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1C" w:rsidRPr="002852DC" w:rsidRDefault="009A411C" w:rsidP="009A411C">
      <w:pPr>
        <w:jc w:val="center"/>
        <w:rPr>
          <w:b/>
          <w:sz w:val="20"/>
          <w:szCs w:val="20"/>
        </w:rPr>
      </w:pPr>
      <w:r w:rsidRPr="009A411C">
        <w:rPr>
          <w:b/>
          <w:color w:val="3366FF"/>
          <w:sz w:val="22"/>
          <w:szCs w:val="22"/>
        </w:rPr>
        <w:t xml:space="preserve">                                </w:t>
      </w:r>
      <w:r w:rsidRPr="002852DC">
        <w:rPr>
          <w:b/>
          <w:sz w:val="22"/>
          <w:szCs w:val="22"/>
        </w:rPr>
        <w:t xml:space="preserve">                            </w:t>
      </w:r>
      <w:r w:rsidRPr="002852DC">
        <w:rPr>
          <w:b/>
          <w:sz w:val="20"/>
          <w:szCs w:val="20"/>
        </w:rPr>
        <w:t>Приложение к решению Собрания депутатов  Карабашского</w:t>
      </w:r>
    </w:p>
    <w:p w:rsidR="009A411C" w:rsidRPr="002852DC" w:rsidRDefault="009A411C" w:rsidP="009A411C">
      <w:pPr>
        <w:jc w:val="center"/>
        <w:rPr>
          <w:b/>
          <w:sz w:val="20"/>
          <w:szCs w:val="20"/>
        </w:rPr>
      </w:pPr>
      <w:r w:rsidRPr="002852DC">
        <w:rPr>
          <w:b/>
          <w:sz w:val="20"/>
          <w:szCs w:val="20"/>
        </w:rPr>
        <w:t xml:space="preserve">                        </w:t>
      </w:r>
      <w:r w:rsidR="00E808E2" w:rsidRPr="002852DC">
        <w:rPr>
          <w:b/>
          <w:sz w:val="20"/>
          <w:szCs w:val="20"/>
        </w:rPr>
        <w:t xml:space="preserve">            </w:t>
      </w:r>
      <w:r w:rsidRPr="002852DC">
        <w:rPr>
          <w:b/>
          <w:sz w:val="20"/>
          <w:szCs w:val="20"/>
        </w:rPr>
        <w:t xml:space="preserve">  городского округа от   </w:t>
      </w:r>
      <w:r w:rsidR="00E808E2" w:rsidRPr="002852DC">
        <w:rPr>
          <w:b/>
          <w:sz w:val="20"/>
          <w:szCs w:val="20"/>
        </w:rPr>
        <w:t>20.10.2011г.</w:t>
      </w:r>
      <w:r w:rsidRPr="002852DC">
        <w:rPr>
          <w:b/>
          <w:sz w:val="20"/>
          <w:szCs w:val="20"/>
        </w:rPr>
        <w:t xml:space="preserve">   №</w:t>
      </w:r>
      <w:r w:rsidR="00E808E2" w:rsidRPr="002852DC">
        <w:rPr>
          <w:b/>
          <w:sz w:val="20"/>
          <w:szCs w:val="20"/>
        </w:rPr>
        <w:t xml:space="preserve"> 265</w:t>
      </w:r>
    </w:p>
    <w:p w:rsidR="009A411C" w:rsidRPr="002852DC" w:rsidRDefault="009A411C">
      <w:pPr>
        <w:jc w:val="center"/>
        <w:rPr>
          <w:b/>
          <w:sz w:val="28"/>
          <w:szCs w:val="28"/>
        </w:rPr>
      </w:pPr>
    </w:p>
    <w:p w:rsidR="009A411C" w:rsidRPr="002852DC" w:rsidRDefault="009A411C">
      <w:pPr>
        <w:jc w:val="center"/>
        <w:rPr>
          <w:b/>
          <w:sz w:val="28"/>
          <w:szCs w:val="28"/>
        </w:rPr>
      </w:pPr>
    </w:p>
    <w:p w:rsidR="0080517D" w:rsidRPr="002852DC" w:rsidRDefault="0080517D">
      <w:pPr>
        <w:jc w:val="center"/>
        <w:rPr>
          <w:b/>
          <w:sz w:val="28"/>
          <w:szCs w:val="28"/>
        </w:rPr>
      </w:pPr>
      <w:r w:rsidRPr="002852DC">
        <w:rPr>
          <w:b/>
          <w:sz w:val="28"/>
          <w:szCs w:val="28"/>
        </w:rPr>
        <w:t>ПК  «ГОЛОВНОЙ ПРОЕКТНЫЙ ИНСТИТУТ</w:t>
      </w:r>
    </w:p>
    <w:p w:rsidR="0080517D" w:rsidRPr="002852DC" w:rsidRDefault="0080517D">
      <w:pPr>
        <w:jc w:val="center"/>
        <w:rPr>
          <w:b/>
          <w:sz w:val="36"/>
          <w:szCs w:val="36"/>
        </w:rPr>
      </w:pPr>
      <w:r w:rsidRPr="002852DC">
        <w:rPr>
          <w:b/>
          <w:sz w:val="36"/>
          <w:szCs w:val="36"/>
        </w:rPr>
        <w:t>ЧЕЛЯБИНСКГРАЖДАНПРОЕКТ»</w:t>
      </w:r>
    </w:p>
    <w:p w:rsidR="00E61FF1" w:rsidRPr="002852DC" w:rsidRDefault="00E61FF1">
      <w:pPr>
        <w:rPr>
          <w:b/>
          <w:sz w:val="32"/>
          <w:szCs w:val="32"/>
        </w:rPr>
      </w:pPr>
      <w:r w:rsidRPr="002852DC">
        <w:rPr>
          <w:b/>
          <w:sz w:val="32"/>
          <w:szCs w:val="32"/>
        </w:rPr>
        <w:t xml:space="preserve">                </w:t>
      </w:r>
    </w:p>
    <w:p w:rsidR="00E61FF1" w:rsidRPr="002852DC" w:rsidRDefault="00E61FF1">
      <w:pPr>
        <w:ind w:firstLine="0"/>
        <w:jc w:val="right"/>
        <w:rPr>
          <w:b/>
          <w:szCs w:val="20"/>
        </w:rPr>
      </w:pPr>
    </w:p>
    <w:p w:rsidR="00E61FF1" w:rsidRPr="002852DC" w:rsidRDefault="00E61FF1">
      <w:pPr>
        <w:ind w:firstLine="0"/>
        <w:jc w:val="right"/>
        <w:rPr>
          <w:b/>
          <w:szCs w:val="20"/>
        </w:rPr>
      </w:pPr>
    </w:p>
    <w:p w:rsidR="0080517D" w:rsidRPr="002852DC" w:rsidRDefault="0080517D">
      <w:pPr>
        <w:ind w:firstLine="0"/>
        <w:jc w:val="right"/>
        <w:rPr>
          <w:b/>
          <w:szCs w:val="20"/>
        </w:rPr>
      </w:pPr>
      <w:r w:rsidRPr="002852DC">
        <w:rPr>
          <w:b/>
          <w:szCs w:val="20"/>
        </w:rPr>
        <w:t xml:space="preserve"> ШИФР:  7960745-3           </w:t>
      </w:r>
    </w:p>
    <w:p w:rsidR="0080517D" w:rsidRPr="002852DC" w:rsidRDefault="0080517D">
      <w:pPr>
        <w:ind w:firstLine="0"/>
        <w:jc w:val="right"/>
        <w:rPr>
          <w:b/>
          <w:szCs w:val="20"/>
        </w:rPr>
      </w:pPr>
      <w:r w:rsidRPr="002852DC">
        <w:rPr>
          <w:b/>
          <w:szCs w:val="20"/>
        </w:rPr>
        <w:t xml:space="preserve">ЭКЗ.  3                   </w:t>
      </w:r>
    </w:p>
    <w:p w:rsidR="0080517D" w:rsidRPr="002852DC" w:rsidRDefault="0080517D">
      <w:pPr>
        <w:ind w:firstLine="0"/>
        <w:jc w:val="right"/>
        <w:rPr>
          <w:b/>
          <w:szCs w:val="20"/>
        </w:rPr>
      </w:pPr>
      <w:r w:rsidRPr="002852DC">
        <w:rPr>
          <w:b/>
          <w:szCs w:val="20"/>
        </w:rPr>
        <w:t xml:space="preserve">                 </w:t>
      </w:r>
    </w:p>
    <w:p w:rsidR="0080517D" w:rsidRPr="002852DC" w:rsidRDefault="0080517D">
      <w:pPr>
        <w:jc w:val="right"/>
        <w:rPr>
          <w:b/>
          <w:szCs w:val="20"/>
        </w:rPr>
      </w:pPr>
      <w:r w:rsidRPr="002852DC">
        <w:rPr>
          <w:b/>
          <w:szCs w:val="20"/>
        </w:rPr>
        <w:t xml:space="preserve"> </w:t>
      </w:r>
    </w:p>
    <w:p w:rsidR="0080517D" w:rsidRPr="002852DC" w:rsidRDefault="0080517D" w:rsidP="00E808E2">
      <w:pPr>
        <w:jc w:val="right"/>
        <w:rPr>
          <w:b/>
          <w:szCs w:val="20"/>
        </w:rPr>
      </w:pPr>
      <w:r w:rsidRPr="002852DC">
        <w:rPr>
          <w:b/>
          <w:szCs w:val="20"/>
        </w:rPr>
        <w:t xml:space="preserve">          </w:t>
      </w:r>
    </w:p>
    <w:p w:rsidR="0080517D" w:rsidRPr="002852DC" w:rsidRDefault="0080517D">
      <w:pPr>
        <w:rPr>
          <w:b/>
          <w:szCs w:val="20"/>
        </w:rPr>
      </w:pPr>
    </w:p>
    <w:p w:rsidR="0080517D" w:rsidRPr="002852DC" w:rsidRDefault="0080517D">
      <w:pPr>
        <w:ind w:firstLine="0"/>
        <w:jc w:val="center"/>
        <w:rPr>
          <w:b/>
          <w:sz w:val="40"/>
          <w:szCs w:val="40"/>
        </w:rPr>
      </w:pPr>
      <w:r w:rsidRPr="002852DC">
        <w:rPr>
          <w:b/>
          <w:sz w:val="40"/>
          <w:szCs w:val="40"/>
        </w:rPr>
        <w:t>КАРАБАШСКИЙ  ГОРОДСКОЙ</w:t>
      </w:r>
      <w:r w:rsidRPr="002852DC">
        <w:rPr>
          <w:b/>
          <w:sz w:val="48"/>
          <w:szCs w:val="48"/>
        </w:rPr>
        <w:t xml:space="preserve">  </w:t>
      </w:r>
      <w:r w:rsidRPr="002852DC">
        <w:rPr>
          <w:b/>
          <w:sz w:val="40"/>
          <w:szCs w:val="40"/>
        </w:rPr>
        <w:t>ОКРУГ</w:t>
      </w:r>
    </w:p>
    <w:p w:rsidR="0080517D" w:rsidRPr="002852DC" w:rsidRDefault="0080517D">
      <w:pPr>
        <w:ind w:firstLine="0"/>
        <w:jc w:val="center"/>
        <w:rPr>
          <w:b/>
          <w:sz w:val="40"/>
          <w:szCs w:val="40"/>
        </w:rPr>
      </w:pPr>
      <w:r w:rsidRPr="002852DC">
        <w:rPr>
          <w:b/>
          <w:sz w:val="40"/>
          <w:szCs w:val="40"/>
        </w:rPr>
        <w:t>Г Е Н Е Р А Л Ь Н Ы Й   П Л А Н</w:t>
      </w:r>
    </w:p>
    <w:p w:rsidR="0080517D" w:rsidRPr="002852DC" w:rsidRDefault="0080517D">
      <w:pPr>
        <w:ind w:firstLine="0"/>
        <w:jc w:val="center"/>
        <w:rPr>
          <w:b/>
          <w:sz w:val="36"/>
          <w:szCs w:val="36"/>
        </w:rPr>
      </w:pPr>
    </w:p>
    <w:p w:rsidR="0080517D" w:rsidRPr="002852DC" w:rsidRDefault="0080517D">
      <w:pPr>
        <w:ind w:firstLine="0"/>
        <w:jc w:val="center"/>
        <w:rPr>
          <w:b/>
          <w:sz w:val="36"/>
          <w:szCs w:val="36"/>
        </w:rPr>
      </w:pPr>
      <w:r w:rsidRPr="002852DC">
        <w:rPr>
          <w:b/>
          <w:sz w:val="36"/>
          <w:szCs w:val="36"/>
        </w:rPr>
        <w:t>Том 3</w:t>
      </w:r>
    </w:p>
    <w:p w:rsidR="0080517D" w:rsidRPr="002852DC" w:rsidRDefault="0080517D">
      <w:pPr>
        <w:ind w:firstLine="0"/>
        <w:jc w:val="center"/>
        <w:rPr>
          <w:b/>
          <w:sz w:val="36"/>
          <w:szCs w:val="36"/>
        </w:rPr>
      </w:pPr>
      <w:r w:rsidRPr="002852DC">
        <w:rPr>
          <w:b/>
          <w:sz w:val="36"/>
          <w:szCs w:val="36"/>
        </w:rPr>
        <w:t>ОСНОВНЫЕ  ПОЛОЖЕНИЯ</w:t>
      </w:r>
    </w:p>
    <w:p w:rsidR="0080517D" w:rsidRPr="002852DC" w:rsidRDefault="0080517D">
      <w:pPr>
        <w:ind w:firstLine="0"/>
        <w:jc w:val="center"/>
        <w:rPr>
          <w:szCs w:val="20"/>
        </w:rPr>
      </w:pPr>
    </w:p>
    <w:p w:rsidR="0080517D" w:rsidRPr="002852DC" w:rsidRDefault="00E808E2">
      <w:pPr>
        <w:ind w:firstLine="0"/>
        <w:jc w:val="center"/>
        <w:rPr>
          <w:b/>
          <w:sz w:val="28"/>
          <w:szCs w:val="28"/>
        </w:rPr>
      </w:pPr>
      <w:r w:rsidRPr="002852DC">
        <w:rPr>
          <w:b/>
          <w:sz w:val="28"/>
          <w:szCs w:val="28"/>
        </w:rPr>
        <w:t>(В редакции от 25.08.2016г.)</w:t>
      </w:r>
    </w:p>
    <w:p w:rsidR="0080517D" w:rsidRPr="002852DC" w:rsidRDefault="0080517D">
      <w:pPr>
        <w:ind w:firstLine="0"/>
        <w:jc w:val="center"/>
        <w:rPr>
          <w:szCs w:val="20"/>
        </w:rPr>
      </w:pPr>
    </w:p>
    <w:p w:rsidR="00E808E2" w:rsidRPr="002852DC" w:rsidRDefault="00E808E2">
      <w:pPr>
        <w:ind w:firstLine="0"/>
        <w:jc w:val="center"/>
        <w:rPr>
          <w:szCs w:val="20"/>
        </w:rPr>
      </w:pPr>
    </w:p>
    <w:p w:rsidR="00E808E2" w:rsidRPr="002852DC" w:rsidRDefault="00E808E2">
      <w:pPr>
        <w:ind w:firstLine="0"/>
        <w:jc w:val="center"/>
        <w:rPr>
          <w:szCs w:val="20"/>
        </w:rPr>
      </w:pPr>
    </w:p>
    <w:p w:rsidR="00E808E2" w:rsidRPr="002852DC" w:rsidRDefault="00E808E2">
      <w:pPr>
        <w:ind w:firstLine="0"/>
        <w:jc w:val="center"/>
        <w:rPr>
          <w:szCs w:val="20"/>
        </w:rPr>
      </w:pPr>
      <w:r w:rsidRPr="002852DC">
        <w:rPr>
          <w:szCs w:val="20"/>
        </w:rPr>
        <w:t>Список изменяющих документов</w:t>
      </w:r>
    </w:p>
    <w:p w:rsidR="00E808E2" w:rsidRPr="002852DC" w:rsidRDefault="00E808E2">
      <w:pPr>
        <w:ind w:firstLine="0"/>
        <w:jc w:val="center"/>
        <w:rPr>
          <w:szCs w:val="20"/>
        </w:rPr>
      </w:pPr>
      <w:r w:rsidRPr="002852DC">
        <w:rPr>
          <w:szCs w:val="20"/>
        </w:rPr>
        <w:t>(в редакции решений Собрания депутатов Карабашского городского округа</w:t>
      </w:r>
    </w:p>
    <w:p w:rsidR="00E808E2" w:rsidRPr="002852DC" w:rsidRDefault="002852DC">
      <w:pPr>
        <w:ind w:firstLine="0"/>
        <w:jc w:val="center"/>
        <w:rPr>
          <w:szCs w:val="20"/>
        </w:rPr>
      </w:pPr>
      <w:r w:rsidRPr="002852DC">
        <w:rPr>
          <w:szCs w:val="20"/>
        </w:rPr>
        <w:t>о</w:t>
      </w:r>
      <w:r w:rsidR="00E808E2" w:rsidRPr="002852DC">
        <w:rPr>
          <w:szCs w:val="20"/>
        </w:rPr>
        <w:t xml:space="preserve">т </w:t>
      </w:r>
      <w:r w:rsidRPr="002852DC">
        <w:rPr>
          <w:szCs w:val="20"/>
        </w:rPr>
        <w:t xml:space="preserve">22.10.2015г. № 26, от </w:t>
      </w:r>
      <w:r w:rsidR="00E808E2" w:rsidRPr="002852DC">
        <w:rPr>
          <w:szCs w:val="20"/>
        </w:rPr>
        <w:t>25.08.2016г. № 128</w:t>
      </w:r>
      <w:r w:rsidRPr="002852DC">
        <w:rPr>
          <w:szCs w:val="20"/>
        </w:rPr>
        <w:t>)</w:t>
      </w:r>
    </w:p>
    <w:p w:rsidR="00E808E2" w:rsidRPr="002852DC" w:rsidRDefault="00E808E2">
      <w:pPr>
        <w:ind w:firstLine="0"/>
        <w:jc w:val="center"/>
        <w:rPr>
          <w:szCs w:val="20"/>
        </w:rPr>
      </w:pPr>
    </w:p>
    <w:p w:rsidR="00E808E2" w:rsidRPr="002852DC" w:rsidRDefault="00E808E2">
      <w:pPr>
        <w:ind w:firstLine="0"/>
        <w:jc w:val="center"/>
        <w:rPr>
          <w:szCs w:val="20"/>
        </w:rPr>
      </w:pPr>
    </w:p>
    <w:p w:rsidR="00E808E2" w:rsidRPr="002852DC" w:rsidRDefault="00E808E2">
      <w:pPr>
        <w:ind w:firstLine="0"/>
        <w:jc w:val="center"/>
        <w:rPr>
          <w:szCs w:val="20"/>
        </w:rPr>
      </w:pPr>
    </w:p>
    <w:p w:rsidR="00E808E2" w:rsidRPr="002852DC" w:rsidRDefault="00E808E2">
      <w:pPr>
        <w:ind w:firstLine="0"/>
        <w:jc w:val="center"/>
        <w:rPr>
          <w:szCs w:val="20"/>
        </w:rPr>
      </w:pPr>
    </w:p>
    <w:p w:rsidR="00E808E2" w:rsidRPr="002852DC" w:rsidRDefault="00E808E2">
      <w:pPr>
        <w:ind w:firstLine="0"/>
        <w:jc w:val="center"/>
        <w:rPr>
          <w:szCs w:val="20"/>
        </w:rPr>
      </w:pPr>
    </w:p>
    <w:p w:rsidR="00E808E2" w:rsidRPr="002852DC" w:rsidRDefault="00E808E2">
      <w:pPr>
        <w:ind w:firstLine="0"/>
        <w:jc w:val="center"/>
        <w:rPr>
          <w:szCs w:val="20"/>
        </w:rPr>
      </w:pPr>
    </w:p>
    <w:p w:rsidR="00E808E2" w:rsidRPr="002852DC" w:rsidRDefault="00E808E2">
      <w:pPr>
        <w:ind w:firstLine="0"/>
        <w:jc w:val="center"/>
        <w:rPr>
          <w:szCs w:val="20"/>
        </w:rPr>
      </w:pPr>
    </w:p>
    <w:p w:rsidR="002852DC" w:rsidRPr="002852DC" w:rsidRDefault="002852DC">
      <w:pPr>
        <w:ind w:firstLine="0"/>
        <w:jc w:val="center"/>
        <w:rPr>
          <w:szCs w:val="20"/>
        </w:rPr>
      </w:pPr>
    </w:p>
    <w:p w:rsidR="002852DC" w:rsidRPr="002852DC" w:rsidRDefault="002852DC">
      <w:pPr>
        <w:ind w:firstLine="0"/>
        <w:jc w:val="center"/>
        <w:rPr>
          <w:szCs w:val="20"/>
        </w:rPr>
      </w:pPr>
    </w:p>
    <w:p w:rsidR="002852DC" w:rsidRPr="002852DC" w:rsidRDefault="002852DC">
      <w:pPr>
        <w:ind w:firstLine="0"/>
        <w:jc w:val="center"/>
        <w:rPr>
          <w:szCs w:val="20"/>
        </w:rPr>
      </w:pPr>
    </w:p>
    <w:p w:rsidR="00E808E2" w:rsidRPr="002852DC" w:rsidRDefault="00E808E2">
      <w:pPr>
        <w:ind w:firstLine="0"/>
        <w:jc w:val="center"/>
        <w:rPr>
          <w:szCs w:val="20"/>
        </w:rPr>
      </w:pPr>
    </w:p>
    <w:p w:rsidR="00E808E2" w:rsidRPr="002852DC" w:rsidRDefault="00E808E2">
      <w:pPr>
        <w:ind w:firstLine="0"/>
        <w:jc w:val="center"/>
        <w:rPr>
          <w:szCs w:val="20"/>
        </w:rPr>
      </w:pPr>
    </w:p>
    <w:p w:rsidR="0080517D" w:rsidRPr="002852DC" w:rsidRDefault="0080517D">
      <w:pPr>
        <w:ind w:firstLine="0"/>
        <w:jc w:val="center"/>
        <w:rPr>
          <w:b/>
          <w:sz w:val="28"/>
          <w:szCs w:val="28"/>
        </w:rPr>
      </w:pPr>
      <w:r w:rsidRPr="002852DC">
        <w:rPr>
          <w:b/>
          <w:sz w:val="28"/>
          <w:szCs w:val="28"/>
        </w:rPr>
        <w:t>Заказчик:  Администрация Карабашского городского округа</w:t>
      </w:r>
    </w:p>
    <w:p w:rsidR="0080517D" w:rsidRPr="002852DC" w:rsidRDefault="0080517D">
      <w:pPr>
        <w:ind w:firstLine="0"/>
        <w:rPr>
          <w:b/>
          <w:sz w:val="28"/>
          <w:szCs w:val="28"/>
        </w:rPr>
      </w:pPr>
    </w:p>
    <w:p w:rsidR="0080517D" w:rsidRPr="002852DC" w:rsidRDefault="0080517D">
      <w:pPr>
        <w:rPr>
          <w:b/>
          <w:sz w:val="28"/>
          <w:szCs w:val="28"/>
        </w:rPr>
      </w:pPr>
    </w:p>
    <w:p w:rsidR="0080517D" w:rsidRPr="002852DC" w:rsidRDefault="0080517D">
      <w:pPr>
        <w:rPr>
          <w:b/>
          <w:sz w:val="32"/>
          <w:szCs w:val="32"/>
        </w:rPr>
      </w:pPr>
    </w:p>
    <w:p w:rsidR="0080517D" w:rsidRPr="002852DC" w:rsidRDefault="0080517D" w:rsidP="00E61FF1">
      <w:pPr>
        <w:ind w:firstLine="0"/>
        <w:rPr>
          <w:b/>
          <w:sz w:val="32"/>
          <w:szCs w:val="32"/>
        </w:rPr>
      </w:pPr>
    </w:p>
    <w:p w:rsidR="0080517D" w:rsidRPr="002852DC" w:rsidRDefault="0080517D">
      <w:pPr>
        <w:ind w:hanging="12"/>
        <w:jc w:val="center"/>
        <w:rPr>
          <w:b/>
          <w:sz w:val="32"/>
          <w:szCs w:val="32"/>
        </w:rPr>
      </w:pPr>
      <w:r w:rsidRPr="002852DC">
        <w:rPr>
          <w:b/>
          <w:sz w:val="32"/>
          <w:szCs w:val="32"/>
        </w:rPr>
        <w:t xml:space="preserve">г. </w:t>
      </w:r>
      <w:r w:rsidR="00E61FF1" w:rsidRPr="002852DC">
        <w:rPr>
          <w:b/>
          <w:sz w:val="32"/>
          <w:szCs w:val="32"/>
        </w:rPr>
        <w:t>Карабаш</w:t>
      </w:r>
      <w:r w:rsidRPr="002852DC">
        <w:rPr>
          <w:b/>
          <w:sz w:val="32"/>
          <w:szCs w:val="32"/>
        </w:rPr>
        <w:t>,</w:t>
      </w:r>
    </w:p>
    <w:p w:rsidR="0080517D" w:rsidRPr="002852DC" w:rsidRDefault="0080517D">
      <w:pPr>
        <w:ind w:hanging="12"/>
        <w:jc w:val="center"/>
        <w:rPr>
          <w:b/>
          <w:sz w:val="32"/>
          <w:szCs w:val="32"/>
        </w:rPr>
        <w:sectPr w:rsidR="0080517D" w:rsidRPr="002852DC" w:rsidSect="00E61FF1">
          <w:footnotePr>
            <w:pos w:val="beneathText"/>
          </w:footnotePr>
          <w:pgSz w:w="11905" w:h="16837"/>
          <w:pgMar w:top="993" w:right="850" w:bottom="1134" w:left="1417" w:header="720" w:footer="720" w:gutter="0"/>
          <w:cols w:space="720"/>
          <w:docGrid w:linePitch="360"/>
        </w:sectPr>
      </w:pPr>
      <w:r w:rsidRPr="002852DC">
        <w:rPr>
          <w:b/>
          <w:sz w:val="32"/>
          <w:szCs w:val="32"/>
        </w:rPr>
        <w:t>201</w:t>
      </w:r>
      <w:r w:rsidR="00E808E2" w:rsidRPr="002852DC">
        <w:rPr>
          <w:b/>
          <w:sz w:val="32"/>
          <w:szCs w:val="32"/>
        </w:rPr>
        <w:t>0</w:t>
      </w:r>
      <w:r w:rsidRPr="002852DC">
        <w:rPr>
          <w:b/>
          <w:sz w:val="32"/>
          <w:szCs w:val="32"/>
        </w:rPr>
        <w:t xml:space="preserve"> г. </w:t>
      </w:r>
    </w:p>
    <w:p w:rsidR="0080517D" w:rsidRPr="00B363E5" w:rsidRDefault="0080517D">
      <w:pPr>
        <w:ind w:firstLine="720"/>
        <w:jc w:val="center"/>
        <w:rPr>
          <w:color w:val="000000" w:themeColor="text1"/>
          <w:sz w:val="28"/>
          <w:szCs w:val="28"/>
        </w:rPr>
      </w:pPr>
      <w:r w:rsidRPr="00B363E5">
        <w:rPr>
          <w:color w:val="000000" w:themeColor="text1"/>
          <w:sz w:val="28"/>
          <w:szCs w:val="28"/>
        </w:rPr>
        <w:lastRenderedPageBreak/>
        <w:t>Проект выполнен в ПК «Головной проектный институт Челябинскгражданпроект»</w:t>
      </w:r>
      <w:r w:rsidR="007221E2" w:rsidRPr="00B363E5">
        <w:rPr>
          <w:color w:val="000000" w:themeColor="text1"/>
          <w:sz w:val="28"/>
          <w:szCs w:val="28"/>
        </w:rPr>
        <w:t xml:space="preserve"> в 2010г.</w:t>
      </w:r>
    </w:p>
    <w:p w:rsidR="0080517D" w:rsidRPr="00B363E5" w:rsidRDefault="0080517D">
      <w:pPr>
        <w:ind w:firstLine="720"/>
        <w:rPr>
          <w:color w:val="000000" w:themeColor="text1"/>
          <w:szCs w:val="20"/>
        </w:rPr>
      </w:pPr>
    </w:p>
    <w:p w:rsidR="004F1293" w:rsidRPr="00B363E5" w:rsidRDefault="004F1293" w:rsidP="00170B65">
      <w:pPr>
        <w:ind w:firstLine="0"/>
        <w:jc w:val="left"/>
        <w:rPr>
          <w:color w:val="000000" w:themeColor="text1"/>
          <w:sz w:val="28"/>
          <w:szCs w:val="28"/>
        </w:rPr>
      </w:pPr>
      <w:r w:rsidRPr="00B363E5">
        <w:rPr>
          <w:color w:val="000000" w:themeColor="text1"/>
          <w:sz w:val="28"/>
          <w:szCs w:val="28"/>
        </w:rPr>
        <w:t xml:space="preserve">      </w:t>
      </w:r>
    </w:p>
    <w:p w:rsidR="000A1CB1" w:rsidRPr="00B363E5" w:rsidRDefault="004F1293" w:rsidP="007221E2">
      <w:pPr>
        <w:pStyle w:val="1"/>
        <w:jc w:val="left"/>
        <w:rPr>
          <w:color w:val="000000" w:themeColor="text1"/>
          <w:sz w:val="28"/>
          <w:szCs w:val="28"/>
        </w:rPr>
      </w:pPr>
      <w:r w:rsidRPr="00B363E5">
        <w:rPr>
          <w:color w:val="000000" w:themeColor="text1"/>
          <w:sz w:val="28"/>
          <w:szCs w:val="28"/>
        </w:rPr>
        <w:t xml:space="preserve">     </w:t>
      </w:r>
      <w:r w:rsidR="000A1CB1" w:rsidRPr="00B363E5">
        <w:rPr>
          <w:color w:val="000000" w:themeColor="text1"/>
          <w:sz w:val="28"/>
          <w:szCs w:val="28"/>
        </w:rPr>
        <w:t xml:space="preserve"> </w:t>
      </w:r>
      <w:r w:rsidRPr="00B363E5">
        <w:rPr>
          <w:color w:val="000000" w:themeColor="text1"/>
          <w:sz w:val="28"/>
          <w:szCs w:val="28"/>
        </w:rPr>
        <w:t xml:space="preserve">Проект внесения изменений выполнен </w:t>
      </w:r>
      <w:r w:rsidR="000A1CB1" w:rsidRPr="00B363E5">
        <w:rPr>
          <w:color w:val="000000" w:themeColor="text1"/>
          <w:sz w:val="28"/>
          <w:szCs w:val="28"/>
        </w:rPr>
        <w:t xml:space="preserve">на основании  постановления  администрации   </w:t>
      </w:r>
      <w:r w:rsidR="00650B3C" w:rsidRPr="00B363E5">
        <w:rPr>
          <w:color w:val="000000" w:themeColor="text1"/>
          <w:sz w:val="28"/>
          <w:szCs w:val="28"/>
        </w:rPr>
        <w:t>Карабашского городского округа</w:t>
      </w:r>
      <w:r w:rsidR="000A1CB1" w:rsidRPr="00B363E5">
        <w:rPr>
          <w:color w:val="000000" w:themeColor="text1"/>
          <w:sz w:val="28"/>
          <w:szCs w:val="28"/>
        </w:rPr>
        <w:t xml:space="preserve">   № </w:t>
      </w:r>
      <w:r w:rsidR="00650B3C" w:rsidRPr="00B363E5">
        <w:rPr>
          <w:color w:val="000000" w:themeColor="text1"/>
          <w:sz w:val="28"/>
          <w:szCs w:val="28"/>
        </w:rPr>
        <w:t>294</w:t>
      </w:r>
      <w:r w:rsidR="000A1CB1" w:rsidRPr="00B363E5">
        <w:rPr>
          <w:color w:val="000000" w:themeColor="text1"/>
          <w:sz w:val="28"/>
          <w:szCs w:val="28"/>
        </w:rPr>
        <w:t xml:space="preserve"> от 0</w:t>
      </w:r>
      <w:r w:rsidR="00650B3C" w:rsidRPr="00B363E5">
        <w:rPr>
          <w:color w:val="000000" w:themeColor="text1"/>
          <w:sz w:val="28"/>
          <w:szCs w:val="28"/>
        </w:rPr>
        <w:t>3</w:t>
      </w:r>
      <w:r w:rsidR="000A1CB1" w:rsidRPr="00B363E5">
        <w:rPr>
          <w:color w:val="000000" w:themeColor="text1"/>
          <w:sz w:val="28"/>
          <w:szCs w:val="28"/>
        </w:rPr>
        <w:t>.09.201</w:t>
      </w:r>
      <w:r w:rsidR="00650B3C" w:rsidRPr="00B363E5">
        <w:rPr>
          <w:color w:val="000000" w:themeColor="text1"/>
          <w:sz w:val="28"/>
          <w:szCs w:val="28"/>
        </w:rPr>
        <w:t>5</w:t>
      </w:r>
      <w:r w:rsidR="000A1CB1" w:rsidRPr="00B363E5">
        <w:rPr>
          <w:color w:val="000000" w:themeColor="text1"/>
          <w:sz w:val="28"/>
          <w:szCs w:val="28"/>
        </w:rPr>
        <w:t>г. «</w:t>
      </w:r>
      <w:r w:rsidR="00650B3C" w:rsidRPr="00B363E5">
        <w:rPr>
          <w:color w:val="000000" w:themeColor="text1"/>
          <w:sz w:val="28"/>
          <w:szCs w:val="28"/>
        </w:rPr>
        <w:t>Об изменении генерального плана г. Карабаша</w:t>
      </w:r>
      <w:r w:rsidR="000A1CB1" w:rsidRPr="00B363E5">
        <w:rPr>
          <w:color w:val="000000" w:themeColor="text1"/>
          <w:sz w:val="28"/>
          <w:szCs w:val="28"/>
        </w:rPr>
        <w:t>»,</w:t>
      </w:r>
      <w:r w:rsidR="00650B3C" w:rsidRPr="00B363E5">
        <w:rPr>
          <w:color w:val="000000" w:themeColor="text1"/>
          <w:sz w:val="28"/>
          <w:szCs w:val="28"/>
        </w:rPr>
        <w:t xml:space="preserve"> постановления  администрации   Карабашского городского округа   № 296 от 04.09.2015г. «Об изменении генерального плана Карабашского городского округа</w:t>
      </w:r>
      <w:r w:rsidR="00170B65" w:rsidRPr="00B363E5">
        <w:rPr>
          <w:color w:val="000000" w:themeColor="text1"/>
          <w:sz w:val="28"/>
          <w:szCs w:val="28"/>
        </w:rPr>
        <w:t>».</w:t>
      </w:r>
    </w:p>
    <w:p w:rsidR="00170B65" w:rsidRPr="00B363E5" w:rsidRDefault="007221E2" w:rsidP="007221E2">
      <w:pPr>
        <w:ind w:firstLine="0"/>
        <w:jc w:val="left"/>
        <w:rPr>
          <w:b/>
          <w:color w:val="000000" w:themeColor="text1"/>
        </w:rPr>
      </w:pPr>
      <w:r w:rsidRPr="00B363E5">
        <w:rPr>
          <w:color w:val="000000" w:themeColor="text1"/>
          <w:sz w:val="28"/>
          <w:szCs w:val="28"/>
        </w:rPr>
        <w:t xml:space="preserve">     </w:t>
      </w:r>
      <w:r w:rsidR="00E61FF1" w:rsidRPr="00B363E5">
        <w:rPr>
          <w:color w:val="000000" w:themeColor="text1"/>
          <w:sz w:val="28"/>
          <w:szCs w:val="28"/>
        </w:rPr>
        <w:t>Материалы о внесении изменений</w:t>
      </w:r>
      <w:r w:rsidR="000A1CB1" w:rsidRPr="00B363E5">
        <w:rPr>
          <w:color w:val="000000" w:themeColor="text1"/>
          <w:sz w:val="28"/>
          <w:szCs w:val="28"/>
        </w:rPr>
        <w:t xml:space="preserve"> подготовлен</w:t>
      </w:r>
      <w:r w:rsidR="00E61FF1" w:rsidRPr="00B363E5">
        <w:rPr>
          <w:color w:val="000000" w:themeColor="text1"/>
          <w:sz w:val="28"/>
          <w:szCs w:val="28"/>
        </w:rPr>
        <w:t>ы</w:t>
      </w:r>
      <w:r w:rsidR="000A1CB1" w:rsidRPr="00B363E5">
        <w:rPr>
          <w:color w:val="000000" w:themeColor="text1"/>
          <w:sz w:val="28"/>
          <w:szCs w:val="28"/>
        </w:rPr>
        <w:t xml:space="preserve"> отделом архитектуры и градостроительства администрации Карабашского ГО с целью изменения  городской черты в районе существующего полигона твёрдых бытовых отходов  </w:t>
      </w:r>
      <w:r w:rsidRPr="00B363E5">
        <w:rPr>
          <w:color w:val="000000" w:themeColor="text1"/>
          <w:sz w:val="28"/>
          <w:szCs w:val="28"/>
        </w:rPr>
        <w:t>и</w:t>
      </w:r>
      <w:r w:rsidR="000A1CB1" w:rsidRPr="00B363E5">
        <w:rPr>
          <w:color w:val="000000" w:themeColor="text1"/>
          <w:sz w:val="28"/>
          <w:szCs w:val="28"/>
        </w:rPr>
        <w:t xml:space="preserve"> образовани</w:t>
      </w:r>
      <w:r w:rsidRPr="00B363E5">
        <w:rPr>
          <w:color w:val="000000" w:themeColor="text1"/>
          <w:sz w:val="28"/>
          <w:szCs w:val="28"/>
        </w:rPr>
        <w:t>я</w:t>
      </w:r>
      <w:r w:rsidR="000A1CB1" w:rsidRPr="00B363E5">
        <w:rPr>
          <w:color w:val="000000" w:themeColor="text1"/>
          <w:sz w:val="28"/>
          <w:szCs w:val="28"/>
        </w:rPr>
        <w:t xml:space="preserve"> территории </w:t>
      </w:r>
      <w:r w:rsidRPr="00B363E5">
        <w:rPr>
          <w:color w:val="000000" w:themeColor="text1"/>
          <w:sz w:val="28"/>
          <w:szCs w:val="28"/>
        </w:rPr>
        <w:t>с категорией земель «</w:t>
      </w:r>
      <w:r w:rsidRPr="00B363E5">
        <w:rPr>
          <w:rFonts w:cs="Arial"/>
          <w:b/>
          <w:color w:val="000000" w:themeColor="text1"/>
          <w:sz w:val="28"/>
          <w:szCs w:val="28"/>
        </w:rPr>
        <w:t>земли  промышленности, энергетики, транспорта, связи, радиовещания, телевидения, информатики, для обеспечения  космической деятельности, земли обороны, безопасности и земли иного специального назначения»</w:t>
      </w:r>
      <w:r w:rsidR="000A1CB1" w:rsidRPr="00B363E5">
        <w:rPr>
          <w:color w:val="000000" w:themeColor="text1"/>
          <w:sz w:val="28"/>
          <w:szCs w:val="28"/>
        </w:rPr>
        <w:t xml:space="preserve"> для </w:t>
      </w:r>
      <w:r w:rsidR="00170B65" w:rsidRPr="00B363E5">
        <w:rPr>
          <w:color w:val="000000" w:themeColor="text1"/>
          <w:sz w:val="28"/>
          <w:szCs w:val="28"/>
        </w:rPr>
        <w:t>эксплуатации полигона ТБО.</w:t>
      </w:r>
      <w:r w:rsidR="000A1CB1" w:rsidRPr="00B363E5">
        <w:rPr>
          <w:color w:val="000000" w:themeColor="text1"/>
          <w:sz w:val="28"/>
          <w:szCs w:val="28"/>
        </w:rPr>
        <w:t xml:space="preserve"> </w:t>
      </w:r>
    </w:p>
    <w:p w:rsidR="00A85883" w:rsidRPr="00B363E5" w:rsidRDefault="00170B65" w:rsidP="007221E2">
      <w:pPr>
        <w:ind w:firstLine="0"/>
        <w:jc w:val="left"/>
        <w:rPr>
          <w:color w:val="000000" w:themeColor="text1"/>
          <w:sz w:val="28"/>
          <w:szCs w:val="28"/>
        </w:rPr>
      </w:pPr>
      <w:r w:rsidRPr="00B363E5">
        <w:rPr>
          <w:color w:val="000000" w:themeColor="text1"/>
          <w:sz w:val="28"/>
          <w:szCs w:val="28"/>
        </w:rPr>
        <w:t xml:space="preserve">      </w:t>
      </w:r>
      <w:r w:rsidR="000A1CB1" w:rsidRPr="00B363E5">
        <w:rPr>
          <w:color w:val="000000" w:themeColor="text1"/>
          <w:sz w:val="28"/>
          <w:szCs w:val="28"/>
        </w:rPr>
        <w:t>В Пояснительной за</w:t>
      </w:r>
      <w:r w:rsidR="004F1293" w:rsidRPr="00B363E5">
        <w:rPr>
          <w:color w:val="000000" w:themeColor="text1"/>
          <w:sz w:val="28"/>
          <w:szCs w:val="28"/>
        </w:rPr>
        <w:t>писк</w:t>
      </w:r>
      <w:r w:rsidR="007221E2" w:rsidRPr="00B363E5">
        <w:rPr>
          <w:color w:val="000000" w:themeColor="text1"/>
          <w:sz w:val="28"/>
          <w:szCs w:val="28"/>
        </w:rPr>
        <w:t>е</w:t>
      </w:r>
      <w:r w:rsidR="004F1293" w:rsidRPr="00B363E5">
        <w:rPr>
          <w:color w:val="000000" w:themeColor="text1"/>
          <w:sz w:val="28"/>
          <w:szCs w:val="28"/>
        </w:rPr>
        <w:t xml:space="preserve"> </w:t>
      </w:r>
      <w:r w:rsidR="007221E2" w:rsidRPr="00B363E5">
        <w:rPr>
          <w:color w:val="000000" w:themeColor="text1"/>
          <w:sz w:val="28"/>
          <w:szCs w:val="28"/>
        </w:rPr>
        <w:t xml:space="preserve">(том 3) в новой редакции </w:t>
      </w:r>
      <w:r w:rsidR="004F1293" w:rsidRPr="00B363E5">
        <w:rPr>
          <w:color w:val="000000" w:themeColor="text1"/>
          <w:sz w:val="28"/>
          <w:szCs w:val="28"/>
        </w:rPr>
        <w:t>представлены разделы 4.4, 4.12, глава 7</w:t>
      </w:r>
      <w:r w:rsidR="000A1CB1" w:rsidRPr="00B363E5">
        <w:rPr>
          <w:color w:val="000000" w:themeColor="text1"/>
          <w:sz w:val="28"/>
          <w:szCs w:val="28"/>
        </w:rPr>
        <w:t>.</w:t>
      </w:r>
      <w:r w:rsidR="00A85883" w:rsidRPr="00B363E5">
        <w:rPr>
          <w:color w:val="000000" w:themeColor="text1"/>
          <w:sz w:val="28"/>
          <w:szCs w:val="28"/>
        </w:rPr>
        <w:t xml:space="preserve"> В главе 7 балансы территорий представлены по категориям земель в соответствии с Земельным Кодексом РФ.</w:t>
      </w:r>
      <w:r w:rsidR="000A1CB1" w:rsidRPr="00B363E5">
        <w:rPr>
          <w:color w:val="000000" w:themeColor="text1"/>
          <w:sz w:val="28"/>
          <w:szCs w:val="28"/>
        </w:rPr>
        <w:t xml:space="preserve"> </w:t>
      </w:r>
    </w:p>
    <w:p w:rsidR="000A1CB1" w:rsidRPr="00B363E5" w:rsidRDefault="00A85883" w:rsidP="007221E2">
      <w:pPr>
        <w:ind w:firstLine="0"/>
        <w:jc w:val="left"/>
        <w:rPr>
          <w:color w:val="000000" w:themeColor="text1"/>
          <w:sz w:val="28"/>
          <w:szCs w:val="28"/>
        </w:rPr>
      </w:pPr>
      <w:r w:rsidRPr="00B363E5">
        <w:rPr>
          <w:color w:val="000000" w:themeColor="text1"/>
          <w:sz w:val="28"/>
          <w:szCs w:val="28"/>
        </w:rPr>
        <w:t>В</w:t>
      </w:r>
      <w:r w:rsidR="000A1CB1" w:rsidRPr="00B363E5">
        <w:rPr>
          <w:color w:val="000000" w:themeColor="text1"/>
          <w:sz w:val="28"/>
          <w:szCs w:val="28"/>
        </w:rPr>
        <w:t>несенные правки выделены жирным шрифтом синего цвета.</w:t>
      </w:r>
    </w:p>
    <w:p w:rsidR="000A1CB1" w:rsidRPr="00B363E5" w:rsidRDefault="00170B65" w:rsidP="007221E2">
      <w:pPr>
        <w:ind w:firstLine="0"/>
        <w:jc w:val="left"/>
        <w:rPr>
          <w:color w:val="000000" w:themeColor="text1"/>
          <w:sz w:val="28"/>
          <w:szCs w:val="28"/>
        </w:rPr>
      </w:pPr>
      <w:r w:rsidRPr="00B363E5">
        <w:rPr>
          <w:color w:val="000000" w:themeColor="text1"/>
          <w:sz w:val="28"/>
          <w:szCs w:val="28"/>
        </w:rPr>
        <w:t xml:space="preserve">   </w:t>
      </w:r>
      <w:r w:rsidR="000A1CB1" w:rsidRPr="00B363E5">
        <w:rPr>
          <w:color w:val="000000" w:themeColor="text1"/>
          <w:sz w:val="28"/>
          <w:szCs w:val="28"/>
        </w:rPr>
        <w:t xml:space="preserve">Откорректированы  графические материалы. </w:t>
      </w:r>
    </w:p>
    <w:p w:rsidR="000A1CB1" w:rsidRPr="00B363E5" w:rsidRDefault="000A1CB1" w:rsidP="007221E2">
      <w:pPr>
        <w:jc w:val="left"/>
        <w:rPr>
          <w:b/>
          <w:color w:val="000000" w:themeColor="text1"/>
        </w:rPr>
      </w:pPr>
    </w:p>
    <w:p w:rsidR="0080517D" w:rsidRPr="00B363E5" w:rsidRDefault="0080517D" w:rsidP="007221E2">
      <w:pPr>
        <w:ind w:firstLine="720"/>
        <w:jc w:val="left"/>
        <w:rPr>
          <w:color w:val="000000" w:themeColor="text1"/>
          <w:szCs w:val="20"/>
        </w:rPr>
      </w:pPr>
    </w:p>
    <w:p w:rsidR="0080517D" w:rsidRPr="00B363E5" w:rsidRDefault="0080517D">
      <w:pPr>
        <w:ind w:firstLine="720"/>
        <w:jc w:val="center"/>
        <w:rPr>
          <w:b/>
          <w:color w:val="000000" w:themeColor="text1"/>
          <w:szCs w:val="20"/>
        </w:rPr>
      </w:pPr>
    </w:p>
    <w:p w:rsidR="0080517D" w:rsidRPr="00B363E5" w:rsidRDefault="0080517D">
      <w:pPr>
        <w:pageBreakBefore/>
        <w:ind w:firstLine="720"/>
        <w:jc w:val="center"/>
        <w:rPr>
          <w:b/>
          <w:color w:val="000000" w:themeColor="text1"/>
        </w:rPr>
      </w:pPr>
      <w:r w:rsidRPr="00B363E5">
        <w:rPr>
          <w:b/>
          <w:color w:val="000000" w:themeColor="text1"/>
        </w:rPr>
        <w:lastRenderedPageBreak/>
        <w:t>СОСТАВ  ПРОЕКТА</w:t>
      </w:r>
    </w:p>
    <w:p w:rsidR="0080517D" w:rsidRPr="00B363E5" w:rsidRDefault="0080517D">
      <w:pPr>
        <w:jc w:val="center"/>
        <w:rPr>
          <w:b/>
          <w:color w:val="000000" w:themeColor="text1"/>
        </w:rPr>
      </w:pPr>
    </w:p>
    <w:p w:rsidR="0080517D" w:rsidRPr="00B363E5" w:rsidRDefault="0080517D">
      <w:pPr>
        <w:rPr>
          <w:b/>
          <w:color w:val="000000" w:themeColor="text1"/>
        </w:rPr>
      </w:pPr>
      <w:r w:rsidRPr="00B363E5">
        <w:rPr>
          <w:b/>
          <w:color w:val="000000" w:themeColor="text1"/>
        </w:rPr>
        <w:t>А. Пояснительная записка</w:t>
      </w:r>
    </w:p>
    <w:p w:rsidR="0080517D" w:rsidRPr="00B363E5" w:rsidRDefault="0080517D">
      <w:pPr>
        <w:rPr>
          <w:color w:val="000000" w:themeColor="text1"/>
        </w:rPr>
      </w:pP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b/>
          <w:color w:val="000000" w:themeColor="text1"/>
        </w:rPr>
        <w:t xml:space="preserve">Том 1.  </w:t>
      </w:r>
      <w:r w:rsidRPr="00B363E5">
        <w:rPr>
          <w:color w:val="000000" w:themeColor="text1"/>
        </w:rPr>
        <w:t>Карабашский городской округ. Генеральный план.  Пояснительная записка (материалы по обоснованию проекта Генерального плана), секретно № 07564</w:t>
      </w:r>
    </w:p>
    <w:p w:rsidR="0080517D" w:rsidRPr="00B363E5" w:rsidRDefault="0080517D">
      <w:pPr>
        <w:ind w:firstLine="0"/>
        <w:rPr>
          <w:color w:val="000000" w:themeColor="text1"/>
        </w:rPr>
      </w:pPr>
      <w:r w:rsidRPr="00B363E5">
        <w:rPr>
          <w:b/>
          <w:color w:val="000000" w:themeColor="text1"/>
        </w:rPr>
        <w:t xml:space="preserve">Том 2. </w:t>
      </w:r>
      <w:r w:rsidRPr="00B363E5">
        <w:rPr>
          <w:color w:val="000000" w:themeColor="text1"/>
        </w:rPr>
        <w:t xml:space="preserve"> Карабашский городской округ. Генеральный план. Раздел 6 пояснительной записки «Перечень мероприятий по охране окружающей среды»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b/>
          <w:bCs/>
          <w:color w:val="000000" w:themeColor="text1"/>
        </w:rPr>
        <w:t xml:space="preserve">Том 3.  </w:t>
      </w:r>
      <w:r w:rsidRPr="00B363E5">
        <w:rPr>
          <w:color w:val="000000" w:themeColor="text1"/>
        </w:rPr>
        <w:t>Карабашский городской округ. Генеральный план. Основные положения, экз.1 и 2 -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секретно № 07565, экз.3, 4 и 5 - несекретно.</w:t>
      </w:r>
      <w:r w:rsidR="00612F3C" w:rsidRPr="00B363E5">
        <w:rPr>
          <w:color w:val="000000" w:themeColor="text1"/>
        </w:rPr>
        <w:t xml:space="preserve"> </w:t>
      </w:r>
      <w:r w:rsidR="00612F3C" w:rsidRPr="00B363E5">
        <w:rPr>
          <w:b/>
          <w:color w:val="000000" w:themeColor="text1"/>
        </w:rPr>
        <w:t>(внесены изменения)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</w:p>
    <w:p w:rsidR="0080517D" w:rsidRPr="00B363E5" w:rsidRDefault="0080517D">
      <w:pPr>
        <w:ind w:firstLine="0"/>
        <w:jc w:val="left"/>
        <w:rPr>
          <w:b/>
          <w:color w:val="000000" w:themeColor="text1"/>
        </w:rPr>
      </w:pPr>
      <w:r w:rsidRPr="00B363E5">
        <w:rPr>
          <w:b/>
          <w:color w:val="000000" w:themeColor="text1"/>
        </w:rPr>
        <w:t>Б. Графические материалы:</w:t>
      </w:r>
    </w:p>
    <w:p w:rsidR="0080517D" w:rsidRPr="00B363E5" w:rsidRDefault="0080517D">
      <w:pPr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>Б.1- для 5 экз.тома 1 и экз № 1, 2 тома 3:</w:t>
      </w:r>
    </w:p>
    <w:p w:rsidR="0080517D" w:rsidRPr="00B363E5" w:rsidRDefault="0080517D">
      <w:pPr>
        <w:ind w:firstLine="360"/>
        <w:rPr>
          <w:color w:val="000000" w:themeColor="text1"/>
        </w:rPr>
      </w:pPr>
      <w:r w:rsidRPr="00B363E5">
        <w:rPr>
          <w:color w:val="000000" w:themeColor="text1"/>
        </w:rPr>
        <w:t>Чертежи и схемы разделов проекта:</w:t>
      </w:r>
    </w:p>
    <w:p w:rsidR="0080517D" w:rsidRPr="00B363E5" w:rsidRDefault="0080517D">
      <w:pPr>
        <w:numPr>
          <w:ilvl w:val="0"/>
          <w:numId w:val="7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Общий заголовок  для  всех  чертежей:</w:t>
      </w:r>
    </w:p>
    <w:p w:rsidR="0080517D" w:rsidRPr="00B363E5" w:rsidRDefault="0080517D">
      <w:pPr>
        <w:ind w:left="360" w:firstLine="0"/>
        <w:rPr>
          <w:b/>
          <w:color w:val="000000" w:themeColor="text1"/>
        </w:rPr>
      </w:pPr>
      <w:r w:rsidRPr="00B363E5">
        <w:rPr>
          <w:b/>
          <w:color w:val="000000" w:themeColor="text1"/>
        </w:rPr>
        <w:t xml:space="preserve"> </w:t>
      </w:r>
      <w:r w:rsidRPr="00B363E5">
        <w:rPr>
          <w:b/>
          <w:bCs/>
          <w:color w:val="000000" w:themeColor="text1"/>
        </w:rPr>
        <w:t xml:space="preserve"> Карабаш</w:t>
      </w:r>
      <w:r w:rsidRPr="00B363E5">
        <w:rPr>
          <w:b/>
          <w:color w:val="000000" w:themeColor="text1"/>
        </w:rPr>
        <w:t xml:space="preserve">ский городской округ.  Генеральный план. </w:t>
      </w:r>
    </w:p>
    <w:p w:rsidR="0080517D" w:rsidRPr="00B363E5" w:rsidRDefault="0080517D">
      <w:pPr>
        <w:ind w:left="360" w:firstLine="0"/>
        <w:rPr>
          <w:b/>
          <w:color w:val="000000" w:themeColor="text1"/>
        </w:rPr>
      </w:pPr>
    </w:p>
    <w:p w:rsidR="0080517D" w:rsidRPr="00B363E5" w:rsidRDefault="0080517D">
      <w:pPr>
        <w:ind w:left="360" w:firstLine="0"/>
        <w:rPr>
          <w:color w:val="000000" w:themeColor="text1"/>
        </w:rPr>
      </w:pPr>
      <w:r w:rsidRPr="00B363E5">
        <w:rPr>
          <w:color w:val="000000" w:themeColor="text1"/>
        </w:rPr>
        <w:t>- подзаголовки  чертежей и схем: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1  Опорный план, М 1 : 25 000, секретно № 07578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2.  Комплексная оценка территории, М 1 : 25 000, секретно № 07566</w:t>
      </w:r>
    </w:p>
    <w:p w:rsidR="0080517D" w:rsidRPr="00B363E5" w:rsidRDefault="0080517D">
      <w:pPr>
        <w:numPr>
          <w:ilvl w:val="0"/>
          <w:numId w:val="2"/>
        </w:numPr>
        <w:tabs>
          <w:tab w:val="clear" w:pos="0"/>
          <w:tab w:val="left" w:pos="24"/>
          <w:tab w:val="left" w:pos="744"/>
        </w:tabs>
        <w:ind w:left="12"/>
        <w:rPr>
          <w:color w:val="000000" w:themeColor="text1"/>
        </w:rPr>
      </w:pPr>
      <w:r w:rsidRPr="00B363E5">
        <w:rPr>
          <w:color w:val="000000" w:themeColor="text1"/>
        </w:rPr>
        <w:t>3. Проектный план, М 1 : 25 000, секретно № 07567</w:t>
      </w:r>
    </w:p>
    <w:p w:rsidR="0080517D" w:rsidRPr="00B363E5" w:rsidRDefault="0080517D">
      <w:pPr>
        <w:numPr>
          <w:ilvl w:val="2"/>
          <w:numId w:val="2"/>
        </w:numPr>
        <w:tabs>
          <w:tab w:val="clear" w:pos="0"/>
          <w:tab w:val="left" w:pos="24"/>
          <w:tab w:val="left" w:pos="744"/>
        </w:tabs>
        <w:ind w:left="12"/>
        <w:rPr>
          <w:color w:val="000000" w:themeColor="text1"/>
        </w:rPr>
      </w:pPr>
      <w:r w:rsidRPr="00B363E5">
        <w:rPr>
          <w:color w:val="000000" w:themeColor="text1"/>
        </w:rPr>
        <w:t xml:space="preserve">    Схема функционального зонирования территории освоения, М 1 : 10 000</w:t>
      </w:r>
    </w:p>
    <w:p w:rsidR="0080517D" w:rsidRPr="00B363E5" w:rsidRDefault="0080517D">
      <w:pPr>
        <w:ind w:firstLine="0"/>
        <w:rPr>
          <w:color w:val="000000" w:themeColor="text1"/>
        </w:rPr>
      </w:pPr>
      <w:r w:rsidRPr="00B363E5">
        <w:rPr>
          <w:color w:val="000000" w:themeColor="text1"/>
        </w:rPr>
        <w:t>4. Схема транспортной инфраструктуры, М 1 : 50 000, секретно № 07568</w:t>
      </w:r>
    </w:p>
    <w:p w:rsidR="0080517D" w:rsidRPr="00B363E5" w:rsidRDefault="0080517D">
      <w:pPr>
        <w:ind w:firstLine="0"/>
        <w:rPr>
          <w:color w:val="000000" w:themeColor="text1"/>
        </w:rPr>
      </w:pPr>
      <w:r w:rsidRPr="00B363E5">
        <w:rPr>
          <w:color w:val="000000" w:themeColor="text1"/>
        </w:rPr>
        <w:t>5. Схема инженерной инфраструктуры, М 1 : 50 000, секретно № 07569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6. Схема границ зон с особыми условиями использования территорий, М 1 : 25 000, секретно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№ 07579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7. Территории, подверженные риску возникновения ЧС природного и техногенного характера,  М 1 : 50 000 , секретно № 07570</w:t>
      </w:r>
    </w:p>
    <w:p w:rsidR="0080517D" w:rsidRPr="00B363E5" w:rsidRDefault="0080517D">
      <w:pPr>
        <w:rPr>
          <w:color w:val="000000" w:themeColor="text1"/>
        </w:rPr>
      </w:pPr>
    </w:p>
    <w:p w:rsidR="0080517D" w:rsidRPr="00B363E5" w:rsidRDefault="0080517D">
      <w:pPr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 xml:space="preserve">Б.2 - для  экз. № 3, 4 и 5 тома 3: </w:t>
      </w:r>
    </w:p>
    <w:p w:rsidR="0080517D" w:rsidRPr="00B363E5" w:rsidRDefault="0080517D">
      <w:pPr>
        <w:ind w:firstLine="360"/>
        <w:rPr>
          <w:color w:val="000000" w:themeColor="text1"/>
        </w:rPr>
      </w:pPr>
      <w:r w:rsidRPr="00B363E5">
        <w:rPr>
          <w:color w:val="000000" w:themeColor="text1"/>
        </w:rPr>
        <w:t>Чертежи и схемы разделов проекта:</w:t>
      </w:r>
    </w:p>
    <w:p w:rsidR="0080517D" w:rsidRPr="00B363E5" w:rsidRDefault="0080517D">
      <w:pPr>
        <w:numPr>
          <w:ilvl w:val="0"/>
          <w:numId w:val="7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Общий заголовок  для  всех  чертежей:</w:t>
      </w:r>
    </w:p>
    <w:p w:rsidR="0080517D" w:rsidRPr="00B363E5" w:rsidRDefault="0080517D">
      <w:pPr>
        <w:ind w:left="360" w:firstLine="0"/>
        <w:rPr>
          <w:b/>
          <w:color w:val="000000" w:themeColor="text1"/>
        </w:rPr>
      </w:pPr>
      <w:r w:rsidRPr="00B363E5">
        <w:rPr>
          <w:b/>
          <w:color w:val="000000" w:themeColor="text1"/>
        </w:rPr>
        <w:t xml:space="preserve"> </w:t>
      </w:r>
      <w:r w:rsidRPr="00B363E5">
        <w:rPr>
          <w:b/>
          <w:bCs/>
          <w:color w:val="000000" w:themeColor="text1"/>
        </w:rPr>
        <w:t xml:space="preserve"> Карабаш</w:t>
      </w:r>
      <w:r w:rsidRPr="00B363E5">
        <w:rPr>
          <w:b/>
          <w:color w:val="000000" w:themeColor="text1"/>
        </w:rPr>
        <w:t xml:space="preserve">ский городской округ.  Генеральный план. </w:t>
      </w:r>
    </w:p>
    <w:p w:rsidR="0080517D" w:rsidRPr="00B363E5" w:rsidRDefault="0080517D">
      <w:pPr>
        <w:ind w:left="360" w:firstLine="0"/>
        <w:rPr>
          <w:b/>
          <w:color w:val="000000" w:themeColor="text1"/>
        </w:rPr>
      </w:pPr>
    </w:p>
    <w:p w:rsidR="0080517D" w:rsidRPr="00B363E5" w:rsidRDefault="0080517D">
      <w:pPr>
        <w:ind w:left="360" w:firstLine="0"/>
        <w:rPr>
          <w:color w:val="000000" w:themeColor="text1"/>
        </w:rPr>
      </w:pPr>
      <w:r w:rsidRPr="00B363E5">
        <w:rPr>
          <w:color w:val="000000" w:themeColor="text1"/>
        </w:rPr>
        <w:t>- подзаголовки  чертежей и схем: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1  Опорный план, М 1 : 25 000</w:t>
      </w:r>
    </w:p>
    <w:p w:rsidR="00612F3C" w:rsidRPr="00B363E5" w:rsidRDefault="0080517D" w:rsidP="00612F3C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2.  Комплексная оценка территории, М 1 : 25</w:t>
      </w:r>
      <w:r w:rsidR="00612F3C" w:rsidRPr="00B363E5">
        <w:rPr>
          <w:color w:val="000000" w:themeColor="text1"/>
        </w:rPr>
        <w:t> </w:t>
      </w:r>
      <w:r w:rsidRPr="00B363E5">
        <w:rPr>
          <w:color w:val="000000" w:themeColor="text1"/>
        </w:rPr>
        <w:t>000</w:t>
      </w:r>
      <w:r w:rsidR="00612F3C" w:rsidRPr="00B363E5">
        <w:rPr>
          <w:color w:val="000000" w:themeColor="text1"/>
        </w:rPr>
        <w:t xml:space="preserve"> </w:t>
      </w:r>
      <w:r w:rsidR="00612F3C" w:rsidRPr="00B363E5">
        <w:rPr>
          <w:b/>
          <w:color w:val="000000" w:themeColor="text1"/>
        </w:rPr>
        <w:t>(внесены изменения)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</w:p>
    <w:p w:rsidR="00612F3C" w:rsidRPr="00B363E5" w:rsidRDefault="0080517D" w:rsidP="00612F3C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3. Проектный план, М 1 : 25</w:t>
      </w:r>
      <w:r w:rsidR="00612F3C" w:rsidRPr="00B363E5">
        <w:rPr>
          <w:color w:val="000000" w:themeColor="text1"/>
        </w:rPr>
        <w:t> </w:t>
      </w:r>
      <w:r w:rsidRPr="00B363E5">
        <w:rPr>
          <w:color w:val="000000" w:themeColor="text1"/>
        </w:rPr>
        <w:t>000</w:t>
      </w:r>
      <w:r w:rsidR="00612F3C" w:rsidRPr="00B363E5">
        <w:rPr>
          <w:color w:val="000000" w:themeColor="text1"/>
        </w:rPr>
        <w:t xml:space="preserve"> </w:t>
      </w:r>
      <w:r w:rsidR="00612F3C" w:rsidRPr="00B363E5">
        <w:rPr>
          <w:b/>
          <w:color w:val="000000" w:themeColor="text1"/>
        </w:rPr>
        <w:t>(внесены изменения)</w:t>
      </w:r>
    </w:p>
    <w:p w:rsidR="0080517D" w:rsidRPr="00B363E5" w:rsidRDefault="0080517D" w:rsidP="00612F3C">
      <w:pPr>
        <w:numPr>
          <w:ilvl w:val="0"/>
          <w:numId w:val="2"/>
        </w:numPr>
        <w:tabs>
          <w:tab w:val="clear" w:pos="0"/>
          <w:tab w:val="left" w:pos="24"/>
          <w:tab w:val="left" w:pos="744"/>
        </w:tabs>
        <w:ind w:left="12"/>
        <w:rPr>
          <w:color w:val="000000" w:themeColor="text1"/>
        </w:rPr>
      </w:pPr>
      <w:r w:rsidRPr="00B363E5">
        <w:rPr>
          <w:color w:val="000000" w:themeColor="text1"/>
        </w:rPr>
        <w:t xml:space="preserve"> Схема функционального зонирования территории освоения, М 1 : 10</w:t>
      </w:r>
      <w:r w:rsidR="00612F3C" w:rsidRPr="00B363E5">
        <w:rPr>
          <w:color w:val="000000" w:themeColor="text1"/>
        </w:rPr>
        <w:t> </w:t>
      </w:r>
      <w:r w:rsidRPr="00B363E5">
        <w:rPr>
          <w:color w:val="000000" w:themeColor="text1"/>
        </w:rPr>
        <w:t>000</w:t>
      </w:r>
    </w:p>
    <w:p w:rsidR="00612F3C" w:rsidRPr="00B363E5" w:rsidRDefault="00612F3C" w:rsidP="00612F3C">
      <w:pPr>
        <w:ind w:firstLine="0"/>
        <w:jc w:val="left"/>
        <w:rPr>
          <w:color w:val="000000" w:themeColor="text1"/>
        </w:rPr>
      </w:pPr>
    </w:p>
    <w:p w:rsidR="00612F3C" w:rsidRPr="00B363E5" w:rsidRDefault="0080517D" w:rsidP="00612F3C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4. Схема транспортной инфраструктуры, М 1 : 50</w:t>
      </w:r>
      <w:r w:rsidR="00612F3C" w:rsidRPr="00B363E5">
        <w:rPr>
          <w:color w:val="000000" w:themeColor="text1"/>
        </w:rPr>
        <w:t> </w:t>
      </w:r>
      <w:r w:rsidRPr="00B363E5">
        <w:rPr>
          <w:color w:val="000000" w:themeColor="text1"/>
        </w:rPr>
        <w:t>000</w:t>
      </w:r>
      <w:r w:rsidR="00612F3C" w:rsidRPr="00B363E5">
        <w:rPr>
          <w:color w:val="000000" w:themeColor="text1"/>
        </w:rPr>
        <w:t xml:space="preserve"> </w:t>
      </w:r>
      <w:r w:rsidR="00612F3C" w:rsidRPr="00B363E5">
        <w:rPr>
          <w:b/>
          <w:color w:val="000000" w:themeColor="text1"/>
        </w:rPr>
        <w:t>(внесены изменения)</w:t>
      </w:r>
    </w:p>
    <w:p w:rsidR="0080517D" w:rsidRPr="00B363E5" w:rsidRDefault="0080517D">
      <w:pPr>
        <w:ind w:firstLine="0"/>
        <w:rPr>
          <w:color w:val="000000" w:themeColor="text1"/>
        </w:rPr>
      </w:pPr>
    </w:p>
    <w:p w:rsidR="0080517D" w:rsidRPr="00B363E5" w:rsidRDefault="0080517D">
      <w:pPr>
        <w:ind w:firstLine="0"/>
        <w:rPr>
          <w:color w:val="000000" w:themeColor="text1"/>
        </w:rPr>
      </w:pPr>
      <w:r w:rsidRPr="00B363E5">
        <w:rPr>
          <w:color w:val="000000" w:themeColor="text1"/>
        </w:rPr>
        <w:t>5. Схема инженерной инфраструктуры, М 1 : 50 000</w:t>
      </w:r>
    </w:p>
    <w:p w:rsidR="0080517D" w:rsidRPr="00B363E5" w:rsidRDefault="0080517D">
      <w:pPr>
        <w:pageBreakBefore/>
        <w:jc w:val="center"/>
        <w:rPr>
          <w:b/>
          <w:color w:val="000000" w:themeColor="text1"/>
        </w:rPr>
      </w:pPr>
      <w:r w:rsidRPr="00B363E5">
        <w:rPr>
          <w:b/>
          <w:color w:val="000000" w:themeColor="text1"/>
        </w:rPr>
        <w:lastRenderedPageBreak/>
        <w:t>ОГЛАВЛЕНИЕ</w:t>
      </w:r>
    </w:p>
    <w:p w:rsidR="0080517D" w:rsidRPr="00B363E5" w:rsidRDefault="0080517D">
      <w:pPr>
        <w:ind w:left="180" w:firstLine="0"/>
        <w:rPr>
          <w:bCs/>
          <w:color w:val="000000" w:themeColor="text1"/>
          <w:shd w:val="clear" w:color="auto" w:fill="FFFF00"/>
        </w:rPr>
      </w:pPr>
    </w:p>
    <w:p w:rsidR="0080517D" w:rsidRPr="00B363E5" w:rsidRDefault="0080517D">
      <w:pPr>
        <w:ind w:left="180" w:firstLine="0"/>
        <w:rPr>
          <w:bCs/>
          <w:color w:val="000000" w:themeColor="text1"/>
        </w:rPr>
      </w:pPr>
    </w:p>
    <w:p w:rsidR="0080517D" w:rsidRPr="00B363E5" w:rsidRDefault="0080517D">
      <w:pPr>
        <w:tabs>
          <w:tab w:val="center" w:pos="9200"/>
        </w:tabs>
        <w:rPr>
          <w:color w:val="000000" w:themeColor="text1"/>
        </w:rPr>
      </w:pPr>
      <w:r w:rsidRPr="00B363E5">
        <w:rPr>
          <w:b/>
          <w:color w:val="000000" w:themeColor="text1"/>
        </w:rPr>
        <w:tab/>
      </w:r>
      <w:r w:rsidRPr="00B363E5">
        <w:rPr>
          <w:color w:val="000000" w:themeColor="text1"/>
        </w:rPr>
        <w:t>Стр.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  </w:t>
      </w:r>
    </w:p>
    <w:p w:rsidR="0080517D" w:rsidRPr="00B363E5" w:rsidRDefault="0080517D">
      <w:pPr>
        <w:pStyle w:val="afc"/>
        <w:rPr>
          <w:color w:val="000000" w:themeColor="text1"/>
        </w:rPr>
      </w:pPr>
      <w:r w:rsidRPr="00B363E5">
        <w:rPr>
          <w:color w:val="000000" w:themeColor="text1"/>
        </w:rPr>
        <w:t>Общая часть</w:t>
      </w:r>
      <w:r w:rsidRPr="00B363E5">
        <w:rPr>
          <w:color w:val="000000" w:themeColor="text1"/>
        </w:rPr>
        <w:tab/>
        <w:t>5</w:t>
      </w:r>
    </w:p>
    <w:p w:rsidR="0080517D" w:rsidRPr="00B363E5" w:rsidRDefault="0080517D">
      <w:pPr>
        <w:pStyle w:val="afd"/>
        <w:rPr>
          <w:color w:val="000000" w:themeColor="text1"/>
        </w:rPr>
      </w:pPr>
      <w:r w:rsidRPr="00B363E5">
        <w:rPr>
          <w:color w:val="000000" w:themeColor="text1"/>
        </w:rPr>
        <w:t xml:space="preserve">       1. Городской округ в системе расселения</w:t>
      </w:r>
      <w:r w:rsidRPr="00B363E5">
        <w:rPr>
          <w:color w:val="000000" w:themeColor="text1"/>
        </w:rPr>
        <w:tab/>
        <w:t>6</w:t>
      </w:r>
    </w:p>
    <w:p w:rsidR="0080517D" w:rsidRPr="00B363E5" w:rsidRDefault="0080517D">
      <w:pPr>
        <w:pStyle w:val="afd"/>
        <w:rPr>
          <w:color w:val="000000" w:themeColor="text1"/>
        </w:rPr>
      </w:pPr>
      <w:r w:rsidRPr="00B363E5">
        <w:rPr>
          <w:color w:val="000000" w:themeColor="text1"/>
        </w:rPr>
        <w:t xml:space="preserve">       2. Инженерно-геологические условия..............................................................................</w:t>
      </w:r>
      <w:r w:rsidR="00D447DC" w:rsidRPr="00B363E5">
        <w:rPr>
          <w:color w:val="000000" w:themeColor="text1"/>
        </w:rPr>
        <w:t xml:space="preserve">  6</w:t>
      </w:r>
    </w:p>
    <w:p w:rsidR="0080517D" w:rsidRPr="00B363E5" w:rsidRDefault="0080517D">
      <w:pPr>
        <w:pStyle w:val="afd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3. Основные факторы территориального п</w:t>
      </w:r>
      <w:r w:rsidR="00E83036" w:rsidRPr="00B363E5">
        <w:rPr>
          <w:color w:val="000000" w:themeColor="text1"/>
        </w:rPr>
        <w:t>ланирования  городского округа</w:t>
      </w:r>
      <w:r w:rsidR="00E83036" w:rsidRPr="00B363E5">
        <w:rPr>
          <w:color w:val="000000" w:themeColor="text1"/>
        </w:rPr>
        <w:tab/>
      </w:r>
      <w:r w:rsidRPr="00B363E5">
        <w:rPr>
          <w:color w:val="000000" w:themeColor="text1"/>
        </w:rPr>
        <w:t>8</w:t>
      </w:r>
    </w:p>
    <w:p w:rsidR="0080517D" w:rsidRPr="00B363E5" w:rsidRDefault="00E83036">
      <w:pPr>
        <w:pStyle w:val="afe"/>
        <w:rPr>
          <w:color w:val="000000" w:themeColor="text1"/>
        </w:rPr>
      </w:pPr>
      <w:r w:rsidRPr="00B363E5">
        <w:rPr>
          <w:color w:val="000000" w:themeColor="text1"/>
        </w:rPr>
        <w:t xml:space="preserve">    3.1 Территория </w:t>
      </w:r>
      <w:r w:rsidRPr="00B363E5">
        <w:rPr>
          <w:color w:val="000000" w:themeColor="text1"/>
        </w:rPr>
        <w:tab/>
      </w:r>
      <w:r w:rsidR="0080517D" w:rsidRPr="00B363E5">
        <w:rPr>
          <w:color w:val="000000" w:themeColor="text1"/>
        </w:rPr>
        <w:t>8</w:t>
      </w:r>
    </w:p>
    <w:p w:rsidR="0080517D" w:rsidRPr="00B363E5" w:rsidRDefault="00E83036">
      <w:pPr>
        <w:pStyle w:val="afe"/>
        <w:rPr>
          <w:color w:val="000000" w:themeColor="text1"/>
        </w:rPr>
      </w:pPr>
      <w:r w:rsidRPr="00B363E5">
        <w:rPr>
          <w:color w:val="000000" w:themeColor="text1"/>
        </w:rPr>
        <w:t xml:space="preserve">    3.2 Население</w:t>
      </w:r>
      <w:r w:rsidRPr="00B363E5">
        <w:rPr>
          <w:color w:val="000000" w:themeColor="text1"/>
        </w:rPr>
        <w:tab/>
      </w:r>
      <w:r w:rsidR="0080517D" w:rsidRPr="00B363E5">
        <w:rPr>
          <w:color w:val="000000" w:themeColor="text1"/>
        </w:rPr>
        <w:t>9</w:t>
      </w:r>
    </w:p>
    <w:p w:rsidR="0080517D" w:rsidRPr="00B363E5" w:rsidRDefault="0080517D">
      <w:pPr>
        <w:pStyle w:val="afe"/>
        <w:rPr>
          <w:color w:val="000000" w:themeColor="text1"/>
        </w:rPr>
      </w:pPr>
      <w:r w:rsidRPr="00B363E5">
        <w:rPr>
          <w:color w:val="000000" w:themeColor="text1"/>
        </w:rPr>
        <w:t xml:space="preserve">    3.3 </w:t>
      </w:r>
      <w:r w:rsidR="00E83036" w:rsidRPr="00B363E5">
        <w:rPr>
          <w:color w:val="000000" w:themeColor="text1"/>
        </w:rPr>
        <w:t xml:space="preserve">Комплексная оценка территории </w:t>
      </w:r>
      <w:r w:rsidR="00E83036" w:rsidRPr="00B363E5">
        <w:rPr>
          <w:color w:val="000000" w:themeColor="text1"/>
        </w:rPr>
        <w:tab/>
      </w:r>
      <w:r w:rsidRPr="00B363E5">
        <w:rPr>
          <w:color w:val="000000" w:themeColor="text1"/>
        </w:rPr>
        <w:t>9</w:t>
      </w:r>
    </w:p>
    <w:p w:rsidR="0080517D" w:rsidRPr="00B363E5" w:rsidRDefault="0080517D">
      <w:pPr>
        <w:pStyle w:val="afc"/>
        <w:tabs>
          <w:tab w:val="left" w:pos="1072"/>
        </w:tabs>
        <w:ind w:firstLine="560"/>
        <w:rPr>
          <w:color w:val="000000" w:themeColor="text1"/>
        </w:rPr>
      </w:pPr>
      <w:r w:rsidRPr="00B363E5">
        <w:rPr>
          <w:color w:val="000000" w:themeColor="text1"/>
        </w:rPr>
        <w:t xml:space="preserve">    3.4 Варианты территориального развития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1</w:t>
      </w:r>
      <w:r w:rsidRPr="00B363E5">
        <w:rPr>
          <w:color w:val="000000" w:themeColor="text1"/>
        </w:rPr>
        <w:t>0</w:t>
      </w:r>
    </w:p>
    <w:p w:rsidR="0080517D" w:rsidRPr="00B363E5" w:rsidRDefault="0080517D">
      <w:pPr>
        <w:pStyle w:val="afc"/>
        <w:tabs>
          <w:tab w:val="clear" w:pos="9216"/>
          <w:tab w:val="left" w:pos="1792"/>
          <w:tab w:val="right" w:leader="dot" w:pos="9936"/>
        </w:tabs>
        <w:ind w:left="360" w:right="415" w:firstLine="0"/>
        <w:jc w:val="center"/>
        <w:rPr>
          <w:color w:val="000000" w:themeColor="text1"/>
        </w:rPr>
      </w:pPr>
      <w:r w:rsidRPr="00B363E5">
        <w:rPr>
          <w:color w:val="000000" w:themeColor="text1"/>
        </w:rPr>
        <w:t>4.   Обоснование предложений по  территориальному планированию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1</w:t>
      </w:r>
      <w:r w:rsidR="00D447DC" w:rsidRPr="00B363E5">
        <w:rPr>
          <w:color w:val="000000" w:themeColor="text1"/>
        </w:rPr>
        <w:t>1</w:t>
      </w:r>
    </w:p>
    <w:p w:rsidR="0080517D" w:rsidRPr="00B363E5" w:rsidRDefault="0080517D">
      <w:pPr>
        <w:pStyle w:val="afe"/>
        <w:ind w:left="554" w:right="427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   4.1 Планировочная организация территории городского округа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1</w:t>
      </w:r>
      <w:r w:rsidR="00D447DC" w:rsidRPr="00B363E5">
        <w:rPr>
          <w:color w:val="000000" w:themeColor="text1"/>
        </w:rPr>
        <w:t>1</w:t>
      </w:r>
    </w:p>
    <w:p w:rsidR="0080517D" w:rsidRPr="00B363E5" w:rsidRDefault="0080517D">
      <w:pPr>
        <w:pStyle w:val="afe"/>
        <w:ind w:left="554" w:right="427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   4.2 Развитие природного комплекса</w:t>
      </w:r>
    </w:p>
    <w:p w:rsidR="0080517D" w:rsidRPr="00B363E5" w:rsidRDefault="0080517D">
      <w:pPr>
        <w:pStyle w:val="afe"/>
        <w:rPr>
          <w:color w:val="000000" w:themeColor="text1"/>
        </w:rPr>
      </w:pPr>
      <w:r w:rsidRPr="00B363E5">
        <w:rPr>
          <w:color w:val="000000" w:themeColor="text1"/>
        </w:rPr>
        <w:t xml:space="preserve">    4.3  Развитие социальной инфраструктуры</w:t>
      </w:r>
      <w:r w:rsidRPr="00B363E5">
        <w:rPr>
          <w:color w:val="000000" w:themeColor="text1"/>
        </w:rPr>
        <w:tab/>
      </w:r>
      <w:r w:rsidR="00D447DC" w:rsidRPr="00B363E5">
        <w:rPr>
          <w:color w:val="000000" w:themeColor="text1"/>
        </w:rPr>
        <w:t>12</w:t>
      </w:r>
    </w:p>
    <w:p w:rsidR="0080517D" w:rsidRPr="00B363E5" w:rsidRDefault="0080517D">
      <w:pPr>
        <w:pStyle w:val="afc"/>
        <w:tabs>
          <w:tab w:val="left" w:pos="1072"/>
        </w:tabs>
        <w:ind w:firstLine="560"/>
        <w:rPr>
          <w:color w:val="000000" w:themeColor="text1"/>
        </w:rPr>
      </w:pPr>
      <w:r w:rsidRPr="00B363E5">
        <w:rPr>
          <w:color w:val="000000" w:themeColor="text1"/>
        </w:rPr>
        <w:t xml:space="preserve">    4.4  Организация производственных территорий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1</w:t>
      </w:r>
      <w:r w:rsidR="00D447DC" w:rsidRPr="00B363E5">
        <w:rPr>
          <w:color w:val="000000" w:themeColor="text1"/>
        </w:rPr>
        <w:t>5</w:t>
      </w:r>
    </w:p>
    <w:p w:rsidR="0080517D" w:rsidRPr="00B363E5" w:rsidRDefault="0080517D">
      <w:pPr>
        <w:pStyle w:val="afe"/>
        <w:rPr>
          <w:color w:val="000000" w:themeColor="text1"/>
        </w:rPr>
      </w:pPr>
      <w:r w:rsidRPr="00B363E5">
        <w:rPr>
          <w:color w:val="000000" w:themeColor="text1"/>
        </w:rPr>
        <w:t xml:space="preserve">    4.5  Организация транспортных связей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1</w:t>
      </w:r>
      <w:r w:rsidR="00D447DC" w:rsidRPr="00B363E5">
        <w:rPr>
          <w:color w:val="000000" w:themeColor="text1"/>
        </w:rPr>
        <w:t>9</w:t>
      </w:r>
    </w:p>
    <w:p w:rsidR="0080517D" w:rsidRPr="00B363E5" w:rsidRDefault="0080517D">
      <w:pPr>
        <w:pStyle w:val="afe"/>
        <w:rPr>
          <w:color w:val="000000" w:themeColor="text1"/>
        </w:rPr>
      </w:pPr>
      <w:r w:rsidRPr="00B363E5">
        <w:rPr>
          <w:color w:val="000000" w:themeColor="text1"/>
        </w:rPr>
        <w:t xml:space="preserve">    4.6÷4.11   Развитие инженерной  инфраструктуры</w:t>
      </w:r>
      <w:r w:rsidRPr="00B363E5">
        <w:rPr>
          <w:color w:val="000000" w:themeColor="text1"/>
        </w:rPr>
        <w:tab/>
      </w:r>
      <w:r w:rsidR="00D447DC" w:rsidRPr="00B363E5">
        <w:rPr>
          <w:color w:val="000000" w:themeColor="text1"/>
        </w:rPr>
        <w:t>20</w:t>
      </w:r>
    </w:p>
    <w:p w:rsidR="0080517D" w:rsidRPr="00B363E5" w:rsidRDefault="0080517D">
      <w:pPr>
        <w:pStyle w:val="afe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 4.6  Водоснабжение</w:t>
      </w:r>
      <w:r w:rsidRPr="00B363E5">
        <w:rPr>
          <w:color w:val="000000" w:themeColor="text1"/>
        </w:rPr>
        <w:tab/>
      </w:r>
      <w:r w:rsidR="00D447DC" w:rsidRPr="00B363E5">
        <w:rPr>
          <w:color w:val="000000" w:themeColor="text1"/>
        </w:rPr>
        <w:t>20</w:t>
      </w:r>
    </w:p>
    <w:p w:rsidR="0080517D" w:rsidRPr="00B363E5" w:rsidRDefault="0080517D">
      <w:pPr>
        <w:pStyle w:val="afe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 4.7  Водоотведение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2</w:t>
      </w:r>
      <w:r w:rsidR="00D447DC" w:rsidRPr="00B363E5">
        <w:rPr>
          <w:color w:val="000000" w:themeColor="text1"/>
        </w:rPr>
        <w:t>1</w:t>
      </w:r>
    </w:p>
    <w:p w:rsidR="0080517D" w:rsidRPr="00B363E5" w:rsidRDefault="0080517D">
      <w:pPr>
        <w:pStyle w:val="afe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 4.8 Теплоснабжение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2</w:t>
      </w:r>
      <w:r w:rsidR="00D447DC" w:rsidRPr="00B363E5">
        <w:rPr>
          <w:color w:val="000000" w:themeColor="text1"/>
        </w:rPr>
        <w:t>2</w:t>
      </w:r>
    </w:p>
    <w:p w:rsidR="0080517D" w:rsidRPr="00B363E5" w:rsidRDefault="0080517D">
      <w:pPr>
        <w:pStyle w:val="afe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 4.9 Газоснабжение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2</w:t>
      </w:r>
      <w:r w:rsidR="00D447DC" w:rsidRPr="00B363E5">
        <w:rPr>
          <w:color w:val="000000" w:themeColor="text1"/>
        </w:rPr>
        <w:t>3</w:t>
      </w:r>
    </w:p>
    <w:p w:rsidR="0080517D" w:rsidRPr="00B363E5" w:rsidRDefault="0080517D">
      <w:pPr>
        <w:pStyle w:val="afe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 4.10 Электроснабжение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2</w:t>
      </w:r>
      <w:r w:rsidR="00D447DC" w:rsidRPr="00B363E5">
        <w:rPr>
          <w:color w:val="000000" w:themeColor="text1"/>
        </w:rPr>
        <w:t>3</w:t>
      </w:r>
    </w:p>
    <w:p w:rsidR="0080517D" w:rsidRPr="00B363E5" w:rsidRDefault="0080517D">
      <w:pPr>
        <w:pStyle w:val="afe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 4.11 Инженерная подготовка территории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2</w:t>
      </w:r>
      <w:r w:rsidR="00D447DC" w:rsidRPr="00B363E5">
        <w:rPr>
          <w:color w:val="000000" w:themeColor="text1"/>
        </w:rPr>
        <w:t>4</w:t>
      </w:r>
    </w:p>
    <w:p w:rsidR="0080517D" w:rsidRPr="00B363E5" w:rsidRDefault="0080517D">
      <w:pPr>
        <w:pStyle w:val="afd"/>
        <w:ind w:left="542" w:right="415"/>
        <w:rPr>
          <w:color w:val="000000" w:themeColor="text1"/>
        </w:rPr>
      </w:pPr>
      <w:r w:rsidRPr="00B363E5">
        <w:rPr>
          <w:color w:val="000000" w:themeColor="text1"/>
        </w:rPr>
        <w:t xml:space="preserve">   4.12 Функциональное  зонирование территории освоения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2</w:t>
      </w:r>
      <w:r w:rsidR="00D447DC" w:rsidRPr="00B363E5">
        <w:rPr>
          <w:color w:val="000000" w:themeColor="text1"/>
        </w:rPr>
        <w:t>5</w:t>
      </w:r>
    </w:p>
    <w:p w:rsidR="0080517D" w:rsidRPr="00B363E5" w:rsidRDefault="0080517D">
      <w:pPr>
        <w:pStyle w:val="afd"/>
        <w:ind w:left="542" w:right="415"/>
        <w:rPr>
          <w:color w:val="000000" w:themeColor="text1"/>
        </w:rPr>
      </w:pPr>
      <w:r w:rsidRPr="00B363E5">
        <w:rPr>
          <w:color w:val="000000" w:themeColor="text1"/>
        </w:rPr>
        <w:t xml:space="preserve">   4.13 Перечень  мероприятий по  территориальному планированию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2</w:t>
      </w:r>
      <w:r w:rsidR="00D447DC" w:rsidRPr="00B363E5">
        <w:rPr>
          <w:color w:val="000000" w:themeColor="text1"/>
        </w:rPr>
        <w:t>6</w:t>
      </w:r>
    </w:p>
    <w:p w:rsidR="0080517D" w:rsidRPr="00B363E5" w:rsidRDefault="0080517D">
      <w:pPr>
        <w:pStyle w:val="afc"/>
        <w:tabs>
          <w:tab w:val="left" w:pos="1072"/>
        </w:tabs>
        <w:ind w:firstLine="381"/>
        <w:rPr>
          <w:color w:val="000000" w:themeColor="text1"/>
        </w:rPr>
      </w:pPr>
      <w:r w:rsidRPr="00B363E5">
        <w:rPr>
          <w:color w:val="000000" w:themeColor="text1"/>
        </w:rPr>
        <w:t>5.  Перечень основных факторов риска возникновения чрезвычайных ситуаций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2</w:t>
      </w:r>
      <w:r w:rsidR="00D447DC" w:rsidRPr="00B363E5">
        <w:rPr>
          <w:color w:val="000000" w:themeColor="text1"/>
        </w:rPr>
        <w:t>8</w:t>
      </w:r>
    </w:p>
    <w:p w:rsidR="0080517D" w:rsidRPr="00B363E5" w:rsidRDefault="0080517D">
      <w:pPr>
        <w:pStyle w:val="afc"/>
        <w:tabs>
          <w:tab w:val="left" w:pos="1072"/>
        </w:tabs>
        <w:ind w:right="415" w:firstLine="381"/>
        <w:rPr>
          <w:color w:val="000000" w:themeColor="text1"/>
        </w:rPr>
      </w:pPr>
      <w:r w:rsidRPr="00B363E5">
        <w:rPr>
          <w:color w:val="000000" w:themeColor="text1"/>
        </w:rPr>
        <w:t>6.  Перечень мероприятий по охране  окружающей среды  (отдельно – том 2)</w:t>
      </w:r>
      <w:r w:rsidRPr="00B363E5">
        <w:rPr>
          <w:color w:val="000000" w:themeColor="text1"/>
        </w:rPr>
        <w:tab/>
      </w:r>
    </w:p>
    <w:p w:rsidR="0080517D" w:rsidRPr="00B363E5" w:rsidRDefault="0080517D">
      <w:pPr>
        <w:pStyle w:val="afc"/>
        <w:tabs>
          <w:tab w:val="left" w:pos="1072"/>
        </w:tabs>
        <w:ind w:right="415" w:firstLine="392"/>
        <w:rPr>
          <w:color w:val="000000" w:themeColor="text1"/>
        </w:rPr>
      </w:pPr>
      <w:r w:rsidRPr="00B363E5">
        <w:rPr>
          <w:color w:val="000000" w:themeColor="text1"/>
        </w:rPr>
        <w:t>7.  Основные технико-экономические показатели проекта</w:t>
      </w:r>
      <w:r w:rsidRPr="00B363E5">
        <w:rPr>
          <w:color w:val="000000" w:themeColor="text1"/>
        </w:rPr>
        <w:tab/>
      </w:r>
      <w:r w:rsidR="00E83036" w:rsidRPr="00B363E5">
        <w:rPr>
          <w:color w:val="000000" w:themeColor="text1"/>
        </w:rPr>
        <w:t>3</w:t>
      </w:r>
      <w:r w:rsidR="00D447DC" w:rsidRPr="00B363E5">
        <w:rPr>
          <w:color w:val="000000" w:themeColor="text1"/>
        </w:rPr>
        <w:t>1</w:t>
      </w:r>
    </w:p>
    <w:p w:rsidR="0080517D" w:rsidRPr="00B363E5" w:rsidRDefault="0080517D">
      <w:pPr>
        <w:pStyle w:val="1"/>
        <w:pageBreakBefore/>
        <w:tabs>
          <w:tab w:val="left" w:pos="0"/>
        </w:tabs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lastRenderedPageBreak/>
        <w:t>ОБЩАЯ  ЧАСТЬ</w:t>
      </w:r>
    </w:p>
    <w:p w:rsidR="0080517D" w:rsidRPr="00B363E5" w:rsidRDefault="0080517D">
      <w:pPr>
        <w:jc w:val="center"/>
        <w:rPr>
          <w:b/>
          <w:bCs/>
          <w:color w:val="000000" w:themeColor="text1"/>
        </w:rPr>
      </w:pP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Проект выполнен по заказу Администрации Карабашского городского округа (КГО) в соответствии с: 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- заданием на разработку проекта «Генеральный план Карабашского городского округа и Градостроительное зонирование территории», утвержденным Главой   Карабашского городского округа; 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- Градостроительным  кодексом РФ от 29 декабря 2004 года №190-ФЗ.</w:t>
      </w:r>
    </w:p>
    <w:p w:rsidR="0080517D" w:rsidRPr="00B363E5" w:rsidRDefault="0080517D">
      <w:pPr>
        <w:ind w:firstLine="900"/>
        <w:rPr>
          <w:color w:val="000000" w:themeColor="text1"/>
        </w:rPr>
      </w:pPr>
      <w:r w:rsidRPr="00B363E5">
        <w:rPr>
          <w:color w:val="000000" w:themeColor="text1"/>
        </w:rPr>
        <w:t xml:space="preserve">Генеральный план является основным градостроительным документом, определяющим: </w:t>
      </w:r>
    </w:p>
    <w:p w:rsidR="0080517D" w:rsidRPr="00B363E5" w:rsidRDefault="0080517D">
      <w:pPr>
        <w:pStyle w:val="af4"/>
        <w:numPr>
          <w:ilvl w:val="0"/>
          <w:numId w:val="6"/>
        </w:numPr>
        <w:tabs>
          <w:tab w:val="clear" w:pos="1494"/>
          <w:tab w:val="left" w:pos="555"/>
        </w:tabs>
        <w:ind w:left="-15" w:firstLine="0"/>
        <w:rPr>
          <w:color w:val="000000" w:themeColor="text1"/>
        </w:rPr>
      </w:pPr>
      <w:r w:rsidRPr="00B363E5">
        <w:rPr>
          <w:color w:val="000000" w:themeColor="text1"/>
        </w:rPr>
        <w:t>основные направления развития,  преобразования территории городского округа с учетом особенностей социально-экономического развития, природно-климатических условий, перспективной численности населения городского округа;</w:t>
      </w:r>
    </w:p>
    <w:p w:rsidR="0080517D" w:rsidRPr="00B363E5" w:rsidRDefault="0080517D">
      <w:pPr>
        <w:pStyle w:val="af4"/>
        <w:numPr>
          <w:ilvl w:val="0"/>
          <w:numId w:val="6"/>
        </w:numPr>
        <w:tabs>
          <w:tab w:val="clear" w:pos="1494"/>
          <w:tab w:val="left" w:pos="555"/>
        </w:tabs>
        <w:ind w:left="-15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зоны различного функционального назначения и ограничения на использование территорий указанных зон;</w:t>
      </w:r>
    </w:p>
    <w:p w:rsidR="0080517D" w:rsidRPr="00B363E5" w:rsidRDefault="0080517D">
      <w:pPr>
        <w:pStyle w:val="af4"/>
        <w:numPr>
          <w:ilvl w:val="0"/>
          <w:numId w:val="6"/>
        </w:numPr>
        <w:tabs>
          <w:tab w:val="clear" w:pos="1494"/>
          <w:tab w:val="left" w:pos="555"/>
        </w:tabs>
        <w:ind w:left="-15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меры по защите территорий округа от воздействия чрезвычайных ситуаций природного и техногенного характера, по развитию инженерной, транспортной и социальной инфраструктур; развитию природно-ландшафтного комплекса; улучшению условий проживания населения на проектируемой территории;</w:t>
      </w:r>
    </w:p>
    <w:p w:rsidR="0080517D" w:rsidRPr="00B363E5" w:rsidRDefault="0080517D">
      <w:pPr>
        <w:pStyle w:val="af4"/>
        <w:numPr>
          <w:ilvl w:val="0"/>
          <w:numId w:val="6"/>
        </w:numPr>
        <w:tabs>
          <w:tab w:val="clear" w:pos="1494"/>
          <w:tab w:val="left" w:pos="555"/>
        </w:tabs>
        <w:ind w:left="-15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благополучию;</w:t>
      </w:r>
    </w:p>
    <w:p w:rsidR="0080517D" w:rsidRPr="00B363E5" w:rsidRDefault="0080517D">
      <w:pPr>
        <w:pStyle w:val="af4"/>
        <w:numPr>
          <w:ilvl w:val="0"/>
          <w:numId w:val="6"/>
        </w:numPr>
        <w:tabs>
          <w:tab w:val="clear" w:pos="1494"/>
          <w:tab w:val="left" w:pos="555"/>
        </w:tabs>
        <w:ind w:left="-15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необходимое территориальное обеспечение, что технологически должно быть поддержано программными документами с конкретными источниками финансирования, сроками исполнения и контролем и тем самым должна быть достигнута главная цель – повышение качества жизни (возможность получения работы, нормальные жилищные условия, соответствующий  уровень развития здравоохранения, образования, культуры, рекреации, улучшения состояния экологии, безопасности жизни и т. д.)</w:t>
      </w:r>
    </w:p>
    <w:p w:rsidR="0080517D" w:rsidRPr="00B363E5" w:rsidRDefault="0080517D">
      <w:pPr>
        <w:ind w:firstLine="900"/>
        <w:rPr>
          <w:color w:val="000000" w:themeColor="text1"/>
        </w:rPr>
      </w:pPr>
      <w:r w:rsidRPr="00B363E5">
        <w:rPr>
          <w:color w:val="000000" w:themeColor="text1"/>
        </w:rPr>
        <w:t>Исходя из вышеизложенного, основная цель работы – разработка социально-ориентированного градостроительного документа – Генерального плана, реализация которого предполагает формирование благоприятной среды жизнедеятельности.</w:t>
      </w:r>
    </w:p>
    <w:p w:rsidR="0080517D" w:rsidRPr="00B363E5" w:rsidRDefault="0080517D">
      <w:pPr>
        <w:ind w:firstLine="900"/>
        <w:rPr>
          <w:color w:val="000000" w:themeColor="text1"/>
        </w:rPr>
      </w:pPr>
      <w:r w:rsidRPr="00B363E5">
        <w:rPr>
          <w:color w:val="000000" w:themeColor="text1"/>
        </w:rPr>
        <w:t>Проект Генерального плана разработан в соответствии со СНиП 11-04-</w:t>
      </w:r>
      <w:smartTag w:uri="urn:schemas-microsoft-com:office:smarttags" w:element="metricconverter">
        <w:smartTagPr>
          <w:attr w:name="ProductID" w:val="2003 г"/>
        </w:smartTagPr>
        <w:r w:rsidRPr="00B363E5">
          <w:rPr>
            <w:color w:val="000000" w:themeColor="text1"/>
          </w:rPr>
          <w:t>2003 г</w:t>
        </w:r>
      </w:smartTag>
      <w:r w:rsidRPr="00B363E5">
        <w:rPr>
          <w:color w:val="000000" w:themeColor="text1"/>
        </w:rPr>
        <w:t>. «Инструкция о порядке разработки, согласования, экспертизы и утверждения градостроительной документации», СНиП, СП  и СанПиН  в области градостроительства.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Разработка проекта основывается на комплексе исходных материалов законодательного, проектного и нормативного характера, статистических данных, данных управлений Администрации Карабашского городского округа, служб инженерного обеспечения округа. Кроме того, работа опирается на различные, ранее утвержденные документы прогнозного характера, статьи, отчеты.</w:t>
      </w:r>
    </w:p>
    <w:p w:rsidR="0080517D" w:rsidRPr="00B363E5" w:rsidRDefault="0080517D">
      <w:pPr>
        <w:ind w:left="709" w:hanging="142"/>
        <w:rPr>
          <w:color w:val="000000" w:themeColor="text1"/>
        </w:rPr>
      </w:pPr>
      <w:r w:rsidRPr="00B363E5">
        <w:rPr>
          <w:color w:val="000000" w:themeColor="text1"/>
        </w:rPr>
        <w:t>Основные из них:</w:t>
      </w:r>
    </w:p>
    <w:p w:rsidR="0080517D" w:rsidRPr="00B363E5" w:rsidRDefault="0080517D">
      <w:pPr>
        <w:ind w:left="709" w:hanging="142"/>
        <w:rPr>
          <w:color w:val="000000" w:themeColor="text1"/>
        </w:rPr>
      </w:pPr>
      <w:r w:rsidRPr="00B363E5">
        <w:rPr>
          <w:color w:val="000000" w:themeColor="text1"/>
        </w:rPr>
        <w:t xml:space="preserve">- Генеральный план г. Карабаша (ГУП «Областное архитектурно-планировочное бюро», </w:t>
      </w:r>
      <w:smartTag w:uri="urn:schemas-microsoft-com:office:smarttags" w:element="metricconverter">
        <w:smartTagPr>
          <w:attr w:name="ProductID" w:val="2004 г"/>
        </w:smartTagPr>
        <w:r w:rsidRPr="00B363E5">
          <w:rPr>
            <w:color w:val="000000" w:themeColor="text1"/>
          </w:rPr>
          <w:t>2004 г</w:t>
        </w:r>
      </w:smartTag>
      <w:r w:rsidRPr="00B363E5">
        <w:rPr>
          <w:color w:val="000000" w:themeColor="text1"/>
        </w:rPr>
        <w:t xml:space="preserve">., утвержден решением Собрания депутатов  КГО  в </w:t>
      </w:r>
      <w:smartTag w:uri="urn:schemas-microsoft-com:office:smarttags" w:element="metricconverter">
        <w:smartTagPr>
          <w:attr w:name="ProductID" w:val="2007 г"/>
        </w:smartTagPr>
        <w:r w:rsidRPr="00B363E5">
          <w:rPr>
            <w:color w:val="000000" w:themeColor="text1"/>
          </w:rPr>
          <w:t>2007 г</w:t>
        </w:r>
      </w:smartTag>
      <w:r w:rsidRPr="00B363E5">
        <w:rPr>
          <w:color w:val="000000" w:themeColor="text1"/>
        </w:rPr>
        <w:t>.);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  - Стратегия социально-экономического развития Челябинской области (Минэконом-развития Челябинской области, </w:t>
      </w:r>
      <w:smartTag w:uri="urn:schemas-microsoft-com:office:smarttags" w:element="metricconverter">
        <w:smartTagPr>
          <w:attr w:name="ProductID" w:val="2007 г"/>
        </w:smartTagPr>
        <w:r w:rsidRPr="00B363E5">
          <w:rPr>
            <w:color w:val="000000" w:themeColor="text1"/>
          </w:rPr>
          <w:t>2007 г</w:t>
        </w:r>
      </w:smartTag>
      <w:r w:rsidRPr="00B363E5">
        <w:rPr>
          <w:color w:val="000000" w:themeColor="text1"/>
        </w:rPr>
        <w:t>);</w:t>
      </w:r>
    </w:p>
    <w:p w:rsidR="0080517D" w:rsidRPr="00B363E5" w:rsidRDefault="0080517D">
      <w:pPr>
        <w:tabs>
          <w:tab w:val="left" w:pos="360"/>
        </w:tabs>
        <w:spacing w:before="113" w:after="113"/>
        <w:ind w:firstLine="715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- Схема территориального планирования Челябинской области (институт «Челябинск-гражданпроект», </w:t>
      </w:r>
      <w:smartTag w:uri="urn:schemas-microsoft-com:office:smarttags" w:element="metricconverter">
        <w:smartTagPr>
          <w:attr w:name="ProductID" w:val="2008 г"/>
        </w:smartTagPr>
        <w:r w:rsidRPr="00B363E5">
          <w:rPr>
            <w:color w:val="000000" w:themeColor="text1"/>
          </w:rPr>
          <w:t>2008 г</w:t>
        </w:r>
      </w:smartTag>
      <w:r w:rsidRPr="00B363E5">
        <w:rPr>
          <w:color w:val="000000" w:themeColor="text1"/>
        </w:rPr>
        <w:t>., постановление Правительства Челябинской области об утверждении СТП ЧО № 389-П от 24.11.2008 г.)</w:t>
      </w:r>
    </w:p>
    <w:p w:rsidR="0080517D" w:rsidRPr="00B363E5" w:rsidRDefault="0080517D">
      <w:pPr>
        <w:tabs>
          <w:tab w:val="left" w:pos="360"/>
        </w:tabs>
        <w:spacing w:before="113" w:after="113"/>
        <w:ind w:firstLine="715"/>
        <w:jc w:val="left"/>
        <w:rPr>
          <w:color w:val="000000" w:themeColor="text1"/>
        </w:rPr>
      </w:pPr>
      <w:r w:rsidRPr="00B363E5">
        <w:rPr>
          <w:bCs/>
          <w:color w:val="000000" w:themeColor="text1"/>
        </w:rPr>
        <w:t>- Стратегия социально-экономического развития Карабашского</w:t>
      </w:r>
      <w:r w:rsidRPr="00B363E5">
        <w:rPr>
          <w:color w:val="000000" w:themeColor="text1"/>
        </w:rPr>
        <w:t xml:space="preserve"> городского округа Челябинской области до 2020 года (администрация </w:t>
      </w:r>
      <w:r w:rsidRPr="00B363E5">
        <w:rPr>
          <w:bCs/>
          <w:color w:val="000000" w:themeColor="text1"/>
        </w:rPr>
        <w:t>Карабашского</w:t>
      </w:r>
      <w:r w:rsidRPr="00B363E5">
        <w:rPr>
          <w:color w:val="000000" w:themeColor="text1"/>
        </w:rPr>
        <w:t xml:space="preserve"> городского округа). </w:t>
      </w:r>
    </w:p>
    <w:p w:rsidR="0080517D" w:rsidRPr="00B363E5" w:rsidRDefault="0080517D">
      <w:pPr>
        <w:ind w:firstLine="90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В 2004 году ГУП «Областное архитектурно-планировочное бюро» (далее по тексту- ГУП ОАПБ) был разработан Генеральный план г. Карабаша, главного населенного пункта </w:t>
      </w:r>
      <w:r w:rsidRPr="00B363E5">
        <w:rPr>
          <w:color w:val="000000" w:themeColor="text1"/>
        </w:rPr>
        <w:lastRenderedPageBreak/>
        <w:t>округа, в котором сосредоточено более 97% людских ресурсов и производственного потенциала округа. Основные предложения, пути обеспечения архитектурно-планировочными средствами устойчивого социально-экономического состояния города заложены в этом проекте. В настоящей работе, в развитие основных положений, принятых Генеральным планом города Карабаша, рассматриваются вопросы возможных направлений территориального развития округа вне пределов г. Карабаша на период до 2025-2030 годов.</w:t>
      </w:r>
    </w:p>
    <w:p w:rsidR="0080517D" w:rsidRPr="00B363E5" w:rsidRDefault="0080517D">
      <w:pPr>
        <w:ind w:firstLine="900"/>
        <w:rPr>
          <w:color w:val="000000" w:themeColor="text1"/>
        </w:rPr>
      </w:pPr>
      <w:r w:rsidRPr="00B363E5">
        <w:rPr>
          <w:color w:val="000000" w:themeColor="text1"/>
        </w:rPr>
        <w:t>Генеральный план является основой для комплексного решения вопросов инженерного и транспортного обустройства территории, социально-экономического развития округа, охраны окружающей среды; разработки правил землепользования и застройки, устанавливающих правовой режим использования территориальных зон и земельных участков; для последующей разработки целевых программ; определения зон инвестиционного развития.</w:t>
      </w:r>
    </w:p>
    <w:p w:rsidR="0080517D" w:rsidRPr="00B363E5" w:rsidRDefault="0080517D">
      <w:pPr>
        <w:ind w:firstLine="900"/>
        <w:rPr>
          <w:color w:val="000000" w:themeColor="text1"/>
        </w:rPr>
      </w:pPr>
    </w:p>
    <w:p w:rsidR="0080517D" w:rsidRPr="00B363E5" w:rsidRDefault="0080517D">
      <w:pPr>
        <w:ind w:firstLine="900"/>
        <w:jc w:val="center"/>
        <w:rPr>
          <w:b/>
          <w:bCs/>
          <w:color w:val="000000" w:themeColor="text1"/>
          <w:sz w:val="28"/>
          <w:szCs w:val="28"/>
        </w:rPr>
      </w:pPr>
      <w:r w:rsidRPr="00B363E5">
        <w:rPr>
          <w:b/>
          <w:bCs/>
          <w:color w:val="000000" w:themeColor="text1"/>
          <w:sz w:val="28"/>
          <w:szCs w:val="28"/>
        </w:rPr>
        <w:t>1. ГОРОДСКОЙ ОКРУГ В СИСТЕМЕ РАССЕЛЕНИЯ</w:t>
      </w:r>
    </w:p>
    <w:p w:rsidR="0080517D" w:rsidRPr="00B363E5" w:rsidRDefault="0080517D">
      <w:pPr>
        <w:jc w:val="left"/>
        <w:rPr>
          <w:color w:val="000000" w:themeColor="text1"/>
          <w:shd w:val="clear" w:color="auto" w:fill="FFFFFF"/>
        </w:rPr>
      </w:pPr>
      <w:r w:rsidRPr="00B363E5">
        <w:rPr>
          <w:color w:val="000000" w:themeColor="text1"/>
        </w:rPr>
        <w:t xml:space="preserve">Карабашский городской округ (КГО) расположен на северо-западе Челябинской области, в </w:t>
      </w:r>
      <w:smartTag w:uri="urn:schemas-microsoft-com:office:smarttags" w:element="metricconverter">
        <w:smartTagPr>
          <w:attr w:name="ProductID" w:val="135 км"/>
        </w:smartTagPr>
        <w:r w:rsidRPr="00B363E5">
          <w:rPr>
            <w:color w:val="000000" w:themeColor="text1"/>
          </w:rPr>
          <w:t>135 км</w:t>
        </w:r>
      </w:smartTag>
      <w:r w:rsidRPr="00B363E5">
        <w:rPr>
          <w:color w:val="000000" w:themeColor="text1"/>
        </w:rPr>
        <w:t xml:space="preserve"> к западу от г. Челябинска. Протяженность планируемой территории в направлении с севера на юг составляет ~35 км, с запада на восток около </w:t>
      </w:r>
      <w:smartTag w:uri="urn:schemas-microsoft-com:office:smarttags" w:element="metricconverter">
        <w:smartTagPr>
          <w:attr w:name="ProductID" w:val="28 км"/>
        </w:smartTagPr>
        <w:r w:rsidRPr="00B363E5">
          <w:rPr>
            <w:color w:val="000000" w:themeColor="text1"/>
          </w:rPr>
          <w:t>28 км</w:t>
        </w:r>
      </w:smartTag>
      <w:r w:rsidRPr="00B363E5">
        <w:rPr>
          <w:color w:val="000000" w:themeColor="text1"/>
        </w:rPr>
        <w:t>. Площадь городского округа</w:t>
      </w:r>
      <w:r w:rsidRPr="00B363E5">
        <w:rPr>
          <w:color w:val="000000" w:themeColor="text1"/>
          <w:shd w:val="clear" w:color="auto" w:fill="FFFFFF"/>
        </w:rPr>
        <w:t xml:space="preserve"> составляет</w:t>
      </w:r>
      <w:r w:rsidRPr="00B363E5">
        <w:rPr>
          <w:color w:val="000000" w:themeColor="text1"/>
        </w:rPr>
        <w:t xml:space="preserve"> 682,4 </w:t>
      </w:r>
      <w:r w:rsidRPr="00B363E5">
        <w:rPr>
          <w:color w:val="000000" w:themeColor="text1"/>
          <w:shd w:val="clear" w:color="auto" w:fill="FFFFFF"/>
        </w:rPr>
        <w:t>км2.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>Границами городского округа являются: на западе -Кусинский и Нязепетровский муниципальные районы,   на севере -Кыштымский городской округ, на востоке -Аргаяшский муниципальный район, на юге - Миасский и Златоустовский городские округа.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По территории округа проходят:</w:t>
      </w:r>
    </w:p>
    <w:p w:rsidR="0080517D" w:rsidRPr="00B363E5" w:rsidRDefault="0080517D">
      <w:pPr>
        <w:numPr>
          <w:ilvl w:val="0"/>
          <w:numId w:val="8"/>
        </w:numPr>
        <w:tabs>
          <w:tab w:val="left" w:pos="720"/>
        </w:tabs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>магистральный газопровод «Челябинск</w:t>
      </w:r>
      <w:r w:rsidRPr="00B363E5">
        <w:rPr>
          <w:rStyle w:val="a4"/>
          <w:color w:val="000000" w:themeColor="text1"/>
          <w:szCs w:val="29"/>
          <w:shd w:val="clear" w:color="auto" w:fill="FFFFFF"/>
        </w:rPr>
        <w:t xml:space="preserve"> – </w:t>
      </w:r>
      <w:r w:rsidRPr="00B363E5">
        <w:rPr>
          <w:rStyle w:val="a4"/>
          <w:color w:val="000000" w:themeColor="text1"/>
        </w:rPr>
        <w:t>Петровск»;</w:t>
      </w:r>
    </w:p>
    <w:p w:rsidR="0080517D" w:rsidRPr="00B363E5" w:rsidRDefault="0080517D">
      <w:pPr>
        <w:numPr>
          <w:ilvl w:val="0"/>
          <w:numId w:val="8"/>
        </w:numPr>
        <w:tabs>
          <w:tab w:val="left" w:pos="720"/>
        </w:tabs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>железнодорожная ветка со станцией Пирит ЮУЖД - ответвление от ж/д линии Челябинск-Кыштым-Екатеринбург;</w:t>
      </w:r>
    </w:p>
    <w:p w:rsidR="0080517D" w:rsidRPr="00B363E5" w:rsidRDefault="0080517D">
      <w:pPr>
        <w:numPr>
          <w:ilvl w:val="0"/>
          <w:numId w:val="8"/>
        </w:numPr>
        <w:tabs>
          <w:tab w:val="left" w:pos="720"/>
        </w:tabs>
        <w:jc w:val="lef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>автодорога областного значения  Касли</w:t>
      </w:r>
      <w:r w:rsidRPr="00B363E5">
        <w:rPr>
          <w:rStyle w:val="a4"/>
          <w:color w:val="000000" w:themeColor="text1"/>
          <w:szCs w:val="29"/>
          <w:shd w:val="clear" w:color="auto" w:fill="FFFFFF"/>
        </w:rPr>
        <w:t xml:space="preserve"> – </w:t>
      </w:r>
      <w:r w:rsidRPr="00B363E5">
        <w:rPr>
          <w:rStyle w:val="a4"/>
          <w:color w:val="000000" w:themeColor="text1"/>
        </w:rPr>
        <w:t>Миасс (выход на а/д М-5 «Урал»); сеть автодорог, связывающая округ с соседними муниципальными образованиями - Миасским,  Кыштымским и Аргаяшским;</w:t>
      </w:r>
    </w:p>
    <w:p w:rsidR="0080517D" w:rsidRPr="00B363E5" w:rsidRDefault="0080517D">
      <w:pPr>
        <w:tabs>
          <w:tab w:val="left" w:pos="1080"/>
        </w:tabs>
        <w:ind w:firstLine="0"/>
        <w:jc w:val="lef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 xml:space="preserve"> -  отвод от магистрального газопровода «Челябинск-Петровск» до ГРС г. Карабаша.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</w:t>
      </w:r>
    </w:p>
    <w:p w:rsidR="0080517D" w:rsidRPr="00B363E5" w:rsidRDefault="0080517D">
      <w:pPr>
        <w:jc w:val="lef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ab/>
        <w:t>В состав городского округа входят 10 населенных пунктов, в т. ч.1 город и 9 поселков,</w:t>
      </w:r>
      <w:r w:rsidRPr="00B363E5">
        <w:rPr>
          <w:color w:val="000000" w:themeColor="text1"/>
        </w:rPr>
        <w:t xml:space="preserve">  </w:t>
      </w:r>
      <w:r w:rsidRPr="00B363E5">
        <w:rPr>
          <w:rStyle w:val="a4"/>
          <w:color w:val="000000" w:themeColor="text1"/>
        </w:rPr>
        <w:t>с общей численностью населения на 15,8 тыс. чел, в т.ч. в городе-15,4  тыс. чел.и в поселках -0,4 тыс.чел. Плотность населения -23 чел/ км2.</w:t>
      </w:r>
    </w:p>
    <w:p w:rsidR="0080517D" w:rsidRPr="00B363E5" w:rsidRDefault="0080517D">
      <w:pPr>
        <w:jc w:val="left"/>
        <w:rPr>
          <w:rStyle w:val="a4"/>
          <w:color w:val="000000" w:themeColor="text1"/>
          <w:szCs w:val="29"/>
        </w:rPr>
      </w:pPr>
      <w:r w:rsidRPr="00B363E5">
        <w:rPr>
          <w:color w:val="000000" w:themeColor="text1"/>
        </w:rPr>
        <w:t xml:space="preserve"> </w:t>
      </w:r>
      <w:r w:rsidRPr="00B363E5">
        <w:rPr>
          <w:rStyle w:val="a4"/>
          <w:color w:val="000000" w:themeColor="text1"/>
        </w:rPr>
        <w:t xml:space="preserve"> Схемой территориального планирования  Челябинской области (Челябинскграждан-проект, </w:t>
      </w:r>
      <w:smartTag w:uri="urn:schemas-microsoft-com:office:smarttags" w:element="metricconverter">
        <w:smartTagPr>
          <w:attr w:name="ProductID" w:val="2008 г"/>
        </w:smartTagPr>
        <w:r w:rsidRPr="00B363E5">
          <w:rPr>
            <w:rStyle w:val="a4"/>
            <w:color w:val="000000" w:themeColor="text1"/>
          </w:rPr>
          <w:t>2008 г</w:t>
        </w:r>
      </w:smartTag>
      <w:r w:rsidRPr="00B363E5">
        <w:rPr>
          <w:rStyle w:val="a4"/>
          <w:color w:val="000000" w:themeColor="text1"/>
        </w:rPr>
        <w:t xml:space="preserve">.) </w:t>
      </w:r>
      <w:r w:rsidRPr="00B363E5">
        <w:rPr>
          <w:rStyle w:val="a4"/>
          <w:color w:val="000000" w:themeColor="text1"/>
          <w:szCs w:val="29"/>
          <w:shd w:val="clear" w:color="auto" w:fill="FFFFFF"/>
        </w:rPr>
        <w:t xml:space="preserve">выделена горно-лесная зона (северо-западная часть области, в т.ч. Карабашский городской округ),  которая имеет свою  направленность развития: </w:t>
      </w:r>
      <w:r w:rsidRPr="00B363E5">
        <w:rPr>
          <w:rStyle w:val="a4"/>
          <w:color w:val="000000" w:themeColor="text1"/>
        </w:rPr>
        <w:t>предусмотрено формирование   центров индустрии отдыха и туриз</w:t>
      </w:r>
      <w:r w:rsidRPr="00B363E5">
        <w:rPr>
          <w:rStyle w:val="a4"/>
          <w:color w:val="000000" w:themeColor="text1"/>
          <w:szCs w:val="29"/>
          <w:shd w:val="clear" w:color="auto" w:fill="FFFFFF"/>
        </w:rPr>
        <w:t xml:space="preserve">ма </w:t>
      </w:r>
      <w:r w:rsidRPr="00B363E5">
        <w:rPr>
          <w:rStyle w:val="a4"/>
          <w:color w:val="000000" w:themeColor="text1"/>
        </w:rPr>
        <w:t xml:space="preserve">на базе существующих и развиваемых особо охраняемых природных территорий (заповедников, заказников, ботанических,  </w:t>
      </w:r>
      <w:r w:rsidRPr="00B363E5">
        <w:rPr>
          <w:rStyle w:val="a4"/>
          <w:bCs/>
          <w:color w:val="000000" w:themeColor="text1"/>
        </w:rPr>
        <w:t>геологических и гидрологических памятников природы и др.)</w:t>
      </w:r>
      <w:r w:rsidRPr="00B363E5">
        <w:rPr>
          <w:rStyle w:val="a4"/>
          <w:color w:val="000000" w:themeColor="text1"/>
          <w:szCs w:val="29"/>
        </w:rPr>
        <w:t>, многочислен-ных баз отдыха,  сосредоточенных, в основном, по берегам озер.</w:t>
      </w:r>
    </w:p>
    <w:p w:rsidR="0080517D" w:rsidRPr="00B363E5" w:rsidRDefault="0080517D">
      <w:pPr>
        <w:rPr>
          <w:color w:val="000000" w:themeColor="text1"/>
        </w:rPr>
      </w:pPr>
    </w:p>
    <w:p w:rsidR="0080517D" w:rsidRPr="00B363E5" w:rsidRDefault="0080517D">
      <w:pPr>
        <w:pStyle w:val="2"/>
        <w:tabs>
          <w:tab w:val="num" w:pos="0"/>
        </w:tabs>
        <w:rPr>
          <w:color w:val="000000" w:themeColor="text1"/>
        </w:rPr>
      </w:pPr>
      <w:r w:rsidRPr="00B363E5">
        <w:rPr>
          <w:color w:val="000000" w:themeColor="text1"/>
        </w:rPr>
        <w:t xml:space="preserve">2. ИНЖЕНЕРНО-ГЕОЛОГИЧЕСКИЕ УСЛОВИЯ </w:t>
      </w:r>
    </w:p>
    <w:p w:rsidR="0080517D" w:rsidRPr="00B363E5" w:rsidRDefault="0080517D">
      <w:pPr>
        <w:ind w:firstLine="692"/>
        <w:rPr>
          <w:rFonts w:ascii="Times New Roman CYR" w:hAnsi="Times New Roman CYR"/>
          <w:color w:val="000000" w:themeColor="text1"/>
        </w:rPr>
      </w:pPr>
      <w:r w:rsidRPr="00B363E5">
        <w:rPr>
          <w:rFonts w:ascii="Times New Roman CYR" w:hAnsi="Times New Roman CYR"/>
          <w:color w:val="000000" w:themeColor="text1"/>
        </w:rPr>
        <w:t>Инженерно-геологические условия непосредственно на исследованной территории не изучались, и оценка их приводится с привлечением материалов изысканий, проведенных на сопредельных территориях (в основном района многоэтажной застройки города, где инженерно-геологические изыскания проводились в достаточно полном объеме) и по материалам региональных работ, выполненных в районе г. Карабаша.</w:t>
      </w:r>
    </w:p>
    <w:p w:rsidR="0080517D" w:rsidRPr="00B363E5" w:rsidRDefault="0080517D">
      <w:pPr>
        <w:ind w:firstLine="692"/>
        <w:rPr>
          <w:rFonts w:ascii="Times New Roman CYR" w:hAnsi="Times New Roman CYR"/>
          <w:color w:val="000000" w:themeColor="text1"/>
        </w:rPr>
      </w:pPr>
      <w:r w:rsidRPr="00B363E5">
        <w:rPr>
          <w:rFonts w:ascii="Times New Roman CYR" w:hAnsi="Times New Roman CYR"/>
          <w:color w:val="000000" w:themeColor="text1"/>
        </w:rPr>
        <w:t xml:space="preserve">В инженерно-геологическом строении описываемой территории, отличающейся большим многообразием литологических разностей грунтов (скальных, полускальных и рыхлых), в общих чертах выделяются литолого-генетические комплексы (ЛГК), краткое описание которых приводится ниже. В основу выделения литолого-генетических комплексов </w:t>
      </w:r>
      <w:r w:rsidRPr="00B363E5">
        <w:rPr>
          <w:rFonts w:ascii="Times New Roman CYR" w:hAnsi="Times New Roman CYR"/>
          <w:color w:val="000000" w:themeColor="text1"/>
        </w:rPr>
        <w:lastRenderedPageBreak/>
        <w:t>положен литологический (петрографический) принцип, а также и генетический для рыхлых отложений.</w:t>
      </w:r>
    </w:p>
    <w:p w:rsidR="0080517D" w:rsidRPr="00B363E5" w:rsidRDefault="0080517D">
      <w:pPr>
        <w:pStyle w:val="22"/>
        <w:ind w:left="855" w:firstLine="0"/>
        <w:jc w:val="center"/>
        <w:rPr>
          <w:color w:val="000000" w:themeColor="text1"/>
        </w:rPr>
      </w:pPr>
      <w:r w:rsidRPr="00B363E5">
        <w:rPr>
          <w:color w:val="000000" w:themeColor="text1"/>
        </w:rPr>
        <w:t>ЛГК элювиально-делювиальных образований</w:t>
      </w:r>
    </w:p>
    <w:p w:rsidR="0080517D" w:rsidRPr="00B363E5" w:rsidRDefault="0080517D">
      <w:pPr>
        <w:ind w:firstLine="704"/>
        <w:rPr>
          <w:rFonts w:ascii="Times New Roman CYR" w:hAnsi="Times New Roman CYR"/>
          <w:color w:val="000000" w:themeColor="text1"/>
        </w:rPr>
      </w:pPr>
      <w:r w:rsidRPr="00B363E5">
        <w:rPr>
          <w:rFonts w:ascii="Times New Roman CYR" w:hAnsi="Times New Roman CYR"/>
          <w:color w:val="000000" w:themeColor="text1"/>
        </w:rPr>
        <w:t>Элювиально-делювиальные образования пользуются подчиненным значением и обычно приурочены к водораздельным пространствам, слагая их склоны и вершины. В основном, элювий представлен остроугольными обломками и глыбами с песчано-глинистым заполнителем. Коэффициент фильтрации грунтов достигает значения до 5 м/сут. Мощность его не превышает 1-</w:t>
      </w:r>
      <w:smartTag w:uri="urn:schemas-microsoft-com:office:smarttags" w:element="metricconverter">
        <w:smartTagPr>
          <w:attr w:name="ProductID" w:val="1,5 м"/>
        </w:smartTagPr>
        <w:r w:rsidRPr="00B363E5">
          <w:rPr>
            <w:rFonts w:ascii="Times New Roman CYR" w:hAnsi="Times New Roman CYR"/>
            <w:color w:val="000000" w:themeColor="text1"/>
          </w:rPr>
          <w:t>1,5 м</w:t>
        </w:r>
      </w:smartTag>
      <w:r w:rsidRPr="00B363E5">
        <w:rPr>
          <w:rFonts w:ascii="Times New Roman CYR" w:hAnsi="Times New Roman CYR"/>
          <w:color w:val="000000" w:themeColor="text1"/>
        </w:rPr>
        <w:t>.</w:t>
      </w:r>
    </w:p>
    <w:p w:rsidR="0080517D" w:rsidRPr="00B363E5" w:rsidRDefault="0080517D">
      <w:pPr>
        <w:pStyle w:val="22"/>
        <w:ind w:left="855" w:firstLine="0"/>
        <w:jc w:val="center"/>
        <w:rPr>
          <w:color w:val="000000" w:themeColor="text1"/>
        </w:rPr>
      </w:pPr>
      <w:r w:rsidRPr="00B363E5">
        <w:rPr>
          <w:color w:val="000000" w:themeColor="text1"/>
        </w:rPr>
        <w:t>ЛГК аллювиальных отложений</w:t>
      </w:r>
    </w:p>
    <w:p w:rsidR="0080517D" w:rsidRPr="00B363E5" w:rsidRDefault="0080517D">
      <w:pPr>
        <w:ind w:firstLine="704"/>
        <w:rPr>
          <w:rFonts w:ascii="Times New Roman CYR" w:hAnsi="Times New Roman CYR"/>
          <w:color w:val="000000" w:themeColor="text1"/>
        </w:rPr>
      </w:pPr>
      <w:r w:rsidRPr="00B363E5">
        <w:rPr>
          <w:rFonts w:ascii="Times New Roman CYR" w:hAnsi="Times New Roman CYR"/>
          <w:color w:val="000000" w:themeColor="text1"/>
        </w:rPr>
        <w:t xml:space="preserve">Резкое подчиненное значение в районе принадлежит аллювиальным отложениям, что объясняется горным характером гидросети, которая находится в стадии глубинной эрозии и аккумуляция материала происходит на локализированных площадях и в небольшом объеме. Все аллювиальные отложения можно подразделить на: </w:t>
      </w:r>
      <w:r w:rsidRPr="00B363E5">
        <w:rPr>
          <w:rFonts w:ascii="Times New Roman CYR" w:hAnsi="Times New Roman CYR"/>
          <w:i/>
          <w:color w:val="000000" w:themeColor="text1"/>
        </w:rPr>
        <w:t>русловые</w:t>
      </w:r>
      <w:r w:rsidRPr="00B363E5">
        <w:rPr>
          <w:rFonts w:ascii="Times New Roman CYR" w:hAnsi="Times New Roman CYR"/>
          <w:color w:val="000000" w:themeColor="text1"/>
        </w:rPr>
        <w:t xml:space="preserve">, представленные глинистым материалом с галькой и прослоями песков; </w:t>
      </w:r>
      <w:r w:rsidRPr="00B363E5">
        <w:rPr>
          <w:rFonts w:ascii="Times New Roman CYR" w:hAnsi="Times New Roman CYR"/>
          <w:i/>
          <w:color w:val="000000" w:themeColor="text1"/>
        </w:rPr>
        <w:t>пойменные</w:t>
      </w:r>
      <w:r w:rsidRPr="00B363E5">
        <w:rPr>
          <w:rFonts w:ascii="Times New Roman CYR" w:hAnsi="Times New Roman CYR"/>
          <w:color w:val="000000" w:themeColor="text1"/>
        </w:rPr>
        <w:t xml:space="preserve"> – пески, супеси и суглинки с подчиненными гравийно-галечниковыми грунтами и </w:t>
      </w:r>
      <w:r w:rsidRPr="00B363E5">
        <w:rPr>
          <w:rFonts w:ascii="Times New Roman CYR" w:hAnsi="Times New Roman CYR"/>
          <w:i/>
          <w:color w:val="000000" w:themeColor="text1"/>
        </w:rPr>
        <w:t>надпойменными</w:t>
      </w:r>
      <w:r w:rsidRPr="00B363E5">
        <w:rPr>
          <w:rFonts w:ascii="Times New Roman CYR" w:hAnsi="Times New Roman CYR"/>
          <w:color w:val="000000" w:themeColor="text1"/>
        </w:rPr>
        <w:t xml:space="preserve">, отличающимися от </w:t>
      </w:r>
      <w:r w:rsidRPr="00B363E5">
        <w:rPr>
          <w:rFonts w:ascii="Times New Roman CYR" w:hAnsi="Times New Roman CYR"/>
          <w:i/>
          <w:color w:val="000000" w:themeColor="text1"/>
        </w:rPr>
        <w:t xml:space="preserve">пойменных </w:t>
      </w:r>
      <w:r w:rsidRPr="00B363E5">
        <w:rPr>
          <w:rFonts w:ascii="Times New Roman CYR" w:hAnsi="Times New Roman CYR"/>
          <w:color w:val="000000" w:themeColor="text1"/>
        </w:rPr>
        <w:t xml:space="preserve">наличием в основном глинистого материала. Мощность отложений крайне не выдержана и варьирует в пределах от 1 до </w:t>
      </w:r>
      <w:smartTag w:uri="urn:schemas-microsoft-com:office:smarttags" w:element="metricconverter">
        <w:smartTagPr>
          <w:attr w:name="ProductID" w:val="12 м"/>
        </w:smartTagPr>
        <w:r w:rsidRPr="00B363E5">
          <w:rPr>
            <w:rFonts w:ascii="Times New Roman CYR" w:hAnsi="Times New Roman CYR"/>
            <w:color w:val="000000" w:themeColor="text1"/>
          </w:rPr>
          <w:t>12 м</w:t>
        </w:r>
      </w:smartTag>
      <w:r w:rsidRPr="00B363E5">
        <w:rPr>
          <w:rFonts w:ascii="Times New Roman CYR" w:hAnsi="Times New Roman CYR"/>
          <w:color w:val="000000" w:themeColor="text1"/>
        </w:rPr>
        <w:t>.</w:t>
      </w:r>
    </w:p>
    <w:p w:rsidR="0080517D" w:rsidRPr="00B363E5" w:rsidRDefault="0080517D">
      <w:pPr>
        <w:pStyle w:val="22"/>
        <w:ind w:left="855" w:firstLine="0"/>
        <w:rPr>
          <w:color w:val="000000" w:themeColor="text1"/>
        </w:rPr>
      </w:pPr>
    </w:p>
    <w:p w:rsidR="0080517D" w:rsidRPr="00B363E5" w:rsidRDefault="0080517D">
      <w:pPr>
        <w:pStyle w:val="22"/>
        <w:ind w:left="855" w:firstLine="0"/>
        <w:jc w:val="center"/>
        <w:rPr>
          <w:rFonts w:ascii="Times New Roman CYR" w:hAnsi="Times New Roman CYR"/>
          <w:color w:val="000000" w:themeColor="text1"/>
          <w:u w:val="single"/>
        </w:rPr>
      </w:pPr>
      <w:r w:rsidRPr="00B363E5">
        <w:rPr>
          <w:rFonts w:ascii="Times New Roman CYR" w:hAnsi="Times New Roman CYR"/>
          <w:color w:val="000000" w:themeColor="text1"/>
          <w:u w:val="single"/>
        </w:rPr>
        <w:t>ЛГК пролювиальных отложений</w:t>
      </w:r>
    </w:p>
    <w:p w:rsidR="0080517D" w:rsidRPr="00B363E5" w:rsidRDefault="0080517D">
      <w:pPr>
        <w:ind w:firstLine="692"/>
        <w:rPr>
          <w:rFonts w:ascii="Times New Roman CYR" w:hAnsi="Times New Roman CYR"/>
          <w:color w:val="000000" w:themeColor="text1"/>
        </w:rPr>
      </w:pPr>
      <w:r w:rsidRPr="00B363E5">
        <w:rPr>
          <w:rFonts w:ascii="Times New Roman CYR" w:hAnsi="Times New Roman CYR"/>
          <w:color w:val="000000" w:themeColor="text1"/>
        </w:rPr>
        <w:t>В тесной генетической связи с элювиально-делювиальными и аллювиальными образованиями находятся пролювиальные отложения, образующие надпойменные террасы поверхностных стоков, конуса выноса и предгорные шлейфы на склонах гор. Они представлены бурыми, желтыми суглинками и супесями переотложенных кор выветривания.. Грунты жирные на ощупь за счет примесей гидрослюд, непросадочные, ненабухающие, слабо- и сильнопучинистые. Коэффициент фильтрации грунтов имеет среднее значение, равное 0,27 м/сут.</w:t>
      </w:r>
    </w:p>
    <w:p w:rsidR="0080517D" w:rsidRPr="00B363E5" w:rsidRDefault="0080517D">
      <w:pPr>
        <w:ind w:firstLine="692"/>
        <w:rPr>
          <w:rFonts w:ascii="Times New Roman CYR" w:hAnsi="Times New Roman CYR"/>
          <w:color w:val="000000" w:themeColor="text1"/>
        </w:rPr>
      </w:pPr>
      <w:r w:rsidRPr="00B363E5">
        <w:rPr>
          <w:rFonts w:ascii="Times New Roman CYR" w:hAnsi="Times New Roman CYR"/>
          <w:color w:val="000000" w:themeColor="text1"/>
        </w:rPr>
        <w:t xml:space="preserve">Мощность отложений находится в прямой зависимости от форм рельефа и крайне не выдержана и колеблется в пределах от 1 до </w:t>
      </w:r>
      <w:smartTag w:uri="urn:schemas-microsoft-com:office:smarttags" w:element="metricconverter">
        <w:smartTagPr>
          <w:attr w:name="ProductID" w:val="10 м"/>
        </w:smartTagPr>
        <w:r w:rsidRPr="00B363E5">
          <w:rPr>
            <w:rFonts w:ascii="Times New Roman CYR" w:hAnsi="Times New Roman CYR"/>
            <w:color w:val="000000" w:themeColor="text1"/>
          </w:rPr>
          <w:t>10 м</w:t>
        </w:r>
      </w:smartTag>
      <w:r w:rsidRPr="00B363E5">
        <w:rPr>
          <w:rFonts w:ascii="Times New Roman CYR" w:hAnsi="Times New Roman CYR"/>
          <w:color w:val="000000" w:themeColor="text1"/>
        </w:rPr>
        <w:t>.</w:t>
      </w:r>
    </w:p>
    <w:p w:rsidR="0080517D" w:rsidRPr="00B363E5" w:rsidRDefault="0080517D">
      <w:pPr>
        <w:pStyle w:val="22"/>
        <w:ind w:left="855" w:firstLine="0"/>
        <w:rPr>
          <w:color w:val="000000" w:themeColor="text1"/>
        </w:rPr>
      </w:pPr>
    </w:p>
    <w:p w:rsidR="0080517D" w:rsidRPr="00B363E5" w:rsidRDefault="0080517D">
      <w:pPr>
        <w:pStyle w:val="22"/>
        <w:ind w:left="855" w:firstLine="0"/>
        <w:jc w:val="center"/>
        <w:rPr>
          <w:rFonts w:ascii="Times New Roman CYR" w:hAnsi="Times New Roman CYR"/>
          <w:color w:val="000000" w:themeColor="text1"/>
          <w:u w:val="single"/>
        </w:rPr>
      </w:pPr>
      <w:r w:rsidRPr="00B363E5">
        <w:rPr>
          <w:rFonts w:ascii="Times New Roman CYR" w:hAnsi="Times New Roman CYR"/>
          <w:color w:val="000000" w:themeColor="text1"/>
          <w:u w:val="single"/>
        </w:rPr>
        <w:t>ЛГК скальных грунтов.</w:t>
      </w:r>
    </w:p>
    <w:p w:rsidR="0080517D" w:rsidRPr="00B363E5" w:rsidRDefault="0080517D">
      <w:pPr>
        <w:ind w:firstLine="704"/>
        <w:rPr>
          <w:rFonts w:ascii="Times New Roman CYR" w:hAnsi="Times New Roman CYR"/>
          <w:color w:val="000000" w:themeColor="text1"/>
        </w:rPr>
      </w:pPr>
      <w:r w:rsidRPr="00B363E5">
        <w:rPr>
          <w:rFonts w:ascii="Times New Roman CYR" w:hAnsi="Times New Roman CYR"/>
          <w:color w:val="000000" w:themeColor="text1"/>
        </w:rPr>
        <w:t>При изучении (по материалам изысканий прошлых лет) связей между средними значениями предела прочности скальных грунтов (всех разновидностей гранатоидов) в водо-насыщенном и воздушно-сухом состояниях и показателям физических свойств, установлено наличие тесной связи корреляционной зависимости между средними значениями величин плотности и предела прочности в водо-насыщенном состоянии. Данное обстоятельство дает полное основание считать, что все скальные грунты района являются единым скальным субстратом. Взаимоотношение пород тектоническое.</w:t>
      </w:r>
    </w:p>
    <w:p w:rsidR="0080517D" w:rsidRPr="00B363E5" w:rsidRDefault="0080517D">
      <w:pPr>
        <w:pStyle w:val="22"/>
        <w:ind w:left="855" w:firstLine="0"/>
        <w:jc w:val="center"/>
        <w:rPr>
          <w:rFonts w:ascii="Times New Roman CYR" w:hAnsi="Times New Roman CYR"/>
          <w:color w:val="000000" w:themeColor="text1"/>
          <w:u w:val="single"/>
        </w:rPr>
      </w:pPr>
    </w:p>
    <w:p w:rsidR="0080517D" w:rsidRPr="00B363E5" w:rsidRDefault="0080517D">
      <w:pPr>
        <w:pStyle w:val="22"/>
        <w:numPr>
          <w:ilvl w:val="0"/>
          <w:numId w:val="9"/>
        </w:numPr>
        <w:tabs>
          <w:tab w:val="left" w:pos="1710"/>
        </w:tabs>
        <w:jc w:val="center"/>
        <w:rPr>
          <w:rFonts w:ascii="Times New Roman CYR" w:hAnsi="Times New Roman CYR"/>
          <w:color w:val="000000" w:themeColor="text1"/>
          <w:u w:val="single"/>
        </w:rPr>
      </w:pPr>
      <w:r w:rsidRPr="00B363E5">
        <w:rPr>
          <w:rFonts w:ascii="Times New Roman CYR" w:hAnsi="Times New Roman CYR"/>
          <w:color w:val="000000" w:themeColor="text1"/>
          <w:u w:val="single"/>
        </w:rPr>
        <w:t>ЛГК техногенных образований</w:t>
      </w:r>
    </w:p>
    <w:p w:rsidR="0080517D" w:rsidRPr="00B363E5" w:rsidRDefault="0080517D">
      <w:pPr>
        <w:ind w:firstLine="692"/>
        <w:rPr>
          <w:rFonts w:ascii="Times New Roman CYR" w:hAnsi="Times New Roman CYR"/>
          <w:color w:val="000000" w:themeColor="text1"/>
        </w:rPr>
      </w:pPr>
      <w:r w:rsidRPr="00B363E5">
        <w:rPr>
          <w:rFonts w:ascii="Times New Roman CYR" w:hAnsi="Times New Roman CYR"/>
          <w:color w:val="000000" w:themeColor="text1"/>
        </w:rPr>
        <w:t>Происхождение грунтов этого генезиса напрямую связано с горнодобывающей промышленностью и в пределах района они представлены грунтами отвалов, насыпей, дамб и производства. Дисперсные разности, как правило, сконцентрированы в шламонакопителях, отстойниках и т. п.</w:t>
      </w:r>
    </w:p>
    <w:p w:rsidR="0080517D" w:rsidRPr="00B363E5" w:rsidRDefault="0080517D">
      <w:pPr>
        <w:spacing w:after="57"/>
        <w:ind w:left="-12" w:firstLine="704"/>
        <w:jc w:val="left"/>
        <w:rPr>
          <w:color w:val="000000" w:themeColor="text1"/>
        </w:rPr>
      </w:pPr>
      <w:r w:rsidRPr="00B363E5">
        <w:rPr>
          <w:color w:val="000000" w:themeColor="text1"/>
        </w:rPr>
        <w:t>На дальнейших стадиях проектирования необходимо предусмотреть дополнительные инженерно-геологические изыскания под каждое проектируемое сооружение в соответствии с действующими нормативными документами.</w:t>
      </w:r>
    </w:p>
    <w:p w:rsidR="0080517D" w:rsidRPr="00B363E5" w:rsidRDefault="0080517D" w:rsidP="001250B3">
      <w:pPr>
        <w:spacing w:after="113"/>
        <w:rPr>
          <w:b/>
          <w:bCs/>
          <w:color w:val="000000" w:themeColor="text1"/>
          <w:sz w:val="28"/>
          <w:szCs w:val="28"/>
        </w:rPr>
      </w:pPr>
    </w:p>
    <w:p w:rsidR="00D447DC" w:rsidRPr="00B363E5" w:rsidRDefault="00D447DC" w:rsidP="001250B3">
      <w:pPr>
        <w:spacing w:after="113"/>
        <w:rPr>
          <w:b/>
          <w:bCs/>
          <w:color w:val="000000" w:themeColor="text1"/>
          <w:sz w:val="28"/>
          <w:szCs w:val="28"/>
        </w:rPr>
      </w:pPr>
    </w:p>
    <w:p w:rsidR="00D447DC" w:rsidRPr="00B363E5" w:rsidRDefault="00D447DC" w:rsidP="001250B3">
      <w:pPr>
        <w:spacing w:after="113"/>
        <w:rPr>
          <w:b/>
          <w:bCs/>
          <w:color w:val="000000" w:themeColor="text1"/>
          <w:sz w:val="28"/>
          <w:szCs w:val="28"/>
        </w:rPr>
      </w:pPr>
    </w:p>
    <w:p w:rsidR="00D447DC" w:rsidRPr="00B363E5" w:rsidRDefault="00D447DC" w:rsidP="001250B3">
      <w:pPr>
        <w:spacing w:after="113"/>
        <w:rPr>
          <w:b/>
          <w:bCs/>
          <w:color w:val="000000" w:themeColor="text1"/>
          <w:sz w:val="28"/>
          <w:szCs w:val="28"/>
        </w:rPr>
      </w:pPr>
    </w:p>
    <w:p w:rsidR="0080517D" w:rsidRPr="00B363E5" w:rsidRDefault="0080517D">
      <w:pPr>
        <w:spacing w:after="113"/>
        <w:jc w:val="center"/>
        <w:rPr>
          <w:b/>
          <w:bCs/>
          <w:color w:val="000000" w:themeColor="text1"/>
          <w:sz w:val="28"/>
          <w:szCs w:val="28"/>
        </w:rPr>
      </w:pPr>
      <w:r w:rsidRPr="00B363E5">
        <w:rPr>
          <w:b/>
          <w:bCs/>
          <w:color w:val="000000" w:themeColor="text1"/>
          <w:sz w:val="28"/>
          <w:szCs w:val="28"/>
        </w:rPr>
        <w:lastRenderedPageBreak/>
        <w:t>3. ОСНОВНЫЕ ФАКТОРЫ  ТЕРРИТОРИАЛЬНОГО ПЛАНИРОВАНИЯ ГОРОДСКОГО  ОКРУГА</w:t>
      </w:r>
    </w:p>
    <w:p w:rsidR="0080517D" w:rsidRPr="00B363E5" w:rsidRDefault="0080517D">
      <w:pPr>
        <w:ind w:firstLine="692"/>
        <w:rPr>
          <w:color w:val="000000" w:themeColor="text1"/>
        </w:rPr>
      </w:pPr>
      <w:r w:rsidRPr="00B363E5">
        <w:rPr>
          <w:color w:val="000000" w:themeColor="text1"/>
        </w:rPr>
        <w:t>Для положительного решения задач выбора направлений дальнейшего развития (преобразования территорий) городской округ имеет следующие предпосылки:</w:t>
      </w:r>
    </w:p>
    <w:p w:rsidR="0080517D" w:rsidRPr="00B363E5" w:rsidRDefault="0080517D">
      <w:pPr>
        <w:numPr>
          <w:ilvl w:val="0"/>
          <w:numId w:val="10"/>
        </w:numPr>
        <w:tabs>
          <w:tab w:val="left" w:pos="720"/>
        </w:tabs>
        <w:jc w:val="left"/>
        <w:rPr>
          <w:color w:val="000000" w:themeColor="text1"/>
        </w:rPr>
      </w:pPr>
      <w:r w:rsidRPr="00B363E5">
        <w:rPr>
          <w:rStyle w:val="a4"/>
          <w:color w:val="000000" w:themeColor="text1"/>
          <w:szCs w:val="29"/>
          <w:shd w:val="clear" w:color="auto" w:fill="FFFFFF"/>
        </w:rPr>
        <w:t>наличие уникальных</w:t>
      </w:r>
      <w:r w:rsidRPr="00B363E5">
        <w:rPr>
          <w:color w:val="000000" w:themeColor="text1"/>
        </w:rPr>
        <w:t xml:space="preserve"> природно-рекреационных ресурсов  (</w:t>
      </w:r>
      <w:r w:rsidRPr="00B363E5">
        <w:rPr>
          <w:rStyle w:val="a4"/>
          <w:bCs/>
          <w:color w:val="000000" w:themeColor="text1"/>
        </w:rPr>
        <w:t xml:space="preserve"> </w:t>
      </w:r>
      <w:r w:rsidRPr="00B363E5">
        <w:rPr>
          <w:rStyle w:val="a4"/>
          <w:color w:val="000000" w:themeColor="text1"/>
        </w:rPr>
        <w:t>гидрологические и ботанические памятники природы,</w:t>
      </w:r>
      <w:r w:rsidRPr="00B363E5">
        <w:rPr>
          <w:color w:val="000000" w:themeColor="text1"/>
        </w:rPr>
        <w:t xml:space="preserve"> горы, леса, реки, озера и т.д.);</w:t>
      </w:r>
    </w:p>
    <w:p w:rsidR="0080517D" w:rsidRPr="00B363E5" w:rsidRDefault="0080517D">
      <w:pPr>
        <w:numPr>
          <w:ilvl w:val="0"/>
          <w:numId w:val="10"/>
        </w:numPr>
        <w:tabs>
          <w:tab w:val="left" w:pos="720"/>
        </w:tabs>
        <w:rPr>
          <w:rStyle w:val="a4"/>
          <w:color w:val="000000" w:themeColor="text1"/>
          <w:szCs w:val="29"/>
          <w:shd w:val="clear" w:color="auto" w:fill="FFFFFF"/>
        </w:rPr>
      </w:pPr>
      <w:r w:rsidRPr="00B363E5">
        <w:rPr>
          <w:rStyle w:val="a4"/>
          <w:color w:val="000000" w:themeColor="text1"/>
          <w:szCs w:val="29"/>
          <w:shd w:val="clear" w:color="auto" w:fill="FFFFFF"/>
        </w:rPr>
        <w:t>прохождение через Карабашский городской округ в перспективе меридиональной трансуральской оси, соединяющей Свердловскую и Оренбургскую области (по «Схеме территориального планирования Челябинской области»);</w:t>
      </w:r>
    </w:p>
    <w:p w:rsidR="0080517D" w:rsidRPr="00B363E5" w:rsidRDefault="0080517D">
      <w:pPr>
        <w:numPr>
          <w:ilvl w:val="0"/>
          <w:numId w:val="10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благоприятные климатические условия;</w:t>
      </w:r>
    </w:p>
    <w:p w:rsidR="0080517D" w:rsidRPr="00B363E5" w:rsidRDefault="0080517D">
      <w:pPr>
        <w:numPr>
          <w:ilvl w:val="0"/>
          <w:numId w:val="10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достаточность территориальных и трудовых ресурсов;</w:t>
      </w:r>
    </w:p>
    <w:p w:rsidR="0080517D" w:rsidRPr="00B363E5" w:rsidRDefault="0080517D">
      <w:pPr>
        <w:numPr>
          <w:ilvl w:val="0"/>
          <w:numId w:val="10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необходимый производственный и квалификационный потенциал;</w:t>
      </w:r>
    </w:p>
    <w:p w:rsidR="0080517D" w:rsidRPr="00B363E5" w:rsidRDefault="0080517D">
      <w:pPr>
        <w:numPr>
          <w:ilvl w:val="0"/>
          <w:numId w:val="10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развитый жилищный и социальный комплекс;</w:t>
      </w:r>
    </w:p>
    <w:p w:rsidR="0080517D" w:rsidRPr="00B363E5" w:rsidRDefault="0080517D">
      <w:pPr>
        <w:numPr>
          <w:ilvl w:val="0"/>
          <w:numId w:val="10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развитая инженерно-коммуникационная система;</w:t>
      </w:r>
    </w:p>
    <w:p w:rsidR="0080517D" w:rsidRPr="00B363E5" w:rsidRDefault="0080517D">
      <w:pPr>
        <w:numPr>
          <w:ilvl w:val="0"/>
          <w:numId w:val="10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наличие разнообразных минерально-сырьевых ресурсов.</w:t>
      </w:r>
    </w:p>
    <w:p w:rsidR="0080517D" w:rsidRPr="00B363E5" w:rsidRDefault="0080517D">
      <w:pPr>
        <w:ind w:firstLine="692"/>
        <w:rPr>
          <w:color w:val="000000" w:themeColor="text1"/>
        </w:rPr>
      </w:pPr>
      <w:r w:rsidRPr="00B363E5">
        <w:rPr>
          <w:color w:val="000000" w:themeColor="text1"/>
        </w:rPr>
        <w:t>Наряду с этим, сдерживающими развитие округа моментами являются:</w:t>
      </w:r>
    </w:p>
    <w:p w:rsidR="0080517D" w:rsidRPr="00B363E5" w:rsidRDefault="0080517D">
      <w:pPr>
        <w:ind w:firstLine="0"/>
        <w:rPr>
          <w:color w:val="000000" w:themeColor="text1"/>
        </w:rPr>
      </w:pPr>
      <w:r w:rsidRPr="00B363E5">
        <w:rPr>
          <w:color w:val="000000" w:themeColor="text1"/>
        </w:rPr>
        <w:t>- комплекс проблем, связанных с экономикой и занятостью населения;</w:t>
      </w:r>
    </w:p>
    <w:p w:rsidR="0080517D" w:rsidRPr="00B363E5" w:rsidRDefault="0080517D">
      <w:pPr>
        <w:ind w:firstLine="0"/>
        <w:rPr>
          <w:color w:val="000000" w:themeColor="text1"/>
        </w:rPr>
      </w:pPr>
      <w:r w:rsidRPr="00B363E5">
        <w:rPr>
          <w:color w:val="000000" w:themeColor="text1"/>
        </w:rPr>
        <w:t>- сложная экологическая ситуация в г. Карабаше, в котором сосредоточено более 97% населения округа;</w:t>
      </w:r>
    </w:p>
    <w:p w:rsidR="0080517D" w:rsidRPr="00B363E5" w:rsidRDefault="0080517D">
      <w:pPr>
        <w:ind w:firstLine="0"/>
        <w:rPr>
          <w:color w:val="000000" w:themeColor="text1"/>
        </w:rPr>
      </w:pPr>
      <w:r w:rsidRPr="00B363E5">
        <w:rPr>
          <w:color w:val="000000" w:themeColor="text1"/>
        </w:rPr>
        <w:t>- ограничения, связанные с риском возникновения ЧС природного и техногенного характера;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- низкий уровень развития автодорог с твердым покрытием ко многим населенным пунктам;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- слабое развитие социальной инфраструктуры населенных пунктов.</w:t>
      </w:r>
    </w:p>
    <w:p w:rsidR="0080517D" w:rsidRPr="00B363E5" w:rsidRDefault="0080517D">
      <w:pPr>
        <w:ind w:firstLine="692"/>
        <w:rPr>
          <w:color w:val="000000" w:themeColor="text1"/>
        </w:rPr>
      </w:pPr>
      <w:r w:rsidRPr="00B363E5">
        <w:rPr>
          <w:color w:val="000000" w:themeColor="text1"/>
        </w:rPr>
        <w:t>Масштабы градостроительного развития округа предусматриваются, исходя из приоритетов социального и природоохранного характера: охраны окружающей среды и рационального использования естественных ресурсов.</w:t>
      </w:r>
    </w:p>
    <w:p w:rsidR="0080517D" w:rsidRPr="00B363E5" w:rsidRDefault="0080517D">
      <w:pPr>
        <w:ind w:firstLine="692"/>
        <w:jc w:val="left"/>
        <w:rPr>
          <w:b/>
          <w:bCs/>
          <w:color w:val="000000" w:themeColor="text1"/>
        </w:rPr>
      </w:pPr>
      <w:r w:rsidRPr="00B363E5">
        <w:rPr>
          <w:color w:val="000000" w:themeColor="text1"/>
        </w:rPr>
        <w:tab/>
        <w:t xml:space="preserve">Предложения по дальнейшему территориальному развитию города  намечены в «Генеральном плане г. Карабаша», утвержденном решением Собрания депутатов  КГО  в </w:t>
      </w:r>
      <w:smartTag w:uri="urn:schemas-microsoft-com:office:smarttags" w:element="metricconverter">
        <w:smartTagPr>
          <w:attr w:name="ProductID" w:val="2007 г"/>
        </w:smartTagPr>
        <w:r w:rsidRPr="00B363E5">
          <w:rPr>
            <w:color w:val="000000" w:themeColor="text1"/>
          </w:rPr>
          <w:t>2007 г</w:t>
        </w:r>
      </w:smartTag>
      <w:r w:rsidRPr="00B363E5">
        <w:rPr>
          <w:color w:val="000000" w:themeColor="text1"/>
        </w:rPr>
        <w:t xml:space="preserve">.. В данном проекте рассматриваются предложения по территориальному планированию округа </w:t>
      </w:r>
      <w:r w:rsidRPr="00B363E5">
        <w:rPr>
          <w:b/>
          <w:bCs/>
          <w:color w:val="000000" w:themeColor="text1"/>
        </w:rPr>
        <w:t>вне пределов города  Карабаша, но в контексте его развития.</w:t>
      </w:r>
    </w:p>
    <w:p w:rsidR="0080517D" w:rsidRPr="00B363E5" w:rsidRDefault="0080517D">
      <w:pPr>
        <w:ind w:firstLine="692"/>
        <w:rPr>
          <w:color w:val="000000" w:themeColor="text1"/>
        </w:rPr>
      </w:pPr>
    </w:p>
    <w:p w:rsidR="0080517D" w:rsidRPr="00B363E5" w:rsidRDefault="0080517D">
      <w:pPr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>3.1  ТЕРРИТОРИЯ  ГОРОДСКОГО ОКРУГА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Территория городского округа составляет 682,4 км2,  в том числе застроенная - </w:t>
      </w:r>
      <w:r w:rsidRPr="00B363E5">
        <w:rPr>
          <w:rStyle w:val="a4"/>
          <w:color w:val="000000" w:themeColor="text1"/>
          <w:szCs w:val="29"/>
        </w:rPr>
        <w:t xml:space="preserve"> 78</w:t>
      </w:r>
      <w:r w:rsidRPr="00B363E5">
        <w:rPr>
          <w:color w:val="000000" w:themeColor="text1"/>
        </w:rPr>
        <w:t>,91  км2 (11,6%) и незастроенные пространства</w:t>
      </w:r>
      <w:r w:rsidRPr="00B363E5">
        <w:rPr>
          <w:rStyle w:val="a4"/>
          <w:color w:val="000000" w:themeColor="text1"/>
          <w:szCs w:val="29"/>
        </w:rPr>
        <w:t xml:space="preserve"> – 603</w:t>
      </w:r>
      <w:r w:rsidRPr="00B363E5">
        <w:rPr>
          <w:color w:val="000000" w:themeColor="text1"/>
        </w:rPr>
        <w:t>,49 км2 (88,4% от всей площади).            Наибольшей освоенностью отличается юго-восточная часть округа, где расположен город Карабаш. Половина населенных пунктов расположена вдоль транспортных магистралей, в южной и юго-восточной части округа.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Состав земель по категории в границах округа: земли населенных пунктов – 52,1  км2 (7,6%); земли лесного фонда и водного объектов – 592,49 км2(86,8%), в т.ч. лесов Карабаш-ского лесничества - 348,4 км2 и Уфимского  лесничества - 207,08 км2, водных объектов-37,01 км2; земли особо охраняемых природных объектов – 0,5 (0,1%); земли сельскохозяйст-венного назначения</w:t>
      </w:r>
      <w:r w:rsidRPr="00B363E5">
        <w:rPr>
          <w:rStyle w:val="a4"/>
          <w:color w:val="000000" w:themeColor="text1"/>
          <w:szCs w:val="29"/>
        </w:rPr>
        <w:t xml:space="preserve"> – 14</w:t>
      </w:r>
      <w:r w:rsidRPr="00B363E5">
        <w:rPr>
          <w:color w:val="000000" w:themeColor="text1"/>
        </w:rPr>
        <w:t>,17 км</w:t>
      </w:r>
      <w:r w:rsidRPr="00B363E5">
        <w:rPr>
          <w:color w:val="000000" w:themeColor="text1"/>
          <w:vertAlign w:val="superscript"/>
        </w:rPr>
        <w:t>2</w:t>
      </w:r>
      <w:r w:rsidRPr="00B363E5">
        <w:rPr>
          <w:color w:val="000000" w:themeColor="text1"/>
        </w:rPr>
        <w:t xml:space="preserve"> (2,1%); земли энергетики, транспорта и иного назначения – 23,14 км</w:t>
      </w:r>
      <w:r w:rsidRPr="00B363E5">
        <w:rPr>
          <w:color w:val="000000" w:themeColor="text1"/>
          <w:vertAlign w:val="superscript"/>
        </w:rPr>
        <w:t>2</w:t>
      </w:r>
      <w:r w:rsidRPr="00B363E5">
        <w:rPr>
          <w:color w:val="000000" w:themeColor="text1"/>
        </w:rPr>
        <w:t xml:space="preserve"> (3,4%). Данные приведены по информации служб администрации округа, т. к. границы указанных земель точно не определялись и до настоящего времени не установлены в соответствии с действующим законодательством. Анализ современного использования территории округа свидетельствует о наличии в городском округе значительных территорий, занятых лесным фондом и водными объ</w:t>
      </w:r>
      <w:r w:rsidR="00AB667E" w:rsidRPr="00B363E5">
        <w:rPr>
          <w:color w:val="000000" w:themeColor="text1"/>
        </w:rPr>
        <w:t>е</w:t>
      </w:r>
      <w:r w:rsidRPr="00B363E5">
        <w:rPr>
          <w:color w:val="000000" w:themeColor="text1"/>
        </w:rPr>
        <w:t>ктами, территорий, имеющих сложный рельеф, и заболоченные низины.</w:t>
      </w:r>
    </w:p>
    <w:p w:rsidR="0080517D" w:rsidRPr="00B363E5" w:rsidRDefault="0080517D">
      <w:pPr>
        <w:spacing w:after="57"/>
        <w:ind w:hanging="12"/>
        <w:jc w:val="center"/>
        <w:rPr>
          <w:b/>
          <w:bCs/>
          <w:color w:val="000000" w:themeColor="text1"/>
        </w:rPr>
      </w:pPr>
    </w:p>
    <w:p w:rsidR="0080517D" w:rsidRPr="00B363E5" w:rsidRDefault="0080517D">
      <w:pPr>
        <w:spacing w:after="57"/>
        <w:ind w:hanging="12"/>
        <w:jc w:val="center"/>
        <w:rPr>
          <w:b/>
          <w:bCs/>
          <w:color w:val="000000" w:themeColor="text1"/>
        </w:rPr>
      </w:pPr>
    </w:p>
    <w:p w:rsidR="005E7072" w:rsidRPr="00B363E5" w:rsidRDefault="005E7072">
      <w:pPr>
        <w:spacing w:after="57"/>
        <w:ind w:hanging="12"/>
        <w:jc w:val="center"/>
        <w:rPr>
          <w:b/>
          <w:bCs/>
          <w:color w:val="000000" w:themeColor="text1"/>
        </w:rPr>
      </w:pPr>
    </w:p>
    <w:p w:rsidR="00D447DC" w:rsidRPr="00B363E5" w:rsidRDefault="00D447DC">
      <w:pPr>
        <w:spacing w:after="57"/>
        <w:ind w:hanging="12"/>
        <w:jc w:val="center"/>
        <w:rPr>
          <w:b/>
          <w:bCs/>
          <w:color w:val="000000" w:themeColor="text1"/>
        </w:rPr>
      </w:pPr>
    </w:p>
    <w:p w:rsidR="0080517D" w:rsidRPr="00B363E5" w:rsidRDefault="0080517D">
      <w:pPr>
        <w:spacing w:after="57"/>
        <w:ind w:hanging="12"/>
        <w:jc w:val="center"/>
        <w:rPr>
          <w:b/>
          <w:bCs/>
          <w:color w:val="000000" w:themeColor="text1"/>
        </w:rPr>
      </w:pPr>
    </w:p>
    <w:p w:rsidR="0080517D" w:rsidRPr="00B363E5" w:rsidRDefault="0080517D">
      <w:pPr>
        <w:spacing w:after="57"/>
        <w:ind w:hanging="12"/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lastRenderedPageBreak/>
        <w:t>3.2  НАСЕЛЕНИЕ</w:t>
      </w:r>
    </w:p>
    <w:p w:rsidR="0080517D" w:rsidRPr="00B363E5" w:rsidRDefault="0080517D">
      <w:pPr>
        <w:ind w:firstLine="0"/>
        <w:jc w:val="left"/>
        <w:rPr>
          <w:rStyle w:val="a4"/>
          <w:color w:val="000000" w:themeColor="text1"/>
        </w:rPr>
      </w:pPr>
      <w:r w:rsidRPr="00B363E5">
        <w:rPr>
          <w:color w:val="000000" w:themeColor="text1"/>
        </w:rPr>
        <w:t xml:space="preserve">                Численность населения городского округа  по данным федеральной службы государственной статистики по Челябинской области  составила 15,8 тыс. чел., в т. ч. г. Карабаша -15, 4 тыс. чел. и</w:t>
      </w:r>
      <w:r w:rsidRPr="00B363E5">
        <w:rPr>
          <w:rStyle w:val="a4"/>
          <w:color w:val="000000" w:themeColor="text1"/>
        </w:rPr>
        <w:t xml:space="preserve"> остальных   населенных пунктов- 0,4тыс. чел.   (</w:t>
      </w:r>
      <w:r w:rsidRPr="00B363E5">
        <w:rPr>
          <w:rStyle w:val="a4"/>
          <w:rFonts w:eastAsia="Arial" w:cs="Arial"/>
          <w:color w:val="000000" w:themeColor="text1"/>
        </w:rPr>
        <w:t>п. Байдашево</w:t>
      </w:r>
      <w:r w:rsidRPr="00B363E5">
        <w:rPr>
          <w:rStyle w:val="a4"/>
          <w:color w:val="000000" w:themeColor="text1"/>
        </w:rPr>
        <w:t xml:space="preserve"> -30  чел.,  п. Бурлак, остан. пункт  - 9 чел., </w:t>
      </w:r>
      <w:r w:rsidRPr="00B363E5">
        <w:rPr>
          <w:rStyle w:val="a4"/>
          <w:rFonts w:eastAsia="Arial" w:cs="Arial"/>
          <w:color w:val="000000" w:themeColor="text1"/>
        </w:rPr>
        <w:t>п. Карасево</w:t>
      </w:r>
      <w:r w:rsidRPr="00B363E5">
        <w:rPr>
          <w:rStyle w:val="a4"/>
          <w:color w:val="000000" w:themeColor="text1"/>
        </w:rPr>
        <w:t xml:space="preserve">  - 7 чел., п. Киолим - 81  чел.,  п. Красный Камень - 84 чел., п. Малый Агардяш -  64чел. (дачники), п. Мухаметово - 97 чел., п. Разъезд </w:t>
      </w:r>
      <w:smartTag w:uri="urn:schemas-microsoft-com:office:smarttags" w:element="metricconverter">
        <w:smartTagPr>
          <w:attr w:name="ProductID" w:val="30 км"/>
        </w:smartTagPr>
        <w:r w:rsidRPr="00B363E5">
          <w:rPr>
            <w:rStyle w:val="a4"/>
            <w:color w:val="000000" w:themeColor="text1"/>
          </w:rPr>
          <w:t>30 км</w:t>
        </w:r>
      </w:smartTag>
      <w:r w:rsidRPr="00B363E5">
        <w:rPr>
          <w:rStyle w:val="a4"/>
          <w:color w:val="000000" w:themeColor="text1"/>
        </w:rPr>
        <w:t xml:space="preserve"> - 6 чел., п. Сактаево - 26 чел. (данные по населенным пунктам предоставлены администрацией КГО).            </w:t>
      </w:r>
    </w:p>
    <w:p w:rsidR="0080517D" w:rsidRPr="00B363E5" w:rsidRDefault="0080517D">
      <w:pPr>
        <w:ind w:firstLine="0"/>
        <w:jc w:val="lef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 xml:space="preserve">           </w:t>
      </w:r>
      <w:r w:rsidRPr="00B363E5">
        <w:rPr>
          <w:rStyle w:val="a4"/>
          <w:color w:val="000000" w:themeColor="text1"/>
        </w:rPr>
        <w:tab/>
        <w:t xml:space="preserve">     По «Схеме территориального планирования Челябинской области» (институт «Челябинскгражданпроект», </w:t>
      </w:r>
      <w:smartTag w:uri="urn:schemas-microsoft-com:office:smarttags" w:element="metricconverter">
        <w:smartTagPr>
          <w:attr w:name="ProductID" w:val="2008 г"/>
        </w:smartTagPr>
        <w:r w:rsidRPr="00B363E5">
          <w:rPr>
            <w:rStyle w:val="a4"/>
            <w:color w:val="000000" w:themeColor="text1"/>
          </w:rPr>
          <w:t>2008 г</w:t>
        </w:r>
      </w:smartTag>
      <w:r w:rsidRPr="00B363E5">
        <w:rPr>
          <w:rStyle w:val="a4"/>
          <w:color w:val="000000" w:themeColor="text1"/>
        </w:rPr>
        <w:t xml:space="preserve">., постановление Правительства Челябинской области об утверждении СТП ЧО № 389-П от 24.11.2008 г.) прогнозируемая численность населения Карабашского городского округа к 2025-2030 гг - 16,4 тыс. чел. </w:t>
      </w:r>
    </w:p>
    <w:p w:rsidR="0080517D" w:rsidRPr="00B363E5" w:rsidRDefault="0080517D">
      <w:pPr>
        <w:ind w:firstLine="0"/>
        <w:jc w:val="lef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 xml:space="preserve">           </w:t>
      </w:r>
    </w:p>
    <w:p w:rsidR="0080517D" w:rsidRPr="00B363E5" w:rsidRDefault="0080517D">
      <w:pPr>
        <w:spacing w:before="57" w:after="57"/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>3.3  КОМПЛЕКСНАЯ  ОЦЕНКА  ТЕРРИТОРИИ</w:t>
      </w:r>
    </w:p>
    <w:p w:rsidR="0080517D" w:rsidRPr="00B363E5" w:rsidRDefault="0080517D">
      <w:pPr>
        <w:pStyle w:val="a9"/>
        <w:ind w:firstLine="704"/>
        <w:rPr>
          <w:color w:val="000000" w:themeColor="text1"/>
        </w:rPr>
      </w:pPr>
      <w:r w:rsidRPr="00B363E5">
        <w:rPr>
          <w:color w:val="000000" w:themeColor="text1"/>
        </w:rPr>
        <w:t xml:space="preserve">Экологическая безопасность среды жизнедеятельности включает условия, обеспечивающие благоприятное существование людей в окружающей среде  и совокупность природных и техногенных процессов, протекающих в рамках, не допускающих отрицательных воздействий на компоненты биоты и здоровье человека.  </w:t>
      </w:r>
    </w:p>
    <w:p w:rsidR="0080517D" w:rsidRPr="00B363E5" w:rsidRDefault="0080517D">
      <w:pPr>
        <w:ind w:firstLine="704"/>
        <w:rPr>
          <w:color w:val="000000" w:themeColor="text1"/>
        </w:rPr>
      </w:pPr>
      <w:r w:rsidRPr="00B363E5">
        <w:rPr>
          <w:color w:val="000000" w:themeColor="text1"/>
        </w:rPr>
        <w:t>В Карабашском городском округе основным элементом экологического каркаса  являются земли лесного и водного фонда, составляющие около 73% его площади.                     В соответствии с Градостроительным кодексом РФ и СНиП П-04-2003г. устанавливаются следующие ограничения на использование территории округа:</w:t>
      </w:r>
    </w:p>
    <w:p w:rsidR="0080517D" w:rsidRPr="00B363E5" w:rsidRDefault="0080517D">
      <w:pPr>
        <w:pStyle w:val="af7"/>
        <w:numPr>
          <w:ilvl w:val="0"/>
          <w:numId w:val="6"/>
        </w:numPr>
        <w:tabs>
          <w:tab w:val="clear" w:pos="1494"/>
          <w:tab w:val="left" w:pos="75"/>
        </w:tabs>
        <w:ind w:left="30" w:hanging="15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- территории, подверженные воздействию чрезвычайных ситуаций природного и техногенного характера (зоны подтопления, подтопления-затопления грунтовыми водами, подтопления-затопления паводковыми водами, затопления в случае прорыва плотин,  нарушенные, заболоченные);</w:t>
      </w:r>
    </w:p>
    <w:p w:rsidR="0080517D" w:rsidRPr="00B363E5" w:rsidRDefault="0080517D">
      <w:pPr>
        <w:pStyle w:val="af7"/>
        <w:numPr>
          <w:ilvl w:val="0"/>
          <w:numId w:val="6"/>
        </w:numPr>
        <w:tabs>
          <w:tab w:val="clear" w:pos="1494"/>
          <w:tab w:val="left" w:pos="1497"/>
        </w:tabs>
        <w:ind w:left="927" w:hanging="885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санитарные, защитные и санитарно-защитные зоны;</w:t>
      </w:r>
    </w:p>
    <w:p w:rsidR="0080517D" w:rsidRPr="00B363E5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  <w:jc w:val="left"/>
        <w:rPr>
          <w:color w:val="000000" w:themeColor="text1"/>
        </w:rPr>
      </w:pPr>
      <w:r w:rsidRPr="00B363E5">
        <w:rPr>
          <w:color w:val="000000" w:themeColor="text1"/>
        </w:rPr>
        <w:t>специальные зоны (взрывоопасные, противопожарные, зоны санитарных разрывов коммуникаций и сооружений);</w:t>
      </w:r>
    </w:p>
    <w:p w:rsidR="0080517D" w:rsidRPr="00B363E5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водоохранные зоны, прибрежные защитные полосы;</w:t>
      </w:r>
    </w:p>
    <w:p w:rsidR="0080517D" w:rsidRPr="00B363E5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  <w:rPr>
          <w:color w:val="000000" w:themeColor="text1"/>
        </w:rPr>
      </w:pPr>
      <w:r w:rsidRPr="00B363E5">
        <w:rPr>
          <w:color w:val="000000" w:themeColor="text1"/>
        </w:rPr>
        <w:t xml:space="preserve"> территории особо охраняемых природных объектов, охранные зоны памятников природы;</w:t>
      </w:r>
    </w:p>
    <w:p w:rsidR="0080517D" w:rsidRPr="00B363E5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  <w:rPr>
          <w:color w:val="000000" w:themeColor="text1"/>
        </w:rPr>
      </w:pPr>
      <w:r w:rsidRPr="00B363E5">
        <w:rPr>
          <w:color w:val="000000" w:themeColor="text1"/>
        </w:rPr>
        <w:t>территории зон залегания полезных ископаемых.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Указанные ограничения приведены на чертеже «Комплексная оценка территории".</w:t>
      </w:r>
    </w:p>
    <w:p w:rsidR="0080517D" w:rsidRPr="00B363E5" w:rsidRDefault="0080517D">
      <w:pPr>
        <w:ind w:firstLine="720"/>
        <w:rPr>
          <w:color w:val="000000" w:themeColor="text1"/>
        </w:rPr>
      </w:pPr>
      <w:r w:rsidRPr="00B363E5">
        <w:rPr>
          <w:color w:val="000000" w:themeColor="text1"/>
        </w:rPr>
        <w:t>Размещение жилой застройки не производится: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-    на территориях, подверженных  подтоплению-затоплению паводковыми водами, затопления в случае прорыва плотин;</w:t>
      </w:r>
    </w:p>
    <w:p w:rsidR="0080517D" w:rsidRPr="00B363E5" w:rsidRDefault="0080517D">
      <w:pPr>
        <w:numPr>
          <w:ilvl w:val="0"/>
          <w:numId w:val="11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на участках, расположенных в специальных и санитарно-защитных зонах;</w:t>
      </w:r>
    </w:p>
    <w:p w:rsidR="0080517D" w:rsidRPr="00B363E5" w:rsidRDefault="0080517D">
      <w:pPr>
        <w:numPr>
          <w:ilvl w:val="0"/>
          <w:numId w:val="11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в зонах залегания полезных ископаемых;</w:t>
      </w:r>
    </w:p>
    <w:p w:rsidR="0080517D" w:rsidRPr="00B363E5" w:rsidRDefault="0080517D">
      <w:pPr>
        <w:numPr>
          <w:ilvl w:val="0"/>
          <w:numId w:val="11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в прибрежной защитной полосе водных объектов;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rFonts w:eastAsia="Arial Unicode MS" w:cs="Tahoma"/>
          <w:color w:val="000000" w:themeColor="text1"/>
          <w:lang w:eastAsia="ru-RU" w:bidi="ru-RU"/>
        </w:rPr>
        <w:t xml:space="preserve"> -</w:t>
      </w:r>
      <w:r w:rsidRPr="00B363E5">
        <w:rPr>
          <w:color w:val="000000" w:themeColor="text1"/>
        </w:rPr>
        <w:t xml:space="preserve">   на территории особо охраняемых природных объектов.</w:t>
      </w:r>
    </w:p>
    <w:p w:rsidR="0080517D" w:rsidRPr="00B363E5" w:rsidRDefault="0080517D">
      <w:pPr>
        <w:ind w:firstLine="692"/>
        <w:rPr>
          <w:color w:val="000000" w:themeColor="text1"/>
        </w:rPr>
      </w:pPr>
      <w:r w:rsidRPr="00B363E5">
        <w:rPr>
          <w:color w:val="000000" w:themeColor="text1"/>
        </w:rPr>
        <w:t>Отображение границ ориентировочного размера санитарно-защитных зон (по СНиП, СП, СанПиН) от объектов до жилой застройки:</w:t>
      </w:r>
    </w:p>
    <w:p w:rsidR="0080517D" w:rsidRPr="00B363E5" w:rsidRDefault="0080517D">
      <w:pPr>
        <w:numPr>
          <w:ilvl w:val="0"/>
          <w:numId w:val="12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 xml:space="preserve">ширина санитарного разрыва в/в  ЛЭП-110 кВ </w:t>
      </w:r>
      <w:smartTag w:uri="urn:schemas-microsoft-com:office:smarttags" w:element="metricconverter">
        <w:smartTagPr>
          <w:attr w:name="ProductID" w:val="20 м"/>
        </w:smartTagPr>
        <w:r w:rsidRPr="00B363E5">
          <w:rPr>
            <w:color w:val="000000" w:themeColor="text1"/>
          </w:rPr>
          <w:t>20 м</w:t>
        </w:r>
      </w:smartTag>
      <w:r w:rsidRPr="00B363E5">
        <w:rPr>
          <w:color w:val="000000" w:themeColor="text1"/>
        </w:rPr>
        <w:t xml:space="preserve"> и ЛЭП-35 кВ </w:t>
      </w:r>
      <w:smartTag w:uri="urn:schemas-microsoft-com:office:smarttags" w:element="metricconverter">
        <w:smartTagPr>
          <w:attr w:name="ProductID" w:val="15 м"/>
        </w:smartTagPr>
        <w:r w:rsidRPr="00B363E5">
          <w:rPr>
            <w:color w:val="000000" w:themeColor="text1"/>
          </w:rPr>
          <w:t>15 м</w:t>
        </w:r>
      </w:smartTag>
      <w:r w:rsidRPr="00B363E5">
        <w:rPr>
          <w:color w:val="000000" w:themeColor="text1"/>
        </w:rPr>
        <w:t xml:space="preserve"> по обе стороны от крайних проводов;</w:t>
      </w:r>
    </w:p>
    <w:p w:rsidR="0080517D" w:rsidRPr="00B363E5" w:rsidRDefault="0080517D">
      <w:pPr>
        <w:numPr>
          <w:ilvl w:val="0"/>
          <w:numId w:val="12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 xml:space="preserve">ширина охранной зоны магистрального водовода </w:t>
      </w:r>
      <w:smartTag w:uri="urn:schemas-microsoft-com:office:smarttags" w:element="metricconverter">
        <w:smartTagPr>
          <w:attr w:name="ProductID" w:val="10 м"/>
        </w:smartTagPr>
        <w:r w:rsidRPr="00B363E5">
          <w:rPr>
            <w:color w:val="000000" w:themeColor="text1"/>
          </w:rPr>
          <w:t>10 м</w:t>
        </w:r>
      </w:smartTag>
      <w:r w:rsidRPr="00B363E5">
        <w:rPr>
          <w:color w:val="000000" w:themeColor="text1"/>
        </w:rPr>
        <w:t xml:space="preserve"> в сухих грунтах и </w:t>
      </w:r>
      <w:smartTag w:uri="urn:schemas-microsoft-com:office:smarttags" w:element="metricconverter">
        <w:smartTagPr>
          <w:attr w:name="ProductID" w:val="50 м"/>
        </w:smartTagPr>
        <w:r w:rsidRPr="00B363E5">
          <w:rPr>
            <w:color w:val="000000" w:themeColor="text1"/>
          </w:rPr>
          <w:t>50 м</w:t>
        </w:r>
      </w:smartTag>
      <w:r w:rsidRPr="00B363E5">
        <w:rPr>
          <w:color w:val="000000" w:themeColor="text1"/>
        </w:rPr>
        <w:t xml:space="preserve"> в мокрых грунтах по обе стороны;</w:t>
      </w:r>
    </w:p>
    <w:p w:rsidR="0080517D" w:rsidRPr="00B363E5" w:rsidRDefault="0080517D">
      <w:pPr>
        <w:numPr>
          <w:ilvl w:val="0"/>
          <w:numId w:val="13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 xml:space="preserve">2 пояс зоны санитарной охраны водоисточников не менее </w:t>
      </w:r>
      <w:smartTag w:uri="urn:schemas-microsoft-com:office:smarttags" w:element="metricconverter">
        <w:smartTagPr>
          <w:attr w:name="ProductID" w:val="750 м"/>
        </w:smartTagPr>
        <w:r w:rsidRPr="00B363E5">
          <w:rPr>
            <w:color w:val="000000" w:themeColor="text1"/>
          </w:rPr>
          <w:t>750 м</w:t>
        </w:r>
      </w:smartTag>
      <w:r w:rsidRPr="00B363E5">
        <w:rPr>
          <w:color w:val="000000" w:themeColor="text1"/>
        </w:rPr>
        <w:t>;</w:t>
      </w:r>
    </w:p>
    <w:p w:rsidR="0080517D" w:rsidRPr="00B363E5" w:rsidRDefault="0080517D">
      <w:pPr>
        <w:tabs>
          <w:tab w:val="left" w:pos="720"/>
        </w:tabs>
        <w:ind w:left="360" w:hanging="360"/>
        <w:rPr>
          <w:color w:val="000000" w:themeColor="text1"/>
        </w:rPr>
      </w:pPr>
    </w:p>
    <w:p w:rsidR="0080517D" w:rsidRPr="00B363E5" w:rsidRDefault="0080517D">
      <w:pPr>
        <w:ind w:firstLine="0"/>
        <w:jc w:val="lef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 xml:space="preserve"> -   ширина охранной зоны магистрального газопровода  «Челябинск – Петровск»  Д </w:t>
      </w:r>
      <w:smartTag w:uri="urn:schemas-microsoft-com:office:smarttags" w:element="metricconverter">
        <w:smartTagPr>
          <w:attr w:name="ProductID" w:val="1420 мм"/>
        </w:smartTagPr>
        <w:r w:rsidRPr="00B363E5">
          <w:rPr>
            <w:rStyle w:val="a4"/>
            <w:color w:val="000000" w:themeColor="text1"/>
          </w:rPr>
          <w:t>1420 мм</w:t>
        </w:r>
      </w:smartTag>
      <w:r w:rsidRPr="00B363E5">
        <w:rPr>
          <w:rStyle w:val="a4"/>
          <w:color w:val="000000" w:themeColor="text1"/>
        </w:rPr>
        <w:t xml:space="preserve">, Ру-75 кгс/см2 по </w:t>
      </w:r>
      <w:smartTag w:uri="urn:schemas-microsoft-com:office:smarttags" w:element="metricconverter">
        <w:smartTagPr>
          <w:attr w:name="ProductID" w:val="350 м"/>
        </w:smartTagPr>
        <w:r w:rsidRPr="00B363E5">
          <w:rPr>
            <w:rStyle w:val="a4"/>
            <w:color w:val="000000" w:themeColor="text1"/>
          </w:rPr>
          <w:t>350 м</w:t>
        </w:r>
      </w:smartTag>
      <w:r w:rsidRPr="00B363E5">
        <w:rPr>
          <w:rStyle w:val="a4"/>
          <w:color w:val="000000" w:themeColor="text1"/>
        </w:rPr>
        <w:t xml:space="preserve"> в обе стороны; 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- ширина охранной зоны газопроводов высокого давления -ответвления до ГРС г. Карабаш - по </w:t>
      </w:r>
      <w:smartTag w:uri="urn:schemas-microsoft-com:office:smarttags" w:element="metricconverter">
        <w:smartTagPr>
          <w:attr w:name="ProductID" w:val="150 м"/>
        </w:smartTagPr>
        <w:r w:rsidRPr="00B363E5">
          <w:rPr>
            <w:color w:val="000000" w:themeColor="text1"/>
          </w:rPr>
          <w:t>150 м</w:t>
        </w:r>
      </w:smartTag>
      <w:r w:rsidRPr="00B363E5">
        <w:rPr>
          <w:color w:val="000000" w:themeColor="text1"/>
        </w:rPr>
        <w:t xml:space="preserve">,  ГРС- </w:t>
      </w:r>
      <w:smartTag w:uri="urn:schemas-microsoft-com:office:smarttags" w:element="metricconverter">
        <w:smartTagPr>
          <w:attr w:name="ProductID" w:val="175 м"/>
        </w:smartTagPr>
        <w:r w:rsidRPr="00B363E5">
          <w:rPr>
            <w:color w:val="000000" w:themeColor="text1"/>
          </w:rPr>
          <w:t>175 м</w:t>
        </w:r>
      </w:smartTag>
      <w:r w:rsidRPr="00B363E5">
        <w:rPr>
          <w:color w:val="000000" w:themeColor="text1"/>
        </w:rPr>
        <w:t xml:space="preserve">, от ГРС до ГРП – по </w:t>
      </w:r>
      <w:smartTag w:uri="urn:schemas-microsoft-com:office:smarttags" w:element="metricconverter">
        <w:smartTagPr>
          <w:attr w:name="ProductID" w:val="10 м"/>
        </w:smartTagPr>
        <w:r w:rsidRPr="00B363E5">
          <w:rPr>
            <w:color w:val="000000" w:themeColor="text1"/>
          </w:rPr>
          <w:t>10 м</w:t>
        </w:r>
      </w:smartTag>
      <w:r w:rsidRPr="00B363E5">
        <w:rPr>
          <w:color w:val="000000" w:themeColor="text1"/>
        </w:rPr>
        <w:t xml:space="preserve"> в обе стороны от газопроводов;</w:t>
      </w:r>
    </w:p>
    <w:p w:rsidR="0080517D" w:rsidRPr="00B363E5" w:rsidRDefault="0080517D">
      <w:pPr>
        <w:numPr>
          <w:ilvl w:val="0"/>
          <w:numId w:val="13"/>
        </w:numPr>
        <w:tabs>
          <w:tab w:val="left" w:pos="720"/>
        </w:tabs>
        <w:jc w:val="left"/>
        <w:rPr>
          <w:color w:val="000000" w:themeColor="text1"/>
        </w:rPr>
      </w:pPr>
      <w:r w:rsidRPr="00B363E5">
        <w:rPr>
          <w:color w:val="000000" w:themeColor="text1"/>
        </w:rPr>
        <w:lastRenderedPageBreak/>
        <w:t xml:space="preserve">ширина охранной зоны газопроводов высокого давления -ответвления до АГРС </w:t>
      </w:r>
      <w:r w:rsidRPr="00B363E5">
        <w:rPr>
          <w:color w:val="000000" w:themeColor="text1"/>
          <w:shd w:val="clear" w:color="auto" w:fill="FFFF00"/>
        </w:rPr>
        <w:t xml:space="preserve"> </w:t>
      </w:r>
      <w:r w:rsidRPr="00B363E5">
        <w:rPr>
          <w:color w:val="000000" w:themeColor="text1"/>
        </w:rPr>
        <w:t xml:space="preserve">«Красный Камень» </w:t>
      </w:r>
      <w:smartTag w:uri="urn:schemas-microsoft-com:office:smarttags" w:element="metricconverter">
        <w:smartTagPr>
          <w:attr w:name="ProductID" w:val="-100 м"/>
        </w:smartTagPr>
        <w:r w:rsidRPr="00B363E5">
          <w:rPr>
            <w:color w:val="000000" w:themeColor="text1"/>
          </w:rPr>
          <w:t>-100 м</w:t>
        </w:r>
      </w:smartTag>
      <w:r w:rsidRPr="00B363E5">
        <w:rPr>
          <w:color w:val="000000" w:themeColor="text1"/>
        </w:rPr>
        <w:t xml:space="preserve">,  ГРС - </w:t>
      </w:r>
      <w:smartTag w:uri="urn:schemas-microsoft-com:office:smarttags" w:element="metricconverter">
        <w:smartTagPr>
          <w:attr w:name="ProductID" w:val="150 м"/>
        </w:smartTagPr>
        <w:r w:rsidRPr="00B363E5">
          <w:rPr>
            <w:color w:val="000000" w:themeColor="text1"/>
          </w:rPr>
          <w:t>150 м</w:t>
        </w:r>
      </w:smartTag>
      <w:r w:rsidRPr="00B363E5">
        <w:rPr>
          <w:color w:val="000000" w:themeColor="text1"/>
        </w:rPr>
        <w:t xml:space="preserve">, от ГРС до ГРП – по </w:t>
      </w:r>
      <w:smartTag w:uri="urn:schemas-microsoft-com:office:smarttags" w:element="metricconverter">
        <w:smartTagPr>
          <w:attr w:name="ProductID" w:val="10 м"/>
        </w:smartTagPr>
        <w:r w:rsidRPr="00B363E5">
          <w:rPr>
            <w:color w:val="000000" w:themeColor="text1"/>
          </w:rPr>
          <w:t>10 м</w:t>
        </w:r>
      </w:smartTag>
      <w:r w:rsidRPr="00B363E5">
        <w:rPr>
          <w:color w:val="000000" w:themeColor="text1"/>
        </w:rPr>
        <w:t xml:space="preserve"> в обе стороны от газопроводов;</w:t>
      </w:r>
    </w:p>
    <w:p w:rsidR="0080517D" w:rsidRPr="00B363E5" w:rsidRDefault="0080517D">
      <w:pPr>
        <w:numPr>
          <w:ilvl w:val="0"/>
          <w:numId w:val="12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 xml:space="preserve">ширина водоохранной зоны и прибрежной защитной полосы: рек Миасс, Уфа– 200 и </w:t>
      </w:r>
      <w:smartTag w:uri="urn:schemas-microsoft-com:office:smarttags" w:element="metricconverter">
        <w:smartTagPr>
          <w:attr w:name="ProductID" w:val="50 м"/>
        </w:smartTagPr>
        <w:r w:rsidRPr="00B363E5">
          <w:rPr>
            <w:color w:val="000000" w:themeColor="text1"/>
          </w:rPr>
          <w:t>50 м</w:t>
        </w:r>
      </w:smartTag>
      <w:r w:rsidRPr="00B363E5">
        <w:rPr>
          <w:color w:val="000000" w:themeColor="text1"/>
        </w:rPr>
        <w:t xml:space="preserve">,  рек Киалим, Сак-Элга - 100 и </w:t>
      </w:r>
      <w:smartTag w:uri="urn:schemas-microsoft-com:office:smarttags" w:element="metricconverter">
        <w:smartTagPr>
          <w:attr w:name="ProductID" w:val="50 м"/>
        </w:smartTagPr>
        <w:r w:rsidRPr="00B363E5">
          <w:rPr>
            <w:color w:val="000000" w:themeColor="text1"/>
          </w:rPr>
          <w:t>50 м</w:t>
        </w:r>
      </w:smartTag>
      <w:r w:rsidRPr="00B363E5">
        <w:rPr>
          <w:color w:val="000000" w:themeColor="text1"/>
        </w:rPr>
        <w:t xml:space="preserve">; остальных рек и ручьев, озер – </w:t>
      </w:r>
      <w:smartTag w:uri="urn:schemas-microsoft-com:office:smarttags" w:element="metricconverter">
        <w:smartTagPr>
          <w:attr w:name="ProductID" w:val="50 м"/>
        </w:smartTagPr>
        <w:r w:rsidRPr="00B363E5">
          <w:rPr>
            <w:color w:val="000000" w:themeColor="text1"/>
          </w:rPr>
          <w:t>50 м</w:t>
        </w:r>
      </w:smartTag>
      <w:r w:rsidRPr="00B363E5">
        <w:rPr>
          <w:color w:val="000000" w:themeColor="text1"/>
        </w:rPr>
        <w:t xml:space="preserve">; </w:t>
      </w:r>
    </w:p>
    <w:p w:rsidR="0080517D" w:rsidRPr="00B363E5" w:rsidRDefault="0080517D">
      <w:pPr>
        <w:tabs>
          <w:tab w:val="left" w:pos="1800"/>
        </w:tabs>
        <w:ind w:left="360" w:hanging="36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- ширина береговой полосы общего пользования: рек, озер  - </w:t>
      </w:r>
      <w:smartTag w:uri="urn:schemas-microsoft-com:office:smarttags" w:element="metricconverter">
        <w:smartTagPr>
          <w:attr w:name="ProductID" w:val="20 м"/>
        </w:smartTagPr>
        <w:r w:rsidRPr="00B363E5">
          <w:rPr>
            <w:color w:val="000000" w:themeColor="text1"/>
          </w:rPr>
          <w:t>20 м</w:t>
        </w:r>
      </w:smartTag>
      <w:r w:rsidRPr="00B363E5">
        <w:rPr>
          <w:color w:val="000000" w:themeColor="text1"/>
        </w:rPr>
        <w:t xml:space="preserve">, речек  - </w:t>
      </w:r>
      <w:smartTag w:uri="urn:schemas-microsoft-com:office:smarttags" w:element="metricconverter">
        <w:smartTagPr>
          <w:attr w:name="ProductID" w:val="5 м"/>
        </w:smartTagPr>
        <w:r w:rsidRPr="00B363E5">
          <w:rPr>
            <w:color w:val="000000" w:themeColor="text1"/>
          </w:rPr>
          <w:t>5 м</w:t>
        </w:r>
      </w:smartTag>
      <w:r w:rsidRPr="00B363E5">
        <w:rPr>
          <w:color w:val="000000" w:themeColor="text1"/>
        </w:rPr>
        <w:t>;</w:t>
      </w:r>
    </w:p>
    <w:p w:rsidR="0080517D" w:rsidRPr="00B363E5" w:rsidRDefault="0080517D">
      <w:pPr>
        <w:tabs>
          <w:tab w:val="left" w:pos="1800"/>
        </w:tabs>
        <w:ind w:left="360" w:hanging="36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- ширина санитарно-защитной полосы автодороги областного значения: в границах существующей застройки – </w:t>
      </w:r>
      <w:smartTag w:uri="urn:schemas-microsoft-com:office:smarttags" w:element="metricconverter">
        <w:smartTagPr>
          <w:attr w:name="ProductID" w:val="100 м"/>
        </w:smartTagPr>
        <w:r w:rsidRPr="00B363E5">
          <w:rPr>
            <w:color w:val="000000" w:themeColor="text1"/>
          </w:rPr>
          <w:t>100 м</w:t>
        </w:r>
      </w:smartTag>
      <w:r w:rsidRPr="00B363E5">
        <w:rPr>
          <w:color w:val="000000" w:themeColor="text1"/>
        </w:rPr>
        <w:t xml:space="preserve">, для районов новой застройки – </w:t>
      </w:r>
      <w:smartTag w:uri="urn:schemas-microsoft-com:office:smarttags" w:element="metricconverter">
        <w:smartTagPr>
          <w:attr w:name="ProductID" w:val="200 м"/>
        </w:smartTagPr>
        <w:r w:rsidRPr="00B363E5">
          <w:rPr>
            <w:color w:val="000000" w:themeColor="text1"/>
          </w:rPr>
          <w:t>200 м</w:t>
        </w:r>
      </w:smartTag>
      <w:r w:rsidRPr="00B363E5">
        <w:rPr>
          <w:color w:val="000000" w:themeColor="text1"/>
        </w:rPr>
        <w:t>;</w:t>
      </w:r>
    </w:p>
    <w:p w:rsidR="0080517D" w:rsidRPr="00B363E5" w:rsidRDefault="0080517D">
      <w:pPr>
        <w:ind w:firstLine="15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- ширина придорожной полосы  автодороги областного значения - 75м;</w:t>
      </w:r>
    </w:p>
    <w:p w:rsidR="0080517D" w:rsidRPr="00B363E5" w:rsidRDefault="0080517D">
      <w:pPr>
        <w:numPr>
          <w:ilvl w:val="0"/>
          <w:numId w:val="12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ширина  санитарно-защитной зоны:</w:t>
      </w:r>
    </w:p>
    <w:p w:rsidR="0080517D" w:rsidRPr="00B363E5" w:rsidRDefault="0080517D">
      <w:pPr>
        <w:tabs>
          <w:tab w:val="left" w:pos="720"/>
        </w:tabs>
        <w:ind w:left="360" w:hanging="360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     - от полигона ТКО – </w:t>
      </w:r>
      <w:smartTag w:uri="urn:schemas-microsoft-com:office:smarttags" w:element="metricconverter">
        <w:smartTagPr>
          <w:attr w:name="ProductID" w:val="1000 м"/>
        </w:smartTagPr>
        <w:r w:rsidRPr="00B363E5">
          <w:rPr>
            <w:color w:val="000000" w:themeColor="text1"/>
          </w:rPr>
          <w:t>1000 м</w:t>
        </w:r>
      </w:smartTag>
      <w:r w:rsidRPr="00B363E5">
        <w:rPr>
          <w:color w:val="000000" w:themeColor="text1"/>
        </w:rPr>
        <w:t xml:space="preserve">; скотомогильника с биокамерами – </w:t>
      </w:r>
      <w:smartTag w:uri="urn:schemas-microsoft-com:office:smarttags" w:element="metricconverter">
        <w:smartTagPr>
          <w:attr w:name="ProductID" w:val="500 м"/>
        </w:smartTagPr>
        <w:r w:rsidRPr="00B363E5">
          <w:rPr>
            <w:color w:val="000000" w:themeColor="text1"/>
          </w:rPr>
          <w:t>500 м</w:t>
        </w:r>
      </w:smartTag>
      <w:r w:rsidRPr="00B363E5">
        <w:rPr>
          <w:color w:val="000000" w:themeColor="text1"/>
        </w:rPr>
        <w:t>;</w:t>
      </w:r>
    </w:p>
    <w:p w:rsidR="0080517D" w:rsidRPr="00B363E5" w:rsidRDefault="0080517D">
      <w:pPr>
        <w:tabs>
          <w:tab w:val="left" w:pos="720"/>
        </w:tabs>
        <w:ind w:left="360" w:hanging="36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     - от кладбища в поселках- </w:t>
      </w:r>
      <w:smartTag w:uri="urn:schemas-microsoft-com:office:smarttags" w:element="metricconverter">
        <w:smartTagPr>
          <w:attr w:name="ProductID" w:val="50 м"/>
        </w:smartTagPr>
        <w:r w:rsidRPr="00B363E5">
          <w:rPr>
            <w:color w:val="000000" w:themeColor="text1"/>
          </w:rPr>
          <w:t>50 м</w:t>
        </w:r>
      </w:smartTag>
      <w:r w:rsidRPr="00B363E5">
        <w:rPr>
          <w:color w:val="000000" w:themeColor="text1"/>
        </w:rPr>
        <w:t>;</w:t>
      </w:r>
    </w:p>
    <w:p w:rsidR="0080517D" w:rsidRPr="00B363E5" w:rsidRDefault="0080517D">
      <w:pPr>
        <w:tabs>
          <w:tab w:val="left" w:pos="720"/>
        </w:tabs>
        <w:ind w:left="360" w:hanging="36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     - от коммунальных и производственных предприятий – от 50 до </w:t>
      </w:r>
      <w:smartTag w:uri="urn:schemas-microsoft-com:office:smarttags" w:element="metricconverter">
        <w:smartTagPr>
          <w:attr w:name="ProductID" w:val="300 м"/>
        </w:smartTagPr>
        <w:r w:rsidRPr="00B363E5">
          <w:rPr>
            <w:color w:val="000000" w:themeColor="text1"/>
          </w:rPr>
          <w:t>300 м</w:t>
        </w:r>
      </w:smartTag>
      <w:r w:rsidRPr="00B363E5">
        <w:rPr>
          <w:color w:val="000000" w:themeColor="text1"/>
        </w:rPr>
        <w:t xml:space="preserve"> в зависимости от характера производства.</w:t>
      </w:r>
    </w:p>
    <w:p w:rsidR="0080517D" w:rsidRPr="00B363E5" w:rsidRDefault="0080517D">
      <w:pPr>
        <w:tabs>
          <w:tab w:val="left" w:pos="720"/>
        </w:tabs>
        <w:ind w:left="360" w:hanging="360"/>
        <w:jc w:val="left"/>
        <w:rPr>
          <w:color w:val="000000" w:themeColor="text1"/>
        </w:rPr>
      </w:pPr>
    </w:p>
    <w:p w:rsidR="0080517D" w:rsidRPr="00B363E5" w:rsidRDefault="0080517D">
      <w:pPr>
        <w:spacing w:before="57"/>
        <w:ind w:firstLine="692"/>
        <w:jc w:val="left"/>
        <w:rPr>
          <w:color w:val="000000" w:themeColor="text1"/>
        </w:rPr>
      </w:pPr>
      <w:r w:rsidRPr="00B363E5">
        <w:rPr>
          <w:color w:val="000000" w:themeColor="text1"/>
        </w:rPr>
        <w:t>Ориентировочный размер санитарно-защитной зоны должен быть обоснован проектом санитарно-защитной зоны с расчетами ожидаемого загрязнения атмосферного воздуха и уровней физического воздействия на  атмосферный воздух и подтвержден резуль-тами натурных исследований и измерений.</w:t>
      </w:r>
    </w:p>
    <w:p w:rsidR="0080517D" w:rsidRPr="00B363E5" w:rsidRDefault="0080517D">
      <w:pPr>
        <w:ind w:firstLine="692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Комплексная оценка антропогенных и природных факторов выполнена с точки зрения определения возможностей развития существующих населенных пунктов, размещения новых мест приложения труда, объектов социально-гарантированного уровня (образование, здравоохранение), объектов энергоснабжения, автодорог общего пользования между населенными пунктами и т.д. </w:t>
      </w:r>
    </w:p>
    <w:p w:rsidR="0080517D" w:rsidRPr="00B363E5" w:rsidRDefault="0080517D">
      <w:pPr>
        <w:ind w:firstLine="692"/>
        <w:jc w:val="left"/>
        <w:rPr>
          <w:color w:val="000000" w:themeColor="text1"/>
        </w:rPr>
      </w:pPr>
      <w:r w:rsidRPr="00B363E5">
        <w:rPr>
          <w:color w:val="000000" w:themeColor="text1"/>
        </w:rPr>
        <w:t>Вывод: наиболее благоприятные в градостроительном отношении территории имеются в  центральной части округа в районе Бол. Агардяша.</w:t>
      </w:r>
    </w:p>
    <w:p w:rsidR="0080517D" w:rsidRPr="00B363E5" w:rsidRDefault="0080517D">
      <w:pPr>
        <w:spacing w:before="57" w:after="57"/>
        <w:ind w:firstLine="0"/>
        <w:jc w:val="center"/>
        <w:rPr>
          <w:b/>
          <w:bCs/>
          <w:color w:val="000000" w:themeColor="text1"/>
        </w:rPr>
      </w:pPr>
    </w:p>
    <w:p w:rsidR="0080517D" w:rsidRPr="00B363E5" w:rsidRDefault="0080517D">
      <w:pPr>
        <w:spacing w:before="57" w:after="57"/>
        <w:ind w:firstLine="0"/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>3.4  ВАРИАНТЫ  ТЕРРИТОРИАЛЬНОГО РАЗВИТИЯ</w:t>
      </w:r>
    </w:p>
    <w:p w:rsidR="0080517D" w:rsidRPr="00B363E5" w:rsidRDefault="0080517D">
      <w:pPr>
        <w:ind w:firstLine="720"/>
        <w:rPr>
          <w:color w:val="000000" w:themeColor="text1"/>
        </w:rPr>
      </w:pPr>
      <w:r w:rsidRPr="00B363E5">
        <w:rPr>
          <w:color w:val="000000" w:themeColor="text1"/>
        </w:rPr>
        <w:t>Исходя из природных, эконом-географических особенностей мест и сложившейся ситуации в округе, основными направлениями дальнейшего развития являются:</w:t>
      </w:r>
    </w:p>
    <w:p w:rsidR="0080517D" w:rsidRPr="00B363E5" w:rsidRDefault="0080517D">
      <w:pPr>
        <w:numPr>
          <w:ilvl w:val="0"/>
          <w:numId w:val="14"/>
        </w:numPr>
        <w:tabs>
          <w:tab w:val="left" w:pos="720"/>
        </w:tabs>
        <w:jc w:val="left"/>
        <w:rPr>
          <w:color w:val="000000" w:themeColor="text1"/>
        </w:rPr>
      </w:pPr>
      <w:r w:rsidRPr="00B363E5">
        <w:rPr>
          <w:rStyle w:val="a4"/>
          <w:color w:val="000000" w:themeColor="text1"/>
        </w:rPr>
        <w:t xml:space="preserve">территориальное </w:t>
      </w:r>
      <w:r w:rsidRPr="00B363E5">
        <w:rPr>
          <w:color w:val="000000" w:themeColor="text1"/>
        </w:rPr>
        <w:t xml:space="preserve">развитие существующих населенных пунктов для размещения жилищного строительства, </w:t>
      </w:r>
      <w:r w:rsidRPr="00B363E5">
        <w:rPr>
          <w:rStyle w:val="a4"/>
          <w:color w:val="000000" w:themeColor="text1"/>
        </w:rPr>
        <w:t xml:space="preserve">строительства объектов </w:t>
      </w:r>
      <w:r w:rsidRPr="00B363E5">
        <w:rPr>
          <w:color w:val="000000" w:themeColor="text1"/>
        </w:rPr>
        <w:t xml:space="preserve">социальной, инженерно-транспортной </w:t>
      </w:r>
    </w:p>
    <w:p w:rsidR="0080517D" w:rsidRPr="00B363E5" w:rsidRDefault="0080517D">
      <w:pPr>
        <w:numPr>
          <w:ilvl w:val="0"/>
          <w:numId w:val="14"/>
        </w:numPr>
        <w:tabs>
          <w:tab w:val="left" w:pos="720"/>
        </w:tabs>
        <w:jc w:val="left"/>
        <w:rPr>
          <w:color w:val="000000" w:themeColor="text1"/>
        </w:rPr>
      </w:pPr>
      <w:r w:rsidRPr="00B363E5">
        <w:rPr>
          <w:color w:val="000000" w:themeColor="text1"/>
        </w:rPr>
        <w:t>инфраструктур;</w:t>
      </w:r>
    </w:p>
    <w:p w:rsidR="0080517D" w:rsidRPr="00B363E5" w:rsidRDefault="0080517D">
      <w:pPr>
        <w:numPr>
          <w:ilvl w:val="0"/>
          <w:numId w:val="14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развитие производственных территорий для размещения предприятий малого и среднего предпринимательства (с привлечением их к созданию социальной, инженерно-транспортной инфраструктур);</w:t>
      </w:r>
    </w:p>
    <w:p w:rsidR="0080517D" w:rsidRPr="00B363E5" w:rsidRDefault="0080517D">
      <w:pPr>
        <w:numPr>
          <w:ilvl w:val="0"/>
          <w:numId w:val="14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развитие туризма и туристской инфраструктуры, рекреационных объектов;</w:t>
      </w:r>
    </w:p>
    <w:p w:rsidR="0080517D" w:rsidRPr="00B363E5" w:rsidRDefault="0080517D">
      <w:pPr>
        <w:numPr>
          <w:ilvl w:val="0"/>
          <w:numId w:val="14"/>
        </w:numPr>
        <w:tabs>
          <w:tab w:val="left" w:pos="720"/>
        </w:tabs>
        <w:jc w:val="left"/>
        <w:rPr>
          <w:color w:val="000000" w:themeColor="text1"/>
        </w:rPr>
      </w:pPr>
      <w:r w:rsidRPr="00B363E5">
        <w:rPr>
          <w:color w:val="000000" w:themeColor="text1"/>
        </w:rPr>
        <w:t>развитие лесопользования (углубленная переработка сырья для  строительства объектов);</w:t>
      </w:r>
    </w:p>
    <w:p w:rsidR="0080517D" w:rsidRPr="00B363E5" w:rsidRDefault="0080517D">
      <w:pPr>
        <w:numPr>
          <w:ilvl w:val="0"/>
          <w:numId w:val="14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размещение высокотехнологичных, экологически чистых производств.</w:t>
      </w:r>
    </w:p>
    <w:p w:rsidR="0080517D" w:rsidRPr="00B363E5" w:rsidRDefault="0080517D">
      <w:pPr>
        <w:ind w:firstLine="900"/>
        <w:rPr>
          <w:color w:val="000000" w:themeColor="text1"/>
        </w:rPr>
      </w:pPr>
      <w:r w:rsidRPr="00B363E5">
        <w:rPr>
          <w:color w:val="000000" w:themeColor="text1"/>
        </w:rPr>
        <w:t>Вариантом территориального развития округа могут быть:</w:t>
      </w:r>
    </w:p>
    <w:p w:rsidR="0080517D" w:rsidRPr="00B363E5" w:rsidRDefault="0080517D" w:rsidP="00D447DC">
      <w:pPr>
        <w:numPr>
          <w:ilvl w:val="0"/>
          <w:numId w:val="15"/>
        </w:numPr>
        <w:tabs>
          <w:tab w:val="left" w:pos="720"/>
        </w:tabs>
        <w:rPr>
          <w:color w:val="000000" w:themeColor="text1"/>
        </w:rPr>
      </w:pPr>
      <w:r w:rsidRPr="00B363E5">
        <w:rPr>
          <w:rStyle w:val="a4"/>
          <w:rFonts w:eastAsia="Arial Unicode MS" w:cs="Tahoma"/>
          <w:color w:val="000000" w:themeColor="text1"/>
          <w:lang w:eastAsia="ru-RU" w:bidi="ru-RU"/>
        </w:rPr>
        <w:t>размещение новых производств на базе минерально-сырьевых ресурсов округа (</w:t>
      </w:r>
      <w:r w:rsidRPr="00B363E5">
        <w:rPr>
          <w:rStyle w:val="a4"/>
          <w:color w:val="000000" w:themeColor="text1"/>
        </w:rPr>
        <w:t>Богородского участка месторождений хромовых руд, Егустинского участка месторождения кианита, Егустинской площади месторождения кварца гранулированного,</w:t>
      </w:r>
    </w:p>
    <w:p w:rsidR="0080517D" w:rsidRPr="00B363E5" w:rsidRDefault="0080517D">
      <w:pPr>
        <w:numPr>
          <w:ilvl w:val="0"/>
          <w:numId w:val="15"/>
        </w:numPr>
        <w:tabs>
          <w:tab w:val="left" w:pos="720"/>
        </w:tabs>
        <w:rPr>
          <w:color w:val="000000" w:themeColor="text1"/>
        </w:rPr>
      </w:pPr>
      <w:r w:rsidRPr="00B363E5">
        <w:rPr>
          <w:rStyle w:val="a4"/>
          <w:color w:val="000000" w:themeColor="text1"/>
        </w:rPr>
        <w:t xml:space="preserve"> месторождений облицовочного камня на Горном участке серпентинитов, участков плитчатых кварцитов и сланцев Гранит, Крайний, Скальный, Фая, Сланец, Кварцит, Елизаветинском, Южном, Плитняковом,  Восточном, Хасановском, Владимирском, Павловском, Суворовском, Пионерском участках плитчатых кварцитов и сланцев, карьерах №1, 3, 3а, участка габбро Киалим месторождения строительного камня и др.), что приведет к сн</w:t>
      </w:r>
      <w:r w:rsidRPr="00B363E5">
        <w:rPr>
          <w:color w:val="000000" w:themeColor="text1"/>
        </w:rPr>
        <w:t>ижению экологического благополучия;</w:t>
      </w:r>
    </w:p>
    <w:p w:rsidR="0080517D" w:rsidRPr="00B363E5" w:rsidRDefault="0080517D">
      <w:pPr>
        <w:numPr>
          <w:ilvl w:val="0"/>
          <w:numId w:val="15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развитие лесопользования (заготовка деловой древесины без углубленной переработки);</w:t>
      </w:r>
    </w:p>
    <w:p w:rsidR="0080517D" w:rsidRPr="00B363E5" w:rsidRDefault="0080517D">
      <w:pPr>
        <w:numPr>
          <w:ilvl w:val="0"/>
          <w:numId w:val="15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размещение  экологически грязных производств.</w:t>
      </w:r>
    </w:p>
    <w:p w:rsidR="0080517D" w:rsidRPr="00B363E5" w:rsidRDefault="0080517D" w:rsidP="00D447DC">
      <w:pPr>
        <w:ind w:firstLine="900"/>
        <w:jc w:val="center"/>
        <w:rPr>
          <w:i/>
          <w:iCs/>
          <w:color w:val="000000" w:themeColor="text1"/>
          <w:szCs w:val="29"/>
        </w:rPr>
      </w:pPr>
      <w:r w:rsidRPr="00B363E5">
        <w:rPr>
          <w:color w:val="000000" w:themeColor="text1"/>
        </w:rPr>
        <w:t>При любых вариантах территориального развития округа предусматривается обеспечение населения  социальной, инженерно-транспортной инфраструктурами.</w:t>
      </w:r>
    </w:p>
    <w:p w:rsidR="0080517D" w:rsidRPr="00B363E5" w:rsidRDefault="0080517D" w:rsidP="001250B3">
      <w:pPr>
        <w:pageBreakBefore/>
        <w:ind w:firstLine="0"/>
        <w:rPr>
          <w:b/>
          <w:bCs/>
          <w:color w:val="000000" w:themeColor="text1"/>
          <w:sz w:val="28"/>
          <w:szCs w:val="28"/>
        </w:rPr>
      </w:pPr>
      <w:r w:rsidRPr="00B363E5">
        <w:rPr>
          <w:b/>
          <w:bCs/>
          <w:color w:val="000000" w:themeColor="text1"/>
          <w:sz w:val="28"/>
          <w:szCs w:val="28"/>
        </w:rPr>
        <w:lastRenderedPageBreak/>
        <w:t>4. ОБОСНОВАНИЕ ПРЕДЛОЖЕНИЙ ПО ТЕРРИТОРИАЛЬНОМУ ПЛАНИРОВАНИЮ</w:t>
      </w:r>
    </w:p>
    <w:p w:rsidR="0080517D" w:rsidRPr="00B363E5" w:rsidRDefault="0080517D">
      <w:pPr>
        <w:ind w:right="71" w:firstLine="720"/>
        <w:jc w:val="center"/>
        <w:rPr>
          <w:i/>
          <w:iCs/>
          <w:color w:val="000000" w:themeColor="text1"/>
          <w:szCs w:val="29"/>
        </w:rPr>
      </w:pPr>
    </w:p>
    <w:p w:rsidR="0080517D" w:rsidRPr="00B363E5" w:rsidRDefault="0080517D">
      <w:pPr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>4.1  ПЛАНИРОВОЧНАЯ ОРГАНИЗАЦИЯ ТЕРРИТОРИИ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Архитектурно-планировочная организация территории округа строится на усилении и преобразовании существующих и выявлении новы</w:t>
      </w:r>
      <w:r w:rsidR="00A80597" w:rsidRPr="00B363E5">
        <w:rPr>
          <w:color w:val="000000" w:themeColor="text1"/>
        </w:rPr>
        <w:t>х структурообразующих составляю</w:t>
      </w:r>
      <w:r w:rsidRPr="00B363E5">
        <w:rPr>
          <w:color w:val="000000" w:themeColor="text1"/>
        </w:rPr>
        <w:t>щих урбанизированного и природно-экологического каркасов.</w:t>
      </w:r>
    </w:p>
    <w:p w:rsidR="0080517D" w:rsidRPr="00B363E5" w:rsidRDefault="0080517D">
      <w:pPr>
        <w:ind w:left="360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        Проектом предусматривается:</w:t>
      </w:r>
    </w:p>
    <w:p w:rsidR="0080517D" w:rsidRPr="00B363E5" w:rsidRDefault="0080517D">
      <w:pPr>
        <w:numPr>
          <w:ilvl w:val="0"/>
          <w:numId w:val="16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 xml:space="preserve">сохранение за территориальной дорогой  Миасс-Карабаш-Кыштым  роли основной планировочной  оси урбанизированного каркаса территории КГО, поскольку она является одной из основных  составляющих в структуре всей Челябинской области;  </w:t>
      </w:r>
    </w:p>
    <w:p w:rsidR="0080517D" w:rsidRPr="00B363E5" w:rsidRDefault="0080517D">
      <w:pPr>
        <w:numPr>
          <w:ilvl w:val="0"/>
          <w:numId w:val="16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строительство двух новых территориальных дорог местного значения : одна направления Бол.Егусты — Куватал в районе пос. Слякиша, вторая — соединяющая эту дорогу через город Карабаш  с основной транспортной артерией округа, что  позволит освоить и   северо-западную часть территории округа;</w:t>
      </w:r>
    </w:p>
    <w:p w:rsidR="0080517D" w:rsidRPr="00B363E5" w:rsidRDefault="0080517D">
      <w:pPr>
        <w:numPr>
          <w:ilvl w:val="0"/>
          <w:numId w:val="16"/>
        </w:numPr>
        <w:tabs>
          <w:tab w:val="left" w:pos="720"/>
        </w:tabs>
        <w:rPr>
          <w:color w:val="000000" w:themeColor="text1"/>
          <w:szCs w:val="20"/>
        </w:rPr>
      </w:pPr>
      <w:r w:rsidRPr="00B363E5">
        <w:rPr>
          <w:color w:val="000000" w:themeColor="text1"/>
        </w:rPr>
        <w:t xml:space="preserve">качественное улучшение транспортных  связей </w:t>
      </w:r>
      <w:r w:rsidRPr="00B363E5">
        <w:rPr>
          <w:color w:val="000000" w:themeColor="text1"/>
          <w:szCs w:val="20"/>
        </w:rPr>
        <w:t xml:space="preserve"> как внутри само</w:t>
      </w:r>
      <w:r w:rsidRPr="00B363E5">
        <w:rPr>
          <w:color w:val="000000" w:themeColor="text1"/>
        </w:rPr>
        <w:t xml:space="preserve">го округа, </w:t>
      </w:r>
      <w:r w:rsidRPr="00B363E5">
        <w:rPr>
          <w:color w:val="000000" w:themeColor="text1"/>
          <w:szCs w:val="20"/>
        </w:rPr>
        <w:t>так  и их интеграцию в систему региональных транспортных артерий;</w:t>
      </w:r>
    </w:p>
    <w:p w:rsidR="0080517D" w:rsidRPr="00B363E5" w:rsidRDefault="0080517D">
      <w:pPr>
        <w:numPr>
          <w:ilvl w:val="0"/>
          <w:numId w:val="16"/>
        </w:numPr>
        <w:tabs>
          <w:tab w:val="left" w:pos="720"/>
        </w:tabs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возможности размещения новых производств на базе минерально-сырьевых ресурсов округа. Существующие и планируемые зоны производства  способствуют  созданию новых рабочих мест, расширению выбора сферы деятельности  с целью закрепления здесь  населения; </w:t>
      </w:r>
    </w:p>
    <w:p w:rsidR="00605F38" w:rsidRPr="00B363E5" w:rsidRDefault="0080517D">
      <w:pPr>
        <w:tabs>
          <w:tab w:val="left" w:pos="705"/>
        </w:tabs>
        <w:ind w:left="345" w:hanging="330"/>
        <w:jc w:val="left"/>
        <w:rPr>
          <w:color w:val="000000" w:themeColor="text1"/>
          <w:szCs w:val="29"/>
        </w:rPr>
      </w:pPr>
      <w:r w:rsidRPr="00B363E5">
        <w:rPr>
          <w:color w:val="000000" w:themeColor="text1"/>
          <w:szCs w:val="29"/>
        </w:rPr>
        <w:t xml:space="preserve">-    </w:t>
      </w:r>
      <w:r w:rsidR="00605F38" w:rsidRPr="00B363E5">
        <w:rPr>
          <w:color w:val="000000" w:themeColor="text1"/>
          <w:szCs w:val="29"/>
        </w:rPr>
        <w:t>развитие рекреационных пространств природной среды с включением объектов культурного наследия в его общую концепцию</w:t>
      </w:r>
      <w:r w:rsidR="00605F38" w:rsidRPr="00B363E5">
        <w:rPr>
          <w:color w:val="000000" w:themeColor="text1"/>
        </w:rPr>
        <w:t>;</w:t>
      </w:r>
    </w:p>
    <w:p w:rsidR="0080517D" w:rsidRPr="00B363E5" w:rsidRDefault="0080517D">
      <w:pPr>
        <w:numPr>
          <w:ilvl w:val="0"/>
          <w:numId w:val="16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 xml:space="preserve">развитие территорий пос. Сактаево, Мухаметово, Малый Агардяш, </w:t>
      </w:r>
      <w:r w:rsidR="00CC1179" w:rsidRPr="00B363E5">
        <w:rPr>
          <w:color w:val="000000" w:themeColor="text1"/>
        </w:rPr>
        <w:t xml:space="preserve">Красный Камень, сохранение территорий населенных пунктов </w:t>
      </w:r>
      <w:r w:rsidRPr="00B363E5">
        <w:rPr>
          <w:color w:val="000000" w:themeColor="text1"/>
        </w:rPr>
        <w:t xml:space="preserve">Бурлак, Разъезд </w:t>
      </w:r>
      <w:smartTag w:uri="urn:schemas-microsoft-com:office:smarttags" w:element="metricconverter">
        <w:smartTagPr>
          <w:attr w:name="ProductID" w:val="30 км"/>
        </w:smartTagPr>
        <w:r w:rsidRPr="00B363E5">
          <w:rPr>
            <w:color w:val="000000" w:themeColor="text1"/>
          </w:rPr>
          <w:t>30 км</w:t>
        </w:r>
      </w:smartTag>
      <w:r w:rsidRPr="00B363E5">
        <w:rPr>
          <w:color w:val="000000" w:themeColor="text1"/>
        </w:rPr>
        <w:t xml:space="preserve">, </w:t>
      </w:r>
      <w:r w:rsidR="00CC1179" w:rsidRPr="00B363E5">
        <w:rPr>
          <w:color w:val="000000" w:themeColor="text1"/>
        </w:rPr>
        <w:t xml:space="preserve"> в пределах существующих границ с размещением нового дачного строительства</w:t>
      </w:r>
      <w:r w:rsidRPr="00B363E5">
        <w:rPr>
          <w:color w:val="000000" w:themeColor="text1"/>
        </w:rPr>
        <w:t>,   поселки Киолим, Байдашево, Карасево не предусматривают территориального развития, поскольку находятся сразу в нескольких зонах территориального ограничения (зоны затопления, охраны памятников природы и др.);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- строительство двух новых поселков Большой Агардяш-1 и Большой Агардяш-2 по дороге Карабаш-Слюдорудник-Кыштым ( на землях сельхозназначения);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  <w:szCs w:val="20"/>
        </w:rPr>
        <w:t xml:space="preserve">- формирование полноценной градостроительной среды всех населенных пунктов с </w:t>
      </w:r>
      <w:r w:rsidRPr="00B363E5">
        <w:rPr>
          <w:color w:val="000000" w:themeColor="text1"/>
        </w:rPr>
        <w:t>развитой инфраструктурой, включающей разветвленную систему коммуникаций и сеть учреждений обслуживания, способной обеспечить весь комплекс повседневных потребностей жителей;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- формирование трех ареалов зон отдыха и главных туристических трасс, которые уже сегодня стихийно складываются:</w:t>
      </w:r>
    </w:p>
    <w:p w:rsidR="0080517D" w:rsidRPr="00B363E5" w:rsidRDefault="0080517D">
      <w:pPr>
        <w:numPr>
          <w:ilvl w:val="0"/>
          <w:numId w:val="25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>1 ареал:  междуречье рек Уфы и Глинянки:  район пос. Слякиша, (где есть дом лесника, пасека, 2 дома с подсобным хозяйством) - любимое место отдыха рыбаков и охотников. П</w:t>
      </w:r>
      <w:r w:rsidRPr="00B363E5">
        <w:rPr>
          <w:color w:val="000000" w:themeColor="text1"/>
          <w:szCs w:val="20"/>
        </w:rPr>
        <w:t xml:space="preserve">оселок Слякиша  с </w:t>
      </w:r>
      <w:r w:rsidRPr="00B363E5">
        <w:rPr>
          <w:color w:val="000000" w:themeColor="text1"/>
        </w:rPr>
        <w:t>развитием индустрии отдыха, туризма, стимулированием развития связанных с туризмом услуг и производств, ремесел, сопутствующей инфраструктуры (отели, рестораны, дороги, парковки и т.д.), получит дополнительный импульс к развитию;</w:t>
      </w:r>
    </w:p>
    <w:p w:rsidR="0080517D" w:rsidRPr="00B363E5" w:rsidRDefault="0080517D">
      <w:pPr>
        <w:numPr>
          <w:ilvl w:val="0"/>
          <w:numId w:val="25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>2 ареал: район озер Серебры, Уфимское, Арашкуль, который славится не только обилием ягод и грибов, но и ближайшим от города местом привалов и ночевок;</w:t>
      </w:r>
    </w:p>
    <w:p w:rsidR="0080517D" w:rsidRPr="00B363E5" w:rsidRDefault="0080517D">
      <w:pPr>
        <w:tabs>
          <w:tab w:val="left" w:pos="720"/>
        </w:tabs>
        <w:ind w:left="360" w:hanging="360"/>
        <w:jc w:val="left"/>
        <w:rPr>
          <w:color w:val="000000" w:themeColor="text1"/>
          <w:szCs w:val="20"/>
        </w:rPr>
      </w:pPr>
      <w:r w:rsidRPr="00B363E5">
        <w:rPr>
          <w:color w:val="000000" w:themeColor="text1"/>
          <w:szCs w:val="20"/>
        </w:rPr>
        <w:t xml:space="preserve">           -  3 ареал: район рек Сак-Элга и Большой Киалим, где уже есть турбаза ООО «Каса-Элга</w:t>
      </w:r>
      <w:r w:rsidR="00AB667E" w:rsidRPr="00B363E5">
        <w:rPr>
          <w:color w:val="000000" w:themeColor="text1"/>
          <w:szCs w:val="20"/>
        </w:rPr>
        <w:t xml:space="preserve"> (Экстрим-клуб)</w:t>
      </w:r>
      <w:r w:rsidRPr="00B363E5">
        <w:rPr>
          <w:color w:val="000000" w:themeColor="text1"/>
          <w:szCs w:val="20"/>
        </w:rPr>
        <w:t>», а также  излюбленные тропы туристов на хребет Таганай и заповедник «Таганай» в Златоустовскм городском округе.</w:t>
      </w:r>
    </w:p>
    <w:p w:rsidR="00254239" w:rsidRPr="00B363E5" w:rsidRDefault="0080517D" w:rsidP="00254239">
      <w:pPr>
        <w:tabs>
          <w:tab w:val="left" w:pos="720"/>
        </w:tabs>
        <w:spacing w:before="57"/>
        <w:ind w:firstLine="0"/>
        <w:rPr>
          <w:color w:val="000000" w:themeColor="text1"/>
        </w:rPr>
      </w:pPr>
      <w:r w:rsidRPr="00B363E5">
        <w:rPr>
          <w:color w:val="000000" w:themeColor="text1"/>
          <w:shd w:val="clear" w:color="auto" w:fill="FFFFFF"/>
        </w:rPr>
        <w:t xml:space="preserve">          </w:t>
      </w:r>
      <w:r w:rsidR="00254239" w:rsidRPr="00B363E5">
        <w:rPr>
          <w:color w:val="000000" w:themeColor="text1"/>
          <w:shd w:val="clear" w:color="auto" w:fill="FFFFFF"/>
        </w:rPr>
        <w:t xml:space="preserve">     Кроме того, на территории округа расположено множе</w:t>
      </w:r>
      <w:r w:rsidR="00F87244" w:rsidRPr="00B363E5">
        <w:rPr>
          <w:color w:val="000000" w:themeColor="text1"/>
          <w:shd w:val="clear" w:color="auto" w:fill="FFFFFF"/>
        </w:rPr>
        <w:t xml:space="preserve">ство (более 200) участков </w:t>
      </w:r>
      <w:r w:rsidR="00254239" w:rsidRPr="00B363E5">
        <w:rPr>
          <w:color w:val="000000" w:themeColor="text1"/>
          <w:shd w:val="clear" w:color="auto" w:fill="FFFFFF"/>
        </w:rPr>
        <w:t xml:space="preserve"> </w:t>
      </w:r>
      <w:r w:rsidR="00F87244" w:rsidRPr="00B363E5">
        <w:rPr>
          <w:color w:val="000000" w:themeColor="text1"/>
          <w:shd w:val="clear" w:color="auto" w:fill="FFFFFF"/>
        </w:rPr>
        <w:t xml:space="preserve">из категории – земли </w:t>
      </w:r>
      <w:r w:rsidR="00254239" w:rsidRPr="00B363E5">
        <w:rPr>
          <w:color w:val="000000" w:themeColor="text1"/>
          <w:shd w:val="clear" w:color="auto" w:fill="FFFFFF"/>
        </w:rPr>
        <w:t xml:space="preserve">сельскохозяйственного назначения (земли бывшего подсобного хозяйства Карабашского медеплавильного комбината, Аргазинского совхоза, сенокосные угодья), которые несколько десятилетий не используются и утратили сельскохозяйственную ценность. Часть из указанных территорий уже используются в рекреационных целях (Слякиша,  район р.Сак-Элга), запланировано размещение новых населенных пунктов Б.Агардяш – 1 и </w:t>
      </w:r>
      <w:r w:rsidR="00254239" w:rsidRPr="00B363E5">
        <w:rPr>
          <w:color w:val="000000" w:themeColor="text1"/>
          <w:shd w:val="clear" w:color="auto" w:fill="FFFFFF"/>
        </w:rPr>
        <w:lastRenderedPageBreak/>
        <w:t xml:space="preserve">Б.Агардяш - 2  на двух участках общей площадью </w:t>
      </w:r>
      <w:smartTag w:uri="urn:schemas-microsoft-com:office:smarttags" w:element="metricconverter">
        <w:smartTagPr>
          <w:attr w:name="ProductID" w:val="70 га"/>
        </w:smartTagPr>
        <w:r w:rsidR="00254239" w:rsidRPr="00B363E5">
          <w:rPr>
            <w:color w:val="000000" w:themeColor="text1"/>
            <w:shd w:val="clear" w:color="auto" w:fill="FFFFFF"/>
          </w:rPr>
          <w:t>70 га</w:t>
        </w:r>
      </w:smartTag>
      <w:r w:rsidR="00254239" w:rsidRPr="00B363E5">
        <w:rPr>
          <w:color w:val="000000" w:themeColor="text1"/>
          <w:shd w:val="clear" w:color="auto" w:fill="FFFFFF"/>
        </w:rPr>
        <w:t>.  Участки земель сельхозназначения, расположенные</w:t>
      </w:r>
      <w:r w:rsidR="00254239" w:rsidRPr="00B363E5">
        <w:rPr>
          <w:color w:val="000000" w:themeColor="text1"/>
        </w:rPr>
        <w:t xml:space="preserve">  вдоль территориальных дорог Миасс</w:t>
      </w:r>
      <w:r w:rsidR="00254239" w:rsidRPr="00B363E5">
        <w:rPr>
          <w:rStyle w:val="a4"/>
          <w:color w:val="000000" w:themeColor="text1"/>
          <w:szCs w:val="29"/>
          <w:shd w:val="clear" w:color="auto" w:fill="FFFFFF"/>
        </w:rPr>
        <w:t xml:space="preserve"> – </w:t>
      </w:r>
      <w:r w:rsidR="00254239" w:rsidRPr="00B363E5">
        <w:rPr>
          <w:color w:val="000000" w:themeColor="text1"/>
        </w:rPr>
        <w:t>Карабаш</w:t>
      </w:r>
      <w:r w:rsidR="00254239" w:rsidRPr="00B363E5">
        <w:rPr>
          <w:rStyle w:val="a4"/>
          <w:color w:val="000000" w:themeColor="text1"/>
          <w:szCs w:val="29"/>
          <w:shd w:val="clear" w:color="auto" w:fill="FFFFFF"/>
        </w:rPr>
        <w:t xml:space="preserve"> – </w:t>
      </w:r>
      <w:r w:rsidR="00254239" w:rsidRPr="00B363E5">
        <w:rPr>
          <w:color w:val="000000" w:themeColor="text1"/>
        </w:rPr>
        <w:t>Кыштым и Карабаш – Аргаяш – Челябинск и в районах, прилегающих к памятникам природы (оз. Увильды, Аргазинское водохранилище и др.), также предполагают развитие туризма и туристской инфраструктуры, рекреационных объектов, создание спортивно-туристских комплексов, зон отдыха; развитие малого бизнеса (в сфере туризма, социального обслуживания, придорожного обслуживания</w:t>
      </w:r>
      <w:r w:rsidR="007B2B5D" w:rsidRPr="00B363E5">
        <w:rPr>
          <w:color w:val="000000" w:themeColor="text1"/>
        </w:rPr>
        <w:t xml:space="preserve"> на автодорогах округа и т. д.).</w:t>
      </w:r>
    </w:p>
    <w:p w:rsidR="00254239" w:rsidRPr="00B363E5" w:rsidRDefault="00BA4ED2" w:rsidP="00CC1179">
      <w:pPr>
        <w:tabs>
          <w:tab w:val="left" w:pos="720"/>
        </w:tabs>
        <w:spacing w:before="57"/>
        <w:ind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 </w:t>
      </w:r>
      <w:r w:rsidR="00416A5B" w:rsidRPr="00B363E5">
        <w:rPr>
          <w:color w:val="000000" w:themeColor="text1"/>
        </w:rPr>
        <w:t xml:space="preserve">  </w:t>
      </w:r>
      <w:r w:rsidRPr="00B363E5">
        <w:rPr>
          <w:color w:val="000000" w:themeColor="text1"/>
        </w:rPr>
        <w:t xml:space="preserve">На землях, принадлежащих к категории – земли гослесфонда, при соответствующем обосновании социальной значимости </w:t>
      </w:r>
      <w:r w:rsidR="00416A5B" w:rsidRPr="00B363E5">
        <w:rPr>
          <w:color w:val="000000" w:themeColor="text1"/>
        </w:rPr>
        <w:t xml:space="preserve">объектов </w:t>
      </w:r>
      <w:r w:rsidRPr="00B363E5">
        <w:rPr>
          <w:color w:val="000000" w:themeColor="text1"/>
        </w:rPr>
        <w:t xml:space="preserve">и выполнении процедур перевода в земли других категорий возможно </w:t>
      </w:r>
      <w:r w:rsidRPr="00B363E5">
        <w:rPr>
          <w:rStyle w:val="a4"/>
          <w:rFonts w:eastAsia="Arial Unicode MS" w:cs="Tahoma"/>
          <w:color w:val="000000" w:themeColor="text1"/>
          <w:lang w:eastAsia="ru-RU" w:bidi="ru-RU"/>
        </w:rPr>
        <w:t xml:space="preserve">размещение новых производств на базе минерально-сырьевых ресурсов округа, </w:t>
      </w:r>
      <w:r w:rsidR="00416A5B" w:rsidRPr="00B363E5">
        <w:rPr>
          <w:rStyle w:val="a4"/>
          <w:rFonts w:eastAsia="Arial Unicode MS" w:cs="Tahoma"/>
          <w:color w:val="000000" w:themeColor="text1"/>
          <w:lang w:eastAsia="ru-RU" w:bidi="ru-RU"/>
        </w:rPr>
        <w:t>организация особо охраняемых природных территорий, туристско-рекреационных особых экономических зон, размещение объектов рекреационного назначения, расширение границ населенных пунктов, находящихся в привлекательных природно-климатических условиях (пос. Красный Камень, пос. Малый Агардяш и др.)</w:t>
      </w:r>
    </w:p>
    <w:p w:rsidR="0080517D" w:rsidRPr="00B363E5" w:rsidRDefault="0080517D" w:rsidP="00301663">
      <w:pPr>
        <w:ind w:left="360" w:firstLine="0"/>
        <w:jc w:val="left"/>
        <w:rPr>
          <w:color w:val="000000" w:themeColor="text1"/>
        </w:rPr>
      </w:pPr>
      <w:r w:rsidRPr="00B363E5">
        <w:rPr>
          <w:color w:val="000000" w:themeColor="text1"/>
          <w:shd w:val="clear" w:color="auto" w:fill="FFFFFF"/>
        </w:rPr>
        <w:t xml:space="preserve"> Таким образом, усиливается взаимодействие природно-экологического и урбанизированного каркасов территории, что придает новый импульс развитию Карабашского городского округа.   </w:t>
      </w:r>
      <w:r w:rsidRPr="00B363E5">
        <w:rPr>
          <w:color w:val="000000" w:themeColor="text1"/>
        </w:rPr>
        <w:t xml:space="preserve">        </w:t>
      </w:r>
    </w:p>
    <w:p w:rsidR="0080517D" w:rsidRPr="00B363E5" w:rsidRDefault="0080517D">
      <w:pPr>
        <w:ind w:left="360" w:firstLine="0"/>
        <w:jc w:val="center"/>
        <w:rPr>
          <w:b/>
          <w:bCs/>
          <w:color w:val="000000" w:themeColor="text1"/>
        </w:rPr>
      </w:pPr>
    </w:p>
    <w:p w:rsidR="0080517D" w:rsidRPr="00B363E5" w:rsidRDefault="0080517D">
      <w:pPr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>4.2  РАЗВИТИЕ ПРИРОДНОГО КОМПЛЕКСА</w:t>
      </w:r>
    </w:p>
    <w:p w:rsidR="0080517D" w:rsidRPr="00B363E5" w:rsidRDefault="0080517D">
      <w:pPr>
        <w:ind w:left="360" w:firstLine="0"/>
        <w:jc w:val="left"/>
        <w:rPr>
          <w:color w:val="000000" w:themeColor="text1"/>
          <w:szCs w:val="29"/>
        </w:rPr>
      </w:pPr>
      <w:r w:rsidRPr="00B363E5">
        <w:rPr>
          <w:color w:val="000000" w:themeColor="text1"/>
        </w:rPr>
        <w:t xml:space="preserve">        </w:t>
      </w:r>
      <w:r w:rsidRPr="00B363E5">
        <w:rPr>
          <w:color w:val="000000" w:themeColor="text1"/>
          <w:szCs w:val="29"/>
        </w:rPr>
        <w:t xml:space="preserve">  Особая роль в структуре Карабашского  городского округа отводится его природно-экологическому каркасу, богатство и своеобразие которого трудно переоценить. </w:t>
      </w:r>
    </w:p>
    <w:p w:rsidR="0080517D" w:rsidRPr="00B363E5" w:rsidRDefault="0080517D">
      <w:pPr>
        <w:ind w:left="360"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   Основная задача хозяйственной деятельности в границах природно-экологического  каркаса - выполнение природоохранных, средозащитных и рекреационных функций.</w:t>
      </w:r>
    </w:p>
    <w:p w:rsidR="0080517D" w:rsidRPr="00B363E5" w:rsidRDefault="0080517D">
      <w:pPr>
        <w:ind w:left="360" w:firstLine="0"/>
        <w:jc w:val="left"/>
        <w:rPr>
          <w:color w:val="000000" w:themeColor="text1"/>
          <w:szCs w:val="29"/>
        </w:rPr>
      </w:pPr>
      <w:r w:rsidRPr="00B363E5">
        <w:rPr>
          <w:color w:val="000000" w:themeColor="text1"/>
        </w:rPr>
        <w:t xml:space="preserve">           </w:t>
      </w:r>
      <w:r w:rsidRPr="00B363E5">
        <w:rPr>
          <w:color w:val="000000" w:themeColor="text1"/>
          <w:szCs w:val="29"/>
        </w:rPr>
        <w:t>В территориальном отношении природно-экологический каркас представляет собой планировочную структуру, состоящую из опорных природоохранных элементов:</w:t>
      </w:r>
    </w:p>
    <w:p w:rsidR="0080517D" w:rsidRPr="00B363E5" w:rsidRDefault="0080517D">
      <w:pPr>
        <w:numPr>
          <w:ilvl w:val="0"/>
          <w:numId w:val="17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горные хребты, покрытые смешанными лесами с   преобладанием  деревьев хвойных пород , занимающих значительную часть территории округа;</w:t>
      </w:r>
    </w:p>
    <w:p w:rsidR="0080517D" w:rsidRPr="00B363E5" w:rsidRDefault="0080517D">
      <w:pPr>
        <w:numPr>
          <w:ilvl w:val="0"/>
          <w:numId w:val="17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основные водные артерии округа - река Миасс и ее  левобережные притоки: Большой Киалим, Сак-Элга;</w:t>
      </w:r>
    </w:p>
    <w:p w:rsidR="0080517D" w:rsidRPr="00B363E5" w:rsidRDefault="0080517D">
      <w:pPr>
        <w:numPr>
          <w:ilvl w:val="0"/>
          <w:numId w:val="18"/>
        </w:numPr>
        <w:tabs>
          <w:tab w:val="left" w:pos="720"/>
        </w:tabs>
        <w:rPr>
          <w:color w:val="000000" w:themeColor="text1"/>
          <w:szCs w:val="29"/>
        </w:rPr>
      </w:pPr>
      <w:r w:rsidRPr="00B363E5">
        <w:rPr>
          <w:color w:val="000000" w:themeColor="text1"/>
          <w:szCs w:val="29"/>
        </w:rPr>
        <w:t>особо охраняемые природные территории —  озера Увильды, Серебры, Уфимское, Аргазинское водохранилище, река Большой Киалим, Луковая поляна.</w:t>
      </w:r>
    </w:p>
    <w:p w:rsidR="0080517D" w:rsidRPr="00B363E5" w:rsidRDefault="0080517D" w:rsidP="00CC1179">
      <w:pPr>
        <w:jc w:val="left"/>
        <w:rPr>
          <w:color w:val="000000" w:themeColor="text1"/>
          <w:szCs w:val="29"/>
        </w:rPr>
      </w:pPr>
      <w:r w:rsidRPr="00B363E5">
        <w:rPr>
          <w:color w:val="000000" w:themeColor="text1"/>
        </w:rPr>
        <w:t xml:space="preserve">    </w:t>
      </w:r>
      <w:r w:rsidRPr="00B363E5">
        <w:rPr>
          <w:color w:val="000000" w:themeColor="text1"/>
          <w:szCs w:val="29"/>
        </w:rPr>
        <w:t xml:space="preserve">К природоохранным и средозащитным зонам относятся водоохранные зоны, защитные полосы леса вдоль  автомобильных и железных дорог, зоны санитарной охраны источников питьевого водоснабжения, зоны охраны памятников природы. </w:t>
      </w:r>
      <w:r w:rsidRPr="00B363E5">
        <w:rPr>
          <w:color w:val="000000" w:themeColor="text1"/>
        </w:rPr>
        <w:t xml:space="preserve">                             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Одной из важнейших задач при формировании и строительстве развитой сети рекреационных пространств  явится  задача сохранения жизнеспособности всей экологической системы. </w:t>
      </w:r>
    </w:p>
    <w:p w:rsidR="0080517D" w:rsidRPr="00B363E5" w:rsidRDefault="0080517D">
      <w:pPr>
        <w:ind w:left="360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   </w:t>
      </w:r>
    </w:p>
    <w:p w:rsidR="0080517D" w:rsidRPr="00B363E5" w:rsidRDefault="0080517D">
      <w:pPr>
        <w:rPr>
          <w:b/>
          <w:bCs/>
          <w:color w:val="000000" w:themeColor="text1"/>
        </w:rPr>
      </w:pPr>
      <w:r w:rsidRPr="00B363E5">
        <w:rPr>
          <w:color w:val="000000" w:themeColor="text1"/>
          <w:sz w:val="28"/>
          <w:szCs w:val="29"/>
          <w:shd w:val="clear" w:color="auto" w:fill="FFFFFF"/>
        </w:rPr>
        <w:t xml:space="preserve">          </w:t>
      </w:r>
      <w:r w:rsidRPr="00B363E5">
        <w:rPr>
          <w:b/>
          <w:bCs/>
          <w:color w:val="000000" w:themeColor="text1"/>
          <w:szCs w:val="29"/>
          <w:shd w:val="clear" w:color="auto" w:fill="FFFFFF"/>
        </w:rPr>
        <w:t>4</w:t>
      </w:r>
      <w:r w:rsidRPr="00B363E5">
        <w:rPr>
          <w:b/>
          <w:bCs/>
          <w:color w:val="000000" w:themeColor="text1"/>
        </w:rPr>
        <w:t xml:space="preserve">.3  РАЗВИТИЕ СОЦИАЛЬНОЙ  ИНФРАСТРУКТУРЫ  </w:t>
      </w:r>
    </w:p>
    <w:p w:rsidR="0080517D" w:rsidRPr="00B363E5" w:rsidRDefault="0080517D">
      <w:pPr>
        <w:ind w:hanging="12"/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>(вне города Карабаша)</w:t>
      </w:r>
    </w:p>
    <w:p w:rsidR="0080517D" w:rsidRPr="00B363E5" w:rsidRDefault="0080517D">
      <w:pPr>
        <w:spacing w:before="113" w:after="113"/>
        <w:ind w:left="-12" w:firstLine="12"/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>4.3.1  Развитие населенных пунктов</w:t>
      </w:r>
    </w:p>
    <w:p w:rsidR="0080517D" w:rsidRPr="00B363E5" w:rsidRDefault="0080517D">
      <w:pPr>
        <w:ind w:firstLine="715"/>
        <w:rPr>
          <w:color w:val="000000" w:themeColor="text1"/>
        </w:rPr>
      </w:pPr>
      <w:r w:rsidRPr="00B363E5">
        <w:rPr>
          <w:color w:val="000000" w:themeColor="text1"/>
        </w:rPr>
        <w:t>Проектом предлагается сохранение современной системы расселения и развитие населенных пунктов для  жилищного и дачного строительства, с размещенем объектов культурно-бытового обслуживания, инженерного обеспечения и др. По  возможному направлению развития выделены следующие группы населенных пунктов:</w:t>
      </w:r>
    </w:p>
    <w:p w:rsidR="0080517D" w:rsidRPr="00B363E5" w:rsidRDefault="0080517D">
      <w:pPr>
        <w:ind w:firstLine="715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- населенные пункты, сохраняемые,но не получающие территориального развития по планировочным ограничениям (поселки Байдашево, Карасево, попадающие в зону подтопления-затопления паводковыми водами  и в охранную зону памятника природы «Аргазинское водохранилище», поселок Киолим, расположенный в границах запретного района </w:t>
      </w:r>
      <w:r w:rsidR="00605F38" w:rsidRPr="00B363E5">
        <w:rPr>
          <w:color w:val="000000" w:themeColor="text1"/>
        </w:rPr>
        <w:t xml:space="preserve">режимного объекта, поселки </w:t>
      </w:r>
      <w:r w:rsidRPr="00B363E5">
        <w:rPr>
          <w:color w:val="000000" w:themeColor="text1"/>
        </w:rPr>
        <w:t xml:space="preserve"> Бурлак, Разъезд </w:t>
      </w:r>
      <w:smartTag w:uri="urn:schemas-microsoft-com:office:smarttags" w:element="metricconverter">
        <w:smartTagPr>
          <w:attr w:name="ProductID" w:val="30 км"/>
        </w:smartTagPr>
        <w:r w:rsidRPr="00B363E5">
          <w:rPr>
            <w:color w:val="000000" w:themeColor="text1"/>
          </w:rPr>
          <w:t>30 км</w:t>
        </w:r>
      </w:smartTag>
      <w:r w:rsidRPr="00B363E5">
        <w:rPr>
          <w:color w:val="000000" w:themeColor="text1"/>
        </w:rPr>
        <w:t>,</w:t>
      </w:r>
      <w:r w:rsidR="00605F38" w:rsidRPr="00B363E5">
        <w:rPr>
          <w:color w:val="000000" w:themeColor="text1"/>
        </w:rPr>
        <w:t xml:space="preserve"> </w:t>
      </w:r>
      <w:r w:rsidRPr="00B363E5">
        <w:rPr>
          <w:color w:val="000000" w:themeColor="text1"/>
        </w:rPr>
        <w:t>не имеющие свободных от леса территори</w:t>
      </w:r>
      <w:r w:rsidR="00605F38" w:rsidRPr="00B363E5">
        <w:rPr>
          <w:color w:val="000000" w:themeColor="text1"/>
        </w:rPr>
        <w:t>й</w:t>
      </w:r>
      <w:r w:rsidRPr="00B363E5">
        <w:rPr>
          <w:color w:val="000000" w:themeColor="text1"/>
        </w:rPr>
        <w:t xml:space="preserve"> вне существующих границ). Жилищное строительство в этих поселках будет осуществляться з</w:t>
      </w:r>
      <w:r w:rsidR="00605F38" w:rsidRPr="00B363E5">
        <w:rPr>
          <w:color w:val="000000" w:themeColor="text1"/>
        </w:rPr>
        <w:t>а</w:t>
      </w:r>
      <w:r w:rsidRPr="00B363E5">
        <w:rPr>
          <w:color w:val="000000" w:themeColor="text1"/>
        </w:rPr>
        <w:t xml:space="preserve"> счет освоения  свободных участков внутри  собственных границ и </w:t>
      </w:r>
      <w:r w:rsidRPr="00B363E5">
        <w:rPr>
          <w:color w:val="000000" w:themeColor="text1"/>
        </w:rPr>
        <w:lastRenderedPageBreak/>
        <w:t xml:space="preserve">реновации существующей застройки (замена ветхих домов на новые в пределах существую-щего участка). </w:t>
      </w:r>
    </w:p>
    <w:p w:rsidR="0080517D" w:rsidRPr="00B363E5" w:rsidRDefault="0080517D">
      <w:pPr>
        <w:ind w:firstLine="715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- населенные пункты, ориентированные на развитие в том числе и дачного строитель-ства,   п. Мал. Агардяш, </w:t>
      </w:r>
      <w:r w:rsidR="00605F38" w:rsidRPr="00B363E5">
        <w:rPr>
          <w:color w:val="000000" w:themeColor="text1"/>
        </w:rPr>
        <w:t xml:space="preserve">п. Красный Камень, </w:t>
      </w:r>
      <w:r w:rsidRPr="00B363E5">
        <w:rPr>
          <w:color w:val="000000" w:themeColor="text1"/>
        </w:rPr>
        <w:t>п. Бол. Агардяш,  в т.ч. Бол. Агардяш-1 и Бол. Аг</w:t>
      </w:r>
      <w:r w:rsidR="00605F38" w:rsidRPr="00B363E5">
        <w:rPr>
          <w:color w:val="000000" w:themeColor="text1"/>
        </w:rPr>
        <w:t>ардяш-2, п. Мухаметово, п. Сактаево.</w:t>
      </w:r>
      <w:r w:rsidRPr="00B363E5">
        <w:rPr>
          <w:color w:val="000000" w:themeColor="text1"/>
        </w:rPr>
        <w:t xml:space="preserve"> Пос. Малый Агардяш  в настоящее время утратил функцию населенного пункта и  используется как дачный, в дальнейшем,  проектом предлагается  возродить его как населенный пункт с постоянным населением; п. Бол. Агардяш создан на базе СНТ, ДНТ (решение Собрания депутатов Карабашского городского округа от 17 сентября </w:t>
      </w:r>
      <w:smartTag w:uri="urn:schemas-microsoft-com:office:smarttags" w:element="metricconverter">
        <w:smartTagPr>
          <w:attr w:name="ProductID" w:val="2009 г"/>
        </w:smartTagPr>
        <w:r w:rsidRPr="00B363E5">
          <w:rPr>
            <w:color w:val="000000" w:themeColor="text1"/>
          </w:rPr>
          <w:t>2009 г</w:t>
        </w:r>
      </w:smartTag>
      <w:r w:rsidRPr="00B363E5">
        <w:rPr>
          <w:color w:val="000000" w:themeColor="text1"/>
        </w:rPr>
        <w:t>, № 731);</w:t>
      </w:r>
    </w:p>
    <w:p w:rsidR="0080517D" w:rsidRPr="00B363E5" w:rsidRDefault="0080517D">
      <w:pPr>
        <w:ind w:firstLine="715"/>
        <w:jc w:val="left"/>
        <w:rPr>
          <w:color w:val="000000" w:themeColor="text1"/>
        </w:rPr>
      </w:pPr>
      <w:r w:rsidRPr="00B363E5">
        <w:rPr>
          <w:color w:val="000000" w:themeColor="text1"/>
        </w:rPr>
        <w:t>- населенные пункты,  ориентированные на развитие спортивно-туристических комплексов -  пос.  Слякиша (существующий по факту,</w:t>
      </w:r>
      <w:r w:rsidR="00CC1179" w:rsidRPr="00B363E5">
        <w:rPr>
          <w:color w:val="000000" w:themeColor="text1"/>
        </w:rPr>
        <w:t xml:space="preserve"> </w:t>
      </w:r>
      <w:r w:rsidRPr="00B363E5">
        <w:rPr>
          <w:color w:val="000000" w:themeColor="text1"/>
        </w:rPr>
        <w:t>но не вошедший в перечень муниципальных образований Челябинской области по постановлению ЗС ЧО от 25.05.2006 г. №161).</w:t>
      </w:r>
    </w:p>
    <w:p w:rsidR="0080517D" w:rsidRPr="00B363E5" w:rsidRDefault="0080517D">
      <w:pPr>
        <w:ind w:firstLine="715"/>
        <w:rPr>
          <w:color w:val="000000" w:themeColor="text1"/>
        </w:rPr>
      </w:pPr>
      <w:r w:rsidRPr="00B363E5">
        <w:rPr>
          <w:color w:val="000000" w:themeColor="text1"/>
        </w:rPr>
        <w:t xml:space="preserve">Выделяются также населенные пункты, которые выполняют функции  центров социального, культурно-бытового обслуживания населения:   поселок Малый Агардяш для  поселков Разъезд </w:t>
      </w:r>
      <w:smartTag w:uri="urn:schemas-microsoft-com:office:smarttags" w:element="metricconverter">
        <w:smartTagPr>
          <w:attr w:name="ProductID" w:val="30 км"/>
        </w:smartTagPr>
        <w:r w:rsidRPr="00B363E5">
          <w:rPr>
            <w:color w:val="000000" w:themeColor="text1"/>
          </w:rPr>
          <w:t>30 км</w:t>
        </w:r>
      </w:smartTag>
      <w:r w:rsidRPr="00B363E5">
        <w:rPr>
          <w:color w:val="000000" w:themeColor="text1"/>
        </w:rPr>
        <w:t xml:space="preserve"> и Бурлак,   поселок Мухаметово - для поселков Сактаево, Карасево и Байдашево.</w:t>
      </w:r>
    </w:p>
    <w:p w:rsidR="0080517D" w:rsidRPr="00B363E5" w:rsidRDefault="0080517D">
      <w:pPr>
        <w:ind w:firstLine="715"/>
        <w:jc w:val="left"/>
        <w:rPr>
          <w:color w:val="000000" w:themeColor="text1"/>
        </w:rPr>
      </w:pPr>
    </w:p>
    <w:p w:rsidR="0080517D" w:rsidRPr="00B363E5" w:rsidRDefault="0080517D">
      <w:pPr>
        <w:ind w:right="71" w:firstLine="720"/>
        <w:rPr>
          <w:color w:val="000000" w:themeColor="text1"/>
        </w:rPr>
      </w:pPr>
      <w:r w:rsidRPr="00B363E5">
        <w:rPr>
          <w:color w:val="000000" w:themeColor="text1"/>
        </w:rPr>
        <w:t>Решение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80517D" w:rsidRPr="00B363E5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  <w:rPr>
          <w:color w:val="000000" w:themeColor="text1"/>
        </w:rPr>
      </w:pPr>
      <w:r w:rsidRPr="00B363E5">
        <w:rPr>
          <w:color w:val="000000" w:themeColor="text1"/>
        </w:rPr>
        <w:t>освоения свободных площадок, привлекательных по природно-ландшафтным характеристикам; с учетом возможностей территориального развития каждого населенного пункта;</w:t>
      </w:r>
    </w:p>
    <w:p w:rsidR="0080517D" w:rsidRPr="00B363E5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  <w:rPr>
          <w:color w:val="000000" w:themeColor="text1"/>
        </w:rPr>
      </w:pPr>
      <w:r w:rsidRPr="00B363E5">
        <w:rPr>
          <w:color w:val="000000" w:themeColor="text1"/>
        </w:rPr>
        <w:t>строительства 1-2-этажных усадебных домов и коттеджей, обустроенных необходимой системой жизнеобеспечения в населенных пунктах округа;</w:t>
      </w:r>
    </w:p>
    <w:p w:rsidR="0080517D" w:rsidRPr="00B363E5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  <w:rPr>
          <w:color w:val="000000" w:themeColor="text1"/>
        </w:rPr>
      </w:pPr>
      <w:r w:rsidRPr="00B363E5">
        <w:rPr>
          <w:color w:val="000000" w:themeColor="text1"/>
        </w:rPr>
        <w:t>дачного строительства;</w:t>
      </w:r>
    </w:p>
    <w:p w:rsidR="0080517D" w:rsidRPr="00B363E5" w:rsidRDefault="0080517D">
      <w:pPr>
        <w:pStyle w:val="af7"/>
        <w:numPr>
          <w:ilvl w:val="0"/>
          <w:numId w:val="6"/>
        </w:numPr>
        <w:tabs>
          <w:tab w:val="clear" w:pos="1494"/>
          <w:tab w:val="left" w:pos="1854"/>
        </w:tabs>
        <w:ind w:left="927"/>
        <w:rPr>
          <w:color w:val="000000" w:themeColor="text1"/>
        </w:rPr>
      </w:pPr>
      <w:r w:rsidRPr="00B363E5">
        <w:rPr>
          <w:color w:val="000000" w:themeColor="text1"/>
        </w:rPr>
        <w:t>реновации жилого фонда в сохраняемой усадебной застройке (замена ветхих домов на новые  в пределах существующих земельных участков).</w:t>
      </w:r>
    </w:p>
    <w:p w:rsidR="0080517D" w:rsidRPr="00B363E5" w:rsidRDefault="0080517D">
      <w:pPr>
        <w:spacing w:before="57"/>
        <w:ind w:right="71" w:firstLine="0"/>
        <w:rPr>
          <w:color w:val="000000" w:themeColor="text1"/>
        </w:rPr>
      </w:pPr>
      <w:r w:rsidRPr="00B363E5">
        <w:rPr>
          <w:color w:val="000000" w:themeColor="text1"/>
        </w:rPr>
        <w:tab/>
        <w:t>Генеральным планом округа предусматривается развитие жилых территорий как в пределах существующих границ застройки населенных пунктов, так и вне -  в пределах проектной черты  населенных пунктов.</w:t>
      </w:r>
    </w:p>
    <w:p w:rsidR="0080517D" w:rsidRPr="00B363E5" w:rsidRDefault="0080517D">
      <w:pPr>
        <w:spacing w:before="113"/>
        <w:ind w:firstLine="704"/>
        <w:jc w:val="left"/>
        <w:rPr>
          <w:color w:val="000000" w:themeColor="text1"/>
        </w:rPr>
      </w:pPr>
      <w:r w:rsidRPr="00B363E5">
        <w:rPr>
          <w:color w:val="000000" w:themeColor="text1"/>
        </w:rPr>
        <w:t>В целом, проектом предлагается развитие поселков округа с 282,</w:t>
      </w:r>
      <w:r w:rsidR="00605F38" w:rsidRPr="00B363E5">
        <w:rPr>
          <w:color w:val="000000" w:themeColor="text1"/>
        </w:rPr>
        <w:t>0</w:t>
      </w:r>
      <w:r w:rsidRPr="00B363E5">
        <w:rPr>
          <w:color w:val="000000" w:themeColor="text1"/>
        </w:rPr>
        <w:t xml:space="preserve"> до 3</w:t>
      </w:r>
      <w:r w:rsidR="00605F38" w:rsidRPr="00B363E5">
        <w:rPr>
          <w:color w:val="000000" w:themeColor="text1"/>
        </w:rPr>
        <w:t>8</w:t>
      </w:r>
      <w:r w:rsidRPr="00B363E5">
        <w:rPr>
          <w:color w:val="000000" w:themeColor="text1"/>
        </w:rPr>
        <w:t>5,</w:t>
      </w:r>
      <w:r w:rsidR="00605F38" w:rsidRPr="00B363E5">
        <w:rPr>
          <w:color w:val="000000" w:themeColor="text1"/>
        </w:rPr>
        <w:t>7</w:t>
      </w:r>
      <w:r w:rsidRPr="00B363E5">
        <w:rPr>
          <w:color w:val="000000" w:themeColor="text1"/>
        </w:rPr>
        <w:t xml:space="preserve">  га с размещением 68,6 тыс.м2 общей площади, в т.ч. усадебного фонда поселков - 23,6 тыс.м2 и дачного — 45,0 тыс.м2.</w:t>
      </w:r>
    </w:p>
    <w:p w:rsidR="0080517D" w:rsidRPr="00B363E5" w:rsidRDefault="0080517D">
      <w:pPr>
        <w:spacing w:before="57"/>
        <w:rPr>
          <w:color w:val="000000" w:themeColor="text1"/>
        </w:rPr>
      </w:pPr>
      <w:r w:rsidRPr="00B363E5">
        <w:rPr>
          <w:b/>
          <w:color w:val="000000" w:themeColor="text1"/>
        </w:rPr>
        <w:t xml:space="preserve">Вывод: </w:t>
      </w:r>
      <w:r w:rsidRPr="00B363E5">
        <w:rPr>
          <w:color w:val="000000" w:themeColor="text1"/>
        </w:rPr>
        <w:t>Осуществление намеченных мероприятий дает следующие результаты:</w:t>
      </w:r>
    </w:p>
    <w:p w:rsidR="0080517D" w:rsidRPr="00B363E5" w:rsidRDefault="0080517D">
      <w:pPr>
        <w:numPr>
          <w:ilvl w:val="0"/>
          <w:numId w:val="19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>увеличение жилищного фонда населенных пунктов в 2,7 раза с 13,5 до 37,1 тыс.м2,   дачного фонда - с 3 до 48 тыс. м2)</w:t>
      </w:r>
      <w:r w:rsidRPr="00B363E5">
        <w:rPr>
          <w:color w:val="000000" w:themeColor="text1"/>
          <w:vertAlign w:val="superscript"/>
        </w:rPr>
        <w:t xml:space="preserve"> </w:t>
      </w:r>
      <w:r w:rsidRPr="00B363E5">
        <w:rPr>
          <w:color w:val="000000" w:themeColor="text1"/>
        </w:rPr>
        <w:t>;</w:t>
      </w:r>
    </w:p>
    <w:p w:rsidR="0080517D" w:rsidRPr="00B363E5" w:rsidRDefault="0080517D">
      <w:pPr>
        <w:numPr>
          <w:ilvl w:val="0"/>
          <w:numId w:val="19"/>
        </w:numPr>
        <w:tabs>
          <w:tab w:val="left" w:pos="720"/>
        </w:tabs>
        <w:rPr>
          <w:color w:val="000000" w:themeColor="text1"/>
        </w:rPr>
      </w:pPr>
      <w:r w:rsidRPr="00B363E5">
        <w:rPr>
          <w:color w:val="000000" w:themeColor="text1"/>
        </w:rPr>
        <w:t xml:space="preserve">повышение жилищной обеспеченности населения в 1,3 раза, с 39,7 до </w:t>
      </w:r>
      <w:smartTag w:uri="urn:schemas-microsoft-com:office:smarttags" w:element="metricconverter">
        <w:smartTagPr>
          <w:attr w:name="ProductID" w:val="53 м2"/>
        </w:smartTagPr>
        <w:r w:rsidRPr="00B363E5">
          <w:rPr>
            <w:color w:val="000000" w:themeColor="text1"/>
          </w:rPr>
          <w:t>53 м</w:t>
        </w:r>
        <w:r w:rsidRPr="00B363E5">
          <w:rPr>
            <w:color w:val="000000" w:themeColor="text1"/>
            <w:vertAlign w:val="superscript"/>
          </w:rPr>
          <w:t>2</w:t>
        </w:r>
      </w:smartTag>
      <w:r w:rsidRPr="00B363E5">
        <w:rPr>
          <w:color w:val="000000" w:themeColor="text1"/>
        </w:rPr>
        <w:t xml:space="preserve"> на человека.</w:t>
      </w:r>
    </w:p>
    <w:p w:rsidR="0080517D" w:rsidRPr="00B363E5" w:rsidRDefault="0080517D">
      <w:pPr>
        <w:ind w:left="360" w:firstLine="0"/>
        <w:jc w:val="center"/>
        <w:rPr>
          <w:color w:val="000000" w:themeColor="text1"/>
        </w:rPr>
      </w:pPr>
    </w:p>
    <w:p w:rsidR="0080517D" w:rsidRPr="00B363E5" w:rsidRDefault="0080517D">
      <w:pPr>
        <w:pStyle w:val="3"/>
        <w:spacing w:after="113"/>
        <w:ind w:left="720"/>
        <w:rPr>
          <w:bCs/>
          <w:color w:val="000000" w:themeColor="text1"/>
          <w:sz w:val="24"/>
          <w:szCs w:val="24"/>
        </w:rPr>
      </w:pPr>
      <w:r w:rsidRPr="00B363E5">
        <w:rPr>
          <w:bCs/>
          <w:color w:val="000000" w:themeColor="text1"/>
          <w:sz w:val="24"/>
          <w:szCs w:val="24"/>
        </w:rPr>
        <w:t xml:space="preserve">4.3.2  Развитие системы культурно-бытового обслуживания </w:t>
      </w:r>
    </w:p>
    <w:p w:rsidR="0080517D" w:rsidRPr="00B363E5" w:rsidRDefault="0080517D">
      <w:pPr>
        <w:spacing w:before="57" w:after="113"/>
        <w:ind w:firstLine="12"/>
        <w:jc w:val="left"/>
        <w:rPr>
          <w:rStyle w:val="a4"/>
          <w:color w:val="000000" w:themeColor="text1"/>
        </w:rPr>
      </w:pPr>
      <w:r w:rsidRPr="00B363E5">
        <w:rPr>
          <w:color w:val="000000" w:themeColor="text1"/>
        </w:rPr>
        <w:t xml:space="preserve">                В населенных пунктах округа совершенно не развита сеть учреждений социально-гарантированного и культурно-бытового обслуживания населения, лишь в</w:t>
      </w:r>
      <w:r w:rsidRPr="00B363E5">
        <w:rPr>
          <w:rStyle w:val="a4"/>
          <w:color w:val="000000" w:themeColor="text1"/>
        </w:rPr>
        <w:t xml:space="preserve"> п. Мухаметово функционирует клуб на 35 мест и в п. Красный Камень - магазин.</w:t>
      </w:r>
    </w:p>
    <w:p w:rsidR="0080517D" w:rsidRPr="00B363E5" w:rsidRDefault="0080517D">
      <w:pPr>
        <w:spacing w:before="113"/>
        <w:ind w:firstLine="692"/>
        <w:rPr>
          <w:color w:val="000000" w:themeColor="text1"/>
        </w:rPr>
      </w:pPr>
      <w:r w:rsidRPr="00B363E5">
        <w:rPr>
          <w:color w:val="000000" w:themeColor="text1"/>
        </w:rPr>
        <w:t xml:space="preserve">    Проектом предусматривается обеспечение жителей всех населенных пунктов округа учреждениями социально-гарантированного уровня обслуживания (детскими дошкольными учреждениями, общеобразовательными учреждениями, учреждениями здравоохранения, культурно-досуговыми, торгово-развлекательными и физкультурно-оздоровительными учреждениями и др.)  в соответствии с нормативами.</w:t>
      </w:r>
    </w:p>
    <w:p w:rsidR="0080517D" w:rsidRPr="00B363E5" w:rsidRDefault="0080517D">
      <w:pPr>
        <w:spacing w:before="113"/>
        <w:rPr>
          <w:color w:val="000000" w:themeColor="text1"/>
        </w:rPr>
      </w:pPr>
      <w:r w:rsidRPr="00B363E5">
        <w:rPr>
          <w:color w:val="000000" w:themeColor="text1"/>
        </w:rPr>
        <w:t xml:space="preserve">   Развитие социальной инфраструктуры округа должно способствовать:</w:t>
      </w:r>
    </w:p>
    <w:p w:rsidR="0080517D" w:rsidRPr="00B363E5" w:rsidRDefault="0080517D">
      <w:pPr>
        <w:pStyle w:val="af7"/>
        <w:tabs>
          <w:tab w:val="clear" w:pos="1494"/>
          <w:tab w:val="left" w:pos="927"/>
        </w:tabs>
        <w:ind w:left="567"/>
        <w:rPr>
          <w:color w:val="000000" w:themeColor="text1"/>
        </w:rPr>
      </w:pPr>
      <w:r w:rsidRPr="00B363E5">
        <w:rPr>
          <w:color w:val="000000" w:themeColor="text1"/>
        </w:rPr>
        <w:t xml:space="preserve"> повышению уровня разнообразия доступных для населения мест приложения труда за счет строительства объектов обслуживающей и коммерческо-деловой сферы;</w:t>
      </w:r>
    </w:p>
    <w:p w:rsidR="0080517D" w:rsidRPr="00B363E5" w:rsidRDefault="0080517D">
      <w:pPr>
        <w:pStyle w:val="af7"/>
        <w:tabs>
          <w:tab w:val="clear" w:pos="1494"/>
          <w:tab w:val="left" w:pos="927"/>
        </w:tabs>
        <w:ind w:left="567"/>
        <w:rPr>
          <w:color w:val="000000" w:themeColor="text1"/>
        </w:rPr>
      </w:pPr>
      <w:r w:rsidRPr="00B363E5">
        <w:rPr>
          <w:color w:val="000000" w:themeColor="text1"/>
        </w:rPr>
        <w:t xml:space="preserve"> повышению уровня образования, здоровья, культуры;</w:t>
      </w:r>
    </w:p>
    <w:p w:rsidR="0080517D" w:rsidRPr="00B363E5" w:rsidRDefault="0080517D">
      <w:pPr>
        <w:pStyle w:val="af7"/>
        <w:tabs>
          <w:tab w:val="clear" w:pos="1494"/>
          <w:tab w:val="left" w:pos="927"/>
        </w:tabs>
        <w:ind w:left="567"/>
        <w:jc w:val="left"/>
        <w:rPr>
          <w:color w:val="000000" w:themeColor="text1"/>
        </w:rPr>
      </w:pPr>
      <w:r w:rsidRPr="00B363E5">
        <w:rPr>
          <w:color w:val="000000" w:themeColor="text1"/>
        </w:rPr>
        <w:lastRenderedPageBreak/>
        <w:t xml:space="preserve"> повышению доступности центров концентрации объектов культурно-бытового обслуживания, объектов рекреации;</w:t>
      </w:r>
    </w:p>
    <w:p w:rsidR="0080517D" w:rsidRPr="00B363E5" w:rsidRDefault="0080517D">
      <w:pPr>
        <w:pStyle w:val="af7"/>
        <w:tabs>
          <w:tab w:val="clear" w:pos="1494"/>
          <w:tab w:val="left" w:pos="927"/>
        </w:tabs>
        <w:ind w:left="567"/>
        <w:rPr>
          <w:color w:val="000000" w:themeColor="text1"/>
        </w:rPr>
      </w:pPr>
      <w:r w:rsidRPr="00B363E5">
        <w:rPr>
          <w:color w:val="000000" w:themeColor="text1"/>
        </w:rPr>
        <w:t xml:space="preserve"> в конечном итоге, повышению качества жизни и развития человеческого потенциала.</w:t>
      </w:r>
    </w:p>
    <w:p w:rsidR="0080517D" w:rsidRPr="00B363E5" w:rsidRDefault="0080517D">
      <w:pPr>
        <w:jc w:val="left"/>
        <w:rPr>
          <w:rStyle w:val="a3"/>
          <w:color w:val="000000" w:themeColor="text1"/>
        </w:rPr>
      </w:pPr>
      <w:r w:rsidRPr="00B363E5">
        <w:rPr>
          <w:rStyle w:val="a4"/>
          <w:color w:val="000000" w:themeColor="text1"/>
        </w:rPr>
        <w:t xml:space="preserve">  Размещение новых учреждений обслуживания планируется в пяти </w:t>
      </w:r>
      <w:r w:rsidRPr="00B363E5">
        <w:rPr>
          <w:rStyle w:val="a3"/>
          <w:color w:val="000000" w:themeColor="text1"/>
        </w:rPr>
        <w:t xml:space="preserve">наиболее крупных населенных пунктах - п. Киолим, п. Красный Камень, п. Большой Агардяш и в центрах обслуживания - п. Малый Агардяш (с учетом обслуживания населения  поселков, находящихся в непосредственной территориальной  близости, Разъезд </w:t>
      </w:r>
      <w:smartTag w:uri="urn:schemas-microsoft-com:office:smarttags" w:element="metricconverter">
        <w:smartTagPr>
          <w:attr w:name="ProductID" w:val="30 км"/>
        </w:smartTagPr>
        <w:r w:rsidRPr="00B363E5">
          <w:rPr>
            <w:rStyle w:val="a3"/>
            <w:color w:val="000000" w:themeColor="text1"/>
          </w:rPr>
          <w:t>30 км</w:t>
        </w:r>
      </w:smartTag>
      <w:r w:rsidRPr="00B363E5">
        <w:rPr>
          <w:rStyle w:val="a3"/>
          <w:color w:val="000000" w:themeColor="text1"/>
        </w:rPr>
        <w:t xml:space="preserve"> и Бурлак), п. Мухаметово  (с учетом обслуживания населения  поселков Сактаево, Карасево и Байдашево). </w:t>
      </w:r>
    </w:p>
    <w:p w:rsidR="0080517D" w:rsidRPr="00B363E5" w:rsidRDefault="0080517D">
      <w:pPr>
        <w:spacing w:before="57" w:after="57"/>
        <w:ind w:right="71" w:firstLine="720"/>
        <w:rPr>
          <w:rStyle w:val="a3"/>
          <w:color w:val="000000" w:themeColor="text1"/>
        </w:rPr>
      </w:pPr>
      <w:r w:rsidRPr="00B363E5">
        <w:rPr>
          <w:color w:val="000000" w:themeColor="text1"/>
          <w:u w:val="single"/>
        </w:rPr>
        <w:t>Образование</w:t>
      </w:r>
      <w:r w:rsidRPr="00B363E5">
        <w:rPr>
          <w:color w:val="000000" w:themeColor="text1"/>
        </w:rPr>
        <w:t xml:space="preserve"> - </w:t>
      </w:r>
      <w:r w:rsidRPr="00B363E5">
        <w:rPr>
          <w:rStyle w:val="a3"/>
          <w:color w:val="000000" w:themeColor="text1"/>
        </w:rPr>
        <w:t>предлагается строительство 5 объектов образования (начальная школа+ детский сад) на 122 ученических места и на 61 место в детских садах.</w:t>
      </w:r>
    </w:p>
    <w:p w:rsidR="0080517D" w:rsidRPr="00B363E5" w:rsidRDefault="0080517D">
      <w:pPr>
        <w:spacing w:after="57"/>
        <w:ind w:firstLine="0"/>
        <w:rPr>
          <w:color w:val="000000" w:themeColor="text1"/>
          <w:szCs w:val="20"/>
        </w:rPr>
      </w:pPr>
      <w:r w:rsidRPr="00B363E5">
        <w:rPr>
          <w:bCs/>
          <w:color w:val="000000" w:themeColor="text1"/>
        </w:rPr>
        <w:t xml:space="preserve">         </w:t>
      </w:r>
      <w:r w:rsidRPr="00B363E5">
        <w:rPr>
          <w:color w:val="000000" w:themeColor="text1"/>
          <w:u w:val="single"/>
        </w:rPr>
        <w:t xml:space="preserve"> </w:t>
      </w:r>
      <w:r w:rsidRPr="00B363E5">
        <w:rPr>
          <w:bCs/>
          <w:color w:val="000000" w:themeColor="text1"/>
          <w:u w:val="single"/>
        </w:rPr>
        <w:t>Здравоохранение</w:t>
      </w:r>
      <w:r w:rsidRPr="00B363E5">
        <w:rPr>
          <w:color w:val="000000" w:themeColor="text1"/>
        </w:rPr>
        <w:t xml:space="preserve"> - </w:t>
      </w:r>
      <w:r w:rsidRPr="00B363E5">
        <w:rPr>
          <w:color w:val="000000" w:themeColor="text1"/>
          <w:szCs w:val="20"/>
        </w:rPr>
        <w:t>предусматривается  строительство трех ФАПов и двух амбулаторий на 23 посещ./смену, а также размещения 5 выдвижных пунктов скорой медицинской помощи по 1 автомобилю в каждом.</w:t>
      </w:r>
    </w:p>
    <w:p w:rsidR="0080517D" w:rsidRPr="00B363E5" w:rsidRDefault="0080517D">
      <w:pPr>
        <w:pStyle w:val="ad"/>
        <w:spacing w:before="57" w:after="57"/>
        <w:ind w:left="0"/>
        <w:rPr>
          <w:color w:val="000000" w:themeColor="text1"/>
        </w:rPr>
      </w:pPr>
      <w:r w:rsidRPr="00B363E5">
        <w:rPr>
          <w:b/>
          <w:color w:val="000000" w:themeColor="text1"/>
        </w:rPr>
        <w:t xml:space="preserve">        </w:t>
      </w:r>
      <w:r w:rsidRPr="00B363E5">
        <w:rPr>
          <w:color w:val="000000" w:themeColor="text1"/>
        </w:rPr>
        <w:t xml:space="preserve"> </w:t>
      </w:r>
      <w:r w:rsidRPr="00B363E5">
        <w:rPr>
          <w:color w:val="000000" w:themeColor="text1"/>
          <w:u w:val="single"/>
        </w:rPr>
        <w:t>Физическая культура и спорт</w:t>
      </w:r>
      <w:r w:rsidRPr="00B363E5">
        <w:rPr>
          <w:color w:val="000000" w:themeColor="text1"/>
        </w:rPr>
        <w:t xml:space="preserve"> - </w:t>
      </w:r>
    </w:p>
    <w:p w:rsidR="0080517D" w:rsidRPr="00B363E5" w:rsidRDefault="0080517D">
      <w:pPr>
        <w:pStyle w:val="ad"/>
        <w:ind w:left="0"/>
        <w:jc w:val="lef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  <w:szCs w:val="20"/>
        </w:rPr>
        <w:t xml:space="preserve">            Предусматривается  размещение  спортивных залов при  школах - 5 залов по </w:t>
      </w:r>
      <w:smartTag w:uri="urn:schemas-microsoft-com:office:smarttags" w:element="metricconverter">
        <w:smartTagPr>
          <w:attr w:name="ProductID" w:val="162 м2"/>
        </w:smartTagPr>
        <w:r w:rsidRPr="00B363E5">
          <w:rPr>
            <w:rStyle w:val="a4"/>
            <w:color w:val="000000" w:themeColor="text1"/>
            <w:szCs w:val="20"/>
          </w:rPr>
          <w:t>162 м</w:t>
        </w:r>
        <w:r w:rsidRPr="00B363E5">
          <w:rPr>
            <w:rStyle w:val="a4"/>
            <w:color w:val="000000" w:themeColor="text1"/>
            <w:szCs w:val="20"/>
            <w:vertAlign w:val="superscript"/>
          </w:rPr>
          <w:t>2</w:t>
        </w:r>
      </w:smartTag>
      <w:r w:rsidRPr="00B363E5">
        <w:rPr>
          <w:rStyle w:val="a4"/>
          <w:color w:val="000000" w:themeColor="text1"/>
          <w:szCs w:val="20"/>
        </w:rPr>
        <w:t xml:space="preserve"> общей площади пола каждый и строительство открытых спортивных площадок в</w:t>
      </w:r>
      <w:r w:rsidRPr="00B363E5">
        <w:rPr>
          <w:rStyle w:val="a4"/>
          <w:color w:val="000000" w:themeColor="text1"/>
        </w:rPr>
        <w:t>близи жилья, исходя из радиуса пешеходной доступности объекта обслуживания не более 800м. Кроме того, планируется размещение спортивно-туристского комплекса с культурно-развлекательными центрами, предприятиями обслуживания посетителей, пожарной частью на 2 машины  у пос. Слякиша.</w:t>
      </w:r>
    </w:p>
    <w:p w:rsidR="0080517D" w:rsidRPr="00B363E5" w:rsidRDefault="0080517D">
      <w:pPr>
        <w:pStyle w:val="ad"/>
        <w:spacing w:before="113" w:after="57"/>
        <w:ind w:left="-15" w:firstLine="700"/>
        <w:rPr>
          <w:color w:val="000000" w:themeColor="text1"/>
          <w:u w:val="single"/>
        </w:rPr>
      </w:pPr>
      <w:r w:rsidRPr="00B363E5">
        <w:rPr>
          <w:color w:val="000000" w:themeColor="text1"/>
          <w:u w:val="single"/>
        </w:rPr>
        <w:t>Культура и искусство</w:t>
      </w:r>
    </w:p>
    <w:p w:rsidR="0080517D" w:rsidRPr="00B363E5" w:rsidRDefault="0080517D">
      <w:pPr>
        <w:shd w:val="clear" w:color="auto" w:fill="FFFFFF"/>
        <w:ind w:firstLine="720"/>
        <w:rPr>
          <w:color w:val="000000" w:themeColor="text1"/>
          <w:szCs w:val="20"/>
        </w:rPr>
      </w:pPr>
      <w:r w:rsidRPr="00B363E5">
        <w:rPr>
          <w:color w:val="000000" w:themeColor="text1"/>
          <w:szCs w:val="20"/>
        </w:rPr>
        <w:t xml:space="preserve">   В  п. Мухаметово функционирует клуб на 35 мест.</w:t>
      </w:r>
    </w:p>
    <w:p w:rsidR="0080517D" w:rsidRPr="00B363E5" w:rsidRDefault="0080517D">
      <w:pPr>
        <w:ind w:right="71" w:firstLine="72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Развитие  учреждений культуры  предусматривается  за счет реконструкции существующего и строительства новых объектов:</w:t>
      </w:r>
    </w:p>
    <w:p w:rsidR="0080517D" w:rsidRPr="00B363E5" w:rsidRDefault="0080517D">
      <w:pPr>
        <w:numPr>
          <w:ilvl w:val="0"/>
          <w:numId w:val="26"/>
        </w:numPr>
        <w:tabs>
          <w:tab w:val="left" w:pos="360"/>
        </w:tabs>
        <w:ind w:right="71"/>
        <w:rPr>
          <w:color w:val="000000" w:themeColor="text1"/>
          <w:szCs w:val="20"/>
        </w:rPr>
      </w:pPr>
      <w:r w:rsidRPr="00B363E5">
        <w:rPr>
          <w:color w:val="000000" w:themeColor="text1"/>
          <w:szCs w:val="20"/>
        </w:rPr>
        <w:t>капитального ремонта клуба в п. Мухаметово;</w:t>
      </w:r>
    </w:p>
    <w:p w:rsidR="0080517D" w:rsidRPr="00B363E5" w:rsidRDefault="0080517D">
      <w:pPr>
        <w:numPr>
          <w:ilvl w:val="0"/>
          <w:numId w:val="26"/>
        </w:numPr>
        <w:tabs>
          <w:tab w:val="left" w:pos="360"/>
        </w:tabs>
        <w:ind w:right="71"/>
        <w:jc w:val="left"/>
        <w:rPr>
          <w:color w:val="000000" w:themeColor="text1"/>
          <w:szCs w:val="20"/>
        </w:rPr>
      </w:pPr>
      <w:r w:rsidRPr="00B363E5">
        <w:rPr>
          <w:color w:val="000000" w:themeColor="text1"/>
          <w:szCs w:val="20"/>
        </w:rPr>
        <w:t>размещения помещений для культурно-массовой работы, всего  на 115 мест, в поселках Киолим, Красный камень, Бол. Агардяш и Мал. Агардяш.</w:t>
      </w:r>
    </w:p>
    <w:p w:rsidR="0080517D" w:rsidRPr="00B363E5" w:rsidRDefault="0080517D">
      <w:pPr>
        <w:ind w:right="71" w:firstLine="0"/>
        <w:rPr>
          <w:color w:val="000000" w:themeColor="text1"/>
          <w:u w:val="single"/>
        </w:rPr>
      </w:pPr>
      <w:r w:rsidRPr="00B363E5">
        <w:rPr>
          <w:b/>
          <w:color w:val="000000" w:themeColor="text1"/>
        </w:rPr>
        <w:t xml:space="preserve">        </w:t>
      </w:r>
      <w:r w:rsidRPr="00B363E5">
        <w:rPr>
          <w:color w:val="000000" w:themeColor="text1"/>
        </w:rPr>
        <w:t xml:space="preserve"> </w:t>
      </w:r>
      <w:r w:rsidRPr="00B363E5">
        <w:rPr>
          <w:color w:val="000000" w:themeColor="text1"/>
          <w:u w:val="single"/>
        </w:rPr>
        <w:t>Коммерческо-деловая и обслуживающая сфера</w:t>
      </w:r>
    </w:p>
    <w:p w:rsidR="0080517D" w:rsidRPr="00B363E5" w:rsidRDefault="0080517D">
      <w:pPr>
        <w:ind w:firstLine="704"/>
        <w:rPr>
          <w:color w:val="000000" w:themeColor="text1"/>
        </w:rPr>
      </w:pPr>
      <w:r w:rsidRPr="00B363E5">
        <w:rPr>
          <w:color w:val="000000" w:themeColor="text1"/>
        </w:rPr>
        <w:t xml:space="preserve">Генпланом предусматривается размещение предприятий торговли </w:t>
      </w:r>
      <w:r w:rsidRPr="00B363E5">
        <w:rPr>
          <w:rStyle w:val="a3"/>
          <w:color w:val="000000" w:themeColor="text1"/>
        </w:rPr>
        <w:t>в каждом населенном пункте округа, магазин в п. Красный Камень  сохраняется на расчетный срок.</w:t>
      </w:r>
      <w:r w:rsidRPr="00B363E5">
        <w:rPr>
          <w:color w:val="000000" w:themeColor="text1"/>
          <w:u w:val="single"/>
        </w:rPr>
        <w:t xml:space="preserve">       </w:t>
      </w:r>
      <w:r w:rsidRPr="00B363E5">
        <w:rPr>
          <w:color w:val="000000" w:themeColor="text1"/>
        </w:rPr>
        <w:t>Ожидается значительное  развитие сферы услуг (развитие сферы торговли,общественного питания, малого бизнеса, культурно-досуговой сферы и т. д.) в п. Слякиша, в районе оз.Увильды, в которых  планируется создание объектов  отдыха и туризма.</w:t>
      </w:r>
    </w:p>
    <w:p w:rsidR="0080517D" w:rsidRPr="00B363E5" w:rsidRDefault="0080517D">
      <w:pPr>
        <w:spacing w:before="113" w:after="57"/>
        <w:ind w:right="71" w:firstLine="720"/>
        <w:rPr>
          <w:color w:val="000000" w:themeColor="text1"/>
          <w:u w:val="single"/>
        </w:rPr>
      </w:pPr>
      <w:r w:rsidRPr="00B363E5">
        <w:rPr>
          <w:color w:val="000000" w:themeColor="text1"/>
          <w:u w:val="single"/>
        </w:rPr>
        <w:t>Предприятия коммунального обслуживания</w:t>
      </w:r>
    </w:p>
    <w:p w:rsidR="0080517D" w:rsidRPr="00B363E5" w:rsidRDefault="0080517D">
      <w:pPr>
        <w:ind w:right="-12" w:firstLine="710"/>
        <w:rPr>
          <w:color w:val="000000" w:themeColor="text1"/>
          <w:szCs w:val="20"/>
        </w:rPr>
      </w:pPr>
      <w:r w:rsidRPr="00B363E5">
        <w:rPr>
          <w:color w:val="000000" w:themeColor="text1"/>
          <w:szCs w:val="20"/>
        </w:rPr>
        <w:t>На территории округа расположены 3 кладбища:  в п. Мухаметово, п. Сактаево и кладбище для поселков Байдашево и Карасево. Они сохраняются на расчетный срок. Для остальных населенных пунктов захоронения предусмотрено осуществлять на кладбищах г. Карабаша.</w:t>
      </w:r>
    </w:p>
    <w:p w:rsidR="0080517D" w:rsidRPr="00B363E5" w:rsidRDefault="0080517D">
      <w:pPr>
        <w:ind w:right="-12" w:firstLine="710"/>
        <w:rPr>
          <w:color w:val="000000" w:themeColor="text1"/>
          <w:szCs w:val="20"/>
        </w:rPr>
      </w:pPr>
      <w:r w:rsidRPr="00B363E5">
        <w:rPr>
          <w:color w:val="000000" w:themeColor="text1"/>
          <w:szCs w:val="20"/>
        </w:rPr>
        <w:t>Вывоз  твердых бытовых отходов планируется на новый полигон г. Карабаша.</w:t>
      </w:r>
    </w:p>
    <w:p w:rsidR="0080517D" w:rsidRPr="00B363E5" w:rsidRDefault="0080517D">
      <w:pPr>
        <w:ind w:right="71"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   Предусматривается строительство 6 пожарных  частей по 2 автомашины в каждой в  поселках: Киолим,  Красный Камень,  Малый Агардяш,  Мухаметово,  Большой Агардяш и Слякиша, что обеспечит доступ пожарных машин до любой точки  застройки  при затратах времени следования не более 20 минут;.</w:t>
      </w:r>
    </w:p>
    <w:p w:rsidR="0080517D" w:rsidRPr="00B363E5" w:rsidRDefault="0080517D">
      <w:pPr>
        <w:ind w:right="71" w:firstLine="0"/>
        <w:rPr>
          <w:color w:val="000000" w:themeColor="text1"/>
        </w:rPr>
      </w:pPr>
    </w:p>
    <w:p w:rsidR="0080517D" w:rsidRPr="00B363E5" w:rsidRDefault="0080517D">
      <w:pPr>
        <w:ind w:firstLine="692"/>
        <w:rPr>
          <w:color w:val="000000" w:themeColor="text1"/>
        </w:rPr>
      </w:pPr>
      <w:r w:rsidRPr="00B363E5">
        <w:rPr>
          <w:color w:val="000000" w:themeColor="text1"/>
        </w:rPr>
        <w:t>Намечаемые «Генпланом...» мероприятия по развитию социальной инфраструктуры будут способствовать существенному улучшению условий жизнедеятельности населения, увеличению коммерческой эффективности, пополнению бюджета округа, тем самым – повышению качества жизни населения.</w:t>
      </w:r>
    </w:p>
    <w:p w:rsidR="0080517D" w:rsidRPr="00B363E5" w:rsidRDefault="0080517D">
      <w:pPr>
        <w:ind w:firstLine="692"/>
        <w:rPr>
          <w:color w:val="000000" w:themeColor="text1"/>
        </w:rPr>
      </w:pPr>
    </w:p>
    <w:p w:rsidR="0080517D" w:rsidRPr="00B363E5" w:rsidRDefault="0080517D">
      <w:pPr>
        <w:pStyle w:val="2"/>
        <w:tabs>
          <w:tab w:val="num" w:pos="0"/>
        </w:tabs>
        <w:rPr>
          <w:rStyle w:val="a4"/>
          <w:b w:val="0"/>
          <w:bCs w:val="0"/>
          <w:color w:val="000000" w:themeColor="text1"/>
          <w:szCs w:val="24"/>
        </w:rPr>
      </w:pPr>
      <w:r w:rsidRPr="00B363E5">
        <w:rPr>
          <w:color w:val="000000" w:themeColor="text1"/>
        </w:rPr>
        <w:lastRenderedPageBreak/>
        <w:t>4.4  ОРГАНИЗАЦИЯ ПРОИЗВОДСТВЕННЫХ ТЕРРИТОРИЙ</w:t>
      </w:r>
      <w:r w:rsidRPr="00B363E5">
        <w:rPr>
          <w:rStyle w:val="a4"/>
          <w:b w:val="0"/>
          <w:bCs w:val="0"/>
          <w:color w:val="000000" w:themeColor="text1"/>
          <w:szCs w:val="24"/>
        </w:rPr>
        <w:tab/>
      </w:r>
    </w:p>
    <w:p w:rsidR="0080517D" w:rsidRPr="00B363E5" w:rsidRDefault="0080517D">
      <w:pPr>
        <w:jc w:val="left"/>
        <w:rPr>
          <w:color w:val="000000" w:themeColor="text1"/>
          <w:sz w:val="28"/>
        </w:rPr>
      </w:pPr>
      <w:r w:rsidRPr="00B363E5">
        <w:rPr>
          <w:color w:val="000000" w:themeColor="text1"/>
          <w:sz w:val="28"/>
        </w:rPr>
        <w:t xml:space="preserve"> </w:t>
      </w:r>
      <w:r w:rsidRPr="00B363E5">
        <w:rPr>
          <w:rStyle w:val="a4"/>
          <w:color w:val="000000" w:themeColor="text1"/>
        </w:rPr>
        <w:t xml:space="preserve">Основным сектором экономики округа является цветная металлургия, представлен-ная ЗАО «Карабашмедь», на долю которой приходится до 97 % всего промышленного производства. </w:t>
      </w:r>
      <w:r w:rsidRPr="00B363E5">
        <w:rPr>
          <w:color w:val="000000" w:themeColor="text1"/>
          <w:sz w:val="28"/>
        </w:rPr>
        <w:t xml:space="preserve">   </w:t>
      </w:r>
    </w:p>
    <w:p w:rsidR="0080517D" w:rsidRPr="00B363E5" w:rsidRDefault="0080517D">
      <w:pPr>
        <w:ind w:firstLine="0"/>
        <w:jc w:val="lef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  <w:sz w:val="28"/>
        </w:rPr>
        <w:t xml:space="preserve">          </w:t>
      </w:r>
      <w:r w:rsidRPr="00B363E5">
        <w:rPr>
          <w:rStyle w:val="a4"/>
          <w:color w:val="000000" w:themeColor="text1"/>
        </w:rPr>
        <w:t xml:space="preserve"> Функционируют малые предприятия: предприятия на базе ОАО «Октябрь», ООО «Карабашский абразивный завод», </w:t>
      </w:r>
      <w:r w:rsidRPr="00B363E5">
        <w:rPr>
          <w:rStyle w:val="a4"/>
          <w:color w:val="000000" w:themeColor="text1"/>
          <w:sz w:val="28"/>
        </w:rPr>
        <w:t xml:space="preserve"> </w:t>
      </w:r>
      <w:r w:rsidRPr="00B363E5">
        <w:rPr>
          <w:rStyle w:val="a4"/>
          <w:color w:val="000000" w:themeColor="text1"/>
        </w:rPr>
        <w:t>ООО «Карабашский комбинат хлебопродуктов»,  пред-приятия по переработке отходов медеплавильного производства , предприятия по разработке месторождений, по добыче и разработке камня, ООО «ДРСУ».</w:t>
      </w:r>
    </w:p>
    <w:p w:rsidR="0080517D" w:rsidRPr="00B363E5" w:rsidRDefault="0080517D">
      <w:pPr>
        <w:tabs>
          <w:tab w:val="left" w:pos="3030"/>
        </w:tabs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>Все промышленные предприятия расположены в г. Карабаше.</w:t>
      </w:r>
    </w:p>
    <w:p w:rsidR="00230F8D" w:rsidRPr="00B363E5" w:rsidRDefault="008D002D" w:rsidP="00230F8D">
      <w:pPr>
        <w:ind w:firstLine="709"/>
        <w:rPr>
          <w:rFonts w:cs="Arial"/>
          <w:b/>
          <w:color w:val="000000" w:themeColor="text1"/>
        </w:rPr>
      </w:pPr>
      <w:r w:rsidRPr="00B363E5">
        <w:rPr>
          <w:rFonts w:cs="Arial"/>
          <w:b/>
          <w:color w:val="000000" w:themeColor="text1"/>
        </w:rPr>
        <w:t xml:space="preserve"> Проектом внесения изменений</w:t>
      </w:r>
      <w:r w:rsidR="00230F8D" w:rsidRPr="00B363E5">
        <w:rPr>
          <w:rFonts w:cs="Arial"/>
          <w:b/>
          <w:color w:val="000000" w:themeColor="text1"/>
        </w:rPr>
        <w:t xml:space="preserve"> предлагается расширение производственной зоны, не изменяя установленных границ Карабашского городского округа, с целью эксплуатации существующего полигона твердых бытовых отходов в соответствии с действующим законодательством.</w:t>
      </w:r>
    </w:p>
    <w:p w:rsidR="00230F8D" w:rsidRPr="00B363E5" w:rsidRDefault="00230F8D" w:rsidP="00230F8D">
      <w:pPr>
        <w:ind w:firstLine="709"/>
        <w:rPr>
          <w:rFonts w:cs="Arial"/>
          <w:b/>
          <w:color w:val="000000" w:themeColor="text1"/>
        </w:rPr>
      </w:pPr>
      <w:r w:rsidRPr="00B363E5">
        <w:rPr>
          <w:rFonts w:cs="Arial"/>
          <w:b/>
          <w:color w:val="000000" w:themeColor="text1"/>
        </w:rPr>
        <w:t xml:space="preserve"> Планируемая территория расположена в городской черте на восточной окраине города. На рассматриваемой территории расположен полигон твёрдых бытовых отходов.  </w:t>
      </w:r>
    </w:p>
    <w:p w:rsidR="00230F8D" w:rsidRPr="00B363E5" w:rsidRDefault="00230F8D" w:rsidP="00230F8D">
      <w:pPr>
        <w:ind w:firstLine="709"/>
        <w:rPr>
          <w:rFonts w:cs="Arial"/>
          <w:b/>
          <w:color w:val="000000" w:themeColor="text1"/>
        </w:rPr>
      </w:pPr>
      <w:r w:rsidRPr="00B363E5">
        <w:rPr>
          <w:rFonts w:cs="Arial"/>
          <w:b/>
          <w:color w:val="000000" w:themeColor="text1"/>
        </w:rPr>
        <w:t>В связи с тем, что согласно п. 5</w:t>
      </w:r>
      <w:r w:rsidRPr="00B363E5">
        <w:rPr>
          <w:rFonts w:cs="Arial"/>
          <w:color w:val="000000" w:themeColor="text1"/>
        </w:rPr>
        <w:t xml:space="preserve"> </w:t>
      </w:r>
      <w:r w:rsidRPr="00B363E5">
        <w:rPr>
          <w:rFonts w:cs="Arial"/>
          <w:b/>
          <w:color w:val="000000" w:themeColor="text1"/>
        </w:rPr>
        <w:t xml:space="preserve">ст.12 Федерального закона «Об отходах производства и потребления» от 24.06.98г. № 89-ФЗ размещение полигонов ТБО на землях населенных пунктов, лесопарков, водоохранных зон, рекреационных зон не допускается, необходимо планируемую территорию вывести из земель населенного пункта  и перевести в земли  промышленности, энергетики, транспорта, связи, радиовещания, телевидения, информатики, для обеспечения  космической деятельности, земли обороны, безопасности и земли иного специального назначения (конкретно – в земли промышленности и иного назначения). </w:t>
      </w:r>
    </w:p>
    <w:p w:rsidR="00230F8D" w:rsidRPr="00B363E5" w:rsidRDefault="00230F8D" w:rsidP="00230F8D">
      <w:pPr>
        <w:ind w:firstLine="709"/>
        <w:rPr>
          <w:rFonts w:cs="Arial"/>
          <w:b/>
          <w:color w:val="000000" w:themeColor="text1"/>
        </w:rPr>
      </w:pPr>
      <w:r w:rsidRPr="00B363E5">
        <w:rPr>
          <w:rFonts w:cs="Arial"/>
          <w:b/>
          <w:color w:val="000000" w:themeColor="text1"/>
        </w:rPr>
        <w:t>Площадь территории</w:t>
      </w:r>
      <w:r w:rsidR="008D002D" w:rsidRPr="00B363E5">
        <w:rPr>
          <w:rFonts w:cs="Arial"/>
          <w:b/>
          <w:color w:val="000000" w:themeColor="text1"/>
        </w:rPr>
        <w:t>,</w:t>
      </w:r>
      <w:r w:rsidRPr="00B363E5">
        <w:rPr>
          <w:rFonts w:cs="Arial"/>
          <w:b/>
          <w:color w:val="000000" w:themeColor="text1"/>
        </w:rPr>
        <w:t xml:space="preserve"> переводимой под земли промышленности</w:t>
      </w:r>
      <w:r w:rsidR="008D002D" w:rsidRPr="00B363E5">
        <w:rPr>
          <w:rFonts w:cs="Arial"/>
          <w:b/>
          <w:color w:val="000000" w:themeColor="text1"/>
        </w:rPr>
        <w:t>,</w:t>
      </w:r>
      <w:r w:rsidRPr="00B363E5">
        <w:rPr>
          <w:rFonts w:cs="Arial"/>
          <w:b/>
          <w:color w:val="000000" w:themeColor="text1"/>
        </w:rPr>
        <w:t xml:space="preserve">  составляет  9.0га</w:t>
      </w:r>
    </w:p>
    <w:p w:rsidR="00230F8D" w:rsidRPr="00B363E5" w:rsidRDefault="00981120" w:rsidP="00230F8D">
      <w:pPr>
        <w:ind w:firstLine="709"/>
        <w:rPr>
          <w:rFonts w:cs="Arial"/>
          <w:b/>
          <w:color w:val="000000" w:themeColor="text1"/>
        </w:rPr>
      </w:pPr>
      <w:r w:rsidRPr="00B363E5">
        <w:rPr>
          <w:rFonts w:cs="Arial"/>
          <w:b/>
          <w:color w:val="000000" w:themeColor="text1"/>
        </w:rPr>
        <w:t xml:space="preserve">Городская черта г. Карабаша с учётом изменений </w:t>
      </w:r>
      <w:r w:rsidR="00230F8D" w:rsidRPr="00B363E5">
        <w:rPr>
          <w:rFonts w:cs="Arial"/>
          <w:b/>
          <w:color w:val="000000" w:themeColor="text1"/>
        </w:rPr>
        <w:t>в координатах МСК-74 приведен</w:t>
      </w:r>
      <w:r w:rsidRPr="00B363E5">
        <w:rPr>
          <w:rFonts w:cs="Arial"/>
          <w:b/>
          <w:color w:val="000000" w:themeColor="text1"/>
        </w:rPr>
        <w:t>а</w:t>
      </w:r>
      <w:r w:rsidR="00230F8D" w:rsidRPr="00B363E5">
        <w:rPr>
          <w:rFonts w:cs="Arial"/>
          <w:b/>
          <w:color w:val="000000" w:themeColor="text1"/>
        </w:rPr>
        <w:t xml:space="preserve"> ниже:</w:t>
      </w:r>
    </w:p>
    <w:tbl>
      <w:tblPr>
        <w:tblW w:w="9478" w:type="dxa"/>
        <w:tblInd w:w="93" w:type="dxa"/>
        <w:tblLook w:val="0000"/>
      </w:tblPr>
      <w:tblGrid>
        <w:gridCol w:w="4094"/>
        <w:gridCol w:w="2622"/>
        <w:gridCol w:w="2762"/>
      </w:tblGrid>
      <w:tr w:rsidR="00D447DC" w:rsidRPr="00B363E5">
        <w:trPr>
          <w:trHeight w:val="255"/>
        </w:trPr>
        <w:tc>
          <w:tcPr>
            <w:tcW w:w="4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Номер точки</w:t>
            </w:r>
          </w:p>
        </w:tc>
        <w:tc>
          <w:tcPr>
            <w:tcW w:w="53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Times New Roman CYR" w:hAnsi="Times New Roman CYR" w:cs="Times New Roman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Times New Roman CYR" w:hAnsi="Times New Roman CYR" w:cs="Times New Roman CYR"/>
                <w:b/>
                <w:color w:val="000000" w:themeColor="text1"/>
                <w:sz w:val="16"/>
                <w:szCs w:val="16"/>
              </w:rPr>
              <w:t>Координаты</w:t>
            </w:r>
          </w:p>
        </w:tc>
      </w:tr>
      <w:tr w:rsidR="00D447DC" w:rsidRPr="00B363E5">
        <w:trPr>
          <w:trHeight w:val="270"/>
        </w:trPr>
        <w:tc>
          <w:tcPr>
            <w:tcW w:w="4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447DC" w:rsidRPr="00B363E5" w:rsidRDefault="00D447DC" w:rsidP="00D447DC">
            <w:pPr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У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643429.49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2250575.62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643281.34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2250993.37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643010.93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2250942.16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642718.25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2250714.26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642550.46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2251483.99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641844.77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2251617.15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641749.01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2251363.70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641890.55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2251266.89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641784.97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2251183.92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641558.81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2251037.86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641495.88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2251081.62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641775.36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2251644.70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641549.58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2251783.55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641005.32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2252237.33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639863.16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2252698.39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639460.78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2252524.13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640242.46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2251481.36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639891.50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2251450.80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639707.92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2251244.75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639155.76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2250941.76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638615.35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2250752.72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638379.14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2250527.65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637849.25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2250232.95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637506.18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2250120.22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637378.67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2250282.95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637220.19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2250267.36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637229.50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2250162.32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lastRenderedPageBreak/>
              <w:t>28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637246.90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2250093.30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637121.01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2250010.72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636933.59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2249831.80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636183.89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2250635.73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636073.17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2250531.90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636259.38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2249011.47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636607.92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2248400.62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636184.90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2248124.34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635850.93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2248032.66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635857.01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2248007.96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635833.93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2248003.51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635850.53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2247935.91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 xml:space="preserve">                                 40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635829.07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2247925.59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 xml:space="preserve">                                 41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635919.75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2247681.90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636042.61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2247649.51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636653.05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2247002.84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636846.35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2246308.61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637089.23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2246359.41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637554.35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2246495.83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637466.51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2246386.33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637445.26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2246272.99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637442.42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2246155.39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637396.28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2246022.21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637474.61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2245788.84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637545.85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2245723.67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637631.27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2245694.73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637674.99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2245527.54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637783.47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2245498.80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637918.48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2245365.83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637969.89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2245373.52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638046.39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2245328.18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638122.30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2245241.15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638150.83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2245142.98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638182.21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2245081.45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638209.73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2245045.83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638207.51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2245010.41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638235.84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2245001.51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638239.28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2244968.51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638284.42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2244932.89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638277.54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2244895.04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638350.20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2244857.80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638350.20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2244850.51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638360.32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2244828.66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638406.47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2244805.38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638450.79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2244736.36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638478.93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2244730.69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638519.21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2244731.30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638578.31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2244676.45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638561.91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2244637.79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638593.89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2244608.04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638619.60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2244562.90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638654.21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2244572.21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638675.87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2244528.70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638803.78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2244514.53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638899.52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2244424.66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639288.54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2244539.22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640116.16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2244803.76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640901.49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2244961.63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lastRenderedPageBreak/>
              <w:t>86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641569.82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2245040.97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642113.27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2245114.85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642365.87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2245165.05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642333.48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2245324.94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642309.80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2245499.61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642317.70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2245692.91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642190.18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2246053.18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642121.37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2246236.96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642396.03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2246333.10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643311.90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2246521.53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644878.49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2246836.87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645020.18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2246676.17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645158.82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2246463.65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645252.53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2246387.34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645297.87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2246316.50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645437.73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2246194.86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645625.36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2246176.03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645786.27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2246388.15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645933.21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2246658.96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645997.58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2246682.85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646078.34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2246510.00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646144.32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2246483.48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646236.62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2246559.58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646238.64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2246650.46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646529.09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2246863.59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646516.54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2246942.33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646449.95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2247007.90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646032.39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2247135.41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645850.43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2247125.50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645733.04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2247134.20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645656.94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2247206.66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645608.97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2247293.29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645609.17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2247629.47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645536.51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2247709.02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645500.28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2247874.78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645429.03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2248005.74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645230.07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2248273.51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645596.01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2248806.23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645503.92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2248860.27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645442.79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2248865.33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645366.69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2248841.45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645286.34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2248838.82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645213.47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2248900.95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645135.14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2248926.26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645049.93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2248983.74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644979.70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2249051.14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644959.46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2249046.89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644933.35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2249161.65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644913.31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2249251.31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644902.78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2249315.47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644898.73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2249361.62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644810.08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2249287.54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644480.77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2248915.93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644153.69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2248919.37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644028.61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2249501.68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644103.49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2250312.29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644652.21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2250901.89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644310.35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2251290.90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lastRenderedPageBreak/>
              <w:t>144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644589.87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2251609.48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645007.02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2251622.03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645269.54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2251825.04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645166.51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2252353.71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645038.80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2252565.22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644985.36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2252831.17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644913.92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2252968.60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644681.35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2252919.62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644672.65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2252812.55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644539.47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2252676.13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644385.44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2252402.28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644245.78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2252383.66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644050.47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2252198.87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644158.14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2251985.34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644177.17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2251817.14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644064.23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2251518.20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643827.42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2251078.79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643626.84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2250831.45</w:t>
            </w:r>
          </w:p>
        </w:tc>
      </w:tr>
      <w:tr w:rsidR="00D447DC" w:rsidRPr="00B363E5">
        <w:trPr>
          <w:trHeight w:val="2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center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643479.08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C" w:rsidRPr="00B363E5" w:rsidRDefault="00D447DC" w:rsidP="00D447DC">
            <w:pPr>
              <w:jc w:val="right"/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</w:pPr>
            <w:r w:rsidRPr="00B363E5">
              <w:rPr>
                <w:rFonts w:ascii="Arial CYR" w:hAnsi="Arial CYR" w:cs="Arial CYR"/>
                <w:b/>
                <w:color w:val="000000" w:themeColor="text1"/>
                <w:sz w:val="16"/>
                <w:szCs w:val="16"/>
              </w:rPr>
              <w:t>2250566.10</w:t>
            </w:r>
          </w:p>
        </w:tc>
      </w:tr>
    </w:tbl>
    <w:p w:rsidR="00230F8D" w:rsidRPr="00B363E5" w:rsidRDefault="00230F8D" w:rsidP="00230F8D">
      <w:pPr>
        <w:ind w:firstLine="709"/>
        <w:rPr>
          <w:rFonts w:cs="Arial"/>
          <w:b/>
          <w:color w:val="000000" w:themeColor="text1"/>
        </w:rPr>
      </w:pPr>
    </w:p>
    <w:p w:rsidR="00230F8D" w:rsidRPr="00B363E5" w:rsidRDefault="00230F8D">
      <w:pPr>
        <w:tabs>
          <w:tab w:val="left" w:pos="3030"/>
        </w:tabs>
        <w:rPr>
          <w:rStyle w:val="a4"/>
          <w:color w:val="000000" w:themeColor="text1"/>
        </w:rPr>
      </w:pPr>
    </w:p>
    <w:p w:rsidR="0080517D" w:rsidRPr="00B363E5" w:rsidRDefault="0080517D">
      <w:pPr>
        <w:tabs>
          <w:tab w:val="left" w:pos="3030"/>
        </w:tabs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 xml:space="preserve">Основная идея развития производственных территорий округа (за пределами города):  - формирование промышленных территорий, в основном, исходя из потенциальных возможностей открытия новых </w:t>
      </w:r>
      <w:r w:rsidRPr="00B363E5">
        <w:rPr>
          <w:rStyle w:val="a4"/>
          <w:rFonts w:eastAsia="Arial Unicode MS" w:cs="Tahoma"/>
          <w:color w:val="000000" w:themeColor="text1"/>
          <w:lang w:eastAsia="ru-RU" w:bidi="ru-RU"/>
        </w:rPr>
        <w:t>производств на базе минерально-сырьевых ресурсов округа (</w:t>
      </w:r>
      <w:r w:rsidRPr="00B363E5">
        <w:rPr>
          <w:rStyle w:val="a4"/>
          <w:color w:val="000000" w:themeColor="text1"/>
        </w:rPr>
        <w:t>Богородского участка месторождений хромовых руд, Егустинского участка месторождения кианита, Егустинской площади месторождения кварца гранулированного, месторождений облицовочного камня на Горном участке серпентинитов, участков плитчатых кварцитов и сланцев Гранит, Крайний, Скальный, Фая, Сланец, Кварцит, Елизаветинском, Южном, Плитняковом,  Восточном, Хасановском, Владимирском, Павловском, Суворовском, Пионерском участках плитчатых кварцитов и сланцев, карьерах №1, 3, 3а, участка габбро Киалим месторождения строительного камня и др.);</w:t>
      </w:r>
    </w:p>
    <w:p w:rsidR="0080517D" w:rsidRPr="00B363E5" w:rsidRDefault="0080517D">
      <w:pPr>
        <w:numPr>
          <w:ilvl w:val="0"/>
          <w:numId w:val="20"/>
        </w:numPr>
        <w:tabs>
          <w:tab w:val="left" w:pos="720"/>
        </w:tabs>
        <w:jc w:val="left"/>
        <w:rPr>
          <w:color w:val="000000" w:themeColor="text1"/>
        </w:rPr>
      </w:pPr>
      <w:r w:rsidRPr="00B363E5">
        <w:rPr>
          <w:color w:val="000000" w:themeColor="text1"/>
        </w:rPr>
        <w:t>резервирование территории для размещения объектов коммунально-складского назначе-ния, в основном, связанных с обслуживанием городского ЖКХ и сферы услуг населения, а также для размещения коммерческо-деловых центров;</w:t>
      </w:r>
    </w:p>
    <w:p w:rsidR="0080517D" w:rsidRPr="00B363E5" w:rsidRDefault="0080517D">
      <w:pPr>
        <w:numPr>
          <w:ilvl w:val="0"/>
          <w:numId w:val="20"/>
        </w:numPr>
        <w:tabs>
          <w:tab w:val="left" w:pos="720"/>
        </w:tabs>
        <w:jc w:val="left"/>
        <w:rPr>
          <w:color w:val="000000" w:themeColor="text1"/>
        </w:rPr>
      </w:pPr>
      <w:r w:rsidRPr="00B363E5">
        <w:rPr>
          <w:color w:val="000000" w:themeColor="text1"/>
        </w:rPr>
        <w:t>резервирование территории для размещения объектов  строительного комплекса;</w:t>
      </w:r>
    </w:p>
    <w:p w:rsidR="0080517D" w:rsidRPr="00B363E5" w:rsidRDefault="0080517D">
      <w:pPr>
        <w:numPr>
          <w:ilvl w:val="0"/>
          <w:numId w:val="20"/>
        </w:numPr>
        <w:tabs>
          <w:tab w:val="left" w:pos="720"/>
        </w:tabs>
        <w:jc w:val="left"/>
        <w:rPr>
          <w:color w:val="000000" w:themeColor="text1"/>
        </w:rPr>
      </w:pPr>
      <w:r w:rsidRPr="00B363E5">
        <w:rPr>
          <w:color w:val="000000" w:themeColor="text1"/>
        </w:rPr>
        <w:t>резервирование территории для размещения производств, ремесел, связанных с индустрией отдыха и туризма.</w:t>
      </w:r>
    </w:p>
    <w:p w:rsidR="00230F8D" w:rsidRPr="00B363E5" w:rsidRDefault="00230F8D" w:rsidP="00F674B7">
      <w:pPr>
        <w:ind w:firstLine="0"/>
        <w:rPr>
          <w:b/>
          <w:color w:val="000000" w:themeColor="text1"/>
        </w:rPr>
      </w:pPr>
      <w:r w:rsidRPr="00B363E5">
        <w:rPr>
          <w:b/>
          <w:color w:val="000000" w:themeColor="text1"/>
        </w:rPr>
        <w:t>-</w:t>
      </w:r>
      <w:r w:rsidR="00F674B7" w:rsidRPr="00B363E5">
        <w:rPr>
          <w:b/>
          <w:color w:val="000000" w:themeColor="text1"/>
        </w:rPr>
        <w:t xml:space="preserve">     </w:t>
      </w:r>
      <w:r w:rsidRPr="00B363E5">
        <w:rPr>
          <w:b/>
          <w:color w:val="000000" w:themeColor="text1"/>
        </w:rPr>
        <w:t xml:space="preserve">отведение территорий для земель промышленности и иного назначения. </w:t>
      </w:r>
    </w:p>
    <w:p w:rsidR="0080517D" w:rsidRPr="00B363E5" w:rsidRDefault="0080517D">
      <w:pPr>
        <w:ind w:firstLine="900"/>
        <w:rPr>
          <w:color w:val="000000" w:themeColor="text1"/>
        </w:rPr>
      </w:pPr>
    </w:p>
    <w:p w:rsidR="0080517D" w:rsidRPr="00B363E5" w:rsidRDefault="0080517D" w:rsidP="001250B3">
      <w:pPr>
        <w:tabs>
          <w:tab w:val="left" w:pos="3030"/>
        </w:tabs>
        <w:spacing w:after="57"/>
        <w:ind w:firstLine="851"/>
        <w:rPr>
          <w:color w:val="000000" w:themeColor="text1"/>
          <w:sz w:val="28"/>
        </w:rPr>
      </w:pPr>
      <w:r w:rsidRPr="00B363E5">
        <w:rPr>
          <w:rStyle w:val="a4"/>
          <w:color w:val="000000" w:themeColor="text1"/>
        </w:rPr>
        <w:t>Новый характер развития производств, усиление социальной направленности развития экономики должны способствовать созданию нормальных условий жизнедеятельности, росту материальной и духовной культуры, улучшению демографической ситуации в округе.</w:t>
      </w:r>
      <w:r w:rsidRPr="00B363E5">
        <w:rPr>
          <w:rStyle w:val="a4"/>
          <w:color w:val="000000" w:themeColor="text1"/>
          <w:sz w:val="28"/>
        </w:rPr>
        <w:t xml:space="preserve">  </w:t>
      </w:r>
    </w:p>
    <w:p w:rsidR="0080517D" w:rsidRPr="00B363E5" w:rsidRDefault="0080517D">
      <w:pPr>
        <w:pageBreakBefore/>
        <w:ind w:firstLine="900"/>
        <w:jc w:val="center"/>
        <w:rPr>
          <w:rFonts w:eastAsia="Lucida Sans Unicode" w:cs="Tahoma"/>
          <w:b/>
          <w:bCs/>
          <w:color w:val="000000" w:themeColor="text1"/>
          <w:lang w:eastAsia="ru-RU" w:bidi="ru-RU"/>
        </w:rPr>
      </w:pPr>
      <w:r w:rsidRPr="00B363E5">
        <w:rPr>
          <w:rFonts w:eastAsia="Lucida Sans Unicode" w:cs="Tahoma"/>
          <w:b/>
          <w:bCs/>
          <w:color w:val="000000" w:themeColor="text1"/>
          <w:lang w:eastAsia="ru-RU" w:bidi="ru-RU"/>
        </w:rPr>
        <w:lastRenderedPageBreak/>
        <w:t>4.5  ОРГАНИЗАЦИЯ ТРАНСПОРТНЫХ СВЯЗЕЙ</w:t>
      </w:r>
    </w:p>
    <w:p w:rsidR="0080517D" w:rsidRPr="00B363E5" w:rsidRDefault="0080517D">
      <w:pPr>
        <w:jc w:val="center"/>
        <w:rPr>
          <w:rFonts w:eastAsia="Lucida Sans Unicode" w:cs="Tahoma"/>
          <w:b/>
          <w:bCs/>
          <w:color w:val="000000" w:themeColor="text1"/>
          <w:sz w:val="28"/>
          <w:szCs w:val="28"/>
          <w:lang w:eastAsia="ru-RU" w:bidi="ru-RU"/>
        </w:rPr>
      </w:pPr>
    </w:p>
    <w:p w:rsidR="0080517D" w:rsidRPr="00B363E5" w:rsidRDefault="0080517D">
      <w:pPr>
        <w:rPr>
          <w:rFonts w:eastAsia="Lucida Sans Unicode" w:cs="Tahoma"/>
          <w:color w:val="000000" w:themeColor="text1"/>
        </w:rPr>
      </w:pPr>
      <w:r w:rsidRPr="00B363E5">
        <w:rPr>
          <w:rFonts w:eastAsia="Lucida Sans Unicode" w:cs="Tahoma"/>
          <w:color w:val="000000" w:themeColor="text1"/>
        </w:rPr>
        <w:t>Внешние пассажирские и грузовые перевозки округа обслуживаются железнодорожным и автомобильным транспортом.</w:t>
      </w:r>
    </w:p>
    <w:p w:rsidR="0080517D" w:rsidRPr="00B363E5" w:rsidRDefault="0080517D">
      <w:pPr>
        <w:jc w:val="left"/>
        <w:rPr>
          <w:rFonts w:eastAsia="Lucida Sans Unicode" w:cs="Tahoma"/>
          <w:color w:val="000000" w:themeColor="text1"/>
        </w:rPr>
      </w:pPr>
      <w:r w:rsidRPr="00B363E5">
        <w:rPr>
          <w:rFonts w:eastAsia="Lucida Sans Unicode" w:cs="Tahoma"/>
          <w:color w:val="000000" w:themeColor="text1"/>
        </w:rPr>
        <w:tab/>
        <w:t xml:space="preserve">Внутригородские пассажирские перевозки автобусом осуществляются в городе Карабаше. Их характеристика и перспективы развития определены в «Генеральном плане г. Карабаша»  (ГУП «Областное архитектурно-планировочное бюро», </w:t>
      </w:r>
      <w:smartTag w:uri="urn:schemas-microsoft-com:office:smarttags" w:element="metricconverter">
        <w:smartTagPr>
          <w:attr w:name="ProductID" w:val="2004 г"/>
        </w:smartTagPr>
        <w:r w:rsidRPr="00B363E5">
          <w:rPr>
            <w:rFonts w:eastAsia="Lucida Sans Unicode" w:cs="Tahoma"/>
            <w:color w:val="000000" w:themeColor="text1"/>
          </w:rPr>
          <w:t>2004 г</w:t>
        </w:r>
      </w:smartTag>
      <w:r w:rsidRPr="00B363E5">
        <w:rPr>
          <w:rFonts w:eastAsia="Lucida Sans Unicode" w:cs="Tahoma"/>
          <w:color w:val="000000" w:themeColor="text1"/>
        </w:rPr>
        <w:t>)</w:t>
      </w:r>
      <w:r w:rsidR="00D33A3D" w:rsidRPr="00B363E5">
        <w:rPr>
          <w:rFonts w:eastAsia="Lucida Sans Unicode" w:cs="Tahoma"/>
          <w:color w:val="000000" w:themeColor="text1"/>
        </w:rPr>
        <w:t xml:space="preserve"> </w:t>
      </w:r>
      <w:r w:rsidRPr="00B363E5">
        <w:rPr>
          <w:rFonts w:eastAsia="Lucida Sans Unicode" w:cs="Tahoma"/>
          <w:color w:val="000000" w:themeColor="text1"/>
        </w:rPr>
        <w:t>и в настоящей работе не рассматриваются.</w:t>
      </w:r>
    </w:p>
    <w:p w:rsidR="0080517D" w:rsidRPr="00B363E5" w:rsidRDefault="0080517D">
      <w:pPr>
        <w:jc w:val="center"/>
        <w:rPr>
          <w:rFonts w:eastAsia="Lucida Sans Unicode" w:cs="Tahoma"/>
          <w:color w:val="000000" w:themeColor="text1"/>
        </w:rPr>
      </w:pPr>
      <w:r w:rsidRPr="00B363E5">
        <w:rPr>
          <w:rFonts w:eastAsia="Lucida Sans Unicode" w:cs="Tahoma"/>
          <w:color w:val="000000" w:themeColor="text1"/>
        </w:rPr>
        <w:t>ЖЕЛЕЗНОДОРОЖНЫЙ ТРАНСПОРТ</w:t>
      </w:r>
    </w:p>
    <w:p w:rsidR="0080517D" w:rsidRPr="00B363E5" w:rsidRDefault="0080517D">
      <w:pPr>
        <w:rPr>
          <w:rFonts w:eastAsia="Lucida Sans Unicode" w:cs="Tahoma"/>
          <w:color w:val="000000" w:themeColor="text1"/>
          <w:lang w:eastAsia="ru-RU" w:bidi="ru-RU"/>
        </w:rPr>
      </w:pPr>
      <w:r w:rsidRPr="00B363E5">
        <w:rPr>
          <w:rFonts w:eastAsia="Lucida Sans Unicode" w:cs="Tahoma"/>
          <w:color w:val="000000" w:themeColor="text1"/>
          <w:lang w:eastAsia="ru-RU" w:bidi="ru-RU"/>
        </w:rPr>
        <w:tab/>
        <w:t>Внешние перевозки Карабашского городского округа обслуживаются ответвлением от железнодорожной магистрали Челябинск-Екатеринбург с конечным пунктом в г. Карабаше (станция «Пирит»). На этой ветке в пределах округа расположен разъезд «30-й км».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Дальнейшее развитие Карабашского железнодорожного узла – в основном, по линии его внутренней реконструкции с целью упорядочения технологического процесса работы станций.</w:t>
      </w:r>
    </w:p>
    <w:p w:rsidR="0080517D" w:rsidRPr="00B363E5" w:rsidRDefault="0080517D">
      <w:pPr>
        <w:ind w:right="71" w:firstLine="0"/>
        <w:jc w:val="center"/>
        <w:rPr>
          <w:color w:val="000000" w:themeColor="text1"/>
          <w:u w:val="single"/>
        </w:rPr>
      </w:pPr>
      <w:r w:rsidRPr="00B363E5">
        <w:rPr>
          <w:color w:val="000000" w:themeColor="text1"/>
          <w:u w:val="single"/>
        </w:rPr>
        <w:t>ВОЗДУШНЫЙ  ТРАНСПОРТ</w:t>
      </w:r>
    </w:p>
    <w:p w:rsidR="0080517D" w:rsidRPr="00B363E5" w:rsidRDefault="0080517D">
      <w:pPr>
        <w:spacing w:line="100" w:lineRule="atLeast"/>
        <w:ind w:right="71" w:firstLine="0"/>
        <w:rPr>
          <w:color w:val="000000" w:themeColor="text1"/>
        </w:rPr>
      </w:pPr>
      <w:r w:rsidRPr="00B363E5">
        <w:rPr>
          <w:color w:val="000000" w:themeColor="text1"/>
        </w:rPr>
        <w:tab/>
        <w:t>Воздушный транспорт в округе отсутствует.  Необходимые для округа  грузовые и  пассажирские авиаперевозки  осуществляется аэропортом г. Челябинска.</w:t>
      </w:r>
    </w:p>
    <w:p w:rsidR="0080517D" w:rsidRPr="00B363E5" w:rsidRDefault="0080517D">
      <w:pPr>
        <w:spacing w:line="100" w:lineRule="atLeast"/>
        <w:ind w:right="71" w:firstLine="0"/>
        <w:rPr>
          <w:color w:val="000000" w:themeColor="text1"/>
        </w:rPr>
      </w:pPr>
    </w:p>
    <w:p w:rsidR="0080517D" w:rsidRPr="00B363E5" w:rsidRDefault="0080517D">
      <w:pPr>
        <w:spacing w:line="100" w:lineRule="atLeast"/>
        <w:ind w:right="71" w:firstLine="0"/>
        <w:jc w:val="center"/>
        <w:rPr>
          <w:color w:val="000000" w:themeColor="text1"/>
          <w:u w:val="single"/>
        </w:rPr>
      </w:pPr>
      <w:r w:rsidRPr="00B363E5">
        <w:rPr>
          <w:color w:val="000000" w:themeColor="text1"/>
          <w:u w:val="single"/>
        </w:rPr>
        <w:t>АВТОМОБИЛЬНЫЙ ТРАНСПОРТ</w:t>
      </w:r>
    </w:p>
    <w:p w:rsidR="0080517D" w:rsidRPr="00B363E5" w:rsidRDefault="0080517D">
      <w:pPr>
        <w:spacing w:line="100" w:lineRule="atLeast"/>
        <w:ind w:right="71" w:firstLine="0"/>
        <w:jc w:val="center"/>
        <w:rPr>
          <w:b/>
          <w:bCs/>
          <w:color w:val="000000" w:themeColor="text1"/>
        </w:rPr>
      </w:pPr>
    </w:p>
    <w:p w:rsidR="0080517D" w:rsidRPr="00B363E5" w:rsidRDefault="0080517D">
      <w:pPr>
        <w:spacing w:line="100" w:lineRule="atLeast"/>
        <w:ind w:right="71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        Проектные предложения по развитию автодорожной сети предусматривают осуществление внешних связей по автодорогам  областного значения, внутрирайонных связей – по дорогам местного значения.</w:t>
      </w:r>
    </w:p>
    <w:p w:rsidR="0080517D" w:rsidRPr="00B363E5" w:rsidRDefault="0080517D">
      <w:pPr>
        <w:spacing w:line="100" w:lineRule="atLeast"/>
        <w:ind w:right="71" w:firstLine="0"/>
        <w:rPr>
          <w:color w:val="000000" w:themeColor="text1"/>
        </w:rPr>
      </w:pPr>
      <w:r w:rsidRPr="00B363E5">
        <w:rPr>
          <w:color w:val="000000" w:themeColor="text1"/>
        </w:rPr>
        <w:tab/>
        <w:t>Основными принципами, положенными в основу проектируемой сети, являются:</w:t>
      </w:r>
    </w:p>
    <w:p w:rsidR="0080517D" w:rsidRPr="00B363E5" w:rsidRDefault="0080517D">
      <w:pPr>
        <w:tabs>
          <w:tab w:val="left" w:pos="2880"/>
        </w:tabs>
        <w:spacing w:line="100" w:lineRule="atLeast"/>
        <w:ind w:left="720" w:right="71" w:firstLine="0"/>
        <w:rPr>
          <w:color w:val="000000" w:themeColor="text1"/>
        </w:rPr>
      </w:pPr>
      <w:r w:rsidRPr="00B363E5">
        <w:rPr>
          <w:color w:val="000000" w:themeColor="text1"/>
        </w:rPr>
        <w:t>1. Обеспечение внутрирайонных связей центра со всеми населенными пунктами округа, а также с близлежащими станциями;</w:t>
      </w:r>
    </w:p>
    <w:p w:rsidR="0080517D" w:rsidRPr="00B363E5" w:rsidRDefault="0080517D">
      <w:pPr>
        <w:tabs>
          <w:tab w:val="left" w:pos="2880"/>
        </w:tabs>
        <w:spacing w:line="100" w:lineRule="atLeast"/>
        <w:ind w:left="720" w:right="71" w:firstLine="0"/>
        <w:rPr>
          <w:color w:val="000000" w:themeColor="text1"/>
        </w:rPr>
      </w:pPr>
      <w:r w:rsidRPr="00B363E5">
        <w:rPr>
          <w:color w:val="000000" w:themeColor="text1"/>
        </w:rPr>
        <w:t>2.  Построение дорожной сети с четкой структурой и максимальным использованием существующих дорог;</w:t>
      </w:r>
    </w:p>
    <w:p w:rsidR="0080517D" w:rsidRPr="00B363E5" w:rsidRDefault="0080517D">
      <w:pPr>
        <w:tabs>
          <w:tab w:val="left" w:pos="2880"/>
        </w:tabs>
        <w:spacing w:line="100" w:lineRule="atLeast"/>
        <w:ind w:left="720" w:right="71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3.   Создание системы обслуживания автомобильного транспорта. </w:t>
      </w:r>
    </w:p>
    <w:p w:rsidR="0080517D" w:rsidRPr="00B363E5" w:rsidRDefault="0080517D">
      <w:pPr>
        <w:tabs>
          <w:tab w:val="left" w:pos="720"/>
        </w:tabs>
        <w:spacing w:line="100" w:lineRule="atLeast"/>
        <w:ind w:right="71" w:firstLine="0"/>
        <w:rPr>
          <w:color w:val="000000" w:themeColor="text1"/>
        </w:rPr>
      </w:pPr>
    </w:p>
    <w:p w:rsidR="0080517D" w:rsidRPr="00B363E5" w:rsidRDefault="0080517D">
      <w:pPr>
        <w:tabs>
          <w:tab w:val="left" w:pos="720"/>
        </w:tabs>
        <w:spacing w:line="100" w:lineRule="atLeast"/>
        <w:ind w:right="71" w:firstLine="0"/>
        <w:rPr>
          <w:color w:val="000000" w:themeColor="text1"/>
        </w:rPr>
      </w:pPr>
      <w:r w:rsidRPr="00B363E5">
        <w:rPr>
          <w:color w:val="000000" w:themeColor="text1"/>
        </w:rPr>
        <w:tab/>
        <w:t>Проектом предусматривается развитие сети автодорог областного и местного значения.</w:t>
      </w:r>
    </w:p>
    <w:p w:rsidR="0080517D" w:rsidRPr="00B363E5" w:rsidRDefault="0080517D">
      <w:pPr>
        <w:ind w:right="71" w:firstLine="0"/>
        <w:rPr>
          <w:color w:val="000000" w:themeColor="text1"/>
        </w:rPr>
      </w:pPr>
      <w:r w:rsidRPr="00B363E5">
        <w:rPr>
          <w:color w:val="000000" w:themeColor="text1"/>
        </w:rPr>
        <w:tab/>
        <w:t>Областные автодороги проходят через наиболее важные населенные пункты и отвечают характеру и направлениям как существующих, так и перспективных транспортно-экономических связей.</w:t>
      </w:r>
    </w:p>
    <w:p w:rsidR="0080517D" w:rsidRPr="00B363E5" w:rsidRDefault="0080517D">
      <w:pPr>
        <w:ind w:right="71" w:firstLine="0"/>
        <w:rPr>
          <w:color w:val="000000" w:themeColor="text1"/>
        </w:rPr>
      </w:pPr>
      <w:r w:rsidRPr="00B363E5">
        <w:rPr>
          <w:color w:val="000000" w:themeColor="text1"/>
        </w:rPr>
        <w:tab/>
        <w:t>Проектом предусматривается создание новых основных направлений автодорог местного значения, а именно Большие Егусты-Слякиша-Гривенка, Карабаш-Слякиша и Мухаметово-Байдашево - Карасево.</w:t>
      </w:r>
    </w:p>
    <w:p w:rsidR="0080517D" w:rsidRPr="00B363E5" w:rsidRDefault="0080517D">
      <w:pPr>
        <w:ind w:right="71" w:firstLine="0"/>
        <w:rPr>
          <w:color w:val="000000" w:themeColor="text1"/>
        </w:rPr>
      </w:pPr>
      <w:r w:rsidRPr="00B363E5">
        <w:rPr>
          <w:color w:val="000000" w:themeColor="text1"/>
        </w:rPr>
        <w:tab/>
      </w:r>
      <w:r w:rsidRPr="00B363E5">
        <w:rPr>
          <w:color w:val="000000" w:themeColor="text1"/>
        </w:rPr>
        <w:tab/>
      </w:r>
      <w:r w:rsidRPr="00B363E5">
        <w:rPr>
          <w:color w:val="000000" w:themeColor="text1"/>
        </w:rPr>
        <w:tab/>
      </w:r>
      <w:r w:rsidRPr="00B363E5">
        <w:rPr>
          <w:color w:val="000000" w:themeColor="text1"/>
        </w:rPr>
        <w:tab/>
      </w:r>
      <w:r w:rsidRPr="00B363E5">
        <w:rPr>
          <w:color w:val="000000" w:themeColor="text1"/>
        </w:rPr>
        <w:tab/>
      </w:r>
      <w:r w:rsidRPr="00B363E5">
        <w:rPr>
          <w:color w:val="000000" w:themeColor="text1"/>
        </w:rPr>
        <w:tab/>
      </w:r>
      <w:r w:rsidRPr="00B363E5">
        <w:rPr>
          <w:color w:val="000000" w:themeColor="text1"/>
        </w:rPr>
        <w:tab/>
      </w:r>
      <w:r w:rsidRPr="00B363E5">
        <w:rPr>
          <w:color w:val="000000" w:themeColor="text1"/>
        </w:rPr>
        <w:tab/>
      </w:r>
      <w:r w:rsidRPr="00B363E5">
        <w:rPr>
          <w:color w:val="000000" w:themeColor="text1"/>
        </w:rPr>
        <w:tab/>
      </w:r>
      <w:r w:rsidRPr="00B363E5">
        <w:rPr>
          <w:color w:val="000000" w:themeColor="text1"/>
        </w:rPr>
        <w:tab/>
      </w:r>
      <w:r w:rsidRPr="00B363E5">
        <w:rPr>
          <w:color w:val="000000" w:themeColor="text1"/>
        </w:rPr>
        <w:tab/>
      </w:r>
    </w:p>
    <w:p w:rsidR="0080517D" w:rsidRPr="00B363E5" w:rsidRDefault="0080517D">
      <w:pPr>
        <w:ind w:right="71" w:firstLine="0"/>
        <w:rPr>
          <w:color w:val="000000" w:themeColor="text1"/>
        </w:rPr>
      </w:pPr>
      <w:r w:rsidRPr="00B363E5">
        <w:rPr>
          <w:color w:val="000000" w:themeColor="text1"/>
        </w:rPr>
        <w:tab/>
        <w:t xml:space="preserve">За расчетный период генплана предлагается строительство </w:t>
      </w:r>
      <w:smartTag w:uri="urn:schemas-microsoft-com:office:smarttags" w:element="metricconverter">
        <w:smartTagPr>
          <w:attr w:name="ProductID" w:val="46,7 км"/>
        </w:smartTagPr>
        <w:r w:rsidRPr="00B363E5">
          <w:rPr>
            <w:color w:val="000000" w:themeColor="text1"/>
          </w:rPr>
          <w:t>46,7 км</w:t>
        </w:r>
      </w:smartTag>
      <w:r w:rsidRPr="00B363E5">
        <w:rPr>
          <w:color w:val="000000" w:themeColor="text1"/>
        </w:rPr>
        <w:t xml:space="preserve"> автодорог с усовершенствованным и твердым покрытиями.</w:t>
      </w:r>
    </w:p>
    <w:p w:rsidR="0080517D" w:rsidRPr="00B363E5" w:rsidRDefault="0080517D">
      <w:pPr>
        <w:ind w:right="71" w:firstLine="0"/>
        <w:rPr>
          <w:color w:val="000000" w:themeColor="text1"/>
        </w:rPr>
      </w:pPr>
      <w:r w:rsidRPr="00B363E5">
        <w:rPr>
          <w:color w:val="000000" w:themeColor="text1"/>
        </w:rPr>
        <w:tab/>
        <w:t>В целом развитие сети дорог округа в предстоящий период будет проводиться в направлении их качественного улучшения совершенствования технического состояния и обустройства.</w:t>
      </w:r>
    </w:p>
    <w:p w:rsidR="0080517D" w:rsidRPr="00B363E5" w:rsidRDefault="0080517D">
      <w:pPr>
        <w:ind w:right="71" w:firstLine="0"/>
        <w:rPr>
          <w:color w:val="000000" w:themeColor="text1"/>
        </w:rPr>
      </w:pPr>
      <w:r w:rsidRPr="00B363E5">
        <w:rPr>
          <w:color w:val="000000" w:themeColor="text1"/>
        </w:rPr>
        <w:tab/>
        <w:t>По основным дорогам – областного значения и основным местного значения, прежде всего предусматривается устройство асфальтобетонных покрытий проезжих частей.</w:t>
      </w:r>
    </w:p>
    <w:p w:rsidR="0080517D" w:rsidRPr="00B363E5" w:rsidRDefault="0080517D">
      <w:pPr>
        <w:ind w:right="71" w:firstLine="0"/>
        <w:rPr>
          <w:color w:val="000000" w:themeColor="text1"/>
        </w:rPr>
      </w:pPr>
      <w:r w:rsidRPr="00B363E5">
        <w:rPr>
          <w:color w:val="000000" w:themeColor="text1"/>
        </w:rPr>
        <w:tab/>
        <w:t>По сети второстепенных местных дорог основные мероприятия будут – устройство твердых покрытий проезжей части.</w:t>
      </w:r>
    </w:p>
    <w:p w:rsidR="0080517D" w:rsidRPr="00B363E5" w:rsidRDefault="0080517D">
      <w:pPr>
        <w:ind w:right="71" w:firstLine="0"/>
        <w:rPr>
          <w:color w:val="000000" w:themeColor="text1"/>
        </w:rPr>
      </w:pPr>
      <w:r w:rsidRPr="00B363E5">
        <w:rPr>
          <w:color w:val="000000" w:themeColor="text1"/>
        </w:rPr>
        <w:tab/>
        <w:t>В связи с усилением дорожной сети, ростом населенных пунктов, увеличением подвижности населения необходимо увеличение количества автобусных маршрутов.</w:t>
      </w:r>
    </w:p>
    <w:p w:rsidR="0080517D" w:rsidRPr="00B363E5" w:rsidRDefault="0080517D">
      <w:pPr>
        <w:ind w:right="71" w:firstLine="0"/>
        <w:rPr>
          <w:color w:val="000000" w:themeColor="text1"/>
        </w:rPr>
      </w:pPr>
    </w:p>
    <w:p w:rsidR="0080517D" w:rsidRPr="00B363E5" w:rsidRDefault="0080517D">
      <w:pPr>
        <w:pageBreakBefore/>
        <w:spacing w:before="57" w:after="113"/>
        <w:jc w:val="center"/>
        <w:rPr>
          <w:b/>
          <w:color w:val="000000" w:themeColor="text1"/>
          <w:sz w:val="28"/>
          <w:szCs w:val="28"/>
        </w:rPr>
      </w:pPr>
      <w:r w:rsidRPr="00B363E5">
        <w:rPr>
          <w:b/>
          <w:bCs/>
          <w:color w:val="000000" w:themeColor="text1"/>
          <w:sz w:val="28"/>
          <w:szCs w:val="28"/>
        </w:rPr>
        <w:lastRenderedPageBreak/>
        <w:t xml:space="preserve">4.6÷ 4.11  РАЗВИТИЕ ИНЖЕНЕРНОЙ </w:t>
      </w:r>
      <w:r w:rsidRPr="00B363E5">
        <w:rPr>
          <w:b/>
          <w:color w:val="000000" w:themeColor="text1"/>
          <w:sz w:val="28"/>
          <w:szCs w:val="28"/>
        </w:rPr>
        <w:t>ИНФРАСТРУКТУРЫ</w:t>
      </w:r>
    </w:p>
    <w:p w:rsidR="0080517D" w:rsidRPr="00B363E5" w:rsidRDefault="0080517D">
      <w:pPr>
        <w:tabs>
          <w:tab w:val="left" w:pos="849"/>
        </w:tabs>
        <w:suppressAutoHyphens w:val="0"/>
        <w:ind w:left="283" w:hanging="312"/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>4.6  ВОДОСНАБЖЕНИЕ</w:t>
      </w:r>
    </w:p>
    <w:p w:rsidR="0080517D" w:rsidRPr="00B363E5" w:rsidRDefault="0080517D">
      <w:pPr>
        <w:suppressAutoHyphens w:val="0"/>
        <w:jc w:val="center"/>
        <w:rPr>
          <w:b/>
          <w:color w:val="000000" w:themeColor="text1"/>
          <w:szCs w:val="29"/>
        </w:rPr>
      </w:pPr>
    </w:p>
    <w:p w:rsidR="0080517D" w:rsidRPr="00B363E5" w:rsidRDefault="0080517D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Основными задачами перспективного развития систем водоснабжения являются: </w:t>
      </w:r>
    </w:p>
    <w:p w:rsidR="0080517D" w:rsidRPr="00B363E5" w:rsidRDefault="0080517D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ab/>
        <w:t>- обеспечение надежного и бесперебойного водоснабжения, в том числе и в период чрезвычайных ситуаций;</w:t>
      </w:r>
    </w:p>
    <w:p w:rsidR="0080517D" w:rsidRPr="00B363E5" w:rsidRDefault="0080517D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ab/>
        <w:t xml:space="preserve">- повышение качества питьевой воды, подаваемой потребителям; </w:t>
      </w:r>
    </w:p>
    <w:p w:rsidR="0080517D" w:rsidRPr="00B363E5" w:rsidRDefault="0080517D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ab/>
        <w:t>- 100% обеспечение жителей городского округа водой питьевого качества;</w:t>
      </w:r>
    </w:p>
    <w:p w:rsidR="0080517D" w:rsidRPr="00B363E5" w:rsidRDefault="0080517D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ab/>
        <w:t xml:space="preserve">- 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сооружений. </w:t>
      </w:r>
    </w:p>
    <w:p w:rsidR="0080517D" w:rsidRPr="00B363E5" w:rsidRDefault="0080517D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ab/>
        <w:t>Реализация задач перспективного развития систем водоснабжения  возможно в результате выполнения следующего комплекса мероприятий.</w:t>
      </w:r>
    </w:p>
    <w:p w:rsidR="0080517D" w:rsidRPr="00B363E5" w:rsidRDefault="0080517D">
      <w:pPr>
        <w:suppressAutoHyphens w:val="0"/>
        <w:spacing w:line="100" w:lineRule="atLeast"/>
        <w:jc w:val="left"/>
        <w:rPr>
          <w:i/>
          <w:iCs/>
          <w:color w:val="000000" w:themeColor="text1"/>
          <w:u w:val="single"/>
        </w:rPr>
      </w:pPr>
      <w:r w:rsidRPr="00B363E5">
        <w:rPr>
          <w:i/>
          <w:iCs/>
          <w:color w:val="000000" w:themeColor="text1"/>
          <w:u w:val="single"/>
        </w:rPr>
        <w:t>г.Карабаш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 xml:space="preserve">Источником хозяйственно-питьевого водоснабжения г. Карабаш </w:t>
      </w:r>
      <w:r w:rsidR="00F60100" w:rsidRPr="00B363E5">
        <w:rPr>
          <w:color w:val="000000" w:themeColor="text1"/>
        </w:rPr>
        <w:t>являются</w:t>
      </w:r>
      <w:r w:rsidRPr="00B363E5">
        <w:rPr>
          <w:color w:val="000000" w:themeColor="text1"/>
        </w:rPr>
        <w:t xml:space="preserve"> Киалимское</w:t>
      </w:r>
      <w:r w:rsidR="00F60100" w:rsidRPr="00B363E5">
        <w:rPr>
          <w:color w:val="000000" w:themeColor="text1"/>
        </w:rPr>
        <w:t xml:space="preserve"> водохранилище на р. Б. Киалим и оз. Серебры (северная часть города).</w:t>
      </w:r>
      <w:r w:rsidRPr="00B363E5">
        <w:rPr>
          <w:color w:val="000000" w:themeColor="text1"/>
        </w:rPr>
        <w:t>Водные ресурсы данн</w:t>
      </w:r>
      <w:r w:rsidR="00F60100" w:rsidRPr="00B363E5">
        <w:rPr>
          <w:color w:val="000000" w:themeColor="text1"/>
        </w:rPr>
        <w:t>ых</w:t>
      </w:r>
      <w:r w:rsidRPr="00B363E5">
        <w:rPr>
          <w:color w:val="000000" w:themeColor="text1"/>
        </w:rPr>
        <w:t xml:space="preserve"> источник</w:t>
      </w:r>
      <w:r w:rsidR="00F60100" w:rsidRPr="00B363E5">
        <w:rPr>
          <w:color w:val="000000" w:themeColor="text1"/>
        </w:rPr>
        <w:t>ов</w:t>
      </w:r>
      <w:r w:rsidRPr="00B363E5">
        <w:rPr>
          <w:color w:val="000000" w:themeColor="text1"/>
        </w:rPr>
        <w:t xml:space="preserve"> полностью обеспечивают потребности города в  воде питьевого качества на все очереди строительства. </w:t>
      </w:r>
      <w:r w:rsidR="00F60100" w:rsidRPr="00B363E5">
        <w:rPr>
          <w:color w:val="000000" w:themeColor="text1"/>
        </w:rPr>
        <w:t xml:space="preserve"> </w:t>
      </w:r>
      <w:r w:rsidRPr="00B363E5">
        <w:rPr>
          <w:color w:val="000000" w:themeColor="text1"/>
        </w:rPr>
        <w:t>Существующие шахтные колодцы в районах усадебной застройки</w:t>
      </w:r>
      <w:r w:rsidR="00F60100" w:rsidRPr="00B363E5">
        <w:rPr>
          <w:color w:val="000000" w:themeColor="text1"/>
        </w:rPr>
        <w:t xml:space="preserve"> (южная часть города)</w:t>
      </w:r>
      <w:r w:rsidRPr="00B363E5">
        <w:rPr>
          <w:color w:val="000000" w:themeColor="text1"/>
        </w:rPr>
        <w:t xml:space="preserve"> в связи с плохим качеством воды водоносного горизонта, как источники хоз-питьевого водоснабжения исключаются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Производительности  водоочистной станции на Киалимском водохранилище достаточно на все очереди строительства, однако в связи с большим сроком эксплуатации (30 лет)  необходимо проведение реконструкции основных сооружений узла, в том числе:</w:t>
      </w:r>
    </w:p>
    <w:p w:rsidR="0080517D" w:rsidRPr="00B363E5" w:rsidRDefault="0080517D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>- реконструкцию ГТС, состояние которого характеризуется как предельное;</w:t>
      </w:r>
    </w:p>
    <w:p w:rsidR="0080517D" w:rsidRPr="00B363E5" w:rsidRDefault="0080517D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>- реконструкцию насосных станций I и II подъема с заменой насосного оборудования с внедрением современного энергосберегающего оборудования;</w:t>
      </w:r>
    </w:p>
    <w:p w:rsidR="0080517D" w:rsidRPr="00B363E5" w:rsidRDefault="0080517D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>- реконструкцию системы обеззараживания с переходом на комбинированную схему обеззараживания воды с использованием ультрафиолета и гипохлорита натрия;</w:t>
      </w:r>
    </w:p>
    <w:p w:rsidR="0080517D" w:rsidRPr="00B363E5" w:rsidRDefault="0080517D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>- строительство сооружений по обработке осадков;</w:t>
      </w:r>
    </w:p>
    <w:p w:rsidR="00F60100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</w:r>
      <w:r w:rsidR="00F60100" w:rsidRPr="00B363E5">
        <w:rPr>
          <w:color w:val="000000" w:themeColor="text1"/>
        </w:rPr>
        <w:t>На водозаборн</w:t>
      </w:r>
      <w:r w:rsidR="00FE5FC1" w:rsidRPr="00B363E5">
        <w:rPr>
          <w:color w:val="000000" w:themeColor="text1"/>
        </w:rPr>
        <w:t>ых</w:t>
      </w:r>
      <w:r w:rsidR="00F60100" w:rsidRPr="00B363E5">
        <w:rPr>
          <w:color w:val="000000" w:themeColor="text1"/>
        </w:rPr>
        <w:t xml:space="preserve"> сооружения</w:t>
      </w:r>
      <w:r w:rsidR="00FE5FC1" w:rsidRPr="00B363E5">
        <w:rPr>
          <w:color w:val="000000" w:themeColor="text1"/>
        </w:rPr>
        <w:t>х</w:t>
      </w:r>
      <w:r w:rsidR="00F60100" w:rsidRPr="00B363E5">
        <w:rPr>
          <w:color w:val="000000" w:themeColor="text1"/>
        </w:rPr>
        <w:t xml:space="preserve"> на оз. Серебры также </w:t>
      </w:r>
      <w:r w:rsidR="00FE5FC1" w:rsidRPr="00B363E5">
        <w:rPr>
          <w:color w:val="000000" w:themeColor="text1"/>
        </w:rPr>
        <w:t>необходимо проведение реконструкции:</w:t>
      </w:r>
    </w:p>
    <w:p w:rsidR="00FE5FC1" w:rsidRPr="00B363E5" w:rsidRDefault="00FE5FC1" w:rsidP="00FE5FC1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>- реконструкция ГТС;</w:t>
      </w:r>
    </w:p>
    <w:p w:rsidR="00FE5FC1" w:rsidRPr="00B363E5" w:rsidRDefault="00FE5FC1" w:rsidP="00FE5FC1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>- реконструкция насосной станции и водозаборного узла с внедрением современного энергосберегающего оборудования;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>Для обеспечения подачи воды от источников водоснабжения к потребителям потребуется проведение следующих мероприятий: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 xml:space="preserve">- строительство дополнительной нитки водовода D300 от очистной станции до города протяженностью </w:t>
      </w:r>
      <w:smartTag w:uri="urn:schemas-microsoft-com:office:smarttags" w:element="metricconverter">
        <w:smartTagPr>
          <w:attr w:name="ProductID" w:val="7 км"/>
        </w:smartTagPr>
        <w:r w:rsidRPr="00B363E5">
          <w:rPr>
            <w:color w:val="000000" w:themeColor="text1"/>
          </w:rPr>
          <w:t>7 км</w:t>
        </w:r>
      </w:smartTag>
      <w:r w:rsidRPr="00B363E5">
        <w:rPr>
          <w:color w:val="000000" w:themeColor="text1"/>
        </w:rPr>
        <w:t>, а также реконструкцию существующего водовода D300;</w:t>
      </w:r>
    </w:p>
    <w:p w:rsidR="0080517D" w:rsidRPr="00B363E5" w:rsidRDefault="0080517D">
      <w:pPr>
        <w:suppressAutoHyphens w:val="0"/>
        <w:spacing w:line="100" w:lineRule="atLeast"/>
        <w:ind w:firstLine="708"/>
        <w:rPr>
          <w:color w:val="000000" w:themeColor="text1"/>
        </w:rPr>
      </w:pPr>
      <w:r w:rsidRPr="00B363E5">
        <w:rPr>
          <w:color w:val="000000" w:themeColor="text1"/>
        </w:rPr>
        <w:t>- подключение водопроводных сетей северо-восточного района к Киалимскому водопроводу</w:t>
      </w:r>
      <w:r w:rsidR="00F60100" w:rsidRPr="00B363E5">
        <w:rPr>
          <w:color w:val="000000" w:themeColor="text1"/>
        </w:rPr>
        <w:t xml:space="preserve"> (закольцовка)</w:t>
      </w:r>
      <w:r w:rsidRPr="00B363E5">
        <w:rPr>
          <w:color w:val="000000" w:themeColor="text1"/>
        </w:rPr>
        <w:t>;</w:t>
      </w:r>
    </w:p>
    <w:p w:rsidR="0080517D" w:rsidRPr="00B363E5" w:rsidRDefault="0080517D">
      <w:pPr>
        <w:suppressAutoHyphens w:val="0"/>
        <w:spacing w:line="100" w:lineRule="atLeast"/>
        <w:ind w:firstLine="708"/>
        <w:rPr>
          <w:color w:val="000000" w:themeColor="text1"/>
        </w:rPr>
      </w:pPr>
      <w:r w:rsidRPr="00B363E5">
        <w:rPr>
          <w:color w:val="000000" w:themeColor="text1"/>
        </w:rPr>
        <w:t xml:space="preserve">- зонирование водопроводных сетей города; </w:t>
      </w:r>
    </w:p>
    <w:p w:rsidR="0080517D" w:rsidRPr="00B363E5" w:rsidRDefault="0080517D">
      <w:pPr>
        <w:suppressAutoHyphens w:val="0"/>
        <w:spacing w:line="100" w:lineRule="atLeast"/>
        <w:ind w:firstLine="708"/>
        <w:rPr>
          <w:color w:val="000000" w:themeColor="text1"/>
        </w:rPr>
      </w:pPr>
      <w:r w:rsidRPr="00B363E5">
        <w:rPr>
          <w:color w:val="000000" w:themeColor="text1"/>
        </w:rPr>
        <w:t>- строительство двух подкачивающих водопроводных насосных станций с установкой энергосберегающего оборудования (частотные преобразователи, регуляторы давления);</w:t>
      </w:r>
    </w:p>
    <w:p w:rsidR="0080517D" w:rsidRPr="00B363E5" w:rsidRDefault="0080517D">
      <w:pPr>
        <w:suppressAutoHyphens w:val="0"/>
        <w:spacing w:line="100" w:lineRule="atLeast"/>
        <w:ind w:firstLine="708"/>
        <w:rPr>
          <w:color w:val="000000" w:themeColor="text1"/>
        </w:rPr>
      </w:pPr>
      <w:r w:rsidRPr="00B363E5">
        <w:rPr>
          <w:color w:val="000000" w:themeColor="text1"/>
        </w:rPr>
        <w:t>- реконструкция водопроводных сетей с восстановлением участков, выведенных из эксплуатации;</w:t>
      </w:r>
    </w:p>
    <w:p w:rsidR="0080517D" w:rsidRPr="00B363E5" w:rsidRDefault="0080517D">
      <w:pPr>
        <w:suppressAutoHyphens w:val="0"/>
        <w:spacing w:line="100" w:lineRule="atLeast"/>
        <w:ind w:firstLine="708"/>
        <w:rPr>
          <w:color w:val="000000" w:themeColor="text1"/>
        </w:rPr>
      </w:pPr>
      <w:r w:rsidRPr="00B363E5">
        <w:rPr>
          <w:color w:val="000000" w:themeColor="text1"/>
        </w:rPr>
        <w:t>- реконструкция существующих резервуаров чистой воды;</w:t>
      </w:r>
    </w:p>
    <w:p w:rsidR="0080517D" w:rsidRPr="00B363E5" w:rsidRDefault="0080517D">
      <w:pPr>
        <w:suppressAutoHyphens w:val="0"/>
        <w:spacing w:line="100" w:lineRule="atLeast"/>
        <w:ind w:firstLine="708"/>
        <w:rPr>
          <w:color w:val="000000" w:themeColor="text1"/>
        </w:rPr>
      </w:pPr>
      <w:r w:rsidRPr="00B363E5">
        <w:rPr>
          <w:color w:val="000000" w:themeColor="text1"/>
        </w:rPr>
        <w:t>- строительство  водопроводных сетей в районах нового строительства и районах существующей застройки, необеспеченных водопроводом.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Также для увеличения эффективности системы водоснабжения необходимо выполнение комплекса мероприятий по экономии воды, включающих в себя: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- обеспечение приборами учета воды всех водопользователей;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- внедрение водосберегающих технологий на промышленных предприятиях ;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- применение на водопроводных сетях высококачественной запорно-регулирующей арматуры.</w:t>
      </w:r>
    </w:p>
    <w:p w:rsidR="0080517D" w:rsidRPr="00B363E5" w:rsidRDefault="0080517D">
      <w:pPr>
        <w:suppressAutoHyphens w:val="0"/>
        <w:spacing w:line="100" w:lineRule="atLeast"/>
        <w:rPr>
          <w:i/>
          <w:iCs/>
          <w:color w:val="000000" w:themeColor="text1"/>
          <w:u w:val="single"/>
        </w:rPr>
      </w:pPr>
      <w:r w:rsidRPr="00B363E5">
        <w:rPr>
          <w:i/>
          <w:iCs/>
          <w:color w:val="000000" w:themeColor="text1"/>
          <w:u w:val="single"/>
        </w:rPr>
        <w:lastRenderedPageBreak/>
        <w:t>Поселки</w:t>
      </w:r>
    </w:p>
    <w:p w:rsidR="0080517D" w:rsidRPr="00B363E5" w:rsidRDefault="0080517D">
      <w:pPr>
        <w:tabs>
          <w:tab w:val="left" w:pos="840"/>
        </w:tabs>
        <w:suppressAutoHyphens w:val="0"/>
        <w:spacing w:line="100" w:lineRule="atLeast"/>
        <w:rPr>
          <w:rStyle w:val="a4"/>
          <w:color w:val="000000" w:themeColor="text1"/>
        </w:rPr>
      </w:pPr>
      <w:r w:rsidRPr="00B363E5">
        <w:rPr>
          <w:color w:val="000000" w:themeColor="text1"/>
        </w:rPr>
        <w:tab/>
        <w:t xml:space="preserve">Водоснабжение поселков предлагается осуществить из подземных источников путем строительства систем водоснабжения  по следующей схеме: </w:t>
      </w:r>
      <w:r w:rsidRPr="00B363E5">
        <w:rPr>
          <w:rStyle w:val="a4"/>
          <w:color w:val="000000" w:themeColor="text1"/>
        </w:rPr>
        <w:t>скважина - водонапорная башня - разводящая сеть — потребитель.</w:t>
      </w:r>
    </w:p>
    <w:p w:rsidR="0080517D" w:rsidRPr="00B363E5" w:rsidRDefault="0080517D">
      <w:pPr>
        <w:tabs>
          <w:tab w:val="left" w:pos="840"/>
        </w:tabs>
        <w:suppressAutoHyphens w:val="0"/>
        <w:spacing w:line="100" w:lineRule="atLeas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ab/>
        <w:t>Наружное пожаротушение поселков предусматривается из пожарных резервуаров или открытых водоемов. Для нужд орошения и полива следует использовать как правило поверхностные источники.</w:t>
      </w:r>
    </w:p>
    <w:p w:rsidR="0080517D" w:rsidRPr="00B363E5" w:rsidRDefault="0080517D">
      <w:pPr>
        <w:tabs>
          <w:tab w:val="left" w:pos="840"/>
        </w:tabs>
        <w:suppressAutoHyphens w:val="0"/>
        <w:spacing w:line="100" w:lineRule="atLeas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ab/>
        <w:t xml:space="preserve">С учетом невозможности организации зон санитарной охраны у существующего водозабора пос. Красный Камень, а также отсутствия сооружений водоподготовки и обеззараживания и ухудшения качества воды в озере Увильды, проектом предлагается использовать для водоснабжения данного населенного пункта подземные воды. Для этого необходимо проведение работ по разведке и бурению артезианских скважин. Размещение проектируемых подземных источников необходимо произвести на участках, благоприятных в санитарном отношении с учетом возможности организации зон санитарной охраны. </w:t>
      </w:r>
    </w:p>
    <w:p w:rsidR="0080517D" w:rsidRPr="00B363E5" w:rsidRDefault="0080517D">
      <w:pPr>
        <w:tabs>
          <w:tab w:val="left" w:pos="840"/>
        </w:tabs>
        <w:suppressAutoHyphens w:val="0"/>
        <w:spacing w:line="100" w:lineRule="atLeas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ab/>
        <w:t>Выбор схемы водоснабжения, методов очистки воды, производительность насосных станций, ёмкость водонапорных башен и резервуаров будут определяться на последующих стадиях проектирования.</w:t>
      </w:r>
    </w:p>
    <w:p w:rsidR="0080517D" w:rsidRPr="00B363E5" w:rsidRDefault="0080517D">
      <w:pPr>
        <w:tabs>
          <w:tab w:val="left" w:pos="840"/>
        </w:tabs>
        <w:suppressAutoHyphens w:val="0"/>
        <w:spacing w:line="100" w:lineRule="atLeas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ab/>
        <w:t>Все водозаборные сооружения необходимо оборудовать водомерными устройствами и установками обеззараживания воды (как правило с использованием ультрафиолетовых лучей), а в случае если исходная вода не удовлетворяет требованиям СанПиН 2.1.4.1074-01, строительства сооружений водоподготовки.</w:t>
      </w:r>
    </w:p>
    <w:p w:rsidR="0080517D" w:rsidRPr="00B363E5" w:rsidRDefault="0080517D">
      <w:pPr>
        <w:tabs>
          <w:tab w:val="left" w:pos="840"/>
        </w:tabs>
        <w:suppressAutoHyphens w:val="0"/>
        <w:spacing w:line="100" w:lineRule="atLeas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ab/>
        <w:t>Кроме того, потребуется:</w:t>
      </w:r>
    </w:p>
    <w:p w:rsidR="0080517D" w:rsidRPr="00B363E5" w:rsidRDefault="0080517D">
      <w:pPr>
        <w:tabs>
          <w:tab w:val="left" w:pos="0"/>
        </w:tabs>
        <w:suppressAutoHyphens w:val="0"/>
        <w:jc w:val="lef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ab/>
        <w:t>-  реконструкция существующих водопроводных сетей и сооружений;</w:t>
      </w:r>
    </w:p>
    <w:p w:rsidR="0080517D" w:rsidRPr="00B363E5" w:rsidRDefault="0080517D">
      <w:pPr>
        <w:tabs>
          <w:tab w:val="left" w:pos="12"/>
        </w:tabs>
        <w:suppressAutoHyphens w:val="0"/>
        <w:jc w:val="lef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ab/>
        <w:t>- организация и обустройство ЗСО источников питьевого водоснабжения и водопроводных сооружений;</w:t>
      </w:r>
    </w:p>
    <w:p w:rsidR="0080517D" w:rsidRPr="00B363E5" w:rsidRDefault="0080517D">
      <w:pPr>
        <w:tabs>
          <w:tab w:val="left" w:pos="12"/>
        </w:tabs>
        <w:suppressAutoHyphens w:val="0"/>
        <w:jc w:val="lef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ab/>
        <w:t>- ликвидация неиспользуемых скважин или скважин,  для которых невозможна организация ЗСО, с выполнением комплекса мероприятий по защите подземных водоносных горизонтов;</w:t>
      </w:r>
    </w:p>
    <w:p w:rsidR="0080517D" w:rsidRPr="00B363E5" w:rsidRDefault="0080517D">
      <w:pPr>
        <w:tabs>
          <w:tab w:val="left" w:pos="840"/>
        </w:tabs>
        <w:suppressAutoHyphens w:val="0"/>
        <w:spacing w:line="100" w:lineRule="atLeas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ab/>
        <w:t>- для экономии и контроля необходимо у всех потребителей установить приборы индивидуального учета воды.</w:t>
      </w:r>
    </w:p>
    <w:p w:rsidR="0080517D" w:rsidRPr="00B363E5" w:rsidRDefault="0080517D">
      <w:pPr>
        <w:tabs>
          <w:tab w:val="left" w:pos="840"/>
        </w:tabs>
        <w:suppressAutoHyphens w:val="0"/>
        <w:spacing w:line="100" w:lineRule="atLeast"/>
        <w:rPr>
          <w:color w:val="000000" w:themeColor="text1"/>
        </w:rPr>
      </w:pPr>
    </w:p>
    <w:p w:rsidR="0080517D" w:rsidRPr="00B363E5" w:rsidRDefault="0080517D">
      <w:pPr>
        <w:tabs>
          <w:tab w:val="left" w:pos="849"/>
        </w:tabs>
        <w:suppressAutoHyphens w:val="0"/>
        <w:ind w:left="283" w:hanging="312"/>
        <w:jc w:val="center"/>
        <w:rPr>
          <w:b/>
          <w:color w:val="000000" w:themeColor="text1"/>
        </w:rPr>
      </w:pPr>
      <w:r w:rsidRPr="00B363E5">
        <w:rPr>
          <w:b/>
          <w:color w:val="000000" w:themeColor="text1"/>
        </w:rPr>
        <w:t>4.7  ВОДООТВЕДЕНИЕ</w:t>
      </w:r>
    </w:p>
    <w:p w:rsidR="0080517D" w:rsidRPr="00B363E5" w:rsidRDefault="0080517D">
      <w:pPr>
        <w:suppressAutoHyphens w:val="0"/>
        <w:spacing w:line="100" w:lineRule="atLeast"/>
        <w:jc w:val="center"/>
        <w:rPr>
          <w:color w:val="000000" w:themeColor="text1"/>
        </w:rPr>
      </w:pP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 xml:space="preserve">Основными задачами перспективного развития систем водоотведения являются: 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 xml:space="preserve">- полное прекращение сброса неочищенных сточных вод; 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 xml:space="preserve">- достижение нормативного уровня очистки производственных и хозяйственно-бытовых стоков; 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- 100% охват жилого фонда населенных пунктов канализацией;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 xml:space="preserve">- обеспечение стабильной и безаварийной работы систем водоотведения с созданием оптимального резерва пропускной способности коммуникаций и мощностей сооружений. </w:t>
      </w:r>
    </w:p>
    <w:p w:rsidR="0080517D" w:rsidRPr="00B363E5" w:rsidRDefault="0080517D">
      <w:pPr>
        <w:suppressAutoHyphens w:val="0"/>
        <w:spacing w:line="100" w:lineRule="atLeas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ab/>
        <w:t>Реализация задач перспективного развития систем водоснабжения  возможно в результате выполнения следующего комплекса мероприятий.</w:t>
      </w:r>
    </w:p>
    <w:p w:rsidR="0080517D" w:rsidRPr="00B363E5" w:rsidRDefault="0080517D">
      <w:pPr>
        <w:suppressAutoHyphens w:val="0"/>
        <w:spacing w:line="100" w:lineRule="atLeast"/>
        <w:rPr>
          <w:i/>
          <w:iCs/>
          <w:color w:val="000000" w:themeColor="text1"/>
          <w:u w:val="single"/>
        </w:rPr>
      </w:pPr>
      <w:r w:rsidRPr="00B363E5">
        <w:rPr>
          <w:i/>
          <w:iCs/>
          <w:color w:val="000000" w:themeColor="text1"/>
          <w:u w:val="single"/>
        </w:rPr>
        <w:t>г Карабаш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Для обеспечения приема, транспортировки  и очистки  до нормативных показателей расчетного количества сточных вод проектом предусмотрены следующие основные мероприятия по развитию системы канализации города:</w:t>
      </w:r>
    </w:p>
    <w:p w:rsidR="0080517D" w:rsidRPr="00B363E5" w:rsidRDefault="0080517D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>*Реконструкция «Южных» очистных сооружений канализации с доведением производительности на 1 очередь - 4000 м</w:t>
      </w:r>
      <w:r w:rsidRPr="00B363E5">
        <w:rPr>
          <w:color w:val="000000" w:themeColor="text1"/>
          <w:vertAlign w:val="superscript"/>
        </w:rPr>
        <w:t>3</w:t>
      </w:r>
      <w:r w:rsidRPr="00B363E5">
        <w:rPr>
          <w:color w:val="000000" w:themeColor="text1"/>
        </w:rPr>
        <w:t>/сут, на перспективное развитие - 6000 м</w:t>
      </w:r>
      <w:r w:rsidRPr="00B363E5">
        <w:rPr>
          <w:color w:val="000000" w:themeColor="text1"/>
          <w:vertAlign w:val="superscript"/>
        </w:rPr>
        <w:t>3</w:t>
      </w:r>
      <w:r w:rsidRPr="00B363E5">
        <w:rPr>
          <w:color w:val="000000" w:themeColor="text1"/>
        </w:rPr>
        <w:t>/сут, в том числе:</w:t>
      </w:r>
    </w:p>
    <w:p w:rsidR="0080517D" w:rsidRPr="00B363E5" w:rsidRDefault="0080517D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- реконструкция сооружений механической очистки 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- строительство сооружений биологической очистки;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- строительство сооружений доочистки стоков;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- строительство станции УФ-обеззараживание;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 xml:space="preserve">- реконструкция сооружений обезвоживания осадка. 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lastRenderedPageBreak/>
        <w:tab/>
        <w:t xml:space="preserve">*Вывод из эксплуатации Северных очистных сооружений канализации с переключением застройки северо-восточного района в общегородскую систему канализации. 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 xml:space="preserve">*Строительство трех КНС для перекачки стоков от отдаленных районов города. </w:t>
      </w:r>
    </w:p>
    <w:p w:rsidR="0080517D" w:rsidRPr="00B363E5" w:rsidRDefault="0080517D">
      <w:pPr>
        <w:suppressAutoHyphens w:val="0"/>
        <w:spacing w:line="100" w:lineRule="atLeast"/>
        <w:jc w:val="left"/>
        <w:rPr>
          <w:color w:val="000000" w:themeColor="text1"/>
        </w:rPr>
      </w:pPr>
      <w:r w:rsidRPr="00B363E5">
        <w:rPr>
          <w:color w:val="000000" w:themeColor="text1"/>
        </w:rPr>
        <w:t>*Реконструкция  КНС с заменой устаревшего и изношенного оборудования.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*Реконструкция и строительство сетей канализации, в том числе: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- реконструкция участков главного канализационного коллектора от КНС-2 до КНС-5;</w:t>
      </w:r>
    </w:p>
    <w:p w:rsidR="0080517D" w:rsidRPr="00B363E5" w:rsidRDefault="0080517D">
      <w:pPr>
        <w:suppressAutoHyphens w:val="0"/>
        <w:spacing w:line="100" w:lineRule="atLeast"/>
        <w:ind w:firstLine="708"/>
        <w:rPr>
          <w:color w:val="000000" w:themeColor="text1"/>
        </w:rPr>
      </w:pPr>
      <w:r w:rsidRPr="00B363E5">
        <w:rPr>
          <w:color w:val="000000" w:themeColor="text1"/>
        </w:rPr>
        <w:tab/>
        <w:t>- реконструкция канализационного коллектора от КНС-4 до главного канализационного коллектора;</w:t>
      </w:r>
    </w:p>
    <w:p w:rsidR="0080517D" w:rsidRPr="00B363E5" w:rsidRDefault="0080517D">
      <w:pPr>
        <w:suppressAutoHyphens w:val="0"/>
        <w:spacing w:line="100" w:lineRule="atLeast"/>
        <w:ind w:firstLine="708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ab/>
        <w:t xml:space="preserve">- строительство сетей канализации Д 150 – </w:t>
      </w:r>
      <w:smartTag w:uri="urn:schemas-microsoft-com:office:smarttags" w:element="metricconverter">
        <w:smartTagPr>
          <w:attr w:name="ProductID" w:val="250 мм"/>
        </w:smartTagPr>
        <w:r w:rsidRPr="00B363E5">
          <w:rPr>
            <w:rStyle w:val="a4"/>
            <w:color w:val="000000" w:themeColor="text1"/>
          </w:rPr>
          <w:t>250 мм</w:t>
        </w:r>
      </w:smartTag>
      <w:r w:rsidRPr="00B363E5">
        <w:rPr>
          <w:rStyle w:val="a4"/>
          <w:color w:val="000000" w:themeColor="text1"/>
        </w:rPr>
        <w:t xml:space="preserve"> в районах нового строительства.</w:t>
      </w:r>
    </w:p>
    <w:p w:rsidR="0080517D" w:rsidRPr="00B363E5" w:rsidRDefault="0080517D">
      <w:pPr>
        <w:suppressAutoHyphens w:val="0"/>
        <w:spacing w:line="100" w:lineRule="atLeast"/>
        <w:rPr>
          <w:i/>
          <w:iCs/>
          <w:color w:val="000000" w:themeColor="text1"/>
          <w:u w:val="single"/>
        </w:rPr>
      </w:pPr>
      <w:r w:rsidRPr="00B363E5">
        <w:rPr>
          <w:i/>
          <w:iCs/>
          <w:color w:val="000000" w:themeColor="text1"/>
          <w:u w:val="single"/>
        </w:rPr>
        <w:t>Поселки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На расчетный период предполагается обеспечить системами бытовой канализации все населенные пункты округа. Канализование пос. Красный Камень предлагается осуществлять по существующей схеме совместно с близлежащими учреждениями отдыха, с выполнением мероприятий по реконструкции существующих и строительством новых сетей и сооружений водоотведения, в том числе: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- реконструкция существующих очистных сооружений канализации с обеспечением очистки стоков до нормативных показателей;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 xml:space="preserve">- реконструкция существующих КНС; 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- строительство новых КНС для отвода стоков от неканализованной застройки и близлежащих баз отдыха;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- перекладка аварийных коллекторов до очистных сооружений;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- перекладка коллектора отвода очищенных стоков.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Для остальных населенных пунктов предлагается проектирование и строительство индивидуальных или местных систем канализации (для отдельных домов или групп зданий).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>Для местных и автономных систем канализации допускается использование очистных сооружений естественной биологической очистки бытовых сточных вод (подземные поля фильтрации, фильтрующие колодцы, песчано-гравийные фильтры, фильтрующие траншеи) при соответствующих гидрогеологических и инженерно-геологических условиях, исключающих загрязнение водоносных горизонтов.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  <w:r w:rsidRPr="00B363E5">
        <w:rPr>
          <w:color w:val="000000" w:themeColor="text1"/>
        </w:rPr>
        <w:tab/>
        <w:t xml:space="preserve">Для обеспечения режима охраны озера Увильды, являющегося особо охраняемым памятником природы, проектом предусматривается обеспечение отвода и очистки сточных вод от учреждений отдыха, расположенных в охранной зоне озера. </w:t>
      </w:r>
      <w:r w:rsidR="005A3F48" w:rsidRPr="00B363E5">
        <w:rPr>
          <w:color w:val="000000" w:themeColor="text1"/>
        </w:rPr>
        <w:t xml:space="preserve">Проектом также предусматривается обеспечение отвода и очистки сточных вод на территориях дачных и садовых некоммерческих товариществ для обеспечения их круглогодичной эксплуатации. </w:t>
      </w:r>
      <w:r w:rsidRPr="00B363E5">
        <w:rPr>
          <w:color w:val="000000" w:themeColor="text1"/>
        </w:rPr>
        <w:t xml:space="preserve">Проектом предлагается создание объединенных систем канализации с отводом сточных вод от близко расположенных объектов на общие очистные сооружения канализации. В качестве очистных сооружений проектом предусматривается использовать комплектные установки заводского изготовления биологической очистки в искусственных условиях  соответствующей производительности. </w:t>
      </w:r>
      <w:r w:rsidRPr="00B363E5">
        <w:rPr>
          <w:color w:val="000000" w:themeColor="text1"/>
        </w:rPr>
        <w:tab/>
        <w:t>Существующие ОСК, принимающие стоки от баз отдыха, необходимо реконструировать для обеспечения очистки до нормативных показателей.</w:t>
      </w:r>
    </w:p>
    <w:p w:rsidR="0080517D" w:rsidRPr="00B363E5" w:rsidRDefault="0080517D">
      <w:pPr>
        <w:suppressAutoHyphens w:val="0"/>
        <w:spacing w:line="100" w:lineRule="atLeast"/>
        <w:rPr>
          <w:color w:val="000000" w:themeColor="text1"/>
        </w:rPr>
      </w:pPr>
    </w:p>
    <w:p w:rsidR="0080517D" w:rsidRPr="00B363E5" w:rsidRDefault="0080517D">
      <w:pPr>
        <w:spacing w:before="57" w:after="57"/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>4.8  ТЕПЛОСНАБЖЕНИЕ</w:t>
      </w:r>
    </w:p>
    <w:p w:rsidR="0080517D" w:rsidRPr="00B363E5" w:rsidRDefault="0080517D">
      <w:pPr>
        <w:jc w:val="center"/>
        <w:rPr>
          <w:b/>
          <w:bCs/>
          <w:color w:val="000000" w:themeColor="text1"/>
        </w:rPr>
      </w:pPr>
      <w:r w:rsidRPr="00B363E5">
        <w:rPr>
          <w:color w:val="000000" w:themeColor="text1"/>
          <w:sz w:val="28"/>
          <w:szCs w:val="28"/>
        </w:rPr>
        <w:t xml:space="preserve"> </w:t>
      </w:r>
      <w:r w:rsidRPr="00B363E5">
        <w:rPr>
          <w:b/>
          <w:bCs/>
          <w:color w:val="000000" w:themeColor="text1"/>
        </w:rPr>
        <w:t xml:space="preserve"> 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Параметры теплоносителя в существующей и проектируемой застройке  - 95-70оС;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Система горячего водоснабжения  в многоквартирных домах и объектах соцкульт-быта присоединяется к тепловым сетям по двухступенчатой смешанной схеме с установкой  водоводяных подогревателей в каждом здании.</w:t>
      </w:r>
    </w:p>
    <w:p w:rsidR="0080517D" w:rsidRPr="00B363E5" w:rsidRDefault="0080517D">
      <w:pPr>
        <w:jc w:val="left"/>
        <w:rPr>
          <w:color w:val="000000" w:themeColor="text1"/>
          <w:sz w:val="28"/>
          <w:szCs w:val="28"/>
        </w:rPr>
      </w:pPr>
      <w:r w:rsidRPr="00B363E5">
        <w:rPr>
          <w:color w:val="000000" w:themeColor="text1"/>
          <w:sz w:val="28"/>
          <w:szCs w:val="28"/>
        </w:rPr>
        <w:t xml:space="preserve">     </w:t>
      </w:r>
      <w:r w:rsidRPr="00B363E5">
        <w:rPr>
          <w:color w:val="000000" w:themeColor="text1"/>
        </w:rPr>
        <w:t xml:space="preserve">Согласно областной программы газификации потребители городского округа  переводятся на природный газ.  </w:t>
      </w:r>
      <w:r w:rsidRPr="00B363E5">
        <w:rPr>
          <w:color w:val="000000" w:themeColor="text1"/>
          <w:sz w:val="28"/>
          <w:szCs w:val="28"/>
        </w:rPr>
        <w:t xml:space="preserve">         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b/>
          <w:color w:val="000000" w:themeColor="text1"/>
          <w:sz w:val="28"/>
          <w:szCs w:val="28"/>
        </w:rPr>
        <w:t xml:space="preserve">   </w:t>
      </w:r>
      <w:r w:rsidRPr="00B363E5">
        <w:rPr>
          <w:color w:val="000000" w:themeColor="text1"/>
        </w:rPr>
        <w:t>Теплоснабжение  многоквартирных домов и объектов соцкультбыта осуществляется  от  существующей котельной (пос. Красный Камень);  теплоснабжение жилых домов усадебного типа и небольших объектов соцкультбыта   предусматривается от  индивидуаль-</w:t>
      </w:r>
      <w:r w:rsidRPr="00B363E5">
        <w:rPr>
          <w:color w:val="000000" w:themeColor="text1"/>
        </w:rPr>
        <w:lastRenderedPageBreak/>
        <w:t>ных встроено-пристроенных   котельных и  индивидуальных  источников теплоснабжения (АОГВ, настенных котлов).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В существующей  котельной  пос. Красный Камень необходимо произвести замену котлов на новые автоматизированные с связи с переводом на природный газ.</w:t>
      </w:r>
    </w:p>
    <w:p w:rsidR="0080517D" w:rsidRPr="00B363E5" w:rsidRDefault="0080517D">
      <w:pPr>
        <w:rPr>
          <w:b/>
          <w:color w:val="000000" w:themeColor="text1"/>
        </w:rPr>
      </w:pPr>
      <w:r w:rsidRPr="00B363E5">
        <w:rPr>
          <w:b/>
          <w:color w:val="000000" w:themeColor="text1"/>
        </w:rPr>
        <w:t xml:space="preserve">                                       </w:t>
      </w:r>
    </w:p>
    <w:p w:rsidR="0080517D" w:rsidRPr="00B363E5" w:rsidRDefault="0080517D">
      <w:pPr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 xml:space="preserve"> 4.9  ГАЗОСНАБЖЕНИЕ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Источником газоснабжения области является система газопроводов Бухара-Урал.</w:t>
      </w:r>
      <w:r w:rsidRPr="00B363E5">
        <w:rPr>
          <w:color w:val="000000" w:themeColor="text1"/>
        </w:rPr>
        <w:tab/>
      </w:r>
    </w:p>
    <w:p w:rsidR="0080517D" w:rsidRPr="00B363E5" w:rsidRDefault="0080517D">
      <w:pPr>
        <w:tabs>
          <w:tab w:val="left" w:pos="8670"/>
        </w:tabs>
        <w:ind w:left="45" w:hanging="3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На перспективу администрацией Карабашского городского округа предполагается газификация всех поселков (схемой газоснабжения Челябинской области ОАО «Газпром» не предусмотрено газоснабжение лишь пос. Киолим).</w:t>
      </w:r>
    </w:p>
    <w:p w:rsidR="0080517D" w:rsidRPr="00B363E5" w:rsidRDefault="0080517D">
      <w:pPr>
        <w:tabs>
          <w:tab w:val="left" w:pos="1590"/>
        </w:tabs>
        <w:ind w:left="15"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     В первую очередь предполагается газоснабжение пос. М. Агардяш (имеется проектно-сметная документация).</w:t>
      </w:r>
    </w:p>
    <w:p w:rsidR="0080517D" w:rsidRPr="00B363E5" w:rsidRDefault="0080517D">
      <w:pPr>
        <w:tabs>
          <w:tab w:val="left" w:pos="1590"/>
        </w:tabs>
        <w:ind w:left="15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            В настоящее время разработана проектная документация:</w:t>
      </w:r>
    </w:p>
    <w:p w:rsidR="0080517D" w:rsidRPr="00B363E5" w:rsidRDefault="0080517D">
      <w:pPr>
        <w:tabs>
          <w:tab w:val="left" w:pos="1590"/>
        </w:tabs>
        <w:ind w:left="15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   1.  на АГРС «Красный камень» и ГРПБ (запроектированы в районе п. М. Агардяш):</w:t>
      </w:r>
    </w:p>
    <w:p w:rsidR="0080517D" w:rsidRPr="00B363E5" w:rsidRDefault="0080517D">
      <w:pPr>
        <w:tabs>
          <w:tab w:val="left" w:pos="1590"/>
        </w:tabs>
        <w:ind w:left="15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- давление газа на выходе Рвых=1,2 МПа;</w:t>
      </w:r>
    </w:p>
    <w:p w:rsidR="0080517D" w:rsidRPr="00B363E5" w:rsidRDefault="0080517D">
      <w:pPr>
        <w:tabs>
          <w:tab w:val="left" w:pos="1590"/>
        </w:tabs>
        <w:ind w:left="15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- диаметр газопровода на выходе Ду200 мм.</w:t>
      </w:r>
    </w:p>
    <w:p w:rsidR="0080517D" w:rsidRPr="00B363E5" w:rsidRDefault="0080517D">
      <w:pPr>
        <w:tabs>
          <w:tab w:val="left" w:pos="1590"/>
        </w:tabs>
        <w:ind w:left="15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2. на газопровод высокого давления 0,6 МПа (после ГРПБ в районе АГРС) на с.         Губернское Аргаяшского района (проект выполнен НПО «Факел» в </w:t>
      </w:r>
      <w:smartTag w:uri="urn:schemas-microsoft-com:office:smarttags" w:element="metricconverter">
        <w:smartTagPr>
          <w:attr w:name="ProductID" w:val="2008 г"/>
        </w:smartTagPr>
        <w:r w:rsidRPr="00B363E5">
          <w:rPr>
            <w:color w:val="000000" w:themeColor="text1"/>
          </w:rPr>
          <w:t>2008 г</w:t>
        </w:r>
      </w:smartTag>
      <w:r w:rsidRPr="00B363E5">
        <w:rPr>
          <w:color w:val="000000" w:themeColor="text1"/>
        </w:rPr>
        <w:t>.)</w:t>
      </w:r>
    </w:p>
    <w:p w:rsidR="0080517D" w:rsidRPr="00B363E5" w:rsidRDefault="0080517D">
      <w:pPr>
        <w:tabs>
          <w:tab w:val="left" w:pos="1590"/>
        </w:tabs>
        <w:ind w:left="15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  3. на газопровод высокого давления 0,6 МПа до очистных сооружений в районе п. Красный Камень от вышеуказанного  газопровода на с. Губернское (проект выполнен НПО «Факел» в </w:t>
      </w:r>
      <w:smartTag w:uri="urn:schemas-microsoft-com:office:smarttags" w:element="metricconverter">
        <w:smartTagPr>
          <w:attr w:name="ProductID" w:val="2009 г"/>
        </w:smartTagPr>
        <w:r w:rsidRPr="00B363E5">
          <w:rPr>
            <w:color w:val="000000" w:themeColor="text1"/>
          </w:rPr>
          <w:t>2009 г</w:t>
        </w:r>
      </w:smartTag>
      <w:r w:rsidRPr="00B363E5">
        <w:rPr>
          <w:color w:val="000000" w:themeColor="text1"/>
        </w:rPr>
        <w:t xml:space="preserve">.).      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Газоснабжение поселков городского округа возможно выполнить от двух ГРС: существующей ГРС г. Карабаш (давление газа на выходе 0,6 МПа; проектная производи-тельность -10000 нм3/час) и запроектированной АГРС «Красный камень» (см. выше).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Основные мероприятия: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-  газоснабжение поселков М. Агардяш, Бурлак, Красный Камень, Разъезд </w:t>
      </w:r>
      <w:smartTag w:uri="urn:schemas-microsoft-com:office:smarttags" w:element="metricconverter">
        <w:smartTagPr>
          <w:attr w:name="ProductID" w:val="30 км"/>
        </w:smartTagPr>
        <w:r w:rsidRPr="00B363E5">
          <w:rPr>
            <w:color w:val="000000" w:themeColor="text1"/>
          </w:rPr>
          <w:t>30 км</w:t>
        </w:r>
      </w:smartTag>
      <w:r w:rsidRPr="00B363E5">
        <w:rPr>
          <w:color w:val="000000" w:themeColor="text1"/>
        </w:rPr>
        <w:t xml:space="preserve"> и   Б. Агардяш - от АГРС «Красный камень»;</w:t>
      </w:r>
    </w:p>
    <w:p w:rsidR="006E05D9" w:rsidRPr="00B363E5" w:rsidRDefault="006E05D9" w:rsidP="006E05D9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- замена существующей ГРС г. Карабаш (давление газа на выходе 0,6 МПа; проектная производительность -10000 нм3/час) на ГРС (давление газа на выходе 0,6 МПа; проектная производительность -25000 нм3/час) ,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- газоснабжение поселков Карасево, Байдашево, Мухаметово, Сактаево и Киолим - от ГРС г. Карабаш.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 - перевод на газ существующей котельной п. Красный камень;            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- отопление и горячее водоснабжение новой усадебной застройки -  от индивидуаль-ных отопительных газовых аппаратов;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- пищеприготовление - на бытовых газовых плитах.</w:t>
      </w:r>
    </w:p>
    <w:p w:rsidR="0080517D" w:rsidRPr="00B363E5" w:rsidRDefault="0080517D">
      <w:pPr>
        <w:jc w:val="left"/>
        <w:rPr>
          <w:b/>
          <w:bCs/>
          <w:color w:val="000000" w:themeColor="text1"/>
        </w:rPr>
      </w:pPr>
      <w:r w:rsidRPr="00B363E5">
        <w:rPr>
          <w:color w:val="000000" w:themeColor="text1"/>
        </w:rPr>
        <w:t xml:space="preserve"> - теплоснабжение объектов соцкультбыта - от индивидуальных встроенных, пристроенных и крышных котельных.</w:t>
      </w:r>
      <w:r w:rsidRPr="00B363E5">
        <w:rPr>
          <w:b/>
          <w:bCs/>
          <w:color w:val="000000" w:themeColor="text1"/>
        </w:rPr>
        <w:t xml:space="preserve">     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                                                                         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Таким образом, для газоснабжения  поселков необходимо строительство  газорегуляторных пунктов и газопроводов высокого и низкого давления.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  </w:t>
      </w:r>
    </w:p>
    <w:p w:rsidR="0080517D" w:rsidRPr="00B363E5" w:rsidRDefault="0080517D">
      <w:pPr>
        <w:ind w:firstLine="0"/>
        <w:jc w:val="center"/>
        <w:rPr>
          <w:b/>
          <w:bCs/>
          <w:color w:val="000000" w:themeColor="text1"/>
        </w:rPr>
      </w:pPr>
      <w:r w:rsidRPr="00B363E5">
        <w:rPr>
          <w:color w:val="000000" w:themeColor="text1"/>
        </w:rPr>
        <w:t xml:space="preserve">   </w:t>
      </w:r>
      <w:r w:rsidRPr="00B363E5">
        <w:rPr>
          <w:b/>
          <w:bCs/>
          <w:color w:val="000000" w:themeColor="text1"/>
        </w:rPr>
        <w:t>4.10 ЭЛЕКТРОСНАБЖЕНИЕ</w:t>
      </w:r>
    </w:p>
    <w:p w:rsidR="0080517D" w:rsidRPr="00B363E5" w:rsidRDefault="0080517D">
      <w:pPr>
        <w:ind w:firstLine="720"/>
        <w:rPr>
          <w:color w:val="000000" w:themeColor="text1"/>
        </w:rPr>
      </w:pPr>
      <w:r w:rsidRPr="00B363E5">
        <w:rPr>
          <w:color w:val="000000" w:themeColor="text1"/>
        </w:rPr>
        <w:t>Электроснабжение населенных пунктов, входящих в Карабашский городской округ, осуществляется по распределительным сетям филиала ОАО «МРСК Урала» - «Челябэнерго»   через подстанции 110/35/10 кВ:</w:t>
      </w:r>
    </w:p>
    <w:p w:rsidR="0080517D" w:rsidRPr="00B363E5" w:rsidRDefault="0080517D">
      <w:pPr>
        <w:numPr>
          <w:ilvl w:val="0"/>
          <w:numId w:val="2"/>
        </w:numPr>
        <w:tabs>
          <w:tab w:val="left" w:pos="1440"/>
          <w:tab w:val="left" w:pos="2880"/>
        </w:tabs>
        <w:ind w:left="720"/>
        <w:rPr>
          <w:color w:val="000000" w:themeColor="text1"/>
        </w:rPr>
      </w:pPr>
      <w:r w:rsidRPr="00B363E5">
        <w:rPr>
          <w:color w:val="000000" w:themeColor="text1"/>
        </w:rPr>
        <w:t>ПС «Карабашская»;</w:t>
      </w:r>
    </w:p>
    <w:p w:rsidR="0080517D" w:rsidRPr="00B363E5" w:rsidRDefault="0080517D">
      <w:pPr>
        <w:numPr>
          <w:ilvl w:val="0"/>
          <w:numId w:val="2"/>
        </w:numPr>
        <w:tabs>
          <w:tab w:val="left" w:pos="1440"/>
          <w:tab w:val="left" w:pos="2880"/>
        </w:tabs>
        <w:ind w:left="720"/>
        <w:rPr>
          <w:color w:val="000000" w:themeColor="text1"/>
        </w:rPr>
      </w:pPr>
      <w:r w:rsidRPr="00B363E5">
        <w:rPr>
          <w:color w:val="000000" w:themeColor="text1"/>
        </w:rPr>
        <w:t>ПС «Пирит».</w:t>
      </w:r>
    </w:p>
    <w:p w:rsidR="0080517D" w:rsidRPr="00B363E5" w:rsidRDefault="0080517D">
      <w:pPr>
        <w:jc w:val="center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                                                                          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Электроснабжение потребителей электроэнергии нового жилищно-гражданского строительства (</w:t>
      </w:r>
      <w:r w:rsidRPr="00B363E5">
        <w:rPr>
          <w:b/>
          <w:bCs/>
          <w:color w:val="000000" w:themeColor="text1"/>
        </w:rPr>
        <w:t xml:space="preserve">2,11 </w:t>
      </w:r>
      <w:r w:rsidRPr="00B363E5">
        <w:rPr>
          <w:color w:val="000000" w:themeColor="text1"/>
        </w:rPr>
        <w:t xml:space="preserve">МВт) в населенных пунктах планируется выполнить от существующих (с необходимой их реконструкцией) и вновь построенных трансформаторных подстанций, запитанных от существующих ПС 110/35/10 кВ по существующим ЛЭП – 10 кВ (с необходимой их реконструкцией) и по новым ЛЭП –  10 кВ. Строительство новых ТП и ЛЭП - </w:t>
      </w:r>
      <w:r w:rsidRPr="00B363E5">
        <w:rPr>
          <w:color w:val="000000" w:themeColor="text1"/>
        </w:rPr>
        <w:lastRenderedPageBreak/>
        <w:t>10 кВ к ним выполняются по техническим условиям на электроснабжение по мере роста нагрузок нового строительства.</w:t>
      </w:r>
    </w:p>
    <w:p w:rsidR="0080517D" w:rsidRPr="00B363E5" w:rsidRDefault="0080517D">
      <w:pPr>
        <w:ind w:right="-150"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ab/>
        <w:t>Кроме того, в</w:t>
      </w:r>
      <w:r w:rsidRPr="00B363E5">
        <w:rPr>
          <w:color w:val="000000" w:themeColor="text1"/>
          <w:sz w:val="28"/>
          <w:szCs w:val="34"/>
        </w:rPr>
        <w:t xml:space="preserve"> </w:t>
      </w:r>
      <w:r w:rsidRPr="00B363E5">
        <w:rPr>
          <w:color w:val="000000" w:themeColor="text1"/>
        </w:rPr>
        <w:t xml:space="preserve">планах сетевой компании ОАО «Челябэнерго» перевод нагрузок городских фидеров 10 кВ на подстанцию «Пирит» и строительство резервирующей линии 110 кВ от ПС «Тургояк» Златоустовских сетей для повышения надежности электроснабжения пром - бытовых потребителей Карабаша и Миасса, а также строительство ПС Красный Камень 35/10 кВ, в перспективе с переводом на напряжение 110 кВ и заменой ЛЭП-35 кВ на ЛЭП-110 кВ по «Плану развития электросетевого комплекса Аргаяшского муниципального района» </w:t>
      </w:r>
    </w:p>
    <w:p w:rsidR="0080517D" w:rsidRPr="00B363E5" w:rsidRDefault="0080517D">
      <w:pPr>
        <w:ind w:right="-150"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для куста баз отдыха Карабашского округа и Аргаяшского района, расположенных в юго-восточной части берега оз. Увильды.</w:t>
      </w:r>
    </w:p>
    <w:p w:rsidR="009E26AB" w:rsidRPr="00B363E5" w:rsidRDefault="009E26AB">
      <w:pPr>
        <w:ind w:right="-150" w:firstLine="0"/>
        <w:jc w:val="left"/>
        <w:rPr>
          <w:color w:val="000000" w:themeColor="text1"/>
        </w:rPr>
      </w:pPr>
    </w:p>
    <w:p w:rsidR="009E26AB" w:rsidRPr="00B363E5" w:rsidRDefault="009E26AB">
      <w:pPr>
        <w:ind w:right="-150" w:firstLine="0"/>
        <w:jc w:val="left"/>
        <w:rPr>
          <w:color w:val="000000" w:themeColor="text1"/>
        </w:rPr>
      </w:pPr>
    </w:p>
    <w:p w:rsidR="009E26AB" w:rsidRPr="00B363E5" w:rsidRDefault="009E26AB" w:rsidP="009E26AB">
      <w:pPr>
        <w:jc w:val="center"/>
        <w:rPr>
          <w:color w:val="000000" w:themeColor="text1"/>
        </w:rPr>
      </w:pPr>
      <w:r w:rsidRPr="00B363E5">
        <w:rPr>
          <w:color w:val="000000" w:themeColor="text1"/>
        </w:rPr>
        <w:t xml:space="preserve">Перечень объектов инвестиционной программы ООО «АЭСИнвест» </w:t>
      </w:r>
    </w:p>
    <w:p w:rsidR="009E26AB" w:rsidRPr="00B363E5" w:rsidRDefault="009E26AB" w:rsidP="009E26AB">
      <w:pPr>
        <w:jc w:val="center"/>
        <w:rPr>
          <w:color w:val="000000" w:themeColor="text1"/>
        </w:rPr>
      </w:pPr>
      <w:r w:rsidRPr="00B363E5">
        <w:rPr>
          <w:color w:val="000000" w:themeColor="text1"/>
        </w:rPr>
        <w:t>на 2013-</w:t>
      </w:r>
      <w:smartTag w:uri="urn:schemas-microsoft-com:office:smarttags" w:element="metricconverter">
        <w:smartTagPr>
          <w:attr w:name="ProductID" w:val="2017 г"/>
        </w:smartTagPr>
        <w:r w:rsidRPr="00B363E5">
          <w:rPr>
            <w:color w:val="000000" w:themeColor="text1"/>
          </w:rPr>
          <w:t>2017 г</w:t>
        </w:r>
      </w:smartTag>
      <w:r w:rsidRPr="00B363E5">
        <w:rPr>
          <w:color w:val="000000" w:themeColor="text1"/>
        </w:rPr>
        <w:t>.г., утвержденной постановлением Государственного комитета «Единый тарифный орган Челябинской области» от 12.07.2012г №21/13</w:t>
      </w:r>
    </w:p>
    <w:p w:rsidR="009E26AB" w:rsidRPr="00B363E5" w:rsidRDefault="009E26AB" w:rsidP="009E26AB">
      <w:pPr>
        <w:jc w:val="center"/>
        <w:rPr>
          <w:color w:val="000000" w:themeColor="text1"/>
        </w:rPr>
      </w:pPr>
      <w:r w:rsidRPr="00B363E5">
        <w:rPr>
          <w:color w:val="000000" w:themeColor="text1"/>
        </w:rPr>
        <w:t xml:space="preserve"> (с внесенными изменениями 27.02.2013г) и на 2016-2020гг для утверждения в составе инвестиционной программы ООО «АЭСИнвест» Министерством тарифного регулирования и энергетики Челябинской области</w:t>
      </w:r>
    </w:p>
    <w:p w:rsidR="009E26AB" w:rsidRPr="00B363E5" w:rsidRDefault="009E26AB">
      <w:pPr>
        <w:ind w:right="-150" w:firstLine="0"/>
        <w:jc w:val="left"/>
        <w:rPr>
          <w:color w:val="000000" w:themeColor="text1"/>
        </w:rPr>
      </w:pPr>
    </w:p>
    <w:p w:rsidR="0080517D" w:rsidRPr="00B363E5" w:rsidRDefault="0080517D">
      <w:pPr>
        <w:ind w:firstLine="0"/>
        <w:jc w:val="left"/>
        <w:rPr>
          <w:b/>
          <w:color w:val="000000" w:themeColor="text1"/>
          <w:szCs w:val="20"/>
        </w:rPr>
      </w:pP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4421"/>
        <w:gridCol w:w="1440"/>
        <w:gridCol w:w="3600"/>
      </w:tblGrid>
      <w:tr w:rsidR="009E26AB" w:rsidRPr="00B363E5" w:rsidTr="00AB47F0">
        <w:trPr>
          <w:trHeight w:hRule="exact" w:val="7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 xml:space="preserve">Планируемое 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br/>
              <w:t>местоположение объекта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8" w:right="108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Назначение объекта</w:t>
            </w:r>
          </w:p>
        </w:tc>
      </w:tr>
      <w:tr w:rsidR="009E26AB" w:rsidRPr="00B363E5" w:rsidTr="00AB47F0">
        <w:trPr>
          <w:trHeight w:hRule="exact" w:val="65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фидера "Город-1"</w:t>
            </w:r>
          </w:p>
          <w:p w:rsidR="009E26AB" w:rsidRPr="00B363E5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КЛ-10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8" w:right="108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59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фидера "Город-1"</w:t>
            </w:r>
          </w:p>
          <w:p w:rsidR="009E26AB" w:rsidRPr="00B363E5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ВЛИ-10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8" w:right="108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9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фидера "Город-2"</w:t>
            </w:r>
          </w:p>
          <w:p w:rsidR="009E26AB" w:rsidRPr="00B363E5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КЛ-10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8" w:right="108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</w:t>
            </w:r>
          </w:p>
          <w:p w:rsidR="009E26AB" w:rsidRPr="00B363E5" w:rsidRDefault="009E26AB" w:rsidP="009E26AB">
            <w:pPr>
              <w:suppressAutoHyphens w:val="0"/>
              <w:ind w:left="108" w:right="108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районов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и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B363E5" w:rsidRDefault="009E26AB" w:rsidP="009E26AB">
            <w:pPr>
              <w:suppressAutoHyphens w:val="0"/>
              <w:ind w:left="108" w:right="108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B363E5" w:rsidTr="00AB47F0">
        <w:trPr>
          <w:trHeight w:hRule="exact" w:val="8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фидера "Город-2" ВЛИ-10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8" w:right="108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 xml:space="preserve">Электроснабжение жилых 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br/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районов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и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социально значимых объектов</w:t>
            </w:r>
          </w:p>
        </w:tc>
      </w:tr>
      <w:tr w:rsidR="009E26AB" w:rsidRPr="00B363E5" w:rsidTr="00AB47F0">
        <w:trPr>
          <w:trHeight w:hRule="exact" w:val="9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 фидера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"Радиозавод" КЛ-10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8" w:right="108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6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фидера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"Радиозавод" ВЛИ-10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8" w:right="108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социaльно значимых объектов</w:t>
            </w:r>
          </w:p>
        </w:tc>
      </w:tr>
      <w:tr w:rsidR="009E26AB" w:rsidRPr="00B363E5" w:rsidTr="00AB47F0">
        <w:trPr>
          <w:trHeight w:hRule="exact" w:val="7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ТП-20 с заменой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КТПН-250 кВА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</w:t>
            </w:r>
          </w:p>
          <w:p w:rsidR="009E26AB" w:rsidRPr="00B363E5" w:rsidRDefault="009E26AB" w:rsidP="009E26AB">
            <w:pPr>
              <w:tabs>
                <w:tab w:val="left" w:pos="1134"/>
                <w:tab w:val="right" w:pos="2439"/>
              </w:tabs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районов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и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B363E5" w:rsidRDefault="009E26AB" w:rsidP="009E26AB">
            <w:pPr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B363E5" w:rsidTr="00AB47F0">
        <w:trPr>
          <w:trHeight w:hRule="exact" w:val="86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tabs>
                <w:tab w:val="right" w:pos="3144"/>
              </w:tabs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ТП-41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с заменой</w:t>
            </w:r>
          </w:p>
          <w:p w:rsidR="009E26AB" w:rsidRPr="00B363E5" w:rsidRDefault="009E26AB" w:rsidP="009E26AB">
            <w:pPr>
              <w:suppressAutoHyphens w:val="0"/>
              <w:ind w:left="82" w:right="7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камеры КСО на камеру КСО с вакуумным выключателем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8" w:right="108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5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8" w:right="72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ТП-40 с заменой камеры КСО на камеру КСО с вакуумным выключателем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8" w:right="108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85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ТП-23 с заменой</w:t>
            </w:r>
          </w:p>
          <w:p w:rsidR="009E26AB" w:rsidRPr="00B363E5" w:rsidRDefault="009E26AB" w:rsidP="009E26AB">
            <w:pPr>
              <w:suppressAutoHyphens w:val="0"/>
              <w:ind w:left="108" w:right="7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камеры КСО на камеру КСО с вакуумным выключателем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</w:t>
            </w:r>
          </w:p>
          <w:p w:rsidR="009E26AB" w:rsidRPr="00B363E5" w:rsidRDefault="009E26AB" w:rsidP="009E26AB">
            <w:pPr>
              <w:tabs>
                <w:tab w:val="left" w:pos="1125"/>
                <w:tab w:val="right" w:pos="2439"/>
              </w:tabs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районов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и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B363E5" w:rsidRDefault="009E26AB" w:rsidP="009E26AB">
            <w:pPr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B363E5" w:rsidTr="00AB47F0">
        <w:trPr>
          <w:trHeight w:hRule="exact" w:val="8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ТП-25 с заменой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камеры КСО на камеру КСО с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вакуумным выключателем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</w:t>
            </w:r>
          </w:p>
          <w:p w:rsidR="009E26AB" w:rsidRPr="00B363E5" w:rsidRDefault="009E26AB" w:rsidP="009E26AB">
            <w:pPr>
              <w:tabs>
                <w:tab w:val="left" w:pos="1125"/>
                <w:tab w:val="right" w:pos="2434"/>
              </w:tabs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районов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и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B363E5" w:rsidRDefault="009E26AB" w:rsidP="009E26AB">
            <w:pPr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B363E5" w:rsidTr="00AB47F0">
        <w:trPr>
          <w:trHeight w:hRule="exact" w:val="84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 xml:space="preserve">Реконструкция ТП-48 с заменой 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br/>
              <w:t>камеры КСО на камеру КСО с вакуумным выключателем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tabs>
                <w:tab w:val="left" w:pos="1125"/>
                <w:tab w:val="right" w:pos="2429"/>
              </w:tabs>
              <w:suppressAutoHyphens w:val="0"/>
              <w:ind w:left="106" w:right="108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 xml:space="preserve">Электроснабжение жилых 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br/>
              <w:t>районов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и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B363E5" w:rsidRDefault="009E26AB" w:rsidP="009E26AB">
            <w:pPr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B363E5" w:rsidTr="00AB47F0">
        <w:trPr>
          <w:trHeight w:hRule="exact"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tabs>
                <w:tab w:val="right" w:pos="3135"/>
              </w:tabs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Установка дополнительного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трансформатора 400 кВА в ТП-48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</w:t>
            </w:r>
          </w:p>
          <w:p w:rsidR="009E26AB" w:rsidRPr="00B363E5" w:rsidRDefault="009E26AB" w:rsidP="009E26AB">
            <w:pPr>
              <w:tabs>
                <w:tab w:val="left" w:pos="1116"/>
                <w:tab w:val="right" w:pos="2429"/>
              </w:tabs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районов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и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B363E5" w:rsidRDefault="009E26AB" w:rsidP="009E26AB">
            <w:pPr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B363E5" w:rsidTr="00AB47F0">
        <w:trPr>
          <w:trHeight w:hRule="exact" w:val="7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108" w:right="108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ТП-20 с заменой на КТПН-250 кВА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tabs>
                <w:tab w:val="left" w:pos="1125"/>
                <w:tab w:val="right" w:pos="2429"/>
              </w:tabs>
              <w:suppressAutoHyphens w:val="0"/>
              <w:ind w:left="106" w:right="108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 xml:space="preserve">Электроснабжение жилых 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br/>
              <w:t>районов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и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социально</w:t>
            </w:r>
          </w:p>
          <w:p w:rsidR="009E26AB" w:rsidRPr="00B363E5" w:rsidRDefault="009E26AB" w:rsidP="009E26AB">
            <w:pPr>
              <w:suppressAutoHyphens w:val="0"/>
              <w:ind w:left="10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значимых объектов</w:t>
            </w:r>
          </w:p>
        </w:tc>
      </w:tr>
      <w:tr w:rsidR="009E26AB" w:rsidRPr="00B363E5" w:rsidTr="00AB47F0">
        <w:trPr>
          <w:trHeight w:hRule="exact" w:val="9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фидера "Город-4"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КЛ-10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</w:t>
            </w:r>
          </w:p>
          <w:p w:rsidR="009E26AB" w:rsidRPr="00B363E5" w:rsidRDefault="009E26AB" w:rsidP="009E26AB">
            <w:pPr>
              <w:suppressAutoHyphens w:val="0"/>
              <w:ind w:left="376" w:right="39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жилых районов и социально значимых</w:t>
            </w:r>
          </w:p>
          <w:p w:rsidR="009E26AB" w:rsidRPr="00B363E5" w:rsidRDefault="009E26AB" w:rsidP="009E26AB">
            <w:pPr>
              <w:suppressAutoHyphens w:val="0"/>
              <w:spacing w:before="36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B363E5" w:rsidTr="00AB47F0">
        <w:trPr>
          <w:trHeight w:hRule="exact"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фидера "Город-4"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ВЛИ-10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</w:t>
            </w:r>
          </w:p>
          <w:p w:rsidR="009E26AB" w:rsidRPr="00B363E5" w:rsidRDefault="009E26AB" w:rsidP="009E26AB">
            <w:pPr>
              <w:suppressAutoHyphens w:val="0"/>
              <w:ind w:left="360" w:right="39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жилых районов и социально значимых</w:t>
            </w:r>
          </w:p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B363E5" w:rsidTr="00AB47F0">
        <w:trPr>
          <w:trHeight w:hRule="exact" w:val="9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ВЛ-10 кВ от опоры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№11 до ТП-28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</w:t>
            </w:r>
          </w:p>
          <w:p w:rsidR="009E26AB" w:rsidRPr="00B363E5" w:rsidRDefault="009E26AB" w:rsidP="009E26AB">
            <w:pPr>
              <w:suppressAutoHyphens w:val="0"/>
              <w:ind w:left="360" w:right="39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жилых районов и социально значимых</w:t>
            </w:r>
          </w:p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B363E5" w:rsidTr="00AB47F0">
        <w:trPr>
          <w:trHeight w:hRule="exact" w:val="9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72" w:right="144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распределительных сетей электроснабжения 0,4кВ (ВЛ-0,4кВ) г. Карабаша с заменой</w:t>
            </w:r>
          </w:p>
          <w:p w:rsidR="009E26AB" w:rsidRPr="00B363E5" w:rsidRDefault="009E26AB" w:rsidP="009E26AB">
            <w:pPr>
              <w:suppressAutoHyphens w:val="0"/>
              <w:ind w:left="7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опор и провода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60" w:right="39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</w:t>
            </w:r>
          </w:p>
          <w:p w:rsidR="009E26AB" w:rsidRPr="00B363E5" w:rsidRDefault="009E26AB" w:rsidP="009E26AB">
            <w:pPr>
              <w:suppressAutoHyphens w:val="0"/>
              <w:spacing w:before="36"/>
              <w:ind w:left="360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B363E5" w:rsidTr="00AB47F0">
        <w:trPr>
          <w:trHeight w:hRule="exact" w:val="105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распределительных</w:t>
            </w:r>
          </w:p>
          <w:p w:rsidR="009E26AB" w:rsidRPr="00B363E5" w:rsidRDefault="009E26AB" w:rsidP="009E26AB">
            <w:pPr>
              <w:suppressAutoHyphens w:val="0"/>
              <w:ind w:left="72" w:right="108" w:firstLine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сетей электроснабжения 0,4кВ с заменой провода АС-35;25 на провод СИП-2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60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</w:t>
            </w:r>
          </w:p>
          <w:p w:rsidR="009E26AB" w:rsidRPr="00B363E5" w:rsidRDefault="009E26AB" w:rsidP="009E26AB">
            <w:pPr>
              <w:suppressAutoHyphens w:val="0"/>
              <w:ind w:left="360" w:right="39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9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tabs>
                <w:tab w:val="right" w:pos="3115"/>
              </w:tabs>
              <w:suppressAutoHyphens w:val="0"/>
              <w:ind w:left="7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21Реконструкция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оборудования</w:t>
            </w:r>
          </w:p>
          <w:p w:rsidR="009E26AB" w:rsidRPr="00B363E5" w:rsidRDefault="009E26AB" w:rsidP="009E26AB">
            <w:pPr>
              <w:suppressAutoHyphens w:val="0"/>
              <w:ind w:left="72" w:right="108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ТП-41: замена в РУ-0,4 кВ ТП-41 панелей ЩО 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345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</w:t>
            </w:r>
          </w:p>
          <w:p w:rsidR="009E26AB" w:rsidRPr="00B363E5" w:rsidRDefault="009E26AB" w:rsidP="009E26AB">
            <w:pPr>
              <w:suppressAutoHyphens w:val="0"/>
              <w:ind w:left="360" w:right="43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жилых районов и социально значимых</w:t>
            </w:r>
          </w:p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B363E5" w:rsidTr="00AB47F0">
        <w:trPr>
          <w:trHeight w:hRule="exact"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оборудования ТП-</w:t>
            </w:r>
          </w:p>
          <w:p w:rsidR="009E26AB" w:rsidRPr="00B363E5" w:rsidRDefault="009E26AB" w:rsidP="009E26AB">
            <w:pPr>
              <w:suppressAutoHyphens w:val="0"/>
              <w:ind w:left="72" w:right="108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40: замена в РУ-0,4 кВ ТП-40 панелей ЩО 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</w:t>
            </w:r>
          </w:p>
          <w:p w:rsidR="009E26AB" w:rsidRPr="00B363E5" w:rsidRDefault="009E26AB" w:rsidP="009E26AB">
            <w:pPr>
              <w:suppressAutoHyphens w:val="0"/>
              <w:ind w:left="360" w:right="43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жилых районов и социально значимых</w:t>
            </w:r>
          </w:p>
          <w:p w:rsidR="009E26AB" w:rsidRPr="00B363E5" w:rsidRDefault="009E26AB" w:rsidP="009E26AB">
            <w:pPr>
              <w:suppressAutoHyphens w:val="0"/>
              <w:ind w:left="28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B363E5" w:rsidTr="00AB47F0">
        <w:trPr>
          <w:trHeight w:hRule="exact" w:val="69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оборудования ТП 26 с заменой РУ-0,4кВ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Строительство ВЛ-10кВ  ф. № 9 опоры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 xml:space="preserve"> № 40 до ТП-11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электрооборудования: замена ВМГ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 xml:space="preserve">на вакуумные выключатели ЦРП города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Монтаж дополнительной КТПН - 400 кВА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 xml:space="preserve">Реконструкция КТП-42 с заменой на КТП - 400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</w:t>
            </w:r>
          </w:p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социально значимых</w:t>
            </w:r>
          </w:p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объектов</w:t>
            </w:r>
          </w:p>
        </w:tc>
      </w:tr>
      <w:tr w:rsidR="009E26AB" w:rsidRPr="00B363E5" w:rsidTr="00AB47F0">
        <w:trPr>
          <w:trHeight w:hRule="exact" w:val="6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КТП-12 с заменой на КТП-100 кВА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5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Строительство ВЛ-10кВ  ф. Город-4 отпайка на ТП-45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71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электрических сетей 6кВ: фидер № 16 замена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КВЛ-6 кВ на КВЛЗ-10кВ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109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 xml:space="preserve">Реконструкция  электрических сетей 0,4кВ: ТП-46, ул. Калинина, Некрасова, Сыпачева, Тукаева, Фурманова, Кирпичная, Коммуны, длина ВЛ - </w:t>
            </w:r>
            <w:smartTag w:uri="urn:schemas-microsoft-com:office:smarttags" w:element="metricconverter">
              <w:smartTagPr>
                <w:attr w:name="ProductID" w:val="4650 м"/>
              </w:smartTagPr>
              <w:r w:rsidRPr="00B363E5">
                <w:rPr>
                  <w:color w:val="000000" w:themeColor="text1"/>
                  <w:sz w:val="20"/>
                  <w:szCs w:val="20"/>
                  <w:lang w:eastAsia="ru-RU"/>
                </w:rPr>
                <w:t>4650 м</w:t>
              </w:r>
            </w:smartTag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, замена ВЛ-0,4кВ на ВЛИ-0,4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8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 xml:space="preserve">Реконструкция электрических сетей 0,4кВ: ТП-44, ул. Декабристов, Красная звезда,  длина ВЛ - </w:t>
            </w:r>
            <w:smartTag w:uri="urn:schemas-microsoft-com:office:smarttags" w:element="metricconverter">
              <w:smartTagPr>
                <w:attr w:name="ProductID" w:val="2400 м"/>
              </w:smartTagPr>
              <w:r w:rsidRPr="00B363E5">
                <w:rPr>
                  <w:color w:val="000000" w:themeColor="text1"/>
                  <w:sz w:val="20"/>
                  <w:szCs w:val="20"/>
                  <w:lang w:eastAsia="ru-RU"/>
                </w:rPr>
                <w:t>2400 м</w:t>
              </w:r>
            </w:smartTag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, замена ВЛ-0,4 кВ на ВЛИ-0,4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8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электрических сетей 0,4кВ: ТП-45 ул. Дачная, Техническая, Декабристов, длина ВЛ - 2350м, замена ВЛ-0,4 кВ на ВЛИ-0,4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14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 xml:space="preserve">Реконструкция электрических сетей 0,4кВ: ТП-7, ул. Дзержинского, Морозова, Пугачева, Плеханова, Ярославского, Пролетарская, Орджоникидзе, Златоустовская 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 xml:space="preserve">длина ВЛ - </w:t>
            </w:r>
            <w:smartTag w:uri="urn:schemas-microsoft-com:office:smarttags" w:element="metricconverter">
              <w:smartTagPr>
                <w:attr w:name="ProductID" w:val="7900 м"/>
              </w:smartTagPr>
              <w:r w:rsidRPr="00B363E5">
                <w:rPr>
                  <w:color w:val="000000" w:themeColor="text1"/>
                  <w:sz w:val="20"/>
                  <w:szCs w:val="20"/>
                  <w:lang w:eastAsia="ru-RU"/>
                </w:rPr>
                <w:t>7900 м</w:t>
              </w:r>
            </w:smartTag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, замена ВЛ-0,4кВ на ВЛИ-0,4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107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З4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электрических сетей 0,4кВ: ТП-39, ул.Крупская, Щорса, 3 Интернационала, 1 мая, Красный Урал, Партизанская, Ударная, длина ВЛ – 5900м, замена ВЛ-04 кВ на ВЛИ-0,4кВ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107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ТП-40, ул.</w:t>
            </w: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ab/>
              <w:t>Крупская, Нахимова, Щорса, Красная Горка, Клары Цеткин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длина ВЛ – 4450м, замена ВЛ-0,4кВ на ВЛИ-0,4кВ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7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электрических</w:t>
            </w:r>
          </w:p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сетей 10кВ: замена КЛ -10кВ  ЦРП до ТП-22, длина КЛ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53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электрических сетей 10кВ: замена КЛ-10кВ ЦРП ф.№9 до опоры №1, длина КЛ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67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ТП-14 с заменой КТП-160 кВА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58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КТГ-28 с заменой на КТП-100 кВА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5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электрических сетей 10кВ: замена КЛ-10 кВ ЦРП города до ТП-48, длина КЛ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55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электрических сетей 10кВ: замена КЛ-10 кВ ТП- 22 до ТП-54, длина КЛ-10 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5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электрических сетей 10кВ: замена КЛ-10 кВ ТП- 56 до ТП-48, длина КЛ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5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ТП-8 с заменой на КТП-160 кВА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6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ТП-16 с заменой на КТП-400 кВА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71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ТП-27 с заменой на КТП-400 кВА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  <w:tr w:rsidR="009E26AB" w:rsidRPr="00B363E5" w:rsidTr="00AB47F0">
        <w:trPr>
          <w:trHeight w:hRule="exact" w:val="103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right="192" w:firstLine="0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82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Реконструкция оборудования ТП-54, ТП-41 с заменой трансформатора и реконструкцией отходящих ВЛ-0,4кВ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9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г. Карабаш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AB" w:rsidRPr="00B363E5" w:rsidRDefault="009E26AB" w:rsidP="009E26AB">
            <w:pPr>
              <w:suppressAutoHyphens w:val="0"/>
              <w:ind w:left="376" w:firstLine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363E5">
              <w:rPr>
                <w:color w:val="000000" w:themeColor="text1"/>
                <w:sz w:val="20"/>
                <w:szCs w:val="20"/>
                <w:lang w:eastAsia="ru-RU"/>
              </w:rPr>
              <w:t>Электроснабжение жилых районов и социально значимых объектов</w:t>
            </w:r>
          </w:p>
        </w:tc>
      </w:tr>
    </w:tbl>
    <w:p w:rsidR="002852DC" w:rsidRPr="00B363E5" w:rsidRDefault="002852DC">
      <w:pPr>
        <w:ind w:firstLine="0"/>
        <w:jc w:val="left"/>
        <w:rPr>
          <w:b/>
          <w:color w:val="000000" w:themeColor="text1"/>
          <w:szCs w:val="20"/>
        </w:rPr>
      </w:pPr>
    </w:p>
    <w:p w:rsidR="002852DC" w:rsidRPr="00B363E5" w:rsidRDefault="002852DC">
      <w:pPr>
        <w:ind w:firstLine="0"/>
        <w:jc w:val="left"/>
        <w:rPr>
          <w:b/>
          <w:color w:val="000000" w:themeColor="text1"/>
          <w:szCs w:val="20"/>
        </w:rPr>
      </w:pPr>
    </w:p>
    <w:p w:rsidR="0080517D" w:rsidRPr="00B363E5" w:rsidRDefault="0080517D">
      <w:pPr>
        <w:pStyle w:val="3"/>
        <w:tabs>
          <w:tab w:val="num" w:pos="0"/>
        </w:tabs>
        <w:spacing w:after="170"/>
        <w:rPr>
          <w:bCs/>
          <w:color w:val="000000" w:themeColor="text1"/>
          <w:sz w:val="24"/>
          <w:szCs w:val="24"/>
        </w:rPr>
      </w:pPr>
      <w:r w:rsidRPr="00B363E5">
        <w:rPr>
          <w:bCs/>
          <w:color w:val="000000" w:themeColor="text1"/>
          <w:sz w:val="24"/>
          <w:szCs w:val="24"/>
        </w:rPr>
        <w:lastRenderedPageBreak/>
        <w:t>4.11   ИНЖЕНЕРНАЯ ПОДГОТОВКА ТЕРРИТОРИИ</w:t>
      </w:r>
    </w:p>
    <w:p w:rsidR="0080517D" w:rsidRPr="00B363E5" w:rsidRDefault="0080517D">
      <w:pPr>
        <w:ind w:firstLine="709"/>
        <w:rPr>
          <w:color w:val="000000" w:themeColor="text1"/>
        </w:rPr>
      </w:pPr>
      <w:r w:rsidRPr="00B363E5">
        <w:rPr>
          <w:color w:val="000000" w:themeColor="text1"/>
        </w:rPr>
        <w:t>Инженерная подготовка территории предусматривает проведение мероприятий с целью создания благоприятных условий для проживания, а также оптимальных условий для строительства и благоустройства новых и реконструируемых жилых образований.</w:t>
      </w:r>
    </w:p>
    <w:p w:rsidR="0080517D" w:rsidRPr="00B363E5" w:rsidRDefault="0080517D">
      <w:pPr>
        <w:ind w:firstLine="709"/>
        <w:rPr>
          <w:rStyle w:val="a4"/>
          <w:color w:val="000000" w:themeColor="text1"/>
        </w:rPr>
      </w:pPr>
      <w:r w:rsidRPr="00B363E5">
        <w:rPr>
          <w:color w:val="000000" w:themeColor="text1"/>
        </w:rPr>
        <w:t xml:space="preserve">Рассматриваемая территория имеет ряд </w:t>
      </w:r>
      <w:r w:rsidRPr="00B363E5">
        <w:rPr>
          <w:rStyle w:val="a4"/>
          <w:color w:val="000000" w:themeColor="text1"/>
        </w:rPr>
        <w:t>специфических природных условий. Основными из них являются затопление территории паводками, наличие заболоченностей, высокий уровень грунтовых вод, нарушенные территории.</w:t>
      </w:r>
    </w:p>
    <w:p w:rsidR="0080517D" w:rsidRPr="00B363E5" w:rsidRDefault="0080517D">
      <w:pPr>
        <w:ind w:firstLine="709"/>
        <w:rPr>
          <w:color w:val="000000" w:themeColor="text1"/>
        </w:rPr>
      </w:pPr>
      <w:r w:rsidRPr="00B363E5">
        <w:rPr>
          <w:color w:val="000000" w:themeColor="text1"/>
        </w:rPr>
        <w:t>Природные условия планируемой территории предопределили следующий комплекс мероприятий по инженерной подготовке:</w:t>
      </w:r>
    </w:p>
    <w:p w:rsidR="0080517D" w:rsidRPr="00B363E5" w:rsidRDefault="0080517D">
      <w:pPr>
        <w:numPr>
          <w:ilvl w:val="0"/>
          <w:numId w:val="27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 xml:space="preserve">организация стока поверхностных вод в населенных пунктах путем проведения вертикальной планировки и устройства системы  дождевой канализации закрытого типа со сбросом в близлежащие водные объекты через очистные сооружения дождевой канализации; водосток поверхностных вод с территорий определенных бассейнов площадью до </w:t>
      </w:r>
      <w:smartTag w:uri="urn:schemas-microsoft-com:office:smarttags" w:element="metricconverter">
        <w:smartTagPr>
          <w:attr w:name="ProductID" w:val="20 га"/>
        </w:smartTagPr>
        <w:r w:rsidRPr="00B363E5">
          <w:rPr>
            <w:color w:val="000000" w:themeColor="text1"/>
          </w:rPr>
          <w:t>20 га</w:t>
        </w:r>
      </w:smartTag>
      <w:r w:rsidRPr="00B363E5">
        <w:rPr>
          <w:color w:val="000000" w:themeColor="text1"/>
        </w:rPr>
        <w:t xml:space="preserve"> осуществляется без очистки (п.1.5 СН);</w:t>
      </w:r>
    </w:p>
    <w:p w:rsidR="0080517D" w:rsidRPr="00B363E5" w:rsidRDefault="0080517D">
      <w:pPr>
        <w:numPr>
          <w:ilvl w:val="0"/>
          <w:numId w:val="28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>защита территории от затопления (подсыпка территории, включающая земляные работы и берегоукрепление, устройство дамб обвалования, строительство набережных);</w:t>
      </w:r>
    </w:p>
    <w:p w:rsidR="0080517D" w:rsidRPr="00B363E5" w:rsidRDefault="0080517D">
      <w:pPr>
        <w:numPr>
          <w:ilvl w:val="0"/>
          <w:numId w:val="28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>понижение уровня грунтовых вод (применение усовершенствованных покрытий, проведение вертикальной планировки и организация ливнедренажной сети);</w:t>
      </w:r>
    </w:p>
    <w:p w:rsidR="0080517D" w:rsidRPr="00B363E5" w:rsidRDefault="0080517D">
      <w:pPr>
        <w:numPr>
          <w:ilvl w:val="0"/>
          <w:numId w:val="28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 xml:space="preserve">осушение пониженных и заболоченных территорий (упорядочение и надлежащая организация стока поверхностных вод, повышение степени общего благоустройства территории, засыпка пониженных мест, посадка влаголюбивых насаждений и трав); </w:t>
      </w:r>
    </w:p>
    <w:p w:rsidR="0080517D" w:rsidRPr="00B363E5" w:rsidRDefault="0080517D">
      <w:pPr>
        <w:numPr>
          <w:ilvl w:val="0"/>
          <w:numId w:val="28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>благоустройство береговых полос водоемов и водотоков;</w:t>
      </w:r>
    </w:p>
    <w:p w:rsidR="0080517D" w:rsidRPr="00B363E5" w:rsidRDefault="0080517D">
      <w:pPr>
        <w:numPr>
          <w:ilvl w:val="0"/>
          <w:numId w:val="28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>организация мест массового отдыха населения (расчистка береговой полосы от растительности, подсыпка песка для улучшения пляжной полосы, углубление и расчистка дна акватории пляжей от ила и грязи, устройство песчаного дна);</w:t>
      </w:r>
    </w:p>
    <w:p w:rsidR="0080517D" w:rsidRPr="00B363E5" w:rsidRDefault="0080517D">
      <w:pPr>
        <w:numPr>
          <w:ilvl w:val="0"/>
          <w:numId w:val="28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>противооползневые мероприятия (устранение основных причин, вызывающих нарушение устойчивости склонов, или к ослаблению влияния этих причин, а также к комплексному устранению факторов, ухудшающих условия устойчивости);</w:t>
      </w:r>
    </w:p>
    <w:p w:rsidR="0080517D" w:rsidRPr="00B363E5" w:rsidRDefault="0080517D">
      <w:pPr>
        <w:numPr>
          <w:ilvl w:val="0"/>
          <w:numId w:val="28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>противокарстовые мероприятия (</w:t>
      </w:r>
      <w:r w:rsidRPr="00B363E5">
        <w:rPr>
          <w:rFonts w:cs="Arial"/>
          <w:color w:val="000000" w:themeColor="text1"/>
        </w:rPr>
        <w:t>предотвращение повышенной фильтрации и прорыва воды из карстовых полостей в подземные помещения и горные выработки, обеспечение возможности нормальной эксплуатации территорий, зданий, сооружений, подземных помещений и горных выработок при допущенных карстовых проявлениях)</w:t>
      </w:r>
      <w:r w:rsidRPr="00B363E5">
        <w:rPr>
          <w:color w:val="000000" w:themeColor="text1"/>
        </w:rPr>
        <w:t>.</w:t>
      </w:r>
    </w:p>
    <w:p w:rsidR="0080517D" w:rsidRPr="00B363E5" w:rsidRDefault="0080517D">
      <w:pPr>
        <w:numPr>
          <w:ilvl w:val="0"/>
          <w:numId w:val="27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>восстановление нарушенных территорий - освоение территории для различных видов рекреации с минимально возможным объемом работ по организации рельефа, освобождением территории от мусора, строительством пешеходных дорожек, оборудованием их малыми архитектурными формами и озеленением территории. Составление всех необходимых планировочных схем с инженерным обоснованием решений производится при разработке проекта специализированной организацией на основании детальных инженерно-геологических и гидрогеологических изысканий.</w:t>
      </w:r>
    </w:p>
    <w:p w:rsidR="0080517D" w:rsidRPr="00B363E5" w:rsidRDefault="0080517D">
      <w:pPr>
        <w:ind w:firstLine="0"/>
        <w:jc w:val="center"/>
        <w:rPr>
          <w:b/>
          <w:bCs/>
          <w:color w:val="000000" w:themeColor="text1"/>
        </w:rPr>
      </w:pPr>
    </w:p>
    <w:p w:rsidR="0080517D" w:rsidRPr="00B363E5" w:rsidRDefault="0080517D">
      <w:pPr>
        <w:ind w:firstLine="0"/>
        <w:jc w:val="center"/>
        <w:rPr>
          <w:b/>
          <w:bCs/>
          <w:color w:val="000000" w:themeColor="text1"/>
        </w:rPr>
      </w:pPr>
    </w:p>
    <w:p w:rsidR="0080517D" w:rsidRPr="00B363E5" w:rsidRDefault="0080517D">
      <w:pPr>
        <w:ind w:firstLine="0"/>
        <w:jc w:val="center"/>
        <w:rPr>
          <w:b/>
          <w:bCs/>
          <w:color w:val="000000" w:themeColor="text1"/>
        </w:rPr>
      </w:pPr>
    </w:p>
    <w:p w:rsidR="0080517D" w:rsidRPr="00B363E5" w:rsidRDefault="0080517D">
      <w:pPr>
        <w:ind w:firstLine="0"/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>4.12  ФУНКЦИОНАЛЬНОЕ ЗОНИРОВАНИЕ  ТЕРРИТОРИИ</w:t>
      </w:r>
    </w:p>
    <w:p w:rsidR="0080517D" w:rsidRPr="00B363E5" w:rsidRDefault="0080517D">
      <w:pPr>
        <w:ind w:firstLine="0"/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>(предлагаемых к освоению по Генплану КГО)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Предложения по размещению функциональных зон перспективного развития намечаются с учетом установленных ограничений градостроительной деятельности  и комплексного анализа территорий округа.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Установленное функциональное назначение территории, предлагаемых к освоению,  является юридическим инструментом обеспечения использования территории  при осуществлении градостроительной деятельности в соответствии с целями, требованиями и основными направлениями градостроительного развития округа.</w:t>
      </w:r>
    </w:p>
    <w:p w:rsidR="0080517D" w:rsidRPr="00B363E5" w:rsidRDefault="0080517D">
      <w:pPr>
        <w:ind w:left="851" w:firstLine="0"/>
        <w:rPr>
          <w:color w:val="000000" w:themeColor="text1"/>
        </w:rPr>
      </w:pPr>
    </w:p>
    <w:p w:rsidR="0080517D" w:rsidRPr="00B363E5" w:rsidRDefault="0080517D">
      <w:pPr>
        <w:pStyle w:val="3"/>
        <w:rPr>
          <w:b w:val="0"/>
          <w:color w:val="000000" w:themeColor="text1"/>
          <w:sz w:val="24"/>
          <w:szCs w:val="24"/>
          <w:u w:val="single"/>
        </w:rPr>
      </w:pPr>
      <w:r w:rsidRPr="00B363E5">
        <w:rPr>
          <w:b w:val="0"/>
          <w:color w:val="000000" w:themeColor="text1"/>
          <w:sz w:val="24"/>
          <w:szCs w:val="24"/>
          <w:u w:val="single"/>
        </w:rPr>
        <w:lastRenderedPageBreak/>
        <w:t>Типы функционального назначения территорий, принятые в проекте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Зонирование территорий – один из основных результатов разработки планировочной градостроительной документации: распределение территории по ее назначению и связанным с ним ограничениям по освоению застройкой, транспортной и инженерно-технической инфраструктурами, по ее использованию для различных видов хозяйственной деятельности, проживания и отдыха населения, средоохраны.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Главной целью  зонирования территории для градостроительства является поддержание баланса интересов распоряжающихся и пользующихся этой территорией граждан, местных сообществ и организаций. В соответствии с этой целью на территории округа устанавливаются следующие типы функционального назначения территорий:</w:t>
      </w:r>
    </w:p>
    <w:p w:rsidR="0080517D" w:rsidRPr="00B363E5" w:rsidRDefault="001250B3">
      <w:pPr>
        <w:rPr>
          <w:b/>
          <w:bCs/>
          <w:color w:val="000000" w:themeColor="text1"/>
        </w:rPr>
      </w:pPr>
      <w:r w:rsidRPr="00B363E5">
        <w:rPr>
          <w:color w:val="000000" w:themeColor="text1"/>
        </w:rPr>
        <w:t xml:space="preserve">          </w:t>
      </w:r>
      <w:r w:rsidR="0080517D" w:rsidRPr="00B363E5">
        <w:rPr>
          <w:b/>
          <w:bCs/>
          <w:color w:val="000000" w:themeColor="text1"/>
        </w:rPr>
        <w:t>земли населенных пунктов: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ab/>
        <w:t xml:space="preserve">     -   жилые зоны:  усадебной застройки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  </w:t>
      </w:r>
      <w:r w:rsidRPr="00B363E5">
        <w:rPr>
          <w:color w:val="000000" w:themeColor="text1"/>
        </w:rPr>
        <w:tab/>
      </w:r>
      <w:r w:rsidRPr="00B363E5">
        <w:rPr>
          <w:color w:val="000000" w:themeColor="text1"/>
        </w:rPr>
        <w:tab/>
        <w:t xml:space="preserve">         дачной застройки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 -  зоны общественно-деловой застройки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 -  зеленые насаждения общего пользования 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 -  производственные зоны</w:t>
      </w:r>
    </w:p>
    <w:p w:rsidR="0080517D" w:rsidRPr="00B363E5" w:rsidRDefault="0080517D">
      <w:pPr>
        <w:rPr>
          <w:b/>
          <w:bCs/>
          <w:color w:val="000000" w:themeColor="text1"/>
        </w:rPr>
      </w:pPr>
      <w:r w:rsidRPr="00B363E5">
        <w:rPr>
          <w:color w:val="000000" w:themeColor="text1"/>
        </w:rPr>
        <w:t xml:space="preserve">           </w:t>
      </w:r>
      <w:r w:rsidR="001250B3" w:rsidRPr="00B363E5">
        <w:rPr>
          <w:color w:val="000000" w:themeColor="text1"/>
        </w:rPr>
        <w:t xml:space="preserve"> </w:t>
      </w:r>
      <w:r w:rsidRPr="00B363E5">
        <w:rPr>
          <w:b/>
          <w:bCs/>
          <w:color w:val="000000" w:themeColor="text1"/>
        </w:rPr>
        <w:t>земли рекреационного назначения: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b/>
          <w:bCs/>
          <w:color w:val="000000" w:themeColor="text1"/>
        </w:rPr>
        <w:t xml:space="preserve"> </w:t>
      </w:r>
      <w:r w:rsidRPr="00B363E5">
        <w:rPr>
          <w:color w:val="000000" w:themeColor="text1"/>
        </w:rPr>
        <w:t xml:space="preserve">   - объекты спорта и туризма</w:t>
      </w:r>
    </w:p>
    <w:p w:rsidR="0080517D" w:rsidRPr="00B363E5" w:rsidRDefault="001250B3">
      <w:pPr>
        <w:rPr>
          <w:b/>
          <w:color w:val="000000" w:themeColor="text1"/>
        </w:rPr>
      </w:pPr>
      <w:r w:rsidRPr="00B363E5">
        <w:rPr>
          <w:b/>
          <w:color w:val="000000" w:themeColor="text1"/>
        </w:rPr>
        <w:t xml:space="preserve">        </w:t>
      </w:r>
      <w:r w:rsidRPr="00B363E5">
        <w:rPr>
          <w:rFonts w:cs="Arial"/>
          <w:b/>
          <w:color w:val="000000" w:themeColor="text1"/>
        </w:rPr>
        <w:t xml:space="preserve"> земли  промышленности, энергетики, транспорта, связи, радиовещания, телевидения, информатики, для обеспечения  космической деятельности, земли обороны, безопасности и земли иного специального назначения: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    -  в/в ЛЭП-110 кВ</w:t>
      </w:r>
      <w:r w:rsidR="00F674B7" w:rsidRPr="00B363E5">
        <w:rPr>
          <w:color w:val="000000" w:themeColor="text1"/>
        </w:rPr>
        <w:t>,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    -  межпоселкового газопровода высокого давления</w:t>
      </w:r>
      <w:r w:rsidR="00F674B7" w:rsidRPr="00B363E5">
        <w:rPr>
          <w:color w:val="000000" w:themeColor="text1"/>
        </w:rPr>
        <w:t>,</w:t>
      </w:r>
    </w:p>
    <w:p w:rsidR="0080517D" w:rsidRPr="00B363E5" w:rsidRDefault="001A52EA" w:rsidP="001A52EA">
      <w:pPr>
        <w:ind w:left="720" w:firstLine="0"/>
        <w:rPr>
          <w:color w:val="000000" w:themeColor="text1"/>
        </w:rPr>
      </w:pPr>
      <w:r w:rsidRPr="00B363E5">
        <w:rPr>
          <w:color w:val="000000" w:themeColor="text1"/>
        </w:rPr>
        <w:t xml:space="preserve">    -  </w:t>
      </w:r>
      <w:r w:rsidR="0080517D" w:rsidRPr="00B363E5">
        <w:rPr>
          <w:color w:val="000000" w:themeColor="text1"/>
        </w:rPr>
        <w:t>территориальных автодорог местного значения</w:t>
      </w:r>
      <w:r w:rsidR="00F674B7" w:rsidRPr="00B363E5">
        <w:rPr>
          <w:color w:val="000000" w:themeColor="text1"/>
        </w:rPr>
        <w:t>,</w:t>
      </w:r>
    </w:p>
    <w:p w:rsidR="0080517D" w:rsidRPr="00B363E5" w:rsidRDefault="001A52EA">
      <w:pPr>
        <w:rPr>
          <w:b/>
          <w:color w:val="000000" w:themeColor="text1"/>
        </w:rPr>
      </w:pPr>
      <w:r w:rsidRPr="00B363E5">
        <w:rPr>
          <w:color w:val="000000" w:themeColor="text1"/>
        </w:rPr>
        <w:t xml:space="preserve">   </w:t>
      </w:r>
      <w:r w:rsidR="001250B3" w:rsidRPr="00B363E5">
        <w:rPr>
          <w:color w:val="000000" w:themeColor="text1"/>
        </w:rPr>
        <w:t xml:space="preserve"> </w:t>
      </w:r>
      <w:r w:rsidR="001250B3" w:rsidRPr="00B363E5">
        <w:rPr>
          <w:b/>
          <w:color w:val="000000" w:themeColor="text1"/>
        </w:rPr>
        <w:t>-  территория полигона твёрдых бытовых отходов</w:t>
      </w:r>
      <w:r w:rsidR="00F674B7" w:rsidRPr="00B363E5">
        <w:rPr>
          <w:b/>
          <w:color w:val="000000" w:themeColor="text1"/>
        </w:rPr>
        <w:t>,</w:t>
      </w:r>
    </w:p>
    <w:p w:rsidR="00F674B7" w:rsidRPr="00B363E5" w:rsidRDefault="00F674B7">
      <w:pPr>
        <w:rPr>
          <w:b/>
          <w:color w:val="000000" w:themeColor="text1"/>
        </w:rPr>
      </w:pPr>
      <w:r w:rsidRPr="00B363E5">
        <w:rPr>
          <w:b/>
          <w:color w:val="000000" w:themeColor="text1"/>
        </w:rPr>
        <w:t xml:space="preserve">    - иные территории</w:t>
      </w:r>
    </w:p>
    <w:p w:rsidR="0080517D" w:rsidRPr="00B363E5" w:rsidRDefault="0080517D">
      <w:pPr>
        <w:rPr>
          <w:color w:val="000000" w:themeColor="text1"/>
          <w:u w:val="single"/>
        </w:rPr>
      </w:pPr>
      <w:r w:rsidRPr="00B363E5">
        <w:rPr>
          <w:color w:val="000000" w:themeColor="text1"/>
          <w:u w:val="single"/>
        </w:rPr>
        <w:t>Границы  зон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Деление территории освоения на зоны отражено на "Схеме функционального зонирования территории", исходя из проектных решений по преобразованию планировочной  структуры округа и соответственно функциональному назначению  территорий, предлагаемых к освоению.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При определении границ зон учтены:</w:t>
      </w:r>
    </w:p>
    <w:p w:rsidR="0080517D" w:rsidRPr="00B363E5" w:rsidRDefault="0080517D">
      <w:pPr>
        <w:pStyle w:val="af7"/>
        <w:numPr>
          <w:ilvl w:val="0"/>
          <w:numId w:val="5"/>
        </w:numPr>
        <w:ind w:left="936"/>
        <w:rPr>
          <w:color w:val="000000" w:themeColor="text1"/>
        </w:rPr>
      </w:pPr>
      <w:r w:rsidRPr="00B363E5">
        <w:rPr>
          <w:color w:val="000000" w:themeColor="text1"/>
        </w:rPr>
        <w:t>основные структурные элементы городского округа (автодороги, коридоры магистральных инженерных коммуникаций, естественные лесные массивы);</w:t>
      </w:r>
    </w:p>
    <w:p w:rsidR="0080517D" w:rsidRPr="00B363E5" w:rsidRDefault="0080517D">
      <w:pPr>
        <w:pStyle w:val="af7"/>
        <w:numPr>
          <w:ilvl w:val="0"/>
          <w:numId w:val="5"/>
        </w:numPr>
        <w:ind w:left="936"/>
        <w:rPr>
          <w:color w:val="000000" w:themeColor="text1"/>
        </w:rPr>
      </w:pPr>
      <w:r w:rsidRPr="00B363E5">
        <w:rPr>
          <w:color w:val="000000" w:themeColor="text1"/>
        </w:rPr>
        <w:t>границы и характер землепользований;</w:t>
      </w:r>
    </w:p>
    <w:p w:rsidR="0080517D" w:rsidRPr="00B363E5" w:rsidRDefault="0080517D">
      <w:pPr>
        <w:pStyle w:val="af7"/>
        <w:numPr>
          <w:ilvl w:val="0"/>
          <w:numId w:val="5"/>
        </w:numPr>
        <w:ind w:left="936"/>
        <w:rPr>
          <w:color w:val="000000" w:themeColor="text1"/>
        </w:rPr>
      </w:pPr>
      <w:r w:rsidRPr="00B363E5">
        <w:rPr>
          <w:color w:val="000000" w:themeColor="text1"/>
        </w:rPr>
        <w:t>категории земель и связанных с землепользованиями природных ресурсов и недвижимости</w:t>
      </w:r>
    </w:p>
    <w:p w:rsidR="0080517D" w:rsidRPr="00B363E5" w:rsidRDefault="0080517D">
      <w:pPr>
        <w:ind w:left="727" w:hanging="16"/>
        <w:jc w:val="left"/>
        <w:rPr>
          <w:b/>
          <w:color w:val="000000" w:themeColor="text1"/>
        </w:rPr>
      </w:pPr>
      <w:r w:rsidRPr="00B363E5">
        <w:rPr>
          <w:b/>
          <w:color w:val="000000" w:themeColor="text1"/>
        </w:rPr>
        <w:t>Выводы:</w:t>
      </w:r>
    </w:p>
    <w:p w:rsidR="0080517D" w:rsidRPr="00B363E5" w:rsidRDefault="0080517D">
      <w:pPr>
        <w:pStyle w:val="a9"/>
        <w:jc w:val="left"/>
        <w:rPr>
          <w:color w:val="000000" w:themeColor="text1"/>
        </w:rPr>
      </w:pPr>
      <w:r w:rsidRPr="00B363E5">
        <w:rPr>
          <w:color w:val="000000" w:themeColor="text1"/>
        </w:rPr>
        <w:t>Материалы раздела «Функциональное зонирование территории, предлагаемых к освоению  Генеральным планом  КГО», являются основой для последующей разработки                Градостроительного зонирования – базового юридического инструмента регулирования отношений по поводу использования, строительного обустройства земельных участков и иных объектов недвижимости в условиях рынка, составляющей части «Правил землепользования и застройки территорий городского округа».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Материалы "Функционального  зонирования территории городского округа»  позволяют путем разработки нормативно-правовых документов обеспечить:</w:t>
      </w:r>
    </w:p>
    <w:p w:rsidR="0080517D" w:rsidRPr="00B363E5" w:rsidRDefault="0080517D">
      <w:pPr>
        <w:pStyle w:val="af7"/>
        <w:numPr>
          <w:ilvl w:val="0"/>
          <w:numId w:val="5"/>
        </w:numPr>
        <w:ind w:left="936"/>
        <w:rPr>
          <w:color w:val="000000" w:themeColor="text1"/>
        </w:rPr>
      </w:pPr>
      <w:r w:rsidRPr="00B363E5">
        <w:rPr>
          <w:color w:val="000000" w:themeColor="text1"/>
        </w:rPr>
        <w:t>условия формирования округа в соответствии с перспективой его развития и увеличения его экономического потенциала;</w:t>
      </w:r>
    </w:p>
    <w:p w:rsidR="0080517D" w:rsidRPr="00B363E5" w:rsidRDefault="0080517D">
      <w:pPr>
        <w:pStyle w:val="af7"/>
        <w:numPr>
          <w:ilvl w:val="0"/>
          <w:numId w:val="5"/>
        </w:numPr>
        <w:ind w:left="936"/>
        <w:rPr>
          <w:color w:val="000000" w:themeColor="text1"/>
        </w:rPr>
      </w:pPr>
      <w:r w:rsidRPr="00B363E5">
        <w:rPr>
          <w:color w:val="000000" w:themeColor="text1"/>
        </w:rPr>
        <w:t>баланс общественных интересов и частных инициатив;</w:t>
      </w:r>
    </w:p>
    <w:p w:rsidR="0080517D" w:rsidRPr="00B363E5" w:rsidRDefault="0080517D">
      <w:pPr>
        <w:pStyle w:val="af7"/>
        <w:numPr>
          <w:ilvl w:val="0"/>
          <w:numId w:val="5"/>
        </w:numPr>
        <w:ind w:left="936"/>
        <w:rPr>
          <w:color w:val="000000" w:themeColor="text1"/>
        </w:rPr>
      </w:pPr>
      <w:r w:rsidRPr="00B363E5">
        <w:rPr>
          <w:color w:val="000000" w:themeColor="text1"/>
        </w:rPr>
        <w:t>регулирование процесса землепользования, согласование интересов всех уровней;</w:t>
      </w:r>
    </w:p>
    <w:p w:rsidR="0080517D" w:rsidRPr="00B363E5" w:rsidRDefault="0080517D">
      <w:pPr>
        <w:pStyle w:val="af7"/>
        <w:numPr>
          <w:ilvl w:val="0"/>
          <w:numId w:val="5"/>
        </w:numPr>
        <w:ind w:left="936"/>
        <w:rPr>
          <w:color w:val="000000" w:themeColor="text1"/>
        </w:rPr>
      </w:pPr>
      <w:r w:rsidRPr="00B363E5">
        <w:rPr>
          <w:color w:val="000000" w:themeColor="text1"/>
        </w:rPr>
        <w:t>рациональное использование природных, экономических, рекреационных ресурсов и возможностей транспортной и инженерной инфраструктур;</w:t>
      </w:r>
    </w:p>
    <w:p w:rsidR="0080517D" w:rsidRPr="00B363E5" w:rsidRDefault="0080517D">
      <w:pPr>
        <w:pStyle w:val="af7"/>
        <w:ind w:left="936" w:hanging="360"/>
        <w:rPr>
          <w:color w:val="000000" w:themeColor="text1"/>
        </w:rPr>
      </w:pPr>
      <w:r w:rsidRPr="00B363E5">
        <w:rPr>
          <w:color w:val="000000" w:themeColor="text1"/>
        </w:rPr>
        <w:t xml:space="preserve"> сохранение природной среды.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lastRenderedPageBreak/>
        <w:t>В результате осуществления принятых планировочных решений структура использования территории округа претерпит некоторые изменения:</w:t>
      </w:r>
    </w:p>
    <w:p w:rsidR="0080517D" w:rsidRPr="00B363E5" w:rsidRDefault="0080517D">
      <w:pPr>
        <w:pStyle w:val="af7"/>
        <w:tabs>
          <w:tab w:val="clear" w:pos="1494"/>
          <w:tab w:val="left" w:pos="1215"/>
          <w:tab w:val="left" w:pos="1296"/>
        </w:tabs>
        <w:ind w:left="288"/>
        <w:rPr>
          <w:color w:val="000000" w:themeColor="text1"/>
        </w:rPr>
      </w:pPr>
      <w:r w:rsidRPr="00B363E5">
        <w:rPr>
          <w:color w:val="000000" w:themeColor="text1"/>
        </w:rPr>
        <w:t xml:space="preserve">    ув</w:t>
      </w:r>
      <w:r w:rsidR="000078B2" w:rsidRPr="00B363E5">
        <w:rPr>
          <w:color w:val="000000" w:themeColor="text1"/>
        </w:rPr>
        <w:t xml:space="preserve">еличение территорий поселков в </w:t>
      </w:r>
      <w:r w:rsidRPr="00B363E5">
        <w:rPr>
          <w:b/>
          <w:color w:val="000000" w:themeColor="text1"/>
        </w:rPr>
        <w:t>1,3</w:t>
      </w:r>
      <w:r w:rsidR="000078B2" w:rsidRPr="00B363E5">
        <w:rPr>
          <w:b/>
          <w:color w:val="000000" w:themeColor="text1"/>
        </w:rPr>
        <w:t>6</w:t>
      </w:r>
      <w:r w:rsidRPr="00B363E5">
        <w:rPr>
          <w:color w:val="000000" w:themeColor="text1"/>
        </w:rPr>
        <w:t xml:space="preserve"> раза для развития жилищно-гражданского строительства, организации по</w:t>
      </w:r>
      <w:r w:rsidR="000078B2" w:rsidRPr="00B363E5">
        <w:rPr>
          <w:color w:val="000000" w:themeColor="text1"/>
        </w:rPr>
        <w:t xml:space="preserve">селковых парков (за счет земель </w:t>
      </w:r>
      <w:r w:rsidRPr="00B363E5">
        <w:rPr>
          <w:color w:val="000000" w:themeColor="text1"/>
        </w:rPr>
        <w:t>сель</w:t>
      </w:r>
      <w:r w:rsidR="000078B2" w:rsidRPr="00B363E5">
        <w:rPr>
          <w:color w:val="000000" w:themeColor="text1"/>
        </w:rPr>
        <w:t xml:space="preserve">скохозяйственного </w:t>
      </w:r>
      <w:r w:rsidRPr="00B363E5">
        <w:rPr>
          <w:color w:val="000000" w:themeColor="text1"/>
        </w:rPr>
        <w:t xml:space="preserve">назначения – </w:t>
      </w:r>
      <w:smartTag w:uri="urn:schemas-microsoft-com:office:smarttags" w:element="metricconverter">
        <w:smartTagPr>
          <w:attr w:name="ProductID" w:val="82.2 га"/>
        </w:smartTagPr>
        <w:r w:rsidRPr="00B363E5">
          <w:rPr>
            <w:b/>
            <w:color w:val="000000" w:themeColor="text1"/>
          </w:rPr>
          <w:t>8</w:t>
        </w:r>
        <w:r w:rsidR="000078B2" w:rsidRPr="00B363E5">
          <w:rPr>
            <w:b/>
            <w:color w:val="000000" w:themeColor="text1"/>
          </w:rPr>
          <w:t>2.2</w:t>
        </w:r>
        <w:r w:rsidRPr="00B363E5">
          <w:rPr>
            <w:color w:val="000000" w:themeColor="text1"/>
          </w:rPr>
          <w:t xml:space="preserve"> </w:t>
        </w:r>
        <w:r w:rsidRPr="00B363E5">
          <w:rPr>
            <w:b/>
            <w:color w:val="000000" w:themeColor="text1"/>
          </w:rPr>
          <w:t>га</w:t>
        </w:r>
      </w:smartTag>
      <w:r w:rsidRPr="00B363E5">
        <w:rPr>
          <w:color w:val="000000" w:themeColor="text1"/>
        </w:rPr>
        <w:t xml:space="preserve">, лесного фонда </w:t>
      </w:r>
      <w:r w:rsidR="000078B2" w:rsidRPr="00B363E5">
        <w:rPr>
          <w:color w:val="000000" w:themeColor="text1"/>
        </w:rPr>
        <w:t xml:space="preserve">– </w:t>
      </w:r>
      <w:r w:rsidR="000078B2" w:rsidRPr="00B363E5">
        <w:rPr>
          <w:b/>
          <w:color w:val="000000" w:themeColor="text1"/>
        </w:rPr>
        <w:t>21.5га</w:t>
      </w:r>
      <w:r w:rsidRPr="00B363E5">
        <w:rPr>
          <w:color w:val="000000" w:themeColor="text1"/>
        </w:rPr>
        <w:t>);</w:t>
      </w:r>
    </w:p>
    <w:p w:rsidR="0080517D" w:rsidRPr="00B363E5" w:rsidRDefault="0080517D">
      <w:pPr>
        <w:pStyle w:val="af7"/>
        <w:numPr>
          <w:ilvl w:val="0"/>
          <w:numId w:val="3"/>
        </w:numPr>
        <w:tabs>
          <w:tab w:val="clear" w:pos="1494"/>
          <w:tab w:val="left" w:pos="1500"/>
          <w:tab w:val="left" w:pos="1677"/>
        </w:tabs>
        <w:ind w:left="750"/>
        <w:jc w:val="left"/>
        <w:rPr>
          <w:color w:val="000000" w:themeColor="text1"/>
        </w:rPr>
      </w:pPr>
      <w:r w:rsidRPr="00B363E5">
        <w:rPr>
          <w:color w:val="000000" w:themeColor="text1"/>
        </w:rPr>
        <w:t>увеличение земель транспорта в 1,2 раза;</w:t>
      </w:r>
    </w:p>
    <w:p w:rsidR="0080517D" w:rsidRPr="00B363E5" w:rsidRDefault="0080517D">
      <w:pPr>
        <w:pStyle w:val="af7"/>
        <w:numPr>
          <w:ilvl w:val="0"/>
          <w:numId w:val="3"/>
        </w:numPr>
        <w:tabs>
          <w:tab w:val="clear" w:pos="1494"/>
          <w:tab w:val="left" w:pos="1500"/>
          <w:tab w:val="left" w:pos="1677"/>
        </w:tabs>
        <w:ind w:left="750"/>
        <w:jc w:val="left"/>
        <w:rPr>
          <w:color w:val="000000" w:themeColor="text1"/>
        </w:rPr>
      </w:pPr>
      <w:r w:rsidRPr="00B363E5">
        <w:rPr>
          <w:color w:val="000000" w:themeColor="text1"/>
        </w:rPr>
        <w:t>резервирование территории для прохождения ВЛ -110 кВ от ПС «Тургояк»;</w:t>
      </w:r>
    </w:p>
    <w:p w:rsidR="0080517D" w:rsidRPr="00B363E5" w:rsidRDefault="0080517D">
      <w:pPr>
        <w:pStyle w:val="af7"/>
        <w:numPr>
          <w:ilvl w:val="0"/>
          <w:numId w:val="3"/>
        </w:numPr>
        <w:tabs>
          <w:tab w:val="clear" w:pos="1494"/>
          <w:tab w:val="left" w:pos="1500"/>
          <w:tab w:val="left" w:pos="1677"/>
        </w:tabs>
        <w:ind w:left="750"/>
        <w:jc w:val="left"/>
        <w:rPr>
          <w:color w:val="000000" w:themeColor="text1"/>
        </w:rPr>
      </w:pPr>
      <w:r w:rsidRPr="00B363E5">
        <w:rPr>
          <w:color w:val="000000" w:themeColor="text1"/>
        </w:rPr>
        <w:t>увеличение рекреационных зон;   и т. д.</w:t>
      </w:r>
    </w:p>
    <w:p w:rsidR="0080517D" w:rsidRPr="00B363E5" w:rsidRDefault="0080517D">
      <w:pPr>
        <w:pStyle w:val="af7"/>
        <w:tabs>
          <w:tab w:val="clear" w:pos="0"/>
          <w:tab w:val="clear" w:pos="1494"/>
          <w:tab w:val="left" w:pos="390"/>
          <w:tab w:val="left" w:pos="927"/>
        </w:tabs>
        <w:ind w:left="0" w:hanging="15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       Возможно значительное  увеличение земель промышленности в случае </w:t>
      </w:r>
      <w:r w:rsidRPr="00B363E5">
        <w:rPr>
          <w:rStyle w:val="a4"/>
          <w:color w:val="000000" w:themeColor="text1"/>
        </w:rPr>
        <w:t xml:space="preserve">открытия  новых </w:t>
      </w:r>
      <w:r w:rsidRPr="00B363E5">
        <w:rPr>
          <w:rStyle w:val="a4"/>
          <w:rFonts w:eastAsia="Arial Unicode MS" w:cs="Tahoma"/>
          <w:color w:val="000000" w:themeColor="text1"/>
          <w:lang w:eastAsia="ru-RU" w:bidi="ru-RU"/>
        </w:rPr>
        <w:t>производств на базе минерально-сырьевых ресурсов округа</w:t>
      </w:r>
      <w:r w:rsidRPr="00B363E5">
        <w:rPr>
          <w:color w:val="000000" w:themeColor="text1"/>
        </w:rPr>
        <w:t xml:space="preserve"> - с 0,39 тыс. га в исходном году до 4,6 тыс. га (см. раздел 4.4 «Организация производственных территорий»);  </w:t>
      </w:r>
    </w:p>
    <w:p w:rsidR="0080517D" w:rsidRPr="00B363E5" w:rsidRDefault="0080517D">
      <w:pPr>
        <w:ind w:right="71" w:firstLine="72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Трансформация территории округа за расчетный период Генплана  по видам функционального использования  земель  приведена в  в разделе «Основные технико-экономические показатели проекта».                                  </w:t>
      </w:r>
    </w:p>
    <w:p w:rsidR="0080517D" w:rsidRPr="00B363E5" w:rsidRDefault="0080517D">
      <w:pPr>
        <w:ind w:right="71" w:firstLine="720"/>
        <w:jc w:val="center"/>
        <w:rPr>
          <w:color w:val="000000" w:themeColor="text1"/>
        </w:rPr>
      </w:pPr>
    </w:p>
    <w:p w:rsidR="0080517D" w:rsidRPr="00B363E5" w:rsidRDefault="0080517D">
      <w:pPr>
        <w:ind w:right="71" w:firstLine="720"/>
        <w:jc w:val="center"/>
        <w:rPr>
          <w:b/>
          <w:bCs/>
          <w:color w:val="000000" w:themeColor="text1"/>
        </w:rPr>
      </w:pPr>
      <w:r w:rsidRPr="00B363E5">
        <w:rPr>
          <w:b/>
          <w:bCs/>
          <w:color w:val="000000" w:themeColor="text1"/>
        </w:rPr>
        <w:t>4.13  ПЕРЕЧЕНЬ   МЕРОПРИЯТИЙ</w:t>
      </w:r>
      <w:r w:rsidRPr="00B363E5">
        <w:rPr>
          <w:b/>
          <w:bCs/>
          <w:color w:val="000000" w:themeColor="text1"/>
        </w:rPr>
        <w:br/>
        <w:t>ПО  ТЕРРИТОРИАЛЬНОМУ ПЛАНИРОВАНИЮ, ЭТАПЫ ИХ РЕАЛИЗАЦИИ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>Предложения по территориальному планированию и этапы их реализации включают рекомендации по размещению зон перспективного развития и планируемым объемам жилищного строительства, по размещению объектов социальной, инженерной и транспортной инфраструктур с учетом мероприятий, заложенных в «Стратегии социально-экономического развития Карабашского городского округа до 2020 года».</w:t>
      </w:r>
    </w:p>
    <w:p w:rsidR="0080517D" w:rsidRPr="00B363E5" w:rsidRDefault="0080517D">
      <w:pPr>
        <w:spacing w:before="113"/>
        <w:rPr>
          <w:color w:val="000000" w:themeColor="text1"/>
        </w:rPr>
      </w:pPr>
      <w:r w:rsidRPr="00B363E5">
        <w:rPr>
          <w:color w:val="000000" w:themeColor="text1"/>
        </w:rPr>
        <w:t>Основные мероприятия по этапам их реализации:</w:t>
      </w:r>
    </w:p>
    <w:p w:rsidR="0080517D" w:rsidRPr="00B363E5" w:rsidRDefault="0080517D">
      <w:pPr>
        <w:numPr>
          <w:ilvl w:val="2"/>
          <w:numId w:val="21"/>
        </w:numPr>
        <w:spacing w:before="57"/>
        <w:rPr>
          <w:color w:val="000000" w:themeColor="text1"/>
        </w:rPr>
      </w:pPr>
      <w:r w:rsidRPr="00B363E5">
        <w:rPr>
          <w:color w:val="000000" w:themeColor="text1"/>
        </w:rPr>
        <w:t>В ближайшие годы (на обозримый период):</w:t>
      </w:r>
    </w:p>
    <w:p w:rsidR="0080517D" w:rsidRPr="00B363E5" w:rsidRDefault="0080517D">
      <w:pPr>
        <w:tabs>
          <w:tab w:val="left" w:pos="390"/>
        </w:tabs>
        <w:spacing w:before="57"/>
        <w:ind w:left="30" w:hanging="3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- создание условий для развития жилищного строительства, в первую очередь,  п. Бол. Агардяш, п. Мал. Агардяш, п. Мухаметово, которые расположены в наиболее </w:t>
      </w:r>
      <w:r w:rsidRPr="00B363E5">
        <w:rPr>
          <w:rStyle w:val="a4"/>
          <w:color w:val="000000" w:themeColor="text1"/>
        </w:rPr>
        <w:t>привлекательных по природно-ландшафтным характеристикам местах  и где предусматри-ваются   значительные объемы строительства (выполнение топографических работ, инженерно-геологических и гидрогеологических изысканий, разработка  документов территориального планирования)</w:t>
      </w:r>
      <w:r w:rsidRPr="00B363E5">
        <w:rPr>
          <w:color w:val="000000" w:themeColor="text1"/>
        </w:rPr>
        <w:t>;</w:t>
      </w:r>
    </w:p>
    <w:p w:rsidR="0080517D" w:rsidRPr="00B363E5" w:rsidRDefault="0080517D">
      <w:pPr>
        <w:tabs>
          <w:tab w:val="left" w:pos="360"/>
        </w:tabs>
        <w:spacing w:before="57"/>
        <w:ind w:firstLine="75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-  развитие социальной инфраструктуры, в первую очередь, строительство объектов обслуживания социально-гарантированного уровня - учреждений общего образования, здравоохранения и социального обеспечения, культуры, физкультуры,  строительство пожарных депо (частей), полигона ТКО с мусороперерабатывающим мини-заводом;  </w:t>
      </w:r>
    </w:p>
    <w:p w:rsidR="0080517D" w:rsidRPr="00B363E5" w:rsidRDefault="0080517D">
      <w:pPr>
        <w:numPr>
          <w:ilvl w:val="0"/>
          <w:numId w:val="22"/>
        </w:numPr>
        <w:tabs>
          <w:tab w:val="left" w:pos="720"/>
        </w:tabs>
        <w:spacing w:before="57"/>
        <w:jc w:val="left"/>
        <w:rPr>
          <w:color w:val="000000" w:themeColor="text1"/>
        </w:rPr>
      </w:pPr>
      <w:r w:rsidRPr="00B363E5">
        <w:rPr>
          <w:color w:val="000000" w:themeColor="text1"/>
        </w:rPr>
        <w:t>развитие транспортной инфраструктуры,  в первую очередь, проектирование и строительство  автодороги Мухаметово-Байдашево - Карасево;</w:t>
      </w:r>
    </w:p>
    <w:p w:rsidR="0080517D" w:rsidRPr="00B363E5" w:rsidRDefault="0080517D">
      <w:pPr>
        <w:spacing w:before="57"/>
        <w:ind w:firstLine="15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- развитие инженерной инфраструктуры: газификация поселков, перевод действующих котельных на природный газ с заменой устаревших котлов на современные водогрейные котлы; </w:t>
      </w:r>
      <w:r w:rsidRPr="00B363E5">
        <w:rPr>
          <w:rStyle w:val="a4"/>
          <w:color w:val="000000" w:themeColor="text1"/>
        </w:rPr>
        <w:t xml:space="preserve"> реконструкция  сетей и сооружений, строительство дополнительных  сооружений и сетей водоснабжения, водоотведения, энергоснабжения (с учетом возможностей использования альтернативных источников энергообеспечения); проведение работ по разведке и бурению артезианских скважин, организация и обустройство ЗСО источников питьевого водоснабжения и водопроводных сооружений;</w:t>
      </w:r>
      <w:r w:rsidRPr="00B363E5">
        <w:rPr>
          <w:color w:val="000000" w:themeColor="text1"/>
        </w:rPr>
        <w:t xml:space="preserve"> строительство резервирующей линии 110 кВ от ПС «Тургояк», благоустройство территорий населенных пунктов;</w:t>
      </w:r>
    </w:p>
    <w:p w:rsidR="0080517D" w:rsidRPr="00B363E5" w:rsidRDefault="0080517D">
      <w:pPr>
        <w:numPr>
          <w:ilvl w:val="0"/>
          <w:numId w:val="22"/>
        </w:numPr>
        <w:tabs>
          <w:tab w:val="left" w:pos="720"/>
        </w:tabs>
        <w:spacing w:before="57"/>
        <w:rPr>
          <w:color w:val="000000" w:themeColor="text1"/>
        </w:rPr>
      </w:pPr>
      <w:r w:rsidRPr="00B363E5">
        <w:rPr>
          <w:color w:val="000000" w:themeColor="text1"/>
        </w:rPr>
        <w:t>создание спортивно-туристских комплексов, зон отдыха;</w:t>
      </w:r>
    </w:p>
    <w:p w:rsidR="0080517D" w:rsidRPr="00B363E5" w:rsidRDefault="0080517D">
      <w:pPr>
        <w:numPr>
          <w:ilvl w:val="0"/>
          <w:numId w:val="22"/>
        </w:numPr>
        <w:tabs>
          <w:tab w:val="left" w:pos="720"/>
        </w:tabs>
        <w:spacing w:before="57"/>
        <w:rPr>
          <w:color w:val="000000" w:themeColor="text1"/>
        </w:rPr>
      </w:pPr>
      <w:r w:rsidRPr="00B363E5">
        <w:rPr>
          <w:color w:val="000000" w:themeColor="text1"/>
        </w:rPr>
        <w:t>развитие малого бизнеса, предпринимательства (в сфере туризма, социального обслуживания, придорожного обслуживания на автодорогах округа и т. д.);</w:t>
      </w:r>
    </w:p>
    <w:p w:rsidR="0080517D" w:rsidRPr="00B363E5" w:rsidRDefault="0080517D">
      <w:pPr>
        <w:tabs>
          <w:tab w:val="left" w:pos="105"/>
        </w:tabs>
        <w:spacing w:before="57"/>
        <w:ind w:left="15" w:firstLine="15"/>
        <w:jc w:val="left"/>
        <w:rPr>
          <w:color w:val="000000" w:themeColor="text1"/>
        </w:rPr>
      </w:pPr>
      <w:r w:rsidRPr="00B363E5">
        <w:rPr>
          <w:color w:val="000000" w:themeColor="text1"/>
        </w:rPr>
        <w:t>- развитие мест приложения труда вне населенных пунктов (размещение новых производств, при необходимости, в местах залегания полезных ископаемых, размещение площадок для лесопереработки и баз стройиндустрии для реализации намеченных объемов жилищно-гражданского строительства в округе).</w:t>
      </w:r>
    </w:p>
    <w:p w:rsidR="0080517D" w:rsidRPr="00B363E5" w:rsidRDefault="0080517D">
      <w:pPr>
        <w:spacing w:before="113"/>
        <w:ind w:firstLine="704"/>
        <w:rPr>
          <w:color w:val="000000" w:themeColor="text1"/>
        </w:rPr>
      </w:pPr>
      <w:r w:rsidRPr="00B363E5">
        <w:rPr>
          <w:color w:val="000000" w:themeColor="text1"/>
        </w:rPr>
        <w:lastRenderedPageBreak/>
        <w:t xml:space="preserve">     2. В долгосрочном периоде: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- развитие базы подготовки специалистов среднего и высшего уровней;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- развитие научно-технической базы для размещения высокотехнологичных, экологически чистых производств;</w:t>
      </w:r>
    </w:p>
    <w:p w:rsidR="0080517D" w:rsidRPr="00B363E5" w:rsidRDefault="0080517D">
      <w:pPr>
        <w:tabs>
          <w:tab w:val="left" w:pos="720"/>
        </w:tabs>
        <w:ind w:left="360" w:hanging="360"/>
        <w:rPr>
          <w:color w:val="000000" w:themeColor="text1"/>
        </w:rPr>
      </w:pPr>
      <w:r w:rsidRPr="00B363E5">
        <w:rPr>
          <w:color w:val="000000" w:themeColor="text1"/>
        </w:rPr>
        <w:t>- развитие новых мест приложения труда – размещение высокотехнологичных, экологически чистых производств, объектов коммерческо-деловой сферы;</w:t>
      </w:r>
    </w:p>
    <w:p w:rsidR="0080517D" w:rsidRPr="00B363E5" w:rsidRDefault="0080517D">
      <w:pPr>
        <w:tabs>
          <w:tab w:val="left" w:pos="720"/>
        </w:tabs>
        <w:ind w:left="360" w:hanging="360"/>
        <w:rPr>
          <w:color w:val="000000" w:themeColor="text1"/>
        </w:rPr>
      </w:pPr>
      <w:r w:rsidRPr="00B363E5">
        <w:rPr>
          <w:color w:val="000000" w:themeColor="text1"/>
        </w:rPr>
        <w:t>- дальнейшее развитие социальной, инженерно-транспортной инфраструктур округа.</w:t>
      </w:r>
    </w:p>
    <w:p w:rsidR="0080517D" w:rsidRPr="00B363E5" w:rsidRDefault="0080517D">
      <w:pPr>
        <w:rPr>
          <w:color w:val="000000" w:themeColor="text1"/>
        </w:rPr>
      </w:pP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Объем предложенных градостроительных мероприятий предполагает обеспечение взаимоувязанного развития всех территорий округа и рассчитан на реализацию с привлечением как бюджетных средств, так и частного капитала.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>Для реализации комплекса предлагаемых мероприятий необходимо выполнить предложения по формированию городских целевых программ.</w:t>
      </w:r>
    </w:p>
    <w:p w:rsidR="0080517D" w:rsidRPr="00B363E5" w:rsidRDefault="0080517D">
      <w:pPr>
        <w:pageBreakBefore/>
        <w:spacing w:before="113" w:after="227"/>
        <w:ind w:hanging="12"/>
        <w:jc w:val="center"/>
        <w:rPr>
          <w:b/>
          <w:color w:val="000000" w:themeColor="text1"/>
        </w:rPr>
      </w:pPr>
      <w:r w:rsidRPr="00B363E5">
        <w:rPr>
          <w:b/>
          <w:color w:val="000000" w:themeColor="text1"/>
        </w:rPr>
        <w:lastRenderedPageBreak/>
        <w:t>5. ПЕРЕЧЕНЬ ОСНОВНЫХ ФАКТОРОВ РИСКА ВОЗНИКНОВЕНИЯ ЧРЕЗВЫЧАЙНЫХ  СИТУАЦИЙ ПРИРОДНОГО И ТЕХНОГЕННОГО ХАРАКТЕРА</w:t>
      </w:r>
    </w:p>
    <w:p w:rsidR="0080517D" w:rsidRPr="00B363E5" w:rsidRDefault="0080517D">
      <w:pPr>
        <w:jc w:val="center"/>
        <w:rPr>
          <w:color w:val="000000" w:themeColor="text1"/>
        </w:rPr>
      </w:pPr>
      <w:r w:rsidRPr="00B363E5">
        <w:rPr>
          <w:b/>
          <w:color w:val="000000" w:themeColor="text1"/>
        </w:rPr>
        <w:t xml:space="preserve">             </w:t>
      </w:r>
      <w:r w:rsidRPr="00B363E5">
        <w:rPr>
          <w:color w:val="000000" w:themeColor="text1"/>
          <w:sz w:val="28"/>
          <w:szCs w:val="28"/>
        </w:rPr>
        <w:t xml:space="preserve">5.1 Основные факторы риска возникновения чрезвычайных ситуаций  природного характера </w:t>
      </w:r>
      <w:r w:rsidRPr="00B363E5">
        <w:rPr>
          <w:b/>
          <w:color w:val="000000" w:themeColor="text1"/>
          <w:sz w:val="26"/>
          <w:szCs w:val="26"/>
        </w:rPr>
        <w:t>(</w:t>
      </w:r>
      <w:r w:rsidRPr="00B363E5">
        <w:rPr>
          <w:color w:val="000000" w:themeColor="text1"/>
        </w:rPr>
        <w:t>по информации Отдела по делам гражданской обороны и ЧС администрации Карабашского городского округа)</w:t>
      </w:r>
    </w:p>
    <w:p w:rsidR="0080517D" w:rsidRPr="00B363E5" w:rsidRDefault="0080517D">
      <w:pPr>
        <w:rPr>
          <w:b/>
          <w:color w:val="000000" w:themeColor="text1"/>
        </w:rPr>
      </w:pPr>
      <w:r w:rsidRPr="00B363E5">
        <w:rPr>
          <w:b/>
          <w:color w:val="000000" w:themeColor="text1"/>
        </w:rPr>
        <w:t xml:space="preserve">    </w:t>
      </w:r>
      <w:r w:rsidRPr="00B363E5">
        <w:rPr>
          <w:color w:val="000000" w:themeColor="text1"/>
        </w:rPr>
        <w:t xml:space="preserve">       Значительную долю чрезвычайных ситуаций природного характера составляют ситуации, вызванные опасными геологическими и  гидрологическими явлениями и процессами, неблагоприятными метеорологическими явлениями (сильные снегопады,  метели, ливни, град, экстремальные температуры воздуха и др.). Степень опасности природных процессов  на  территории   округа оценивается по категории «умеренно опасные»,  сложность природных условий - по  категории  «средней сложности» в соответствии с СНиП 22-01-95 «Геофизика опасных природных воздействий». </w:t>
      </w:r>
      <w:r w:rsidRPr="00B363E5">
        <w:rPr>
          <w:b/>
          <w:color w:val="000000" w:themeColor="text1"/>
        </w:rPr>
        <w:t xml:space="preserve">    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b/>
          <w:color w:val="000000" w:themeColor="text1"/>
        </w:rPr>
        <w:t xml:space="preserve"> Сейсмические условия.  </w:t>
      </w:r>
      <w:r w:rsidRPr="00B363E5">
        <w:rPr>
          <w:color w:val="000000" w:themeColor="text1"/>
        </w:rPr>
        <w:t>Территория городского округа расположена в зоне 6-7-балльной интенсивности сейсмических воздействий (шкала МSК-64). При строительстве объектов необходимо предусматривать осуществление антисейсмических мероприятий в соответствии с СНиП II-7-81 «Строительство в сейсмичных районах».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b/>
          <w:bCs/>
          <w:color w:val="000000" w:themeColor="text1"/>
        </w:rPr>
        <w:t xml:space="preserve"> </w:t>
      </w:r>
      <w:r w:rsidRPr="00B363E5">
        <w:rPr>
          <w:color w:val="000000" w:themeColor="text1"/>
        </w:rPr>
        <w:t xml:space="preserve"> </w:t>
      </w:r>
      <w:r w:rsidRPr="00B363E5">
        <w:rPr>
          <w:b/>
          <w:bCs/>
          <w:color w:val="000000" w:themeColor="text1"/>
        </w:rPr>
        <w:t xml:space="preserve">Подтопление-затопление паводковыми водами. </w:t>
      </w:r>
      <w:r w:rsidRPr="00B363E5">
        <w:rPr>
          <w:color w:val="000000" w:themeColor="text1"/>
        </w:rPr>
        <w:t>Территория</w:t>
      </w:r>
      <w:r w:rsidRPr="00B363E5">
        <w:rPr>
          <w:b/>
          <w:bCs/>
          <w:color w:val="000000" w:themeColor="text1"/>
        </w:rPr>
        <w:t xml:space="preserve">  </w:t>
      </w:r>
      <w:r w:rsidRPr="00B363E5">
        <w:rPr>
          <w:color w:val="000000" w:themeColor="text1"/>
        </w:rPr>
        <w:t>округа не подвержена катастрофическому затоплению.  Во время прохождения весеннего половодья, дождевого паводка возможно подтопление территорий, расположенных вдоль рек, вблизи озер.  Наиболее подвержены подтоплению- затоплению территории г. Карабаша и расположенных на берегу реки Миасс поселков Сактаево, Мухаметово, Байдашево, Карасево. В зону подтопления-затопления попадают частные домовладения. Основным видом защиты территории от затопления является: для существующей застройки – берегоукрепление, дамбы обвалования.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</w:t>
      </w:r>
      <w:r w:rsidRPr="00B363E5">
        <w:rPr>
          <w:b/>
          <w:bCs/>
          <w:color w:val="000000" w:themeColor="text1"/>
        </w:rPr>
        <w:t>Подтопление территории.</w:t>
      </w:r>
      <w:r w:rsidRPr="00B363E5">
        <w:rPr>
          <w:color w:val="000000" w:themeColor="text1"/>
        </w:rPr>
        <w:t xml:space="preserve"> По территориям, подверженным подтоплению, заболоченности высоким уровнем грунтовых вод  - строительство дренажной системы, системы дождевой канализации, осушительной системы, вертикальная планировка поверхности, озеленение.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Оползневые процессы. Оползневые процессы приурочены к склонам, сложенным песчано-глинистыми грунтами. Известен Карабашский (западный склон горы Золотой г. Карабаша) участок проявления оползневых явлений: природно-техногенный оползень, техногенная пустошь, подземные выработки, угроза автотрассе и старому городу.  В целях защиты застройки и городских коммуникаций противооползневые мероприятия на этих территориях должны быть направлены на устранение основных причин, вызывающих нарушение устойчивости склонов, или к ослаблению влияния этих причин, а также к комплексному устранению факторов, ухудшающих условия устойчивости. 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b/>
          <w:bCs/>
          <w:color w:val="000000" w:themeColor="text1"/>
        </w:rPr>
        <w:t xml:space="preserve"> Лесные пожары. </w:t>
      </w:r>
      <w:r w:rsidRPr="00B363E5">
        <w:rPr>
          <w:color w:val="000000" w:themeColor="text1"/>
        </w:rPr>
        <w:t xml:space="preserve"> В весенне-летний период  лесные пожары представляют опасность для населенных пунктов, расположенных смежно с лесными массивами. В засушливые годы велика вероятность верховых пожаров, со скоростью распространения до </w:t>
      </w:r>
      <w:smartTag w:uri="urn:schemas-microsoft-com:office:smarttags" w:element="metricconverter">
        <w:smartTagPr>
          <w:attr w:name="ProductID" w:val="100 км/ч"/>
        </w:smartTagPr>
        <w:r w:rsidRPr="00B363E5">
          <w:rPr>
            <w:color w:val="000000" w:themeColor="text1"/>
          </w:rPr>
          <w:t>100 км/ч</w:t>
        </w:r>
      </w:smartTag>
      <w:r w:rsidRPr="00B363E5">
        <w:rPr>
          <w:color w:val="000000" w:themeColor="text1"/>
        </w:rPr>
        <w:t xml:space="preserve">. Охрана леса от пожаров – одна из первостепенных задач органов лесного хозяйства, в связи с чем необходимо усиление материально-технической базы пожарно-химических станций. Кроме того, необходимо предусматривать устройство противопожарных полос  до лесных массивов шириной: не менее </w:t>
      </w:r>
      <w:smartTag w:uri="urn:schemas-microsoft-com:office:smarttags" w:element="metricconverter">
        <w:smartTagPr>
          <w:attr w:name="ProductID" w:val="15 м"/>
        </w:smartTagPr>
        <w:r w:rsidRPr="00B363E5">
          <w:rPr>
            <w:color w:val="000000" w:themeColor="text1"/>
          </w:rPr>
          <w:t>15 м</w:t>
        </w:r>
      </w:smartTag>
      <w:r w:rsidRPr="00B363E5">
        <w:rPr>
          <w:color w:val="000000" w:themeColor="text1"/>
        </w:rPr>
        <w:t xml:space="preserve">  для 1-2-эт. индивидуальной застройки.</w:t>
      </w:r>
    </w:p>
    <w:p w:rsidR="0080517D" w:rsidRPr="00B363E5" w:rsidRDefault="0080517D">
      <w:pPr>
        <w:rPr>
          <w:rFonts w:cs="Arial"/>
          <w:color w:val="000000" w:themeColor="text1"/>
        </w:rPr>
      </w:pPr>
      <w:r w:rsidRPr="00B363E5">
        <w:rPr>
          <w:b/>
          <w:bCs/>
          <w:color w:val="000000" w:themeColor="text1"/>
        </w:rPr>
        <w:t xml:space="preserve">Карстовые явления. </w:t>
      </w:r>
      <w:r w:rsidRPr="00B363E5">
        <w:rPr>
          <w:color w:val="000000" w:themeColor="text1"/>
        </w:rPr>
        <w:t xml:space="preserve"> Карстовые явления</w:t>
      </w:r>
      <w:r w:rsidRPr="00B363E5">
        <w:rPr>
          <w:b/>
          <w:bCs/>
          <w:color w:val="000000" w:themeColor="text1"/>
        </w:rPr>
        <w:t xml:space="preserve"> </w:t>
      </w:r>
      <w:r w:rsidRPr="00B363E5">
        <w:rPr>
          <w:color w:val="000000" w:themeColor="text1"/>
        </w:rPr>
        <w:t xml:space="preserve">не имеют широкого развития на территории округа. Большей частью карстовые провалы расположены на междуречьях.            </w:t>
      </w:r>
      <w:r w:rsidRPr="00B363E5">
        <w:rPr>
          <w:rFonts w:cs="Arial"/>
          <w:color w:val="000000" w:themeColor="text1"/>
        </w:rPr>
        <w:t>Противокарстовые мероприятия следует выбирать в зависимости от характера выявленных и прогнозируемых карстовых проявлений, вида карстующихся пород, условий их залегания и требований, определяемых особенностями проектируемой защиты и защищаемых территорий и сооружений.</w:t>
      </w:r>
    </w:p>
    <w:p w:rsidR="00D447DC" w:rsidRPr="00B363E5" w:rsidRDefault="00D447DC">
      <w:pPr>
        <w:pStyle w:val="22"/>
        <w:spacing w:before="113"/>
        <w:ind w:firstLine="708"/>
        <w:jc w:val="center"/>
        <w:rPr>
          <w:b/>
          <w:bCs/>
          <w:color w:val="000000" w:themeColor="text1"/>
        </w:rPr>
      </w:pPr>
    </w:p>
    <w:p w:rsidR="0080517D" w:rsidRPr="00B363E5" w:rsidRDefault="0080517D">
      <w:pPr>
        <w:pStyle w:val="22"/>
        <w:spacing w:before="113"/>
        <w:ind w:firstLine="708"/>
        <w:jc w:val="center"/>
        <w:rPr>
          <w:color w:val="000000" w:themeColor="text1"/>
          <w:sz w:val="28"/>
          <w:szCs w:val="28"/>
        </w:rPr>
      </w:pPr>
      <w:r w:rsidRPr="00B363E5">
        <w:rPr>
          <w:b/>
          <w:bCs/>
          <w:color w:val="000000" w:themeColor="text1"/>
        </w:rPr>
        <w:lastRenderedPageBreak/>
        <w:t xml:space="preserve">5.2 </w:t>
      </w:r>
      <w:r w:rsidRPr="00B363E5">
        <w:rPr>
          <w:color w:val="000000" w:themeColor="text1"/>
        </w:rPr>
        <w:t xml:space="preserve"> </w:t>
      </w:r>
      <w:r w:rsidRPr="00B363E5">
        <w:rPr>
          <w:color w:val="000000" w:themeColor="text1"/>
          <w:sz w:val="28"/>
          <w:szCs w:val="28"/>
        </w:rPr>
        <w:t>Основные факторы риска возникновения чрезвычайных ситуаций   техногенного характера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b/>
          <w:bCs/>
          <w:color w:val="000000" w:themeColor="text1"/>
        </w:rPr>
        <w:t xml:space="preserve">  </w:t>
      </w:r>
      <w:r w:rsidRPr="00B363E5">
        <w:rPr>
          <w:color w:val="000000" w:themeColor="text1"/>
        </w:rPr>
        <w:t>По данным отдела по делам   ГО и ЧС администрации Карабашского городского округа от 02.04.2009 г, № 13, на территории городского округа  отсутствуют  категориро-ванные объекты.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</w:t>
      </w:r>
    </w:p>
    <w:p w:rsidR="0080517D" w:rsidRPr="00B363E5" w:rsidRDefault="0080517D">
      <w:pPr>
        <w:spacing w:before="113"/>
        <w:ind w:firstLine="0"/>
        <w:jc w:val="left"/>
        <w:rPr>
          <w:color w:val="000000" w:themeColor="text1"/>
        </w:rPr>
      </w:pPr>
      <w:r w:rsidRPr="00B363E5">
        <w:rPr>
          <w:b/>
          <w:bCs/>
          <w:color w:val="000000" w:themeColor="text1"/>
        </w:rPr>
        <w:t xml:space="preserve">Пожаро-, взрывоопасные объекты. </w:t>
      </w:r>
      <w:r w:rsidRPr="00B363E5">
        <w:rPr>
          <w:color w:val="000000" w:themeColor="text1"/>
        </w:rPr>
        <w:t xml:space="preserve"> На территории городского округа  расположены пожаро-, взрывоопасные объекты (предприятия нефте-, нефтепродуктообеспечения, включая АЗС и склады ГСМ, объекты и системы жизнеобеспечения населения, железнодорожные станции, гидротехнические сооружения, транзитные магистральные трубопроводы).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ab/>
        <w:t>К потенциально опасным объектам, расположенным на территории округа (вне города) относятся: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*объект МУП «УК ЖКХ», использующее в своем производстве аварийно химически опасные вещества (АХОВ) - склад хлора НФС «Киалим», 0,2 т, 5 класс опасности, зона ВОХЗ - </w:t>
      </w:r>
      <w:smartTag w:uri="urn:schemas-microsoft-com:office:smarttags" w:element="metricconverter">
        <w:smartTagPr>
          <w:attr w:name="ProductID" w:val="120 м"/>
        </w:smartTagPr>
        <w:r w:rsidRPr="00B363E5">
          <w:rPr>
            <w:color w:val="000000" w:themeColor="text1"/>
          </w:rPr>
          <w:t>120 м</w:t>
        </w:r>
      </w:smartTag>
      <w:r w:rsidRPr="00B363E5">
        <w:rPr>
          <w:color w:val="000000" w:themeColor="text1"/>
        </w:rPr>
        <w:t>;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*магистральные трубопроводы, проходящие в северной части округа: </w:t>
      </w:r>
    </w:p>
    <w:p w:rsidR="0080517D" w:rsidRPr="00B363E5" w:rsidRDefault="0080517D">
      <w:pPr>
        <w:ind w:firstLine="0"/>
        <w:jc w:val="left"/>
        <w:rPr>
          <w:rStyle w:val="a4"/>
          <w:color w:val="000000" w:themeColor="text1"/>
        </w:rPr>
      </w:pPr>
      <w:r w:rsidRPr="00B363E5">
        <w:rPr>
          <w:color w:val="000000" w:themeColor="text1"/>
        </w:rPr>
        <w:t xml:space="preserve">       - магистральный газопровод  </w:t>
      </w:r>
      <w:r w:rsidRPr="00B363E5">
        <w:rPr>
          <w:rStyle w:val="a4"/>
          <w:color w:val="000000" w:themeColor="text1"/>
        </w:rPr>
        <w:t xml:space="preserve">«Челябинск – Петровск»  Д </w:t>
      </w:r>
      <w:smartTag w:uri="urn:schemas-microsoft-com:office:smarttags" w:element="metricconverter">
        <w:smartTagPr>
          <w:attr w:name="ProductID" w:val="1420 мм"/>
        </w:smartTagPr>
        <w:r w:rsidRPr="00B363E5">
          <w:rPr>
            <w:rStyle w:val="a4"/>
            <w:color w:val="000000" w:themeColor="text1"/>
          </w:rPr>
          <w:t>1420 мм</w:t>
        </w:r>
      </w:smartTag>
      <w:r w:rsidRPr="00B363E5">
        <w:rPr>
          <w:rStyle w:val="a4"/>
          <w:color w:val="000000" w:themeColor="text1"/>
        </w:rPr>
        <w:t xml:space="preserve">, Ру-75 кгс/см2, охранная зона- по </w:t>
      </w:r>
      <w:smartTag w:uri="urn:schemas-microsoft-com:office:smarttags" w:element="metricconverter">
        <w:smartTagPr>
          <w:attr w:name="ProductID" w:val="350 м"/>
        </w:smartTagPr>
        <w:r w:rsidRPr="00B363E5">
          <w:rPr>
            <w:rStyle w:val="a4"/>
            <w:color w:val="000000" w:themeColor="text1"/>
          </w:rPr>
          <w:t>350 м</w:t>
        </w:r>
      </w:smartTag>
      <w:r w:rsidRPr="00B363E5">
        <w:rPr>
          <w:rStyle w:val="a4"/>
          <w:color w:val="000000" w:themeColor="text1"/>
        </w:rPr>
        <w:t xml:space="preserve"> в обе стороны;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- газопровод высокого давления - ответвление до ГРС г. Карабаш с о</w:t>
      </w:r>
      <w:r w:rsidRPr="00B363E5">
        <w:rPr>
          <w:rStyle w:val="a4"/>
          <w:color w:val="000000" w:themeColor="text1"/>
        </w:rPr>
        <w:t>хранной зоной</w:t>
      </w:r>
      <w:r w:rsidRPr="00B363E5">
        <w:rPr>
          <w:color w:val="000000" w:themeColor="text1"/>
        </w:rPr>
        <w:t xml:space="preserve">- по </w:t>
      </w:r>
      <w:smartTag w:uri="urn:schemas-microsoft-com:office:smarttags" w:element="metricconverter">
        <w:smartTagPr>
          <w:attr w:name="ProductID" w:val="150 м"/>
        </w:smartTagPr>
        <w:r w:rsidRPr="00B363E5">
          <w:rPr>
            <w:color w:val="000000" w:themeColor="text1"/>
          </w:rPr>
          <w:t>150 м</w:t>
        </w:r>
      </w:smartTag>
      <w:r w:rsidRPr="00B363E5">
        <w:rPr>
          <w:color w:val="000000" w:themeColor="text1"/>
        </w:rPr>
        <w:t xml:space="preserve">,  ГРС- </w:t>
      </w:r>
      <w:smartTag w:uri="urn:schemas-microsoft-com:office:smarttags" w:element="metricconverter">
        <w:smartTagPr>
          <w:attr w:name="ProductID" w:val="175 м"/>
        </w:smartTagPr>
        <w:r w:rsidRPr="00B363E5">
          <w:rPr>
            <w:color w:val="000000" w:themeColor="text1"/>
          </w:rPr>
          <w:t>175 м</w:t>
        </w:r>
      </w:smartTag>
      <w:r w:rsidRPr="00B363E5">
        <w:rPr>
          <w:color w:val="000000" w:themeColor="text1"/>
        </w:rPr>
        <w:t xml:space="preserve">, от ГРС до ГРП – по </w:t>
      </w:r>
      <w:smartTag w:uri="urn:schemas-microsoft-com:office:smarttags" w:element="metricconverter">
        <w:smartTagPr>
          <w:attr w:name="ProductID" w:val="10 м"/>
        </w:smartTagPr>
        <w:r w:rsidRPr="00B363E5">
          <w:rPr>
            <w:color w:val="000000" w:themeColor="text1"/>
          </w:rPr>
          <w:t>10 м</w:t>
        </w:r>
      </w:smartTag>
      <w:r w:rsidRPr="00B363E5">
        <w:rPr>
          <w:color w:val="000000" w:themeColor="text1"/>
        </w:rPr>
        <w:t xml:space="preserve"> в обе стороны от газопроводов;</w:t>
      </w:r>
    </w:p>
    <w:p w:rsidR="0080517D" w:rsidRPr="00B363E5" w:rsidRDefault="0080517D">
      <w:pPr>
        <w:tabs>
          <w:tab w:val="left" w:pos="360"/>
        </w:tabs>
        <w:ind w:firstLine="0"/>
        <w:jc w:val="left"/>
        <w:rPr>
          <w:rStyle w:val="a4"/>
          <w:color w:val="000000" w:themeColor="text1"/>
        </w:rPr>
      </w:pPr>
      <w:r w:rsidRPr="00B363E5">
        <w:rPr>
          <w:rStyle w:val="a4"/>
          <w:color w:val="000000" w:themeColor="text1"/>
        </w:rPr>
        <w:t xml:space="preserve">       - газопровод высокого давления - ответвление до АГРС  «Красный Камень» с охранной зоной -по </w:t>
      </w:r>
      <w:smartTag w:uri="urn:schemas-microsoft-com:office:smarttags" w:element="metricconverter">
        <w:smartTagPr>
          <w:attr w:name="ProductID" w:val="100 м"/>
        </w:smartTagPr>
        <w:r w:rsidRPr="00B363E5">
          <w:rPr>
            <w:rStyle w:val="a4"/>
            <w:color w:val="000000" w:themeColor="text1"/>
          </w:rPr>
          <w:t>100 м</w:t>
        </w:r>
      </w:smartTag>
      <w:r w:rsidRPr="00B363E5">
        <w:rPr>
          <w:rStyle w:val="a4"/>
          <w:color w:val="000000" w:themeColor="text1"/>
        </w:rPr>
        <w:t xml:space="preserve">,  ГРС - </w:t>
      </w:r>
      <w:smartTag w:uri="urn:schemas-microsoft-com:office:smarttags" w:element="metricconverter">
        <w:smartTagPr>
          <w:attr w:name="ProductID" w:val="150 м"/>
        </w:smartTagPr>
        <w:r w:rsidRPr="00B363E5">
          <w:rPr>
            <w:rStyle w:val="a4"/>
            <w:color w:val="000000" w:themeColor="text1"/>
          </w:rPr>
          <w:t>150 м</w:t>
        </w:r>
      </w:smartTag>
      <w:r w:rsidRPr="00B363E5">
        <w:rPr>
          <w:rStyle w:val="a4"/>
          <w:color w:val="000000" w:themeColor="text1"/>
        </w:rPr>
        <w:t xml:space="preserve">, от ГРС до ГРП – по </w:t>
      </w:r>
      <w:smartTag w:uri="urn:schemas-microsoft-com:office:smarttags" w:element="metricconverter">
        <w:smartTagPr>
          <w:attr w:name="ProductID" w:val="10 м"/>
        </w:smartTagPr>
        <w:r w:rsidRPr="00B363E5">
          <w:rPr>
            <w:rStyle w:val="a4"/>
            <w:color w:val="000000" w:themeColor="text1"/>
          </w:rPr>
          <w:t>10 м</w:t>
        </w:r>
      </w:smartTag>
      <w:r w:rsidRPr="00B363E5">
        <w:rPr>
          <w:rStyle w:val="a4"/>
          <w:color w:val="000000" w:themeColor="text1"/>
        </w:rPr>
        <w:t xml:space="preserve"> в обе стороны от газопроводов;</w:t>
      </w:r>
    </w:p>
    <w:p w:rsidR="0080517D" w:rsidRPr="00B363E5" w:rsidRDefault="0080517D">
      <w:pPr>
        <w:tabs>
          <w:tab w:val="left" w:pos="1080"/>
        </w:tabs>
        <w:ind w:left="360" w:hanging="360"/>
        <w:rPr>
          <w:color w:val="000000" w:themeColor="text1"/>
        </w:rPr>
      </w:pP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b/>
          <w:bCs/>
          <w:color w:val="000000" w:themeColor="text1"/>
        </w:rPr>
        <w:t xml:space="preserve"> *</w:t>
      </w:r>
      <w:r w:rsidRPr="00B363E5">
        <w:rPr>
          <w:color w:val="000000" w:themeColor="text1"/>
        </w:rPr>
        <w:t xml:space="preserve"> гидротехнические сооружения (ГТС): на территории  округа (вне пределов г. Карабаша)  созданы искусственные водоемы: </w:t>
      </w:r>
    </w:p>
    <w:p w:rsidR="0080517D" w:rsidRPr="00B363E5" w:rsidRDefault="0080517D">
      <w:pPr>
        <w:pStyle w:val="22"/>
        <w:ind w:firstLine="15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- водохранилище на  реке Бол. Киалим  (Киалимское)  для хозпитьевого водоснабжения города муниципальной собственности- МУП «УК ЖКХ» г. Карабаша, состояние ГТС – пре-дельное,  класс капитальности – I</w:t>
      </w:r>
      <w:r w:rsidRPr="00B363E5">
        <w:rPr>
          <w:color w:val="000000" w:themeColor="text1"/>
          <w:lang w:val="en-US"/>
        </w:rPr>
        <w:t>V</w:t>
      </w:r>
      <w:r w:rsidRPr="00B363E5">
        <w:rPr>
          <w:color w:val="000000" w:themeColor="text1"/>
        </w:rPr>
        <w:t>; в случае прорыва плотины угрозы населенным пунктам не возникает, возникнут проблемы в  водообеспечении населения города;</w:t>
      </w:r>
    </w:p>
    <w:p w:rsidR="0080517D" w:rsidRPr="00B363E5" w:rsidRDefault="0080517D">
      <w:pPr>
        <w:pStyle w:val="22"/>
        <w:tabs>
          <w:tab w:val="left" w:pos="360"/>
        </w:tabs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- водохранилище на  реке Каменка (оз. Барахтан), для пополнения Богородского пруда, расположенного в городе,  состояние ГТС –  неработоспособное,  класс капитальности – I</w:t>
      </w:r>
      <w:r w:rsidRPr="00B363E5">
        <w:rPr>
          <w:color w:val="000000" w:themeColor="text1"/>
          <w:lang w:val="en-US"/>
        </w:rPr>
        <w:t>V</w:t>
      </w:r>
      <w:r w:rsidRPr="00B363E5">
        <w:rPr>
          <w:color w:val="000000" w:themeColor="text1"/>
        </w:rPr>
        <w:t>; в случае прорыва плотины опасности для населенных пунктов и промышленных объектов не представляет;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-  озеро Бол. Агардяш, в </w:t>
      </w:r>
      <w:smartTag w:uri="urn:schemas-microsoft-com:office:smarttags" w:element="metricconverter">
        <w:smartTagPr>
          <w:attr w:name="ProductID" w:val="5 км"/>
        </w:smartTagPr>
        <w:r w:rsidRPr="00B363E5">
          <w:rPr>
            <w:color w:val="000000" w:themeColor="text1"/>
          </w:rPr>
          <w:t>5 км</w:t>
        </w:r>
      </w:smartTag>
      <w:r w:rsidRPr="00B363E5">
        <w:rPr>
          <w:color w:val="000000" w:themeColor="text1"/>
        </w:rPr>
        <w:t xml:space="preserve"> севернее г. Карабаша, хозспособ, для рекреации и садов, по гребню плотины проходит автодорога,  состояние ГТС–предельное,  класс капитальности – I</w:t>
      </w:r>
      <w:r w:rsidRPr="00B363E5">
        <w:rPr>
          <w:color w:val="000000" w:themeColor="text1"/>
          <w:lang w:val="en-US"/>
        </w:rPr>
        <w:t>V</w:t>
      </w:r>
      <w:r w:rsidRPr="00B363E5">
        <w:rPr>
          <w:color w:val="000000" w:themeColor="text1"/>
        </w:rPr>
        <w:t>; в случае аварии будет разрушено полотно  автодороги Карабаш-Кыштым;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-  пруд-отстойник на реке Ольховка, был построен для технологических целей - отстаивание нейтрализованных шахтных вод, в настоящее время в связи с ликвидацией шахты ГТС не эксплуатируется,  состояние ГТС –  работоспособное,  в случае аварии  опасности  не представляет, за исключением возможности попадания тяжелых солей-сульфатов в Аргазинское водохранилище;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-  пруд на реке Миасс (Карасевский), в верховье Аргазинского водохранилища, был построен для технологических целей - добычи золота в речной долине р. Миасс,  в настоящее время сооружение бесхозное, работа гидроузла переведена в автоматический режим, ГТС для населенных пунктов и промышленных объектов опасности не представляет;</w:t>
      </w:r>
    </w:p>
    <w:p w:rsidR="0080517D" w:rsidRPr="00B363E5" w:rsidRDefault="0080517D">
      <w:pPr>
        <w:rPr>
          <w:color w:val="000000" w:themeColor="text1"/>
        </w:rPr>
      </w:pPr>
      <w:r w:rsidRPr="00B363E5">
        <w:rPr>
          <w:color w:val="000000" w:themeColor="text1"/>
        </w:rPr>
        <w:t xml:space="preserve"> Кроме того, за расчетный период Генерального плана предусматривается размещение на территории округа: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</w:p>
    <w:p w:rsidR="0080517D" w:rsidRPr="00B363E5" w:rsidRDefault="0080517D">
      <w:pPr>
        <w:ind w:firstLine="0"/>
        <w:jc w:val="left"/>
        <w:rPr>
          <w:color w:val="000000" w:themeColor="text1"/>
        </w:rPr>
      </w:pP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>- объектов инженерного обеспечения населенных пунктов (теплоснабжения, газоснабжения, водоснабжения, водоотведения, электроснабжения);</w:t>
      </w:r>
    </w:p>
    <w:p w:rsidR="0080517D" w:rsidRPr="00B363E5" w:rsidRDefault="0080517D">
      <w:pPr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- производственных, коммунально-складских  и транспортных предприятий.</w:t>
      </w:r>
    </w:p>
    <w:p w:rsidR="0080517D" w:rsidRPr="00B363E5" w:rsidRDefault="0080517D">
      <w:pPr>
        <w:pStyle w:val="22"/>
        <w:rPr>
          <w:color w:val="000000" w:themeColor="text1"/>
        </w:rPr>
      </w:pPr>
      <w:r w:rsidRPr="00B363E5">
        <w:rPr>
          <w:color w:val="000000" w:themeColor="text1"/>
        </w:rPr>
        <w:t>Развитие чрезвычайных ситуаций возможно в связи с:</w:t>
      </w:r>
    </w:p>
    <w:p w:rsidR="0080517D" w:rsidRPr="00B363E5" w:rsidRDefault="0080517D">
      <w:pPr>
        <w:pStyle w:val="22"/>
        <w:numPr>
          <w:ilvl w:val="0"/>
          <w:numId w:val="30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lastRenderedPageBreak/>
        <w:t xml:space="preserve">авариями на коммунально-энергетических сетях и сооружениях; взрывами в жилых и производственных зданиях; </w:t>
      </w:r>
    </w:p>
    <w:p w:rsidR="0080517D" w:rsidRPr="00B363E5" w:rsidRDefault="0080517D">
      <w:pPr>
        <w:pStyle w:val="22"/>
        <w:numPr>
          <w:ilvl w:val="0"/>
          <w:numId w:val="30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>возникновением взрывов, пожаров на  взрывоопасных объектах;</w:t>
      </w:r>
    </w:p>
    <w:p w:rsidR="0080517D" w:rsidRPr="00B363E5" w:rsidRDefault="0080517D">
      <w:pPr>
        <w:pStyle w:val="22"/>
        <w:numPr>
          <w:ilvl w:val="0"/>
          <w:numId w:val="30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>разрушением плотин на водохранилищах и прудах;</w:t>
      </w:r>
    </w:p>
    <w:p w:rsidR="0080517D" w:rsidRPr="00B363E5" w:rsidRDefault="0080517D">
      <w:pPr>
        <w:pStyle w:val="22"/>
        <w:numPr>
          <w:ilvl w:val="0"/>
          <w:numId w:val="30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>опасными происшествиями на транспорте: автодорожные и железнодорожные аварии;</w:t>
      </w:r>
    </w:p>
    <w:p w:rsidR="0080517D" w:rsidRPr="00B363E5" w:rsidRDefault="0080517D">
      <w:pPr>
        <w:pStyle w:val="22"/>
        <w:numPr>
          <w:ilvl w:val="0"/>
          <w:numId w:val="30"/>
        </w:numPr>
        <w:tabs>
          <w:tab w:val="left" w:pos="360"/>
        </w:tabs>
        <w:rPr>
          <w:color w:val="000000" w:themeColor="text1"/>
        </w:rPr>
      </w:pPr>
      <w:r w:rsidRPr="00B363E5">
        <w:rPr>
          <w:color w:val="000000" w:themeColor="text1"/>
        </w:rPr>
        <w:t>утечкой АХОВ при транспортировке.</w:t>
      </w:r>
    </w:p>
    <w:p w:rsidR="0080517D" w:rsidRPr="00B363E5" w:rsidRDefault="0080517D">
      <w:pPr>
        <w:pStyle w:val="22"/>
        <w:ind w:firstLine="708"/>
        <w:rPr>
          <w:color w:val="000000" w:themeColor="text1"/>
        </w:rPr>
      </w:pPr>
      <w:r w:rsidRPr="00B363E5">
        <w:rPr>
          <w:color w:val="000000" w:themeColor="text1"/>
          <w:u w:val="single"/>
        </w:rPr>
        <w:t>Мероприятия по предотвращению ЧС</w:t>
      </w:r>
      <w:r w:rsidRPr="00B363E5">
        <w:rPr>
          <w:color w:val="000000" w:themeColor="text1"/>
        </w:rPr>
        <w:t>. С точки зрения территориального развития городского округа и  для повышения пожарной безопасности застройки Генпланом предусматриваются:</w:t>
      </w:r>
    </w:p>
    <w:p w:rsidR="0080517D" w:rsidRPr="00B363E5" w:rsidRDefault="0080517D">
      <w:pPr>
        <w:pStyle w:val="22"/>
        <w:ind w:firstLine="708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- расположение новой застройки вне зон запретного района, возможного опасного химического заряжения,  затопления паводковыми водами; </w:t>
      </w:r>
    </w:p>
    <w:p w:rsidR="0080517D" w:rsidRPr="00B363E5" w:rsidRDefault="0080517D">
      <w:pPr>
        <w:pStyle w:val="22"/>
        <w:tabs>
          <w:tab w:val="left" w:pos="360"/>
        </w:tabs>
        <w:ind w:firstLine="708"/>
        <w:rPr>
          <w:color w:val="000000" w:themeColor="text1"/>
        </w:rPr>
      </w:pPr>
      <w:r w:rsidRPr="00B363E5">
        <w:rPr>
          <w:color w:val="000000" w:themeColor="text1"/>
        </w:rPr>
        <w:t xml:space="preserve">- разрывы между селитебной зоной и производственными территориями – магистралями, санитарно-защитными зонами; </w:t>
      </w:r>
    </w:p>
    <w:p w:rsidR="0080517D" w:rsidRPr="00B363E5" w:rsidRDefault="0080517D">
      <w:pPr>
        <w:pStyle w:val="22"/>
        <w:tabs>
          <w:tab w:val="left" w:pos="360"/>
        </w:tabs>
        <w:ind w:firstLine="708"/>
        <w:jc w:val="left"/>
        <w:rPr>
          <w:color w:val="000000" w:themeColor="text1"/>
        </w:rPr>
      </w:pPr>
      <w:r w:rsidRPr="00B363E5">
        <w:rPr>
          <w:color w:val="000000" w:themeColor="text1"/>
        </w:rPr>
        <w:t>- членение селитебной территории на локальные жилые образования, соединенные между собой водно-зелеными пространствами;</w:t>
      </w:r>
    </w:p>
    <w:p w:rsidR="0080517D" w:rsidRPr="00B363E5" w:rsidRDefault="0080517D">
      <w:pPr>
        <w:pStyle w:val="22"/>
        <w:tabs>
          <w:tab w:val="left" w:pos="360"/>
        </w:tabs>
        <w:ind w:firstLine="277"/>
        <w:rPr>
          <w:color w:val="000000" w:themeColor="text1"/>
        </w:rPr>
      </w:pPr>
      <w:r w:rsidRPr="00B363E5">
        <w:rPr>
          <w:color w:val="000000" w:themeColor="text1"/>
        </w:rPr>
        <w:t xml:space="preserve">   - разрывы между застройкой и лесными массивами: для малоэтажной застройки с приусадебными участками – не менее </w:t>
      </w:r>
      <w:smartTag w:uri="urn:schemas-microsoft-com:office:smarttags" w:element="metricconverter">
        <w:smartTagPr>
          <w:attr w:name="ProductID" w:val="15 м"/>
        </w:smartTagPr>
        <w:r w:rsidRPr="00B363E5">
          <w:rPr>
            <w:color w:val="000000" w:themeColor="text1"/>
          </w:rPr>
          <w:t>15 м</w:t>
        </w:r>
      </w:smartTag>
      <w:r w:rsidRPr="00B363E5">
        <w:rPr>
          <w:color w:val="000000" w:themeColor="text1"/>
        </w:rPr>
        <w:t xml:space="preserve"> до лесных массивов;</w:t>
      </w:r>
    </w:p>
    <w:p w:rsidR="0080517D" w:rsidRPr="00B363E5" w:rsidRDefault="0080517D">
      <w:pPr>
        <w:pStyle w:val="22"/>
        <w:tabs>
          <w:tab w:val="left" w:pos="360"/>
        </w:tabs>
        <w:ind w:firstLine="0"/>
        <w:jc w:val="left"/>
        <w:rPr>
          <w:rFonts w:eastAsia="Arial Unicode MS" w:cs="Tahoma"/>
          <w:color w:val="000000" w:themeColor="text1"/>
          <w:lang w:eastAsia="ru-RU" w:bidi="ru-RU"/>
        </w:rPr>
      </w:pPr>
      <w:r w:rsidRPr="00B363E5">
        <w:rPr>
          <w:color w:val="000000" w:themeColor="text1"/>
        </w:rPr>
        <w:t xml:space="preserve">          - развитие жилищного фонда и сети культурно-бытового назначения,  расселение более 95% населения поселков округа в усадебной  застройке;</w:t>
      </w:r>
      <w:r w:rsidRPr="00B363E5">
        <w:rPr>
          <w:rFonts w:eastAsia="Arial Unicode MS" w:cs="Tahoma"/>
          <w:color w:val="000000" w:themeColor="text1"/>
          <w:lang w:eastAsia="ru-RU" w:bidi="ru-RU"/>
        </w:rPr>
        <w:t xml:space="preserve"> </w:t>
      </w:r>
    </w:p>
    <w:p w:rsidR="0080517D" w:rsidRPr="00B363E5" w:rsidRDefault="0080517D">
      <w:pPr>
        <w:pStyle w:val="22"/>
        <w:tabs>
          <w:tab w:val="left" w:pos="375"/>
        </w:tabs>
        <w:ind w:left="15" w:hanging="45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  - обеспечение надежности газоснабжения  развитием системы распределительных газопроводов высокого и среднего давления, выполненных по кольцевой схеме и подземной прокладкой газопроводов; тепло- и электроснабжения — реконструкцией существующих источников и распределительных сетей, строительством сетей и сооружений в районах новой застройки;</w:t>
      </w:r>
    </w:p>
    <w:p w:rsidR="0080517D" w:rsidRPr="00B363E5" w:rsidRDefault="0080517D">
      <w:pPr>
        <w:pStyle w:val="22"/>
        <w:tabs>
          <w:tab w:val="left" w:pos="360"/>
        </w:tabs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   -  развитие водопроводных сетей с установкой пожарных гидрантов, обеспечивающих нужды пожаротушения, с хранением необходимого пожарного объема воды в резервуарах водопроводных сооружений населенных пунктов округа; </w:t>
      </w:r>
    </w:p>
    <w:p w:rsidR="0080517D" w:rsidRPr="00B363E5" w:rsidRDefault="0080517D">
      <w:pPr>
        <w:pStyle w:val="22"/>
        <w:tabs>
          <w:tab w:val="left" w:pos="360"/>
        </w:tabs>
        <w:ind w:firstLine="708"/>
        <w:rPr>
          <w:color w:val="000000" w:themeColor="text1"/>
        </w:rPr>
      </w:pPr>
      <w:r w:rsidRPr="00B363E5">
        <w:rPr>
          <w:color w:val="000000" w:themeColor="text1"/>
        </w:rPr>
        <w:t>- устройство площадок-пирсов на водных объектах округа для забора воды на пожаротушение;</w:t>
      </w:r>
    </w:p>
    <w:p w:rsidR="0080517D" w:rsidRPr="00B363E5" w:rsidRDefault="0080517D">
      <w:pPr>
        <w:tabs>
          <w:tab w:val="left" w:pos="360"/>
        </w:tabs>
        <w:ind w:firstLine="0"/>
        <w:jc w:val="left"/>
        <w:rPr>
          <w:color w:val="000000" w:themeColor="text1"/>
        </w:rPr>
      </w:pPr>
      <w:r w:rsidRPr="00B363E5">
        <w:rPr>
          <w:color w:val="000000" w:themeColor="text1"/>
        </w:rPr>
        <w:t xml:space="preserve">           - для предотвращения ЧС на гидротехнических сооружениях необходимо выполнить комплекс мер по обеспечению нормативной степени безопасности,  выполнить ремонтно-восстановительные работы на  ГТС;   </w:t>
      </w:r>
    </w:p>
    <w:p w:rsidR="0080517D" w:rsidRPr="00B363E5" w:rsidRDefault="0080517D">
      <w:pPr>
        <w:pStyle w:val="22"/>
        <w:ind w:firstLine="692"/>
        <w:jc w:val="left"/>
        <w:rPr>
          <w:color w:val="000000" w:themeColor="text1"/>
        </w:rPr>
      </w:pPr>
      <w:r w:rsidRPr="00B363E5">
        <w:rPr>
          <w:color w:val="000000" w:themeColor="text1"/>
        </w:rPr>
        <w:t>- строительство 6 пожарных  частей по 2 автомашины в каждой в  поселках: Киалим,  Красный Камень,  Малый Агардяш,  Мухаметово,  Большой Агардяш и Слякиша, что обеспечит доступ пожарных машин до любой точки  застройки  при затратах времени следования не более 20 минут;</w:t>
      </w:r>
    </w:p>
    <w:p w:rsidR="0080517D" w:rsidRPr="00B363E5" w:rsidRDefault="0080517D">
      <w:pPr>
        <w:jc w:val="left"/>
        <w:rPr>
          <w:color w:val="000000" w:themeColor="text1"/>
        </w:rPr>
      </w:pPr>
      <w:r w:rsidRPr="00B363E5">
        <w:rPr>
          <w:color w:val="000000" w:themeColor="text1"/>
        </w:rPr>
        <w:t>- оснащение всех населенных пунктов округа медико-профилактическими учреждениями (амбулатории, фельдшерско-акушерские и медицинские пункты) за счет  нового строительства;</w:t>
      </w:r>
    </w:p>
    <w:p w:rsidR="0080517D" w:rsidRPr="00B363E5" w:rsidRDefault="0080517D">
      <w:pPr>
        <w:numPr>
          <w:ilvl w:val="2"/>
          <w:numId w:val="31"/>
        </w:numPr>
        <w:ind w:left="30" w:hanging="15"/>
        <w:rPr>
          <w:color w:val="000000" w:themeColor="text1"/>
        </w:rPr>
      </w:pPr>
      <w:r w:rsidRPr="00B363E5">
        <w:rPr>
          <w:color w:val="000000" w:themeColor="text1"/>
        </w:rPr>
        <w:t>дальнейшее развитие дорожной сети, обеспечивающей удобные транспортные связи планировочных элементов городского округа между собой и выходы на внешние направления;  система магистралей, улиц и дорог и транспорта  направлена на повышение устойчивости функционирования городского округа, на организацию защиты населения, ввода подразделений РСЧС для спасательных, восстановительных работ по ликвидации последствий чрезвычайных ситуаций.</w:t>
      </w:r>
    </w:p>
    <w:p w:rsidR="0080517D" w:rsidRPr="00B363E5" w:rsidRDefault="0080517D">
      <w:pPr>
        <w:pStyle w:val="22"/>
        <w:numPr>
          <w:ilvl w:val="2"/>
          <w:numId w:val="31"/>
        </w:numPr>
        <w:spacing w:before="113"/>
        <w:ind w:left="0" w:firstLine="0"/>
        <w:jc w:val="center"/>
        <w:rPr>
          <w:b/>
          <w:color w:val="000000" w:themeColor="text1"/>
        </w:rPr>
      </w:pPr>
    </w:p>
    <w:p w:rsidR="0080517D" w:rsidRPr="00B363E5" w:rsidRDefault="0080517D">
      <w:pPr>
        <w:pStyle w:val="22"/>
        <w:spacing w:before="113"/>
        <w:ind w:firstLine="0"/>
        <w:jc w:val="center"/>
        <w:rPr>
          <w:b/>
          <w:color w:val="000000" w:themeColor="text1"/>
        </w:rPr>
      </w:pPr>
      <w:r w:rsidRPr="00B363E5">
        <w:rPr>
          <w:b/>
          <w:color w:val="000000" w:themeColor="text1"/>
        </w:rPr>
        <w:t>6. Перечень мероприятий по охране окружающей среды – см. том 2.</w:t>
      </w:r>
    </w:p>
    <w:p w:rsidR="00D447DC" w:rsidRPr="00B363E5" w:rsidRDefault="00D447DC" w:rsidP="001A52EA">
      <w:pPr>
        <w:pStyle w:val="2"/>
        <w:spacing w:after="227"/>
        <w:jc w:val="both"/>
        <w:rPr>
          <w:bCs w:val="0"/>
          <w:color w:val="000000" w:themeColor="text1"/>
        </w:rPr>
      </w:pPr>
    </w:p>
    <w:p w:rsidR="001A52EA" w:rsidRPr="00B363E5" w:rsidRDefault="001A52EA" w:rsidP="001A52EA">
      <w:pPr>
        <w:rPr>
          <w:color w:val="000000" w:themeColor="text1"/>
        </w:rPr>
      </w:pPr>
    </w:p>
    <w:p w:rsidR="0080517D" w:rsidRPr="00B363E5" w:rsidRDefault="0080517D">
      <w:pPr>
        <w:pStyle w:val="2"/>
        <w:tabs>
          <w:tab w:val="num" w:pos="0"/>
        </w:tabs>
        <w:spacing w:after="227"/>
        <w:rPr>
          <w:bCs w:val="0"/>
          <w:color w:val="000000" w:themeColor="text1"/>
          <w:sz w:val="24"/>
          <w:szCs w:val="24"/>
        </w:rPr>
      </w:pPr>
      <w:r w:rsidRPr="00B363E5">
        <w:rPr>
          <w:bCs w:val="0"/>
          <w:color w:val="000000" w:themeColor="text1"/>
          <w:sz w:val="24"/>
          <w:szCs w:val="24"/>
        </w:rPr>
        <w:lastRenderedPageBreak/>
        <w:t>7.</w:t>
      </w:r>
      <w:r w:rsidRPr="00B363E5">
        <w:rPr>
          <w:b w:val="0"/>
          <w:bCs w:val="0"/>
          <w:color w:val="000000" w:themeColor="text1"/>
          <w:sz w:val="24"/>
          <w:szCs w:val="24"/>
        </w:rPr>
        <w:t xml:space="preserve">  </w:t>
      </w:r>
      <w:r w:rsidRPr="00B363E5">
        <w:rPr>
          <w:bCs w:val="0"/>
          <w:color w:val="000000" w:themeColor="text1"/>
          <w:sz w:val="24"/>
          <w:szCs w:val="24"/>
        </w:rPr>
        <w:t>ОСНОВНЫЕ  ТЕХНИКО-ЭКОНОМИЧЕСКИЕ  ПОКАЗАТЕЛИ</w:t>
      </w:r>
      <w:r w:rsidRPr="00B363E5">
        <w:rPr>
          <w:bCs w:val="0"/>
          <w:color w:val="000000" w:themeColor="text1"/>
          <w:sz w:val="24"/>
          <w:szCs w:val="24"/>
        </w:rPr>
        <w:br/>
        <w:t>ПРОЕКТА</w:t>
      </w:r>
    </w:p>
    <w:p w:rsidR="00E83036" w:rsidRPr="00B363E5" w:rsidRDefault="00E83036" w:rsidP="00E83036">
      <w:pPr>
        <w:spacing w:after="113"/>
        <w:ind w:right="71" w:firstLine="720"/>
        <w:rPr>
          <w:b/>
          <w:color w:val="000000" w:themeColor="text1"/>
        </w:rPr>
      </w:pPr>
      <w:r w:rsidRPr="00B363E5">
        <w:rPr>
          <w:b/>
          <w:color w:val="000000" w:themeColor="text1"/>
        </w:rPr>
        <w:t>Территориальное развитие населенных пунктов округа</w:t>
      </w:r>
    </w:p>
    <w:tbl>
      <w:tblPr>
        <w:tblW w:w="9717" w:type="dxa"/>
        <w:tblInd w:w="108" w:type="dxa"/>
        <w:tblLayout w:type="fixed"/>
        <w:tblLook w:val="0000"/>
      </w:tblPr>
      <w:tblGrid>
        <w:gridCol w:w="3544"/>
        <w:gridCol w:w="2487"/>
        <w:gridCol w:w="1701"/>
        <w:gridCol w:w="1985"/>
      </w:tblGrid>
      <w:tr w:rsidR="00E83036" w:rsidRPr="00B363E5">
        <w:trPr>
          <w:trHeight w:hRule="exact" w:val="67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 xml:space="preserve">  населенные пункты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spacing w:before="57" w:after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Площадь земель населенного пункта, га</w:t>
            </w:r>
          </w:p>
        </w:tc>
      </w:tr>
      <w:tr w:rsidR="00E83036" w:rsidRPr="00B363E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ind w:left="-4" w:right="-62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в существ. границах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ind w:left="-4" w:right="-73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в проектн. границах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E83036" w:rsidP="005A49B3">
            <w:pPr>
              <w:snapToGrid w:val="0"/>
              <w:ind w:left="-39" w:right="-73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 xml:space="preserve">Прирост   </w:t>
            </w:r>
          </w:p>
          <w:p w:rsidR="00E83036" w:rsidRPr="00B363E5" w:rsidRDefault="005D2B30" w:rsidP="005A49B3">
            <w:pPr>
              <w:snapToGrid w:val="0"/>
              <w:ind w:left="-39" w:right="-73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83036" w:rsidRPr="00B363E5">
              <w:rPr>
                <w:b/>
                <w:color w:val="000000" w:themeColor="text1"/>
                <w:sz w:val="22"/>
                <w:szCs w:val="22"/>
              </w:rPr>
              <w:t xml:space="preserve">  (в т. ч. под застройку)</w:t>
            </w:r>
          </w:p>
        </w:tc>
      </w:tr>
      <w:tr w:rsidR="00E83036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5D2B30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ind w:left="-3" w:right="-3" w:firstLine="15"/>
              <w:rPr>
                <w:b/>
                <w:color w:val="000000" w:themeColor="text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B363E5">
                <w:rPr>
                  <w:b/>
                  <w:color w:val="000000" w:themeColor="text1"/>
                  <w:sz w:val="22"/>
                  <w:szCs w:val="22"/>
                </w:rPr>
                <w:t>1. г</w:t>
              </w:r>
            </w:smartTag>
            <w:r w:rsidRPr="00B363E5">
              <w:rPr>
                <w:b/>
                <w:color w:val="000000" w:themeColor="text1"/>
                <w:sz w:val="22"/>
                <w:szCs w:val="22"/>
              </w:rPr>
              <w:t>.Карабаш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4928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4919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(- 9,0)</w:t>
            </w:r>
            <w:r w:rsidR="001B2E0E" w:rsidRPr="00B363E5">
              <w:rPr>
                <w:b/>
                <w:color w:val="000000" w:themeColor="text1"/>
                <w:sz w:val="22"/>
                <w:szCs w:val="22"/>
              </w:rPr>
              <w:t xml:space="preserve"> (пром.)</w:t>
            </w:r>
          </w:p>
        </w:tc>
      </w:tr>
      <w:tr w:rsidR="005D2B30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autoSpaceDE w:val="0"/>
              <w:ind w:firstLine="0"/>
              <w:jc w:val="left"/>
              <w:rPr>
                <w:rFonts w:eastAsia="Arial" w:cs="Arial"/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2. пос. Сактаево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D2B30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3. пос. Киолим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D2B30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autoSpaceDE w:val="0"/>
              <w:snapToGrid w:val="0"/>
              <w:ind w:firstLine="0"/>
              <w:jc w:val="left"/>
              <w:rPr>
                <w:rFonts w:eastAsia="Arial" w:cs="Arial"/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4. пос. Мухаметово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D2B30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5. пос. Байдашево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D2B30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6. пос. Карасево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D2B30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7. пос. Малый Агардяш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18.5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18.5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D2B30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8. пос.Бурлак (ост.пункт ж/д)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D2B30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 xml:space="preserve">9. пос. Разъезд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B363E5">
                <w:rPr>
                  <w:b/>
                  <w:color w:val="000000" w:themeColor="text1"/>
                  <w:sz w:val="22"/>
                  <w:szCs w:val="22"/>
                </w:rPr>
                <w:t>30 км</w:t>
              </w:r>
            </w:smartTag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D2B30" w:rsidRPr="00B363E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10. пос. Красный Камень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7839BB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33.4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51.4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B30" w:rsidRPr="00B363E5" w:rsidRDefault="006A2D02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+</w:t>
            </w:r>
            <w:r w:rsidR="005D2B30" w:rsidRPr="00B363E5">
              <w:rPr>
                <w:b/>
                <w:color w:val="000000" w:themeColor="text1"/>
                <w:sz w:val="22"/>
                <w:szCs w:val="22"/>
              </w:rPr>
              <w:t>18.0</w:t>
            </w:r>
            <w:r w:rsidR="001B2E0E" w:rsidRPr="00B363E5">
              <w:rPr>
                <w:b/>
                <w:color w:val="000000" w:themeColor="text1"/>
                <w:sz w:val="22"/>
                <w:szCs w:val="22"/>
              </w:rPr>
              <w:t xml:space="preserve"> (ГЛФ)</w:t>
            </w:r>
          </w:p>
        </w:tc>
      </w:tr>
      <w:tr w:rsidR="00E83036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autoSpaceDE w:val="0"/>
              <w:ind w:firstLine="0"/>
              <w:jc w:val="left"/>
              <w:rPr>
                <w:rFonts w:eastAsia="Arial" w:cs="Arial"/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11. пос. Большой Агардяш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6A2D02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+</w:t>
            </w:r>
            <w:r w:rsidR="00E83036" w:rsidRPr="00B363E5">
              <w:rPr>
                <w:b/>
                <w:color w:val="000000" w:themeColor="text1"/>
                <w:sz w:val="22"/>
                <w:szCs w:val="22"/>
              </w:rPr>
              <w:t>7.2</w:t>
            </w:r>
            <w:r w:rsidR="001B2E0E" w:rsidRPr="00B363E5">
              <w:rPr>
                <w:b/>
                <w:color w:val="000000" w:themeColor="text1"/>
                <w:sz w:val="22"/>
                <w:szCs w:val="22"/>
              </w:rPr>
              <w:t xml:space="preserve"> (с\х)</w:t>
            </w:r>
          </w:p>
        </w:tc>
      </w:tr>
      <w:tr w:rsidR="00E83036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pStyle w:val="af0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12. пос. Слякиша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6A2D02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+</w:t>
            </w:r>
            <w:r w:rsidR="00E83036" w:rsidRPr="00B363E5">
              <w:rPr>
                <w:b/>
                <w:color w:val="000000" w:themeColor="text1"/>
                <w:sz w:val="22"/>
                <w:szCs w:val="22"/>
              </w:rPr>
              <w:t>3.5</w:t>
            </w:r>
            <w:r w:rsidR="001B2E0E" w:rsidRPr="00B363E5">
              <w:rPr>
                <w:b/>
                <w:color w:val="000000" w:themeColor="text1"/>
                <w:sz w:val="22"/>
                <w:szCs w:val="22"/>
              </w:rPr>
              <w:t xml:space="preserve"> (ГЛФ)</w:t>
            </w:r>
          </w:p>
        </w:tc>
      </w:tr>
      <w:tr w:rsidR="00E83036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3036" w:rsidRPr="00B363E5" w:rsidRDefault="00E83036" w:rsidP="005A49B3">
            <w:pPr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13. пос.Большой Агардяш-1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6A2D02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+</w:t>
            </w:r>
            <w:r w:rsidR="00E83036" w:rsidRPr="00B363E5">
              <w:rPr>
                <w:b/>
                <w:color w:val="000000" w:themeColor="text1"/>
                <w:sz w:val="22"/>
                <w:szCs w:val="22"/>
              </w:rPr>
              <w:t>50</w:t>
            </w:r>
            <w:r w:rsidR="001B2E0E" w:rsidRPr="00B363E5">
              <w:rPr>
                <w:b/>
                <w:color w:val="000000" w:themeColor="text1"/>
                <w:sz w:val="22"/>
                <w:szCs w:val="22"/>
              </w:rPr>
              <w:t xml:space="preserve"> (с\х)</w:t>
            </w:r>
          </w:p>
        </w:tc>
      </w:tr>
      <w:tr w:rsidR="00E83036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3036" w:rsidRPr="00B363E5" w:rsidRDefault="00E83036" w:rsidP="005A49B3">
            <w:pPr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14. пос. Большой Агардяш-2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4C70EB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F554E5" w:rsidRPr="00B363E5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6A2D02" w:rsidP="005A49B3">
            <w:pPr>
              <w:snapToGrid w:val="0"/>
              <w:spacing w:before="57"/>
              <w:ind w:right="71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+</w:t>
            </w:r>
            <w:r w:rsidR="004C70EB" w:rsidRPr="00B363E5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F554E5" w:rsidRPr="00B363E5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B363E5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r w:rsidR="001B2E0E" w:rsidRPr="00B363E5">
              <w:rPr>
                <w:b/>
                <w:color w:val="000000" w:themeColor="text1"/>
                <w:sz w:val="22"/>
                <w:szCs w:val="22"/>
              </w:rPr>
              <w:t>с\х)</w:t>
            </w:r>
          </w:p>
        </w:tc>
      </w:tr>
      <w:tr w:rsidR="00E83036" w:rsidRPr="00B363E5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pStyle w:val="af0"/>
              <w:snapToGri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 xml:space="preserve">ИТОГО   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5210.</w:t>
            </w:r>
            <w:r w:rsidR="005D2B30" w:rsidRPr="00B363E5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5D2B30" w:rsidP="005A49B3">
            <w:pPr>
              <w:snapToGrid w:val="0"/>
              <w:spacing w:before="57"/>
              <w:ind w:right="71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5304,7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036" w:rsidRPr="00B363E5" w:rsidRDefault="00E83036" w:rsidP="005A49B3">
            <w:pPr>
              <w:snapToGrid w:val="0"/>
              <w:spacing w:before="57"/>
              <w:ind w:right="71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A2D02" w:rsidRPr="00B363E5">
              <w:rPr>
                <w:b/>
                <w:bCs/>
                <w:color w:val="000000" w:themeColor="text1"/>
                <w:sz w:val="22"/>
                <w:szCs w:val="22"/>
              </w:rPr>
              <w:t>+</w:t>
            </w:r>
            <w:r w:rsidR="005D2B30" w:rsidRPr="00B363E5">
              <w:rPr>
                <w:b/>
                <w:bCs/>
                <w:color w:val="000000" w:themeColor="text1"/>
                <w:sz w:val="22"/>
                <w:szCs w:val="22"/>
              </w:rPr>
              <w:t>94,7</w:t>
            </w:r>
          </w:p>
        </w:tc>
      </w:tr>
    </w:tbl>
    <w:p w:rsidR="00E83036" w:rsidRPr="00B363E5" w:rsidRDefault="00E83036" w:rsidP="00E83036">
      <w:pPr>
        <w:rPr>
          <w:color w:val="000000" w:themeColor="text1"/>
        </w:rPr>
      </w:pPr>
    </w:p>
    <w:p w:rsidR="001A52EA" w:rsidRPr="00B363E5" w:rsidRDefault="001A52EA" w:rsidP="00E83036">
      <w:pPr>
        <w:rPr>
          <w:color w:val="000000" w:themeColor="text1"/>
        </w:rPr>
      </w:pPr>
    </w:p>
    <w:tbl>
      <w:tblPr>
        <w:tblW w:w="0" w:type="auto"/>
        <w:tblInd w:w="105" w:type="dxa"/>
        <w:tblLayout w:type="fixed"/>
        <w:tblLook w:val="0000"/>
      </w:tblPr>
      <w:tblGrid>
        <w:gridCol w:w="587"/>
        <w:gridCol w:w="3259"/>
        <w:gridCol w:w="1546"/>
        <w:gridCol w:w="2137"/>
        <w:gridCol w:w="2103"/>
      </w:tblGrid>
      <w:tr w:rsidR="0080517D" w:rsidRPr="00B363E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№№ п/п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Един.</w:t>
            </w:r>
          </w:p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измер.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 xml:space="preserve">Современное состояние,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363E5">
                <w:rPr>
                  <w:color w:val="000000" w:themeColor="text1"/>
                  <w:sz w:val="22"/>
                  <w:szCs w:val="22"/>
                </w:rPr>
                <w:t>2008 г</w:t>
              </w:r>
            </w:smartTag>
            <w:r w:rsidRPr="00B363E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Расчетный срок генплана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Территория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Общая площадь земель городского округа</w:t>
            </w:r>
            <w:r w:rsidR="001A52EA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,</w:t>
            </w: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га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68 240,3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68240,3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в том числе земли</w:t>
            </w:r>
            <w:r w:rsidR="001A52EA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га/ %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- населенных пунктов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5210,</w:t>
            </w:r>
            <w:r w:rsidR="005D2B30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0</w:t>
            </w: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 7,6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5D2B30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5304,7</w:t>
            </w:r>
            <w:r w:rsidR="00D76C2D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 7,7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из них  г. Карабаша         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49</w:t>
            </w:r>
            <w:r w:rsidR="00B441DF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28</w:t>
            </w: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 7,2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49</w:t>
            </w:r>
            <w:r w:rsidR="005E7072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19</w:t>
            </w: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 7,2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            поселков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282,</w:t>
            </w:r>
            <w:r w:rsidR="009D580D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0</w:t>
            </w: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 0,4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3</w:t>
            </w:r>
            <w:r w:rsidR="009D580D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8</w:t>
            </w: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5,</w:t>
            </w:r>
            <w:r w:rsidR="009D580D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7</w:t>
            </w: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 0,5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 w:rsidP="001A52EA">
            <w:pPr>
              <w:pStyle w:val="af6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- лесного фонда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9D580D" w:rsidP="001A52EA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55548</w:t>
            </w:r>
            <w:r w:rsidR="0080517D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/ </w:t>
            </w:r>
            <w:r w:rsidR="00527060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81,4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1B2E0E" w:rsidP="001A52EA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527060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526,5</w:t>
            </w:r>
            <w:r w:rsidR="0080517D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/ </w:t>
            </w:r>
            <w:r w:rsidR="00527060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81,4</w:t>
            </w:r>
          </w:p>
        </w:tc>
      </w:tr>
      <w:tr w:rsidR="009D580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9D580D" w:rsidRPr="00B363E5" w:rsidRDefault="009D580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9D580D" w:rsidRPr="00B363E5" w:rsidRDefault="009D580D">
            <w:pPr>
              <w:pStyle w:val="af6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водного фонда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580D" w:rsidRPr="00B363E5" w:rsidRDefault="009D580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580D" w:rsidRPr="00B363E5" w:rsidRDefault="006A2D02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3701</w:t>
            </w:r>
            <w:r w:rsidR="00527060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/5,</w:t>
            </w:r>
            <w:r w:rsidR="00D76C2D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0D" w:rsidRPr="00B363E5" w:rsidRDefault="006A2D02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3701</w:t>
            </w:r>
            <w:r w:rsidR="00527060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/5,</w:t>
            </w:r>
            <w:r w:rsidR="00D76C2D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 w:rsidP="001A52EA">
            <w:pPr>
              <w:pStyle w:val="af6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- сельхозназначения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527060" w:rsidP="001A52EA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1371,3</w:t>
            </w:r>
            <w:r w:rsidR="0080517D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 2,</w:t>
            </w: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527060" w:rsidP="001A52EA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1289.1</w:t>
            </w:r>
            <w:r w:rsidR="0080517D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 1,9</w:t>
            </w:r>
          </w:p>
        </w:tc>
      </w:tr>
      <w:tr w:rsidR="00B441DF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B441DF" w:rsidRPr="00B363E5" w:rsidRDefault="00B441DF">
            <w:pPr>
              <w:pStyle w:val="af5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B441DF" w:rsidRPr="00B363E5" w:rsidRDefault="00B441DF" w:rsidP="00947912">
            <w:pPr>
              <w:pStyle w:val="af6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- промышленности, энергетики, транспорта, обороны и иного назначения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1DF" w:rsidRPr="00B363E5" w:rsidRDefault="00B441DF" w:rsidP="00947912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1DF" w:rsidRPr="00B363E5" w:rsidRDefault="00B441DF" w:rsidP="00947912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2360</w:t>
            </w:r>
            <w:r w:rsidR="00527060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/3,4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DF" w:rsidRPr="00B363E5" w:rsidRDefault="00B441DF" w:rsidP="00947912">
            <w:pPr>
              <w:pStyle w:val="af5"/>
              <w:ind w:left="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2209</w:t>
            </w:r>
            <w:r w:rsidR="00527060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/3,2</w:t>
            </w:r>
          </w:p>
        </w:tc>
      </w:tr>
      <w:tr w:rsidR="00B441DF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B441DF" w:rsidRPr="00B363E5" w:rsidRDefault="00B441DF">
            <w:pPr>
              <w:pStyle w:val="af5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B441DF" w:rsidRPr="00B363E5" w:rsidRDefault="00B441DF" w:rsidP="00947912">
            <w:pPr>
              <w:pStyle w:val="af6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- особо охраняемых территорий и объектов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1DF" w:rsidRPr="00B363E5" w:rsidRDefault="00B441DF" w:rsidP="00947912">
            <w:pPr>
              <w:pStyle w:val="af5"/>
              <w:rPr>
                <w:b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1DF" w:rsidRPr="00B363E5" w:rsidRDefault="00B441DF" w:rsidP="00947912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  <w:r w:rsidR="00527060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 0,1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DF" w:rsidRPr="00B363E5" w:rsidRDefault="00B441DF" w:rsidP="00947912">
            <w:pPr>
              <w:pStyle w:val="af5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210</w:t>
            </w:r>
            <w:r w:rsidR="00527060" w:rsidRPr="00B363E5">
              <w:rPr>
                <w:b/>
                <w:color w:val="000000" w:themeColor="text1"/>
                <w:sz w:val="22"/>
                <w:szCs w:val="22"/>
                <w:lang w:val="ru-RU"/>
              </w:rPr>
              <w:t>/ 0,3</w:t>
            </w:r>
          </w:p>
        </w:tc>
      </w:tr>
      <w:tr w:rsidR="0080517D" w:rsidRPr="00B363E5">
        <w:trPr>
          <w:trHeight w:val="681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Численность населения</w:t>
            </w:r>
            <w:r w:rsidRPr="00B363E5">
              <w:rPr>
                <w:color w:val="000000" w:themeColor="text1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тыс.чел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15,8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16,4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в т. ч. г. Карабаш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15,7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поселков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0,7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Жилищный фонд</w:t>
            </w:r>
            <w:r w:rsidRPr="00B363E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поселков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тыс.м</w:t>
            </w:r>
            <w:r w:rsidRPr="00B363E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363E5">
              <w:rPr>
                <w:color w:val="000000" w:themeColor="text1"/>
                <w:sz w:val="22"/>
                <w:szCs w:val="22"/>
              </w:rPr>
              <w:t xml:space="preserve"> общ. площ.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16,5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85,1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 xml:space="preserve">Из них:-  </w:t>
            </w: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фонд поселков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37,1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 xml:space="preserve">            - </w:t>
            </w: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дачный фонд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Объем  строительства</w:t>
            </w:r>
          </w:p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в т.ч. дачного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68,6</w:t>
            </w:r>
          </w:p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 xml:space="preserve">Средняя обеспеченность населения общей площ.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м</w:t>
            </w:r>
            <w:r w:rsidRPr="00B363E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363E5">
              <w:rPr>
                <w:color w:val="000000" w:themeColor="text1"/>
                <w:sz w:val="22"/>
                <w:szCs w:val="22"/>
              </w:rPr>
              <w:t>/ чел.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39,7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53</w:t>
            </w:r>
          </w:p>
        </w:tc>
      </w:tr>
      <w:tr w:rsidR="0080517D" w:rsidRPr="00B363E5">
        <w:trPr>
          <w:trHeight w:val="6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Объекты  культурно-бытового назначения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Детские дошкольные учрежд. – всего/1000 чел.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61/ 87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Общеобразовательные школы-всего/ 1000 чел.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122/ 174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Поликлиники – всего/1000 чел.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посещений в смену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33/ 47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4.4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 xml:space="preserve">Магазины – </w:t>
            </w:r>
          </w:p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всего/1000 чел.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ind w:left="0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м</w:t>
            </w:r>
            <w:r w:rsidRPr="00B363E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363E5">
              <w:rPr>
                <w:color w:val="000000" w:themeColor="text1"/>
                <w:sz w:val="22"/>
                <w:szCs w:val="22"/>
              </w:rPr>
              <w:t xml:space="preserve"> торг. площади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70/ 175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300/ 428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Культурно-досуговые центры-всего/1000чел.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35/ 87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155/ 221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Протяженность авто- дорожной сети, всего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79,6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120,0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в т. ч. автодороги областного значения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39,8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39,8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 xml:space="preserve">Инженерная инфраструктура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Водоснабжение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6.1.1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Водопотребление на хозбыт. нужды, всего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м</w:t>
            </w:r>
            <w:r w:rsidRPr="00B363E5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B363E5">
              <w:rPr>
                <w:color w:val="000000" w:themeColor="text1"/>
                <w:sz w:val="22"/>
                <w:szCs w:val="22"/>
              </w:rPr>
              <w:t>/сут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2880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5502,5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в т.ч. город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5310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поселки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192,5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6.1.2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Среднесут.водопотребление    на хозбыт. нужды, всего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л/сут на чел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329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В т.ч. город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349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 xml:space="preserve">           поселки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125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Водоотведение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6.2.1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 xml:space="preserve">Водоотвед. </w:t>
            </w: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хозбыт</w:t>
            </w:r>
            <w:r w:rsidRPr="00B363E5">
              <w:rPr>
                <w:color w:val="000000" w:themeColor="text1"/>
                <w:sz w:val="22"/>
                <w:szCs w:val="22"/>
              </w:rPr>
              <w:t>, всег</w:t>
            </w: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тыс. м</w:t>
            </w:r>
            <w:r w:rsidRPr="00B363E5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B363E5">
              <w:rPr>
                <w:color w:val="000000" w:themeColor="text1"/>
                <w:sz w:val="22"/>
                <w:szCs w:val="22"/>
              </w:rPr>
              <w:t>/сут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5232,5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 xml:space="preserve">в т.ч. </w:t>
            </w: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5040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поселки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-"-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192,5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Электроснабжение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6.3.1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Электрическая нагрузка нового строительства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М</w:t>
            </w:r>
            <w:r w:rsidRPr="00B363E5">
              <w:rPr>
                <w:color w:val="000000" w:themeColor="text1"/>
                <w:sz w:val="22"/>
                <w:szCs w:val="22"/>
              </w:rPr>
              <w:t>Вт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2,37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Теплоснабжение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6.4.1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 xml:space="preserve">Потребление тепла на коммунально-бытовые нужды поселков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Гкал/ч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4,2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9,8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6.5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Газоснабжение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6.5.1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Потребление газа на коммунально-бытовые нужды поселков, часовой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нм</w:t>
            </w:r>
            <w:r w:rsidRPr="00B363E5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B363E5">
              <w:rPr>
                <w:color w:val="000000" w:themeColor="text1"/>
                <w:sz w:val="22"/>
                <w:szCs w:val="22"/>
              </w:rPr>
              <w:t>/ч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611,03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1232,87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</w:rPr>
              <w:t>6.6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Санитарная очистка территорий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6.6.1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Количество ТБО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тыс.т/год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D4476">
            <w:pPr>
              <w:pStyle w:val="af5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3,608</w:t>
            </w:r>
          </w:p>
        </w:tc>
      </w:tr>
      <w:tr w:rsidR="0080517D" w:rsidRPr="00B363E5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6.6.2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0517D" w:rsidRPr="00B363E5" w:rsidRDefault="0080517D">
            <w:pPr>
              <w:pStyle w:val="af6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Объекты размещения ТКО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>ед/ га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</w:rPr>
            </w:pPr>
            <w:r w:rsidRPr="00B363E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17D" w:rsidRPr="00B363E5" w:rsidRDefault="0080517D">
            <w:pPr>
              <w:pStyle w:val="af5"/>
              <w:rPr>
                <w:color w:val="000000" w:themeColor="text1"/>
                <w:sz w:val="22"/>
                <w:szCs w:val="22"/>
                <w:lang w:val="ru-RU"/>
              </w:rPr>
            </w:pPr>
            <w:r w:rsidRPr="00B363E5">
              <w:rPr>
                <w:color w:val="000000" w:themeColor="text1"/>
                <w:sz w:val="22"/>
                <w:szCs w:val="22"/>
                <w:lang w:val="ru-RU"/>
              </w:rPr>
              <w:t xml:space="preserve">1/ </w:t>
            </w:r>
            <w:r w:rsidR="00B441DF" w:rsidRPr="00B363E5">
              <w:rPr>
                <w:color w:val="000000" w:themeColor="text1"/>
                <w:sz w:val="22"/>
                <w:szCs w:val="22"/>
                <w:lang w:val="ru-RU"/>
              </w:rPr>
              <w:t>7.1</w:t>
            </w:r>
          </w:p>
        </w:tc>
      </w:tr>
    </w:tbl>
    <w:p w:rsidR="0080517D" w:rsidRPr="00B363E5" w:rsidRDefault="0080517D">
      <w:pPr>
        <w:rPr>
          <w:color w:val="000000" w:themeColor="text1"/>
        </w:rPr>
      </w:pPr>
    </w:p>
    <w:sectPr w:rsidR="0080517D" w:rsidRPr="00B363E5" w:rsidSect="001A52EA">
      <w:headerReference w:type="default" r:id="rId7"/>
      <w:headerReference w:type="first" r:id="rId8"/>
      <w:footnotePr>
        <w:pos w:val="beneathText"/>
      </w:footnotePr>
      <w:pgSz w:w="11905" w:h="16837"/>
      <w:pgMar w:top="426" w:right="850" w:bottom="709" w:left="1276" w:header="84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23" w:rsidRDefault="00382E23">
      <w:r>
        <w:separator/>
      </w:r>
    </w:p>
  </w:endnote>
  <w:endnote w:type="continuationSeparator" w:id="0">
    <w:p w:rsidR="00382E23" w:rsidRDefault="0038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23" w:rsidRDefault="00382E23">
      <w:r>
        <w:separator/>
      </w:r>
    </w:p>
  </w:footnote>
  <w:footnote w:type="continuationSeparator" w:id="0">
    <w:p w:rsidR="00382E23" w:rsidRDefault="00382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DC" w:rsidRDefault="0029598F">
    <w:pPr>
      <w:pStyle w:val="ae"/>
      <w:ind w:firstLine="0"/>
      <w:jc w:val="center"/>
    </w:pPr>
    <w:fldSimple w:instr=" PAGE ">
      <w:r w:rsidR="00B363E5">
        <w:rPr>
          <w:noProof/>
        </w:rPr>
        <w:t>36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DC" w:rsidRDefault="002852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11"/>
    <w:lvl w:ilvl="0"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21"/>
    <w:lvl w:ilvl="0">
      <w:numFmt w:val="none"/>
      <w:suff w:val="nothing"/>
      <w:lvlText w:val="-"/>
      <w:lvlJc w:val="left"/>
      <w:pPr>
        <w:tabs>
          <w:tab w:val="num" w:pos="0"/>
        </w:tabs>
        <w:ind w:left="855" w:hanging="855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2">
    <w:nsid w:val="0000000D"/>
    <w:multiLevelType w:val="multilevel"/>
    <w:tmpl w:val="0000000D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3">
    <w:nsid w:val="0000000E"/>
    <w:multiLevelType w:val="multilevel"/>
    <w:tmpl w:val="0000000E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93"/>
        </w:tabs>
        <w:ind w:left="6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26"/>
        </w:tabs>
        <w:ind w:left="10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59"/>
        </w:tabs>
        <w:ind w:left="135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25"/>
        </w:tabs>
        <w:ind w:left="20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58"/>
        </w:tabs>
        <w:ind w:left="23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024"/>
        </w:tabs>
        <w:ind w:left="3024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name w:val="WW8Num4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75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>
    <w:nsid w:val="0000001F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2">
    <w:nsid w:val="00000021"/>
    <w:multiLevelType w:val="multilevel"/>
    <w:tmpl w:val="00000021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33">
    <w:nsid w:val="32E94034"/>
    <w:multiLevelType w:val="hybridMultilevel"/>
    <w:tmpl w:val="955EBC26"/>
    <w:lvl w:ilvl="0" w:tplc="854AE490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3A3D"/>
    <w:rsid w:val="000078B2"/>
    <w:rsid w:val="00080E62"/>
    <w:rsid w:val="000A1CB1"/>
    <w:rsid w:val="00101D67"/>
    <w:rsid w:val="001250B3"/>
    <w:rsid w:val="00170B65"/>
    <w:rsid w:val="001A52EA"/>
    <w:rsid w:val="001B2E0E"/>
    <w:rsid w:val="001D266F"/>
    <w:rsid w:val="00230F8D"/>
    <w:rsid w:val="00254239"/>
    <w:rsid w:val="002852DC"/>
    <w:rsid w:val="0029598F"/>
    <w:rsid w:val="00301663"/>
    <w:rsid w:val="00365D34"/>
    <w:rsid w:val="00382E23"/>
    <w:rsid w:val="003D54A2"/>
    <w:rsid w:val="00416A5B"/>
    <w:rsid w:val="00424128"/>
    <w:rsid w:val="004309EC"/>
    <w:rsid w:val="00483ADA"/>
    <w:rsid w:val="004855FA"/>
    <w:rsid w:val="004C38A5"/>
    <w:rsid w:val="004C70EB"/>
    <w:rsid w:val="004F1293"/>
    <w:rsid w:val="00527060"/>
    <w:rsid w:val="00577949"/>
    <w:rsid w:val="005A3F48"/>
    <w:rsid w:val="005A49B3"/>
    <w:rsid w:val="005D2B30"/>
    <w:rsid w:val="005E7072"/>
    <w:rsid w:val="005F1B85"/>
    <w:rsid w:val="00605F38"/>
    <w:rsid w:val="00612F3C"/>
    <w:rsid w:val="006325DD"/>
    <w:rsid w:val="00650B3C"/>
    <w:rsid w:val="006A2D02"/>
    <w:rsid w:val="006A4972"/>
    <w:rsid w:val="006C346B"/>
    <w:rsid w:val="006E05D9"/>
    <w:rsid w:val="007221E2"/>
    <w:rsid w:val="007839BB"/>
    <w:rsid w:val="007B2B5D"/>
    <w:rsid w:val="007E4D41"/>
    <w:rsid w:val="0080517D"/>
    <w:rsid w:val="00812E79"/>
    <w:rsid w:val="00873109"/>
    <w:rsid w:val="008D002D"/>
    <w:rsid w:val="008D4476"/>
    <w:rsid w:val="00947912"/>
    <w:rsid w:val="00977008"/>
    <w:rsid w:val="00981120"/>
    <w:rsid w:val="00992770"/>
    <w:rsid w:val="009A411C"/>
    <w:rsid w:val="009B0F50"/>
    <w:rsid w:val="009D1A29"/>
    <w:rsid w:val="009D580D"/>
    <w:rsid w:val="009D6542"/>
    <w:rsid w:val="009E26AB"/>
    <w:rsid w:val="00A80597"/>
    <w:rsid w:val="00A85883"/>
    <w:rsid w:val="00AA7958"/>
    <w:rsid w:val="00AB667E"/>
    <w:rsid w:val="00AC0521"/>
    <w:rsid w:val="00B001FC"/>
    <w:rsid w:val="00B363E5"/>
    <w:rsid w:val="00B441DF"/>
    <w:rsid w:val="00BA4ED2"/>
    <w:rsid w:val="00BB1F3E"/>
    <w:rsid w:val="00BC4298"/>
    <w:rsid w:val="00BF44D3"/>
    <w:rsid w:val="00C00592"/>
    <w:rsid w:val="00C2141D"/>
    <w:rsid w:val="00CB40F0"/>
    <w:rsid w:val="00CC1179"/>
    <w:rsid w:val="00D33A3D"/>
    <w:rsid w:val="00D447DC"/>
    <w:rsid w:val="00D45E0A"/>
    <w:rsid w:val="00D640F0"/>
    <w:rsid w:val="00D76C2D"/>
    <w:rsid w:val="00DA028B"/>
    <w:rsid w:val="00DF39FC"/>
    <w:rsid w:val="00E1724C"/>
    <w:rsid w:val="00E61FF1"/>
    <w:rsid w:val="00E808E2"/>
    <w:rsid w:val="00E83036"/>
    <w:rsid w:val="00F234DC"/>
    <w:rsid w:val="00F31630"/>
    <w:rsid w:val="00F554E5"/>
    <w:rsid w:val="00F60100"/>
    <w:rsid w:val="00F674B7"/>
    <w:rsid w:val="00F87244"/>
    <w:rsid w:val="00FE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12E79"/>
    <w:pPr>
      <w:suppressAutoHyphens/>
      <w:ind w:firstLine="688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2E79"/>
    <w:pPr>
      <w:keepNext/>
      <w:tabs>
        <w:tab w:val="num" w:pos="0"/>
      </w:tabs>
      <w:overflowPunct w:val="0"/>
      <w:autoSpaceDE w:val="0"/>
      <w:ind w:firstLine="0"/>
      <w:jc w:val="center"/>
      <w:outlineLvl w:val="0"/>
    </w:pPr>
  </w:style>
  <w:style w:type="paragraph" w:styleId="2">
    <w:name w:val="heading 2"/>
    <w:basedOn w:val="a"/>
    <w:next w:val="a"/>
    <w:qFormat/>
    <w:rsid w:val="00812E79"/>
    <w:pPr>
      <w:keepNext/>
      <w:tabs>
        <w:tab w:val="left" w:pos="0"/>
      </w:tabs>
      <w:overflowPunct w:val="0"/>
      <w:autoSpaceDE w:val="0"/>
      <w:spacing w:before="113" w:after="283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812E79"/>
    <w:pPr>
      <w:keepNext/>
      <w:tabs>
        <w:tab w:val="left" w:pos="0"/>
      </w:tabs>
      <w:overflowPunct w:val="0"/>
      <w:autoSpaceDE w:val="0"/>
      <w:spacing w:after="227"/>
      <w:ind w:firstLine="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812E79"/>
    <w:pPr>
      <w:keepNext/>
      <w:tabs>
        <w:tab w:val="num" w:pos="0"/>
      </w:tabs>
      <w:overflowPunct w:val="0"/>
      <w:autoSpaceDE w:val="0"/>
      <w:spacing w:after="170"/>
      <w:ind w:left="706" w:firstLine="0"/>
      <w:jc w:val="left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812E79"/>
    <w:pPr>
      <w:keepNext/>
      <w:tabs>
        <w:tab w:val="num" w:pos="0"/>
      </w:tabs>
      <w:overflowPunct w:val="0"/>
      <w:autoSpaceDE w:val="0"/>
      <w:spacing w:after="283"/>
      <w:ind w:firstLine="0"/>
      <w:jc w:val="center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812E79"/>
    <w:pPr>
      <w:keepNext/>
      <w:tabs>
        <w:tab w:val="num" w:pos="0"/>
      </w:tabs>
      <w:overflowPunct w:val="0"/>
      <w:autoSpaceDE w:val="0"/>
      <w:ind w:left="851" w:firstLine="0"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812E79"/>
    <w:pPr>
      <w:tabs>
        <w:tab w:val="num" w:pos="0"/>
      </w:tabs>
      <w:spacing w:before="240" w:after="60"/>
      <w:ind w:firstLine="0"/>
      <w:outlineLvl w:val="6"/>
    </w:pPr>
  </w:style>
  <w:style w:type="paragraph" w:styleId="8">
    <w:name w:val="heading 8"/>
    <w:basedOn w:val="a"/>
    <w:next w:val="a"/>
    <w:qFormat/>
    <w:rsid w:val="00812E79"/>
    <w:pPr>
      <w:tabs>
        <w:tab w:val="num" w:pos="0"/>
      </w:tabs>
      <w:spacing w:before="240" w:after="60"/>
      <w:ind w:firstLine="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12E79"/>
    <w:pPr>
      <w:tabs>
        <w:tab w:val="num" w:pos="0"/>
      </w:tabs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12E79"/>
    <w:rPr>
      <w:rFonts w:ascii="Symbol" w:hAnsi="Symbol"/>
    </w:rPr>
  </w:style>
  <w:style w:type="character" w:customStyle="1" w:styleId="WW8Num5z0">
    <w:name w:val="WW8Num5z0"/>
    <w:rsid w:val="00812E79"/>
    <w:rPr>
      <w:rFonts w:ascii="Symbol" w:hAnsi="Symbol"/>
    </w:rPr>
  </w:style>
  <w:style w:type="character" w:customStyle="1" w:styleId="WW8Num6z0">
    <w:name w:val="WW8Num6z0"/>
    <w:rsid w:val="00812E79"/>
    <w:rPr>
      <w:rFonts w:ascii="Symbol" w:hAnsi="Symbol"/>
    </w:rPr>
  </w:style>
  <w:style w:type="character" w:customStyle="1" w:styleId="WW8Num8z0">
    <w:name w:val="WW8Num8z0"/>
    <w:rsid w:val="00812E79"/>
    <w:rPr>
      <w:rFonts w:ascii="Symbol" w:hAnsi="Symbol"/>
    </w:rPr>
  </w:style>
  <w:style w:type="character" w:customStyle="1" w:styleId="WW8Num10z1">
    <w:name w:val="WW8Num10z1"/>
    <w:rsid w:val="00812E79"/>
    <w:rPr>
      <w:rFonts w:ascii="Courier New" w:hAnsi="Courier New" w:cs="Courier New"/>
    </w:rPr>
  </w:style>
  <w:style w:type="character" w:customStyle="1" w:styleId="WW8Num10z2">
    <w:name w:val="WW8Num10z2"/>
    <w:rsid w:val="00812E79"/>
    <w:rPr>
      <w:rFonts w:ascii="Wingdings" w:hAnsi="Wingdings"/>
    </w:rPr>
  </w:style>
  <w:style w:type="character" w:customStyle="1" w:styleId="WW8Num10z3">
    <w:name w:val="WW8Num10z3"/>
    <w:rsid w:val="00812E79"/>
    <w:rPr>
      <w:rFonts w:ascii="Symbol" w:hAnsi="Symbol"/>
    </w:rPr>
  </w:style>
  <w:style w:type="character" w:customStyle="1" w:styleId="WW8Num11z1">
    <w:name w:val="WW8Num11z1"/>
    <w:rsid w:val="00812E79"/>
    <w:rPr>
      <w:rFonts w:ascii="Courier New" w:hAnsi="Courier New" w:cs="Courier New"/>
    </w:rPr>
  </w:style>
  <w:style w:type="character" w:customStyle="1" w:styleId="WW8Num11z2">
    <w:name w:val="WW8Num11z2"/>
    <w:rsid w:val="00812E79"/>
    <w:rPr>
      <w:rFonts w:ascii="Wingdings" w:hAnsi="Wingdings"/>
    </w:rPr>
  </w:style>
  <w:style w:type="character" w:customStyle="1" w:styleId="WW8Num11z3">
    <w:name w:val="WW8Num11z3"/>
    <w:rsid w:val="00812E79"/>
    <w:rPr>
      <w:rFonts w:ascii="Symbol" w:hAnsi="Symbol"/>
    </w:rPr>
  </w:style>
  <w:style w:type="character" w:customStyle="1" w:styleId="WW8Num12z0">
    <w:name w:val="WW8Num12z0"/>
    <w:rsid w:val="00812E79"/>
    <w:rPr>
      <w:rFonts w:ascii="Symbol" w:hAnsi="Symbol"/>
    </w:rPr>
  </w:style>
  <w:style w:type="character" w:customStyle="1" w:styleId="WW8Num13z0">
    <w:name w:val="WW8Num13z0"/>
    <w:rsid w:val="00812E79"/>
    <w:rPr>
      <w:rFonts w:ascii="Symbol" w:hAnsi="Symbol"/>
    </w:rPr>
  </w:style>
  <w:style w:type="character" w:customStyle="1" w:styleId="WW8Num14z0">
    <w:name w:val="WW8Num14z0"/>
    <w:rsid w:val="00812E79"/>
    <w:rPr>
      <w:rFonts w:ascii="Symbol" w:hAnsi="Symbol"/>
    </w:rPr>
  </w:style>
  <w:style w:type="character" w:customStyle="1" w:styleId="WW8Num17z0">
    <w:name w:val="WW8Num17z0"/>
    <w:rsid w:val="00812E79"/>
    <w:rPr>
      <w:u w:val="single"/>
    </w:rPr>
  </w:style>
  <w:style w:type="character" w:customStyle="1" w:styleId="WW8Num18z0">
    <w:name w:val="WW8Num18z0"/>
    <w:rsid w:val="00812E79"/>
    <w:rPr>
      <w:rFonts w:ascii="Symbol" w:hAnsi="Symbol"/>
    </w:rPr>
  </w:style>
  <w:style w:type="character" w:customStyle="1" w:styleId="WW8Num19z0">
    <w:name w:val="WW8Num19z0"/>
    <w:rsid w:val="00812E79"/>
    <w:rPr>
      <w:b w:val="0"/>
    </w:rPr>
  </w:style>
  <w:style w:type="character" w:customStyle="1" w:styleId="WW8Num23z0">
    <w:name w:val="WW8Num23z0"/>
    <w:rsid w:val="00812E7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812E79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12E79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812E79"/>
    <w:rPr>
      <w:rFonts w:ascii="Times New Roman" w:hAnsi="Times New Roman" w:cs="Times New Roman"/>
    </w:rPr>
  </w:style>
  <w:style w:type="character" w:customStyle="1" w:styleId="WW8Num27z0">
    <w:name w:val="WW8Num27z0"/>
    <w:rsid w:val="00812E79"/>
    <w:rPr>
      <w:rFonts w:ascii="Symbol" w:hAnsi="Symbol"/>
    </w:rPr>
  </w:style>
  <w:style w:type="character" w:customStyle="1" w:styleId="WW8Num28z0">
    <w:name w:val="WW8Num28z0"/>
    <w:rsid w:val="00812E79"/>
    <w:rPr>
      <w:rFonts w:ascii="Symbol" w:hAnsi="Symbol"/>
    </w:rPr>
  </w:style>
  <w:style w:type="character" w:customStyle="1" w:styleId="WW8Num29z0">
    <w:name w:val="WW8Num29z0"/>
    <w:rsid w:val="00812E7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812E7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812E79"/>
    <w:rPr>
      <w:b w:val="0"/>
    </w:rPr>
  </w:style>
  <w:style w:type="character" w:customStyle="1" w:styleId="WW8Num32z0">
    <w:name w:val="WW8Num32z0"/>
    <w:rsid w:val="00812E79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812E7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812E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812E7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812E79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812E79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812E7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812E79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812E7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812E7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812E7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812E79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812E79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812E79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812E79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812E79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812E79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812E79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812E7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812E79"/>
    <w:rPr>
      <w:rFonts w:ascii="Symbol" w:hAnsi="Symbol" w:cs="StarSymbol"/>
      <w:sz w:val="18"/>
      <w:szCs w:val="18"/>
    </w:rPr>
  </w:style>
  <w:style w:type="character" w:customStyle="1" w:styleId="WW8Num53z0">
    <w:name w:val="WW8Num53z0"/>
    <w:rsid w:val="00812E79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812E79"/>
    <w:rPr>
      <w:rFonts w:ascii="Symbol" w:hAnsi="Symbol" w:cs="StarSymbol"/>
      <w:sz w:val="18"/>
      <w:szCs w:val="18"/>
    </w:rPr>
  </w:style>
  <w:style w:type="character" w:customStyle="1" w:styleId="WW8Num57z0">
    <w:name w:val="WW8Num57z0"/>
    <w:rsid w:val="00812E79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812E79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812E79"/>
    <w:rPr>
      <w:rFonts w:ascii="Symbol" w:hAnsi="Symbol" w:cs="StarSymbol"/>
      <w:sz w:val="18"/>
      <w:szCs w:val="18"/>
    </w:rPr>
  </w:style>
  <w:style w:type="character" w:customStyle="1" w:styleId="WW8Num60z0">
    <w:name w:val="WW8Num60z0"/>
    <w:rsid w:val="00812E79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812E79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812E79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812E79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812E79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812E79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812E79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812E79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812E79"/>
    <w:rPr>
      <w:rFonts w:ascii="Symbol" w:hAnsi="Symbol" w:cs="StarSymbol"/>
      <w:sz w:val="18"/>
      <w:szCs w:val="18"/>
    </w:rPr>
  </w:style>
  <w:style w:type="character" w:customStyle="1" w:styleId="WW8Num71z0">
    <w:name w:val="WW8Num71z0"/>
    <w:rsid w:val="00812E79"/>
    <w:rPr>
      <w:rFonts w:ascii="Symbol" w:hAnsi="Symbol" w:cs="StarSymbol"/>
      <w:sz w:val="18"/>
      <w:szCs w:val="18"/>
    </w:rPr>
  </w:style>
  <w:style w:type="character" w:customStyle="1" w:styleId="WW8Num72z0">
    <w:name w:val="WW8Num72z0"/>
    <w:rsid w:val="00812E79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812E79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812E79"/>
    <w:rPr>
      <w:rFonts w:ascii="Symbol" w:hAnsi="Symbol" w:cs="StarSymbol"/>
      <w:sz w:val="18"/>
      <w:szCs w:val="18"/>
    </w:rPr>
  </w:style>
  <w:style w:type="character" w:customStyle="1" w:styleId="WW8Num75z1">
    <w:name w:val="WW8Num75z1"/>
    <w:rsid w:val="00812E79"/>
    <w:rPr>
      <w:rFonts w:ascii="Courier New" w:hAnsi="Courier New" w:cs="Courier New"/>
    </w:rPr>
  </w:style>
  <w:style w:type="character" w:customStyle="1" w:styleId="WW8Num75z2">
    <w:name w:val="WW8Num75z2"/>
    <w:rsid w:val="00812E79"/>
    <w:rPr>
      <w:rFonts w:ascii="Wingdings" w:hAnsi="Wingdings"/>
    </w:rPr>
  </w:style>
  <w:style w:type="character" w:customStyle="1" w:styleId="WW8Num75z3">
    <w:name w:val="WW8Num75z3"/>
    <w:rsid w:val="00812E79"/>
    <w:rPr>
      <w:rFonts w:ascii="Symbol" w:hAnsi="Symbol"/>
    </w:rPr>
  </w:style>
  <w:style w:type="character" w:customStyle="1" w:styleId="WW8Num76z0">
    <w:name w:val="WW8Num76z0"/>
    <w:rsid w:val="00812E79"/>
    <w:rPr>
      <w:rFonts w:ascii="Symbol" w:hAnsi="Symbol" w:cs="StarSymbol"/>
      <w:sz w:val="18"/>
      <w:szCs w:val="18"/>
    </w:rPr>
  </w:style>
  <w:style w:type="character" w:customStyle="1" w:styleId="WW8Num77z0">
    <w:name w:val="WW8Num77z0"/>
    <w:rsid w:val="00812E79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812E7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12E79"/>
  </w:style>
  <w:style w:type="character" w:customStyle="1" w:styleId="10">
    <w:name w:val="Основной шрифт абзаца1"/>
    <w:rsid w:val="00812E79"/>
  </w:style>
  <w:style w:type="character" w:styleId="a3">
    <w:name w:val="page number"/>
    <w:basedOn w:val="10"/>
    <w:rsid w:val="00812E79"/>
  </w:style>
  <w:style w:type="character" w:customStyle="1" w:styleId="a4">
    <w:name w:val="Буквица"/>
    <w:rsid w:val="00812E79"/>
    <w:rPr>
      <w:lang w:val="ru-RU"/>
    </w:rPr>
  </w:style>
  <w:style w:type="character" w:customStyle="1" w:styleId="a5">
    <w:name w:val="Символ нумерации"/>
    <w:rsid w:val="00812E79"/>
  </w:style>
  <w:style w:type="character" w:customStyle="1" w:styleId="a6">
    <w:name w:val="Маркеры списка"/>
    <w:rsid w:val="00812E79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sid w:val="00812E79"/>
    <w:rPr>
      <w:rFonts w:ascii="Symbol" w:hAnsi="Symbol"/>
    </w:rPr>
  </w:style>
  <w:style w:type="character" w:customStyle="1" w:styleId="WW8Num7z0">
    <w:name w:val="WW8Num7z0"/>
    <w:rsid w:val="00812E79"/>
    <w:rPr>
      <w:rFonts w:ascii="Symbol" w:hAnsi="Symbol"/>
    </w:rPr>
  </w:style>
  <w:style w:type="character" w:customStyle="1" w:styleId="WW8Num9z0">
    <w:name w:val="WW8Num9z0"/>
    <w:rsid w:val="00812E79"/>
    <w:rPr>
      <w:rFonts w:ascii="Symbol" w:hAnsi="Symbol"/>
    </w:rPr>
  </w:style>
  <w:style w:type="character" w:customStyle="1" w:styleId="WW8Num10z0">
    <w:name w:val="WW8Num10z0"/>
    <w:rsid w:val="00812E79"/>
    <w:rPr>
      <w:rFonts w:ascii="Symbol" w:hAnsi="Symbol"/>
    </w:rPr>
  </w:style>
  <w:style w:type="character" w:customStyle="1" w:styleId="WW8Num11z0">
    <w:name w:val="WW8Num11z0"/>
    <w:rsid w:val="00812E79"/>
    <w:rPr>
      <w:rFonts w:ascii="Symbol" w:hAnsi="Symbol"/>
    </w:rPr>
  </w:style>
  <w:style w:type="character" w:customStyle="1" w:styleId="WW8Num16z0">
    <w:name w:val="WW8Num16z0"/>
    <w:rsid w:val="00812E79"/>
    <w:rPr>
      <w:u w:val="single"/>
    </w:rPr>
  </w:style>
  <w:style w:type="character" w:customStyle="1" w:styleId="WW8Num20z0">
    <w:name w:val="WW8Num20z0"/>
    <w:rsid w:val="00812E79"/>
    <w:rPr>
      <w:b w:val="0"/>
    </w:rPr>
  </w:style>
  <w:style w:type="character" w:customStyle="1" w:styleId="WW8Num22z0">
    <w:name w:val="WW8Num22z0"/>
    <w:rsid w:val="00812E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812E79"/>
    <w:rPr>
      <w:rFonts w:ascii="Courier New" w:hAnsi="Courier New" w:cs="Courier New"/>
    </w:rPr>
  </w:style>
  <w:style w:type="character" w:customStyle="1" w:styleId="WW8Num23z2">
    <w:name w:val="WW8Num23z2"/>
    <w:rsid w:val="00812E79"/>
    <w:rPr>
      <w:rFonts w:ascii="Wingdings" w:hAnsi="Wingdings"/>
    </w:rPr>
  </w:style>
  <w:style w:type="character" w:customStyle="1" w:styleId="WW8Num23z3">
    <w:name w:val="WW8Num23z3"/>
    <w:rsid w:val="00812E79"/>
    <w:rPr>
      <w:rFonts w:ascii="Symbol" w:hAnsi="Symbol"/>
    </w:rPr>
  </w:style>
  <w:style w:type="character" w:customStyle="1" w:styleId="WW8Num24z1">
    <w:name w:val="WW8Num24z1"/>
    <w:rsid w:val="00812E79"/>
    <w:rPr>
      <w:rFonts w:ascii="Courier New" w:hAnsi="Courier New" w:cs="Courier New"/>
    </w:rPr>
  </w:style>
  <w:style w:type="character" w:customStyle="1" w:styleId="WW8Num24z2">
    <w:name w:val="WW8Num24z2"/>
    <w:rsid w:val="00812E79"/>
    <w:rPr>
      <w:rFonts w:ascii="Wingdings" w:hAnsi="Wingdings"/>
    </w:rPr>
  </w:style>
  <w:style w:type="character" w:customStyle="1" w:styleId="WW8Num24z3">
    <w:name w:val="WW8Num24z3"/>
    <w:rsid w:val="00812E79"/>
    <w:rPr>
      <w:rFonts w:ascii="Symbol" w:hAnsi="Symbol"/>
    </w:rPr>
  </w:style>
  <w:style w:type="character" w:customStyle="1" w:styleId="WW8Num25z1">
    <w:name w:val="WW8Num25z1"/>
    <w:rsid w:val="00812E79"/>
    <w:rPr>
      <w:rFonts w:ascii="Courier New" w:hAnsi="Courier New"/>
    </w:rPr>
  </w:style>
  <w:style w:type="character" w:customStyle="1" w:styleId="WW8Num25z2">
    <w:name w:val="WW8Num25z2"/>
    <w:rsid w:val="00812E79"/>
    <w:rPr>
      <w:rFonts w:ascii="Wingdings" w:hAnsi="Wingdings"/>
    </w:rPr>
  </w:style>
  <w:style w:type="character" w:customStyle="1" w:styleId="WW8Num25z3">
    <w:name w:val="WW8Num25z3"/>
    <w:rsid w:val="00812E79"/>
    <w:rPr>
      <w:rFonts w:ascii="Symbol" w:hAnsi="Symbol"/>
    </w:rPr>
  </w:style>
  <w:style w:type="character" w:customStyle="1" w:styleId="WW8Num28z1">
    <w:name w:val="WW8Num28z1"/>
    <w:rsid w:val="00812E79"/>
    <w:rPr>
      <w:rFonts w:ascii="Courier New" w:hAnsi="Courier New" w:cs="Courier New"/>
    </w:rPr>
  </w:style>
  <w:style w:type="character" w:customStyle="1" w:styleId="WW8Num28z2">
    <w:name w:val="WW8Num28z2"/>
    <w:rsid w:val="00812E79"/>
    <w:rPr>
      <w:rFonts w:ascii="Wingdings" w:hAnsi="Wingdings"/>
    </w:rPr>
  </w:style>
  <w:style w:type="character" w:customStyle="1" w:styleId="WW8Num28z3">
    <w:name w:val="WW8Num28z3"/>
    <w:rsid w:val="00812E79"/>
    <w:rPr>
      <w:rFonts w:ascii="Symbol" w:hAnsi="Symbol"/>
    </w:rPr>
  </w:style>
  <w:style w:type="character" w:customStyle="1" w:styleId="WW8Num29z1">
    <w:name w:val="WW8Num29z1"/>
    <w:rsid w:val="00812E79"/>
    <w:rPr>
      <w:rFonts w:ascii="Courier New" w:hAnsi="Courier New" w:cs="Courier New"/>
    </w:rPr>
  </w:style>
  <w:style w:type="character" w:customStyle="1" w:styleId="WW8Num29z2">
    <w:name w:val="WW8Num29z2"/>
    <w:rsid w:val="00812E79"/>
    <w:rPr>
      <w:rFonts w:ascii="Wingdings" w:hAnsi="Wingdings"/>
    </w:rPr>
  </w:style>
  <w:style w:type="character" w:customStyle="1" w:styleId="WW8Num29z3">
    <w:name w:val="WW8Num29z3"/>
    <w:rsid w:val="00812E79"/>
    <w:rPr>
      <w:rFonts w:ascii="Symbol" w:hAnsi="Symbol"/>
    </w:rPr>
  </w:style>
  <w:style w:type="character" w:customStyle="1" w:styleId="WW8Num30z1">
    <w:name w:val="WW8Num30z1"/>
    <w:rsid w:val="00812E79"/>
    <w:rPr>
      <w:rFonts w:ascii="Courier New" w:hAnsi="Courier New" w:cs="Courier New"/>
    </w:rPr>
  </w:style>
  <w:style w:type="character" w:customStyle="1" w:styleId="WW8Num30z2">
    <w:name w:val="WW8Num30z2"/>
    <w:rsid w:val="00812E79"/>
    <w:rPr>
      <w:rFonts w:ascii="Wingdings" w:hAnsi="Wingdings"/>
    </w:rPr>
  </w:style>
  <w:style w:type="character" w:customStyle="1" w:styleId="WW8Num30z3">
    <w:name w:val="WW8Num30z3"/>
    <w:rsid w:val="00812E79"/>
    <w:rPr>
      <w:rFonts w:ascii="Symbol" w:hAnsi="Symbol"/>
    </w:rPr>
  </w:style>
  <w:style w:type="character" w:customStyle="1" w:styleId="WW8Num34z1">
    <w:name w:val="WW8Num34z1"/>
    <w:rsid w:val="00812E79"/>
    <w:rPr>
      <w:rFonts w:ascii="Courier New" w:hAnsi="Courier New" w:cs="Courier New"/>
    </w:rPr>
  </w:style>
  <w:style w:type="character" w:customStyle="1" w:styleId="WW8Num34z2">
    <w:name w:val="WW8Num34z2"/>
    <w:rsid w:val="00812E79"/>
    <w:rPr>
      <w:rFonts w:ascii="Wingdings" w:hAnsi="Wingdings"/>
    </w:rPr>
  </w:style>
  <w:style w:type="character" w:customStyle="1" w:styleId="WW8Num34z3">
    <w:name w:val="WW8Num34z3"/>
    <w:rsid w:val="00812E79"/>
    <w:rPr>
      <w:rFonts w:ascii="Symbol" w:hAnsi="Symbol"/>
    </w:rPr>
  </w:style>
  <w:style w:type="character" w:customStyle="1" w:styleId="WW-Absatz-Standardschriftart">
    <w:name w:val="WW-Absatz-Standardschriftart"/>
    <w:rsid w:val="00812E79"/>
  </w:style>
  <w:style w:type="character" w:customStyle="1" w:styleId="WW-Absatz-Standardschriftart1">
    <w:name w:val="WW-Absatz-Standardschriftart1"/>
    <w:rsid w:val="00812E79"/>
  </w:style>
  <w:style w:type="character" w:customStyle="1" w:styleId="WW-Absatz-Standardschriftart11">
    <w:name w:val="WW-Absatz-Standardschriftart11"/>
    <w:rsid w:val="00812E79"/>
  </w:style>
  <w:style w:type="character" w:customStyle="1" w:styleId="WW-Absatz-Standardschriftart111">
    <w:name w:val="WW-Absatz-Standardschriftart111"/>
    <w:rsid w:val="00812E79"/>
  </w:style>
  <w:style w:type="character" w:customStyle="1" w:styleId="WW8Num21z0">
    <w:name w:val="WW8Num21z0"/>
    <w:rsid w:val="00812E79"/>
    <w:rPr>
      <w:rFonts w:ascii="Times New Roman" w:hAnsi="Times New Roman" w:cs="Times New Roman"/>
    </w:rPr>
  </w:style>
  <w:style w:type="character" w:customStyle="1" w:styleId="WW8Num22z1">
    <w:name w:val="WW8Num22z1"/>
    <w:rsid w:val="00812E79"/>
    <w:rPr>
      <w:rFonts w:ascii="Courier New" w:hAnsi="Courier New" w:cs="Courier New"/>
    </w:rPr>
  </w:style>
  <w:style w:type="character" w:customStyle="1" w:styleId="WW8Num22z2">
    <w:name w:val="WW8Num22z2"/>
    <w:rsid w:val="00812E79"/>
    <w:rPr>
      <w:rFonts w:ascii="Wingdings" w:hAnsi="Wingdings"/>
    </w:rPr>
  </w:style>
  <w:style w:type="character" w:customStyle="1" w:styleId="WW8Num22z3">
    <w:name w:val="WW8Num22z3"/>
    <w:rsid w:val="00812E79"/>
    <w:rPr>
      <w:rFonts w:ascii="Symbol" w:hAnsi="Symbol"/>
    </w:rPr>
  </w:style>
  <w:style w:type="character" w:customStyle="1" w:styleId="WW8Num26z1">
    <w:name w:val="WW8Num26z1"/>
    <w:rsid w:val="00812E79"/>
    <w:rPr>
      <w:rFonts w:ascii="Courier New" w:hAnsi="Courier New" w:cs="Courier New"/>
    </w:rPr>
  </w:style>
  <w:style w:type="character" w:customStyle="1" w:styleId="WW8Num26z2">
    <w:name w:val="WW8Num26z2"/>
    <w:rsid w:val="00812E79"/>
    <w:rPr>
      <w:rFonts w:ascii="Wingdings" w:hAnsi="Wingdings"/>
    </w:rPr>
  </w:style>
  <w:style w:type="character" w:customStyle="1" w:styleId="WW8Num26z3">
    <w:name w:val="WW8Num26z3"/>
    <w:rsid w:val="00812E79"/>
    <w:rPr>
      <w:rFonts w:ascii="Symbol" w:hAnsi="Symbol"/>
    </w:rPr>
  </w:style>
  <w:style w:type="character" w:customStyle="1" w:styleId="WW8Num27z1">
    <w:name w:val="WW8Num27z1"/>
    <w:rsid w:val="00812E79"/>
    <w:rPr>
      <w:rFonts w:ascii="Courier New" w:hAnsi="Courier New" w:cs="Courier New"/>
    </w:rPr>
  </w:style>
  <w:style w:type="character" w:customStyle="1" w:styleId="WW8Num27z2">
    <w:name w:val="WW8Num27z2"/>
    <w:rsid w:val="00812E79"/>
    <w:rPr>
      <w:rFonts w:ascii="Wingdings" w:hAnsi="Wingdings"/>
    </w:rPr>
  </w:style>
  <w:style w:type="character" w:customStyle="1" w:styleId="WW8Num27z3">
    <w:name w:val="WW8Num27z3"/>
    <w:rsid w:val="00812E79"/>
    <w:rPr>
      <w:rFonts w:ascii="Symbol" w:hAnsi="Symbol"/>
    </w:rPr>
  </w:style>
  <w:style w:type="character" w:customStyle="1" w:styleId="WW8Num31z1">
    <w:name w:val="WW8Num31z1"/>
    <w:rsid w:val="00812E79"/>
    <w:rPr>
      <w:rFonts w:ascii="Courier New" w:hAnsi="Courier New" w:cs="Courier New"/>
    </w:rPr>
  </w:style>
  <w:style w:type="character" w:customStyle="1" w:styleId="WW8Num31z2">
    <w:name w:val="WW8Num31z2"/>
    <w:rsid w:val="00812E79"/>
    <w:rPr>
      <w:rFonts w:ascii="Wingdings" w:hAnsi="Wingdings"/>
    </w:rPr>
  </w:style>
  <w:style w:type="character" w:customStyle="1" w:styleId="WW8Num31z3">
    <w:name w:val="WW8Num31z3"/>
    <w:rsid w:val="00812E79"/>
    <w:rPr>
      <w:rFonts w:ascii="Symbol" w:hAnsi="Symbol"/>
    </w:rPr>
  </w:style>
  <w:style w:type="character" w:customStyle="1" w:styleId="WW8Num32z1">
    <w:name w:val="WW8Num32z1"/>
    <w:rsid w:val="00812E79"/>
    <w:rPr>
      <w:rFonts w:ascii="Courier New" w:hAnsi="Courier New"/>
    </w:rPr>
  </w:style>
  <w:style w:type="character" w:customStyle="1" w:styleId="WW8Num32z2">
    <w:name w:val="WW8Num32z2"/>
    <w:rsid w:val="00812E79"/>
    <w:rPr>
      <w:rFonts w:ascii="Wingdings" w:hAnsi="Wingdings"/>
    </w:rPr>
  </w:style>
  <w:style w:type="character" w:customStyle="1" w:styleId="WW8Num32z3">
    <w:name w:val="WW8Num32z3"/>
    <w:rsid w:val="00812E79"/>
    <w:rPr>
      <w:rFonts w:ascii="Symbol" w:hAnsi="Symbol"/>
    </w:rPr>
  </w:style>
  <w:style w:type="character" w:customStyle="1" w:styleId="WW-Absatz-Standardschriftart1111">
    <w:name w:val="WW-Absatz-Standardschriftart1111"/>
    <w:rsid w:val="00812E79"/>
  </w:style>
  <w:style w:type="character" w:customStyle="1" w:styleId="WW-Absatz-Standardschriftart11111">
    <w:name w:val="WW-Absatz-Standardschriftart11111"/>
    <w:rsid w:val="00812E79"/>
  </w:style>
  <w:style w:type="character" w:customStyle="1" w:styleId="WW-Absatz-Standardschriftart111111">
    <w:name w:val="WW-Absatz-Standardschriftart111111"/>
    <w:rsid w:val="00812E79"/>
  </w:style>
  <w:style w:type="character" w:customStyle="1" w:styleId="WW-Absatz-Standardschriftart1111111">
    <w:name w:val="WW-Absatz-Standardschriftart1111111"/>
    <w:rsid w:val="00812E79"/>
  </w:style>
  <w:style w:type="character" w:customStyle="1" w:styleId="WW-Absatz-Standardschriftart11111111">
    <w:name w:val="WW-Absatz-Standardschriftart11111111"/>
    <w:rsid w:val="00812E79"/>
  </w:style>
  <w:style w:type="character" w:customStyle="1" w:styleId="WW-Absatz-Standardschriftart111111111">
    <w:name w:val="WW-Absatz-Standardschriftart111111111"/>
    <w:rsid w:val="00812E79"/>
  </w:style>
  <w:style w:type="character" w:customStyle="1" w:styleId="WW-Absatz-Standardschriftart1111111111">
    <w:name w:val="WW-Absatz-Standardschriftart1111111111"/>
    <w:rsid w:val="00812E79"/>
  </w:style>
  <w:style w:type="character" w:customStyle="1" w:styleId="WW-Absatz-Standardschriftart11111111111">
    <w:name w:val="WW-Absatz-Standardschriftart11111111111"/>
    <w:rsid w:val="00812E79"/>
  </w:style>
  <w:style w:type="character" w:customStyle="1" w:styleId="WW-Absatz-Standardschriftart111111111111">
    <w:name w:val="WW-Absatz-Standardschriftart111111111111"/>
    <w:rsid w:val="00812E79"/>
  </w:style>
  <w:style w:type="character" w:customStyle="1" w:styleId="WW-Absatz-Standardschriftart1111111111111">
    <w:name w:val="WW-Absatz-Standardschriftart1111111111111"/>
    <w:rsid w:val="00812E79"/>
  </w:style>
  <w:style w:type="character" w:customStyle="1" w:styleId="WW-Absatz-Standardschriftart11111111111111">
    <w:name w:val="WW-Absatz-Standardschriftart11111111111111"/>
    <w:rsid w:val="00812E79"/>
  </w:style>
  <w:style w:type="character" w:customStyle="1" w:styleId="WW-Absatz-Standardschriftart111111111111111">
    <w:name w:val="WW-Absatz-Standardschriftart111111111111111"/>
    <w:rsid w:val="00812E79"/>
  </w:style>
  <w:style w:type="character" w:customStyle="1" w:styleId="WW-Absatz-Standardschriftart1111111111111111">
    <w:name w:val="WW-Absatz-Standardschriftart1111111111111111"/>
    <w:rsid w:val="00812E79"/>
  </w:style>
  <w:style w:type="character" w:customStyle="1" w:styleId="WW-Absatz-Standardschriftart11111111111111111">
    <w:name w:val="WW-Absatz-Standardschriftart11111111111111111"/>
    <w:rsid w:val="00812E79"/>
  </w:style>
  <w:style w:type="character" w:customStyle="1" w:styleId="WW-Absatz-Standardschriftart111111111111111111">
    <w:name w:val="WW-Absatz-Standardschriftart111111111111111111"/>
    <w:rsid w:val="00812E79"/>
  </w:style>
  <w:style w:type="character" w:customStyle="1" w:styleId="WW-Absatz-Standardschriftart1111111111111111111">
    <w:name w:val="WW-Absatz-Standardschriftart1111111111111111111"/>
    <w:rsid w:val="00812E79"/>
  </w:style>
  <w:style w:type="character" w:customStyle="1" w:styleId="WW8Num33z1">
    <w:name w:val="WW8Num33z1"/>
    <w:rsid w:val="00812E79"/>
    <w:rPr>
      <w:rFonts w:ascii="Courier New" w:hAnsi="Courier New" w:cs="Courier New"/>
    </w:rPr>
  </w:style>
  <w:style w:type="character" w:customStyle="1" w:styleId="WW8Num33z2">
    <w:name w:val="WW8Num33z2"/>
    <w:rsid w:val="00812E79"/>
    <w:rPr>
      <w:rFonts w:ascii="Wingdings" w:hAnsi="Wingdings"/>
    </w:rPr>
  </w:style>
  <w:style w:type="character" w:customStyle="1" w:styleId="WW8Num33z3">
    <w:name w:val="WW8Num33z3"/>
    <w:rsid w:val="00812E79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812E79"/>
  </w:style>
  <w:style w:type="character" w:customStyle="1" w:styleId="WW-Absatz-Standardschriftart111111111111111111111">
    <w:name w:val="WW-Absatz-Standardschriftart111111111111111111111"/>
    <w:rsid w:val="00812E79"/>
  </w:style>
  <w:style w:type="character" w:customStyle="1" w:styleId="WW-Absatz-Standardschriftart1111111111111111111111">
    <w:name w:val="WW-Absatz-Standardschriftart1111111111111111111111"/>
    <w:rsid w:val="00812E79"/>
  </w:style>
  <w:style w:type="character" w:customStyle="1" w:styleId="WW8Num2z0">
    <w:name w:val="WW8Num2z0"/>
    <w:rsid w:val="00812E79"/>
    <w:rPr>
      <w:rFonts w:ascii="Symbol" w:hAnsi="Symbol"/>
    </w:rPr>
  </w:style>
  <w:style w:type="character" w:customStyle="1" w:styleId="WW8Num15z0">
    <w:name w:val="WW8Num15z0"/>
    <w:rsid w:val="00812E79"/>
    <w:rPr>
      <w:u w:val="single"/>
    </w:rPr>
  </w:style>
  <w:style w:type="character" w:customStyle="1" w:styleId="WW8Num21z1">
    <w:name w:val="WW8Num21z1"/>
    <w:rsid w:val="00812E79"/>
    <w:rPr>
      <w:rFonts w:ascii="Courier New" w:hAnsi="Courier New" w:cs="Courier New"/>
    </w:rPr>
  </w:style>
  <w:style w:type="character" w:customStyle="1" w:styleId="WW8Num21z2">
    <w:name w:val="WW8Num21z2"/>
    <w:rsid w:val="00812E79"/>
    <w:rPr>
      <w:rFonts w:ascii="Wingdings" w:hAnsi="Wingdings"/>
    </w:rPr>
  </w:style>
  <w:style w:type="character" w:customStyle="1" w:styleId="WW8Num21z3">
    <w:name w:val="WW8Num21z3"/>
    <w:rsid w:val="00812E79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812E79"/>
  </w:style>
  <w:style w:type="character" w:customStyle="1" w:styleId="WW-Absatz-Standardschriftart111111111111111111111111">
    <w:name w:val="WW-Absatz-Standardschriftart111111111111111111111111"/>
    <w:rsid w:val="00812E79"/>
  </w:style>
  <w:style w:type="character" w:customStyle="1" w:styleId="WW-Absatz-Standardschriftart1111111111111111111111111">
    <w:name w:val="WW-Absatz-Standardschriftart1111111111111111111111111"/>
    <w:rsid w:val="00812E79"/>
  </w:style>
  <w:style w:type="character" w:customStyle="1" w:styleId="WW-Absatz-Standardschriftart11111111111111111111111111">
    <w:name w:val="WW-Absatz-Standardschriftart11111111111111111111111111"/>
    <w:rsid w:val="00812E79"/>
  </w:style>
  <w:style w:type="character" w:customStyle="1" w:styleId="WW-Absatz-Standardschriftart111111111111111111111111111">
    <w:name w:val="WW-Absatz-Standardschriftart111111111111111111111111111"/>
    <w:rsid w:val="00812E79"/>
  </w:style>
  <w:style w:type="character" w:customStyle="1" w:styleId="WW-Absatz-Standardschriftart1111111111111111111111111111">
    <w:name w:val="WW-Absatz-Standardschriftart1111111111111111111111111111"/>
    <w:rsid w:val="00812E79"/>
  </w:style>
  <w:style w:type="character" w:customStyle="1" w:styleId="WW-Absatz-Standardschriftart11111111111111111111111111111">
    <w:name w:val="WW-Absatz-Standardschriftart11111111111111111111111111111"/>
    <w:rsid w:val="00812E79"/>
  </w:style>
  <w:style w:type="character" w:customStyle="1" w:styleId="WW-Absatz-Standardschriftart111111111111111111111111111111">
    <w:name w:val="WW-Absatz-Standardschriftart111111111111111111111111111111"/>
    <w:rsid w:val="00812E79"/>
  </w:style>
  <w:style w:type="character" w:customStyle="1" w:styleId="WW-Absatz-Standardschriftart1111111111111111111111111111111">
    <w:name w:val="WW-Absatz-Standardschriftart1111111111111111111111111111111"/>
    <w:rsid w:val="00812E79"/>
  </w:style>
  <w:style w:type="character" w:customStyle="1" w:styleId="WW-Absatz-Standardschriftart11111111111111111111111111111111">
    <w:name w:val="WW-Absatz-Standardschriftart11111111111111111111111111111111"/>
    <w:rsid w:val="00812E79"/>
  </w:style>
  <w:style w:type="character" w:customStyle="1" w:styleId="WW8Num14z1">
    <w:name w:val="WW8Num14z1"/>
    <w:rsid w:val="00812E79"/>
    <w:rPr>
      <w:rFonts w:ascii="Courier New" w:hAnsi="Courier New" w:cs="Courier New"/>
    </w:rPr>
  </w:style>
  <w:style w:type="character" w:customStyle="1" w:styleId="WW8Num14z2">
    <w:name w:val="WW8Num14z2"/>
    <w:rsid w:val="00812E79"/>
    <w:rPr>
      <w:rFonts w:ascii="Wingdings" w:hAnsi="Wingdings"/>
    </w:rPr>
  </w:style>
  <w:style w:type="character" w:customStyle="1" w:styleId="WW8Num14z3">
    <w:name w:val="WW8Num14z3"/>
    <w:rsid w:val="00812E79"/>
    <w:rPr>
      <w:rFonts w:ascii="Symbol" w:hAnsi="Symbol"/>
    </w:rPr>
  </w:style>
  <w:style w:type="character" w:customStyle="1" w:styleId="WW8Num15z1">
    <w:name w:val="WW8Num15z1"/>
    <w:rsid w:val="00812E79"/>
    <w:rPr>
      <w:rFonts w:ascii="Courier New" w:hAnsi="Courier New" w:cs="Courier New"/>
    </w:rPr>
  </w:style>
  <w:style w:type="character" w:customStyle="1" w:styleId="WW8Num15z2">
    <w:name w:val="WW8Num15z2"/>
    <w:rsid w:val="00812E79"/>
    <w:rPr>
      <w:rFonts w:ascii="Wingdings" w:hAnsi="Wingdings"/>
    </w:rPr>
  </w:style>
  <w:style w:type="character" w:customStyle="1" w:styleId="WW8Num15z3">
    <w:name w:val="WW8Num15z3"/>
    <w:rsid w:val="00812E79"/>
    <w:rPr>
      <w:rFonts w:ascii="Symbol" w:hAnsi="Symbol"/>
    </w:rPr>
  </w:style>
  <w:style w:type="character" w:customStyle="1" w:styleId="WW8Num19z1">
    <w:name w:val="WW8Num19z1"/>
    <w:rsid w:val="00812E79"/>
    <w:rPr>
      <w:rFonts w:ascii="Courier New" w:hAnsi="Courier New" w:cs="Courier New"/>
    </w:rPr>
  </w:style>
  <w:style w:type="character" w:customStyle="1" w:styleId="WW8Num19z2">
    <w:name w:val="WW8Num19z2"/>
    <w:rsid w:val="00812E79"/>
    <w:rPr>
      <w:rFonts w:ascii="Wingdings" w:hAnsi="Wingdings"/>
    </w:rPr>
  </w:style>
  <w:style w:type="character" w:customStyle="1" w:styleId="WW8Num19z3">
    <w:name w:val="WW8Num19z3"/>
    <w:rsid w:val="00812E79"/>
    <w:rPr>
      <w:rFonts w:ascii="Symbol" w:hAnsi="Symbol"/>
    </w:rPr>
  </w:style>
  <w:style w:type="character" w:customStyle="1" w:styleId="WW8Num20z1">
    <w:name w:val="WW8Num20z1"/>
    <w:rsid w:val="00812E79"/>
    <w:rPr>
      <w:rFonts w:ascii="Courier New" w:hAnsi="Courier New" w:cs="Courier New"/>
    </w:rPr>
  </w:style>
  <w:style w:type="character" w:customStyle="1" w:styleId="WW8Num20z2">
    <w:name w:val="WW8Num20z2"/>
    <w:rsid w:val="00812E79"/>
    <w:rPr>
      <w:rFonts w:ascii="Wingdings" w:hAnsi="Wingdings"/>
    </w:rPr>
  </w:style>
  <w:style w:type="character" w:customStyle="1" w:styleId="WW8Num20z3">
    <w:name w:val="WW8Num20z3"/>
    <w:rsid w:val="00812E79"/>
    <w:rPr>
      <w:rFonts w:ascii="Symbol" w:hAnsi="Symbol"/>
    </w:rPr>
  </w:style>
  <w:style w:type="character" w:customStyle="1" w:styleId="WW8Num35z1">
    <w:name w:val="WW8Num35z1"/>
    <w:rsid w:val="00812E79"/>
    <w:rPr>
      <w:rFonts w:ascii="Courier New" w:hAnsi="Courier New" w:cs="Courier New"/>
    </w:rPr>
  </w:style>
  <w:style w:type="character" w:customStyle="1" w:styleId="WW8Num35z2">
    <w:name w:val="WW8Num35z2"/>
    <w:rsid w:val="00812E79"/>
    <w:rPr>
      <w:rFonts w:ascii="Wingdings" w:hAnsi="Wingdings"/>
    </w:rPr>
  </w:style>
  <w:style w:type="character" w:customStyle="1" w:styleId="WW8Num35z3">
    <w:name w:val="WW8Num35z3"/>
    <w:rsid w:val="00812E79"/>
    <w:rPr>
      <w:rFonts w:ascii="Symbol" w:hAnsi="Symbol"/>
    </w:rPr>
  </w:style>
  <w:style w:type="character" w:customStyle="1" w:styleId="WW8Num36z2">
    <w:name w:val="WW8Num36z2"/>
    <w:rsid w:val="00812E79"/>
    <w:rPr>
      <w:u w:val="single"/>
    </w:rPr>
  </w:style>
  <w:style w:type="character" w:customStyle="1" w:styleId="WW8Num40z1">
    <w:name w:val="WW8Num40z1"/>
    <w:rsid w:val="00812E79"/>
    <w:rPr>
      <w:rFonts w:ascii="Courier New" w:hAnsi="Courier New" w:cs="Courier New"/>
    </w:rPr>
  </w:style>
  <w:style w:type="character" w:customStyle="1" w:styleId="WW8Num40z2">
    <w:name w:val="WW8Num40z2"/>
    <w:rsid w:val="00812E79"/>
    <w:rPr>
      <w:rFonts w:ascii="Wingdings" w:hAnsi="Wingdings"/>
    </w:rPr>
  </w:style>
  <w:style w:type="character" w:customStyle="1" w:styleId="WW8Num40z3">
    <w:name w:val="WW8Num40z3"/>
    <w:rsid w:val="00812E79"/>
    <w:rPr>
      <w:rFonts w:ascii="Symbol" w:hAnsi="Symbol"/>
    </w:rPr>
  </w:style>
  <w:style w:type="character" w:customStyle="1" w:styleId="WW8Num41z1">
    <w:name w:val="WW8Num41z1"/>
    <w:rsid w:val="00812E79"/>
    <w:rPr>
      <w:rFonts w:ascii="Courier New" w:hAnsi="Courier New" w:cs="Courier New"/>
    </w:rPr>
  </w:style>
  <w:style w:type="character" w:customStyle="1" w:styleId="WW8Num41z2">
    <w:name w:val="WW8Num41z2"/>
    <w:rsid w:val="00812E79"/>
    <w:rPr>
      <w:rFonts w:ascii="Wingdings" w:hAnsi="Wingdings"/>
    </w:rPr>
  </w:style>
  <w:style w:type="character" w:customStyle="1" w:styleId="WW8Num41z3">
    <w:name w:val="WW8Num41z3"/>
    <w:rsid w:val="00812E79"/>
    <w:rPr>
      <w:rFonts w:ascii="Symbol" w:hAnsi="Symbol"/>
    </w:rPr>
  </w:style>
  <w:style w:type="character" w:customStyle="1" w:styleId="WW8Num42z1">
    <w:name w:val="WW8Num42z1"/>
    <w:rsid w:val="00812E79"/>
    <w:rPr>
      <w:rFonts w:ascii="Courier New" w:hAnsi="Courier New" w:cs="Courier New"/>
    </w:rPr>
  </w:style>
  <w:style w:type="character" w:customStyle="1" w:styleId="WW8Num42z2">
    <w:name w:val="WW8Num42z2"/>
    <w:rsid w:val="00812E79"/>
    <w:rPr>
      <w:rFonts w:ascii="Wingdings" w:hAnsi="Wingdings"/>
    </w:rPr>
  </w:style>
  <w:style w:type="character" w:customStyle="1" w:styleId="WW8Num42z3">
    <w:name w:val="WW8Num42z3"/>
    <w:rsid w:val="00812E79"/>
    <w:rPr>
      <w:rFonts w:ascii="Symbol" w:hAnsi="Symbol"/>
    </w:rPr>
  </w:style>
  <w:style w:type="character" w:customStyle="1" w:styleId="WW8Num45z1">
    <w:name w:val="WW8Num45z1"/>
    <w:rsid w:val="00812E79"/>
    <w:rPr>
      <w:rFonts w:ascii="Courier New" w:hAnsi="Courier New" w:cs="Courier New"/>
    </w:rPr>
  </w:style>
  <w:style w:type="character" w:customStyle="1" w:styleId="WW8Num45z2">
    <w:name w:val="WW8Num45z2"/>
    <w:rsid w:val="00812E79"/>
    <w:rPr>
      <w:rFonts w:ascii="Wingdings" w:hAnsi="Wingdings"/>
    </w:rPr>
  </w:style>
  <w:style w:type="character" w:customStyle="1" w:styleId="WW8Num45z3">
    <w:name w:val="WW8Num45z3"/>
    <w:rsid w:val="00812E79"/>
    <w:rPr>
      <w:rFonts w:ascii="Symbol" w:hAnsi="Symbol"/>
    </w:rPr>
  </w:style>
  <w:style w:type="character" w:customStyle="1" w:styleId="WW8Num46z1">
    <w:name w:val="WW8Num46z1"/>
    <w:rsid w:val="00812E79"/>
    <w:rPr>
      <w:rFonts w:ascii="Courier New" w:hAnsi="Courier New" w:cs="Courier New"/>
    </w:rPr>
  </w:style>
  <w:style w:type="character" w:customStyle="1" w:styleId="WW8Num46z2">
    <w:name w:val="WW8Num46z2"/>
    <w:rsid w:val="00812E79"/>
    <w:rPr>
      <w:rFonts w:ascii="Wingdings" w:hAnsi="Wingdings"/>
    </w:rPr>
  </w:style>
  <w:style w:type="character" w:customStyle="1" w:styleId="WW8Num46z3">
    <w:name w:val="WW8Num46z3"/>
    <w:rsid w:val="00812E79"/>
    <w:rPr>
      <w:rFonts w:ascii="Symbol" w:hAnsi="Symbol"/>
    </w:rPr>
  </w:style>
  <w:style w:type="character" w:customStyle="1" w:styleId="WW8Num47z1">
    <w:name w:val="WW8Num47z1"/>
    <w:rsid w:val="00812E79"/>
    <w:rPr>
      <w:rFonts w:ascii="Courier New" w:hAnsi="Courier New" w:cs="Courier New"/>
    </w:rPr>
  </w:style>
  <w:style w:type="character" w:customStyle="1" w:styleId="WW8Num47z2">
    <w:name w:val="WW8Num47z2"/>
    <w:rsid w:val="00812E79"/>
    <w:rPr>
      <w:rFonts w:ascii="Wingdings" w:hAnsi="Wingdings"/>
    </w:rPr>
  </w:style>
  <w:style w:type="character" w:customStyle="1" w:styleId="WW8Num47z3">
    <w:name w:val="WW8Num47z3"/>
    <w:rsid w:val="00812E79"/>
    <w:rPr>
      <w:rFonts w:ascii="Symbol" w:hAnsi="Symbol"/>
    </w:rPr>
  </w:style>
  <w:style w:type="character" w:customStyle="1" w:styleId="WW8Num48z1">
    <w:name w:val="WW8Num48z1"/>
    <w:rsid w:val="00812E79"/>
    <w:rPr>
      <w:rFonts w:ascii="Courier New" w:hAnsi="Courier New" w:cs="Courier New"/>
    </w:rPr>
  </w:style>
  <w:style w:type="character" w:customStyle="1" w:styleId="WW8Num48z2">
    <w:name w:val="WW8Num48z2"/>
    <w:rsid w:val="00812E79"/>
    <w:rPr>
      <w:rFonts w:ascii="Wingdings" w:hAnsi="Wingdings"/>
    </w:rPr>
  </w:style>
  <w:style w:type="character" w:customStyle="1" w:styleId="WW8Num48z3">
    <w:name w:val="WW8Num48z3"/>
    <w:rsid w:val="00812E79"/>
    <w:rPr>
      <w:rFonts w:ascii="Symbol" w:hAnsi="Symbol"/>
    </w:rPr>
  </w:style>
  <w:style w:type="character" w:customStyle="1" w:styleId="WW-Absatz-Standardschriftart111111111111111111111111111111111">
    <w:name w:val="WW-Absatz-Standardschriftart111111111111111111111111111111111"/>
    <w:rsid w:val="00812E79"/>
  </w:style>
  <w:style w:type="character" w:customStyle="1" w:styleId="WW8Num1z0">
    <w:name w:val="WW8Num1z0"/>
    <w:rsid w:val="00812E79"/>
    <w:rPr>
      <w:rFonts w:ascii="Symbol" w:hAnsi="Symbol"/>
    </w:rPr>
  </w:style>
  <w:style w:type="character" w:customStyle="1" w:styleId="WW8Num13z1">
    <w:name w:val="WW8Num13z1"/>
    <w:rsid w:val="00812E79"/>
    <w:rPr>
      <w:rFonts w:ascii="Courier New" w:hAnsi="Courier New" w:cs="Courier New"/>
    </w:rPr>
  </w:style>
  <w:style w:type="character" w:customStyle="1" w:styleId="WW8Num13z2">
    <w:name w:val="WW8Num13z2"/>
    <w:rsid w:val="00812E79"/>
    <w:rPr>
      <w:rFonts w:ascii="Wingdings" w:hAnsi="Wingdings"/>
    </w:rPr>
  </w:style>
  <w:style w:type="character" w:customStyle="1" w:styleId="WW8Num13z3">
    <w:name w:val="WW8Num13z3"/>
    <w:rsid w:val="00812E79"/>
    <w:rPr>
      <w:rFonts w:ascii="Symbol" w:hAnsi="Symbol"/>
    </w:rPr>
  </w:style>
  <w:style w:type="character" w:customStyle="1" w:styleId="WW8Num18z1">
    <w:name w:val="WW8Num18z1"/>
    <w:rsid w:val="00812E79"/>
    <w:rPr>
      <w:rFonts w:ascii="Courier New" w:hAnsi="Courier New" w:cs="Courier New"/>
    </w:rPr>
  </w:style>
  <w:style w:type="character" w:customStyle="1" w:styleId="WW8Num18z2">
    <w:name w:val="WW8Num18z2"/>
    <w:rsid w:val="00812E79"/>
    <w:rPr>
      <w:rFonts w:ascii="Wingdings" w:hAnsi="Wingdings"/>
    </w:rPr>
  </w:style>
  <w:style w:type="character" w:customStyle="1" w:styleId="WW8Num18z3">
    <w:name w:val="WW8Num18z3"/>
    <w:rsid w:val="00812E79"/>
    <w:rPr>
      <w:rFonts w:ascii="Symbol" w:hAnsi="Symbol"/>
    </w:rPr>
  </w:style>
  <w:style w:type="character" w:customStyle="1" w:styleId="WW8Num37z2">
    <w:name w:val="WW8Num37z2"/>
    <w:rsid w:val="00812E79"/>
    <w:rPr>
      <w:u w:val="single"/>
    </w:rPr>
  </w:style>
  <w:style w:type="character" w:customStyle="1" w:styleId="11">
    <w:name w:val="Основной текст1"/>
    <w:rsid w:val="00812E79"/>
    <w:rPr>
      <w:rFonts w:ascii="Times New Roman" w:eastAsia="Times New Roman" w:hAnsi="Times New Roman" w:cs="Times New Roman"/>
      <w:color w:val="000000"/>
      <w:sz w:val="24"/>
      <w:szCs w:val="20"/>
      <w:lang w:val="ru-RU" w:eastAsia="ar-SA" w:bidi="ar-SA"/>
    </w:rPr>
  </w:style>
  <w:style w:type="character" w:styleId="a7">
    <w:name w:val="Hyperlink"/>
    <w:rsid w:val="00812E79"/>
    <w:rPr>
      <w:color w:val="000080"/>
      <w:u w:val="single"/>
    </w:rPr>
  </w:style>
  <w:style w:type="character" w:customStyle="1" w:styleId="WW8Num55z0">
    <w:name w:val="WW8Num55z0"/>
    <w:rsid w:val="00812E79"/>
    <w:rPr>
      <w:rFonts w:ascii="Symbol" w:hAnsi="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812E7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812E79"/>
  </w:style>
  <w:style w:type="paragraph" w:styleId="aa">
    <w:name w:val="Title"/>
    <w:basedOn w:val="a8"/>
    <w:next w:val="ab"/>
    <w:qFormat/>
    <w:rsid w:val="00812E79"/>
  </w:style>
  <w:style w:type="paragraph" w:styleId="ab">
    <w:name w:val="Subtitle"/>
    <w:basedOn w:val="a8"/>
    <w:next w:val="a9"/>
    <w:qFormat/>
    <w:rsid w:val="00812E79"/>
    <w:pPr>
      <w:jc w:val="center"/>
    </w:pPr>
    <w:rPr>
      <w:i/>
      <w:iCs/>
    </w:rPr>
  </w:style>
  <w:style w:type="paragraph" w:styleId="ac">
    <w:name w:val="List"/>
    <w:basedOn w:val="a9"/>
    <w:rsid w:val="00812E79"/>
    <w:rPr>
      <w:rFonts w:cs="Tahoma"/>
    </w:rPr>
  </w:style>
  <w:style w:type="paragraph" w:customStyle="1" w:styleId="12">
    <w:name w:val="Название1"/>
    <w:basedOn w:val="a"/>
    <w:rsid w:val="00812E7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12E79"/>
    <w:pPr>
      <w:suppressLineNumbers/>
    </w:pPr>
    <w:rPr>
      <w:rFonts w:cs="Tahoma"/>
    </w:rPr>
  </w:style>
  <w:style w:type="paragraph" w:styleId="ad">
    <w:name w:val="Body Text Indent"/>
    <w:basedOn w:val="a"/>
    <w:rsid w:val="00812E79"/>
    <w:pPr>
      <w:spacing w:after="120"/>
      <w:ind w:left="283" w:firstLine="0"/>
    </w:pPr>
  </w:style>
  <w:style w:type="paragraph" w:styleId="ae">
    <w:name w:val="header"/>
    <w:basedOn w:val="a"/>
    <w:rsid w:val="00812E79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812E7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812E79"/>
    <w:pPr>
      <w:suppressLineNumbers/>
    </w:pPr>
  </w:style>
  <w:style w:type="paragraph" w:customStyle="1" w:styleId="af1">
    <w:name w:val="Заголовок таблицы"/>
    <w:basedOn w:val="af0"/>
    <w:rsid w:val="00812E79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812E79"/>
  </w:style>
  <w:style w:type="paragraph" w:styleId="af3">
    <w:name w:val="TOC Heading"/>
    <w:basedOn w:val="a8"/>
    <w:qFormat/>
    <w:rsid w:val="00812E79"/>
    <w:pPr>
      <w:suppressLineNumbers/>
      <w:ind w:firstLine="0"/>
    </w:pPr>
    <w:rPr>
      <w:b/>
      <w:bCs/>
      <w:sz w:val="32"/>
      <w:szCs w:val="32"/>
    </w:rPr>
  </w:style>
  <w:style w:type="paragraph" w:styleId="14">
    <w:name w:val="toc 1"/>
    <w:basedOn w:val="13"/>
    <w:semiHidden/>
    <w:rsid w:val="00812E79"/>
    <w:pPr>
      <w:tabs>
        <w:tab w:val="right" w:leader="dot" w:pos="9639"/>
      </w:tabs>
      <w:ind w:firstLine="0"/>
    </w:pPr>
  </w:style>
  <w:style w:type="paragraph" w:styleId="20">
    <w:name w:val="toc 2"/>
    <w:basedOn w:val="13"/>
    <w:semiHidden/>
    <w:rsid w:val="00812E79"/>
    <w:pPr>
      <w:tabs>
        <w:tab w:val="right" w:leader="dot" w:pos="9922"/>
      </w:tabs>
      <w:ind w:left="283" w:firstLine="0"/>
    </w:pPr>
  </w:style>
  <w:style w:type="paragraph" w:styleId="30">
    <w:name w:val="toc 3"/>
    <w:basedOn w:val="13"/>
    <w:semiHidden/>
    <w:rsid w:val="00812E79"/>
    <w:pPr>
      <w:tabs>
        <w:tab w:val="right" w:leader="dot" w:pos="10205"/>
      </w:tabs>
      <w:ind w:left="566" w:firstLine="0"/>
    </w:pPr>
  </w:style>
  <w:style w:type="paragraph" w:styleId="40">
    <w:name w:val="toc 4"/>
    <w:basedOn w:val="13"/>
    <w:semiHidden/>
    <w:rsid w:val="00812E79"/>
    <w:pPr>
      <w:tabs>
        <w:tab w:val="right" w:leader="dot" w:pos="10488"/>
      </w:tabs>
      <w:ind w:left="849" w:firstLine="0"/>
    </w:pPr>
  </w:style>
  <w:style w:type="paragraph" w:styleId="50">
    <w:name w:val="toc 5"/>
    <w:basedOn w:val="13"/>
    <w:semiHidden/>
    <w:rsid w:val="00812E79"/>
    <w:pPr>
      <w:tabs>
        <w:tab w:val="right" w:leader="dot" w:pos="10771"/>
      </w:tabs>
      <w:ind w:left="1132" w:firstLine="0"/>
    </w:pPr>
  </w:style>
  <w:style w:type="paragraph" w:styleId="60">
    <w:name w:val="toc 6"/>
    <w:basedOn w:val="13"/>
    <w:semiHidden/>
    <w:rsid w:val="00812E79"/>
    <w:pPr>
      <w:tabs>
        <w:tab w:val="right" w:leader="dot" w:pos="11054"/>
      </w:tabs>
      <w:ind w:left="1415" w:firstLine="0"/>
    </w:pPr>
  </w:style>
  <w:style w:type="paragraph" w:styleId="70">
    <w:name w:val="toc 7"/>
    <w:basedOn w:val="13"/>
    <w:semiHidden/>
    <w:rsid w:val="00812E79"/>
    <w:pPr>
      <w:tabs>
        <w:tab w:val="right" w:leader="dot" w:pos="11337"/>
      </w:tabs>
      <w:ind w:left="1698" w:firstLine="0"/>
    </w:pPr>
  </w:style>
  <w:style w:type="paragraph" w:styleId="80">
    <w:name w:val="toc 8"/>
    <w:basedOn w:val="13"/>
    <w:semiHidden/>
    <w:rsid w:val="00812E79"/>
    <w:pPr>
      <w:tabs>
        <w:tab w:val="right" w:leader="dot" w:pos="11620"/>
      </w:tabs>
      <w:ind w:left="1981" w:firstLine="0"/>
    </w:pPr>
  </w:style>
  <w:style w:type="paragraph" w:styleId="90">
    <w:name w:val="toc 9"/>
    <w:basedOn w:val="13"/>
    <w:semiHidden/>
    <w:rsid w:val="00812E79"/>
    <w:pPr>
      <w:tabs>
        <w:tab w:val="right" w:leader="dot" w:pos="11903"/>
      </w:tabs>
      <w:ind w:left="2264" w:firstLine="0"/>
    </w:pPr>
  </w:style>
  <w:style w:type="paragraph" w:customStyle="1" w:styleId="100">
    <w:name w:val="Оглавление 10"/>
    <w:basedOn w:val="13"/>
    <w:rsid w:val="00812E79"/>
    <w:pPr>
      <w:tabs>
        <w:tab w:val="right" w:leader="dot" w:pos="12186"/>
      </w:tabs>
      <w:ind w:left="2547" w:firstLine="0"/>
    </w:pPr>
  </w:style>
  <w:style w:type="paragraph" w:customStyle="1" w:styleId="15">
    <w:name w:val="Цитата1"/>
    <w:basedOn w:val="a"/>
    <w:rsid w:val="00812E79"/>
    <w:pPr>
      <w:ind w:left="1440" w:right="791" w:firstLine="0"/>
    </w:pPr>
  </w:style>
  <w:style w:type="paragraph" w:customStyle="1" w:styleId="21">
    <w:name w:val="Основной текст с отступом 21"/>
    <w:basedOn w:val="a"/>
    <w:rsid w:val="00812E79"/>
    <w:pPr>
      <w:spacing w:after="120" w:line="480" w:lineRule="auto"/>
      <w:ind w:left="283" w:firstLine="0"/>
    </w:pPr>
  </w:style>
  <w:style w:type="paragraph" w:customStyle="1" w:styleId="31">
    <w:name w:val="Основной текст с отступом 31"/>
    <w:basedOn w:val="a"/>
    <w:rsid w:val="00812E79"/>
    <w:pPr>
      <w:spacing w:after="120"/>
      <w:ind w:left="283" w:firstLine="0"/>
    </w:pPr>
    <w:rPr>
      <w:sz w:val="16"/>
      <w:szCs w:val="16"/>
    </w:rPr>
  </w:style>
  <w:style w:type="paragraph" w:customStyle="1" w:styleId="af4">
    <w:name w:val="Список с чёрточками"/>
    <w:basedOn w:val="a"/>
    <w:rsid w:val="00812E79"/>
    <w:pPr>
      <w:tabs>
        <w:tab w:val="num" w:pos="0"/>
        <w:tab w:val="left" w:pos="1494"/>
      </w:tabs>
      <w:overflowPunct w:val="0"/>
      <w:autoSpaceDE w:val="0"/>
      <w:spacing w:before="113" w:after="113"/>
      <w:ind w:left="567" w:firstLine="0"/>
      <w:textAlignment w:val="baseline"/>
    </w:pPr>
  </w:style>
  <w:style w:type="paragraph" w:customStyle="1" w:styleId="af5">
    <w:name w:val="Текст таблицы"/>
    <w:basedOn w:val="a"/>
    <w:rsid w:val="00812E79"/>
    <w:pPr>
      <w:snapToGrid w:val="0"/>
      <w:spacing w:before="57" w:after="57"/>
      <w:ind w:left="-80" w:right="-37" w:firstLine="0"/>
      <w:jc w:val="center"/>
    </w:pPr>
    <w:rPr>
      <w:lang w:val="en-US"/>
    </w:rPr>
  </w:style>
  <w:style w:type="paragraph" w:customStyle="1" w:styleId="af6">
    <w:name w:val="Текст таблицы влево"/>
    <w:basedOn w:val="af5"/>
    <w:rsid w:val="00812E79"/>
    <w:pPr>
      <w:ind w:left="118" w:firstLine="14"/>
      <w:jc w:val="left"/>
    </w:pPr>
  </w:style>
  <w:style w:type="paragraph" w:customStyle="1" w:styleId="af7">
    <w:name w:val="Список с чёрточками малый интервал"/>
    <w:basedOn w:val="af4"/>
    <w:rsid w:val="00812E79"/>
    <w:pPr>
      <w:spacing w:before="0" w:after="0"/>
      <w:ind w:left="576"/>
    </w:pPr>
  </w:style>
  <w:style w:type="paragraph" w:customStyle="1" w:styleId="32">
    <w:name w:val="Список с чёрточками 3"/>
    <w:basedOn w:val="a"/>
    <w:rsid w:val="00812E79"/>
    <w:pPr>
      <w:ind w:left="621" w:hanging="325"/>
    </w:pPr>
  </w:style>
  <w:style w:type="paragraph" w:customStyle="1" w:styleId="af8">
    <w:name w:val="с чертами в таблице"/>
    <w:basedOn w:val="a"/>
    <w:rsid w:val="00812E79"/>
    <w:pPr>
      <w:ind w:left="217" w:right="19" w:hanging="198"/>
      <w:jc w:val="left"/>
    </w:pPr>
  </w:style>
  <w:style w:type="paragraph" w:customStyle="1" w:styleId="af9">
    <w:name w:val="Список со звёздочками"/>
    <w:basedOn w:val="a"/>
    <w:rsid w:val="00812E79"/>
    <w:pPr>
      <w:ind w:left="1408" w:firstLine="16"/>
    </w:pPr>
  </w:style>
  <w:style w:type="paragraph" w:customStyle="1" w:styleId="afa">
    <w:name w:val="Список сдивнутый с чёрточками"/>
    <w:basedOn w:val="af7"/>
    <w:rsid w:val="00812E79"/>
    <w:pPr>
      <w:tabs>
        <w:tab w:val="left" w:pos="2271"/>
        <w:tab w:val="left" w:pos="3776"/>
      </w:tabs>
      <w:ind w:left="1344"/>
    </w:pPr>
  </w:style>
  <w:style w:type="paragraph" w:customStyle="1" w:styleId="310">
    <w:name w:val="Заголовок 3.1"/>
    <w:basedOn w:val="a"/>
    <w:rsid w:val="00812E79"/>
    <w:pPr>
      <w:tabs>
        <w:tab w:val="left" w:pos="480"/>
      </w:tabs>
      <w:ind w:right="71" w:firstLine="0"/>
      <w:jc w:val="center"/>
    </w:pPr>
    <w:rPr>
      <w:b/>
    </w:rPr>
  </w:style>
  <w:style w:type="paragraph" w:customStyle="1" w:styleId="afb">
    <w:name w:val="Номер таблицы"/>
    <w:basedOn w:val="a"/>
    <w:rsid w:val="00812E79"/>
    <w:pPr>
      <w:jc w:val="right"/>
    </w:pPr>
    <w:rPr>
      <w:bCs/>
    </w:rPr>
  </w:style>
  <w:style w:type="paragraph" w:customStyle="1" w:styleId="311">
    <w:name w:val="Заголовок 3.1.1"/>
    <w:basedOn w:val="310"/>
    <w:rsid w:val="00812E79"/>
  </w:style>
  <w:style w:type="paragraph" w:customStyle="1" w:styleId="afc">
    <w:name w:val="Оглавление первый"/>
    <w:basedOn w:val="a"/>
    <w:rsid w:val="00812E79"/>
    <w:pPr>
      <w:tabs>
        <w:tab w:val="right" w:leader="dot" w:pos="9216"/>
      </w:tabs>
      <w:ind w:firstLine="304"/>
    </w:pPr>
  </w:style>
  <w:style w:type="paragraph" w:customStyle="1" w:styleId="afd">
    <w:name w:val="Оглавление второй"/>
    <w:basedOn w:val="a"/>
    <w:rsid w:val="00812E79"/>
    <w:pPr>
      <w:tabs>
        <w:tab w:val="left" w:pos="704"/>
        <w:tab w:val="right" w:leader="dot" w:pos="9216"/>
      </w:tabs>
      <w:ind w:firstLine="0"/>
    </w:pPr>
  </w:style>
  <w:style w:type="paragraph" w:customStyle="1" w:styleId="afe">
    <w:name w:val="Оглавление третий"/>
    <w:basedOn w:val="afc"/>
    <w:rsid w:val="00812E79"/>
    <w:pPr>
      <w:tabs>
        <w:tab w:val="left" w:pos="1072"/>
      </w:tabs>
      <w:ind w:firstLine="560"/>
    </w:pPr>
  </w:style>
  <w:style w:type="paragraph" w:customStyle="1" w:styleId="aff">
    <w:name w:val="Оглавление чертёж"/>
    <w:basedOn w:val="afc"/>
    <w:rsid w:val="00812E79"/>
    <w:pPr>
      <w:ind w:firstLine="1616"/>
    </w:pPr>
  </w:style>
  <w:style w:type="paragraph" w:customStyle="1" w:styleId="312">
    <w:name w:val="Оглавление 3.1"/>
    <w:basedOn w:val="afe"/>
    <w:rsid w:val="00812E79"/>
    <w:pPr>
      <w:tabs>
        <w:tab w:val="left" w:pos="1552"/>
      </w:tabs>
      <w:ind w:firstLine="816"/>
    </w:pPr>
  </w:style>
  <w:style w:type="paragraph" w:customStyle="1" w:styleId="22">
    <w:name w:val="Основной текст с отступом 22"/>
    <w:basedOn w:val="a"/>
    <w:rsid w:val="00812E79"/>
    <w:pPr>
      <w:overflowPunct w:val="0"/>
      <w:autoSpaceDE w:val="0"/>
      <w:ind w:firstLine="851"/>
    </w:pPr>
  </w:style>
  <w:style w:type="paragraph" w:customStyle="1" w:styleId="210">
    <w:name w:val="Основной текст 21"/>
    <w:basedOn w:val="a"/>
    <w:rsid w:val="00812E79"/>
    <w:pPr>
      <w:overflowPunct w:val="0"/>
      <w:autoSpaceDE w:val="0"/>
      <w:ind w:firstLine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14009</Words>
  <Characters>79853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 ПРОЕКТА</vt:lpstr>
    </vt:vector>
  </TitlesOfParts>
  <Company>RUSSIA</Company>
  <LinksUpToDate>false</LinksUpToDate>
  <CharactersWithSpaces>93675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 ПРОЕКТА</dc:title>
  <dc:creator>СПР</dc:creator>
  <cp:lastModifiedBy>User</cp:lastModifiedBy>
  <cp:revision>2</cp:revision>
  <cp:lastPrinted>2015-10-08T08:46:00Z</cp:lastPrinted>
  <dcterms:created xsi:type="dcterms:W3CDTF">2021-07-12T06:16:00Z</dcterms:created>
  <dcterms:modified xsi:type="dcterms:W3CDTF">2021-07-12T06:16:00Z</dcterms:modified>
</cp:coreProperties>
</file>