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74" w:rsidRPr="004C380D" w:rsidRDefault="00A60388" w:rsidP="007A6074">
      <w:pPr>
        <w:jc w:val="center"/>
        <w:rPr>
          <w:sz w:val="28"/>
          <w:szCs w:val="28"/>
        </w:rPr>
      </w:pPr>
      <w:r w:rsidRPr="00A6038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абаш-1-(орел)-кон" style="width:42.75pt;height:53.25pt;visibility:visible">
            <v:imagedata r:id="rId7" o:title="Карабаш-1-(орел)-кон"/>
          </v:shape>
        </w:pict>
      </w:r>
    </w:p>
    <w:p w:rsidR="007A6074" w:rsidRPr="00231CD9" w:rsidRDefault="007A6074" w:rsidP="007A6074">
      <w:pPr>
        <w:pStyle w:val="20"/>
        <w:rPr>
          <w:b w:val="0"/>
          <w:color w:val="auto"/>
          <w:sz w:val="36"/>
          <w:szCs w:val="36"/>
        </w:rPr>
      </w:pPr>
      <w:r w:rsidRPr="00231CD9">
        <w:rPr>
          <w:b w:val="0"/>
          <w:color w:val="auto"/>
          <w:sz w:val="36"/>
          <w:szCs w:val="36"/>
        </w:rPr>
        <w:t>КОНТРОЛЬНО-СЧЕТНАЯ ПАЛАТА</w:t>
      </w:r>
    </w:p>
    <w:p w:rsidR="007A6074" w:rsidRPr="004C380D" w:rsidRDefault="007A6074" w:rsidP="007A6074">
      <w:pPr>
        <w:ind w:right="567" w:firstLine="709"/>
        <w:jc w:val="center"/>
        <w:rPr>
          <w:sz w:val="36"/>
          <w:szCs w:val="36"/>
        </w:rPr>
      </w:pPr>
      <w:r w:rsidRPr="004C380D">
        <w:rPr>
          <w:sz w:val="36"/>
          <w:szCs w:val="36"/>
        </w:rPr>
        <w:t>КАРАБАШСКОГО ГОРОДСКОГО ОКРУГА</w:t>
      </w:r>
    </w:p>
    <w:p w:rsidR="007A6074" w:rsidRPr="004C380D" w:rsidRDefault="007A6074" w:rsidP="007A6074">
      <w:pPr>
        <w:ind w:right="1133"/>
        <w:jc w:val="right"/>
        <w:rPr>
          <w:b/>
          <w:sz w:val="28"/>
          <w:szCs w:val="28"/>
        </w:rPr>
      </w:pPr>
    </w:p>
    <w:tbl>
      <w:tblPr>
        <w:tblW w:w="0" w:type="auto"/>
        <w:jc w:val="center"/>
        <w:tblInd w:w="675" w:type="dxa"/>
        <w:tblLayout w:type="fixed"/>
        <w:tblLook w:val="0000"/>
      </w:tblPr>
      <w:tblGrid>
        <w:gridCol w:w="4962"/>
        <w:gridCol w:w="4819"/>
      </w:tblGrid>
      <w:tr w:rsidR="007A6074" w:rsidRPr="004C380D" w:rsidTr="00A23F4D">
        <w:trPr>
          <w:jc w:val="center"/>
        </w:trPr>
        <w:tc>
          <w:tcPr>
            <w:tcW w:w="4962" w:type="dxa"/>
          </w:tcPr>
          <w:p w:rsidR="007A6074" w:rsidRPr="004C380D" w:rsidRDefault="007A6074" w:rsidP="00A23F4D">
            <w:pPr>
              <w:ind w:right="1133"/>
              <w:rPr>
                <w:sz w:val="28"/>
                <w:szCs w:val="28"/>
              </w:rPr>
            </w:pPr>
          </w:p>
        </w:tc>
        <w:tc>
          <w:tcPr>
            <w:tcW w:w="4819" w:type="dxa"/>
          </w:tcPr>
          <w:p w:rsidR="007A6074" w:rsidRPr="00F82850" w:rsidRDefault="007A6074" w:rsidP="009E1781">
            <w:pPr>
              <w:ind w:left="1168"/>
              <w:rPr>
                <w:sz w:val="24"/>
                <w:szCs w:val="24"/>
              </w:rPr>
            </w:pPr>
            <w:r w:rsidRPr="00F82850">
              <w:rPr>
                <w:sz w:val="24"/>
                <w:szCs w:val="24"/>
              </w:rPr>
              <w:t xml:space="preserve">УТВЕРЖДЕН                                                                                         распоряжением председателя                                                                                         Контрольно-счетной палаты                                                                                         Карабашского городского округа от </w:t>
            </w:r>
            <w:r w:rsidR="009E1781">
              <w:rPr>
                <w:sz w:val="24"/>
                <w:szCs w:val="24"/>
              </w:rPr>
              <w:t>09</w:t>
            </w:r>
            <w:r w:rsidR="000A7DE0">
              <w:rPr>
                <w:sz w:val="24"/>
                <w:szCs w:val="24"/>
              </w:rPr>
              <w:t>.12.201</w:t>
            </w:r>
            <w:r w:rsidR="009E1781">
              <w:rPr>
                <w:sz w:val="24"/>
                <w:szCs w:val="24"/>
              </w:rPr>
              <w:t>4</w:t>
            </w:r>
            <w:r w:rsidR="000A7DE0">
              <w:rPr>
                <w:sz w:val="24"/>
                <w:szCs w:val="24"/>
              </w:rPr>
              <w:t>г.</w:t>
            </w:r>
            <w:r w:rsidRPr="00F82850">
              <w:rPr>
                <w:sz w:val="24"/>
                <w:szCs w:val="24"/>
              </w:rPr>
              <w:t xml:space="preserve"> №</w:t>
            </w:r>
            <w:r w:rsidR="009E1781">
              <w:rPr>
                <w:sz w:val="24"/>
                <w:szCs w:val="24"/>
              </w:rPr>
              <w:t>19</w:t>
            </w:r>
          </w:p>
        </w:tc>
      </w:tr>
      <w:tr w:rsidR="007A6074" w:rsidRPr="004C380D" w:rsidTr="00A23F4D">
        <w:trPr>
          <w:jc w:val="center"/>
        </w:trPr>
        <w:tc>
          <w:tcPr>
            <w:tcW w:w="4962" w:type="dxa"/>
          </w:tcPr>
          <w:p w:rsidR="007A6074" w:rsidRPr="004C380D" w:rsidRDefault="007A6074" w:rsidP="00A23F4D">
            <w:pPr>
              <w:ind w:right="33"/>
              <w:jc w:val="both"/>
              <w:rPr>
                <w:b/>
                <w:sz w:val="28"/>
                <w:szCs w:val="28"/>
              </w:rPr>
            </w:pPr>
          </w:p>
        </w:tc>
        <w:tc>
          <w:tcPr>
            <w:tcW w:w="4819" w:type="dxa"/>
          </w:tcPr>
          <w:p w:rsidR="007A6074" w:rsidRPr="004C380D" w:rsidRDefault="007A6074" w:rsidP="00A23F4D">
            <w:pPr>
              <w:ind w:right="33" w:firstLine="1168"/>
              <w:jc w:val="both"/>
              <w:rPr>
                <w:sz w:val="28"/>
                <w:szCs w:val="28"/>
              </w:rPr>
            </w:pPr>
          </w:p>
        </w:tc>
      </w:tr>
    </w:tbl>
    <w:p w:rsidR="007A6074" w:rsidRDefault="007A6074" w:rsidP="007A6074">
      <w:pPr>
        <w:pStyle w:val="Style4"/>
        <w:widowControl/>
        <w:spacing w:line="240" w:lineRule="exact"/>
        <w:jc w:val="both"/>
        <w:rPr>
          <w:sz w:val="20"/>
          <w:szCs w:val="20"/>
        </w:rPr>
      </w:pPr>
    </w:p>
    <w:p w:rsidR="007A6074" w:rsidRPr="00F82850" w:rsidRDefault="007A6074" w:rsidP="007A6074">
      <w:pPr>
        <w:jc w:val="center"/>
        <w:outlineLvl w:val="1"/>
        <w:rPr>
          <w:b/>
          <w:bCs/>
          <w:sz w:val="32"/>
          <w:szCs w:val="32"/>
        </w:rPr>
      </w:pPr>
      <w:r w:rsidRPr="00F82850">
        <w:rPr>
          <w:b/>
          <w:bCs/>
          <w:sz w:val="32"/>
          <w:szCs w:val="32"/>
        </w:rPr>
        <w:t>СТАНДАРТ</w:t>
      </w:r>
      <w:r w:rsidRPr="00F82850">
        <w:rPr>
          <w:b/>
          <w:bCs/>
          <w:sz w:val="32"/>
          <w:szCs w:val="32"/>
        </w:rPr>
        <w:br/>
      </w:r>
      <w:proofErr w:type="gramStart"/>
      <w:r w:rsidRPr="00F82850">
        <w:rPr>
          <w:b/>
          <w:bCs/>
          <w:sz w:val="32"/>
          <w:szCs w:val="32"/>
        </w:rPr>
        <w:t>ВНЕШНЕГО</w:t>
      </w:r>
      <w:proofErr w:type="gramEnd"/>
      <w:r w:rsidRPr="00F82850">
        <w:rPr>
          <w:b/>
          <w:bCs/>
          <w:sz w:val="32"/>
          <w:szCs w:val="32"/>
        </w:rPr>
        <w:t xml:space="preserve"> МУНИЦИПАЛЬНОГО</w:t>
      </w:r>
    </w:p>
    <w:p w:rsidR="009E1781" w:rsidRDefault="007A6074" w:rsidP="007A6074">
      <w:pPr>
        <w:jc w:val="center"/>
        <w:outlineLvl w:val="1"/>
        <w:rPr>
          <w:b/>
          <w:bCs/>
          <w:sz w:val="32"/>
          <w:szCs w:val="32"/>
        </w:rPr>
      </w:pPr>
      <w:r w:rsidRPr="00F82850">
        <w:rPr>
          <w:b/>
          <w:bCs/>
          <w:sz w:val="32"/>
          <w:szCs w:val="32"/>
        </w:rPr>
        <w:t>ФИНАНСОВОГО КОНТРОЛЯ</w:t>
      </w:r>
    </w:p>
    <w:p w:rsidR="009E1781" w:rsidRDefault="009E1781" w:rsidP="007A6074">
      <w:pPr>
        <w:jc w:val="center"/>
        <w:outlineLvl w:val="1"/>
        <w:rPr>
          <w:b/>
          <w:bCs/>
          <w:sz w:val="32"/>
          <w:szCs w:val="32"/>
        </w:rPr>
      </w:pPr>
    </w:p>
    <w:p w:rsidR="009E1781" w:rsidRDefault="009E1781" w:rsidP="007A6074">
      <w:pPr>
        <w:jc w:val="center"/>
        <w:outlineLvl w:val="1"/>
        <w:rPr>
          <w:b/>
          <w:bCs/>
          <w:sz w:val="32"/>
          <w:szCs w:val="32"/>
        </w:rPr>
      </w:pPr>
    </w:p>
    <w:p w:rsidR="007A6074" w:rsidRPr="00F82850" w:rsidRDefault="007A6074" w:rsidP="007A6074">
      <w:pPr>
        <w:jc w:val="center"/>
        <w:outlineLvl w:val="1"/>
        <w:rPr>
          <w:b/>
          <w:bCs/>
          <w:sz w:val="32"/>
          <w:szCs w:val="32"/>
        </w:rPr>
      </w:pPr>
      <w:r w:rsidRPr="00F82850">
        <w:rPr>
          <w:b/>
          <w:bCs/>
          <w:sz w:val="32"/>
          <w:szCs w:val="32"/>
        </w:rPr>
        <w:br/>
      </w:r>
      <w:r w:rsidRPr="00F82850">
        <w:rPr>
          <w:b/>
          <w:bCs/>
          <w:sz w:val="32"/>
          <w:szCs w:val="32"/>
        </w:rPr>
        <w:br/>
        <w:t xml:space="preserve">СВМФК </w:t>
      </w:r>
      <w:r>
        <w:rPr>
          <w:b/>
          <w:bCs/>
          <w:sz w:val="32"/>
          <w:szCs w:val="32"/>
        </w:rPr>
        <w:t>№</w:t>
      </w:r>
      <w:r w:rsidR="009E1781">
        <w:rPr>
          <w:b/>
          <w:bCs/>
          <w:sz w:val="32"/>
          <w:szCs w:val="32"/>
        </w:rPr>
        <w:t>8</w:t>
      </w:r>
      <w:r w:rsidRPr="00F82850">
        <w:rPr>
          <w:b/>
          <w:bCs/>
          <w:sz w:val="32"/>
          <w:szCs w:val="32"/>
        </w:rPr>
        <w:t xml:space="preserve"> «</w:t>
      </w:r>
      <w:r w:rsidR="009E1781">
        <w:rPr>
          <w:b/>
          <w:bCs/>
          <w:sz w:val="32"/>
          <w:szCs w:val="32"/>
        </w:rPr>
        <w:t>ПРОВЕДЕНИЕ АУДИТА В СФЕРЕ ЗАКУПОК</w:t>
      </w:r>
      <w:r w:rsidRPr="00F82850">
        <w:rPr>
          <w:b/>
          <w:bCs/>
          <w:sz w:val="32"/>
          <w:szCs w:val="32"/>
        </w:rPr>
        <w:t>»</w:t>
      </w: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outlineLvl w:val="2"/>
        <w:rPr>
          <w:b/>
          <w:bCs/>
          <w:sz w:val="27"/>
          <w:szCs w:val="27"/>
        </w:rPr>
      </w:pPr>
    </w:p>
    <w:p w:rsidR="007A6074" w:rsidRDefault="007A6074" w:rsidP="007A6074">
      <w:pPr>
        <w:spacing w:before="100" w:beforeAutospacing="1" w:after="100" w:afterAutospacing="1"/>
        <w:jc w:val="center"/>
        <w:outlineLvl w:val="2"/>
        <w:rPr>
          <w:b/>
          <w:bCs/>
          <w:sz w:val="27"/>
          <w:szCs w:val="27"/>
        </w:rPr>
      </w:pPr>
    </w:p>
    <w:p w:rsidR="007A6074" w:rsidRDefault="007A6074" w:rsidP="007A6074">
      <w:pPr>
        <w:spacing w:before="100" w:beforeAutospacing="1" w:after="100" w:afterAutospacing="1"/>
        <w:jc w:val="center"/>
        <w:outlineLvl w:val="2"/>
        <w:rPr>
          <w:b/>
          <w:bCs/>
          <w:sz w:val="27"/>
          <w:szCs w:val="27"/>
        </w:rPr>
      </w:pPr>
      <w:r>
        <w:rPr>
          <w:b/>
          <w:bCs/>
          <w:sz w:val="27"/>
          <w:szCs w:val="27"/>
        </w:rPr>
        <w:t>201</w:t>
      </w:r>
      <w:r w:rsidR="009E1781">
        <w:rPr>
          <w:b/>
          <w:bCs/>
          <w:sz w:val="27"/>
          <w:szCs w:val="27"/>
        </w:rPr>
        <w:t>4</w:t>
      </w:r>
      <w:r>
        <w:rPr>
          <w:b/>
          <w:bCs/>
          <w:sz w:val="27"/>
          <w:szCs w:val="27"/>
        </w:rPr>
        <w:t xml:space="preserve"> год</w:t>
      </w:r>
    </w:p>
    <w:p w:rsidR="009E1781" w:rsidRDefault="009E1781" w:rsidP="007A6074">
      <w:pPr>
        <w:spacing w:before="100" w:beforeAutospacing="1" w:after="100" w:afterAutospacing="1"/>
        <w:jc w:val="center"/>
        <w:outlineLvl w:val="2"/>
        <w:rPr>
          <w:b/>
          <w:bCs/>
          <w:sz w:val="26"/>
          <w:szCs w:val="26"/>
        </w:rPr>
      </w:pPr>
    </w:p>
    <w:p w:rsidR="007A6074" w:rsidRDefault="007A6074" w:rsidP="007A6074"/>
    <w:p w:rsidR="00597631" w:rsidRDefault="00597631" w:rsidP="00597631"/>
    <w:p w:rsidR="00597631" w:rsidRPr="00597631" w:rsidRDefault="00597631" w:rsidP="00597631"/>
    <w:p w:rsidR="00EC164E" w:rsidRPr="007A6074" w:rsidRDefault="00EC164E" w:rsidP="008B2B39">
      <w:pPr>
        <w:widowControl w:val="0"/>
        <w:jc w:val="center"/>
        <w:rPr>
          <w:sz w:val="28"/>
          <w:szCs w:val="28"/>
        </w:rPr>
      </w:pPr>
      <w:r w:rsidRPr="007A6074">
        <w:rPr>
          <w:b/>
          <w:bCs/>
          <w:sz w:val="28"/>
          <w:szCs w:val="28"/>
        </w:rPr>
        <w:t>Содержание</w:t>
      </w:r>
    </w:p>
    <w:p w:rsidR="00EC164E" w:rsidRPr="007A6074" w:rsidRDefault="00EC164E">
      <w:pPr>
        <w:widowControl w:val="0"/>
        <w:rPr>
          <w:sz w:val="28"/>
          <w:szCs w:val="28"/>
        </w:rPr>
      </w:pPr>
    </w:p>
    <w:p w:rsidR="00EC164E" w:rsidRPr="007A6074" w:rsidRDefault="00477E0F" w:rsidP="00CC3F46">
      <w:pPr>
        <w:widowControl w:val="0"/>
        <w:jc w:val="right"/>
        <w:rPr>
          <w:sz w:val="28"/>
          <w:szCs w:val="28"/>
        </w:rPr>
      </w:pPr>
      <w:r w:rsidRPr="007A6074">
        <w:rPr>
          <w:sz w:val="28"/>
          <w:szCs w:val="28"/>
        </w:rPr>
        <w:t xml:space="preserve">    </w:t>
      </w:r>
      <w:r w:rsidR="007A6074">
        <w:rPr>
          <w:sz w:val="28"/>
          <w:szCs w:val="28"/>
        </w:rPr>
        <w:t xml:space="preserve">        </w:t>
      </w:r>
      <w:r w:rsidR="00E21072" w:rsidRPr="007A6074">
        <w:rPr>
          <w:sz w:val="28"/>
          <w:szCs w:val="28"/>
        </w:rPr>
        <w:t xml:space="preserve">                                                                                         </w:t>
      </w:r>
      <w:r w:rsidRPr="007A6074">
        <w:rPr>
          <w:sz w:val="28"/>
          <w:szCs w:val="28"/>
        </w:rPr>
        <w:t xml:space="preserve">                              </w:t>
      </w:r>
      <w:r w:rsidR="00CC3F46">
        <w:rPr>
          <w:sz w:val="28"/>
          <w:szCs w:val="28"/>
        </w:rPr>
        <w:t xml:space="preserve">                       </w:t>
      </w:r>
      <w:r w:rsidR="00EC164E" w:rsidRPr="007A6074">
        <w:rPr>
          <w:sz w:val="28"/>
          <w:szCs w:val="28"/>
        </w:rPr>
        <w:t>стр.</w:t>
      </w:r>
    </w:p>
    <w:p w:rsidR="00EC164E" w:rsidRPr="007A6074" w:rsidRDefault="00EC164E">
      <w:pPr>
        <w:widowControl w:val="0"/>
        <w:rPr>
          <w:sz w:val="28"/>
          <w:szCs w:val="28"/>
        </w:rPr>
      </w:pPr>
    </w:p>
    <w:tbl>
      <w:tblPr>
        <w:tblW w:w="10139" w:type="dxa"/>
        <w:tblInd w:w="34" w:type="dxa"/>
        <w:tblLayout w:type="fixed"/>
        <w:tblLook w:val="0000"/>
      </w:tblPr>
      <w:tblGrid>
        <w:gridCol w:w="675"/>
        <w:gridCol w:w="8471"/>
        <w:gridCol w:w="993"/>
      </w:tblGrid>
      <w:tr w:rsidR="00EC164E" w:rsidRPr="007A6074" w:rsidTr="003B2BDB">
        <w:tc>
          <w:tcPr>
            <w:tcW w:w="675" w:type="dxa"/>
          </w:tcPr>
          <w:p w:rsidR="00EC164E" w:rsidRPr="007A6074" w:rsidRDefault="00EC164E">
            <w:pPr>
              <w:widowControl w:val="0"/>
              <w:spacing w:line="360" w:lineRule="auto"/>
              <w:jc w:val="center"/>
              <w:rPr>
                <w:bCs/>
                <w:snapToGrid w:val="0"/>
                <w:sz w:val="28"/>
                <w:szCs w:val="28"/>
              </w:rPr>
            </w:pPr>
            <w:r w:rsidRPr="007A6074">
              <w:rPr>
                <w:bCs/>
                <w:snapToGrid w:val="0"/>
                <w:sz w:val="28"/>
                <w:szCs w:val="28"/>
              </w:rPr>
              <w:t>1.</w:t>
            </w:r>
          </w:p>
        </w:tc>
        <w:tc>
          <w:tcPr>
            <w:tcW w:w="8471" w:type="dxa"/>
          </w:tcPr>
          <w:p w:rsidR="00EC164E" w:rsidRPr="007A6074" w:rsidRDefault="00EC164E">
            <w:pPr>
              <w:widowControl w:val="0"/>
              <w:spacing w:line="360" w:lineRule="auto"/>
              <w:ind w:left="34"/>
              <w:rPr>
                <w:bCs/>
                <w:snapToGrid w:val="0"/>
                <w:sz w:val="28"/>
                <w:szCs w:val="28"/>
              </w:rPr>
            </w:pPr>
            <w:r w:rsidRPr="007A6074">
              <w:rPr>
                <w:bCs/>
                <w:snapToGrid w:val="0"/>
                <w:sz w:val="28"/>
                <w:szCs w:val="28"/>
              </w:rPr>
              <w:t>Общие положения</w:t>
            </w:r>
          </w:p>
        </w:tc>
        <w:tc>
          <w:tcPr>
            <w:tcW w:w="993" w:type="dxa"/>
          </w:tcPr>
          <w:p w:rsidR="00EC164E" w:rsidRPr="007A6074" w:rsidRDefault="00EC164E">
            <w:pPr>
              <w:widowControl w:val="0"/>
              <w:spacing w:line="360" w:lineRule="auto"/>
              <w:jc w:val="center"/>
              <w:rPr>
                <w:bCs/>
                <w:snapToGrid w:val="0"/>
                <w:sz w:val="28"/>
                <w:szCs w:val="28"/>
              </w:rPr>
            </w:pPr>
            <w:r w:rsidRPr="007A6074">
              <w:rPr>
                <w:bCs/>
                <w:snapToGrid w:val="0"/>
                <w:sz w:val="28"/>
                <w:szCs w:val="28"/>
              </w:rPr>
              <w:t>3</w:t>
            </w:r>
          </w:p>
        </w:tc>
      </w:tr>
      <w:tr w:rsidR="00EC164E" w:rsidRPr="007A6074" w:rsidTr="003B2BDB">
        <w:tc>
          <w:tcPr>
            <w:tcW w:w="675" w:type="dxa"/>
          </w:tcPr>
          <w:p w:rsidR="00EC164E" w:rsidRPr="007A6074" w:rsidRDefault="00EC164E">
            <w:pPr>
              <w:widowControl w:val="0"/>
              <w:spacing w:line="360" w:lineRule="auto"/>
              <w:jc w:val="center"/>
              <w:rPr>
                <w:bCs/>
                <w:snapToGrid w:val="0"/>
                <w:sz w:val="28"/>
                <w:szCs w:val="28"/>
              </w:rPr>
            </w:pPr>
            <w:r w:rsidRPr="007A6074">
              <w:rPr>
                <w:bCs/>
                <w:snapToGrid w:val="0"/>
                <w:sz w:val="28"/>
                <w:szCs w:val="28"/>
              </w:rPr>
              <w:t>2.</w:t>
            </w:r>
          </w:p>
        </w:tc>
        <w:tc>
          <w:tcPr>
            <w:tcW w:w="8471" w:type="dxa"/>
          </w:tcPr>
          <w:p w:rsidR="00EC164E" w:rsidRPr="007A6074" w:rsidRDefault="00785EA5" w:rsidP="00785EA5">
            <w:pPr>
              <w:shd w:val="clear" w:color="auto" w:fill="FFFFFF"/>
              <w:rPr>
                <w:bCs/>
                <w:snapToGrid w:val="0"/>
                <w:sz w:val="28"/>
                <w:szCs w:val="28"/>
              </w:rPr>
            </w:pPr>
            <w:r w:rsidRPr="00785EA5">
              <w:rPr>
                <w:bCs/>
                <w:spacing w:val="-1"/>
                <w:sz w:val="28"/>
                <w:szCs w:val="28"/>
              </w:rPr>
              <w:t>Задачи, предмет и объекты проведения аудита в сфере закупок</w:t>
            </w:r>
            <w:r w:rsidR="003B2BDB">
              <w:rPr>
                <w:bCs/>
                <w:spacing w:val="-1"/>
                <w:sz w:val="28"/>
                <w:szCs w:val="28"/>
              </w:rPr>
              <w:t xml:space="preserve">                           </w:t>
            </w:r>
          </w:p>
        </w:tc>
        <w:tc>
          <w:tcPr>
            <w:tcW w:w="993" w:type="dxa"/>
          </w:tcPr>
          <w:p w:rsidR="00151DF8" w:rsidRPr="007A6074" w:rsidRDefault="003B2BDB" w:rsidP="003B2BDB">
            <w:pPr>
              <w:widowControl w:val="0"/>
              <w:spacing w:line="360" w:lineRule="auto"/>
              <w:jc w:val="center"/>
              <w:rPr>
                <w:bCs/>
                <w:snapToGrid w:val="0"/>
                <w:sz w:val="28"/>
                <w:szCs w:val="28"/>
              </w:rPr>
            </w:pPr>
            <w:r>
              <w:rPr>
                <w:bCs/>
                <w:snapToGrid w:val="0"/>
                <w:sz w:val="28"/>
                <w:szCs w:val="28"/>
              </w:rPr>
              <w:t>4</w:t>
            </w:r>
          </w:p>
        </w:tc>
      </w:tr>
      <w:tr w:rsidR="00EC164E" w:rsidRPr="007A6074" w:rsidTr="003B2BDB">
        <w:trPr>
          <w:trHeight w:val="785"/>
        </w:trPr>
        <w:tc>
          <w:tcPr>
            <w:tcW w:w="675" w:type="dxa"/>
          </w:tcPr>
          <w:p w:rsidR="00EC164E" w:rsidRPr="007A6074" w:rsidRDefault="00EC164E">
            <w:pPr>
              <w:widowControl w:val="0"/>
              <w:spacing w:line="360" w:lineRule="auto"/>
              <w:jc w:val="center"/>
              <w:rPr>
                <w:bCs/>
                <w:snapToGrid w:val="0"/>
                <w:sz w:val="28"/>
                <w:szCs w:val="28"/>
              </w:rPr>
            </w:pPr>
            <w:r w:rsidRPr="007A6074">
              <w:rPr>
                <w:bCs/>
                <w:snapToGrid w:val="0"/>
                <w:sz w:val="28"/>
                <w:szCs w:val="28"/>
              </w:rPr>
              <w:t>3.</w:t>
            </w:r>
          </w:p>
        </w:tc>
        <w:tc>
          <w:tcPr>
            <w:tcW w:w="8471" w:type="dxa"/>
          </w:tcPr>
          <w:p w:rsidR="00EC164E" w:rsidRPr="007A6074" w:rsidRDefault="003B2BDB">
            <w:pPr>
              <w:widowControl w:val="0"/>
              <w:spacing w:line="360" w:lineRule="auto"/>
              <w:ind w:left="34"/>
              <w:rPr>
                <w:bCs/>
                <w:snapToGrid w:val="0"/>
                <w:sz w:val="28"/>
                <w:szCs w:val="28"/>
              </w:rPr>
            </w:pPr>
            <w:r>
              <w:rPr>
                <w:snapToGrid w:val="0"/>
                <w:sz w:val="28"/>
                <w:szCs w:val="28"/>
              </w:rPr>
              <w:t xml:space="preserve">Источники информации для проведения аудита в сфере закупок                  </w:t>
            </w:r>
          </w:p>
        </w:tc>
        <w:tc>
          <w:tcPr>
            <w:tcW w:w="993" w:type="dxa"/>
          </w:tcPr>
          <w:p w:rsidR="00EC164E" w:rsidRPr="007A6074" w:rsidRDefault="003B2BDB" w:rsidP="003B2BDB">
            <w:pPr>
              <w:widowControl w:val="0"/>
              <w:spacing w:line="360" w:lineRule="auto"/>
              <w:jc w:val="center"/>
              <w:rPr>
                <w:bCs/>
                <w:snapToGrid w:val="0"/>
                <w:sz w:val="28"/>
                <w:szCs w:val="28"/>
              </w:rPr>
            </w:pPr>
            <w:r>
              <w:rPr>
                <w:bCs/>
                <w:snapToGrid w:val="0"/>
                <w:sz w:val="28"/>
                <w:szCs w:val="28"/>
              </w:rPr>
              <w:t>5</w:t>
            </w:r>
          </w:p>
        </w:tc>
      </w:tr>
      <w:tr w:rsidR="00EC164E" w:rsidRPr="007A6074" w:rsidTr="003B2BDB">
        <w:tc>
          <w:tcPr>
            <w:tcW w:w="675" w:type="dxa"/>
          </w:tcPr>
          <w:p w:rsidR="00EC164E" w:rsidRPr="007A6074" w:rsidRDefault="00EC164E">
            <w:pPr>
              <w:widowControl w:val="0"/>
              <w:spacing w:line="360" w:lineRule="auto"/>
              <w:jc w:val="center"/>
              <w:rPr>
                <w:bCs/>
                <w:snapToGrid w:val="0"/>
                <w:sz w:val="28"/>
                <w:szCs w:val="28"/>
              </w:rPr>
            </w:pPr>
            <w:r w:rsidRPr="007A6074">
              <w:rPr>
                <w:bCs/>
                <w:snapToGrid w:val="0"/>
                <w:sz w:val="28"/>
                <w:szCs w:val="28"/>
              </w:rPr>
              <w:t>4.</w:t>
            </w:r>
          </w:p>
        </w:tc>
        <w:tc>
          <w:tcPr>
            <w:tcW w:w="8471" w:type="dxa"/>
          </w:tcPr>
          <w:p w:rsidR="00EC164E" w:rsidRPr="007A6074" w:rsidRDefault="003B2BDB">
            <w:pPr>
              <w:widowControl w:val="0"/>
              <w:spacing w:line="360" w:lineRule="auto"/>
              <w:ind w:left="34"/>
              <w:rPr>
                <w:bCs/>
                <w:snapToGrid w:val="0"/>
                <w:sz w:val="28"/>
                <w:szCs w:val="28"/>
              </w:rPr>
            </w:pPr>
            <w:r>
              <w:rPr>
                <w:bCs/>
                <w:snapToGrid w:val="0"/>
                <w:sz w:val="28"/>
                <w:szCs w:val="28"/>
              </w:rPr>
              <w:t>Этапы проведения аудита в сфере закупок</w:t>
            </w:r>
          </w:p>
        </w:tc>
        <w:tc>
          <w:tcPr>
            <w:tcW w:w="993" w:type="dxa"/>
          </w:tcPr>
          <w:p w:rsidR="00EC164E" w:rsidRPr="007A6074" w:rsidRDefault="003B2BDB">
            <w:pPr>
              <w:widowControl w:val="0"/>
              <w:spacing w:line="360" w:lineRule="auto"/>
              <w:jc w:val="center"/>
              <w:rPr>
                <w:bCs/>
                <w:snapToGrid w:val="0"/>
                <w:sz w:val="28"/>
                <w:szCs w:val="28"/>
              </w:rPr>
            </w:pPr>
            <w:r>
              <w:rPr>
                <w:bCs/>
                <w:snapToGrid w:val="0"/>
                <w:sz w:val="28"/>
                <w:szCs w:val="28"/>
              </w:rPr>
              <w:t>7</w:t>
            </w:r>
          </w:p>
        </w:tc>
      </w:tr>
      <w:tr w:rsidR="00EC164E" w:rsidRPr="007A6074" w:rsidTr="003B2BDB">
        <w:tc>
          <w:tcPr>
            <w:tcW w:w="675" w:type="dxa"/>
          </w:tcPr>
          <w:p w:rsidR="00EC164E" w:rsidRPr="007A6074" w:rsidRDefault="00EC164E">
            <w:pPr>
              <w:widowControl w:val="0"/>
              <w:jc w:val="center"/>
              <w:rPr>
                <w:bCs/>
                <w:snapToGrid w:val="0"/>
                <w:sz w:val="28"/>
                <w:szCs w:val="28"/>
              </w:rPr>
            </w:pPr>
            <w:r w:rsidRPr="007A6074">
              <w:rPr>
                <w:bCs/>
                <w:snapToGrid w:val="0"/>
                <w:sz w:val="28"/>
                <w:szCs w:val="28"/>
              </w:rPr>
              <w:t>5.</w:t>
            </w:r>
          </w:p>
        </w:tc>
        <w:tc>
          <w:tcPr>
            <w:tcW w:w="8471" w:type="dxa"/>
          </w:tcPr>
          <w:p w:rsidR="00EC164E" w:rsidRPr="007A6074" w:rsidRDefault="00D46406" w:rsidP="00DC24A6">
            <w:pPr>
              <w:widowControl w:val="0"/>
              <w:spacing w:line="360" w:lineRule="auto"/>
              <w:ind w:left="34"/>
              <w:rPr>
                <w:bCs/>
                <w:snapToGrid w:val="0"/>
                <w:sz w:val="28"/>
                <w:szCs w:val="28"/>
              </w:rPr>
            </w:pPr>
            <w:r>
              <w:rPr>
                <w:bCs/>
                <w:snapToGrid w:val="0"/>
                <w:sz w:val="28"/>
                <w:szCs w:val="28"/>
              </w:rPr>
              <w:t>Приложение №1</w:t>
            </w:r>
            <w:r w:rsidR="00846FA8">
              <w:rPr>
                <w:bCs/>
                <w:snapToGrid w:val="0"/>
                <w:sz w:val="28"/>
                <w:szCs w:val="28"/>
              </w:rPr>
              <w:t xml:space="preserve"> «Направления и вопросы аудита в сфере закупок»</w:t>
            </w:r>
          </w:p>
        </w:tc>
        <w:tc>
          <w:tcPr>
            <w:tcW w:w="993" w:type="dxa"/>
          </w:tcPr>
          <w:p w:rsidR="00EC164E" w:rsidRPr="007A6074" w:rsidRDefault="00D46406" w:rsidP="00D46406">
            <w:pPr>
              <w:widowControl w:val="0"/>
              <w:spacing w:line="360" w:lineRule="auto"/>
              <w:jc w:val="center"/>
              <w:rPr>
                <w:bCs/>
                <w:snapToGrid w:val="0"/>
                <w:sz w:val="28"/>
                <w:szCs w:val="28"/>
              </w:rPr>
            </w:pPr>
            <w:r>
              <w:rPr>
                <w:bCs/>
                <w:snapToGrid w:val="0"/>
                <w:sz w:val="28"/>
                <w:szCs w:val="28"/>
              </w:rPr>
              <w:t>15</w:t>
            </w:r>
          </w:p>
        </w:tc>
      </w:tr>
      <w:tr w:rsidR="00DC24A6" w:rsidRPr="007A6074" w:rsidTr="003B2BDB">
        <w:trPr>
          <w:trHeight w:val="565"/>
        </w:trPr>
        <w:tc>
          <w:tcPr>
            <w:tcW w:w="675" w:type="dxa"/>
          </w:tcPr>
          <w:p w:rsidR="00DC24A6" w:rsidRDefault="00DC24A6">
            <w:pPr>
              <w:widowControl w:val="0"/>
              <w:jc w:val="center"/>
              <w:rPr>
                <w:bCs/>
                <w:snapToGrid w:val="0"/>
                <w:sz w:val="28"/>
                <w:szCs w:val="28"/>
              </w:rPr>
            </w:pPr>
            <w:r w:rsidRPr="007A6074">
              <w:rPr>
                <w:bCs/>
                <w:snapToGrid w:val="0"/>
                <w:sz w:val="28"/>
                <w:szCs w:val="28"/>
              </w:rPr>
              <w:t>6.</w:t>
            </w:r>
          </w:p>
          <w:p w:rsidR="00041A6F" w:rsidRDefault="00041A6F">
            <w:pPr>
              <w:widowControl w:val="0"/>
              <w:jc w:val="center"/>
              <w:rPr>
                <w:bCs/>
                <w:snapToGrid w:val="0"/>
                <w:sz w:val="28"/>
                <w:szCs w:val="28"/>
              </w:rPr>
            </w:pPr>
          </w:p>
          <w:p w:rsidR="00846FA8" w:rsidRDefault="00846FA8">
            <w:pPr>
              <w:widowControl w:val="0"/>
              <w:jc w:val="center"/>
              <w:rPr>
                <w:bCs/>
                <w:snapToGrid w:val="0"/>
                <w:sz w:val="28"/>
                <w:szCs w:val="28"/>
              </w:rPr>
            </w:pPr>
          </w:p>
          <w:p w:rsidR="00041A6F" w:rsidRDefault="00041A6F">
            <w:pPr>
              <w:widowControl w:val="0"/>
              <w:jc w:val="center"/>
              <w:rPr>
                <w:bCs/>
                <w:snapToGrid w:val="0"/>
                <w:sz w:val="28"/>
                <w:szCs w:val="28"/>
              </w:rPr>
            </w:pPr>
            <w:r>
              <w:rPr>
                <w:bCs/>
                <w:snapToGrid w:val="0"/>
                <w:sz w:val="28"/>
                <w:szCs w:val="28"/>
              </w:rPr>
              <w:t>7.</w:t>
            </w:r>
          </w:p>
          <w:p w:rsidR="00041A6F" w:rsidRDefault="00041A6F">
            <w:pPr>
              <w:widowControl w:val="0"/>
              <w:jc w:val="center"/>
              <w:rPr>
                <w:bCs/>
                <w:snapToGrid w:val="0"/>
                <w:sz w:val="28"/>
                <w:szCs w:val="28"/>
              </w:rPr>
            </w:pPr>
          </w:p>
          <w:p w:rsidR="00041A6F" w:rsidRDefault="00041A6F">
            <w:pPr>
              <w:widowControl w:val="0"/>
              <w:jc w:val="center"/>
              <w:rPr>
                <w:bCs/>
                <w:snapToGrid w:val="0"/>
                <w:sz w:val="28"/>
                <w:szCs w:val="28"/>
              </w:rPr>
            </w:pPr>
          </w:p>
          <w:p w:rsidR="00041A6F" w:rsidRDefault="00041A6F">
            <w:pPr>
              <w:widowControl w:val="0"/>
              <w:jc w:val="center"/>
              <w:rPr>
                <w:bCs/>
                <w:snapToGrid w:val="0"/>
                <w:sz w:val="28"/>
                <w:szCs w:val="28"/>
              </w:rPr>
            </w:pPr>
          </w:p>
          <w:p w:rsidR="00041A6F" w:rsidRPr="007A6074" w:rsidRDefault="00041A6F" w:rsidP="00D46406">
            <w:pPr>
              <w:widowControl w:val="0"/>
              <w:jc w:val="center"/>
              <w:rPr>
                <w:bCs/>
                <w:snapToGrid w:val="0"/>
                <w:sz w:val="28"/>
                <w:szCs w:val="28"/>
              </w:rPr>
            </w:pPr>
          </w:p>
        </w:tc>
        <w:tc>
          <w:tcPr>
            <w:tcW w:w="8471" w:type="dxa"/>
          </w:tcPr>
          <w:p w:rsidR="00DC24A6" w:rsidRDefault="00D46406" w:rsidP="00041A6F">
            <w:pPr>
              <w:widowControl w:val="0"/>
              <w:spacing w:line="276" w:lineRule="auto"/>
              <w:ind w:left="34"/>
              <w:jc w:val="both"/>
              <w:rPr>
                <w:bCs/>
                <w:sz w:val="28"/>
                <w:szCs w:val="28"/>
              </w:rPr>
            </w:pPr>
            <w:r>
              <w:rPr>
                <w:bCs/>
                <w:sz w:val="28"/>
                <w:szCs w:val="28"/>
              </w:rPr>
              <w:t>Приложение №2</w:t>
            </w:r>
            <w:r w:rsidR="00846FA8">
              <w:rPr>
                <w:bCs/>
                <w:sz w:val="28"/>
                <w:szCs w:val="28"/>
              </w:rPr>
              <w:t xml:space="preserve"> «Структура отчета (раздела отчета) о результатах аудита в сфере закупок»</w:t>
            </w:r>
          </w:p>
          <w:p w:rsidR="00041A6F" w:rsidRDefault="00D46406" w:rsidP="00041A6F">
            <w:pPr>
              <w:widowControl w:val="0"/>
              <w:spacing w:before="240" w:line="276" w:lineRule="auto"/>
              <w:ind w:left="34"/>
              <w:jc w:val="both"/>
              <w:rPr>
                <w:bCs/>
                <w:sz w:val="28"/>
                <w:szCs w:val="28"/>
              </w:rPr>
            </w:pPr>
            <w:r>
              <w:rPr>
                <w:bCs/>
                <w:sz w:val="28"/>
                <w:szCs w:val="28"/>
              </w:rPr>
              <w:t>Приложение №3</w:t>
            </w:r>
            <w:r w:rsidR="00846FA8">
              <w:rPr>
                <w:bCs/>
                <w:sz w:val="28"/>
                <w:szCs w:val="28"/>
              </w:rPr>
              <w:t xml:space="preserve"> «Примерная структура представления данных о результатах аудита в сфере закупок для подготовки обобщенных показателей»</w:t>
            </w:r>
          </w:p>
          <w:p w:rsidR="00041A6F" w:rsidRPr="007A6074" w:rsidRDefault="00041A6F" w:rsidP="00D46406">
            <w:pPr>
              <w:widowControl w:val="0"/>
              <w:spacing w:before="240" w:line="276" w:lineRule="auto"/>
              <w:ind w:left="34"/>
              <w:jc w:val="both"/>
              <w:rPr>
                <w:bCs/>
                <w:snapToGrid w:val="0"/>
                <w:sz w:val="28"/>
                <w:szCs w:val="28"/>
              </w:rPr>
            </w:pPr>
          </w:p>
        </w:tc>
        <w:tc>
          <w:tcPr>
            <w:tcW w:w="993" w:type="dxa"/>
          </w:tcPr>
          <w:p w:rsidR="00846FA8" w:rsidRDefault="00846FA8" w:rsidP="00041A6F">
            <w:pPr>
              <w:widowControl w:val="0"/>
              <w:spacing w:line="276" w:lineRule="auto"/>
              <w:jc w:val="center"/>
              <w:rPr>
                <w:bCs/>
                <w:snapToGrid w:val="0"/>
                <w:sz w:val="28"/>
                <w:szCs w:val="28"/>
              </w:rPr>
            </w:pPr>
          </w:p>
          <w:p w:rsidR="00DC24A6" w:rsidRDefault="00D46406" w:rsidP="00041A6F">
            <w:pPr>
              <w:widowControl w:val="0"/>
              <w:spacing w:line="276" w:lineRule="auto"/>
              <w:jc w:val="center"/>
              <w:rPr>
                <w:bCs/>
                <w:snapToGrid w:val="0"/>
                <w:sz w:val="28"/>
                <w:szCs w:val="28"/>
              </w:rPr>
            </w:pPr>
            <w:r>
              <w:rPr>
                <w:bCs/>
                <w:snapToGrid w:val="0"/>
                <w:sz w:val="28"/>
                <w:szCs w:val="28"/>
              </w:rPr>
              <w:t>4</w:t>
            </w:r>
            <w:r w:rsidR="00337C2A">
              <w:rPr>
                <w:bCs/>
                <w:snapToGrid w:val="0"/>
                <w:sz w:val="28"/>
                <w:szCs w:val="28"/>
              </w:rPr>
              <w:t>1</w:t>
            </w:r>
          </w:p>
          <w:p w:rsidR="00846FA8" w:rsidRDefault="00846FA8" w:rsidP="00D46406">
            <w:pPr>
              <w:widowControl w:val="0"/>
              <w:spacing w:before="240" w:line="360" w:lineRule="auto"/>
              <w:jc w:val="center"/>
              <w:rPr>
                <w:bCs/>
                <w:snapToGrid w:val="0"/>
                <w:sz w:val="28"/>
                <w:szCs w:val="28"/>
              </w:rPr>
            </w:pPr>
          </w:p>
          <w:p w:rsidR="00041A6F" w:rsidRDefault="00846FA8" w:rsidP="00846FA8">
            <w:pPr>
              <w:widowControl w:val="0"/>
              <w:spacing w:before="240" w:line="360" w:lineRule="auto"/>
              <w:rPr>
                <w:bCs/>
                <w:snapToGrid w:val="0"/>
                <w:sz w:val="28"/>
                <w:szCs w:val="28"/>
              </w:rPr>
            </w:pPr>
            <w:r>
              <w:rPr>
                <w:bCs/>
                <w:snapToGrid w:val="0"/>
                <w:sz w:val="28"/>
                <w:szCs w:val="28"/>
              </w:rPr>
              <w:t xml:space="preserve">   </w:t>
            </w:r>
            <w:r w:rsidR="00337C2A">
              <w:rPr>
                <w:bCs/>
                <w:snapToGrid w:val="0"/>
                <w:sz w:val="28"/>
                <w:szCs w:val="28"/>
              </w:rPr>
              <w:t>43</w:t>
            </w:r>
          </w:p>
          <w:p w:rsidR="00041A6F" w:rsidRPr="007A6074" w:rsidRDefault="00041A6F">
            <w:pPr>
              <w:widowControl w:val="0"/>
              <w:spacing w:line="360" w:lineRule="auto"/>
              <w:jc w:val="center"/>
              <w:rPr>
                <w:bCs/>
                <w:snapToGrid w:val="0"/>
                <w:sz w:val="28"/>
                <w:szCs w:val="28"/>
              </w:rPr>
            </w:pPr>
          </w:p>
        </w:tc>
      </w:tr>
      <w:tr w:rsidR="00DC24A6" w:rsidRPr="007A6074" w:rsidTr="003B2BDB">
        <w:tc>
          <w:tcPr>
            <w:tcW w:w="675" w:type="dxa"/>
          </w:tcPr>
          <w:p w:rsidR="00DC24A6" w:rsidRPr="007A6074" w:rsidRDefault="00DC24A6" w:rsidP="00DC24A6">
            <w:pPr>
              <w:widowControl w:val="0"/>
              <w:jc w:val="center"/>
              <w:rPr>
                <w:bCs/>
                <w:snapToGrid w:val="0"/>
                <w:sz w:val="28"/>
                <w:szCs w:val="28"/>
              </w:rPr>
            </w:pPr>
          </w:p>
        </w:tc>
        <w:tc>
          <w:tcPr>
            <w:tcW w:w="8471" w:type="dxa"/>
          </w:tcPr>
          <w:p w:rsidR="00DC24A6" w:rsidRPr="007A6074" w:rsidRDefault="00DC24A6">
            <w:pPr>
              <w:widowControl w:val="0"/>
              <w:spacing w:line="360" w:lineRule="auto"/>
              <w:ind w:left="34"/>
              <w:jc w:val="both"/>
              <w:rPr>
                <w:bCs/>
                <w:snapToGrid w:val="0"/>
                <w:sz w:val="28"/>
                <w:szCs w:val="28"/>
              </w:rPr>
            </w:pPr>
          </w:p>
        </w:tc>
        <w:tc>
          <w:tcPr>
            <w:tcW w:w="993" w:type="dxa"/>
          </w:tcPr>
          <w:p w:rsidR="00DC24A6" w:rsidRPr="007A6074" w:rsidRDefault="00DC24A6">
            <w:pPr>
              <w:widowControl w:val="0"/>
              <w:spacing w:line="360" w:lineRule="auto"/>
              <w:jc w:val="center"/>
              <w:rPr>
                <w:bCs/>
                <w:snapToGrid w:val="0"/>
                <w:sz w:val="28"/>
                <w:szCs w:val="28"/>
              </w:rPr>
            </w:pPr>
          </w:p>
        </w:tc>
      </w:tr>
    </w:tbl>
    <w:p w:rsidR="00EC164E" w:rsidRDefault="00477E0F">
      <w:pPr>
        <w:widowControl w:val="0"/>
        <w:ind w:left="34"/>
        <w:jc w:val="both"/>
        <w:rPr>
          <w:b/>
          <w:snapToGrid w:val="0"/>
          <w:sz w:val="28"/>
          <w:szCs w:val="28"/>
        </w:rPr>
      </w:pPr>
      <w:r w:rsidRPr="007A6074">
        <w:rPr>
          <w:b/>
          <w:snapToGrid w:val="0"/>
          <w:sz w:val="28"/>
          <w:szCs w:val="28"/>
        </w:rPr>
        <w:t xml:space="preserve"> </w:t>
      </w: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Default="000A7DE0">
      <w:pPr>
        <w:widowControl w:val="0"/>
        <w:ind w:left="34"/>
        <w:jc w:val="both"/>
        <w:rPr>
          <w:b/>
          <w:snapToGrid w:val="0"/>
          <w:sz w:val="28"/>
          <w:szCs w:val="28"/>
        </w:rPr>
      </w:pPr>
    </w:p>
    <w:p w:rsidR="000A7DE0" w:rsidRPr="007A6074" w:rsidRDefault="000A7DE0">
      <w:pPr>
        <w:widowControl w:val="0"/>
        <w:ind w:left="34"/>
        <w:jc w:val="both"/>
        <w:rPr>
          <w:b/>
          <w:snapToGrid w:val="0"/>
          <w:sz w:val="28"/>
          <w:szCs w:val="28"/>
        </w:rPr>
      </w:pPr>
    </w:p>
    <w:p w:rsidR="00EC164E" w:rsidRDefault="00EC164E">
      <w:pPr>
        <w:widowControl w:val="0"/>
        <w:spacing w:line="360" w:lineRule="auto"/>
        <w:ind w:firstLine="709"/>
        <w:rPr>
          <w:snapToGrid w:val="0"/>
          <w:sz w:val="28"/>
          <w:szCs w:val="28"/>
        </w:rPr>
      </w:pPr>
    </w:p>
    <w:p w:rsidR="00D46406" w:rsidRDefault="00D46406">
      <w:pPr>
        <w:widowControl w:val="0"/>
        <w:spacing w:line="360" w:lineRule="auto"/>
        <w:ind w:firstLine="709"/>
        <w:rPr>
          <w:snapToGrid w:val="0"/>
          <w:sz w:val="28"/>
          <w:szCs w:val="28"/>
        </w:rPr>
      </w:pPr>
    </w:p>
    <w:p w:rsidR="00D46406" w:rsidRDefault="00D46406">
      <w:pPr>
        <w:widowControl w:val="0"/>
        <w:spacing w:line="360" w:lineRule="auto"/>
        <w:ind w:firstLine="709"/>
        <w:rPr>
          <w:snapToGrid w:val="0"/>
          <w:sz w:val="28"/>
          <w:szCs w:val="28"/>
        </w:rPr>
      </w:pPr>
    </w:p>
    <w:p w:rsidR="00D46406" w:rsidRDefault="00D46406">
      <w:pPr>
        <w:widowControl w:val="0"/>
        <w:spacing w:line="360" w:lineRule="auto"/>
        <w:ind w:firstLine="709"/>
        <w:rPr>
          <w:snapToGrid w:val="0"/>
          <w:sz w:val="28"/>
          <w:szCs w:val="28"/>
        </w:rPr>
      </w:pPr>
    </w:p>
    <w:p w:rsidR="00D46406" w:rsidRPr="007A6074" w:rsidRDefault="00D46406">
      <w:pPr>
        <w:widowControl w:val="0"/>
        <w:spacing w:line="360" w:lineRule="auto"/>
        <w:ind w:firstLine="709"/>
        <w:rPr>
          <w:snapToGrid w:val="0"/>
          <w:sz w:val="28"/>
          <w:szCs w:val="28"/>
        </w:rPr>
      </w:pPr>
    </w:p>
    <w:p w:rsidR="001E04F0" w:rsidRPr="004F134E" w:rsidRDefault="001E04F0" w:rsidP="002E1A85">
      <w:pPr>
        <w:widowControl w:val="0"/>
        <w:numPr>
          <w:ilvl w:val="0"/>
          <w:numId w:val="4"/>
        </w:numPr>
        <w:shd w:val="clear" w:color="auto" w:fill="FFFFFF"/>
        <w:autoSpaceDE w:val="0"/>
        <w:autoSpaceDN w:val="0"/>
        <w:adjustRightInd w:val="0"/>
        <w:jc w:val="center"/>
        <w:rPr>
          <w:sz w:val="28"/>
          <w:szCs w:val="28"/>
        </w:rPr>
      </w:pPr>
      <w:r w:rsidRPr="004F134E">
        <w:rPr>
          <w:b/>
          <w:bCs/>
          <w:spacing w:val="-1"/>
          <w:sz w:val="28"/>
          <w:szCs w:val="28"/>
        </w:rPr>
        <w:lastRenderedPageBreak/>
        <w:t>Общие положения</w:t>
      </w:r>
    </w:p>
    <w:p w:rsidR="001E04F0" w:rsidRPr="008C7D20" w:rsidRDefault="000A7DE0" w:rsidP="002E1A85">
      <w:pPr>
        <w:widowControl w:val="0"/>
        <w:numPr>
          <w:ilvl w:val="0"/>
          <w:numId w:val="3"/>
        </w:numPr>
        <w:shd w:val="clear" w:color="auto" w:fill="FFFFFF"/>
        <w:tabs>
          <w:tab w:val="left" w:pos="1142"/>
        </w:tabs>
        <w:autoSpaceDE w:val="0"/>
        <w:autoSpaceDN w:val="0"/>
        <w:adjustRightInd w:val="0"/>
        <w:ind w:firstLine="706"/>
        <w:jc w:val="both"/>
        <w:rPr>
          <w:spacing w:val="-1"/>
          <w:sz w:val="28"/>
          <w:szCs w:val="28"/>
        </w:rPr>
      </w:pPr>
      <w:r>
        <w:rPr>
          <w:sz w:val="28"/>
          <w:szCs w:val="28"/>
        </w:rPr>
        <w:t xml:space="preserve"> </w:t>
      </w:r>
      <w:r w:rsidR="001E04F0" w:rsidRPr="003D7600">
        <w:rPr>
          <w:sz w:val="28"/>
          <w:szCs w:val="28"/>
        </w:rPr>
        <w:t>Ст</w:t>
      </w:r>
      <w:r w:rsidR="001E04F0">
        <w:rPr>
          <w:sz w:val="28"/>
          <w:szCs w:val="28"/>
        </w:rPr>
        <w:t>андарт внешнего муниципального</w:t>
      </w:r>
      <w:r w:rsidR="001E04F0" w:rsidRPr="003D7600">
        <w:rPr>
          <w:sz w:val="28"/>
          <w:szCs w:val="28"/>
        </w:rPr>
        <w:t xml:space="preserve"> финансового контроля </w:t>
      </w:r>
      <w:r>
        <w:rPr>
          <w:sz w:val="28"/>
          <w:szCs w:val="28"/>
        </w:rPr>
        <w:t xml:space="preserve">          СВМФК №</w:t>
      </w:r>
      <w:r w:rsidR="007E3F90">
        <w:rPr>
          <w:sz w:val="28"/>
          <w:szCs w:val="28"/>
        </w:rPr>
        <w:t>8</w:t>
      </w:r>
      <w:r>
        <w:rPr>
          <w:sz w:val="28"/>
          <w:szCs w:val="28"/>
        </w:rPr>
        <w:t xml:space="preserve"> </w:t>
      </w:r>
      <w:r w:rsidR="001E04F0" w:rsidRPr="003D7600">
        <w:rPr>
          <w:sz w:val="28"/>
          <w:szCs w:val="28"/>
        </w:rPr>
        <w:t>«</w:t>
      </w:r>
      <w:r w:rsidR="007E3F90">
        <w:rPr>
          <w:sz w:val="28"/>
          <w:szCs w:val="28"/>
        </w:rPr>
        <w:t>Проведение аудита в сфере закупок</w:t>
      </w:r>
      <w:r w:rsidR="001E04F0">
        <w:rPr>
          <w:sz w:val="28"/>
          <w:szCs w:val="28"/>
        </w:rPr>
        <w:t>» (далее – С</w:t>
      </w:r>
      <w:r w:rsidR="001E04F0" w:rsidRPr="003D7600">
        <w:rPr>
          <w:sz w:val="28"/>
          <w:szCs w:val="28"/>
        </w:rPr>
        <w:t xml:space="preserve">тандарт) разработан в соответствии со статьей 11 Федерального закона от 07.02.2011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(далее – Федеральный закон №6-ФЗ), а также </w:t>
      </w:r>
      <w:r w:rsidR="001E04F0" w:rsidRPr="00F2355B">
        <w:rPr>
          <w:sz w:val="28"/>
          <w:szCs w:val="28"/>
        </w:rPr>
        <w:t>Положением о</w:t>
      </w:r>
      <w:proofErr w:type="gramStart"/>
      <w:r w:rsidR="001E04F0" w:rsidRPr="00F2355B">
        <w:rPr>
          <w:sz w:val="28"/>
          <w:szCs w:val="28"/>
        </w:rPr>
        <w:t xml:space="preserve"> К</w:t>
      </w:r>
      <w:proofErr w:type="gramEnd"/>
      <w:r w:rsidR="001E04F0" w:rsidRPr="00F2355B">
        <w:rPr>
          <w:sz w:val="28"/>
          <w:szCs w:val="28"/>
        </w:rPr>
        <w:t xml:space="preserve">онтрольно – счетной </w:t>
      </w:r>
      <w:r w:rsidR="001E04F0">
        <w:rPr>
          <w:sz w:val="28"/>
          <w:szCs w:val="28"/>
        </w:rPr>
        <w:t>палате Карабашского городского округа</w:t>
      </w:r>
      <w:r w:rsidR="001E04F0" w:rsidRPr="00F2355B">
        <w:rPr>
          <w:sz w:val="28"/>
          <w:szCs w:val="28"/>
        </w:rPr>
        <w:t xml:space="preserve"> (далее – Положение о </w:t>
      </w:r>
      <w:r w:rsidR="001E04F0">
        <w:rPr>
          <w:sz w:val="28"/>
          <w:szCs w:val="28"/>
        </w:rPr>
        <w:t>КСП</w:t>
      </w:r>
      <w:r w:rsidR="001E04F0" w:rsidRPr="00F2355B">
        <w:rPr>
          <w:sz w:val="28"/>
          <w:szCs w:val="28"/>
        </w:rPr>
        <w:t>)</w:t>
      </w:r>
      <w:r w:rsidR="001E04F0" w:rsidRPr="003D7600">
        <w:rPr>
          <w:sz w:val="28"/>
          <w:szCs w:val="28"/>
        </w:rPr>
        <w:t xml:space="preserve">, </w:t>
      </w:r>
      <w:r w:rsidR="001E04F0">
        <w:rPr>
          <w:sz w:val="28"/>
          <w:szCs w:val="28"/>
        </w:rPr>
        <w:t>Административн</w:t>
      </w:r>
      <w:r w:rsidR="00877CC4">
        <w:rPr>
          <w:sz w:val="28"/>
          <w:szCs w:val="28"/>
        </w:rPr>
        <w:t>ым</w:t>
      </w:r>
      <w:r w:rsidR="001E04F0">
        <w:rPr>
          <w:sz w:val="28"/>
          <w:szCs w:val="28"/>
        </w:rPr>
        <w:t xml:space="preserve"> регламент</w:t>
      </w:r>
      <w:r w:rsidR="00877CC4">
        <w:rPr>
          <w:sz w:val="28"/>
          <w:szCs w:val="28"/>
        </w:rPr>
        <w:t>ом</w:t>
      </w:r>
      <w:r w:rsidR="001E04F0">
        <w:rPr>
          <w:sz w:val="28"/>
          <w:szCs w:val="28"/>
        </w:rPr>
        <w:t xml:space="preserve"> Контрольно-счетной палаты Карабашского городского округа (далее – Регламент КСП)</w:t>
      </w:r>
      <w:r w:rsidR="001E04F0" w:rsidRPr="003D7600">
        <w:rPr>
          <w:sz w:val="28"/>
          <w:szCs w:val="28"/>
        </w:rPr>
        <w:t>.</w:t>
      </w:r>
    </w:p>
    <w:p w:rsidR="008C7D20" w:rsidRPr="003D7600" w:rsidRDefault="008C7D20" w:rsidP="008C7D20">
      <w:pPr>
        <w:widowControl w:val="0"/>
        <w:shd w:val="clear" w:color="auto" w:fill="FFFFFF"/>
        <w:tabs>
          <w:tab w:val="left" w:pos="1142"/>
        </w:tabs>
        <w:autoSpaceDE w:val="0"/>
        <w:autoSpaceDN w:val="0"/>
        <w:adjustRightInd w:val="0"/>
        <w:ind w:left="706"/>
        <w:jc w:val="both"/>
        <w:rPr>
          <w:spacing w:val="-1"/>
          <w:sz w:val="28"/>
          <w:szCs w:val="28"/>
        </w:rPr>
      </w:pPr>
    </w:p>
    <w:p w:rsidR="001E04F0" w:rsidRDefault="001E04F0" w:rsidP="001E04F0">
      <w:pPr>
        <w:autoSpaceDE w:val="0"/>
        <w:autoSpaceDN w:val="0"/>
        <w:adjustRightInd w:val="0"/>
        <w:ind w:firstLine="709"/>
        <w:jc w:val="both"/>
        <w:rPr>
          <w:sz w:val="28"/>
          <w:szCs w:val="28"/>
        </w:rPr>
      </w:pPr>
      <w:r>
        <w:rPr>
          <w:sz w:val="28"/>
          <w:szCs w:val="28"/>
        </w:rPr>
        <w:t>1.2</w:t>
      </w:r>
      <w:r w:rsidRPr="00E6759C">
        <w:rPr>
          <w:sz w:val="28"/>
          <w:szCs w:val="28"/>
        </w:rPr>
        <w:t>.</w:t>
      </w:r>
      <w:r>
        <w:rPr>
          <w:sz w:val="28"/>
          <w:szCs w:val="28"/>
        </w:rPr>
        <w:t xml:space="preserve"> Настоящий Стандарт </w:t>
      </w:r>
      <w:r w:rsidRPr="00E6759C">
        <w:rPr>
          <w:sz w:val="28"/>
          <w:szCs w:val="28"/>
        </w:rPr>
        <w:t>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8C7D20" w:rsidRDefault="008C7D20" w:rsidP="001E04F0">
      <w:pPr>
        <w:autoSpaceDE w:val="0"/>
        <w:autoSpaceDN w:val="0"/>
        <w:adjustRightInd w:val="0"/>
        <w:ind w:firstLine="709"/>
        <w:jc w:val="both"/>
        <w:rPr>
          <w:sz w:val="28"/>
          <w:szCs w:val="28"/>
        </w:rPr>
      </w:pPr>
    </w:p>
    <w:p w:rsidR="001E04F0" w:rsidRDefault="001E04F0" w:rsidP="00C14B7E">
      <w:pPr>
        <w:widowControl w:val="0"/>
        <w:ind w:firstLine="567"/>
        <w:jc w:val="both"/>
        <w:rPr>
          <w:color w:val="000000"/>
          <w:sz w:val="28"/>
          <w:szCs w:val="28"/>
        </w:rPr>
      </w:pPr>
      <w:r w:rsidRPr="00C14B7E">
        <w:rPr>
          <w:sz w:val="28"/>
          <w:szCs w:val="28"/>
        </w:rPr>
        <w:t>1.3. </w:t>
      </w:r>
      <w:proofErr w:type="gramStart"/>
      <w:r w:rsidRPr="00C14B7E">
        <w:rPr>
          <w:sz w:val="28"/>
          <w:szCs w:val="28"/>
        </w:rPr>
        <w:t>При разработке настоящего Стандарта использован</w:t>
      </w:r>
      <w:r w:rsidR="00C14B7E">
        <w:rPr>
          <w:sz w:val="28"/>
          <w:szCs w:val="28"/>
        </w:rPr>
        <w:t xml:space="preserve">ы </w:t>
      </w:r>
      <w:r w:rsidR="00620C65" w:rsidRPr="00C14B7E">
        <w:rPr>
          <w:sz w:val="28"/>
          <w:szCs w:val="28"/>
        </w:rPr>
        <w:t xml:space="preserve"> </w:t>
      </w:r>
      <w:r w:rsidR="00C14B7E" w:rsidRPr="00C14B7E">
        <w:rPr>
          <w:sz w:val="28"/>
          <w:szCs w:val="28"/>
        </w:rPr>
        <w:t xml:space="preserve">методические рекомендации по проведению аудита </w:t>
      </w:r>
      <w:r w:rsidR="00C14B7E">
        <w:rPr>
          <w:sz w:val="28"/>
          <w:szCs w:val="28"/>
        </w:rPr>
        <w:t>в сфере закупок</w:t>
      </w:r>
      <w:r w:rsidR="00C14B7E" w:rsidRPr="00C14B7E">
        <w:rPr>
          <w:sz w:val="28"/>
          <w:szCs w:val="28"/>
        </w:rPr>
        <w:t xml:space="preserve"> </w:t>
      </w:r>
      <w:r w:rsidR="00C14B7E">
        <w:rPr>
          <w:sz w:val="28"/>
          <w:szCs w:val="28"/>
        </w:rPr>
        <w:t>(</w:t>
      </w:r>
      <w:r w:rsidR="00C14B7E" w:rsidRPr="00C14B7E">
        <w:rPr>
          <w:color w:val="000000"/>
          <w:sz w:val="28"/>
          <w:szCs w:val="28"/>
        </w:rPr>
        <w:t>утвержден</w:t>
      </w:r>
      <w:r w:rsidR="00C14B7E">
        <w:rPr>
          <w:color w:val="000000"/>
          <w:sz w:val="28"/>
          <w:szCs w:val="28"/>
        </w:rPr>
        <w:t>ы</w:t>
      </w:r>
      <w:r w:rsidR="00C14B7E" w:rsidRPr="00C14B7E">
        <w:rPr>
          <w:color w:val="000000"/>
          <w:sz w:val="28"/>
          <w:szCs w:val="28"/>
        </w:rPr>
        <w:t xml:space="preserve"> Коллегией Счетной палаты Российской Федерации (протокол от 21 марта 2014 г. № 15К (961)</w:t>
      </w:r>
      <w:r w:rsidR="00C14B7E">
        <w:rPr>
          <w:color w:val="000000"/>
          <w:sz w:val="28"/>
          <w:szCs w:val="28"/>
        </w:rPr>
        <w:t>)</w:t>
      </w:r>
      <w:r w:rsidR="00C14B7E" w:rsidRPr="00C14B7E">
        <w:rPr>
          <w:color w:val="000000"/>
          <w:sz w:val="28"/>
          <w:szCs w:val="28"/>
        </w:rPr>
        <w:t>.</w:t>
      </w:r>
      <w:proofErr w:type="gramEnd"/>
    </w:p>
    <w:p w:rsidR="008C7D20" w:rsidRDefault="008C7D20" w:rsidP="00C14B7E">
      <w:pPr>
        <w:widowControl w:val="0"/>
        <w:ind w:firstLine="567"/>
        <w:jc w:val="both"/>
        <w:rPr>
          <w:color w:val="000000"/>
          <w:sz w:val="28"/>
          <w:szCs w:val="28"/>
        </w:rPr>
      </w:pPr>
    </w:p>
    <w:p w:rsidR="00877CC4" w:rsidRDefault="00877CC4" w:rsidP="0022690F">
      <w:pPr>
        <w:pStyle w:val="1"/>
        <w:ind w:firstLine="709"/>
        <w:jc w:val="both"/>
        <w:rPr>
          <w:b w:val="0"/>
          <w:szCs w:val="28"/>
        </w:rPr>
      </w:pPr>
      <w:r w:rsidRPr="0022690F">
        <w:rPr>
          <w:b w:val="0"/>
          <w:szCs w:val="28"/>
        </w:rPr>
        <w:t xml:space="preserve">1.4. </w:t>
      </w:r>
      <w:proofErr w:type="gramStart"/>
      <w:r w:rsidRPr="0022690F">
        <w:rPr>
          <w:b w:val="0"/>
          <w:szCs w:val="28"/>
        </w:rPr>
        <w:t>Настоящий стандарт разработан для методологического обеспечения реализации Контрольно-счетной палатой Карабашского городского округа  задач и полномочий, установленных стать</w:t>
      </w:r>
      <w:r w:rsidR="0022690F" w:rsidRPr="0022690F">
        <w:rPr>
          <w:b w:val="0"/>
          <w:szCs w:val="28"/>
        </w:rPr>
        <w:t xml:space="preserve">ей 9 Федерального закона от </w:t>
      </w:r>
      <w:r w:rsidR="0022690F" w:rsidRPr="0022690F">
        <w:rPr>
          <w:b w:val="0"/>
        </w:rPr>
        <w:t>7 февраля 2011 г. N 6-ФЗ</w:t>
      </w:r>
      <w:r w:rsidR="0022690F">
        <w:rPr>
          <w:b w:val="0"/>
        </w:rPr>
        <w:t xml:space="preserve"> </w:t>
      </w:r>
      <w:r w:rsidR="0022690F" w:rsidRPr="0022690F">
        <w:rPr>
          <w:b w:val="0"/>
        </w:rPr>
        <w:t>"Об общих принципах организации и деятельности контрольно-счетных органов субъектов Российской Федерации и муниципальных образований"</w:t>
      </w:r>
      <w:r w:rsidR="0022690F">
        <w:rPr>
          <w:b w:val="0"/>
        </w:rPr>
        <w:t xml:space="preserve"> </w:t>
      </w:r>
      <w:r w:rsidRPr="0022690F">
        <w:rPr>
          <w:b w:val="0"/>
          <w:szCs w:val="28"/>
        </w:rPr>
        <w:t xml:space="preserve">(далее – Закон № </w:t>
      </w:r>
      <w:r w:rsidR="0022690F" w:rsidRPr="0022690F">
        <w:rPr>
          <w:b w:val="0"/>
          <w:szCs w:val="28"/>
        </w:rPr>
        <w:t>6</w:t>
      </w:r>
      <w:r w:rsidRPr="0022690F">
        <w:rPr>
          <w:b w:val="0"/>
          <w:szCs w:val="28"/>
        </w:rPr>
        <w:t>-ФЗ), при осуществлении в соответствии со статьей 98 Федерального закона от 5 апреля 2013 г. № 44-ФЗ «О</w:t>
      </w:r>
      <w:proofErr w:type="gramEnd"/>
      <w:r w:rsidRPr="0022690F">
        <w:rPr>
          <w:b w:val="0"/>
          <w:szCs w:val="28"/>
        </w:rPr>
        <w:t xml:space="preserve"> контрактной системе в сфере закупок товаров, работ, услуг для обеспечения государственных и муниципальных нужд» (далее – Закон                  № 44-ФЗ)</w:t>
      </w:r>
      <w:r w:rsidR="0022690F">
        <w:rPr>
          <w:b w:val="0"/>
          <w:szCs w:val="28"/>
        </w:rPr>
        <w:t xml:space="preserve"> </w:t>
      </w:r>
      <w:r w:rsidRPr="0022690F">
        <w:rPr>
          <w:rFonts w:eastAsiaTheme="minorHAnsi"/>
          <w:b w:val="0"/>
          <w:szCs w:val="28"/>
          <w:lang w:eastAsia="en-US"/>
        </w:rPr>
        <w:t>аудита в сфере закупок</w:t>
      </w:r>
      <w:r w:rsidRPr="0022690F">
        <w:rPr>
          <w:b w:val="0"/>
          <w:szCs w:val="28"/>
        </w:rPr>
        <w:t>.</w:t>
      </w:r>
    </w:p>
    <w:p w:rsidR="00531D58" w:rsidRPr="00531D58" w:rsidRDefault="00531D58" w:rsidP="00531D58"/>
    <w:p w:rsidR="004A4FA2" w:rsidRPr="008B6E14" w:rsidRDefault="001E04F0" w:rsidP="00531D58">
      <w:pPr>
        <w:pStyle w:val="a9"/>
        <w:ind w:firstLine="567"/>
        <w:rPr>
          <w:szCs w:val="28"/>
        </w:rPr>
      </w:pPr>
      <w:r w:rsidRPr="003D7600">
        <w:rPr>
          <w:szCs w:val="28"/>
        </w:rPr>
        <w:t>1.</w:t>
      </w:r>
      <w:r w:rsidR="0022690F">
        <w:rPr>
          <w:szCs w:val="28"/>
        </w:rPr>
        <w:t>5</w:t>
      </w:r>
      <w:r w:rsidRPr="003D7600">
        <w:rPr>
          <w:szCs w:val="28"/>
        </w:rPr>
        <w:t xml:space="preserve">. </w:t>
      </w:r>
      <w:proofErr w:type="gramStart"/>
      <w:r w:rsidR="004A4FA2" w:rsidRPr="00531D58">
        <w:rPr>
          <w:szCs w:val="28"/>
        </w:rPr>
        <w:t>Целью настоящего стандарта</w:t>
      </w:r>
      <w:r w:rsidR="004A4FA2">
        <w:rPr>
          <w:b/>
          <w:szCs w:val="28"/>
        </w:rPr>
        <w:t xml:space="preserve"> </w:t>
      </w:r>
      <w:r w:rsidR="004A4FA2" w:rsidRPr="008B6E14">
        <w:rPr>
          <w:szCs w:val="28"/>
        </w:rPr>
        <w:t xml:space="preserve"> является установление методов (способов), процедур, применяемых в процессе осуществления </w:t>
      </w:r>
      <w:r w:rsidR="004A4FA2">
        <w:rPr>
          <w:szCs w:val="28"/>
        </w:rPr>
        <w:t xml:space="preserve">Контрольно-счетной палатой Карабашского городского округа (далее КСП) </w:t>
      </w:r>
      <w:r w:rsidR="004A4FA2" w:rsidRPr="008B6E14">
        <w:rPr>
          <w:szCs w:val="28"/>
        </w:rPr>
        <w:t>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w:t>
      </w:r>
      <w:r w:rsidR="004A4FA2">
        <w:rPr>
          <w:szCs w:val="28"/>
        </w:rPr>
        <w:t xml:space="preserve"> Карабашского городского округа</w:t>
      </w:r>
      <w:r w:rsidR="004A4FA2" w:rsidRPr="008B6E14">
        <w:rPr>
          <w:szCs w:val="28"/>
        </w:rPr>
        <w:t>, а также при проведении иных проверок, в которых деятельность в сфере закупок проверяется как одна из составляющих</w:t>
      </w:r>
      <w:proofErr w:type="gramEnd"/>
      <w:r w:rsidR="004A4FA2" w:rsidRPr="008B6E14">
        <w:rPr>
          <w:szCs w:val="28"/>
        </w:rPr>
        <w:t xml:space="preserve"> деятельности объектов аудита (контроля).</w:t>
      </w:r>
    </w:p>
    <w:p w:rsidR="001E04F0" w:rsidRPr="003D7600" w:rsidRDefault="001E04F0" w:rsidP="00531D58">
      <w:pPr>
        <w:shd w:val="clear" w:color="auto" w:fill="FFFFFF"/>
        <w:ind w:firstLine="709"/>
        <w:jc w:val="both"/>
        <w:rPr>
          <w:sz w:val="28"/>
          <w:szCs w:val="28"/>
        </w:rPr>
      </w:pPr>
    </w:p>
    <w:p w:rsidR="00531D58" w:rsidRPr="008B6E14" w:rsidRDefault="001E04F0" w:rsidP="00531D58">
      <w:pPr>
        <w:autoSpaceDE w:val="0"/>
        <w:autoSpaceDN w:val="0"/>
        <w:adjustRightInd w:val="0"/>
        <w:ind w:firstLine="709"/>
        <w:jc w:val="both"/>
        <w:rPr>
          <w:sz w:val="28"/>
          <w:szCs w:val="28"/>
        </w:rPr>
      </w:pPr>
      <w:r w:rsidRPr="003D7600">
        <w:rPr>
          <w:spacing w:val="-1"/>
          <w:sz w:val="28"/>
          <w:szCs w:val="28"/>
        </w:rPr>
        <w:t>1.</w:t>
      </w:r>
      <w:r w:rsidR="00596F5F">
        <w:rPr>
          <w:spacing w:val="-1"/>
          <w:sz w:val="28"/>
          <w:szCs w:val="28"/>
        </w:rPr>
        <w:t>6</w:t>
      </w:r>
      <w:r w:rsidRPr="003D7600">
        <w:rPr>
          <w:spacing w:val="-1"/>
          <w:sz w:val="28"/>
          <w:szCs w:val="28"/>
        </w:rPr>
        <w:t>.</w:t>
      </w:r>
      <w:r w:rsidRPr="003D7600">
        <w:rPr>
          <w:sz w:val="28"/>
          <w:szCs w:val="28"/>
        </w:rPr>
        <w:tab/>
      </w:r>
      <w:r w:rsidR="00541135">
        <w:rPr>
          <w:sz w:val="28"/>
          <w:szCs w:val="28"/>
        </w:rPr>
        <w:t xml:space="preserve"> </w:t>
      </w:r>
      <w:proofErr w:type="gramStart"/>
      <w:r w:rsidR="00531D58">
        <w:rPr>
          <w:sz w:val="28"/>
          <w:szCs w:val="28"/>
        </w:rPr>
        <w:t>По</w:t>
      </w:r>
      <w:r w:rsidR="008B27D9">
        <w:rPr>
          <w:sz w:val="28"/>
          <w:szCs w:val="28"/>
        </w:rPr>
        <w:t>д</w:t>
      </w:r>
      <w:r w:rsidR="00531D58">
        <w:rPr>
          <w:sz w:val="28"/>
          <w:szCs w:val="28"/>
        </w:rPr>
        <w:t xml:space="preserve"> </w:t>
      </w:r>
      <w:r w:rsidR="00531D58" w:rsidRPr="008C7D20">
        <w:rPr>
          <w:sz w:val="28"/>
          <w:szCs w:val="28"/>
        </w:rPr>
        <w:t>а</w:t>
      </w:r>
      <w:r w:rsidR="00531D58" w:rsidRPr="008C7D20">
        <w:rPr>
          <w:color w:val="000000"/>
          <w:sz w:val="28"/>
          <w:szCs w:val="28"/>
        </w:rPr>
        <w:t>удитом  в сфере закупок</w:t>
      </w:r>
      <w:r w:rsidR="00531D58" w:rsidRPr="00734F28">
        <w:rPr>
          <w:b/>
          <w:color w:val="000000"/>
          <w:sz w:val="28"/>
          <w:szCs w:val="28"/>
        </w:rPr>
        <w:t xml:space="preserve"> </w:t>
      </w:r>
      <w:r w:rsidR="00531D58">
        <w:rPr>
          <w:sz w:val="28"/>
          <w:szCs w:val="28"/>
        </w:rPr>
        <w:t xml:space="preserve">понимается </w:t>
      </w:r>
      <w:r w:rsidR="00531D58" w:rsidRPr="008B6E14">
        <w:rPr>
          <w:color w:val="000000"/>
          <w:sz w:val="28"/>
          <w:szCs w:val="28"/>
        </w:rPr>
        <w:t xml:space="preserve"> </w:t>
      </w:r>
      <w:r w:rsidR="00531D58" w:rsidRPr="008B6E14">
        <w:rPr>
          <w:bCs/>
          <w:color w:val="000000"/>
          <w:sz w:val="28"/>
          <w:szCs w:val="28"/>
        </w:rPr>
        <w:t>вид</w:t>
      </w:r>
      <w:r w:rsidR="00531D58">
        <w:rPr>
          <w:bCs/>
          <w:color w:val="000000"/>
          <w:sz w:val="28"/>
          <w:szCs w:val="28"/>
        </w:rPr>
        <w:t xml:space="preserve"> внешнего муниципального </w:t>
      </w:r>
      <w:r w:rsidR="00531D58" w:rsidRPr="008B6E14">
        <w:rPr>
          <w:bCs/>
          <w:color w:val="000000"/>
          <w:sz w:val="28"/>
          <w:szCs w:val="28"/>
        </w:rPr>
        <w:t xml:space="preserve">контроля, осуществляемого </w:t>
      </w:r>
      <w:r w:rsidR="00531D58">
        <w:rPr>
          <w:bCs/>
          <w:color w:val="000000"/>
          <w:sz w:val="28"/>
          <w:szCs w:val="28"/>
        </w:rPr>
        <w:t xml:space="preserve">КСП </w:t>
      </w:r>
      <w:r w:rsidR="00531D58" w:rsidRPr="008B6E14">
        <w:rPr>
          <w:bCs/>
          <w:color w:val="000000"/>
          <w:sz w:val="28"/>
          <w:szCs w:val="28"/>
        </w:rPr>
        <w:t xml:space="preserve"> в соответствии с </w:t>
      </w:r>
      <w:r w:rsidR="00531D58" w:rsidRPr="008B6E14">
        <w:rPr>
          <w:bCs/>
          <w:color w:val="000000"/>
          <w:sz w:val="28"/>
          <w:szCs w:val="28"/>
        </w:rPr>
        <w:lastRenderedPageBreak/>
        <w:t xml:space="preserve">полномочиями, установленными </w:t>
      </w:r>
      <w:r w:rsidR="00AA32A8">
        <w:rPr>
          <w:bCs/>
          <w:color w:val="000000"/>
          <w:sz w:val="28"/>
          <w:szCs w:val="28"/>
        </w:rPr>
        <w:t>решением Собрания депутатов Карабашского городского округа от 18.09.2014г. №608 «Об органе аудита в сфере закупок»</w:t>
      </w:r>
      <w:r w:rsidR="00531D58" w:rsidRPr="008B6E14">
        <w:rPr>
          <w:bCs/>
          <w:color w:val="000000"/>
          <w:sz w:val="28"/>
          <w:szCs w:val="28"/>
        </w:rPr>
        <w:t>, целями которого является</w:t>
      </w:r>
      <w:r w:rsidR="00531D58" w:rsidRPr="008B6E14">
        <w:rPr>
          <w:sz w:val="28"/>
          <w:szCs w:val="28"/>
        </w:rPr>
        <w:t xml:space="preserve">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w:t>
      </w:r>
      <w:r w:rsidR="00531D58">
        <w:rPr>
          <w:sz w:val="28"/>
          <w:szCs w:val="28"/>
        </w:rPr>
        <w:t xml:space="preserve">, </w:t>
      </w:r>
      <w:r w:rsidR="00531D58" w:rsidRPr="008B6E14">
        <w:rPr>
          <w:sz w:val="28"/>
          <w:szCs w:val="28"/>
        </w:rPr>
        <w:t>определен</w:t>
      </w:r>
      <w:r w:rsidR="00531D58">
        <w:rPr>
          <w:sz w:val="28"/>
          <w:szCs w:val="28"/>
        </w:rPr>
        <w:t>н</w:t>
      </w:r>
      <w:r w:rsidR="00531D58" w:rsidRPr="008B6E14">
        <w:rPr>
          <w:sz w:val="28"/>
          <w:szCs w:val="28"/>
        </w:rPr>
        <w:t>ы</w:t>
      </w:r>
      <w:r w:rsidR="00531D58">
        <w:rPr>
          <w:sz w:val="28"/>
          <w:szCs w:val="28"/>
        </w:rPr>
        <w:t>х</w:t>
      </w:r>
      <w:r w:rsidR="00531D58" w:rsidRPr="008B6E14">
        <w:rPr>
          <w:sz w:val="28"/>
          <w:szCs w:val="28"/>
        </w:rPr>
        <w:t xml:space="preserve"> стать</w:t>
      </w:r>
      <w:r w:rsidR="00531D58">
        <w:rPr>
          <w:sz w:val="28"/>
          <w:szCs w:val="28"/>
        </w:rPr>
        <w:t>ей</w:t>
      </w:r>
      <w:r w:rsidR="00531D58" w:rsidRPr="008B6E14">
        <w:rPr>
          <w:sz w:val="28"/>
          <w:szCs w:val="28"/>
        </w:rPr>
        <w:t xml:space="preserve"> 13 Закона № 44-ФЗ</w:t>
      </w:r>
      <w:proofErr w:type="gramEnd"/>
      <w:r w:rsidR="00531D58" w:rsidRPr="008B6E14">
        <w:rPr>
          <w:sz w:val="28"/>
          <w:szCs w:val="28"/>
        </w:rPr>
        <w:t>, а именно:</w:t>
      </w:r>
    </w:p>
    <w:p w:rsidR="00531D58" w:rsidRPr="008B6E14" w:rsidRDefault="00531D58" w:rsidP="00531D58">
      <w:pPr>
        <w:autoSpaceDE w:val="0"/>
        <w:autoSpaceDN w:val="0"/>
        <w:adjustRightInd w:val="0"/>
        <w:ind w:firstLine="709"/>
        <w:jc w:val="both"/>
        <w:rPr>
          <w:color w:val="000000"/>
          <w:sz w:val="28"/>
          <w:szCs w:val="28"/>
        </w:rPr>
      </w:pPr>
      <w:bookmarkStart w:id="0" w:name="Par160"/>
      <w:bookmarkEnd w:id="0"/>
      <w:r w:rsidRPr="008B6E14">
        <w:rPr>
          <w:color w:val="000000"/>
          <w:sz w:val="28"/>
          <w:szCs w:val="28"/>
        </w:rPr>
        <w:t xml:space="preserve">достижение целей и реализации мероприятий, предусмотренных </w:t>
      </w:r>
      <w:r>
        <w:rPr>
          <w:color w:val="000000"/>
          <w:sz w:val="28"/>
          <w:szCs w:val="28"/>
        </w:rPr>
        <w:t>муниципальными</w:t>
      </w:r>
      <w:r w:rsidR="00AA32A8">
        <w:rPr>
          <w:color w:val="000000"/>
          <w:sz w:val="28"/>
          <w:szCs w:val="28"/>
        </w:rPr>
        <w:t xml:space="preserve"> и ведомственными </w:t>
      </w:r>
      <w:r>
        <w:rPr>
          <w:color w:val="000000"/>
          <w:sz w:val="28"/>
          <w:szCs w:val="28"/>
        </w:rPr>
        <w:t xml:space="preserve"> программами</w:t>
      </w:r>
      <w:r w:rsidRPr="008B6E14">
        <w:rPr>
          <w:color w:val="000000"/>
          <w:sz w:val="28"/>
          <w:szCs w:val="28"/>
        </w:rPr>
        <w:t xml:space="preserve"> </w:t>
      </w:r>
      <w:r>
        <w:rPr>
          <w:color w:val="000000"/>
          <w:sz w:val="28"/>
          <w:szCs w:val="28"/>
        </w:rPr>
        <w:t>Карабашского городского округа</w:t>
      </w:r>
      <w:r w:rsidRPr="008B6E14">
        <w:rPr>
          <w:color w:val="000000"/>
          <w:sz w:val="28"/>
          <w:szCs w:val="28"/>
        </w:rPr>
        <w:t xml:space="preserve">; </w:t>
      </w:r>
    </w:p>
    <w:p w:rsidR="00531D58" w:rsidRPr="008B6E14" w:rsidRDefault="00531D58" w:rsidP="00531D58">
      <w:pPr>
        <w:autoSpaceDE w:val="0"/>
        <w:autoSpaceDN w:val="0"/>
        <w:adjustRightInd w:val="0"/>
        <w:ind w:firstLine="709"/>
        <w:jc w:val="both"/>
        <w:rPr>
          <w:color w:val="000000"/>
          <w:sz w:val="28"/>
          <w:szCs w:val="28"/>
        </w:rPr>
      </w:pPr>
      <w:bookmarkStart w:id="1" w:name="Par161"/>
      <w:bookmarkEnd w:id="1"/>
      <w:r w:rsidRPr="008B6E14">
        <w:rPr>
          <w:color w:val="000000"/>
          <w:sz w:val="28"/>
          <w:szCs w:val="28"/>
        </w:rPr>
        <w:t xml:space="preserve">выполнение функций и полномочий </w:t>
      </w:r>
      <w:r>
        <w:rPr>
          <w:color w:val="000000"/>
          <w:sz w:val="28"/>
          <w:szCs w:val="28"/>
        </w:rPr>
        <w:t>муниципальных</w:t>
      </w:r>
      <w:r w:rsidRPr="008B6E14">
        <w:rPr>
          <w:color w:val="000000"/>
          <w:sz w:val="28"/>
          <w:szCs w:val="28"/>
        </w:rPr>
        <w:t xml:space="preserve"> органов</w:t>
      </w:r>
      <w:r>
        <w:rPr>
          <w:color w:val="000000"/>
          <w:sz w:val="28"/>
          <w:szCs w:val="28"/>
        </w:rPr>
        <w:t>.</w:t>
      </w:r>
      <w:r w:rsidRPr="008B6E14">
        <w:rPr>
          <w:color w:val="000000"/>
          <w:sz w:val="28"/>
          <w:szCs w:val="28"/>
        </w:rPr>
        <w:t xml:space="preserve"> </w:t>
      </w:r>
    </w:p>
    <w:p w:rsidR="001E04F0" w:rsidRPr="003D7600" w:rsidRDefault="00531D58" w:rsidP="00531D58">
      <w:pPr>
        <w:shd w:val="clear" w:color="auto" w:fill="FFFFFF"/>
        <w:tabs>
          <w:tab w:val="left" w:pos="1138"/>
        </w:tabs>
        <w:ind w:firstLine="709"/>
        <w:jc w:val="both"/>
        <w:rPr>
          <w:sz w:val="28"/>
          <w:szCs w:val="28"/>
        </w:rPr>
      </w:pPr>
      <w:r w:rsidRPr="00531D58">
        <w:rPr>
          <w:snapToGrid w:val="0"/>
          <w:sz w:val="28"/>
          <w:szCs w:val="28"/>
        </w:rPr>
        <w:t>Итогом аудита в сфере закупок должна стать оценка уровня</w:t>
      </w:r>
      <w:r w:rsidRPr="008B6E14">
        <w:rPr>
          <w:snapToGrid w:val="0"/>
          <w:sz w:val="28"/>
          <w:szCs w:val="28"/>
        </w:rPr>
        <w:t xml:space="preserve"> обеспечения </w:t>
      </w:r>
      <w:r>
        <w:rPr>
          <w:snapToGrid w:val="0"/>
          <w:sz w:val="28"/>
          <w:szCs w:val="28"/>
        </w:rPr>
        <w:t>муниципальных нужд</w:t>
      </w:r>
      <w:r w:rsidRPr="008B6E14">
        <w:rPr>
          <w:snapToGrid w:val="0"/>
          <w:sz w:val="28"/>
          <w:szCs w:val="28"/>
        </w:rPr>
        <w:t xml:space="preserve"> с учетом затрат бюджетных средств,</w:t>
      </w:r>
      <w:r w:rsidRPr="008B6E14">
        <w:t xml:space="preserve"> </w:t>
      </w:r>
      <w:r w:rsidRPr="008B6E14">
        <w:rPr>
          <w:snapToGrid w:val="0"/>
          <w:sz w:val="28"/>
          <w:szCs w:val="28"/>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w:t>
      </w:r>
      <w:r>
        <w:rPr>
          <w:snapToGrid w:val="0"/>
          <w:sz w:val="28"/>
          <w:szCs w:val="28"/>
        </w:rPr>
        <w:t>ретаемых товаров, работ, услуг.</w:t>
      </w:r>
    </w:p>
    <w:p w:rsidR="001E04F0" w:rsidRPr="004F134E" w:rsidRDefault="001E04F0" w:rsidP="001E04F0">
      <w:pPr>
        <w:shd w:val="clear" w:color="auto" w:fill="FFFFFF"/>
        <w:ind w:firstLine="709"/>
        <w:jc w:val="both"/>
        <w:rPr>
          <w:sz w:val="28"/>
          <w:szCs w:val="28"/>
        </w:rPr>
      </w:pPr>
      <w:r w:rsidRPr="004F134E">
        <w:rPr>
          <w:sz w:val="28"/>
          <w:szCs w:val="28"/>
        </w:rPr>
        <w:t>1.</w:t>
      </w:r>
      <w:r w:rsidR="00596F5F">
        <w:rPr>
          <w:sz w:val="28"/>
          <w:szCs w:val="28"/>
        </w:rPr>
        <w:t>7</w:t>
      </w:r>
      <w:r w:rsidRPr="004F134E">
        <w:rPr>
          <w:sz w:val="28"/>
          <w:szCs w:val="28"/>
        </w:rPr>
        <w:t xml:space="preserve">. Положения настоящего стандарта являются обязательными для соблюдения сотрудниками </w:t>
      </w:r>
      <w:r w:rsidR="004F134E" w:rsidRPr="004F134E">
        <w:rPr>
          <w:sz w:val="28"/>
          <w:szCs w:val="28"/>
        </w:rPr>
        <w:t>КСП</w:t>
      </w:r>
      <w:r w:rsidRPr="004F134E">
        <w:rPr>
          <w:sz w:val="28"/>
          <w:szCs w:val="28"/>
        </w:rPr>
        <w:t>.</w:t>
      </w:r>
    </w:p>
    <w:p w:rsidR="004F134E" w:rsidRPr="004F134E" w:rsidRDefault="004F134E" w:rsidP="004F134E">
      <w:pPr>
        <w:autoSpaceDE w:val="0"/>
        <w:autoSpaceDN w:val="0"/>
        <w:adjustRightInd w:val="0"/>
        <w:ind w:firstLine="709"/>
        <w:jc w:val="both"/>
        <w:rPr>
          <w:sz w:val="28"/>
          <w:szCs w:val="28"/>
        </w:rPr>
      </w:pPr>
      <w:r w:rsidRPr="004F134E">
        <w:rPr>
          <w:sz w:val="28"/>
          <w:szCs w:val="28"/>
        </w:rPr>
        <w:t>1.</w:t>
      </w:r>
      <w:r w:rsidR="00596F5F">
        <w:rPr>
          <w:sz w:val="28"/>
          <w:szCs w:val="28"/>
        </w:rPr>
        <w:t>8</w:t>
      </w:r>
      <w:r w:rsidRPr="004F134E">
        <w:rPr>
          <w:sz w:val="28"/>
          <w:szCs w:val="28"/>
        </w:rPr>
        <w:t>. Внесение изменений и дополнений в настоящий Стандарт</w:t>
      </w:r>
      <w:r>
        <w:rPr>
          <w:sz w:val="28"/>
          <w:szCs w:val="28"/>
        </w:rPr>
        <w:t xml:space="preserve"> </w:t>
      </w:r>
      <w:r w:rsidRPr="004F134E">
        <w:rPr>
          <w:sz w:val="28"/>
          <w:szCs w:val="28"/>
        </w:rPr>
        <w:t xml:space="preserve">осуществляется на основании </w:t>
      </w:r>
      <w:r w:rsidR="00495121">
        <w:rPr>
          <w:sz w:val="28"/>
          <w:szCs w:val="28"/>
        </w:rPr>
        <w:t>распоряжения</w:t>
      </w:r>
      <w:r>
        <w:rPr>
          <w:sz w:val="28"/>
          <w:szCs w:val="28"/>
        </w:rPr>
        <w:t xml:space="preserve"> </w:t>
      </w:r>
      <w:r w:rsidRPr="004F134E">
        <w:rPr>
          <w:sz w:val="28"/>
          <w:szCs w:val="28"/>
        </w:rPr>
        <w:t>председател</w:t>
      </w:r>
      <w:r w:rsidR="00495121">
        <w:rPr>
          <w:sz w:val="28"/>
          <w:szCs w:val="28"/>
        </w:rPr>
        <w:t>я</w:t>
      </w:r>
      <w:r w:rsidRPr="004F134E">
        <w:rPr>
          <w:sz w:val="28"/>
          <w:szCs w:val="28"/>
        </w:rPr>
        <w:t xml:space="preserve"> КСП.</w:t>
      </w:r>
    </w:p>
    <w:p w:rsidR="001E04F0" w:rsidRPr="003D7600" w:rsidRDefault="001E04F0" w:rsidP="001E04F0">
      <w:pPr>
        <w:shd w:val="clear" w:color="auto" w:fill="FFFFFF"/>
        <w:ind w:firstLine="709"/>
        <w:jc w:val="both"/>
        <w:rPr>
          <w:sz w:val="28"/>
          <w:szCs w:val="28"/>
        </w:rPr>
      </w:pPr>
    </w:p>
    <w:p w:rsidR="00AA32A8" w:rsidRDefault="001E04F0" w:rsidP="004F134E">
      <w:pPr>
        <w:shd w:val="clear" w:color="auto" w:fill="FFFFFF"/>
        <w:ind w:firstLine="709"/>
        <w:jc w:val="center"/>
        <w:rPr>
          <w:b/>
          <w:bCs/>
          <w:spacing w:val="-1"/>
          <w:sz w:val="28"/>
          <w:szCs w:val="28"/>
        </w:rPr>
      </w:pPr>
      <w:bookmarkStart w:id="2" w:name="bookmark1"/>
      <w:r w:rsidRPr="003D7600">
        <w:rPr>
          <w:b/>
          <w:bCs/>
          <w:spacing w:val="-1"/>
          <w:sz w:val="28"/>
          <w:szCs w:val="28"/>
        </w:rPr>
        <w:t>2</w:t>
      </w:r>
      <w:bookmarkEnd w:id="2"/>
      <w:r w:rsidR="00785EA5">
        <w:rPr>
          <w:b/>
          <w:bCs/>
          <w:spacing w:val="-1"/>
          <w:sz w:val="28"/>
          <w:szCs w:val="28"/>
        </w:rPr>
        <w:t>. З</w:t>
      </w:r>
      <w:r w:rsidRPr="003D7600">
        <w:rPr>
          <w:b/>
          <w:bCs/>
          <w:spacing w:val="-1"/>
          <w:sz w:val="28"/>
          <w:szCs w:val="28"/>
        </w:rPr>
        <w:t>адачи</w:t>
      </w:r>
      <w:r w:rsidR="00785EA5">
        <w:rPr>
          <w:b/>
          <w:bCs/>
          <w:spacing w:val="-1"/>
          <w:sz w:val="28"/>
          <w:szCs w:val="28"/>
        </w:rPr>
        <w:t>, предмет и объекты</w:t>
      </w:r>
      <w:r w:rsidRPr="003D7600">
        <w:rPr>
          <w:b/>
          <w:bCs/>
          <w:spacing w:val="-1"/>
          <w:sz w:val="28"/>
          <w:szCs w:val="28"/>
        </w:rPr>
        <w:t xml:space="preserve"> </w:t>
      </w:r>
      <w:r w:rsidR="00AA32A8">
        <w:rPr>
          <w:b/>
          <w:bCs/>
          <w:spacing w:val="-1"/>
          <w:sz w:val="28"/>
          <w:szCs w:val="28"/>
        </w:rPr>
        <w:t>проведения аудита в сфере закупок</w:t>
      </w:r>
    </w:p>
    <w:p w:rsidR="00AA32A8" w:rsidRDefault="00AA32A8" w:rsidP="004F134E">
      <w:pPr>
        <w:shd w:val="clear" w:color="auto" w:fill="FFFFFF"/>
        <w:ind w:firstLine="709"/>
        <w:jc w:val="center"/>
        <w:rPr>
          <w:b/>
          <w:bCs/>
          <w:spacing w:val="-1"/>
          <w:sz w:val="28"/>
          <w:szCs w:val="28"/>
        </w:rPr>
      </w:pPr>
    </w:p>
    <w:p w:rsidR="00AA32A8" w:rsidRPr="008B6E14" w:rsidRDefault="00AA32A8" w:rsidP="008B27D9">
      <w:pPr>
        <w:ind w:firstLine="709"/>
        <w:jc w:val="both"/>
        <w:rPr>
          <w:sz w:val="28"/>
          <w:szCs w:val="28"/>
        </w:rPr>
      </w:pPr>
      <w:r w:rsidRPr="00785EA5">
        <w:rPr>
          <w:sz w:val="28"/>
          <w:szCs w:val="28"/>
        </w:rPr>
        <w:t>2.1. Задач</w:t>
      </w:r>
      <w:r w:rsidR="00785EA5">
        <w:rPr>
          <w:sz w:val="28"/>
          <w:szCs w:val="28"/>
        </w:rPr>
        <w:t>ами</w:t>
      </w:r>
      <w:r w:rsidRPr="00785EA5">
        <w:rPr>
          <w:sz w:val="28"/>
          <w:szCs w:val="28"/>
        </w:rPr>
        <w:t xml:space="preserve"> аудита в сфере закупок</w:t>
      </w:r>
      <w:r w:rsidR="00785EA5">
        <w:rPr>
          <w:sz w:val="28"/>
          <w:szCs w:val="28"/>
        </w:rPr>
        <w:t xml:space="preserve"> являются </w:t>
      </w:r>
      <w:r w:rsidRPr="008B6E14">
        <w:rPr>
          <w:rFonts w:eastAsiaTheme="minorHAnsi"/>
          <w:sz w:val="28"/>
          <w:szCs w:val="28"/>
          <w:lang w:eastAsia="en-US"/>
        </w:rPr>
        <w:t>проверка,</w:t>
      </w:r>
      <w:r w:rsidRPr="008B6E14">
        <w:rPr>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AA32A8" w:rsidRPr="008B6E14" w:rsidRDefault="00AA32A8" w:rsidP="008B27D9">
      <w:pPr>
        <w:autoSpaceDE w:val="0"/>
        <w:autoSpaceDN w:val="0"/>
        <w:adjustRightInd w:val="0"/>
        <w:ind w:firstLine="709"/>
        <w:jc w:val="both"/>
        <w:rPr>
          <w:rFonts w:eastAsiaTheme="minorHAnsi"/>
          <w:sz w:val="28"/>
          <w:szCs w:val="28"/>
          <w:lang w:eastAsia="en-US"/>
        </w:rPr>
      </w:pPr>
      <w:r w:rsidRPr="008B6E14">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8B6E14">
        <w:rPr>
          <w:rFonts w:eastAsiaTheme="minorHAnsi"/>
          <w:sz w:val="28"/>
          <w:szCs w:val="28"/>
          <w:lang w:eastAsia="en-US"/>
        </w:rPr>
        <w:t>.</w:t>
      </w:r>
    </w:p>
    <w:p w:rsidR="00AA32A8" w:rsidRPr="008B6E14" w:rsidRDefault="00AA32A8" w:rsidP="008B27D9">
      <w:pPr>
        <w:ind w:firstLine="709"/>
        <w:jc w:val="both"/>
        <w:rPr>
          <w:snapToGrid w:val="0"/>
          <w:sz w:val="28"/>
          <w:szCs w:val="28"/>
        </w:rPr>
      </w:pPr>
      <w:r w:rsidRPr="00785EA5">
        <w:rPr>
          <w:snapToGrid w:val="0"/>
          <w:sz w:val="28"/>
          <w:szCs w:val="28"/>
        </w:rPr>
        <w:t>Аудит в сфере закупок должен охватывать все этапы</w:t>
      </w:r>
      <w:r w:rsidRPr="008B6E14">
        <w:rPr>
          <w:snapToGrid w:val="0"/>
          <w:sz w:val="28"/>
          <w:szCs w:val="28"/>
        </w:rPr>
        <w:t xml:space="preserve"> деятельности заказчика в сфере закупок в отношении каждого из </w:t>
      </w:r>
      <w:r w:rsidR="004508A3">
        <w:rPr>
          <w:snapToGrid w:val="0"/>
          <w:sz w:val="28"/>
          <w:szCs w:val="28"/>
        </w:rPr>
        <w:t xml:space="preserve">муниципальных </w:t>
      </w:r>
      <w:r w:rsidRPr="008B6E14">
        <w:rPr>
          <w:snapToGrid w:val="0"/>
          <w:sz w:val="28"/>
          <w:szCs w:val="28"/>
        </w:rPr>
        <w:t>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AA32A8" w:rsidRPr="008B6E14" w:rsidRDefault="00AA32A8" w:rsidP="008B27D9">
      <w:pPr>
        <w:ind w:firstLine="708"/>
        <w:jc w:val="both"/>
        <w:rPr>
          <w:sz w:val="28"/>
          <w:szCs w:val="28"/>
        </w:rPr>
      </w:pPr>
      <w:r w:rsidRPr="00785EA5">
        <w:rPr>
          <w:sz w:val="28"/>
          <w:szCs w:val="28"/>
        </w:rPr>
        <w:t>2.</w:t>
      </w:r>
      <w:r w:rsidR="00501641" w:rsidRPr="00785EA5">
        <w:rPr>
          <w:sz w:val="28"/>
          <w:szCs w:val="28"/>
        </w:rPr>
        <w:t>2</w:t>
      </w:r>
      <w:r w:rsidRPr="00785EA5">
        <w:rPr>
          <w:sz w:val="28"/>
          <w:szCs w:val="28"/>
        </w:rPr>
        <w:t>. Предметом аудита в сфере закупок</w:t>
      </w:r>
      <w:r w:rsidRPr="008B6E14">
        <w:rPr>
          <w:sz w:val="28"/>
          <w:szCs w:val="28"/>
        </w:rPr>
        <w:t xml:space="preserve"> является процесс использования средств федерального</w:t>
      </w:r>
      <w:r>
        <w:rPr>
          <w:sz w:val="28"/>
          <w:szCs w:val="28"/>
        </w:rPr>
        <w:t>, областного</w:t>
      </w:r>
      <w:r w:rsidR="00785EA5">
        <w:rPr>
          <w:sz w:val="28"/>
          <w:szCs w:val="28"/>
        </w:rPr>
        <w:t>,</w:t>
      </w:r>
      <w:r>
        <w:rPr>
          <w:sz w:val="28"/>
          <w:szCs w:val="28"/>
        </w:rPr>
        <w:t xml:space="preserve"> местного</w:t>
      </w:r>
      <w:r w:rsidRPr="008B6E14">
        <w:rPr>
          <w:sz w:val="28"/>
          <w:szCs w:val="28"/>
        </w:rPr>
        <w:t xml:space="preserve"> бюджета</w:t>
      </w:r>
      <w:r>
        <w:rPr>
          <w:sz w:val="28"/>
          <w:szCs w:val="28"/>
        </w:rPr>
        <w:t xml:space="preserve"> </w:t>
      </w:r>
      <w:r w:rsidRPr="008B6E14">
        <w:rPr>
          <w:sz w:val="28"/>
          <w:szCs w:val="28"/>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AA32A8" w:rsidRPr="00785EA5" w:rsidRDefault="00AA32A8" w:rsidP="008B27D9">
      <w:pPr>
        <w:autoSpaceDE w:val="0"/>
        <w:autoSpaceDN w:val="0"/>
        <w:adjustRightInd w:val="0"/>
        <w:ind w:firstLine="709"/>
        <w:jc w:val="both"/>
        <w:rPr>
          <w:sz w:val="28"/>
          <w:szCs w:val="28"/>
        </w:rPr>
      </w:pPr>
      <w:r w:rsidRPr="00785EA5">
        <w:rPr>
          <w:sz w:val="28"/>
          <w:szCs w:val="28"/>
        </w:rPr>
        <w:t>2.</w:t>
      </w:r>
      <w:r w:rsidR="00785EA5" w:rsidRPr="00785EA5">
        <w:rPr>
          <w:sz w:val="28"/>
          <w:szCs w:val="28"/>
        </w:rPr>
        <w:t>3</w:t>
      </w:r>
      <w:r w:rsidRPr="00785EA5">
        <w:rPr>
          <w:sz w:val="28"/>
          <w:szCs w:val="28"/>
        </w:rPr>
        <w:t xml:space="preserve">. В процессе проведения аудита в сфере закупок в пределах полномочий </w:t>
      </w:r>
      <w:r w:rsidR="009D7CA5">
        <w:rPr>
          <w:sz w:val="28"/>
          <w:szCs w:val="28"/>
        </w:rPr>
        <w:t>КСП</w:t>
      </w:r>
      <w:r w:rsidRPr="00785EA5">
        <w:rPr>
          <w:sz w:val="28"/>
          <w:szCs w:val="28"/>
        </w:rPr>
        <w:t xml:space="preserve"> проверяются, анализируются и оцениваются:</w:t>
      </w:r>
    </w:p>
    <w:p w:rsidR="00AA32A8" w:rsidRPr="008B6E14" w:rsidRDefault="00AA32A8" w:rsidP="008B27D9">
      <w:pPr>
        <w:autoSpaceDE w:val="0"/>
        <w:autoSpaceDN w:val="0"/>
        <w:adjustRightInd w:val="0"/>
        <w:ind w:firstLine="709"/>
        <w:jc w:val="both"/>
        <w:rPr>
          <w:sz w:val="28"/>
          <w:szCs w:val="28"/>
        </w:rPr>
      </w:pPr>
      <w:proofErr w:type="gramStart"/>
      <w:r w:rsidRPr="008B6E14">
        <w:rPr>
          <w:sz w:val="28"/>
          <w:szCs w:val="28"/>
        </w:rPr>
        <w:lastRenderedPageBreak/>
        <w:t>организация и процесс использования бюджетных средств начиная</w:t>
      </w:r>
      <w:proofErr w:type="gramEnd"/>
      <w:r w:rsidRPr="008B6E14">
        <w:rPr>
          <w:sz w:val="28"/>
          <w:szCs w:val="28"/>
        </w:rPr>
        <w:t xml:space="preserve"> с этапа планирования закупок;</w:t>
      </w:r>
    </w:p>
    <w:p w:rsidR="00AA32A8" w:rsidRPr="008B6E14" w:rsidRDefault="00AA32A8" w:rsidP="008B27D9">
      <w:pPr>
        <w:autoSpaceDE w:val="0"/>
        <w:autoSpaceDN w:val="0"/>
        <w:adjustRightInd w:val="0"/>
        <w:ind w:firstLine="709"/>
        <w:jc w:val="both"/>
        <w:rPr>
          <w:sz w:val="28"/>
          <w:szCs w:val="28"/>
        </w:rPr>
      </w:pPr>
      <w:r w:rsidRPr="008B6E14">
        <w:rPr>
          <w:sz w:val="28"/>
          <w:szCs w:val="28"/>
        </w:rPr>
        <w:t>законность, своевременность, обоснованность, целесообразность расходов на закупки;</w:t>
      </w:r>
    </w:p>
    <w:p w:rsidR="00AA32A8" w:rsidRPr="008B6E14" w:rsidRDefault="00AA32A8" w:rsidP="008B27D9">
      <w:pPr>
        <w:autoSpaceDE w:val="0"/>
        <w:autoSpaceDN w:val="0"/>
        <w:adjustRightInd w:val="0"/>
        <w:ind w:firstLine="709"/>
        <w:jc w:val="both"/>
        <w:rPr>
          <w:sz w:val="28"/>
          <w:szCs w:val="28"/>
        </w:rPr>
      </w:pPr>
      <w:r w:rsidRPr="008B6E14">
        <w:rPr>
          <w:sz w:val="28"/>
          <w:szCs w:val="28"/>
        </w:rPr>
        <w:t>эффективность и результаты использования бюджетных средств;</w:t>
      </w:r>
    </w:p>
    <w:p w:rsidR="00AA32A8" w:rsidRPr="008B6E14" w:rsidRDefault="00AA32A8" w:rsidP="008B27D9">
      <w:pPr>
        <w:autoSpaceDE w:val="0"/>
        <w:autoSpaceDN w:val="0"/>
        <w:adjustRightInd w:val="0"/>
        <w:ind w:firstLine="709"/>
        <w:jc w:val="both"/>
        <w:rPr>
          <w:sz w:val="28"/>
          <w:szCs w:val="28"/>
        </w:rPr>
      </w:pPr>
      <w:r w:rsidRPr="008B6E14">
        <w:rPr>
          <w:sz w:val="28"/>
          <w:szCs w:val="28"/>
        </w:rPr>
        <w:t>система контроля в сфере закупок, осуществляемого заказчиком.</w:t>
      </w:r>
    </w:p>
    <w:p w:rsidR="00AA32A8" w:rsidRPr="008B6E14" w:rsidRDefault="00AA32A8" w:rsidP="008B27D9">
      <w:pPr>
        <w:autoSpaceDE w:val="0"/>
        <w:autoSpaceDN w:val="0"/>
        <w:adjustRightInd w:val="0"/>
        <w:ind w:firstLine="709"/>
        <w:jc w:val="both"/>
        <w:rPr>
          <w:sz w:val="28"/>
          <w:szCs w:val="28"/>
        </w:rPr>
      </w:pPr>
      <w:r w:rsidRPr="00785EA5">
        <w:rPr>
          <w:sz w:val="28"/>
          <w:szCs w:val="28"/>
        </w:rPr>
        <w:t>2.</w:t>
      </w:r>
      <w:r w:rsidR="00785EA5" w:rsidRPr="00785EA5">
        <w:rPr>
          <w:sz w:val="28"/>
          <w:szCs w:val="28"/>
        </w:rPr>
        <w:t>4</w:t>
      </w:r>
      <w:r w:rsidRPr="00785EA5">
        <w:rPr>
          <w:sz w:val="28"/>
          <w:szCs w:val="28"/>
        </w:rPr>
        <w:t>. Объектами аудита (контроля) в сфере закупок являются</w:t>
      </w:r>
      <w:r w:rsidRPr="008B6E14">
        <w:rPr>
          <w:sz w:val="28"/>
          <w:szCs w:val="28"/>
        </w:rPr>
        <w:t>:</w:t>
      </w:r>
    </w:p>
    <w:p w:rsidR="00AA32A8" w:rsidRPr="008B6E14" w:rsidRDefault="004508A3" w:rsidP="008B27D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Муниципальные органы, </w:t>
      </w:r>
      <w:r w:rsidR="00785EA5">
        <w:rPr>
          <w:rFonts w:eastAsiaTheme="minorHAnsi"/>
          <w:sz w:val="28"/>
          <w:szCs w:val="28"/>
          <w:lang w:eastAsia="en-US"/>
        </w:rPr>
        <w:t xml:space="preserve">муниципальные </w:t>
      </w:r>
      <w:r>
        <w:rPr>
          <w:rFonts w:eastAsiaTheme="minorHAnsi"/>
          <w:sz w:val="28"/>
          <w:szCs w:val="28"/>
          <w:lang w:eastAsia="en-US"/>
        </w:rPr>
        <w:t xml:space="preserve">казенные </w:t>
      </w:r>
      <w:r w:rsidR="00785EA5">
        <w:rPr>
          <w:rFonts w:eastAsiaTheme="minorHAnsi"/>
          <w:sz w:val="28"/>
          <w:szCs w:val="28"/>
          <w:lang w:eastAsia="en-US"/>
        </w:rPr>
        <w:t xml:space="preserve">и бюджетные </w:t>
      </w:r>
      <w:r w:rsidR="00AA32A8" w:rsidRPr="008B6E14">
        <w:rPr>
          <w:rFonts w:eastAsiaTheme="minorHAnsi"/>
          <w:sz w:val="28"/>
          <w:szCs w:val="28"/>
          <w:lang w:eastAsia="en-US"/>
        </w:rPr>
        <w:t xml:space="preserve"> учреждения, осуществляющие закупки за счет </w:t>
      </w:r>
      <w:r w:rsidR="00785EA5">
        <w:rPr>
          <w:rFonts w:eastAsiaTheme="minorHAnsi"/>
          <w:sz w:val="28"/>
          <w:szCs w:val="28"/>
          <w:lang w:eastAsia="en-US"/>
        </w:rPr>
        <w:t>бюджетных средств</w:t>
      </w:r>
      <w:r w:rsidR="00AA32A8" w:rsidRPr="008B6E14">
        <w:rPr>
          <w:rFonts w:eastAsiaTheme="minorHAnsi"/>
          <w:sz w:val="28"/>
          <w:szCs w:val="28"/>
          <w:lang w:eastAsia="en-US"/>
        </w:rPr>
        <w:t>;</w:t>
      </w:r>
    </w:p>
    <w:p w:rsidR="00AA32A8" w:rsidRPr="008B6E14" w:rsidRDefault="00AA32A8" w:rsidP="008B27D9">
      <w:pPr>
        <w:autoSpaceDE w:val="0"/>
        <w:autoSpaceDN w:val="0"/>
        <w:adjustRightInd w:val="0"/>
        <w:ind w:firstLine="709"/>
        <w:jc w:val="both"/>
        <w:rPr>
          <w:rFonts w:eastAsiaTheme="minorHAnsi"/>
          <w:sz w:val="28"/>
          <w:szCs w:val="28"/>
          <w:lang w:eastAsia="en-US"/>
        </w:rPr>
      </w:pPr>
      <w:r w:rsidRPr="008B6E14">
        <w:rPr>
          <w:rFonts w:eastAsiaTheme="minorHAnsi"/>
          <w:sz w:val="28"/>
          <w:szCs w:val="28"/>
          <w:lang w:eastAsia="en-US"/>
        </w:rPr>
        <w:t xml:space="preserve">органы, на которые возложены полномочия </w:t>
      </w:r>
      <w:r>
        <w:rPr>
          <w:rFonts w:eastAsiaTheme="minorHAnsi"/>
          <w:sz w:val="28"/>
          <w:szCs w:val="28"/>
          <w:lang w:eastAsia="en-US"/>
        </w:rPr>
        <w:t>по</w:t>
      </w:r>
      <w:r w:rsidRPr="008B6E14">
        <w:rPr>
          <w:rFonts w:eastAsiaTheme="minorHAnsi"/>
          <w:sz w:val="28"/>
          <w:szCs w:val="28"/>
          <w:lang w:eastAsia="en-US"/>
        </w:rPr>
        <w:t xml:space="preserve"> определени</w:t>
      </w:r>
      <w:r>
        <w:rPr>
          <w:rFonts w:eastAsiaTheme="minorHAnsi"/>
          <w:sz w:val="28"/>
          <w:szCs w:val="28"/>
          <w:lang w:eastAsia="en-US"/>
        </w:rPr>
        <w:t>ю</w:t>
      </w:r>
      <w:r w:rsidRPr="008B6E14">
        <w:rPr>
          <w:rFonts w:eastAsiaTheme="minorHAnsi"/>
          <w:sz w:val="28"/>
          <w:szCs w:val="28"/>
          <w:lang w:eastAsia="en-US"/>
        </w:rPr>
        <w:t xml:space="preserve"> поставщиков.</w:t>
      </w:r>
    </w:p>
    <w:p w:rsidR="00AA32A8" w:rsidRDefault="00AA32A8" w:rsidP="008B27D9">
      <w:pPr>
        <w:autoSpaceDE w:val="0"/>
        <w:autoSpaceDN w:val="0"/>
        <w:adjustRightInd w:val="0"/>
        <w:ind w:firstLine="709"/>
        <w:jc w:val="both"/>
        <w:rPr>
          <w:b/>
          <w:bCs/>
          <w:spacing w:val="-1"/>
          <w:sz w:val="28"/>
          <w:szCs w:val="28"/>
        </w:rPr>
      </w:pPr>
      <w:r w:rsidRPr="008B6E14">
        <w:rPr>
          <w:sz w:val="28"/>
          <w:szCs w:val="28"/>
        </w:rPr>
        <w:t>В рамках контрольных мероприятий оценива</w:t>
      </w:r>
      <w:r>
        <w:rPr>
          <w:sz w:val="28"/>
          <w:szCs w:val="28"/>
        </w:rPr>
        <w:t>ю</w:t>
      </w:r>
      <w:r w:rsidRPr="008B6E14">
        <w:rPr>
          <w:sz w:val="28"/>
          <w:szCs w:val="28"/>
        </w:rPr>
        <w:t>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системы контроля в сфере закупок, осуществляемого заказчиком.</w:t>
      </w:r>
    </w:p>
    <w:p w:rsidR="00AA32A8" w:rsidRDefault="00AA32A8" w:rsidP="008B27D9">
      <w:pPr>
        <w:shd w:val="clear" w:color="auto" w:fill="FFFFFF"/>
        <w:ind w:firstLine="709"/>
        <w:jc w:val="center"/>
        <w:rPr>
          <w:b/>
          <w:bCs/>
          <w:spacing w:val="-1"/>
          <w:sz w:val="28"/>
          <w:szCs w:val="28"/>
        </w:rPr>
      </w:pPr>
    </w:p>
    <w:p w:rsidR="00ED110E" w:rsidRPr="008B6E14" w:rsidRDefault="00ED110E" w:rsidP="008B27D9">
      <w:pPr>
        <w:jc w:val="center"/>
        <w:rPr>
          <w:b/>
          <w:sz w:val="28"/>
          <w:szCs w:val="28"/>
        </w:rPr>
      </w:pPr>
      <w:r w:rsidRPr="008B6E14">
        <w:rPr>
          <w:b/>
          <w:sz w:val="28"/>
          <w:szCs w:val="28"/>
        </w:rPr>
        <w:t>3. Источники информации для проведения аудита в сфере закупок</w:t>
      </w:r>
    </w:p>
    <w:p w:rsidR="00ED110E" w:rsidRPr="008B6E14" w:rsidRDefault="00ED110E" w:rsidP="008B27D9">
      <w:pPr>
        <w:ind w:firstLine="709"/>
        <w:jc w:val="both"/>
        <w:rPr>
          <w:snapToGrid w:val="0"/>
          <w:sz w:val="28"/>
          <w:szCs w:val="28"/>
        </w:rPr>
      </w:pPr>
    </w:p>
    <w:p w:rsidR="00ED110E" w:rsidRPr="001814FD" w:rsidRDefault="00ED110E" w:rsidP="008B27D9">
      <w:pPr>
        <w:ind w:firstLine="709"/>
        <w:jc w:val="both"/>
        <w:rPr>
          <w:snapToGrid w:val="0"/>
          <w:sz w:val="28"/>
          <w:szCs w:val="28"/>
        </w:rPr>
      </w:pPr>
      <w:r w:rsidRPr="008B6E14">
        <w:rPr>
          <w:snapToGrid w:val="0"/>
          <w:sz w:val="28"/>
          <w:szCs w:val="28"/>
        </w:rPr>
        <w:t>При проведен</w:t>
      </w:r>
      <w:proofErr w:type="gramStart"/>
      <w:r w:rsidRPr="008B6E14">
        <w:rPr>
          <w:snapToGrid w:val="0"/>
          <w:sz w:val="28"/>
          <w:szCs w:val="28"/>
        </w:rPr>
        <w:t>ии ау</w:t>
      </w:r>
      <w:proofErr w:type="gramEnd"/>
      <w:r w:rsidRPr="008B6E14">
        <w:rPr>
          <w:snapToGrid w:val="0"/>
          <w:sz w:val="28"/>
          <w:szCs w:val="28"/>
        </w:rPr>
        <w:t>дита в сфере закупок</w:t>
      </w:r>
      <w:r w:rsidRPr="00734F28">
        <w:rPr>
          <w:b/>
          <w:snapToGrid w:val="0"/>
          <w:sz w:val="28"/>
          <w:szCs w:val="28"/>
        </w:rPr>
        <w:t xml:space="preserve"> </w:t>
      </w:r>
      <w:r w:rsidRPr="001814FD">
        <w:rPr>
          <w:snapToGrid w:val="0"/>
          <w:sz w:val="28"/>
          <w:szCs w:val="28"/>
        </w:rPr>
        <w:t>использ</w:t>
      </w:r>
      <w:r w:rsidR="00D678DD" w:rsidRPr="001814FD">
        <w:rPr>
          <w:snapToGrid w:val="0"/>
          <w:sz w:val="28"/>
          <w:szCs w:val="28"/>
        </w:rPr>
        <w:t>уются</w:t>
      </w:r>
      <w:r w:rsidRPr="001814FD">
        <w:rPr>
          <w:snapToGrid w:val="0"/>
          <w:sz w:val="28"/>
          <w:szCs w:val="28"/>
        </w:rPr>
        <w:t xml:space="preserve"> следующие источники информации:</w:t>
      </w:r>
    </w:p>
    <w:p w:rsidR="00ED110E" w:rsidRPr="008B6E14" w:rsidRDefault="00ED110E" w:rsidP="008B27D9">
      <w:pPr>
        <w:ind w:firstLine="709"/>
        <w:jc w:val="both"/>
        <w:rPr>
          <w:snapToGrid w:val="0"/>
          <w:sz w:val="28"/>
          <w:szCs w:val="28"/>
        </w:rPr>
      </w:pPr>
      <w:proofErr w:type="gramStart"/>
      <w:r w:rsidRPr="008B6E14">
        <w:rPr>
          <w:snapToGrid w:val="0"/>
          <w:sz w:val="28"/>
          <w:szCs w:val="28"/>
        </w:rPr>
        <w:t xml:space="preserve">1) </w:t>
      </w:r>
      <w:r>
        <w:rPr>
          <w:snapToGrid w:val="0"/>
          <w:sz w:val="28"/>
          <w:szCs w:val="28"/>
        </w:rPr>
        <w:t xml:space="preserve">законодательство о контрактной системе, включая </w:t>
      </w:r>
      <w:r w:rsidRPr="008B6E14">
        <w:rPr>
          <w:snapToGrid w:val="0"/>
          <w:sz w:val="28"/>
          <w:szCs w:val="28"/>
        </w:rPr>
        <w:t xml:space="preserve">Закон № 44-ФЗ </w:t>
      </w:r>
      <w:r w:rsidRPr="008B6E14">
        <w:rPr>
          <w:rFonts w:eastAsiaTheme="minorHAnsi"/>
          <w:sz w:val="28"/>
          <w:szCs w:val="28"/>
          <w:lang w:eastAsia="en-US"/>
        </w:rPr>
        <w:t>и иные нормативные правовые акты о контрактной системе в сфере закупок</w:t>
      </w:r>
      <w:r w:rsidRPr="008B6E14">
        <w:rPr>
          <w:snapToGrid w:val="0"/>
          <w:sz w:val="28"/>
          <w:szCs w:val="28"/>
        </w:rPr>
        <w:t>, в частности, принятые в соответствии с Планом мероприятий по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утвержденным Правительством Российской Федерации;</w:t>
      </w:r>
      <w:proofErr w:type="gramEnd"/>
    </w:p>
    <w:p w:rsidR="00ED110E" w:rsidRPr="008B6E14" w:rsidRDefault="00ED110E" w:rsidP="008B27D9">
      <w:pPr>
        <w:ind w:firstLine="709"/>
        <w:jc w:val="both"/>
        <w:rPr>
          <w:snapToGrid w:val="0"/>
          <w:sz w:val="28"/>
          <w:szCs w:val="28"/>
        </w:rPr>
      </w:pPr>
      <w:r w:rsidRPr="008B6E14">
        <w:rPr>
          <w:snapToGrid w:val="0"/>
          <w:sz w:val="28"/>
          <w:szCs w:val="28"/>
        </w:rPr>
        <w:t xml:space="preserve">2) </w:t>
      </w:r>
      <w:r>
        <w:rPr>
          <w:snapToGrid w:val="0"/>
          <w:sz w:val="28"/>
          <w:szCs w:val="28"/>
        </w:rPr>
        <w:t>внутренние</w:t>
      </w:r>
      <w:r w:rsidRPr="008B6E14">
        <w:rPr>
          <w:snapToGrid w:val="0"/>
          <w:sz w:val="28"/>
          <w:szCs w:val="28"/>
        </w:rPr>
        <w:t xml:space="preserve"> документы заказчика: </w:t>
      </w:r>
    </w:p>
    <w:p w:rsidR="00ED110E" w:rsidRPr="008B6E14" w:rsidRDefault="00ED110E" w:rsidP="008B27D9">
      <w:pPr>
        <w:ind w:firstLine="708"/>
        <w:jc w:val="both"/>
        <w:rPr>
          <w:snapToGrid w:val="0"/>
          <w:sz w:val="28"/>
          <w:szCs w:val="28"/>
        </w:rPr>
      </w:pPr>
      <w:r w:rsidRPr="008B6E14">
        <w:rPr>
          <w:snapToGrid w:val="0"/>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ED110E" w:rsidRPr="008B6E14" w:rsidRDefault="00ED110E" w:rsidP="008B27D9">
      <w:pPr>
        <w:ind w:firstLine="708"/>
        <w:jc w:val="both"/>
        <w:rPr>
          <w:snapToGrid w:val="0"/>
          <w:sz w:val="28"/>
          <w:szCs w:val="28"/>
        </w:rPr>
      </w:pPr>
      <w:r w:rsidRPr="008B6E14">
        <w:rPr>
          <w:snapToGrid w:val="0"/>
          <w:sz w:val="28"/>
          <w:szCs w:val="28"/>
        </w:rPr>
        <w:t xml:space="preserve">документ о создании и регламентации работы комиссии (комиссий) по осуществлению закупок; </w:t>
      </w:r>
    </w:p>
    <w:p w:rsidR="00ED110E" w:rsidRPr="008B6E14" w:rsidRDefault="00ED110E" w:rsidP="008B27D9">
      <w:pPr>
        <w:ind w:firstLine="708"/>
        <w:jc w:val="both"/>
        <w:rPr>
          <w:snapToGrid w:val="0"/>
          <w:sz w:val="28"/>
          <w:szCs w:val="28"/>
        </w:rPr>
      </w:pPr>
      <w:r w:rsidRPr="008B6E14">
        <w:rPr>
          <w:snapToGrid w:val="0"/>
          <w:sz w:val="28"/>
          <w:szCs w:val="28"/>
        </w:rPr>
        <w:t>документ, регламентирующий процедуры планирования, обоснования и осуществления закупок;</w:t>
      </w:r>
    </w:p>
    <w:p w:rsidR="00ED110E" w:rsidRPr="008B6E14" w:rsidRDefault="00ED110E" w:rsidP="008B27D9">
      <w:pPr>
        <w:ind w:firstLine="708"/>
        <w:jc w:val="both"/>
        <w:rPr>
          <w:snapToGrid w:val="0"/>
          <w:sz w:val="28"/>
          <w:szCs w:val="28"/>
        </w:rPr>
      </w:pPr>
      <w:proofErr w:type="gramStart"/>
      <w:r w:rsidRPr="008B6E14">
        <w:rPr>
          <w:snapToGrid w:val="0"/>
          <w:sz w:val="28"/>
          <w:szCs w:val="28"/>
        </w:rPr>
        <w:t>утвержденные</w:t>
      </w:r>
      <w:proofErr w:type="gramEnd"/>
      <w:r w:rsidRPr="008B6E14">
        <w:rPr>
          <w:snapToGrid w:val="0"/>
          <w:sz w:val="28"/>
          <w:szCs w:val="28"/>
        </w:rPr>
        <w:t xml:space="preserve"> план и план-график закупок;</w:t>
      </w:r>
    </w:p>
    <w:p w:rsidR="00ED110E" w:rsidRPr="008B6E14" w:rsidRDefault="00ED110E" w:rsidP="008B27D9">
      <w:pPr>
        <w:ind w:firstLine="709"/>
        <w:jc w:val="both"/>
        <w:rPr>
          <w:snapToGrid w:val="0"/>
          <w:sz w:val="28"/>
          <w:szCs w:val="28"/>
        </w:rPr>
      </w:pPr>
      <w:r w:rsidRPr="008B6E14">
        <w:rPr>
          <w:snapToGrid w:val="0"/>
          <w:sz w:val="28"/>
          <w:szCs w:val="28"/>
        </w:rPr>
        <w:t>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w:t>
      </w:r>
    </w:p>
    <w:p w:rsidR="00ED110E" w:rsidRPr="008B6E14" w:rsidRDefault="00ED110E" w:rsidP="008B27D9">
      <w:pPr>
        <w:ind w:firstLine="708"/>
        <w:jc w:val="both"/>
        <w:rPr>
          <w:snapToGrid w:val="0"/>
          <w:sz w:val="28"/>
          <w:szCs w:val="28"/>
        </w:rPr>
      </w:pPr>
      <w:r w:rsidRPr="008B6E14">
        <w:rPr>
          <w:snapToGrid w:val="0"/>
          <w:sz w:val="28"/>
          <w:szCs w:val="28"/>
        </w:rPr>
        <w:t>документ, регламентирующий проведение контроля в сфере закупок, осуществляемый заказчиком;</w:t>
      </w:r>
    </w:p>
    <w:p w:rsidR="00ED110E" w:rsidRPr="008B6E14" w:rsidRDefault="00ED110E" w:rsidP="008B27D9">
      <w:pPr>
        <w:ind w:firstLine="709"/>
        <w:jc w:val="both"/>
        <w:rPr>
          <w:snapToGrid w:val="0"/>
          <w:sz w:val="28"/>
          <w:szCs w:val="28"/>
        </w:rPr>
      </w:pPr>
      <w:r w:rsidRPr="008B6E14">
        <w:rPr>
          <w:snapToGrid w:val="0"/>
          <w:sz w:val="28"/>
          <w:szCs w:val="28"/>
        </w:rPr>
        <w:lastRenderedPageBreak/>
        <w:t>иные документы и информация в соответствии с целями проведения аудита в сфере закупок;</w:t>
      </w:r>
    </w:p>
    <w:p w:rsidR="00ED110E" w:rsidRPr="008B6E14" w:rsidRDefault="00ED110E" w:rsidP="008B27D9">
      <w:pPr>
        <w:ind w:firstLine="709"/>
        <w:jc w:val="both"/>
        <w:rPr>
          <w:snapToGrid w:val="0"/>
          <w:sz w:val="28"/>
          <w:szCs w:val="28"/>
        </w:rPr>
      </w:pPr>
      <w:r w:rsidRPr="008B6E14">
        <w:rPr>
          <w:snapToGrid w:val="0"/>
          <w:sz w:val="28"/>
          <w:szCs w:val="28"/>
        </w:rPr>
        <w:t xml:space="preserve">3)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Pr="008B6E14">
        <w:rPr>
          <w:rFonts w:eastAsiaTheme="minorHAnsi"/>
          <w:sz w:val="28"/>
          <w:szCs w:val="28"/>
          <w:lang w:eastAsia="en-US"/>
        </w:rPr>
        <w:t xml:space="preserve">официальном сайте </w:t>
      </w:r>
      <w:proofErr w:type="spellStart"/>
      <w:r w:rsidRPr="008B6E14">
        <w:rPr>
          <w:rFonts w:eastAsiaTheme="minorHAnsi"/>
          <w:sz w:val="28"/>
          <w:szCs w:val="28"/>
          <w:lang w:val="en-US" w:eastAsia="en-US"/>
        </w:rPr>
        <w:t>zakupki</w:t>
      </w:r>
      <w:proofErr w:type="spellEnd"/>
      <w:r w:rsidRPr="008B6E14">
        <w:rPr>
          <w:rFonts w:eastAsiaTheme="minorHAnsi"/>
          <w:sz w:val="28"/>
          <w:szCs w:val="28"/>
          <w:lang w:eastAsia="en-US"/>
        </w:rPr>
        <w:t>.</w:t>
      </w:r>
      <w:proofErr w:type="spellStart"/>
      <w:r w:rsidRPr="008B6E14">
        <w:rPr>
          <w:rFonts w:eastAsiaTheme="minorHAnsi"/>
          <w:sz w:val="28"/>
          <w:szCs w:val="28"/>
          <w:lang w:val="en-US" w:eastAsia="en-US"/>
        </w:rPr>
        <w:t>gov</w:t>
      </w:r>
      <w:proofErr w:type="spellEnd"/>
      <w:r w:rsidRPr="008B6E14">
        <w:rPr>
          <w:rFonts w:eastAsiaTheme="minorHAnsi"/>
          <w:sz w:val="28"/>
          <w:szCs w:val="28"/>
          <w:lang w:eastAsia="en-US"/>
        </w:rPr>
        <w:t>.</w:t>
      </w:r>
      <w:proofErr w:type="spellStart"/>
      <w:r w:rsidRPr="008B6E14">
        <w:rPr>
          <w:rFonts w:eastAsiaTheme="minorHAnsi"/>
          <w:sz w:val="28"/>
          <w:szCs w:val="28"/>
          <w:lang w:val="en-US" w:eastAsia="en-US"/>
        </w:rPr>
        <w:t>ru</w:t>
      </w:r>
      <w:proofErr w:type="spellEnd"/>
      <w:r w:rsidRPr="008B6E14">
        <w:rPr>
          <w:rFonts w:eastAsiaTheme="minorHAnsi"/>
          <w:sz w:val="28"/>
          <w:szCs w:val="28"/>
          <w:lang w:eastAsia="en-US"/>
        </w:rPr>
        <w:t>)</w:t>
      </w:r>
      <w:r w:rsidR="00D46186">
        <w:rPr>
          <w:snapToGrid w:val="0"/>
          <w:sz w:val="28"/>
          <w:szCs w:val="28"/>
        </w:rPr>
        <w:t>,</w:t>
      </w:r>
    </w:p>
    <w:p w:rsidR="00ED110E" w:rsidRPr="008B6E14" w:rsidRDefault="00ED110E" w:rsidP="008B27D9">
      <w:pPr>
        <w:ind w:firstLine="709"/>
        <w:jc w:val="both"/>
        <w:rPr>
          <w:rFonts w:eastAsiaTheme="minorHAnsi"/>
          <w:sz w:val="28"/>
          <w:szCs w:val="28"/>
          <w:lang w:eastAsia="en-US"/>
        </w:rPr>
      </w:pPr>
      <w:r w:rsidRPr="008B6E14">
        <w:rPr>
          <w:snapToGrid w:val="0"/>
          <w:sz w:val="28"/>
          <w:szCs w:val="28"/>
        </w:rPr>
        <w:t xml:space="preserve">4) электронные площадки и информация, размещаемая на них, включая </w:t>
      </w:r>
      <w:r w:rsidRPr="008B6E14">
        <w:rPr>
          <w:rFonts w:eastAsiaTheme="minorHAnsi"/>
          <w:sz w:val="28"/>
          <w:szCs w:val="28"/>
          <w:lang w:eastAsia="en-US"/>
        </w:rPr>
        <w:t>реестры участников электронного аукциона, получивших аккредитацию на электронной площадке;</w:t>
      </w:r>
    </w:p>
    <w:p w:rsidR="00ED110E" w:rsidRPr="008B6E14" w:rsidRDefault="00ED110E" w:rsidP="008B27D9">
      <w:pPr>
        <w:autoSpaceDE w:val="0"/>
        <w:autoSpaceDN w:val="0"/>
        <w:adjustRightInd w:val="0"/>
        <w:ind w:firstLine="709"/>
        <w:jc w:val="both"/>
        <w:rPr>
          <w:rFonts w:eastAsiaTheme="minorHAnsi"/>
          <w:sz w:val="28"/>
          <w:szCs w:val="28"/>
          <w:lang w:eastAsia="en-US"/>
        </w:rPr>
      </w:pPr>
      <w:r w:rsidRPr="008B6E14">
        <w:rPr>
          <w:rFonts w:eastAsiaTheme="minorHAnsi"/>
          <w:sz w:val="28"/>
          <w:szCs w:val="28"/>
          <w:lang w:eastAsia="en-US"/>
        </w:rPr>
        <w:t xml:space="preserve">5) официальные сайты заказчиков и информация, размещаемая на них, в том числе о планируемых закупках; </w:t>
      </w:r>
    </w:p>
    <w:p w:rsidR="00ED110E" w:rsidRPr="008B6E14" w:rsidRDefault="00ED110E" w:rsidP="008B27D9">
      <w:pPr>
        <w:ind w:firstLine="709"/>
        <w:jc w:val="both"/>
        <w:rPr>
          <w:snapToGrid w:val="0"/>
          <w:sz w:val="28"/>
          <w:szCs w:val="28"/>
        </w:rPr>
      </w:pPr>
      <w:r w:rsidRPr="008B6E14">
        <w:rPr>
          <w:rFonts w:eastAsiaTheme="minorHAnsi"/>
          <w:sz w:val="28"/>
          <w:szCs w:val="28"/>
          <w:lang w:eastAsia="en-US"/>
        </w:rPr>
        <w:t>6) печатные издания, в которых публикуется информация о планируемых закупках;</w:t>
      </w:r>
    </w:p>
    <w:p w:rsidR="00ED110E" w:rsidRPr="008B6E14" w:rsidRDefault="00ED110E" w:rsidP="008B27D9">
      <w:pPr>
        <w:ind w:firstLine="709"/>
        <w:jc w:val="both"/>
        <w:rPr>
          <w:snapToGrid w:val="0"/>
          <w:sz w:val="28"/>
          <w:szCs w:val="28"/>
        </w:rPr>
      </w:pPr>
      <w:proofErr w:type="gramStart"/>
      <w:r w:rsidRPr="008B6E14">
        <w:rPr>
          <w:snapToGrid w:val="0"/>
          <w:sz w:val="28"/>
          <w:szCs w:val="28"/>
        </w:rPr>
        <w:t>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w:t>
      </w:r>
      <w:r>
        <w:rPr>
          <w:snapToGrid w:val="0"/>
          <w:sz w:val="28"/>
          <w:szCs w:val="28"/>
        </w:rPr>
        <w:t>)</w:t>
      </w:r>
      <w:r w:rsidRPr="008B6E14">
        <w:rPr>
          <w:snapToGrid w:val="0"/>
          <w:sz w:val="28"/>
          <w:szCs w:val="28"/>
        </w:rPr>
        <w:t xml:space="preserve">, утвержденная приказом Росстата 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 </w:t>
      </w:r>
      <w:proofErr w:type="gramEnd"/>
    </w:p>
    <w:p w:rsidR="00ED110E" w:rsidRPr="008B6E14" w:rsidRDefault="00ED110E" w:rsidP="008B27D9">
      <w:pPr>
        <w:ind w:firstLine="709"/>
        <w:jc w:val="both"/>
        <w:rPr>
          <w:snapToGrid w:val="0"/>
          <w:sz w:val="28"/>
          <w:szCs w:val="28"/>
        </w:rPr>
      </w:pPr>
      <w:proofErr w:type="gramStart"/>
      <w:r w:rsidRPr="008B6E14">
        <w:rPr>
          <w:snapToGrid w:val="0"/>
          <w:sz w:val="28"/>
          <w:szCs w:val="28"/>
        </w:rPr>
        <w:t>8)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w:t>
      </w:r>
      <w:proofErr w:type="gramEnd"/>
      <w:r w:rsidRPr="008B6E14">
        <w:rPr>
          <w:snapToGrid w:val="0"/>
          <w:sz w:val="28"/>
          <w:szCs w:val="28"/>
        </w:rPr>
        <w:t xml:space="preserve"> (контроля) товары, работы и услуги достигли конечных потребителей, в интересах которых осуществлялась закупка;</w:t>
      </w:r>
    </w:p>
    <w:p w:rsidR="00ED110E" w:rsidRPr="008B6E14" w:rsidRDefault="00ED110E" w:rsidP="008B27D9">
      <w:pPr>
        <w:ind w:firstLine="709"/>
        <w:jc w:val="both"/>
        <w:rPr>
          <w:iCs/>
          <w:snapToGrid w:val="0"/>
          <w:sz w:val="28"/>
          <w:szCs w:val="28"/>
        </w:rPr>
      </w:pPr>
      <w:r w:rsidRPr="008B6E14">
        <w:rPr>
          <w:snapToGrid w:val="0"/>
          <w:sz w:val="28"/>
          <w:szCs w:val="28"/>
        </w:rPr>
        <w:t>9) результаты предыдущих проверок соответствующих контрольных и надзорных органов, в том числе проверок, проводимых Счетной палатой</w:t>
      </w:r>
      <w:r w:rsidRPr="008B6E14">
        <w:rPr>
          <w:iCs/>
          <w:snapToGrid w:val="0"/>
          <w:sz w:val="28"/>
          <w:szCs w:val="28"/>
        </w:rPr>
        <w:t>;</w:t>
      </w:r>
    </w:p>
    <w:p w:rsidR="00ED110E" w:rsidRPr="008B6E14" w:rsidRDefault="00ED110E" w:rsidP="008B27D9">
      <w:pPr>
        <w:ind w:firstLine="709"/>
        <w:jc w:val="both"/>
        <w:rPr>
          <w:iCs/>
          <w:snapToGrid w:val="0"/>
          <w:sz w:val="28"/>
          <w:szCs w:val="28"/>
        </w:rPr>
      </w:pPr>
      <w:r w:rsidRPr="008B6E14">
        <w:rPr>
          <w:iCs/>
          <w:snapToGrid w:val="0"/>
          <w:sz w:val="28"/>
          <w:szCs w:val="28"/>
        </w:rPr>
        <w:t>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ED110E" w:rsidRPr="008B6E14" w:rsidRDefault="00ED110E" w:rsidP="008B27D9">
      <w:pPr>
        <w:ind w:firstLine="709"/>
        <w:jc w:val="both"/>
        <w:rPr>
          <w:iCs/>
          <w:snapToGrid w:val="0"/>
          <w:sz w:val="28"/>
          <w:szCs w:val="28"/>
        </w:rPr>
      </w:pPr>
      <w:r w:rsidRPr="008B6E14">
        <w:rPr>
          <w:iCs/>
          <w:snapToGrid w:val="0"/>
          <w:sz w:val="28"/>
          <w:szCs w:val="28"/>
        </w:rPr>
        <w:t>1</w:t>
      </w:r>
      <w:r w:rsidR="009D7CA5">
        <w:rPr>
          <w:iCs/>
          <w:snapToGrid w:val="0"/>
          <w:sz w:val="28"/>
          <w:szCs w:val="28"/>
        </w:rPr>
        <w:t>1</w:t>
      </w:r>
      <w:r w:rsidRPr="008B6E14">
        <w:rPr>
          <w:iCs/>
          <w:snapToGrid w:val="0"/>
          <w:sz w:val="28"/>
          <w:szCs w:val="28"/>
        </w:rPr>
        <w:t>) интернет-сайты компаний-производителей товаров, работ, услуг;</w:t>
      </w:r>
    </w:p>
    <w:p w:rsidR="00ED110E" w:rsidRPr="008B6E14" w:rsidRDefault="00ED110E" w:rsidP="008B27D9">
      <w:pPr>
        <w:ind w:firstLine="709"/>
        <w:jc w:val="both"/>
        <w:rPr>
          <w:snapToGrid w:val="0"/>
          <w:sz w:val="28"/>
          <w:szCs w:val="28"/>
        </w:rPr>
      </w:pPr>
      <w:r w:rsidRPr="008B6E14">
        <w:rPr>
          <w:snapToGrid w:val="0"/>
          <w:sz w:val="28"/>
          <w:szCs w:val="28"/>
        </w:rPr>
        <w:t>1</w:t>
      </w:r>
      <w:r w:rsidR="009D7CA5">
        <w:rPr>
          <w:snapToGrid w:val="0"/>
          <w:sz w:val="28"/>
          <w:szCs w:val="28"/>
        </w:rPr>
        <w:t>2</w:t>
      </w:r>
      <w:r w:rsidRPr="008B6E14">
        <w:rPr>
          <w:snapToGrid w:val="0"/>
          <w:sz w:val="28"/>
          <w:szCs w:val="28"/>
        </w:rPr>
        <w:t>) иная информация (документы, сведения), полученная от экспертов, в том числе</w:t>
      </w:r>
      <w:r w:rsidRPr="008B6E14">
        <w:rPr>
          <w:sz w:val="28"/>
          <w:szCs w:val="28"/>
        </w:rPr>
        <w:t xml:space="preserve"> </w:t>
      </w:r>
      <w:r w:rsidRPr="008B6E14">
        <w:rPr>
          <w:snapToGrid w:val="0"/>
          <w:sz w:val="28"/>
          <w:szCs w:val="28"/>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ED110E" w:rsidRPr="008B6E14" w:rsidRDefault="00ED110E" w:rsidP="008B27D9">
      <w:pPr>
        <w:ind w:firstLine="709"/>
        <w:jc w:val="both"/>
        <w:rPr>
          <w:snapToGrid w:val="0"/>
          <w:sz w:val="28"/>
          <w:szCs w:val="28"/>
        </w:rPr>
      </w:pPr>
      <w:r w:rsidRPr="008B6E14">
        <w:rPr>
          <w:snapToGrid w:val="0"/>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ED110E" w:rsidRDefault="00ED110E" w:rsidP="008B27D9">
      <w:pPr>
        <w:autoSpaceDE w:val="0"/>
        <w:autoSpaceDN w:val="0"/>
        <w:adjustRightInd w:val="0"/>
        <w:ind w:firstLine="709"/>
        <w:jc w:val="both"/>
        <w:rPr>
          <w:rFonts w:eastAsiaTheme="minorHAnsi"/>
          <w:sz w:val="28"/>
          <w:szCs w:val="28"/>
          <w:lang w:eastAsia="en-US"/>
        </w:rPr>
      </w:pPr>
    </w:p>
    <w:p w:rsidR="00ED110E" w:rsidRPr="008B6E14" w:rsidRDefault="00ED110E" w:rsidP="001250E1">
      <w:pPr>
        <w:jc w:val="center"/>
        <w:rPr>
          <w:b/>
          <w:sz w:val="28"/>
          <w:szCs w:val="28"/>
        </w:rPr>
      </w:pPr>
      <w:r w:rsidRPr="008B6E14">
        <w:rPr>
          <w:b/>
          <w:sz w:val="28"/>
          <w:szCs w:val="28"/>
        </w:rPr>
        <w:t>4. Этапы проведения аудита в сфере закупок</w:t>
      </w:r>
    </w:p>
    <w:p w:rsidR="00ED110E" w:rsidRPr="008B6E14" w:rsidRDefault="00ED110E" w:rsidP="001250E1">
      <w:pPr>
        <w:autoSpaceDE w:val="0"/>
        <w:autoSpaceDN w:val="0"/>
        <w:adjustRightInd w:val="0"/>
        <w:ind w:firstLine="709"/>
        <w:jc w:val="both"/>
        <w:rPr>
          <w:sz w:val="28"/>
          <w:szCs w:val="28"/>
        </w:rPr>
      </w:pPr>
    </w:p>
    <w:p w:rsidR="00ED110E" w:rsidRPr="008B6E14" w:rsidRDefault="00ED110E" w:rsidP="001250E1">
      <w:pPr>
        <w:autoSpaceDE w:val="0"/>
        <w:autoSpaceDN w:val="0"/>
        <w:adjustRightInd w:val="0"/>
        <w:ind w:firstLine="709"/>
        <w:jc w:val="both"/>
        <w:rPr>
          <w:sz w:val="28"/>
          <w:szCs w:val="28"/>
        </w:rPr>
      </w:pPr>
      <w:r w:rsidRPr="008B6E14">
        <w:rPr>
          <w:sz w:val="28"/>
          <w:szCs w:val="28"/>
        </w:rPr>
        <w:t>Аудит в сфере закупок включает в себя три этапа:</w:t>
      </w:r>
    </w:p>
    <w:p w:rsidR="00ED110E" w:rsidRPr="008B6E14" w:rsidRDefault="00ED110E" w:rsidP="001250E1">
      <w:pPr>
        <w:autoSpaceDE w:val="0"/>
        <w:autoSpaceDN w:val="0"/>
        <w:adjustRightInd w:val="0"/>
        <w:ind w:firstLine="709"/>
        <w:jc w:val="both"/>
        <w:rPr>
          <w:sz w:val="28"/>
          <w:szCs w:val="28"/>
        </w:rPr>
      </w:pPr>
      <w:r w:rsidRPr="008B6E14">
        <w:rPr>
          <w:sz w:val="28"/>
          <w:szCs w:val="28"/>
        </w:rPr>
        <w:t>подготовительный этап;</w:t>
      </w:r>
    </w:p>
    <w:p w:rsidR="00ED110E" w:rsidRPr="008B6E14" w:rsidRDefault="00ED110E" w:rsidP="001250E1">
      <w:pPr>
        <w:autoSpaceDE w:val="0"/>
        <w:autoSpaceDN w:val="0"/>
        <w:adjustRightInd w:val="0"/>
        <w:ind w:firstLine="709"/>
        <w:jc w:val="both"/>
        <w:rPr>
          <w:sz w:val="28"/>
          <w:szCs w:val="28"/>
        </w:rPr>
      </w:pPr>
      <w:r w:rsidRPr="008B6E14">
        <w:rPr>
          <w:sz w:val="28"/>
          <w:szCs w:val="28"/>
        </w:rPr>
        <w:t>основной этап;</w:t>
      </w:r>
    </w:p>
    <w:p w:rsidR="00ED110E" w:rsidRPr="008B6E14" w:rsidRDefault="00ED110E" w:rsidP="001250E1">
      <w:pPr>
        <w:autoSpaceDE w:val="0"/>
        <w:autoSpaceDN w:val="0"/>
        <w:adjustRightInd w:val="0"/>
        <w:ind w:firstLine="709"/>
        <w:jc w:val="both"/>
        <w:rPr>
          <w:sz w:val="28"/>
          <w:szCs w:val="28"/>
        </w:rPr>
      </w:pPr>
      <w:r w:rsidRPr="008B6E14">
        <w:rPr>
          <w:sz w:val="28"/>
          <w:szCs w:val="28"/>
        </w:rPr>
        <w:t>заключительный этап.</w:t>
      </w:r>
    </w:p>
    <w:p w:rsidR="00ED110E" w:rsidRPr="00CF32AD" w:rsidRDefault="00ED110E" w:rsidP="001250E1">
      <w:pPr>
        <w:autoSpaceDE w:val="0"/>
        <w:autoSpaceDN w:val="0"/>
        <w:adjustRightInd w:val="0"/>
        <w:ind w:firstLine="709"/>
        <w:jc w:val="both"/>
        <w:rPr>
          <w:b/>
          <w:caps/>
          <w:sz w:val="28"/>
          <w:szCs w:val="28"/>
        </w:rPr>
      </w:pPr>
      <w:r w:rsidRPr="00CF32AD">
        <w:rPr>
          <w:b/>
          <w:sz w:val="28"/>
          <w:szCs w:val="28"/>
        </w:rPr>
        <w:t>4.1. Подготовительный этап аудита в сфере закупок</w:t>
      </w:r>
    </w:p>
    <w:p w:rsidR="00ED110E" w:rsidRPr="008B6E14" w:rsidRDefault="00ED110E" w:rsidP="001250E1">
      <w:pPr>
        <w:ind w:firstLine="709"/>
        <w:jc w:val="both"/>
        <w:rPr>
          <w:snapToGrid w:val="0"/>
          <w:sz w:val="28"/>
          <w:szCs w:val="28"/>
        </w:rPr>
      </w:pPr>
      <w:r w:rsidRPr="008B6E14">
        <w:rPr>
          <w:bCs/>
          <w:snapToGrid w:val="0"/>
          <w:sz w:val="28"/>
          <w:szCs w:val="28"/>
        </w:rPr>
        <w:t xml:space="preserve">На </w:t>
      </w:r>
      <w:r w:rsidRPr="008B6E14">
        <w:rPr>
          <w:snapToGrid w:val="0"/>
          <w:sz w:val="28"/>
          <w:szCs w:val="28"/>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ED110E" w:rsidRPr="00CF32AD" w:rsidRDefault="00ED110E" w:rsidP="001250E1">
      <w:pPr>
        <w:autoSpaceDE w:val="0"/>
        <w:autoSpaceDN w:val="0"/>
        <w:adjustRightInd w:val="0"/>
        <w:ind w:firstLine="709"/>
        <w:jc w:val="both"/>
        <w:rPr>
          <w:rFonts w:eastAsiaTheme="minorHAnsi"/>
          <w:b/>
          <w:sz w:val="28"/>
          <w:szCs w:val="28"/>
          <w:lang w:eastAsia="en-US"/>
        </w:rPr>
      </w:pPr>
      <w:r w:rsidRPr="00CF32AD">
        <w:rPr>
          <w:b/>
          <w:sz w:val="28"/>
          <w:szCs w:val="28"/>
        </w:rPr>
        <w:t xml:space="preserve">4.1.1. Анализ специфики предмета и объекта аудита </w:t>
      </w:r>
      <w:r>
        <w:rPr>
          <w:b/>
          <w:sz w:val="28"/>
          <w:szCs w:val="28"/>
        </w:rPr>
        <w:t>(контроля)</w:t>
      </w:r>
    </w:p>
    <w:p w:rsidR="00ED110E" w:rsidRPr="008B6E14" w:rsidRDefault="00ED110E" w:rsidP="001250E1">
      <w:pPr>
        <w:tabs>
          <w:tab w:val="left" w:pos="851"/>
        </w:tabs>
        <w:ind w:firstLine="709"/>
        <w:jc w:val="both"/>
        <w:rPr>
          <w:sz w:val="28"/>
          <w:szCs w:val="28"/>
        </w:rPr>
      </w:pPr>
      <w:r w:rsidRPr="008B6E14">
        <w:rPr>
          <w:sz w:val="28"/>
          <w:szCs w:val="28"/>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ED110E" w:rsidRPr="008B6E14" w:rsidRDefault="00ED110E" w:rsidP="001250E1">
      <w:pPr>
        <w:ind w:firstLine="709"/>
        <w:jc w:val="both"/>
        <w:rPr>
          <w:sz w:val="28"/>
          <w:szCs w:val="28"/>
        </w:rPr>
      </w:pPr>
      <w:r w:rsidRPr="008B6E14">
        <w:rPr>
          <w:sz w:val="28"/>
          <w:szCs w:val="28"/>
        </w:rPr>
        <w:t>При проведении данной работы:</w:t>
      </w:r>
    </w:p>
    <w:p w:rsidR="00ED110E" w:rsidRPr="008B6E14" w:rsidRDefault="00550F1B" w:rsidP="001250E1">
      <w:pPr>
        <w:ind w:firstLine="709"/>
        <w:jc w:val="both"/>
        <w:rPr>
          <w:rFonts w:eastAsiaTheme="minorHAnsi"/>
          <w:sz w:val="28"/>
          <w:szCs w:val="28"/>
          <w:lang w:eastAsia="en-US"/>
        </w:rPr>
      </w:pPr>
      <w:r>
        <w:rPr>
          <w:sz w:val="28"/>
          <w:szCs w:val="28"/>
        </w:rPr>
        <w:t xml:space="preserve">- </w:t>
      </w:r>
      <w:r w:rsidR="00ED110E" w:rsidRPr="008B6E14">
        <w:rPr>
          <w:sz w:val="28"/>
          <w:szCs w:val="28"/>
        </w:rPr>
        <w:t>сформировать перечень</w:t>
      </w:r>
      <w:r w:rsidR="00ED110E" w:rsidRPr="008B6E14">
        <w:rPr>
          <w:i/>
          <w:sz w:val="28"/>
          <w:szCs w:val="28"/>
        </w:rPr>
        <w:t xml:space="preserve"> </w:t>
      </w:r>
      <w:r w:rsidR="00ED110E" w:rsidRPr="008B6E14">
        <w:rPr>
          <w:sz w:val="28"/>
          <w:szCs w:val="28"/>
        </w:rPr>
        <w:t xml:space="preserve">нормативных правовых актов Российской Федерации, </w:t>
      </w:r>
      <w:r w:rsidR="00ED110E" w:rsidRPr="008B6E14">
        <w:rPr>
          <w:rFonts w:eastAsiaTheme="minorHAnsi"/>
          <w:sz w:val="28"/>
          <w:szCs w:val="28"/>
          <w:lang w:eastAsia="en-US"/>
        </w:rPr>
        <w:t>применяемых при проведении закупок с учетом специфики предмета и объекта аудита (контроля);</w:t>
      </w:r>
    </w:p>
    <w:p w:rsidR="00ED110E" w:rsidRPr="008B6E14" w:rsidRDefault="00550F1B" w:rsidP="001250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D110E" w:rsidRPr="008B6E14">
        <w:rPr>
          <w:rFonts w:eastAsiaTheme="minorHAnsi"/>
          <w:sz w:val="28"/>
          <w:szCs w:val="28"/>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ED110E" w:rsidRPr="008B6E14" w:rsidRDefault="00550F1B" w:rsidP="001250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D110E" w:rsidRPr="008B6E14">
        <w:rPr>
          <w:rFonts w:eastAsiaTheme="minorHAnsi"/>
          <w:sz w:val="28"/>
          <w:szCs w:val="28"/>
          <w:lang w:eastAsia="en-US"/>
        </w:rPr>
        <w:t>составить рабочий план, включающий перечень изучаемых объектов, вопрос</w:t>
      </w:r>
      <w:r w:rsidR="00ED110E">
        <w:rPr>
          <w:rFonts w:eastAsiaTheme="minorHAnsi"/>
          <w:sz w:val="28"/>
          <w:szCs w:val="28"/>
          <w:lang w:eastAsia="en-US"/>
        </w:rPr>
        <w:t>ы</w:t>
      </w:r>
      <w:r w:rsidR="00ED110E" w:rsidRPr="008B6E14">
        <w:rPr>
          <w:rFonts w:eastAsiaTheme="minorHAnsi"/>
          <w:sz w:val="28"/>
          <w:szCs w:val="28"/>
          <w:lang w:eastAsia="en-US"/>
        </w:rPr>
        <w:t xml:space="preserve">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ED110E" w:rsidRPr="008B6E14" w:rsidRDefault="00550F1B" w:rsidP="001250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D110E" w:rsidRPr="008B6E14">
        <w:rPr>
          <w:rFonts w:eastAsiaTheme="minorHAnsi"/>
          <w:sz w:val="28"/>
          <w:szCs w:val="28"/>
          <w:lang w:eastAsia="en-US"/>
        </w:rPr>
        <w:t>выявить и проанализировать существующие риски неэффективного использования бюджетных средств.</w:t>
      </w:r>
    </w:p>
    <w:p w:rsidR="00ED110E" w:rsidRPr="00CF32AD" w:rsidRDefault="00ED110E" w:rsidP="001250E1">
      <w:pPr>
        <w:autoSpaceDE w:val="0"/>
        <w:autoSpaceDN w:val="0"/>
        <w:adjustRightInd w:val="0"/>
        <w:ind w:firstLine="709"/>
        <w:jc w:val="both"/>
        <w:rPr>
          <w:b/>
          <w:sz w:val="28"/>
          <w:szCs w:val="28"/>
        </w:rPr>
      </w:pPr>
      <w:r w:rsidRPr="00CF32AD">
        <w:rPr>
          <w:b/>
          <w:sz w:val="28"/>
          <w:szCs w:val="28"/>
        </w:rPr>
        <w:t>4.1.2. Сбор данных и информации из открытых источников</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sz w:val="28"/>
          <w:szCs w:val="28"/>
        </w:rPr>
        <w:t xml:space="preserve">Сбор данных и информации на подготовительном этапе </w:t>
      </w:r>
      <w:r w:rsidR="00492F11">
        <w:rPr>
          <w:rFonts w:eastAsiaTheme="minorHAnsi"/>
          <w:sz w:val="28"/>
          <w:szCs w:val="28"/>
          <w:lang w:eastAsia="en-US"/>
        </w:rPr>
        <w:t>осуществляется</w:t>
      </w:r>
      <w:r w:rsidRPr="008B6E14">
        <w:rPr>
          <w:rFonts w:eastAsiaTheme="minorHAnsi"/>
          <w:sz w:val="28"/>
          <w:szCs w:val="28"/>
          <w:lang w:eastAsia="en-US"/>
        </w:rPr>
        <w:t xml:space="preserve">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w:t>
      </w:r>
      <w:r w:rsidR="00492F11">
        <w:rPr>
          <w:rFonts w:eastAsiaTheme="minorHAnsi"/>
          <w:sz w:val="28"/>
          <w:szCs w:val="28"/>
          <w:lang w:eastAsia="en-US"/>
        </w:rPr>
        <w:t>.</w:t>
      </w:r>
      <w:r w:rsidRPr="008B6E14">
        <w:rPr>
          <w:rFonts w:eastAsiaTheme="minorHAnsi"/>
          <w:sz w:val="28"/>
          <w:szCs w:val="28"/>
          <w:lang w:eastAsia="en-US"/>
        </w:rPr>
        <w:t xml:space="preserve"> </w:t>
      </w:r>
    </w:p>
    <w:p w:rsidR="00ED110E" w:rsidRPr="008B6E14" w:rsidRDefault="00ED110E" w:rsidP="001250E1">
      <w:pPr>
        <w:ind w:firstLine="709"/>
        <w:jc w:val="both"/>
        <w:rPr>
          <w:sz w:val="28"/>
          <w:szCs w:val="28"/>
        </w:rPr>
      </w:pPr>
      <w:r w:rsidRPr="008B6E14">
        <w:rPr>
          <w:sz w:val="28"/>
          <w:szCs w:val="28"/>
        </w:rPr>
        <w:t>При сборе данных и информации из открытых источников следует:</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rFonts w:eastAsiaTheme="minorHAnsi"/>
          <w:sz w:val="28"/>
          <w:szCs w:val="28"/>
          <w:lang w:eastAsia="en-US"/>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sz w:val="28"/>
          <w:szCs w:val="28"/>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Pr="008B6E14">
        <w:rPr>
          <w:rFonts w:eastAsiaTheme="minorHAnsi"/>
          <w:sz w:val="28"/>
          <w:szCs w:val="28"/>
          <w:lang w:eastAsia="en-US"/>
        </w:rPr>
        <w:t xml:space="preserve"> </w:t>
      </w:r>
    </w:p>
    <w:p w:rsidR="00ED110E" w:rsidRPr="00CF32AD" w:rsidRDefault="00ED110E" w:rsidP="001250E1">
      <w:pPr>
        <w:autoSpaceDE w:val="0"/>
        <w:autoSpaceDN w:val="0"/>
        <w:adjustRightInd w:val="0"/>
        <w:ind w:firstLine="709"/>
        <w:jc w:val="both"/>
        <w:rPr>
          <w:b/>
          <w:sz w:val="28"/>
          <w:szCs w:val="28"/>
        </w:rPr>
      </w:pPr>
      <w:r w:rsidRPr="00CF32AD">
        <w:rPr>
          <w:b/>
          <w:sz w:val="28"/>
          <w:szCs w:val="28"/>
        </w:rPr>
        <w:t>4.1.3. Формирование программы аудита в сфере закупок</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rFonts w:eastAsiaTheme="minorHAnsi"/>
          <w:sz w:val="28"/>
          <w:szCs w:val="28"/>
          <w:lang w:eastAsia="en-US"/>
        </w:rPr>
        <w:lastRenderedPageBreak/>
        <w:t xml:space="preserve">По результатам предварительного изучения объекта аудита (контроля) подготавливается проект программы проведения аудита в сфере закупок. </w:t>
      </w:r>
    </w:p>
    <w:p w:rsidR="00ED110E" w:rsidRPr="00CF32AD" w:rsidRDefault="00ED110E" w:rsidP="001250E1">
      <w:pPr>
        <w:autoSpaceDE w:val="0"/>
        <w:autoSpaceDN w:val="0"/>
        <w:adjustRightInd w:val="0"/>
        <w:ind w:firstLine="709"/>
        <w:jc w:val="both"/>
        <w:rPr>
          <w:b/>
          <w:sz w:val="28"/>
          <w:szCs w:val="28"/>
        </w:rPr>
      </w:pPr>
      <w:r w:rsidRPr="00CF32AD">
        <w:rPr>
          <w:b/>
          <w:sz w:val="28"/>
          <w:szCs w:val="28"/>
        </w:rPr>
        <w:t>4.2. Основной этап аудита в сфере закупок</w:t>
      </w:r>
    </w:p>
    <w:p w:rsidR="00ED110E" w:rsidRDefault="00ED110E" w:rsidP="001250E1">
      <w:pPr>
        <w:autoSpaceDE w:val="0"/>
        <w:autoSpaceDN w:val="0"/>
        <w:adjustRightInd w:val="0"/>
        <w:ind w:firstLine="709"/>
        <w:jc w:val="both"/>
        <w:rPr>
          <w:snapToGrid w:val="0"/>
          <w:sz w:val="28"/>
          <w:szCs w:val="28"/>
        </w:rPr>
      </w:pPr>
      <w:proofErr w:type="gramStart"/>
      <w:r w:rsidRPr="008B6E14">
        <w:rPr>
          <w:snapToGrid w:val="0"/>
          <w:sz w:val="28"/>
          <w:szCs w:val="28"/>
        </w:rPr>
        <w:t>На основном этапе аудита</w:t>
      </w:r>
      <w:r w:rsidRPr="008B6E14">
        <w:rPr>
          <w:bCs/>
          <w:snapToGrid w:val="0"/>
          <w:sz w:val="28"/>
          <w:szCs w:val="28"/>
        </w:rPr>
        <w:t xml:space="preserve"> в сфере закупок проводятся проверка, анализ и оценка информации </w:t>
      </w:r>
      <w:r w:rsidRPr="008B6E14">
        <w:rPr>
          <w:rFonts w:eastAsiaTheme="minorHAnsi"/>
          <w:sz w:val="28"/>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8B6E14">
        <w:rPr>
          <w:bCs/>
          <w:snapToGrid w:val="0"/>
          <w:sz w:val="28"/>
          <w:szCs w:val="28"/>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8B6E14">
        <w:rPr>
          <w:snapToGrid w:val="0"/>
          <w:sz w:val="28"/>
          <w:szCs w:val="28"/>
        </w:rPr>
        <w:t>бор и анализ материалов, документов, информации, фактических</w:t>
      </w:r>
      <w:proofErr w:type="gramEnd"/>
      <w:r w:rsidRPr="008B6E14">
        <w:rPr>
          <w:snapToGrid w:val="0"/>
          <w:sz w:val="28"/>
          <w:szCs w:val="28"/>
        </w:rPr>
        <w:t xml:space="preserve"> данных и иных сведений, необходимых для подготовки отчета по проведенному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p w:rsidR="00ED110E" w:rsidRPr="008B6E14" w:rsidRDefault="00ED110E" w:rsidP="001250E1">
      <w:pPr>
        <w:autoSpaceDE w:val="0"/>
        <w:autoSpaceDN w:val="0"/>
        <w:adjustRightInd w:val="0"/>
        <w:ind w:firstLine="709"/>
        <w:jc w:val="both"/>
        <w:rPr>
          <w:snapToGrid w:val="0"/>
          <w:sz w:val="28"/>
          <w:szCs w:val="28"/>
        </w:rPr>
      </w:pPr>
      <w:r>
        <w:rPr>
          <w:snapToGrid w:val="0"/>
          <w:sz w:val="28"/>
          <w:szCs w:val="28"/>
        </w:rPr>
        <w:t xml:space="preserve">Основные направления и вопросы аудита в сфере закупок приведены в </w:t>
      </w:r>
      <w:r w:rsidRPr="003A5001">
        <w:rPr>
          <w:b/>
          <w:snapToGrid w:val="0"/>
          <w:sz w:val="28"/>
          <w:szCs w:val="28"/>
        </w:rPr>
        <w:t>п</w:t>
      </w:r>
      <w:r w:rsidRPr="00732C40">
        <w:rPr>
          <w:b/>
          <w:snapToGrid w:val="0"/>
          <w:sz w:val="28"/>
          <w:szCs w:val="28"/>
        </w:rPr>
        <w:t xml:space="preserve">риложении </w:t>
      </w:r>
      <w:r>
        <w:rPr>
          <w:b/>
          <w:snapToGrid w:val="0"/>
          <w:sz w:val="28"/>
          <w:szCs w:val="28"/>
        </w:rPr>
        <w:t xml:space="preserve">№ </w:t>
      </w:r>
      <w:r w:rsidRPr="00732C40">
        <w:rPr>
          <w:b/>
          <w:snapToGrid w:val="0"/>
          <w:sz w:val="28"/>
          <w:szCs w:val="28"/>
        </w:rPr>
        <w:t>1</w:t>
      </w:r>
      <w:r>
        <w:rPr>
          <w:snapToGrid w:val="0"/>
          <w:sz w:val="28"/>
          <w:szCs w:val="28"/>
        </w:rPr>
        <w:t xml:space="preserve"> к </w:t>
      </w:r>
      <w:r w:rsidR="00550F1B">
        <w:rPr>
          <w:snapToGrid w:val="0"/>
          <w:sz w:val="28"/>
          <w:szCs w:val="28"/>
        </w:rPr>
        <w:t>настоящему стандарту</w:t>
      </w:r>
      <w:r>
        <w:rPr>
          <w:snapToGrid w:val="0"/>
          <w:sz w:val="28"/>
          <w:szCs w:val="28"/>
        </w:rPr>
        <w:t xml:space="preserve">. </w:t>
      </w:r>
    </w:p>
    <w:p w:rsidR="00ED110E" w:rsidRPr="008B6E14" w:rsidRDefault="00ED110E" w:rsidP="001250E1">
      <w:pPr>
        <w:autoSpaceDE w:val="0"/>
        <w:autoSpaceDN w:val="0"/>
        <w:adjustRightInd w:val="0"/>
        <w:ind w:firstLine="709"/>
        <w:jc w:val="both"/>
        <w:rPr>
          <w:snapToGrid w:val="0"/>
          <w:sz w:val="28"/>
          <w:szCs w:val="28"/>
        </w:rPr>
      </w:pPr>
      <w:r w:rsidRPr="008B6E14">
        <w:rPr>
          <w:snapToGrid w:val="0"/>
          <w:sz w:val="28"/>
          <w:szCs w:val="28"/>
        </w:rPr>
        <w:t xml:space="preserve">В рамках проверки </w:t>
      </w:r>
      <w:r>
        <w:rPr>
          <w:snapToGrid w:val="0"/>
          <w:sz w:val="28"/>
          <w:szCs w:val="28"/>
        </w:rPr>
        <w:t xml:space="preserve">также </w:t>
      </w:r>
      <w:r w:rsidRPr="00CF32AD">
        <w:rPr>
          <w:b/>
          <w:snapToGrid w:val="0"/>
          <w:sz w:val="28"/>
          <w:szCs w:val="28"/>
        </w:rPr>
        <w:t xml:space="preserve">анализируется обобщенная информация </w:t>
      </w:r>
      <w:proofErr w:type="gramStart"/>
      <w:r w:rsidRPr="00CF32AD">
        <w:rPr>
          <w:b/>
          <w:snapToGrid w:val="0"/>
          <w:sz w:val="28"/>
          <w:szCs w:val="28"/>
        </w:rPr>
        <w:t>о</w:t>
      </w:r>
      <w:proofErr w:type="gramEnd"/>
      <w:r w:rsidRPr="00CF32AD">
        <w:rPr>
          <w:b/>
          <w:snapToGrid w:val="0"/>
          <w:sz w:val="28"/>
          <w:szCs w:val="28"/>
        </w:rPr>
        <w:t xml:space="preserve"> всех закупках заказчика</w:t>
      </w:r>
      <w:r w:rsidRPr="008B6E14">
        <w:rPr>
          <w:snapToGrid w:val="0"/>
          <w:sz w:val="28"/>
          <w:szCs w:val="28"/>
        </w:rPr>
        <w:t xml:space="preserve">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ED110E" w:rsidRPr="008B6E14" w:rsidRDefault="00ED110E" w:rsidP="001250E1">
      <w:pPr>
        <w:autoSpaceDE w:val="0"/>
        <w:autoSpaceDN w:val="0"/>
        <w:adjustRightInd w:val="0"/>
        <w:ind w:firstLine="709"/>
        <w:jc w:val="both"/>
        <w:rPr>
          <w:snapToGrid w:val="0"/>
          <w:sz w:val="28"/>
          <w:szCs w:val="28"/>
        </w:rPr>
      </w:pPr>
      <w:r>
        <w:rPr>
          <w:snapToGrid w:val="0"/>
          <w:sz w:val="28"/>
          <w:szCs w:val="28"/>
        </w:rPr>
        <w:t xml:space="preserve">Необходимо </w:t>
      </w:r>
      <w:r w:rsidRPr="008B6E14">
        <w:rPr>
          <w:snapToGrid w:val="0"/>
          <w:sz w:val="28"/>
          <w:szCs w:val="28"/>
        </w:rPr>
        <w:t>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ED110E" w:rsidRDefault="00ED110E" w:rsidP="001250E1">
      <w:pPr>
        <w:autoSpaceDE w:val="0"/>
        <w:autoSpaceDN w:val="0"/>
        <w:adjustRightInd w:val="0"/>
        <w:ind w:firstLine="709"/>
        <w:jc w:val="both"/>
        <w:rPr>
          <w:snapToGrid w:val="0"/>
          <w:sz w:val="28"/>
          <w:szCs w:val="28"/>
        </w:rPr>
      </w:pPr>
      <w:proofErr w:type="gramStart"/>
      <w:r w:rsidRPr="008B6E14">
        <w:rPr>
          <w:snapToGrid w:val="0"/>
          <w:sz w:val="28"/>
          <w:szCs w:val="28"/>
        </w:rPr>
        <w:t>Информация о закупках у единственного поставщика (подрядчика, исполнителя) должн</w:t>
      </w:r>
      <w:r>
        <w:rPr>
          <w:snapToGrid w:val="0"/>
          <w:sz w:val="28"/>
          <w:szCs w:val="28"/>
        </w:rPr>
        <w:t>а</w:t>
      </w:r>
      <w:r w:rsidRPr="008B6E14">
        <w:rPr>
          <w:snapToGrid w:val="0"/>
          <w:sz w:val="28"/>
          <w:szCs w:val="28"/>
        </w:rPr>
        <w:t xml:space="preserve"> быть </w:t>
      </w:r>
      <w:r>
        <w:rPr>
          <w:snapToGrid w:val="0"/>
          <w:sz w:val="28"/>
          <w:szCs w:val="28"/>
        </w:rPr>
        <w:t xml:space="preserve">указана </w:t>
      </w:r>
      <w:r w:rsidRPr="008B6E14">
        <w:rPr>
          <w:snapToGrid w:val="0"/>
          <w:sz w:val="28"/>
          <w:szCs w:val="28"/>
        </w:rPr>
        <w:t>в разрезе закупок до 100 тыс. руб</w:t>
      </w:r>
      <w:r>
        <w:rPr>
          <w:snapToGrid w:val="0"/>
          <w:sz w:val="28"/>
          <w:szCs w:val="28"/>
        </w:rPr>
        <w:t>лей</w:t>
      </w:r>
      <w:r w:rsidRPr="008B6E14">
        <w:rPr>
          <w:snapToGrid w:val="0"/>
          <w:sz w:val="28"/>
          <w:szCs w:val="28"/>
        </w:rPr>
        <w:t xml:space="preserve"> и свыше 100 тыс. руб</w:t>
      </w:r>
      <w:r>
        <w:rPr>
          <w:snapToGrid w:val="0"/>
          <w:sz w:val="28"/>
          <w:szCs w:val="28"/>
        </w:rPr>
        <w:t>лей</w:t>
      </w:r>
      <w:r w:rsidRPr="008B6E14">
        <w:rPr>
          <w:snapToGrid w:val="0"/>
          <w:sz w:val="28"/>
          <w:szCs w:val="28"/>
        </w:rPr>
        <w:t xml:space="preserve">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roofErr w:type="gramEnd"/>
    </w:p>
    <w:p w:rsidR="00ED110E" w:rsidRPr="00CF32AD" w:rsidRDefault="00ED110E" w:rsidP="001250E1">
      <w:pPr>
        <w:autoSpaceDE w:val="0"/>
        <w:autoSpaceDN w:val="0"/>
        <w:adjustRightInd w:val="0"/>
        <w:ind w:firstLine="709"/>
        <w:jc w:val="both"/>
        <w:rPr>
          <w:b/>
          <w:sz w:val="28"/>
          <w:szCs w:val="28"/>
        </w:rPr>
      </w:pPr>
      <w:r w:rsidRPr="00CF32AD">
        <w:rPr>
          <w:b/>
          <w:sz w:val="28"/>
          <w:szCs w:val="28"/>
        </w:rPr>
        <w:t>4.2.1. Проверка, анализ и оценка целесообразности и обоснованности</w:t>
      </w:r>
      <w:r>
        <w:rPr>
          <w:b/>
          <w:sz w:val="28"/>
          <w:szCs w:val="28"/>
        </w:rPr>
        <w:t xml:space="preserve"> расходов на закупки</w:t>
      </w:r>
    </w:p>
    <w:p w:rsidR="00ED110E" w:rsidRPr="008B6E14" w:rsidRDefault="00ED110E" w:rsidP="001250E1">
      <w:pPr>
        <w:ind w:firstLine="708"/>
        <w:jc w:val="both"/>
        <w:rPr>
          <w:snapToGrid w:val="0"/>
          <w:sz w:val="28"/>
          <w:szCs w:val="28"/>
        </w:rPr>
      </w:pPr>
      <w:r w:rsidRPr="008B6E14">
        <w:rPr>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8B6E14">
        <w:rPr>
          <w:sz w:val="28"/>
          <w:szCs w:val="28"/>
        </w:rPr>
        <w:t xml:space="preserve"> </w:t>
      </w:r>
      <w:r w:rsidRPr="008B6E14">
        <w:rPr>
          <w:snapToGrid w:val="0"/>
          <w:sz w:val="28"/>
          <w:szCs w:val="28"/>
        </w:rPr>
        <w:t>при формировании плана закупок, плана-графика закупок, анализ и оценка</w:t>
      </w:r>
      <w:r w:rsidRPr="008B6E14">
        <w:rPr>
          <w:rFonts w:eastAsiaTheme="minorHAnsi"/>
          <w:sz w:val="28"/>
          <w:szCs w:val="28"/>
          <w:lang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ED110E" w:rsidRPr="008B6E14" w:rsidRDefault="00ED110E" w:rsidP="001250E1">
      <w:pPr>
        <w:autoSpaceDE w:val="0"/>
        <w:autoSpaceDN w:val="0"/>
        <w:adjustRightInd w:val="0"/>
        <w:ind w:firstLine="540"/>
        <w:jc w:val="both"/>
        <w:rPr>
          <w:rFonts w:eastAsiaTheme="minorHAnsi"/>
          <w:sz w:val="28"/>
          <w:szCs w:val="28"/>
          <w:lang w:eastAsia="en-US"/>
        </w:rPr>
      </w:pPr>
      <w:r w:rsidRPr="008B6E14">
        <w:rPr>
          <w:snapToGrid w:val="0"/>
          <w:sz w:val="28"/>
          <w:szCs w:val="28"/>
        </w:rPr>
        <w:t xml:space="preserve">Под </w:t>
      </w:r>
      <w:r w:rsidRPr="00415AA6">
        <w:rPr>
          <w:b/>
          <w:snapToGrid w:val="0"/>
          <w:sz w:val="28"/>
          <w:szCs w:val="28"/>
        </w:rPr>
        <w:t>целесообразностью</w:t>
      </w:r>
      <w:r w:rsidRPr="008B6E14">
        <w:rPr>
          <w:snapToGrid w:val="0"/>
          <w:sz w:val="28"/>
          <w:szCs w:val="28"/>
        </w:rPr>
        <w:t xml:space="preserve"> расходов на закупки понимается наличие обоснованных государственных нужд, необходимых для достижения целей и реализации мероприятий </w:t>
      </w:r>
      <w:r w:rsidR="0028283C">
        <w:rPr>
          <w:color w:val="000000"/>
          <w:sz w:val="28"/>
          <w:szCs w:val="28"/>
        </w:rPr>
        <w:t>муниципальных и ведомственных программ</w:t>
      </w:r>
      <w:r w:rsidRPr="008B6E14">
        <w:rPr>
          <w:color w:val="000000"/>
          <w:sz w:val="28"/>
          <w:szCs w:val="28"/>
        </w:rPr>
        <w:t xml:space="preserve">,  выполнения установленных функций и полномочий </w:t>
      </w:r>
      <w:r w:rsidR="0028283C">
        <w:rPr>
          <w:color w:val="000000"/>
          <w:sz w:val="28"/>
          <w:szCs w:val="28"/>
        </w:rPr>
        <w:t>муниципальных</w:t>
      </w:r>
      <w:r w:rsidRPr="008B6E14">
        <w:rPr>
          <w:color w:val="000000"/>
          <w:sz w:val="28"/>
          <w:szCs w:val="28"/>
        </w:rPr>
        <w:t xml:space="preserve"> органов</w:t>
      </w:r>
      <w:r w:rsidR="0028283C">
        <w:rPr>
          <w:color w:val="000000"/>
          <w:sz w:val="28"/>
          <w:szCs w:val="28"/>
        </w:rPr>
        <w:t>.</w:t>
      </w:r>
    </w:p>
    <w:p w:rsidR="00ED110E" w:rsidRPr="008B6E14" w:rsidRDefault="00ED110E" w:rsidP="001250E1">
      <w:pPr>
        <w:ind w:firstLine="708"/>
        <w:jc w:val="both"/>
        <w:rPr>
          <w:snapToGrid w:val="0"/>
          <w:sz w:val="28"/>
          <w:szCs w:val="28"/>
        </w:rPr>
      </w:pPr>
      <w:r w:rsidRPr="008B6E14">
        <w:rPr>
          <w:snapToGrid w:val="0"/>
          <w:sz w:val="28"/>
          <w:szCs w:val="28"/>
        </w:rPr>
        <w:t xml:space="preserve">Под </w:t>
      </w:r>
      <w:r w:rsidRPr="00415AA6">
        <w:rPr>
          <w:b/>
          <w:snapToGrid w:val="0"/>
          <w:sz w:val="28"/>
          <w:szCs w:val="28"/>
        </w:rPr>
        <w:t>обоснованностью</w:t>
      </w:r>
      <w:r w:rsidRPr="008B6E14">
        <w:rPr>
          <w:snapToGrid w:val="0"/>
          <w:sz w:val="28"/>
          <w:szCs w:val="28"/>
        </w:rPr>
        <w:t xml:space="preserve"> расходов на закупки понимается наличие обоснования, в том числе с использованием правил </w:t>
      </w:r>
      <w:proofErr w:type="gramStart"/>
      <w:r w:rsidRPr="008B6E14">
        <w:rPr>
          <w:snapToGrid w:val="0"/>
          <w:sz w:val="28"/>
          <w:szCs w:val="28"/>
        </w:rPr>
        <w:t>нормирования</w:t>
      </w:r>
      <w:proofErr w:type="gramEnd"/>
      <w:r w:rsidRPr="008B6E14">
        <w:rPr>
          <w:snapToGrid w:val="0"/>
          <w:sz w:val="28"/>
          <w:szCs w:val="28"/>
        </w:rPr>
        <w:t xml:space="preserve"> как </w:t>
      </w:r>
      <w:r w:rsidRPr="008B6E14">
        <w:rPr>
          <w:snapToGrid w:val="0"/>
          <w:sz w:val="28"/>
          <w:szCs w:val="28"/>
        </w:rPr>
        <w:lastRenderedPageBreak/>
        <w:t xml:space="preserve">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ED110E" w:rsidRPr="008B6E14" w:rsidRDefault="00ED110E" w:rsidP="001250E1">
      <w:pPr>
        <w:ind w:firstLine="708"/>
        <w:jc w:val="both"/>
        <w:rPr>
          <w:rFonts w:eastAsiaTheme="minorHAnsi"/>
          <w:sz w:val="28"/>
          <w:szCs w:val="28"/>
          <w:lang w:eastAsia="en-US"/>
        </w:rPr>
      </w:pPr>
      <w:proofErr w:type="gramStart"/>
      <w:r w:rsidRPr="008B6E14">
        <w:rPr>
          <w:rFonts w:eastAsiaTheme="minorHAnsi"/>
          <w:sz w:val="28"/>
          <w:szCs w:val="28"/>
          <w:lang w:eastAsia="en-US"/>
        </w:rPr>
        <w:t xml:space="preserve">В рамках контрольного мероприятия </w:t>
      </w:r>
      <w:r>
        <w:rPr>
          <w:rFonts w:eastAsiaTheme="minorHAnsi"/>
          <w:sz w:val="28"/>
          <w:szCs w:val="28"/>
          <w:lang w:eastAsia="en-US"/>
        </w:rPr>
        <w:t xml:space="preserve">также </w:t>
      </w:r>
      <w:r w:rsidRPr="008B6E14">
        <w:rPr>
          <w:rFonts w:eastAsiaTheme="minorHAnsi"/>
          <w:sz w:val="28"/>
          <w:szCs w:val="28"/>
          <w:lang w:eastAsia="en-US"/>
        </w:rPr>
        <w:t>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ED110E" w:rsidRPr="00415AA6" w:rsidRDefault="00ED110E" w:rsidP="001250E1">
      <w:pPr>
        <w:autoSpaceDE w:val="0"/>
        <w:autoSpaceDN w:val="0"/>
        <w:adjustRightInd w:val="0"/>
        <w:ind w:firstLine="709"/>
        <w:jc w:val="both"/>
        <w:rPr>
          <w:b/>
          <w:sz w:val="28"/>
          <w:szCs w:val="28"/>
        </w:rPr>
      </w:pPr>
      <w:r w:rsidRPr="00415AA6">
        <w:rPr>
          <w:b/>
          <w:sz w:val="28"/>
          <w:szCs w:val="28"/>
        </w:rPr>
        <w:t>4.2.2. Проверка, анализ и оценка своевременности расходов на закупки</w:t>
      </w:r>
    </w:p>
    <w:p w:rsidR="00ED110E" w:rsidRPr="008B6E14" w:rsidRDefault="00ED110E" w:rsidP="001250E1">
      <w:pPr>
        <w:ind w:firstLine="708"/>
        <w:jc w:val="both"/>
        <w:rPr>
          <w:snapToGrid w:val="0"/>
          <w:sz w:val="28"/>
          <w:szCs w:val="28"/>
        </w:rPr>
      </w:pPr>
      <w:r w:rsidRPr="008B6E14">
        <w:rPr>
          <w:snapToGrid w:val="0"/>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8B6E14">
        <w:rPr>
          <w:sz w:val="28"/>
          <w:szCs w:val="28"/>
        </w:rPr>
        <w:t xml:space="preserve"> осуществления закупок,</w:t>
      </w:r>
      <w:r w:rsidRPr="008B6E14">
        <w:rPr>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w:t>
      </w:r>
      <w:r>
        <w:rPr>
          <w:snapToGrid w:val="0"/>
          <w:sz w:val="28"/>
          <w:szCs w:val="28"/>
        </w:rPr>
        <w:t>их</w:t>
      </w:r>
      <w:r w:rsidRPr="008B6E14">
        <w:rPr>
          <w:snapToGrid w:val="0"/>
          <w:sz w:val="28"/>
          <w:szCs w:val="28"/>
        </w:rPr>
        <w:t xml:space="preserve"> своевременное достижение целей.</w:t>
      </w:r>
    </w:p>
    <w:p w:rsidR="00ED110E" w:rsidRPr="008B6E14" w:rsidRDefault="00ED110E" w:rsidP="001250E1">
      <w:pPr>
        <w:ind w:firstLine="708"/>
        <w:jc w:val="both"/>
        <w:rPr>
          <w:snapToGrid w:val="0"/>
          <w:sz w:val="28"/>
          <w:szCs w:val="28"/>
        </w:rPr>
      </w:pPr>
      <w:r w:rsidRPr="008B6E14">
        <w:rPr>
          <w:snapToGrid w:val="0"/>
          <w:sz w:val="28"/>
          <w:szCs w:val="28"/>
        </w:rPr>
        <w:t xml:space="preserve">Под </w:t>
      </w:r>
      <w:r w:rsidRPr="00415AA6">
        <w:rPr>
          <w:b/>
          <w:snapToGrid w:val="0"/>
          <w:sz w:val="28"/>
          <w:szCs w:val="28"/>
        </w:rPr>
        <w:t>своевременностью</w:t>
      </w:r>
      <w:r w:rsidRPr="00415AA6">
        <w:rPr>
          <w:snapToGrid w:val="0"/>
          <w:sz w:val="28"/>
          <w:szCs w:val="28"/>
        </w:rPr>
        <w:t xml:space="preserve"> р</w:t>
      </w:r>
      <w:r w:rsidRPr="008B6E14">
        <w:rPr>
          <w:snapToGrid w:val="0"/>
          <w:sz w:val="28"/>
          <w:szCs w:val="28"/>
        </w:rPr>
        <w:t>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ED110E" w:rsidRPr="008B6E14" w:rsidRDefault="00ED110E" w:rsidP="001250E1">
      <w:pPr>
        <w:ind w:firstLine="708"/>
        <w:jc w:val="both"/>
        <w:rPr>
          <w:snapToGrid w:val="0"/>
          <w:sz w:val="28"/>
          <w:szCs w:val="28"/>
        </w:rPr>
      </w:pPr>
      <w:r w:rsidRPr="008B6E14">
        <w:rPr>
          <w:rFonts w:eastAsiaTheme="minorHAnsi"/>
          <w:sz w:val="28"/>
          <w:szCs w:val="28"/>
          <w:lang w:eastAsia="en-US"/>
        </w:rPr>
        <w:t xml:space="preserve">В рамках контрольного мероприятия целесообразно </w:t>
      </w:r>
      <w:r w:rsidRPr="008B6E14">
        <w:rPr>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ED110E" w:rsidRPr="00415AA6" w:rsidRDefault="00ED110E" w:rsidP="001250E1">
      <w:pPr>
        <w:autoSpaceDE w:val="0"/>
        <w:autoSpaceDN w:val="0"/>
        <w:adjustRightInd w:val="0"/>
        <w:ind w:firstLine="709"/>
        <w:jc w:val="both"/>
        <w:rPr>
          <w:b/>
          <w:sz w:val="28"/>
          <w:szCs w:val="28"/>
        </w:rPr>
      </w:pPr>
      <w:r w:rsidRPr="00415AA6">
        <w:rPr>
          <w:b/>
          <w:sz w:val="28"/>
          <w:szCs w:val="28"/>
        </w:rPr>
        <w:t>4.2.3 Проверка, анализ и оценка эффективности расходов на закупки</w:t>
      </w:r>
    </w:p>
    <w:p w:rsidR="00ED110E" w:rsidRPr="008B6E14" w:rsidRDefault="00ED110E" w:rsidP="001250E1">
      <w:pPr>
        <w:ind w:firstLine="709"/>
        <w:jc w:val="both"/>
        <w:rPr>
          <w:rFonts w:eastAsiaTheme="minorHAnsi"/>
          <w:sz w:val="28"/>
          <w:szCs w:val="28"/>
          <w:lang w:eastAsia="en-US"/>
        </w:rPr>
      </w:pPr>
      <w:r w:rsidRPr="008B6E14">
        <w:rPr>
          <w:rFonts w:eastAsiaTheme="minorHAnsi"/>
          <w:sz w:val="28"/>
          <w:szCs w:val="28"/>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ED110E" w:rsidRPr="008B6E14" w:rsidRDefault="00ED110E" w:rsidP="001250E1">
      <w:pPr>
        <w:ind w:firstLine="709"/>
        <w:jc w:val="both"/>
        <w:rPr>
          <w:snapToGrid w:val="0"/>
          <w:sz w:val="28"/>
          <w:szCs w:val="28"/>
        </w:rPr>
      </w:pPr>
      <w:r w:rsidRPr="008B6E14">
        <w:rPr>
          <w:snapToGrid w:val="0"/>
          <w:sz w:val="28"/>
          <w:szCs w:val="28"/>
        </w:rPr>
        <w:t xml:space="preserve">Под </w:t>
      </w:r>
      <w:r w:rsidRPr="00415AA6">
        <w:rPr>
          <w:b/>
          <w:snapToGrid w:val="0"/>
          <w:sz w:val="28"/>
          <w:szCs w:val="28"/>
        </w:rPr>
        <w:t>эффективностью</w:t>
      </w:r>
      <w:r w:rsidRPr="008B6E14">
        <w:rPr>
          <w:snapToGrid w:val="0"/>
          <w:sz w:val="28"/>
          <w:szCs w:val="28"/>
        </w:rPr>
        <w:t xml:space="preserve"> расходов на закупки понимается эффективное </w:t>
      </w:r>
      <w:r w:rsidRPr="008B6E14">
        <w:rPr>
          <w:sz w:val="28"/>
          <w:szCs w:val="28"/>
        </w:rPr>
        <w:t xml:space="preserve">применение имеющихся ресурсов, </w:t>
      </w:r>
      <w:r w:rsidRPr="008B6E14">
        <w:rPr>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8B6E14">
        <w:rPr>
          <w:sz w:val="28"/>
          <w:szCs w:val="28"/>
        </w:rPr>
        <w:t xml:space="preserve">достижении запланированных целей осуществления закупок. </w:t>
      </w:r>
    </w:p>
    <w:p w:rsidR="00ED110E" w:rsidRPr="008B6E14" w:rsidRDefault="00ED110E" w:rsidP="001250E1">
      <w:pPr>
        <w:ind w:firstLine="709"/>
        <w:jc w:val="both"/>
        <w:rPr>
          <w:b/>
          <w:snapToGrid w:val="0"/>
          <w:sz w:val="28"/>
          <w:szCs w:val="28"/>
        </w:rPr>
      </w:pPr>
      <w:r w:rsidRPr="008B6E14">
        <w:rPr>
          <w:snapToGrid w:val="0"/>
          <w:sz w:val="28"/>
          <w:szCs w:val="28"/>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ED110E" w:rsidRPr="008B6E14" w:rsidRDefault="00ED110E" w:rsidP="001250E1">
      <w:pPr>
        <w:ind w:firstLine="709"/>
        <w:jc w:val="both"/>
        <w:rPr>
          <w:snapToGrid w:val="0"/>
          <w:sz w:val="28"/>
          <w:szCs w:val="28"/>
        </w:rPr>
      </w:pPr>
      <w:proofErr w:type="gramStart"/>
      <w:r w:rsidRPr="008B6E14">
        <w:rPr>
          <w:snapToGrid w:val="0"/>
          <w:sz w:val="28"/>
          <w:szCs w:val="28"/>
        </w:rPr>
        <w:t xml:space="preserve">потенциальная экономия бюджетных средств на стадии формирования и обоснования начальных (максимальных) цен контрактов – </w:t>
      </w:r>
      <w:r>
        <w:rPr>
          <w:snapToGrid w:val="0"/>
          <w:sz w:val="28"/>
          <w:szCs w:val="28"/>
        </w:rPr>
        <w:t xml:space="preserve">это </w:t>
      </w:r>
      <w:r w:rsidRPr="008B6E14">
        <w:rPr>
          <w:snapToGrid w:val="0"/>
          <w:sz w:val="28"/>
          <w:szCs w:val="28"/>
        </w:rPr>
        <w:t xml:space="preserve">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w:t>
      </w:r>
      <w:r w:rsidRPr="008B6E14">
        <w:rPr>
          <w:snapToGrid w:val="0"/>
          <w:sz w:val="28"/>
          <w:szCs w:val="28"/>
        </w:rPr>
        <w:lastRenderedPageBreak/>
        <w:t>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w:t>
      </w:r>
      <w:r>
        <w:rPr>
          <w:snapToGrid w:val="0"/>
          <w:sz w:val="28"/>
          <w:szCs w:val="28"/>
        </w:rPr>
        <w:t>е</w:t>
      </w:r>
      <w:r w:rsidRPr="008B6E14">
        <w:rPr>
          <w:snapToGrid w:val="0"/>
          <w:sz w:val="28"/>
          <w:szCs w:val="28"/>
        </w:rPr>
        <w:t xml:space="preserve"> обязательств</w:t>
      </w:r>
      <w:r>
        <w:rPr>
          <w:snapToGrid w:val="0"/>
          <w:sz w:val="28"/>
          <w:szCs w:val="28"/>
        </w:rPr>
        <w:t>а</w:t>
      </w:r>
      <w:r w:rsidRPr="008B6E14">
        <w:rPr>
          <w:snapToGrid w:val="0"/>
          <w:sz w:val="28"/>
          <w:szCs w:val="28"/>
        </w:rPr>
        <w:t>, срок</w:t>
      </w:r>
      <w:proofErr w:type="gramEnd"/>
      <w:r w:rsidRPr="008B6E14">
        <w:rPr>
          <w:snapToGrid w:val="0"/>
          <w:sz w:val="28"/>
          <w:szCs w:val="28"/>
        </w:rPr>
        <w:t xml:space="preserve"> годности и т.</w:t>
      </w:r>
      <w:r>
        <w:rPr>
          <w:snapToGrid w:val="0"/>
          <w:sz w:val="28"/>
          <w:szCs w:val="28"/>
        </w:rPr>
        <w:t xml:space="preserve"> </w:t>
      </w:r>
      <w:r w:rsidRPr="008B6E14">
        <w:rPr>
          <w:snapToGrid w:val="0"/>
          <w:sz w:val="28"/>
          <w:szCs w:val="28"/>
        </w:rPr>
        <w:t>п.);</w:t>
      </w:r>
    </w:p>
    <w:p w:rsidR="00ED110E" w:rsidRPr="008B6E14" w:rsidRDefault="00ED110E" w:rsidP="001250E1">
      <w:pPr>
        <w:ind w:firstLine="709"/>
        <w:jc w:val="both"/>
        <w:rPr>
          <w:snapToGrid w:val="0"/>
          <w:sz w:val="28"/>
          <w:szCs w:val="28"/>
        </w:rPr>
      </w:pPr>
      <w:r w:rsidRPr="008B6E14">
        <w:rPr>
          <w:snapToGrid w:val="0"/>
          <w:sz w:val="28"/>
          <w:szCs w:val="28"/>
        </w:rPr>
        <w:t>экономия бюджетных сре</w:t>
      </w:r>
      <w:proofErr w:type="gramStart"/>
      <w:r w:rsidRPr="008B6E14">
        <w:rPr>
          <w:snapToGrid w:val="0"/>
          <w:sz w:val="28"/>
          <w:szCs w:val="28"/>
        </w:rPr>
        <w:t>дств в пр</w:t>
      </w:r>
      <w:proofErr w:type="gramEnd"/>
      <w:r w:rsidRPr="008B6E14">
        <w:rPr>
          <w:snapToGrid w:val="0"/>
          <w:sz w:val="28"/>
          <w:szCs w:val="28"/>
        </w:rPr>
        <w:t xml:space="preserve">оцессе осуществления закупок (определения поставщиков (исполнителей, подрядчиков) – </w:t>
      </w:r>
      <w:r>
        <w:rPr>
          <w:snapToGrid w:val="0"/>
          <w:sz w:val="28"/>
          <w:szCs w:val="28"/>
        </w:rPr>
        <w:t xml:space="preserve">это </w:t>
      </w:r>
      <w:r w:rsidRPr="008B6E14">
        <w:rPr>
          <w:snapToGrid w:val="0"/>
          <w:sz w:val="28"/>
          <w:szCs w:val="28"/>
        </w:rPr>
        <w:t xml:space="preserve">снижение начальной (максимальной) цены контрактов относительно цены заключенных контрактов; </w:t>
      </w:r>
    </w:p>
    <w:p w:rsidR="00ED110E" w:rsidRPr="008B6E14" w:rsidRDefault="00ED110E" w:rsidP="001250E1">
      <w:pPr>
        <w:autoSpaceDE w:val="0"/>
        <w:autoSpaceDN w:val="0"/>
        <w:adjustRightInd w:val="0"/>
        <w:ind w:firstLine="540"/>
        <w:jc w:val="both"/>
        <w:rPr>
          <w:snapToGrid w:val="0"/>
          <w:sz w:val="28"/>
          <w:szCs w:val="28"/>
        </w:rPr>
      </w:pPr>
      <w:proofErr w:type="gramStart"/>
      <w:r w:rsidRPr="008B6E14">
        <w:rPr>
          <w:snapToGrid w:val="0"/>
          <w:sz w:val="28"/>
          <w:szCs w:val="28"/>
        </w:rPr>
        <w:t>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w:t>
      </w:r>
      <w:r>
        <w:rPr>
          <w:snapToGrid w:val="0"/>
          <w:sz w:val="28"/>
          <w:szCs w:val="28"/>
        </w:rPr>
        <w:t>,</w:t>
      </w:r>
      <w:r w:rsidRPr="008B6E14">
        <w:rPr>
          <w:snapToGrid w:val="0"/>
          <w:sz w:val="28"/>
          <w:szCs w:val="28"/>
        </w:rPr>
        <w:t xml:space="preserve"> определя</w:t>
      </w:r>
      <w:r>
        <w:rPr>
          <w:snapToGrid w:val="0"/>
          <w:sz w:val="28"/>
          <w:szCs w:val="28"/>
        </w:rPr>
        <w:t>е</w:t>
      </w:r>
      <w:r w:rsidRPr="008B6E14">
        <w:rPr>
          <w:snapToGrid w:val="0"/>
          <w:sz w:val="28"/>
          <w:szCs w:val="28"/>
        </w:rPr>
        <w:t>тся (рассчитыва</w:t>
      </w:r>
      <w:r>
        <w:rPr>
          <w:snapToGrid w:val="0"/>
          <w:sz w:val="28"/>
          <w:szCs w:val="28"/>
        </w:rPr>
        <w:t>ет</w:t>
      </w:r>
      <w:r w:rsidRPr="008B6E14">
        <w:rPr>
          <w:snapToGrid w:val="0"/>
          <w:sz w:val="28"/>
          <w:szCs w:val="28"/>
        </w:rPr>
        <w:t xml:space="preserve">ся) </w:t>
      </w:r>
      <w:r>
        <w:rPr>
          <w:snapToGrid w:val="0"/>
          <w:sz w:val="28"/>
          <w:szCs w:val="28"/>
        </w:rPr>
        <w:t xml:space="preserve">в качестве </w:t>
      </w:r>
      <w:r w:rsidRPr="008B6E14">
        <w:rPr>
          <w:snapToGrid w:val="0"/>
          <w:sz w:val="28"/>
          <w:szCs w:val="28"/>
        </w:rPr>
        <w:t>дополнительн</w:t>
      </w:r>
      <w:r>
        <w:rPr>
          <w:snapToGrid w:val="0"/>
          <w:sz w:val="28"/>
          <w:szCs w:val="28"/>
        </w:rPr>
        <w:t>ой</w:t>
      </w:r>
      <w:r w:rsidRPr="008B6E14">
        <w:rPr>
          <w:snapToGrid w:val="0"/>
          <w:sz w:val="28"/>
          <w:szCs w:val="28"/>
        </w:rPr>
        <w:t xml:space="preserve"> выгод</w:t>
      </w:r>
      <w:r>
        <w:rPr>
          <w:snapToGrid w:val="0"/>
          <w:sz w:val="28"/>
          <w:szCs w:val="28"/>
        </w:rPr>
        <w:t>ы</w:t>
      </w:r>
      <w:r w:rsidRPr="008B6E14">
        <w:rPr>
          <w:snapToGrid w:val="0"/>
          <w:sz w:val="28"/>
          <w:szCs w:val="28"/>
        </w:rPr>
        <w:t xml:space="preserve">, в том числе за счет закупок </w:t>
      </w:r>
      <w:r w:rsidRPr="008B6E14">
        <w:rPr>
          <w:rFonts w:eastAsiaTheme="minorHAnsi"/>
          <w:sz w:val="28"/>
          <w:szCs w:val="28"/>
          <w:lang w:eastAsia="en-US"/>
        </w:rPr>
        <w:t>инновационной и высокотехнологичной продукции</w:t>
      </w:r>
      <w:r w:rsidRPr="008B6E14">
        <w:rPr>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snapToGrid w:val="0"/>
          <w:sz w:val="28"/>
          <w:szCs w:val="28"/>
        </w:rPr>
        <w:t>экономия бюджетных сре</w:t>
      </w:r>
      <w:proofErr w:type="gramStart"/>
      <w:r w:rsidRPr="008B6E14">
        <w:rPr>
          <w:snapToGrid w:val="0"/>
          <w:sz w:val="28"/>
          <w:szCs w:val="28"/>
        </w:rPr>
        <w:t>дств пр</w:t>
      </w:r>
      <w:proofErr w:type="gramEnd"/>
      <w:r w:rsidRPr="008B6E14">
        <w:rPr>
          <w:snapToGrid w:val="0"/>
          <w:sz w:val="28"/>
          <w:szCs w:val="28"/>
        </w:rPr>
        <w:t xml:space="preserve">и исполнении контрактов – </w:t>
      </w:r>
      <w:r>
        <w:rPr>
          <w:snapToGrid w:val="0"/>
          <w:sz w:val="28"/>
          <w:szCs w:val="28"/>
        </w:rPr>
        <w:t xml:space="preserve">это </w:t>
      </w:r>
      <w:r w:rsidRPr="008B6E14">
        <w:rPr>
          <w:rFonts w:eastAsiaTheme="minorHAnsi"/>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D110E" w:rsidRPr="008B6E14" w:rsidRDefault="00ED110E" w:rsidP="001250E1">
      <w:pPr>
        <w:ind w:firstLine="709"/>
        <w:jc w:val="both"/>
        <w:rPr>
          <w:sz w:val="28"/>
          <w:szCs w:val="28"/>
        </w:rPr>
      </w:pPr>
      <w:r w:rsidRPr="008B6E14">
        <w:rPr>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8B6E14">
        <w:rPr>
          <w:snapToGrid w:val="0"/>
          <w:sz w:val="28"/>
          <w:szCs w:val="28"/>
        </w:rPr>
        <w:t>.</w:t>
      </w:r>
    </w:p>
    <w:p w:rsidR="00ED110E" w:rsidRPr="008B6E14" w:rsidRDefault="00ED110E" w:rsidP="001250E1">
      <w:pPr>
        <w:ind w:firstLine="709"/>
        <w:jc w:val="both"/>
        <w:rPr>
          <w:snapToGrid w:val="0"/>
          <w:sz w:val="28"/>
          <w:szCs w:val="28"/>
        </w:rPr>
      </w:pPr>
      <w:r w:rsidRPr="008B6E14">
        <w:rPr>
          <w:snapToGrid w:val="0"/>
          <w:sz w:val="28"/>
          <w:szCs w:val="28"/>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ED110E" w:rsidRPr="008B6E14" w:rsidRDefault="00ED110E" w:rsidP="001250E1">
      <w:pPr>
        <w:ind w:firstLine="709"/>
        <w:jc w:val="both"/>
        <w:rPr>
          <w:snapToGrid w:val="0"/>
          <w:sz w:val="28"/>
          <w:szCs w:val="28"/>
        </w:rPr>
      </w:pPr>
      <w:r w:rsidRPr="008B6E14">
        <w:rPr>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ED110E" w:rsidRPr="008B6E14" w:rsidRDefault="00ED110E" w:rsidP="001250E1">
      <w:pPr>
        <w:autoSpaceDE w:val="0"/>
        <w:autoSpaceDN w:val="0"/>
        <w:adjustRightInd w:val="0"/>
        <w:ind w:firstLine="709"/>
        <w:jc w:val="both"/>
        <w:outlineLvl w:val="0"/>
        <w:rPr>
          <w:rFonts w:eastAsiaTheme="minorHAnsi"/>
          <w:sz w:val="28"/>
          <w:szCs w:val="28"/>
          <w:lang w:eastAsia="en-US"/>
        </w:rPr>
      </w:pPr>
      <w:r w:rsidRPr="008B6E14">
        <w:rPr>
          <w:snapToGrid w:val="0"/>
          <w:sz w:val="28"/>
          <w:szCs w:val="28"/>
        </w:rPr>
        <w:t xml:space="preserve">среднее количество поданных заявок на одну закупку – </w:t>
      </w:r>
      <w:r>
        <w:rPr>
          <w:snapToGrid w:val="0"/>
          <w:sz w:val="28"/>
          <w:szCs w:val="28"/>
        </w:rPr>
        <w:t xml:space="preserve">это </w:t>
      </w:r>
      <w:r w:rsidRPr="008B6E14">
        <w:rPr>
          <w:snapToGrid w:val="0"/>
          <w:sz w:val="28"/>
          <w:szCs w:val="28"/>
        </w:rPr>
        <w:t xml:space="preserve">отношение общего количества заявок, поданных участниками, к общему количеству процедур закупок; </w:t>
      </w:r>
    </w:p>
    <w:p w:rsidR="00ED110E" w:rsidRPr="008B6E14" w:rsidRDefault="00ED110E" w:rsidP="001250E1">
      <w:pPr>
        <w:autoSpaceDE w:val="0"/>
        <w:autoSpaceDN w:val="0"/>
        <w:adjustRightInd w:val="0"/>
        <w:ind w:firstLine="709"/>
        <w:jc w:val="both"/>
        <w:outlineLvl w:val="0"/>
        <w:rPr>
          <w:rFonts w:eastAsiaTheme="minorHAnsi"/>
          <w:sz w:val="28"/>
          <w:szCs w:val="28"/>
          <w:lang w:eastAsia="en-US"/>
        </w:rPr>
      </w:pPr>
      <w:r w:rsidRPr="008B6E14">
        <w:rPr>
          <w:snapToGrid w:val="0"/>
          <w:sz w:val="28"/>
          <w:szCs w:val="28"/>
        </w:rPr>
        <w:t xml:space="preserve">среднее количество допущенных заявок на одну закупку – </w:t>
      </w:r>
      <w:r>
        <w:rPr>
          <w:snapToGrid w:val="0"/>
          <w:sz w:val="28"/>
          <w:szCs w:val="28"/>
        </w:rPr>
        <w:t xml:space="preserve">это </w:t>
      </w:r>
      <w:r w:rsidRPr="008B6E14">
        <w:rPr>
          <w:snapToGrid w:val="0"/>
          <w:sz w:val="28"/>
          <w:szCs w:val="28"/>
        </w:rPr>
        <w:t xml:space="preserve">отношение общего количества заявок участников, допущенных комиссией заказчика к процедурам закупок, к общему количеству процедур закупок; </w:t>
      </w:r>
    </w:p>
    <w:p w:rsidR="00ED110E" w:rsidRPr="008B6E14" w:rsidRDefault="00ED110E" w:rsidP="001250E1">
      <w:pPr>
        <w:autoSpaceDE w:val="0"/>
        <w:autoSpaceDN w:val="0"/>
        <w:adjustRightInd w:val="0"/>
        <w:ind w:firstLine="709"/>
        <w:jc w:val="both"/>
        <w:outlineLvl w:val="0"/>
        <w:rPr>
          <w:snapToGrid w:val="0"/>
          <w:sz w:val="28"/>
          <w:szCs w:val="28"/>
        </w:rPr>
      </w:pPr>
      <w:r w:rsidRPr="008B6E14">
        <w:rPr>
          <w:snapToGrid w:val="0"/>
          <w:sz w:val="28"/>
          <w:szCs w:val="28"/>
        </w:rPr>
        <w:t xml:space="preserve">доля закупок у единственного поставщика (подрядчика, исполнителя) – </w:t>
      </w:r>
      <w:r>
        <w:rPr>
          <w:snapToGrid w:val="0"/>
          <w:sz w:val="28"/>
          <w:szCs w:val="28"/>
        </w:rPr>
        <w:t xml:space="preserve">это </w:t>
      </w:r>
      <w:r w:rsidRPr="008B6E14">
        <w:rPr>
          <w:snapToGrid w:val="0"/>
          <w:sz w:val="28"/>
          <w:szCs w:val="28"/>
        </w:rPr>
        <w:t>отношение закупок, осуществленных в соответствии со статьей 93 Федерального закона № 44-ФЗ, к общему объему закупок (в стоимостном выражении).</w:t>
      </w:r>
    </w:p>
    <w:p w:rsidR="00AD78FB" w:rsidRDefault="00ED110E" w:rsidP="001250E1">
      <w:pPr>
        <w:autoSpaceDE w:val="0"/>
        <w:autoSpaceDN w:val="0"/>
        <w:adjustRightInd w:val="0"/>
        <w:ind w:firstLine="709"/>
        <w:jc w:val="both"/>
        <w:rPr>
          <w:sz w:val="28"/>
          <w:szCs w:val="28"/>
        </w:rPr>
      </w:pPr>
      <w:r w:rsidRPr="008B6E14">
        <w:rPr>
          <w:sz w:val="28"/>
          <w:szCs w:val="28"/>
        </w:rPr>
        <w:t>Оценивая данные показатели</w:t>
      </w:r>
      <w:r w:rsidR="00AD78FB">
        <w:rPr>
          <w:sz w:val="28"/>
          <w:szCs w:val="28"/>
        </w:rPr>
        <w:t xml:space="preserve">, </w:t>
      </w:r>
      <w:r w:rsidRPr="008B6E14">
        <w:rPr>
          <w:sz w:val="28"/>
          <w:szCs w:val="28"/>
        </w:rPr>
        <w:t xml:space="preserve"> требуется </w:t>
      </w:r>
      <w:r>
        <w:rPr>
          <w:sz w:val="28"/>
          <w:szCs w:val="28"/>
        </w:rPr>
        <w:t>сравнивать</w:t>
      </w:r>
      <w:r w:rsidRPr="008B6E14">
        <w:rPr>
          <w:sz w:val="28"/>
          <w:szCs w:val="28"/>
        </w:rPr>
        <w:t xml:space="preserve"> их со </w:t>
      </w:r>
      <w:proofErr w:type="gramStart"/>
      <w:r w:rsidRPr="008B6E14">
        <w:rPr>
          <w:sz w:val="28"/>
          <w:szCs w:val="28"/>
        </w:rPr>
        <w:t>средними</w:t>
      </w:r>
      <w:proofErr w:type="gramEnd"/>
      <w:r w:rsidRPr="008B6E14">
        <w:rPr>
          <w:sz w:val="28"/>
          <w:szCs w:val="28"/>
        </w:rPr>
        <w:t xml:space="preserve"> по Российской Федерации и (или) региону</w:t>
      </w:r>
      <w:r w:rsidR="00AD78FB">
        <w:rPr>
          <w:sz w:val="28"/>
          <w:szCs w:val="28"/>
        </w:rPr>
        <w:t>.</w:t>
      </w:r>
      <w:r w:rsidRPr="008B6E14">
        <w:rPr>
          <w:sz w:val="28"/>
          <w:szCs w:val="28"/>
        </w:rPr>
        <w:t xml:space="preserve"> </w:t>
      </w:r>
    </w:p>
    <w:p w:rsidR="00ED110E" w:rsidRPr="008B6E14" w:rsidRDefault="00ED110E" w:rsidP="001250E1">
      <w:pPr>
        <w:autoSpaceDE w:val="0"/>
        <w:autoSpaceDN w:val="0"/>
        <w:adjustRightInd w:val="0"/>
        <w:ind w:firstLine="709"/>
        <w:jc w:val="both"/>
        <w:rPr>
          <w:sz w:val="28"/>
          <w:szCs w:val="28"/>
        </w:rPr>
      </w:pPr>
      <w:proofErr w:type="gramStart"/>
      <w:r w:rsidRPr="008B6E14">
        <w:rPr>
          <w:sz w:val="28"/>
          <w:szCs w:val="28"/>
        </w:rPr>
        <w:t xml:space="preserve">При этом </w:t>
      </w:r>
      <w:r>
        <w:rPr>
          <w:sz w:val="28"/>
          <w:szCs w:val="28"/>
        </w:rPr>
        <w:t xml:space="preserve">необходимо исключать из расчетов </w:t>
      </w:r>
      <w:r w:rsidRPr="00415AA6">
        <w:rPr>
          <w:b/>
          <w:sz w:val="28"/>
          <w:szCs w:val="28"/>
        </w:rPr>
        <w:t>изначально неконкурентные закупки</w:t>
      </w:r>
      <w:r w:rsidRPr="008B6E14">
        <w:rPr>
          <w:sz w:val="28"/>
          <w:szCs w:val="28"/>
        </w:rPr>
        <w:t xml:space="preserve"> (наличие ограниченного числа </w:t>
      </w:r>
      <w:r>
        <w:rPr>
          <w:sz w:val="28"/>
          <w:szCs w:val="28"/>
        </w:rPr>
        <w:t>производителей и продавцов,</w:t>
      </w:r>
      <w:r w:rsidRPr="008B6E14">
        <w:rPr>
          <w:sz w:val="28"/>
          <w:szCs w:val="28"/>
        </w:rPr>
        <w:t xml:space="preserve"> </w:t>
      </w:r>
      <w:r>
        <w:rPr>
          <w:sz w:val="28"/>
          <w:szCs w:val="28"/>
        </w:rPr>
        <w:t xml:space="preserve">отсутствие на рынке </w:t>
      </w:r>
      <w:r w:rsidRPr="008B6E14">
        <w:rPr>
          <w:sz w:val="28"/>
          <w:szCs w:val="28"/>
        </w:rPr>
        <w:t>поставщиков, подрядчиков, исполнителей</w:t>
      </w:r>
      <w:r>
        <w:rPr>
          <w:sz w:val="28"/>
          <w:szCs w:val="28"/>
        </w:rPr>
        <w:t>,</w:t>
      </w:r>
      <w:r w:rsidRPr="008B6E14">
        <w:rPr>
          <w:sz w:val="28"/>
          <w:szCs w:val="28"/>
        </w:rPr>
        <w:t xml:space="preserve"> </w:t>
      </w:r>
      <w:r w:rsidRPr="008B6E14">
        <w:rPr>
          <w:sz w:val="28"/>
          <w:szCs w:val="28"/>
        </w:rPr>
        <w:lastRenderedPageBreak/>
        <w:t>способных выполнить контрактные обязательства</w:t>
      </w:r>
      <w:r>
        <w:rPr>
          <w:sz w:val="28"/>
          <w:szCs w:val="28"/>
        </w:rPr>
        <w:t>, например, по крупным</w:t>
      </w:r>
      <w:proofErr w:type="gramEnd"/>
      <w:r>
        <w:rPr>
          <w:sz w:val="28"/>
          <w:szCs w:val="28"/>
        </w:rPr>
        <w:t xml:space="preserve"> централизованным закупкам)</w:t>
      </w:r>
      <w:r w:rsidRPr="008B6E14">
        <w:rPr>
          <w:sz w:val="28"/>
          <w:szCs w:val="28"/>
        </w:rPr>
        <w:t>.</w:t>
      </w:r>
    </w:p>
    <w:p w:rsidR="00ED110E" w:rsidRPr="00415AA6" w:rsidRDefault="00ED110E" w:rsidP="001250E1">
      <w:pPr>
        <w:autoSpaceDE w:val="0"/>
        <w:autoSpaceDN w:val="0"/>
        <w:adjustRightInd w:val="0"/>
        <w:ind w:firstLine="709"/>
        <w:jc w:val="both"/>
        <w:rPr>
          <w:b/>
          <w:sz w:val="28"/>
          <w:szCs w:val="28"/>
        </w:rPr>
      </w:pPr>
      <w:r w:rsidRPr="00415AA6">
        <w:rPr>
          <w:b/>
          <w:sz w:val="28"/>
          <w:szCs w:val="28"/>
        </w:rPr>
        <w:t>4.2.4. Проверка, анализ и оценка результативности расходов на закупки</w:t>
      </w:r>
    </w:p>
    <w:p w:rsidR="00ED110E" w:rsidRPr="008B6E14" w:rsidRDefault="00ED110E" w:rsidP="001250E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На данном этапе осуществляю</w:t>
      </w:r>
      <w:r w:rsidRPr="008B6E14">
        <w:rPr>
          <w:rFonts w:eastAsiaTheme="minorHAnsi"/>
          <w:sz w:val="28"/>
          <w:szCs w:val="28"/>
          <w:lang w:eastAsia="en-US"/>
        </w:rPr>
        <w:t>тся проверка и анализ результативности расходов на закупки в рамках исполнения контрактов</w:t>
      </w:r>
      <w:r>
        <w:rPr>
          <w:rFonts w:eastAsiaTheme="minorHAnsi"/>
          <w:sz w:val="28"/>
          <w:szCs w:val="28"/>
          <w:lang w:eastAsia="en-US"/>
        </w:rPr>
        <w:t>, а также</w:t>
      </w:r>
      <w:r w:rsidRPr="008B6E14">
        <w:rPr>
          <w:rFonts w:eastAsiaTheme="minorHAnsi"/>
          <w:sz w:val="28"/>
          <w:szCs w:val="28"/>
          <w:lang w:eastAsia="en-US"/>
        </w:rPr>
        <w:t xml:space="preserve"> </w:t>
      </w:r>
      <w:r>
        <w:rPr>
          <w:rFonts w:eastAsiaTheme="minorHAnsi"/>
          <w:sz w:val="28"/>
          <w:szCs w:val="28"/>
          <w:lang w:eastAsia="en-US"/>
        </w:rPr>
        <w:t xml:space="preserve">анализ </w:t>
      </w:r>
      <w:r w:rsidRPr="008B6E14">
        <w:rPr>
          <w:rFonts w:eastAsiaTheme="minorHAnsi"/>
          <w:sz w:val="28"/>
          <w:szCs w:val="28"/>
          <w:lang w:eastAsia="en-US"/>
        </w:rPr>
        <w:t>соблюдени</w:t>
      </w:r>
      <w:r>
        <w:rPr>
          <w:rFonts w:eastAsiaTheme="minorHAnsi"/>
          <w:sz w:val="28"/>
          <w:szCs w:val="28"/>
          <w:lang w:eastAsia="en-US"/>
        </w:rPr>
        <w:t>я</w:t>
      </w:r>
      <w:r w:rsidRPr="008B6E14">
        <w:rPr>
          <w:rFonts w:eastAsiaTheme="minorHAnsi"/>
          <w:sz w:val="28"/>
          <w:szCs w:val="28"/>
          <w:lang w:eastAsia="en-US"/>
        </w:rPr>
        <w:t xml:space="preserve"> принципа ответственности за результативность обеспечения государственных нужд.</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snapToGrid w:val="0"/>
          <w:sz w:val="28"/>
          <w:szCs w:val="28"/>
        </w:rPr>
        <w:t xml:space="preserve">Под </w:t>
      </w:r>
      <w:r w:rsidRPr="00EB05D5">
        <w:rPr>
          <w:b/>
          <w:snapToGrid w:val="0"/>
          <w:sz w:val="28"/>
          <w:szCs w:val="28"/>
        </w:rPr>
        <w:t>результативностью</w:t>
      </w:r>
      <w:r w:rsidRPr="008B6E14">
        <w:rPr>
          <w:snapToGrid w:val="0"/>
          <w:sz w:val="28"/>
          <w:szCs w:val="28"/>
        </w:rPr>
        <w:t xml:space="preserve"> расходов на закупки понимается </w:t>
      </w:r>
      <w:r w:rsidRPr="008B6E14">
        <w:rPr>
          <w:sz w:val="28"/>
          <w:szCs w:val="28"/>
        </w:rPr>
        <w:t>степень</w:t>
      </w:r>
      <w:r w:rsidRPr="008B6E14">
        <w:rPr>
          <w:rFonts w:eastAsiaTheme="minorHAnsi"/>
          <w:sz w:val="28"/>
          <w:szCs w:val="28"/>
          <w:lang w:eastAsia="en-US"/>
        </w:rPr>
        <w:t xml:space="preserve"> достижения заданных результатов обеспечения государственных нужд (</w:t>
      </w:r>
      <w:r w:rsidRPr="008B6E14">
        <w:rPr>
          <w:snapToGrid w:val="0"/>
          <w:sz w:val="28"/>
          <w:szCs w:val="28"/>
        </w:rPr>
        <w:t>наличие товаров, работ и услуг в запланированном количестве (объеме) и качестве)</w:t>
      </w:r>
      <w:r w:rsidRPr="008B6E14">
        <w:rPr>
          <w:rFonts w:eastAsiaTheme="minorHAnsi"/>
          <w:sz w:val="28"/>
          <w:szCs w:val="28"/>
          <w:lang w:eastAsia="en-US"/>
        </w:rPr>
        <w:t xml:space="preserve"> и целей осуществления закупок.</w:t>
      </w:r>
    </w:p>
    <w:p w:rsidR="00ED110E" w:rsidRPr="008B6E14" w:rsidRDefault="00ED110E" w:rsidP="001250E1">
      <w:pPr>
        <w:pStyle w:val="a9"/>
        <w:ind w:firstLine="720"/>
        <w:rPr>
          <w:szCs w:val="28"/>
        </w:rPr>
      </w:pPr>
      <w:r w:rsidRPr="008B6E14">
        <w:rPr>
          <w:bCs/>
        </w:rPr>
        <w:t>Оценка результативности</w:t>
      </w:r>
      <w:r w:rsidRPr="008B6E14">
        <w:t xml:space="preserve"> расходов на закупки </w:t>
      </w:r>
      <w:r w:rsidRPr="008B6E14">
        <w:rPr>
          <w:szCs w:val="28"/>
        </w:rPr>
        <w:t>включает в себя как определение экономической результативности, так и достигнутого социально-экономического эффекта.</w:t>
      </w:r>
    </w:p>
    <w:p w:rsidR="00ED110E" w:rsidRPr="008B6E14" w:rsidRDefault="00ED110E" w:rsidP="001250E1">
      <w:pPr>
        <w:pStyle w:val="a9"/>
        <w:tabs>
          <w:tab w:val="left" w:pos="993"/>
          <w:tab w:val="left" w:pos="1134"/>
        </w:tabs>
        <w:ind w:firstLine="709"/>
      </w:pPr>
      <w:r w:rsidRPr="008B6E14">
        <w:t>Экономическая</w:t>
      </w:r>
      <w:r w:rsidRPr="008B6E14">
        <w:rPr>
          <w:bCs/>
        </w:rPr>
        <w:t xml:space="preserve"> результативность</w:t>
      </w:r>
      <w:r w:rsidRPr="008B6E14">
        <w:t xml:space="preserve"> определяется путем сравнения</w:t>
      </w:r>
      <w:r w:rsidRPr="008B6E14">
        <w:rPr>
          <w:szCs w:val="28"/>
        </w:rPr>
        <w:t xml:space="preserve"> достигнутых и запланированных </w:t>
      </w:r>
      <w:r w:rsidRPr="008B6E14">
        <w:rPr>
          <w:bCs/>
          <w:szCs w:val="28"/>
        </w:rPr>
        <w:t>экономических результатов</w:t>
      </w:r>
      <w:r w:rsidRPr="008B6E14">
        <w:t xml:space="preserve"> использования бюджетных средств</w:t>
      </w:r>
      <w:r w:rsidRPr="008B6E14">
        <w:rPr>
          <w:szCs w:val="28"/>
        </w:rPr>
        <w:t>,</w:t>
      </w:r>
      <w:r w:rsidRPr="008B6E14">
        <w:t xml:space="preserve"> которые выступают в виде конкретных  товаров, работ, услуг.</w:t>
      </w:r>
    </w:p>
    <w:p w:rsidR="00ED110E" w:rsidRPr="008B6E14" w:rsidRDefault="00ED110E" w:rsidP="001250E1">
      <w:pPr>
        <w:pStyle w:val="a9"/>
        <w:ind w:firstLine="720"/>
        <w:rPr>
          <w:szCs w:val="28"/>
        </w:rPr>
      </w:pPr>
      <w:r w:rsidRPr="008B6E14">
        <w:t>Социально-экономический эффект использования бюджетных средств</w:t>
      </w:r>
      <w:r w:rsidRPr="008B6E14">
        <w:rPr>
          <w:szCs w:val="28"/>
        </w:rPr>
        <w:t xml:space="preserve"> определяется на основе анализа степени удовлетворения государственных нужд и достижения установленных целей осуществления закупок, на которые были использованы бюджетные</w:t>
      </w:r>
      <w:r w:rsidRPr="008B6E14">
        <w:t xml:space="preserve"> средства.</w:t>
      </w:r>
      <w:r w:rsidRPr="008B6E14">
        <w:rPr>
          <w:szCs w:val="28"/>
        </w:rPr>
        <w:t xml:space="preserve"> </w:t>
      </w:r>
    </w:p>
    <w:p w:rsidR="00ED110E" w:rsidRPr="00415AA6" w:rsidRDefault="00ED110E" w:rsidP="001250E1">
      <w:pPr>
        <w:ind w:firstLine="709"/>
        <w:jc w:val="both"/>
        <w:rPr>
          <w:b/>
          <w:sz w:val="28"/>
          <w:szCs w:val="28"/>
        </w:rPr>
      </w:pPr>
      <w:r w:rsidRPr="00415AA6">
        <w:rPr>
          <w:b/>
          <w:sz w:val="28"/>
          <w:szCs w:val="28"/>
        </w:rPr>
        <w:t xml:space="preserve">4.2.5. Проверка </w:t>
      </w:r>
      <w:r>
        <w:rPr>
          <w:b/>
          <w:sz w:val="28"/>
          <w:szCs w:val="28"/>
        </w:rPr>
        <w:t>законности расходов на закупки</w:t>
      </w:r>
    </w:p>
    <w:p w:rsidR="00ED110E" w:rsidRPr="008B6E14" w:rsidRDefault="00ED110E" w:rsidP="001250E1">
      <w:pPr>
        <w:autoSpaceDE w:val="0"/>
        <w:autoSpaceDN w:val="0"/>
        <w:adjustRightInd w:val="0"/>
        <w:ind w:firstLine="709"/>
        <w:jc w:val="both"/>
        <w:outlineLvl w:val="0"/>
        <w:rPr>
          <w:rFonts w:eastAsiaTheme="minorHAnsi"/>
          <w:sz w:val="28"/>
          <w:szCs w:val="28"/>
          <w:lang w:eastAsia="en-US"/>
        </w:rPr>
      </w:pPr>
      <w:r w:rsidRPr="008B6E14">
        <w:rPr>
          <w:sz w:val="28"/>
          <w:szCs w:val="28"/>
        </w:rPr>
        <w:t xml:space="preserve">На данном этапе </w:t>
      </w:r>
      <w:r>
        <w:rPr>
          <w:rFonts w:eastAsiaTheme="minorHAnsi"/>
          <w:sz w:val="28"/>
          <w:szCs w:val="28"/>
          <w:lang w:eastAsia="en-US"/>
        </w:rPr>
        <w:t>осуществляю</w:t>
      </w:r>
      <w:r w:rsidRPr="008B6E14">
        <w:rPr>
          <w:rFonts w:eastAsiaTheme="minorHAnsi"/>
          <w:sz w:val="28"/>
          <w:szCs w:val="28"/>
          <w:lang w:eastAsia="en-US"/>
        </w:rPr>
        <w:t xml:space="preserve">тся проверка и анализ </w:t>
      </w:r>
      <w:r w:rsidRPr="008B6E14">
        <w:rPr>
          <w:sz w:val="28"/>
          <w:szCs w:val="28"/>
        </w:rPr>
        <w:t xml:space="preserve">соблюдения объектом аудита (контроля) </w:t>
      </w:r>
      <w:r w:rsidRPr="008B6E14">
        <w:rPr>
          <w:rFonts w:eastAsiaTheme="minorHAnsi"/>
          <w:sz w:val="28"/>
          <w:szCs w:val="28"/>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snapToGrid w:val="0"/>
          <w:sz w:val="28"/>
          <w:szCs w:val="28"/>
        </w:rPr>
        <w:t xml:space="preserve">Под </w:t>
      </w:r>
      <w:r w:rsidRPr="00415AA6">
        <w:rPr>
          <w:b/>
          <w:snapToGrid w:val="0"/>
          <w:sz w:val="28"/>
          <w:szCs w:val="28"/>
        </w:rPr>
        <w:t>законностью</w:t>
      </w:r>
      <w:r w:rsidRPr="008B6E14">
        <w:rPr>
          <w:snapToGrid w:val="0"/>
          <w:sz w:val="28"/>
          <w:szCs w:val="28"/>
        </w:rPr>
        <w:t xml:space="preserve"> расходов на закупки</w:t>
      </w:r>
      <w:r w:rsidRPr="008B6E14">
        <w:rPr>
          <w:b/>
          <w:i/>
          <w:snapToGrid w:val="0"/>
          <w:sz w:val="28"/>
          <w:szCs w:val="28"/>
        </w:rPr>
        <w:t xml:space="preserve"> </w:t>
      </w:r>
      <w:r w:rsidRPr="008B6E14">
        <w:rPr>
          <w:snapToGrid w:val="0"/>
          <w:sz w:val="28"/>
          <w:szCs w:val="28"/>
        </w:rPr>
        <w:t>понимается</w:t>
      </w:r>
      <w:r w:rsidRPr="008B6E14">
        <w:rPr>
          <w:sz w:val="28"/>
          <w:szCs w:val="28"/>
        </w:rPr>
        <w:t xml:space="preserve"> соблюдение участниками </w:t>
      </w:r>
      <w:r w:rsidRPr="008B6E14">
        <w:rPr>
          <w:rFonts w:eastAsiaTheme="minorHAnsi"/>
          <w:sz w:val="28"/>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ED110E" w:rsidRPr="008B6E14" w:rsidRDefault="00ED110E" w:rsidP="001250E1">
      <w:pPr>
        <w:ind w:firstLine="709"/>
        <w:jc w:val="both"/>
        <w:rPr>
          <w:sz w:val="28"/>
          <w:szCs w:val="28"/>
        </w:rPr>
      </w:pPr>
      <w:proofErr w:type="gramStart"/>
      <w:r w:rsidRPr="008B6E14">
        <w:rPr>
          <w:sz w:val="28"/>
          <w:szCs w:val="28"/>
        </w:rPr>
        <w:t>В рамках проводимой работы рекомендуется оценить как деятельность заказчика и уполномоченного органа,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roofErr w:type="gramEnd"/>
    </w:p>
    <w:p w:rsidR="00ED110E" w:rsidRDefault="00ED110E" w:rsidP="001250E1">
      <w:pPr>
        <w:ind w:firstLine="708"/>
        <w:jc w:val="both"/>
        <w:rPr>
          <w:rFonts w:eastAsiaTheme="minorHAnsi"/>
          <w:sz w:val="28"/>
          <w:szCs w:val="28"/>
          <w:lang w:eastAsia="en-US"/>
        </w:rPr>
      </w:pPr>
      <w:r w:rsidRPr="008B6E14">
        <w:rPr>
          <w:rFonts w:eastAsiaTheme="minorHAnsi"/>
          <w:sz w:val="28"/>
          <w:szCs w:val="28"/>
          <w:lang w:eastAsia="en-US"/>
        </w:rPr>
        <w:t xml:space="preserve">При выявлении </w:t>
      </w:r>
      <w:r>
        <w:rPr>
          <w:rFonts w:eastAsiaTheme="minorHAnsi"/>
          <w:sz w:val="28"/>
          <w:szCs w:val="28"/>
          <w:lang w:eastAsia="en-US"/>
        </w:rPr>
        <w:t>нарушений законодательства о контрактной системе, содержащих признаки</w:t>
      </w:r>
      <w:r w:rsidRPr="008B6E14">
        <w:rPr>
          <w:rFonts w:eastAsiaTheme="minorHAnsi"/>
          <w:sz w:val="28"/>
          <w:szCs w:val="28"/>
          <w:lang w:eastAsia="en-US"/>
        </w:rPr>
        <w:t xml:space="preserve"> а</w:t>
      </w:r>
      <w:r>
        <w:rPr>
          <w:rFonts w:eastAsiaTheme="minorHAnsi"/>
          <w:sz w:val="28"/>
          <w:szCs w:val="28"/>
          <w:lang w:eastAsia="en-US"/>
        </w:rPr>
        <w:t xml:space="preserve">дминистративных правонарушений </w:t>
      </w:r>
      <w:r w:rsidRPr="008B6E14">
        <w:rPr>
          <w:rFonts w:eastAsiaTheme="minorHAnsi"/>
          <w:sz w:val="28"/>
          <w:szCs w:val="28"/>
          <w:lang w:eastAsia="en-US"/>
        </w:rPr>
        <w:t>(стать</w:t>
      </w:r>
      <w:r>
        <w:rPr>
          <w:rFonts w:eastAsiaTheme="minorHAnsi"/>
          <w:sz w:val="28"/>
          <w:szCs w:val="28"/>
          <w:lang w:eastAsia="en-US"/>
        </w:rPr>
        <w:t>и</w:t>
      </w:r>
      <w:r w:rsidRPr="008B6E14">
        <w:rPr>
          <w:rFonts w:eastAsiaTheme="minorHAnsi"/>
          <w:sz w:val="28"/>
          <w:szCs w:val="28"/>
          <w:lang w:eastAsia="en-US"/>
        </w:rPr>
        <w:t xml:space="preserve"> 7.29, 7.30, 7.32 Кодекса Российской Федерации об административных правонарушениях), соответствующая информация </w:t>
      </w:r>
      <w:r>
        <w:rPr>
          <w:rFonts w:eastAsiaTheme="minorHAnsi"/>
          <w:sz w:val="28"/>
          <w:szCs w:val="28"/>
          <w:lang w:eastAsia="en-US"/>
        </w:rPr>
        <w:t xml:space="preserve">и материалы </w:t>
      </w:r>
      <w:r w:rsidRPr="008B6E14">
        <w:rPr>
          <w:rFonts w:eastAsiaTheme="minorHAnsi"/>
          <w:sz w:val="28"/>
          <w:szCs w:val="28"/>
          <w:lang w:eastAsia="en-US"/>
        </w:rPr>
        <w:t>направля</w:t>
      </w:r>
      <w:r>
        <w:rPr>
          <w:rFonts w:eastAsiaTheme="minorHAnsi"/>
          <w:sz w:val="28"/>
          <w:szCs w:val="28"/>
          <w:lang w:eastAsia="en-US"/>
        </w:rPr>
        <w:t>ются</w:t>
      </w:r>
      <w:r w:rsidRPr="008B6E14">
        <w:rPr>
          <w:rFonts w:eastAsiaTheme="minorHAnsi"/>
          <w:sz w:val="28"/>
          <w:szCs w:val="28"/>
          <w:lang w:eastAsia="en-US"/>
        </w:rPr>
        <w:t xml:space="preserve"> в контрольные органы в сфере закупок для принятия мер </w:t>
      </w:r>
      <w:r w:rsidRPr="008B6E14">
        <w:rPr>
          <w:rFonts w:eastAsiaTheme="minorHAnsi"/>
          <w:sz w:val="28"/>
          <w:szCs w:val="28"/>
          <w:lang w:eastAsia="en-US"/>
        </w:rPr>
        <w:lastRenderedPageBreak/>
        <w:t xml:space="preserve">реагирования </w:t>
      </w:r>
      <w:r>
        <w:rPr>
          <w:rFonts w:eastAsiaTheme="minorHAnsi"/>
          <w:sz w:val="28"/>
          <w:szCs w:val="28"/>
          <w:lang w:eastAsia="en-US"/>
        </w:rPr>
        <w:t>(</w:t>
      </w:r>
      <w:r w:rsidRPr="008B6E14">
        <w:rPr>
          <w:rFonts w:eastAsiaTheme="minorHAnsi"/>
          <w:sz w:val="28"/>
          <w:szCs w:val="28"/>
          <w:lang w:eastAsia="en-US"/>
        </w:rPr>
        <w:t xml:space="preserve">после утверждения отчета </w:t>
      </w:r>
      <w:r>
        <w:rPr>
          <w:rFonts w:eastAsiaTheme="minorHAnsi"/>
          <w:sz w:val="28"/>
          <w:szCs w:val="28"/>
          <w:lang w:eastAsia="en-US"/>
        </w:rPr>
        <w:t>о результатах контрольного мероприятия)</w:t>
      </w:r>
      <w:r w:rsidRPr="008B6E14">
        <w:rPr>
          <w:rFonts w:eastAsiaTheme="minorHAnsi"/>
          <w:sz w:val="28"/>
          <w:szCs w:val="28"/>
          <w:lang w:eastAsia="en-US"/>
        </w:rPr>
        <w:t>.</w:t>
      </w:r>
    </w:p>
    <w:p w:rsidR="00ED110E" w:rsidRPr="008B6E14" w:rsidRDefault="00ED110E" w:rsidP="001250E1">
      <w:pPr>
        <w:ind w:firstLine="708"/>
        <w:jc w:val="both"/>
        <w:rPr>
          <w:rFonts w:eastAsiaTheme="minorHAnsi"/>
          <w:sz w:val="28"/>
          <w:szCs w:val="28"/>
          <w:lang w:eastAsia="en-US"/>
        </w:rPr>
      </w:pPr>
    </w:p>
    <w:p w:rsidR="00ED110E" w:rsidRPr="00415AA6" w:rsidRDefault="00ED110E" w:rsidP="001250E1">
      <w:pPr>
        <w:ind w:firstLine="709"/>
        <w:jc w:val="both"/>
        <w:rPr>
          <w:b/>
          <w:sz w:val="28"/>
          <w:szCs w:val="28"/>
        </w:rPr>
      </w:pPr>
      <w:r w:rsidRPr="00415AA6">
        <w:rPr>
          <w:b/>
          <w:sz w:val="28"/>
          <w:szCs w:val="28"/>
        </w:rPr>
        <w:t>4.2.6. Выявлени</w:t>
      </w:r>
      <w:r>
        <w:rPr>
          <w:b/>
          <w:sz w:val="28"/>
          <w:szCs w:val="28"/>
        </w:rPr>
        <w:t>е признаков незаконных действий</w:t>
      </w:r>
    </w:p>
    <w:p w:rsidR="00ED110E" w:rsidRPr="008B6E14" w:rsidRDefault="00ED110E" w:rsidP="001250E1">
      <w:pPr>
        <w:ind w:firstLine="709"/>
        <w:jc w:val="both"/>
        <w:rPr>
          <w:sz w:val="28"/>
          <w:szCs w:val="28"/>
        </w:rPr>
      </w:pPr>
      <w:r w:rsidRPr="008B6E14">
        <w:rPr>
          <w:sz w:val="28"/>
          <w:szCs w:val="28"/>
        </w:rPr>
        <w:t>Выявление незаконных действий (бездействи</w:t>
      </w:r>
      <w:r>
        <w:rPr>
          <w:sz w:val="28"/>
          <w:szCs w:val="28"/>
        </w:rPr>
        <w:t>й</w:t>
      </w:r>
      <w:r w:rsidRPr="008B6E14">
        <w:rPr>
          <w:sz w:val="28"/>
          <w:szCs w:val="28"/>
        </w:rPr>
        <w:t xml:space="preserve">)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ED110E" w:rsidRPr="008B6E14" w:rsidRDefault="00ED110E" w:rsidP="001250E1">
      <w:pPr>
        <w:tabs>
          <w:tab w:val="left" w:pos="851"/>
        </w:tabs>
        <w:ind w:firstLine="709"/>
        <w:jc w:val="both"/>
        <w:rPr>
          <w:sz w:val="28"/>
          <w:szCs w:val="28"/>
        </w:rPr>
      </w:pPr>
      <w:r w:rsidRPr="008B6E14">
        <w:rPr>
          <w:sz w:val="28"/>
          <w:szCs w:val="28"/>
        </w:rPr>
        <w:t xml:space="preserve">Если подозрение в незаконных действиях (бездействиях) возникает во время проведения аудита в сфере закупок, необходимо действовать в соответствии с требованиями подраздела </w:t>
      </w:r>
      <w:r w:rsidR="00DD1277">
        <w:rPr>
          <w:sz w:val="28"/>
          <w:szCs w:val="28"/>
        </w:rPr>
        <w:t>6.2.2.</w:t>
      </w:r>
      <w:r w:rsidRPr="008B6E14">
        <w:rPr>
          <w:sz w:val="28"/>
          <w:szCs w:val="28"/>
        </w:rPr>
        <w:t xml:space="preserve"> </w:t>
      </w:r>
      <w:r w:rsidRPr="008B6E14">
        <w:rPr>
          <w:rFonts w:eastAsiaTheme="minorHAnsi"/>
          <w:sz w:val="28"/>
          <w:szCs w:val="28"/>
          <w:lang w:eastAsia="en-US"/>
        </w:rPr>
        <w:t xml:space="preserve">СГА </w:t>
      </w:r>
      <w:r w:rsidR="00DD1277">
        <w:rPr>
          <w:rFonts w:eastAsiaTheme="minorHAnsi"/>
          <w:sz w:val="28"/>
          <w:szCs w:val="28"/>
          <w:lang w:eastAsia="en-US"/>
        </w:rPr>
        <w:t>СВМФК №1</w:t>
      </w:r>
      <w:r w:rsidRPr="008B6E14">
        <w:rPr>
          <w:sz w:val="28"/>
          <w:szCs w:val="28"/>
        </w:rPr>
        <w:t xml:space="preserve">. </w:t>
      </w:r>
    </w:p>
    <w:p w:rsidR="00ED110E" w:rsidRPr="008B6E14" w:rsidRDefault="00ED110E" w:rsidP="001250E1">
      <w:pPr>
        <w:ind w:firstLine="709"/>
        <w:jc w:val="both"/>
        <w:rPr>
          <w:rFonts w:eastAsiaTheme="minorHAnsi"/>
          <w:sz w:val="28"/>
          <w:szCs w:val="28"/>
          <w:lang w:eastAsia="en-US"/>
        </w:rPr>
      </w:pPr>
      <w:r w:rsidRPr="008B6E14">
        <w:rPr>
          <w:sz w:val="28"/>
          <w:szCs w:val="28"/>
        </w:rPr>
        <w:t>Обращение о выявленных фактах в соответствующие правоохранительные органы Счетной палатой осуществляется в порядке, установленном</w:t>
      </w:r>
      <w:r w:rsidRPr="008B6E14">
        <w:rPr>
          <w:bCs/>
          <w:sz w:val="28"/>
          <w:szCs w:val="28"/>
        </w:rPr>
        <w:t xml:space="preserve"> подпунктом 6</w:t>
      </w:r>
      <w:r w:rsidR="00DD1277">
        <w:rPr>
          <w:bCs/>
          <w:sz w:val="28"/>
          <w:szCs w:val="28"/>
        </w:rPr>
        <w:t>.2.2.</w:t>
      </w:r>
      <w:r w:rsidRPr="008B6E14">
        <w:rPr>
          <w:sz w:val="28"/>
          <w:szCs w:val="28"/>
        </w:rPr>
        <w:t xml:space="preserve"> </w:t>
      </w:r>
      <w:r w:rsidR="00DD1277">
        <w:rPr>
          <w:rFonts w:eastAsiaTheme="minorHAnsi"/>
          <w:sz w:val="28"/>
          <w:szCs w:val="28"/>
          <w:lang w:eastAsia="en-US"/>
        </w:rPr>
        <w:t>СВМФК №1</w:t>
      </w:r>
      <w:r w:rsidRPr="008B6E14">
        <w:rPr>
          <w:rFonts w:eastAsiaTheme="minorHAnsi"/>
          <w:sz w:val="28"/>
          <w:szCs w:val="28"/>
          <w:lang w:eastAsia="en-US"/>
        </w:rPr>
        <w:t>.</w:t>
      </w:r>
    </w:p>
    <w:p w:rsidR="00ED110E" w:rsidRPr="00415AA6" w:rsidRDefault="00ED110E" w:rsidP="001250E1">
      <w:pPr>
        <w:ind w:firstLine="709"/>
        <w:jc w:val="both"/>
        <w:rPr>
          <w:b/>
          <w:sz w:val="28"/>
          <w:szCs w:val="28"/>
        </w:rPr>
      </w:pPr>
      <w:r w:rsidRPr="00415AA6">
        <w:rPr>
          <w:b/>
          <w:sz w:val="28"/>
          <w:szCs w:val="28"/>
        </w:rPr>
        <w:t>4.2.7. Общие вопросы оценки аудиторских доказательств</w:t>
      </w:r>
    </w:p>
    <w:p w:rsidR="00ED110E" w:rsidRPr="008B6E14" w:rsidRDefault="00ED110E" w:rsidP="001250E1">
      <w:pPr>
        <w:autoSpaceDE w:val="0"/>
        <w:autoSpaceDN w:val="0"/>
        <w:adjustRightInd w:val="0"/>
        <w:ind w:firstLine="709"/>
        <w:jc w:val="both"/>
        <w:rPr>
          <w:sz w:val="28"/>
          <w:szCs w:val="28"/>
        </w:rPr>
      </w:pPr>
      <w:r w:rsidRPr="008B6E14">
        <w:rPr>
          <w:sz w:val="28"/>
          <w:szCs w:val="28"/>
        </w:rPr>
        <w:t>На данном этапе следует:</w:t>
      </w:r>
    </w:p>
    <w:p w:rsidR="00ED110E" w:rsidRPr="008B6E14" w:rsidRDefault="00ED110E" w:rsidP="001250E1">
      <w:pPr>
        <w:tabs>
          <w:tab w:val="left" w:pos="851"/>
        </w:tabs>
        <w:ind w:firstLine="709"/>
        <w:jc w:val="both"/>
        <w:rPr>
          <w:sz w:val="28"/>
          <w:szCs w:val="28"/>
        </w:rPr>
      </w:pPr>
      <w:r w:rsidRPr="008B6E14">
        <w:rPr>
          <w:sz w:val="28"/>
          <w:szCs w:val="28"/>
        </w:rPr>
        <w:t>оценить, являются ли полученные в ходе аудита в сфере закупок доказательства достаточными и надлежащими;</w:t>
      </w:r>
    </w:p>
    <w:p w:rsidR="00ED110E" w:rsidRPr="008B6E14" w:rsidRDefault="00ED110E" w:rsidP="001250E1">
      <w:pPr>
        <w:tabs>
          <w:tab w:val="left" w:pos="851"/>
        </w:tabs>
        <w:ind w:firstLine="709"/>
        <w:jc w:val="both"/>
        <w:rPr>
          <w:sz w:val="28"/>
          <w:szCs w:val="28"/>
        </w:rPr>
      </w:pPr>
      <w:r w:rsidRPr="008B6E14">
        <w:rPr>
          <w:sz w:val="28"/>
          <w:szCs w:val="28"/>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ED110E" w:rsidRPr="008B6E14" w:rsidRDefault="00ED110E" w:rsidP="001250E1">
      <w:pPr>
        <w:tabs>
          <w:tab w:val="left" w:pos="851"/>
        </w:tabs>
        <w:ind w:firstLine="709"/>
        <w:jc w:val="both"/>
        <w:rPr>
          <w:b/>
          <w:sz w:val="28"/>
          <w:szCs w:val="28"/>
        </w:rPr>
      </w:pPr>
      <w:r w:rsidRPr="008B6E14">
        <w:rPr>
          <w:sz w:val="28"/>
          <w:szCs w:val="28"/>
        </w:rPr>
        <w:t>оценить, соответствует ли информация по предмету аудита в сфере закупок по всем существенным вопросам</w:t>
      </w:r>
      <w:r>
        <w:rPr>
          <w:sz w:val="28"/>
          <w:szCs w:val="28"/>
        </w:rPr>
        <w:t>,</w:t>
      </w:r>
      <w:r w:rsidRPr="008B6E14">
        <w:rPr>
          <w:sz w:val="28"/>
          <w:szCs w:val="28"/>
        </w:rPr>
        <w:t xml:space="preserve"> нормам и требованиям законодательства;</w:t>
      </w:r>
    </w:p>
    <w:p w:rsidR="00ED110E" w:rsidRPr="008B6E14" w:rsidRDefault="00ED110E" w:rsidP="001250E1">
      <w:pPr>
        <w:tabs>
          <w:tab w:val="left" w:pos="851"/>
        </w:tabs>
        <w:ind w:firstLine="709"/>
        <w:jc w:val="both"/>
        <w:rPr>
          <w:sz w:val="28"/>
          <w:szCs w:val="28"/>
        </w:rPr>
      </w:pPr>
      <w:r w:rsidRPr="008B6E14">
        <w:rPr>
          <w:sz w:val="28"/>
          <w:szCs w:val="28"/>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ED110E" w:rsidRPr="008B6E14" w:rsidRDefault="00ED110E" w:rsidP="001250E1">
      <w:pPr>
        <w:tabs>
          <w:tab w:val="left" w:pos="851"/>
        </w:tabs>
        <w:ind w:firstLine="709"/>
        <w:jc w:val="both"/>
        <w:rPr>
          <w:sz w:val="28"/>
          <w:szCs w:val="28"/>
        </w:rPr>
      </w:pPr>
      <w:r w:rsidRPr="008B6E14">
        <w:rPr>
          <w:sz w:val="28"/>
          <w:szCs w:val="28"/>
        </w:rPr>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rFonts w:eastAsiaTheme="minorHAnsi"/>
          <w:sz w:val="28"/>
          <w:szCs w:val="28"/>
          <w:lang w:eastAsia="en-US"/>
        </w:rPr>
        <w:t xml:space="preserve">Фактические данные и информация, полученные по результатам аудита в сфере закупок, отражаются в актах, которые оформляются в соответствии с требованиями </w:t>
      </w:r>
      <w:r w:rsidR="00DD1277">
        <w:rPr>
          <w:sz w:val="28"/>
          <w:szCs w:val="28"/>
        </w:rPr>
        <w:t>СВМФК №1</w:t>
      </w:r>
      <w:r w:rsidRPr="008B6E14">
        <w:rPr>
          <w:rFonts w:eastAsiaTheme="minorHAnsi"/>
          <w:sz w:val="28"/>
          <w:szCs w:val="28"/>
          <w:lang w:eastAsia="en-US"/>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ED110E" w:rsidRPr="00415AA6" w:rsidRDefault="00ED110E" w:rsidP="001250E1">
      <w:pPr>
        <w:autoSpaceDE w:val="0"/>
        <w:autoSpaceDN w:val="0"/>
        <w:adjustRightInd w:val="0"/>
        <w:ind w:firstLine="709"/>
        <w:jc w:val="both"/>
        <w:rPr>
          <w:b/>
          <w:caps/>
          <w:sz w:val="28"/>
          <w:szCs w:val="28"/>
        </w:rPr>
      </w:pPr>
      <w:r w:rsidRPr="00415AA6">
        <w:rPr>
          <w:b/>
          <w:sz w:val="28"/>
          <w:szCs w:val="28"/>
        </w:rPr>
        <w:t>4.3. Заключительный этап аудита в сфере закупок</w:t>
      </w:r>
    </w:p>
    <w:p w:rsidR="00ED110E" w:rsidRDefault="00ED110E" w:rsidP="001250E1">
      <w:pPr>
        <w:ind w:firstLine="709"/>
        <w:jc w:val="both"/>
        <w:rPr>
          <w:snapToGrid w:val="0"/>
          <w:sz w:val="28"/>
          <w:szCs w:val="28"/>
        </w:rPr>
      </w:pPr>
      <w:r w:rsidRPr="008B6E14">
        <w:rPr>
          <w:snapToGrid w:val="0"/>
          <w:sz w:val="28"/>
          <w:szCs w:val="28"/>
        </w:rPr>
        <w:lastRenderedPageBreak/>
        <w:t>На заключительном этапе</w:t>
      </w:r>
      <w:r w:rsidRPr="008B6E14">
        <w:rPr>
          <w:bCs/>
          <w:snapToGrid w:val="0"/>
          <w:sz w:val="28"/>
          <w:szCs w:val="28"/>
        </w:rPr>
        <w:t xml:space="preserve"> аудита в сфере закупок </w:t>
      </w:r>
      <w:r w:rsidRPr="008B6E14">
        <w:rPr>
          <w:snapToGrid w:val="0"/>
          <w:sz w:val="28"/>
          <w:szCs w:val="28"/>
        </w:rPr>
        <w:t>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ED110E" w:rsidRPr="00415AA6" w:rsidRDefault="00ED110E" w:rsidP="001250E1">
      <w:pPr>
        <w:tabs>
          <w:tab w:val="left" w:pos="851"/>
        </w:tabs>
        <w:ind w:firstLine="709"/>
        <w:jc w:val="both"/>
        <w:rPr>
          <w:b/>
          <w:sz w:val="28"/>
          <w:szCs w:val="28"/>
        </w:rPr>
      </w:pPr>
      <w:r w:rsidRPr="00415AA6">
        <w:rPr>
          <w:b/>
          <w:sz w:val="28"/>
          <w:szCs w:val="28"/>
        </w:rPr>
        <w:t>4.3.1. Разработка предложений (рекомендаций) по результатам аудита в сфере закупок</w:t>
      </w:r>
    </w:p>
    <w:p w:rsidR="00ED110E" w:rsidRPr="008B6E14" w:rsidRDefault="00ED110E" w:rsidP="001250E1">
      <w:pPr>
        <w:ind w:firstLine="709"/>
        <w:jc w:val="both"/>
        <w:rPr>
          <w:sz w:val="28"/>
          <w:szCs w:val="28"/>
        </w:rPr>
      </w:pPr>
      <w:r w:rsidRPr="008B6E14">
        <w:rPr>
          <w:sz w:val="28"/>
          <w:szCs w:val="28"/>
        </w:rPr>
        <w:t>В случае</w:t>
      </w:r>
      <w:proofErr w:type="gramStart"/>
      <w:r>
        <w:rPr>
          <w:sz w:val="28"/>
          <w:szCs w:val="28"/>
        </w:rPr>
        <w:t>,</w:t>
      </w:r>
      <w:proofErr w:type="gramEnd"/>
      <w:r w:rsidRPr="008B6E14">
        <w:rPr>
          <w:sz w:val="28"/>
          <w:szCs w:val="28"/>
        </w:rPr>
        <w:t xml:space="preserve"> если в ходе проверки выявлены </w:t>
      </w:r>
      <w:r w:rsidRPr="008B6E14">
        <w:rPr>
          <w:rFonts w:eastAsiaTheme="minorHAnsi"/>
          <w:sz w:val="28"/>
          <w:szCs w:val="28"/>
          <w:lang w:eastAsia="en-US"/>
        </w:rPr>
        <w:t>отклонения, нарушения и недостатки</w:t>
      </w:r>
      <w:r w:rsidRPr="008B6E14">
        <w:rPr>
          <w:sz w:val="28"/>
          <w:szCs w:val="28"/>
        </w:rPr>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sidRPr="008B6E14">
        <w:rPr>
          <w:rFonts w:eastAsiaTheme="minorHAnsi"/>
          <w:sz w:val="28"/>
          <w:szCs w:val="28"/>
          <w:lang w:eastAsia="en-US"/>
        </w:rPr>
        <w:t>предложения (рекомендации), направленные на их устранение и на совершенствование</w:t>
      </w:r>
      <w:r w:rsidRPr="008B6E14">
        <w:rPr>
          <w:sz w:val="28"/>
          <w:szCs w:val="28"/>
        </w:rPr>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ED110E" w:rsidRPr="008B6E14" w:rsidRDefault="00ED110E" w:rsidP="001250E1">
      <w:pPr>
        <w:autoSpaceDE w:val="0"/>
        <w:autoSpaceDN w:val="0"/>
        <w:adjustRightInd w:val="0"/>
        <w:ind w:firstLine="709"/>
        <w:jc w:val="both"/>
        <w:rPr>
          <w:sz w:val="28"/>
          <w:szCs w:val="28"/>
        </w:rPr>
      </w:pPr>
      <w:r w:rsidRPr="008B6E14">
        <w:rPr>
          <w:sz w:val="28"/>
          <w:szCs w:val="28"/>
        </w:rPr>
        <w:t>На данном этапе требуется:</w:t>
      </w:r>
    </w:p>
    <w:p w:rsidR="00ED110E" w:rsidRPr="008B6E14" w:rsidRDefault="00ED110E" w:rsidP="001250E1">
      <w:pPr>
        <w:tabs>
          <w:tab w:val="left" w:pos="851"/>
        </w:tabs>
        <w:ind w:firstLine="709"/>
        <w:jc w:val="both"/>
        <w:rPr>
          <w:sz w:val="28"/>
          <w:szCs w:val="28"/>
        </w:rPr>
      </w:pPr>
      <w:r w:rsidRPr="008B6E14">
        <w:rPr>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ED110E" w:rsidRPr="008B6E14" w:rsidRDefault="00ED110E" w:rsidP="001250E1">
      <w:pPr>
        <w:ind w:firstLine="709"/>
        <w:jc w:val="both"/>
        <w:rPr>
          <w:sz w:val="28"/>
          <w:szCs w:val="28"/>
        </w:rPr>
      </w:pPr>
      <w:r w:rsidRPr="008B6E14">
        <w:rPr>
          <w:sz w:val="28"/>
          <w:szCs w:val="28"/>
        </w:rPr>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ED110E" w:rsidRPr="008B6E14" w:rsidRDefault="00ED110E" w:rsidP="001250E1">
      <w:pPr>
        <w:ind w:firstLine="709"/>
        <w:jc w:val="both"/>
        <w:rPr>
          <w:sz w:val="28"/>
          <w:szCs w:val="28"/>
        </w:rPr>
      </w:pPr>
      <w:r w:rsidRPr="008B6E14">
        <w:rPr>
          <w:sz w:val="28"/>
          <w:szCs w:val="28"/>
        </w:rPr>
        <w:t>Предложения (рекомендации) необходимо формулировать таким образом, чтобы они были:</w:t>
      </w:r>
    </w:p>
    <w:p w:rsidR="00ED110E" w:rsidRPr="008B6E14" w:rsidRDefault="00ED110E" w:rsidP="001250E1">
      <w:pPr>
        <w:ind w:firstLine="709"/>
        <w:jc w:val="both"/>
        <w:rPr>
          <w:sz w:val="28"/>
          <w:szCs w:val="28"/>
        </w:rPr>
      </w:pPr>
      <w:r w:rsidRPr="008B6E14">
        <w:rPr>
          <w:sz w:val="28"/>
          <w:szCs w:val="28"/>
        </w:rPr>
        <w:t>направлены на устранение выявленных отклонений, нарушений и недостатков, а также причин их возникновения;</w:t>
      </w:r>
    </w:p>
    <w:p w:rsidR="00ED110E" w:rsidRPr="008B6E14" w:rsidRDefault="00ED110E" w:rsidP="001250E1">
      <w:pPr>
        <w:ind w:firstLine="709"/>
        <w:jc w:val="both"/>
        <w:rPr>
          <w:sz w:val="28"/>
          <w:szCs w:val="28"/>
        </w:rPr>
      </w:pPr>
      <w:proofErr w:type="gramStart"/>
      <w:r w:rsidRPr="008B6E14">
        <w:rPr>
          <w:sz w:val="28"/>
          <w:szCs w:val="28"/>
        </w:rPr>
        <w:t>обращены</w:t>
      </w:r>
      <w:proofErr w:type="gramEnd"/>
      <w:r w:rsidRPr="008B6E14">
        <w:rPr>
          <w:sz w:val="28"/>
          <w:szCs w:val="28"/>
        </w:rPr>
        <w:t xml:space="preserve"> в адрес объектов аудита (контроля);</w:t>
      </w:r>
    </w:p>
    <w:p w:rsidR="00ED110E" w:rsidRPr="008B6E14" w:rsidRDefault="00ED110E" w:rsidP="001250E1">
      <w:pPr>
        <w:ind w:firstLine="709"/>
        <w:jc w:val="both"/>
        <w:rPr>
          <w:sz w:val="28"/>
          <w:szCs w:val="28"/>
        </w:rPr>
      </w:pPr>
      <w:proofErr w:type="gramStart"/>
      <w:r w:rsidRPr="008B6E14">
        <w:rPr>
          <w:sz w:val="28"/>
          <w:szCs w:val="28"/>
        </w:rPr>
        <w:t>ориентированы</w:t>
      </w:r>
      <w:proofErr w:type="gramEnd"/>
      <w:r w:rsidRPr="008B6E14">
        <w:rPr>
          <w:sz w:val="28"/>
          <w:szCs w:val="28"/>
        </w:rPr>
        <w:t xml:space="preserve"> на принятие объектами аудита (контроля) конкретных мер по устранению выявленных отклонений, нарушений и недостатков;</w:t>
      </w:r>
    </w:p>
    <w:p w:rsidR="00ED110E" w:rsidRPr="008B6E14" w:rsidRDefault="00ED110E" w:rsidP="001250E1">
      <w:pPr>
        <w:ind w:firstLine="709"/>
        <w:jc w:val="both"/>
        <w:rPr>
          <w:sz w:val="28"/>
          <w:szCs w:val="28"/>
        </w:rPr>
      </w:pPr>
      <w:r w:rsidRPr="008B6E14">
        <w:rPr>
          <w:sz w:val="28"/>
          <w:szCs w:val="28"/>
        </w:rPr>
        <w:t>направлены на получение результатов от их внедрения, которые можно оценить или измерить;</w:t>
      </w:r>
    </w:p>
    <w:p w:rsidR="00ED110E" w:rsidRPr="008B6E14" w:rsidRDefault="00ED110E" w:rsidP="001250E1">
      <w:pPr>
        <w:ind w:firstLine="709"/>
        <w:jc w:val="both"/>
        <w:rPr>
          <w:sz w:val="28"/>
          <w:szCs w:val="28"/>
        </w:rPr>
      </w:pPr>
      <w:proofErr w:type="gramStart"/>
      <w:r w:rsidRPr="008B6E14">
        <w:rPr>
          <w:sz w:val="28"/>
          <w:szCs w:val="28"/>
        </w:rPr>
        <w:t>достаточными</w:t>
      </w:r>
      <w:proofErr w:type="gramEnd"/>
      <w:r w:rsidRPr="008B6E14">
        <w:rPr>
          <w:sz w:val="28"/>
          <w:szCs w:val="28"/>
        </w:rPr>
        <w:t xml:space="preserve"> и простыми по форме.</w:t>
      </w:r>
    </w:p>
    <w:p w:rsidR="00ED110E" w:rsidRPr="00415AA6" w:rsidRDefault="00ED110E" w:rsidP="001250E1">
      <w:pPr>
        <w:ind w:firstLine="709"/>
        <w:jc w:val="both"/>
        <w:rPr>
          <w:b/>
          <w:sz w:val="28"/>
          <w:szCs w:val="28"/>
        </w:rPr>
      </w:pPr>
      <w:r w:rsidRPr="00415AA6">
        <w:rPr>
          <w:b/>
          <w:sz w:val="28"/>
          <w:szCs w:val="28"/>
        </w:rPr>
        <w:t>4.3.2. Оформление отчета о результатах аудита в сфере закупок</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8B6E14">
        <w:rPr>
          <w:sz w:val="28"/>
          <w:szCs w:val="28"/>
        </w:rPr>
        <w:t xml:space="preserve">Отчет о результатах аудита в сфере закупок должен содержать подробную информацию о </w:t>
      </w:r>
      <w:r w:rsidRPr="008B6E14">
        <w:rPr>
          <w:rFonts w:eastAsiaTheme="minorHAnsi"/>
          <w:sz w:val="28"/>
          <w:szCs w:val="28"/>
          <w:lang w:eastAsia="en-US"/>
        </w:rPr>
        <w:t>законности, целесообразности, обоснованности, своевременности, эффективности и результативности расходов на закупки</w:t>
      </w:r>
      <w:r w:rsidRPr="008B6E14">
        <w:rPr>
          <w:sz w:val="28"/>
          <w:szCs w:val="28"/>
        </w:rPr>
        <w:t>, выводы и предложения по результатам контрольного мероприятия, включая потенциальные последствия и рекомендации.</w:t>
      </w:r>
    </w:p>
    <w:p w:rsidR="00ED110E" w:rsidRDefault="00ED110E" w:rsidP="001250E1">
      <w:pPr>
        <w:autoSpaceDE w:val="0"/>
        <w:autoSpaceDN w:val="0"/>
        <w:adjustRightInd w:val="0"/>
        <w:ind w:firstLine="709"/>
        <w:jc w:val="both"/>
        <w:rPr>
          <w:rFonts w:eastAsiaTheme="minorHAnsi"/>
          <w:sz w:val="28"/>
          <w:szCs w:val="28"/>
          <w:lang w:eastAsia="en-US"/>
        </w:rPr>
      </w:pPr>
      <w:r w:rsidRPr="008B6E14">
        <w:rPr>
          <w:sz w:val="28"/>
          <w:szCs w:val="28"/>
        </w:rPr>
        <w:t xml:space="preserve">Отчет о результатах аудита в сфере закупок может включать предложения (рекомендации), направленные </w:t>
      </w:r>
      <w:r w:rsidRPr="008B6E14">
        <w:rPr>
          <w:rFonts w:eastAsiaTheme="minorHAnsi"/>
          <w:sz w:val="28"/>
          <w:szCs w:val="28"/>
          <w:lang w:eastAsia="en-US"/>
        </w:rPr>
        <w:t>на совершенствование контрактной системы в сфере закупок в целом.</w:t>
      </w:r>
    </w:p>
    <w:p w:rsidR="00ED110E" w:rsidRPr="008B6E14" w:rsidRDefault="00ED110E" w:rsidP="001250E1">
      <w:pPr>
        <w:autoSpaceDE w:val="0"/>
        <w:autoSpaceDN w:val="0"/>
        <w:adjustRightInd w:val="0"/>
        <w:ind w:firstLine="709"/>
        <w:jc w:val="both"/>
        <w:rPr>
          <w:rFonts w:eastAsiaTheme="minorHAnsi"/>
          <w:sz w:val="28"/>
          <w:szCs w:val="28"/>
          <w:lang w:eastAsia="en-US"/>
        </w:rPr>
      </w:pPr>
      <w:r w:rsidRPr="00415AA6">
        <w:rPr>
          <w:rFonts w:eastAsiaTheme="minorHAnsi"/>
          <w:sz w:val="28"/>
          <w:szCs w:val="28"/>
          <w:lang w:eastAsia="en-US"/>
        </w:rPr>
        <w:lastRenderedPageBreak/>
        <w:t xml:space="preserve">Отчет </w:t>
      </w:r>
      <w:r>
        <w:rPr>
          <w:rFonts w:eastAsiaTheme="minorHAnsi"/>
          <w:sz w:val="28"/>
          <w:szCs w:val="28"/>
          <w:lang w:eastAsia="en-US"/>
        </w:rPr>
        <w:t xml:space="preserve">(раздел отчета) </w:t>
      </w:r>
      <w:r w:rsidRPr="00415AA6">
        <w:rPr>
          <w:rFonts w:eastAsiaTheme="minorHAnsi"/>
          <w:sz w:val="28"/>
          <w:szCs w:val="28"/>
          <w:lang w:eastAsia="en-US"/>
        </w:rPr>
        <w:t xml:space="preserve">о результатах аудита в сфере закупок необходимо сформировать по структуре, установленной в </w:t>
      </w:r>
      <w:r w:rsidRPr="007C0D6F">
        <w:rPr>
          <w:rFonts w:eastAsiaTheme="minorHAnsi"/>
          <w:b/>
          <w:sz w:val="28"/>
          <w:szCs w:val="28"/>
          <w:lang w:eastAsia="en-US"/>
        </w:rPr>
        <w:t>п</w:t>
      </w:r>
      <w:r w:rsidRPr="003D4883">
        <w:rPr>
          <w:rFonts w:eastAsiaTheme="minorHAnsi"/>
          <w:b/>
          <w:sz w:val="28"/>
          <w:szCs w:val="28"/>
          <w:lang w:eastAsia="en-US"/>
        </w:rPr>
        <w:t xml:space="preserve">риложении </w:t>
      </w:r>
      <w:r>
        <w:rPr>
          <w:rFonts w:eastAsiaTheme="minorHAnsi"/>
          <w:b/>
          <w:sz w:val="28"/>
          <w:szCs w:val="28"/>
          <w:lang w:eastAsia="en-US"/>
        </w:rPr>
        <w:t>№ 2</w:t>
      </w:r>
      <w:r w:rsidRPr="00415AA6">
        <w:rPr>
          <w:rFonts w:eastAsiaTheme="minorHAnsi"/>
          <w:sz w:val="28"/>
          <w:szCs w:val="28"/>
          <w:lang w:eastAsia="en-US"/>
        </w:rPr>
        <w:t xml:space="preserve"> к </w:t>
      </w:r>
      <w:r w:rsidR="00DD1277">
        <w:rPr>
          <w:rFonts w:eastAsiaTheme="minorHAnsi"/>
          <w:sz w:val="28"/>
          <w:szCs w:val="28"/>
          <w:lang w:eastAsia="en-US"/>
        </w:rPr>
        <w:t>настоящему стандарту</w:t>
      </w:r>
      <w:r w:rsidRPr="00415AA6">
        <w:rPr>
          <w:rFonts w:eastAsiaTheme="minorHAnsi"/>
          <w:sz w:val="28"/>
          <w:szCs w:val="28"/>
          <w:lang w:eastAsia="en-US"/>
        </w:rPr>
        <w:t>.</w:t>
      </w:r>
    </w:p>
    <w:p w:rsidR="00ED110E" w:rsidRDefault="00ED110E" w:rsidP="001250E1">
      <w:pPr>
        <w:tabs>
          <w:tab w:val="left" w:pos="851"/>
        </w:tabs>
        <w:ind w:firstLine="709"/>
        <w:jc w:val="both"/>
        <w:rPr>
          <w:sz w:val="28"/>
          <w:szCs w:val="28"/>
        </w:rPr>
      </w:pPr>
      <w:r w:rsidRPr="008B6E14">
        <w:rPr>
          <w:sz w:val="28"/>
          <w:szCs w:val="28"/>
        </w:rPr>
        <w:t xml:space="preserve">Общий порядок составления отчета об основных итогах контрольного мероприятия приведен в </w:t>
      </w:r>
      <w:r w:rsidR="00DD1277">
        <w:rPr>
          <w:sz w:val="28"/>
          <w:szCs w:val="28"/>
        </w:rPr>
        <w:t>СВМФК №1</w:t>
      </w:r>
      <w:r w:rsidRPr="008B6E14">
        <w:rPr>
          <w:sz w:val="28"/>
          <w:szCs w:val="28"/>
        </w:rPr>
        <w:t xml:space="preserve">. </w:t>
      </w:r>
    </w:p>
    <w:p w:rsidR="00ED110E" w:rsidRPr="008B6E14" w:rsidRDefault="00ED110E" w:rsidP="00ED110E">
      <w:pPr>
        <w:tabs>
          <w:tab w:val="left" w:pos="851"/>
        </w:tabs>
        <w:spacing w:line="360" w:lineRule="auto"/>
        <w:ind w:firstLine="709"/>
        <w:jc w:val="both"/>
        <w:rPr>
          <w:sz w:val="28"/>
          <w:szCs w:val="28"/>
        </w:rPr>
      </w:pPr>
    </w:p>
    <w:p w:rsidR="00ED110E" w:rsidRDefault="00ED110E" w:rsidP="00ED110E">
      <w:pPr>
        <w:autoSpaceDE w:val="0"/>
        <w:autoSpaceDN w:val="0"/>
        <w:adjustRightInd w:val="0"/>
        <w:spacing w:line="360" w:lineRule="auto"/>
        <w:ind w:firstLine="709"/>
        <w:jc w:val="both"/>
        <w:outlineLvl w:val="0"/>
        <w:rPr>
          <w:rFonts w:eastAsiaTheme="minorHAnsi"/>
          <w:sz w:val="28"/>
          <w:szCs w:val="28"/>
          <w:lang w:eastAsia="en-US"/>
        </w:rPr>
        <w:sectPr w:rsidR="00ED110E" w:rsidSect="00596F5F">
          <w:headerReference w:type="default" r:id="rId8"/>
          <w:footerReference w:type="even" r:id="rId9"/>
          <w:footerReference w:type="default" r:id="rId10"/>
          <w:headerReference w:type="first" r:id="rId11"/>
          <w:pgSz w:w="11906" w:h="16838"/>
          <w:pgMar w:top="1134" w:right="850" w:bottom="1134" w:left="1701" w:header="708" w:footer="708" w:gutter="0"/>
          <w:cols w:space="708"/>
          <w:titlePg/>
          <w:docGrid w:linePitch="360"/>
        </w:sectPr>
      </w:pPr>
    </w:p>
    <w:tbl>
      <w:tblPr>
        <w:tblW w:w="0" w:type="auto"/>
        <w:jc w:val="right"/>
        <w:tblInd w:w="5070" w:type="dxa"/>
        <w:tblLook w:val="04A0"/>
      </w:tblPr>
      <w:tblGrid>
        <w:gridCol w:w="4501"/>
      </w:tblGrid>
      <w:tr w:rsidR="00ED110E" w:rsidRPr="0014418E" w:rsidTr="00596F5F">
        <w:trPr>
          <w:jc w:val="right"/>
        </w:trPr>
        <w:tc>
          <w:tcPr>
            <w:tcW w:w="4501" w:type="dxa"/>
          </w:tcPr>
          <w:p w:rsidR="00ED110E" w:rsidRPr="0014418E" w:rsidRDefault="00ED110E" w:rsidP="00596F5F">
            <w:pPr>
              <w:jc w:val="center"/>
            </w:pPr>
            <w:r w:rsidRPr="0014418E">
              <w:lastRenderedPageBreak/>
              <w:t xml:space="preserve">Приложение </w:t>
            </w:r>
            <w:r>
              <w:t>№ 1</w:t>
            </w:r>
          </w:p>
        </w:tc>
      </w:tr>
      <w:tr w:rsidR="00ED110E" w:rsidRPr="0014418E" w:rsidTr="00596F5F">
        <w:trPr>
          <w:jc w:val="right"/>
        </w:trPr>
        <w:tc>
          <w:tcPr>
            <w:tcW w:w="4501" w:type="dxa"/>
          </w:tcPr>
          <w:p w:rsidR="00ED110E" w:rsidRPr="0014418E" w:rsidRDefault="00ED110E" w:rsidP="007F7ADE">
            <w:pPr>
              <w:jc w:val="center"/>
            </w:pPr>
            <w:r w:rsidRPr="0014418E">
              <w:t xml:space="preserve">к </w:t>
            </w:r>
            <w:r w:rsidR="007F7ADE">
              <w:t>СВМФК №8</w:t>
            </w:r>
          </w:p>
        </w:tc>
      </w:tr>
    </w:tbl>
    <w:p w:rsidR="00ED110E" w:rsidRDefault="00ED110E" w:rsidP="00ED110E">
      <w:pPr>
        <w:jc w:val="right"/>
      </w:pPr>
    </w:p>
    <w:p w:rsidR="00ED110E" w:rsidRDefault="00ED110E" w:rsidP="00ED110E">
      <w:pPr>
        <w:jc w:val="center"/>
        <w:rPr>
          <w:b/>
          <w:sz w:val="28"/>
          <w:szCs w:val="28"/>
        </w:rPr>
      </w:pPr>
    </w:p>
    <w:p w:rsidR="00ED110E" w:rsidRPr="00A100C0" w:rsidRDefault="00ED110E" w:rsidP="00ED110E">
      <w:pPr>
        <w:jc w:val="center"/>
        <w:rPr>
          <w:b/>
          <w:sz w:val="28"/>
          <w:szCs w:val="28"/>
        </w:rPr>
      </w:pPr>
      <w:r w:rsidRPr="00A100C0">
        <w:rPr>
          <w:b/>
          <w:sz w:val="28"/>
          <w:szCs w:val="28"/>
        </w:rPr>
        <w:t>Направления и вопросы аудита в сфере закупок</w:t>
      </w:r>
    </w:p>
    <w:p w:rsidR="00ED110E" w:rsidRDefault="00ED110E" w:rsidP="00ED110E">
      <w:pPr>
        <w:jc w:val="right"/>
      </w:pP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18"/>
        <w:gridCol w:w="3104"/>
        <w:gridCol w:w="5956"/>
        <w:gridCol w:w="3669"/>
      </w:tblGrid>
      <w:tr w:rsidR="00ED110E" w:rsidRPr="000C4D23" w:rsidTr="00ED110E">
        <w:trPr>
          <w:tblHeader/>
        </w:trPr>
        <w:tc>
          <w:tcPr>
            <w:tcW w:w="851" w:type="dxa"/>
            <w:vAlign w:val="center"/>
          </w:tcPr>
          <w:p w:rsidR="00ED110E" w:rsidRPr="00ED110E" w:rsidRDefault="00ED110E" w:rsidP="00ED110E">
            <w:pPr>
              <w:overflowPunct w:val="0"/>
              <w:autoSpaceDE w:val="0"/>
              <w:autoSpaceDN w:val="0"/>
              <w:adjustRightInd w:val="0"/>
              <w:jc w:val="center"/>
              <w:textAlignment w:val="baseline"/>
              <w:rPr>
                <w:b/>
                <w:sz w:val="28"/>
                <w:szCs w:val="28"/>
              </w:rPr>
            </w:pPr>
            <w:r w:rsidRPr="00ED110E">
              <w:rPr>
                <w:b/>
                <w:sz w:val="28"/>
                <w:szCs w:val="28"/>
              </w:rPr>
              <w:t>№</w:t>
            </w:r>
          </w:p>
          <w:p w:rsidR="00ED110E" w:rsidRPr="00ED110E" w:rsidRDefault="00ED110E" w:rsidP="00ED110E">
            <w:pPr>
              <w:overflowPunct w:val="0"/>
              <w:autoSpaceDE w:val="0"/>
              <w:autoSpaceDN w:val="0"/>
              <w:adjustRightInd w:val="0"/>
              <w:jc w:val="center"/>
              <w:textAlignment w:val="baseline"/>
              <w:rPr>
                <w:b/>
                <w:sz w:val="28"/>
                <w:szCs w:val="28"/>
              </w:rPr>
            </w:pPr>
            <w:proofErr w:type="spellStart"/>
            <w:proofErr w:type="gramStart"/>
            <w:r w:rsidRPr="00ED110E">
              <w:rPr>
                <w:b/>
                <w:sz w:val="28"/>
                <w:szCs w:val="28"/>
              </w:rPr>
              <w:t>п</w:t>
            </w:r>
            <w:proofErr w:type="spellEnd"/>
            <w:proofErr w:type="gramEnd"/>
            <w:r w:rsidRPr="00ED110E">
              <w:rPr>
                <w:b/>
                <w:sz w:val="28"/>
                <w:szCs w:val="28"/>
              </w:rPr>
              <w:t>/</w:t>
            </w:r>
            <w:proofErr w:type="spellStart"/>
            <w:r w:rsidRPr="00ED110E">
              <w:rPr>
                <w:b/>
                <w:sz w:val="28"/>
                <w:szCs w:val="28"/>
              </w:rPr>
              <w:t>п</w:t>
            </w:r>
            <w:proofErr w:type="spellEnd"/>
          </w:p>
        </w:tc>
        <w:tc>
          <w:tcPr>
            <w:tcW w:w="2518" w:type="dxa"/>
            <w:vAlign w:val="center"/>
          </w:tcPr>
          <w:p w:rsidR="00ED110E" w:rsidRPr="00ED110E" w:rsidRDefault="00ED110E" w:rsidP="00ED110E">
            <w:pPr>
              <w:overflowPunct w:val="0"/>
              <w:autoSpaceDE w:val="0"/>
              <w:autoSpaceDN w:val="0"/>
              <w:adjustRightInd w:val="0"/>
              <w:jc w:val="center"/>
              <w:textAlignment w:val="baseline"/>
              <w:rPr>
                <w:b/>
                <w:sz w:val="28"/>
                <w:szCs w:val="28"/>
              </w:rPr>
            </w:pPr>
            <w:r w:rsidRPr="00ED110E">
              <w:rPr>
                <w:b/>
                <w:sz w:val="28"/>
                <w:szCs w:val="28"/>
              </w:rPr>
              <w:t>Вопросы аудита</w:t>
            </w:r>
          </w:p>
        </w:tc>
        <w:tc>
          <w:tcPr>
            <w:tcW w:w="3104" w:type="dxa"/>
            <w:vAlign w:val="center"/>
          </w:tcPr>
          <w:p w:rsidR="00ED110E" w:rsidRPr="00ED110E" w:rsidRDefault="00ED110E" w:rsidP="00ED110E">
            <w:pPr>
              <w:overflowPunct w:val="0"/>
              <w:autoSpaceDE w:val="0"/>
              <w:autoSpaceDN w:val="0"/>
              <w:adjustRightInd w:val="0"/>
              <w:jc w:val="center"/>
              <w:textAlignment w:val="baseline"/>
              <w:rPr>
                <w:b/>
                <w:sz w:val="28"/>
                <w:szCs w:val="28"/>
              </w:rPr>
            </w:pPr>
            <w:r w:rsidRPr="00ED110E">
              <w:rPr>
                <w:b/>
                <w:sz w:val="28"/>
                <w:szCs w:val="28"/>
              </w:rPr>
              <w:t>Нормативно-правовое регулирование</w:t>
            </w:r>
          </w:p>
        </w:tc>
        <w:tc>
          <w:tcPr>
            <w:tcW w:w="5956" w:type="dxa"/>
            <w:vAlign w:val="center"/>
          </w:tcPr>
          <w:p w:rsidR="00ED110E" w:rsidRPr="00ED110E" w:rsidRDefault="00ED110E" w:rsidP="00ED110E">
            <w:pPr>
              <w:overflowPunct w:val="0"/>
              <w:autoSpaceDE w:val="0"/>
              <w:autoSpaceDN w:val="0"/>
              <w:adjustRightInd w:val="0"/>
              <w:jc w:val="center"/>
              <w:textAlignment w:val="baseline"/>
              <w:rPr>
                <w:b/>
                <w:sz w:val="28"/>
                <w:szCs w:val="28"/>
              </w:rPr>
            </w:pPr>
            <w:r w:rsidRPr="00ED110E">
              <w:rPr>
                <w:b/>
                <w:sz w:val="28"/>
                <w:szCs w:val="28"/>
              </w:rPr>
              <w:t>Основные нарушения</w:t>
            </w:r>
          </w:p>
        </w:tc>
        <w:tc>
          <w:tcPr>
            <w:tcW w:w="3669" w:type="dxa"/>
            <w:vAlign w:val="center"/>
          </w:tcPr>
          <w:p w:rsidR="00ED110E" w:rsidRPr="00ED110E" w:rsidRDefault="00ED110E" w:rsidP="00ED110E">
            <w:pPr>
              <w:overflowPunct w:val="0"/>
              <w:autoSpaceDE w:val="0"/>
              <w:autoSpaceDN w:val="0"/>
              <w:adjustRightInd w:val="0"/>
              <w:jc w:val="center"/>
              <w:textAlignment w:val="baseline"/>
              <w:rPr>
                <w:b/>
                <w:sz w:val="28"/>
                <w:szCs w:val="28"/>
              </w:rPr>
            </w:pPr>
            <w:r w:rsidRPr="00ED110E">
              <w:rPr>
                <w:b/>
                <w:sz w:val="28"/>
                <w:szCs w:val="28"/>
              </w:rPr>
              <w:t>Примечания, комментарии</w:t>
            </w:r>
          </w:p>
        </w:tc>
      </w:tr>
      <w:tr w:rsidR="00ED110E" w:rsidRPr="000C4D23" w:rsidTr="00ED110E">
        <w:tc>
          <w:tcPr>
            <w:tcW w:w="16098" w:type="dxa"/>
            <w:gridSpan w:val="5"/>
          </w:tcPr>
          <w:p w:rsidR="00ED110E" w:rsidRPr="00ED110E" w:rsidRDefault="00ED110E" w:rsidP="00ED110E">
            <w:pPr>
              <w:overflowPunct w:val="0"/>
              <w:autoSpaceDE w:val="0"/>
              <w:autoSpaceDN w:val="0"/>
              <w:adjustRightInd w:val="0"/>
              <w:jc w:val="center"/>
              <w:textAlignment w:val="baseline"/>
              <w:rPr>
                <w:b/>
                <w:sz w:val="28"/>
                <w:szCs w:val="28"/>
              </w:rPr>
            </w:pPr>
            <w:r w:rsidRPr="00ED110E">
              <w:rPr>
                <w:b/>
                <w:sz w:val="28"/>
                <w:szCs w:val="28"/>
              </w:rPr>
              <w:t>1.  Организация закупок</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1.1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наличие и порядок формирования контрактной службы (назначения контрактных управляющих)</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Статьи 38, 112</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приказ Минэкономразвития России от 29 октября            2013 г. № 631 </w:t>
            </w:r>
          </w:p>
        </w:tc>
        <w:tc>
          <w:tcPr>
            <w:tcW w:w="5956" w:type="dxa"/>
          </w:tcPr>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Отсутствует контрактная служба либо контрактный управляющий.</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337C2A" w:rsidRDefault="00ED110E" w:rsidP="00337C2A">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Контрактная служба создана с нарушением установленного Законом № 44-ФЗ срока (позже 31.03.2014).</w:t>
            </w:r>
          </w:p>
          <w:p w:rsidR="00ED110E" w:rsidRPr="00337C2A" w:rsidRDefault="00ED110E" w:rsidP="00337C2A">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Положение (регламент) о контрактной службе отсутствует или не соответствует Типовому положению (регламенту), Закону № 44-ФЗ, в частности:</w:t>
            </w:r>
          </w:p>
          <w:p w:rsidR="00ED110E" w:rsidRPr="00337C2A" w:rsidRDefault="00ED110E" w:rsidP="00ED110E">
            <w:pPr>
              <w:overflowPunct w:val="0"/>
              <w:autoSpaceDE w:val="0"/>
              <w:autoSpaceDN w:val="0"/>
              <w:adjustRightInd w:val="0"/>
              <w:ind w:firstLine="493"/>
              <w:jc w:val="both"/>
              <w:textAlignment w:val="baseline"/>
              <w:rPr>
                <w:sz w:val="24"/>
                <w:szCs w:val="24"/>
              </w:rPr>
            </w:pPr>
            <w:r w:rsidRPr="00337C2A">
              <w:rPr>
                <w:sz w:val="24"/>
                <w:szCs w:val="24"/>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ED110E" w:rsidRPr="00337C2A" w:rsidRDefault="00ED110E" w:rsidP="00ED110E">
            <w:pPr>
              <w:overflowPunct w:val="0"/>
              <w:autoSpaceDE w:val="0"/>
              <w:autoSpaceDN w:val="0"/>
              <w:adjustRightInd w:val="0"/>
              <w:ind w:firstLine="493"/>
              <w:jc w:val="both"/>
              <w:textAlignment w:val="baseline"/>
              <w:rPr>
                <w:sz w:val="24"/>
                <w:szCs w:val="24"/>
              </w:rPr>
            </w:pPr>
            <w:r w:rsidRPr="00337C2A">
              <w:rPr>
                <w:sz w:val="24"/>
                <w:szCs w:val="24"/>
              </w:rPr>
              <w:t>2) контрактную службу возглавляет лицо, не являющееся заместителем руководителя заказчика;</w:t>
            </w:r>
          </w:p>
          <w:p w:rsidR="00ED110E" w:rsidRPr="00337C2A" w:rsidRDefault="00ED110E" w:rsidP="00ED110E">
            <w:pPr>
              <w:overflowPunct w:val="0"/>
              <w:autoSpaceDE w:val="0"/>
              <w:autoSpaceDN w:val="0"/>
              <w:adjustRightInd w:val="0"/>
              <w:ind w:firstLine="493"/>
              <w:jc w:val="both"/>
              <w:textAlignment w:val="baseline"/>
              <w:rPr>
                <w:sz w:val="24"/>
                <w:szCs w:val="24"/>
              </w:rPr>
            </w:pPr>
          </w:p>
          <w:p w:rsidR="00ED110E" w:rsidRPr="00337C2A" w:rsidRDefault="00ED110E" w:rsidP="00ED110E">
            <w:pPr>
              <w:overflowPunct w:val="0"/>
              <w:autoSpaceDE w:val="0"/>
              <w:autoSpaceDN w:val="0"/>
              <w:adjustRightInd w:val="0"/>
              <w:ind w:firstLine="493"/>
              <w:jc w:val="both"/>
              <w:textAlignment w:val="baseline"/>
              <w:rPr>
                <w:sz w:val="24"/>
                <w:szCs w:val="24"/>
              </w:rPr>
            </w:pPr>
            <w:r w:rsidRPr="00337C2A">
              <w:rPr>
                <w:sz w:val="24"/>
                <w:szCs w:val="24"/>
              </w:rPr>
              <w:lastRenderedPageBreak/>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1.2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наличие и порядок формирования комиссии (комиссий) по осуществлению закупок</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39 Закона № 44-ФЗ</w:t>
            </w:r>
          </w:p>
        </w:tc>
        <w:tc>
          <w:tcPr>
            <w:tcW w:w="5956" w:type="dxa"/>
          </w:tcPr>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Отсутствует комиссия (комиссии) по осуществлению закупок, внутренний документ о составе комиссии и порядке ее работы.</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Состав комиссии не соответствует требованиям Закона № 44-ФЗ, в частности: </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3) членами комиссии являются лица, перечисленные в части 6 статьи 39 Закона № 44-ФЗ</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1.3</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порядок выбора и функционал специализированной организации</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40 Закона № 44-ФЗ</w:t>
            </w:r>
          </w:p>
        </w:tc>
        <w:tc>
          <w:tcPr>
            <w:tcW w:w="5956" w:type="dxa"/>
          </w:tcPr>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Отсутствует контракт о привлечении специализированной организации для выполнения отдельных функций заказчика.</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lastRenderedPageBreak/>
              <w:t>Специализированная организация выполняет функции, относящиеся к исключительному ведению заказчика, а именно:</w:t>
            </w:r>
          </w:p>
          <w:p w:rsidR="00ED110E" w:rsidRPr="00337C2A" w:rsidRDefault="00ED110E" w:rsidP="00ED110E">
            <w:pPr>
              <w:pStyle w:val="af5"/>
              <w:tabs>
                <w:tab w:val="left" w:pos="317"/>
              </w:tabs>
              <w:overflowPunct w:val="0"/>
              <w:autoSpaceDE w:val="0"/>
              <w:autoSpaceDN w:val="0"/>
              <w:adjustRightInd w:val="0"/>
              <w:ind w:left="0" w:firstLine="634"/>
              <w:jc w:val="both"/>
              <w:textAlignment w:val="baseline"/>
              <w:rPr>
                <w:rFonts w:ascii="Times New Roman" w:hAnsi="Times New Roman"/>
                <w:sz w:val="24"/>
                <w:szCs w:val="24"/>
              </w:rPr>
            </w:pPr>
            <w:r w:rsidRPr="00337C2A">
              <w:rPr>
                <w:rFonts w:ascii="Times New Roman" w:hAnsi="Times New Roman"/>
                <w:sz w:val="24"/>
                <w:szCs w:val="24"/>
              </w:rPr>
              <w:t>1) создание комиссии по осуществлению закупок;</w:t>
            </w:r>
          </w:p>
          <w:p w:rsidR="00ED110E" w:rsidRPr="00337C2A" w:rsidRDefault="00ED110E" w:rsidP="00ED110E">
            <w:pPr>
              <w:pStyle w:val="af5"/>
              <w:tabs>
                <w:tab w:val="left" w:pos="317"/>
              </w:tabs>
              <w:overflowPunct w:val="0"/>
              <w:autoSpaceDE w:val="0"/>
              <w:autoSpaceDN w:val="0"/>
              <w:adjustRightInd w:val="0"/>
              <w:ind w:left="0" w:firstLine="634"/>
              <w:jc w:val="both"/>
              <w:textAlignment w:val="baseline"/>
              <w:rPr>
                <w:rFonts w:ascii="Times New Roman" w:hAnsi="Times New Roman"/>
                <w:sz w:val="24"/>
                <w:szCs w:val="24"/>
              </w:rPr>
            </w:pPr>
            <w:r w:rsidRPr="00337C2A">
              <w:rPr>
                <w:rFonts w:ascii="Times New Roman" w:hAnsi="Times New Roman"/>
                <w:sz w:val="24"/>
                <w:szCs w:val="24"/>
              </w:rPr>
              <w:t xml:space="preserve">2) определение начальной (максимальной) цены контракта; </w:t>
            </w:r>
          </w:p>
          <w:p w:rsidR="00ED110E" w:rsidRPr="00337C2A" w:rsidRDefault="00ED110E" w:rsidP="00ED110E">
            <w:pPr>
              <w:pStyle w:val="af5"/>
              <w:tabs>
                <w:tab w:val="left" w:pos="317"/>
              </w:tabs>
              <w:overflowPunct w:val="0"/>
              <w:autoSpaceDE w:val="0"/>
              <w:autoSpaceDN w:val="0"/>
              <w:adjustRightInd w:val="0"/>
              <w:ind w:left="0" w:firstLine="634"/>
              <w:jc w:val="both"/>
              <w:textAlignment w:val="baseline"/>
              <w:rPr>
                <w:rFonts w:ascii="Times New Roman" w:hAnsi="Times New Roman"/>
                <w:sz w:val="24"/>
                <w:szCs w:val="24"/>
              </w:rPr>
            </w:pPr>
            <w:r w:rsidRPr="00337C2A">
              <w:rPr>
                <w:rFonts w:ascii="Times New Roman" w:hAnsi="Times New Roman"/>
                <w:sz w:val="24"/>
                <w:szCs w:val="24"/>
              </w:rPr>
              <w:t xml:space="preserve">3) определение предмета и существенных условий контракта; </w:t>
            </w:r>
          </w:p>
          <w:p w:rsidR="00ED110E" w:rsidRPr="00337C2A" w:rsidRDefault="00ED110E" w:rsidP="00ED110E">
            <w:pPr>
              <w:pStyle w:val="af5"/>
              <w:tabs>
                <w:tab w:val="left" w:pos="317"/>
              </w:tabs>
              <w:overflowPunct w:val="0"/>
              <w:autoSpaceDE w:val="0"/>
              <w:autoSpaceDN w:val="0"/>
              <w:adjustRightInd w:val="0"/>
              <w:ind w:left="0" w:firstLine="634"/>
              <w:jc w:val="both"/>
              <w:textAlignment w:val="baseline"/>
              <w:rPr>
                <w:rFonts w:ascii="Times New Roman" w:hAnsi="Times New Roman"/>
                <w:sz w:val="24"/>
                <w:szCs w:val="24"/>
              </w:rPr>
            </w:pPr>
            <w:r w:rsidRPr="00337C2A">
              <w:rPr>
                <w:rFonts w:ascii="Times New Roman" w:hAnsi="Times New Roman"/>
                <w:sz w:val="24"/>
                <w:szCs w:val="24"/>
              </w:rPr>
              <w:t>4) утверждение проекта контракта, конкурсной документации, документации об аукционе;</w:t>
            </w:r>
          </w:p>
          <w:p w:rsidR="00ED110E" w:rsidRPr="00337C2A" w:rsidRDefault="00ED110E" w:rsidP="00ED110E">
            <w:pPr>
              <w:pStyle w:val="af5"/>
              <w:tabs>
                <w:tab w:val="left" w:pos="317"/>
              </w:tabs>
              <w:overflowPunct w:val="0"/>
              <w:autoSpaceDE w:val="0"/>
              <w:autoSpaceDN w:val="0"/>
              <w:adjustRightInd w:val="0"/>
              <w:ind w:left="0" w:firstLine="634"/>
              <w:jc w:val="both"/>
              <w:textAlignment w:val="baseline"/>
              <w:rPr>
                <w:rFonts w:ascii="Times New Roman" w:hAnsi="Times New Roman"/>
                <w:sz w:val="24"/>
                <w:szCs w:val="24"/>
              </w:rPr>
            </w:pPr>
            <w:r w:rsidRPr="00337C2A">
              <w:rPr>
                <w:rFonts w:ascii="Times New Roman" w:hAnsi="Times New Roman"/>
                <w:sz w:val="24"/>
                <w:szCs w:val="24"/>
              </w:rPr>
              <w:t xml:space="preserve">5) подписание контракта </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Если специализированная организация привлекается</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1.4</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порядок организации централизованных закупок</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26 Закона № 44-ФЗ</w:t>
            </w:r>
          </w:p>
        </w:tc>
        <w:tc>
          <w:tcPr>
            <w:tcW w:w="5956" w:type="dxa"/>
          </w:tcPr>
          <w:p w:rsid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Отсутствует решение о создании (наделении полномочиями) уполномоченного органа (учреждения).</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 xml:space="preserve">Уполномоченный орган (учреждение) выполняет функции, относящиеся к исключительному ведению </w:t>
            </w:r>
            <w:r w:rsidRPr="00337C2A">
              <w:rPr>
                <w:rFonts w:ascii="Times New Roman" w:hAnsi="Times New Roman"/>
                <w:sz w:val="24"/>
                <w:szCs w:val="24"/>
              </w:rPr>
              <w:lastRenderedPageBreak/>
              <w:t>заказчика, а именно:</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 xml:space="preserve">1) обоснование закупок; </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2) определение условий контракта, в том числе определение начальной (максимальной) цены контракта;</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3) подписание контракта</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При наличии</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1.5</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порядок организации совместных конкурсов и аукционов </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Статья 25 Закона № 44-ФЗ, постановление Правительства Российской Федерации от 28 ноября 2013 г. № 1088 </w:t>
            </w:r>
          </w:p>
        </w:tc>
        <w:tc>
          <w:tcPr>
            <w:tcW w:w="5956" w:type="dxa"/>
          </w:tcPr>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Отсутствует соглашение между заказчиками (уполномоченными органами, учреждениями).</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Соглашение не содержит порядок организации совместных конкурсов и аукционов</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При наличии</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1.6</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19 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об общих правилах нормирования</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Для ГРБС</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1.7</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Статья 100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постановление Правительства Российской Федерации от 10 февраля 2014 г. № 89 </w:t>
            </w:r>
          </w:p>
        </w:tc>
        <w:tc>
          <w:tcPr>
            <w:tcW w:w="5956" w:type="dxa"/>
          </w:tcPr>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Отсутствует регламент проведения ведомственного контроля.</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Не осуществляются мероприятия по ведомственному контролю в отношении подведомственных заказчиков</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Для ГРБС</w:t>
            </w:r>
          </w:p>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F4C84"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t>2.  Планирование закупок</w:t>
            </w:r>
          </w:p>
        </w:tc>
      </w:tr>
      <w:tr w:rsidR="00ED110E" w:rsidRPr="002F4C84"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t xml:space="preserve">2.1.  План закупок </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2.1.1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17 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постановление Правительства Российской Федерации от 21 ноября 2013 г. № 1043 </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Отсутствует план закупок или нарушен срок его утверждения.</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roofErr w:type="gramStart"/>
            <w:r w:rsidRPr="00337C2A">
              <w:rPr>
                <w:sz w:val="24"/>
                <w:szCs w:val="24"/>
              </w:rPr>
              <w:t>Содержание плана закупок не соответствует установленным требованиям (в частности, отсутствуют:</w:t>
            </w:r>
            <w:proofErr w:type="gramEnd"/>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lastRenderedPageBreak/>
              <w:t xml:space="preserve">1) наименование объекта; </w:t>
            </w: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2) объем финансового обеспечения;</w:t>
            </w: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 xml:space="preserve">3) срок осуществления планируемых закупок; </w:t>
            </w: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4) обоснование закупки;</w:t>
            </w: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 xml:space="preserve">5) информация об обязательном общественном обсуждении закупки. </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 соблюден порядок утверждения, ведения и внесения изменений в план закупок.</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плане закупок отсутствуют осуществленные заказчиком закупки</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F4C84"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lastRenderedPageBreak/>
              <w:t>2.2.  План-график закупок</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2.2.1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21 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21 ноября 2013 г. № 1044,</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совместный приказ Минэкономразвития России и Федерального казначейства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от 20 сентября 2013 г.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544/18н</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Отсутствует план-график закупок или нарушен срок его утверждения.</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w:t>
            </w:r>
            <w:proofErr w:type="gramStart"/>
            <w:r w:rsidRPr="00337C2A">
              <w:rPr>
                <w:sz w:val="24"/>
                <w:szCs w:val="24"/>
              </w:rPr>
              <w:t>с даты утверждения</w:t>
            </w:r>
            <w:proofErr w:type="gramEnd"/>
            <w:r w:rsidRPr="00337C2A">
              <w:rPr>
                <w:sz w:val="24"/>
                <w:szCs w:val="24"/>
              </w:rPr>
              <w:t xml:space="preserve"> или изменения плана-графика, за исключением сведений, </w:t>
            </w:r>
            <w:r w:rsidRPr="00337C2A">
              <w:rPr>
                <w:sz w:val="24"/>
                <w:szCs w:val="24"/>
              </w:rPr>
              <w:lastRenderedPageBreak/>
              <w:t>составляющих государственную тайну).</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roofErr w:type="gramStart"/>
            <w:r w:rsidRPr="00337C2A">
              <w:rPr>
                <w:sz w:val="24"/>
                <w:szCs w:val="24"/>
              </w:rPr>
              <w:t>Содержание плана-графика закупок не соответствует установленным требованиям (в частности, отсутствуют:</w:t>
            </w:r>
            <w:proofErr w:type="gramEnd"/>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1) наименование и описание объекта закупки;</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2) количество поставляемого товара (объема,  услуги);</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3) сроки поставки товара (работ, услуг);</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 xml:space="preserve">4) начальная (максимальная) цена контракта; </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 xml:space="preserve">5) цена контракта, заключаемого с единственным поставщиком (подрядчиком, исполнителем); </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 xml:space="preserve">6) обоснование закупки; </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7) размер аванса (если предусмотрена выплата аванса);</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8) дополнительные требования к участникам закупки (при наличии таких требований) и обоснование таких требований;</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9) способ определения поставщика (подрядчика, исполнителя) и обоснование выбора этого способа;</w:t>
            </w:r>
          </w:p>
          <w:p w:rsidR="00ED110E" w:rsidRPr="00337C2A" w:rsidRDefault="00ED110E" w:rsidP="00ED110E">
            <w:pPr>
              <w:overflowPunct w:val="0"/>
              <w:autoSpaceDE w:val="0"/>
              <w:autoSpaceDN w:val="0"/>
              <w:adjustRightInd w:val="0"/>
              <w:ind w:firstLine="540"/>
              <w:jc w:val="both"/>
              <w:textAlignment w:val="baseline"/>
              <w:rPr>
                <w:sz w:val="24"/>
                <w:szCs w:val="24"/>
              </w:rPr>
            </w:pPr>
            <w:proofErr w:type="gramStart"/>
            <w:r w:rsidRPr="00337C2A">
              <w:rPr>
                <w:sz w:val="24"/>
                <w:szCs w:val="24"/>
              </w:rPr>
              <w:t>10) размер обеспечения заявки и обеспечения исполнения контракта).</w:t>
            </w:r>
            <w:proofErr w:type="gramEnd"/>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 соблюден порядок ведения и внесения изменений в план-график закупок, в частности:</w:t>
            </w:r>
          </w:p>
          <w:p w:rsidR="00ED110E" w:rsidRPr="00337C2A" w:rsidRDefault="00ED110E" w:rsidP="00ED110E">
            <w:pPr>
              <w:overflowPunct w:val="0"/>
              <w:autoSpaceDE w:val="0"/>
              <w:autoSpaceDN w:val="0"/>
              <w:adjustRightInd w:val="0"/>
              <w:ind w:firstLine="634"/>
              <w:jc w:val="both"/>
              <w:textAlignment w:val="baseline"/>
              <w:rPr>
                <w:sz w:val="24"/>
                <w:szCs w:val="24"/>
              </w:rPr>
            </w:pPr>
            <w:r w:rsidRPr="00337C2A">
              <w:rPr>
                <w:sz w:val="24"/>
                <w:szCs w:val="24"/>
              </w:rPr>
              <w:t xml:space="preserve">1) внесение изменений в план-график по каждому объекту закупки осуществлено </w:t>
            </w:r>
            <w:proofErr w:type="gramStart"/>
            <w:r w:rsidRPr="00337C2A">
              <w:rPr>
                <w:sz w:val="24"/>
                <w:szCs w:val="24"/>
              </w:rPr>
              <w:t>позднее</w:t>
            </w:r>
            <w:proofErr w:type="gramEnd"/>
            <w:r w:rsidRPr="00337C2A">
              <w:rPr>
                <w:sz w:val="24"/>
                <w:szCs w:val="24"/>
              </w:rP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w:t>
            </w:r>
            <w:r w:rsidRPr="00337C2A">
              <w:rPr>
                <w:sz w:val="24"/>
                <w:szCs w:val="24"/>
              </w:rPr>
              <w:lastRenderedPageBreak/>
              <w:t>закрытым способом;</w:t>
            </w:r>
          </w:p>
          <w:p w:rsidR="00ED110E" w:rsidRPr="00337C2A" w:rsidRDefault="00ED110E" w:rsidP="00ED110E">
            <w:pPr>
              <w:overflowPunct w:val="0"/>
              <w:autoSpaceDE w:val="0"/>
              <w:autoSpaceDN w:val="0"/>
              <w:adjustRightInd w:val="0"/>
              <w:ind w:firstLine="634"/>
              <w:jc w:val="both"/>
              <w:textAlignment w:val="baseline"/>
              <w:rPr>
                <w:sz w:val="24"/>
                <w:szCs w:val="24"/>
              </w:rPr>
            </w:pPr>
            <w:r w:rsidRPr="00337C2A">
              <w:rPr>
                <w:sz w:val="24"/>
                <w:szCs w:val="24"/>
              </w:rPr>
              <w:t>2) в плане-графике закупок отсутствуют осуществляемые заказчиком закупки;</w:t>
            </w:r>
          </w:p>
          <w:p w:rsidR="00ED110E" w:rsidRPr="00337C2A" w:rsidRDefault="00ED110E" w:rsidP="00ED110E">
            <w:pPr>
              <w:overflowPunct w:val="0"/>
              <w:autoSpaceDE w:val="0"/>
              <w:autoSpaceDN w:val="0"/>
              <w:adjustRightInd w:val="0"/>
              <w:ind w:firstLine="634"/>
              <w:jc w:val="both"/>
              <w:textAlignment w:val="baseline"/>
              <w:rPr>
                <w:sz w:val="24"/>
                <w:szCs w:val="24"/>
              </w:rPr>
            </w:pPr>
            <w:r w:rsidRPr="00337C2A">
              <w:rPr>
                <w:sz w:val="24"/>
                <w:szCs w:val="24"/>
              </w:rPr>
              <w:t>3) план-график закупок не соответствует плану закупок</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В переходный период (2014 - 2015 годы) планы-графики подлежат размещению на официальном сайте не позднее 1 месяца после принятия закона о </w:t>
            </w:r>
            <w:r w:rsidRPr="00337C2A">
              <w:rPr>
                <w:sz w:val="24"/>
                <w:szCs w:val="24"/>
              </w:rPr>
              <w:lastRenderedPageBreak/>
              <w:t>бюджете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F4C84"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lastRenderedPageBreak/>
              <w:t>2.3.  Обоснование закупки</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2.3.1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наличие обоснования закупки</w:t>
            </w:r>
          </w:p>
          <w:p w:rsidR="00ED110E" w:rsidRPr="00337C2A" w:rsidRDefault="00ED110E" w:rsidP="00ED110E">
            <w:pPr>
              <w:overflowPunct w:val="0"/>
              <w:autoSpaceDE w:val="0"/>
              <w:autoSpaceDN w:val="0"/>
              <w:adjustRightInd w:val="0"/>
              <w:ind w:firstLine="540"/>
              <w:jc w:val="right"/>
              <w:textAlignment w:val="baseline"/>
              <w:rPr>
                <w:sz w:val="24"/>
                <w:szCs w:val="24"/>
              </w:rPr>
            </w:pPr>
            <w:r w:rsidRPr="00337C2A">
              <w:rPr>
                <w:sz w:val="24"/>
                <w:szCs w:val="24"/>
              </w:rPr>
              <w:t xml:space="preserve"> </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18, 22, 93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13 января 2014 г. № 19,</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приказ Минэкономразвития России от 2 октября 2013 г. № 567</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Отсутствует обоснование закупки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2.3.2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Обоснование закупки в плане закупок</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Статьи 13, 17, 18, 19</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p>
          <w:p w:rsidR="00ED110E" w:rsidRPr="00337C2A" w:rsidRDefault="00ED110E" w:rsidP="00ED110E">
            <w:pPr>
              <w:pStyle w:val="af5"/>
              <w:tabs>
                <w:tab w:val="left" w:pos="317"/>
              </w:tabs>
              <w:overflowPunct w:val="0"/>
              <w:autoSpaceDE w:val="0"/>
              <w:autoSpaceDN w:val="0"/>
              <w:adjustRightInd w:val="0"/>
              <w:ind w:left="0"/>
              <w:jc w:val="both"/>
              <w:textAlignment w:val="baseline"/>
              <w:rPr>
                <w:rFonts w:ascii="Times New Roman" w:hAnsi="Times New Roman"/>
                <w:sz w:val="24"/>
                <w:szCs w:val="24"/>
              </w:rPr>
            </w:pPr>
            <w:r w:rsidRPr="00337C2A">
              <w:rPr>
                <w:rFonts w:ascii="Times New Roman" w:hAnsi="Times New Roman"/>
                <w:sz w:val="24"/>
                <w:szCs w:val="24"/>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2.3.3</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Обоснование начальной </w:t>
            </w:r>
            <w:r w:rsidRPr="00337C2A">
              <w:rPr>
                <w:sz w:val="24"/>
                <w:szCs w:val="24"/>
              </w:rPr>
              <w:lastRenderedPageBreak/>
              <w:t>(максимальной) цены контракта, цены контракта, заключаемого с единственным поставщиком в плане-графике закупок</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 xml:space="preserve">Статьи 18, 22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При обосновании начальной (максимальной) цены контракта, цены контракта, заключаемого с </w:t>
            </w:r>
            <w:r w:rsidRPr="00337C2A">
              <w:rPr>
                <w:sz w:val="24"/>
                <w:szCs w:val="24"/>
              </w:rPr>
              <w:lastRenderedPageBreak/>
              <w:t>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1) метод сопоставимых рыночных цен (анализа рынка) – приоритетный метод;</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2) нормативный метод;</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3) тарифный метод;</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4) проектно-сметный метод;</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5) затратный метод.</w:t>
            </w:r>
          </w:p>
          <w:p w:rsidR="00ED110E" w:rsidRPr="00337C2A" w:rsidRDefault="00ED110E" w:rsidP="00ED110E">
            <w:pPr>
              <w:overflowPunct w:val="0"/>
              <w:autoSpaceDE w:val="0"/>
              <w:autoSpaceDN w:val="0"/>
              <w:adjustRightInd w:val="0"/>
              <w:ind w:firstLine="540"/>
              <w:jc w:val="both"/>
              <w:textAlignment w:val="baseline"/>
              <w:rPr>
                <w:sz w:val="24"/>
                <w:szCs w:val="24"/>
              </w:rPr>
            </w:pPr>
          </w:p>
          <w:p w:rsidR="00ED110E" w:rsidRPr="00337C2A" w:rsidRDefault="00ED110E" w:rsidP="00ED110E">
            <w:pPr>
              <w:overflowPunct w:val="0"/>
              <w:autoSpaceDE w:val="0"/>
              <w:autoSpaceDN w:val="0"/>
              <w:adjustRightInd w:val="0"/>
              <w:ind w:hanging="12"/>
              <w:jc w:val="both"/>
              <w:textAlignment w:val="baseline"/>
              <w:rPr>
                <w:sz w:val="24"/>
                <w:szCs w:val="24"/>
              </w:rPr>
            </w:pPr>
            <w:proofErr w:type="gramStart"/>
            <w:r w:rsidRPr="00337C2A">
              <w:rPr>
                <w:sz w:val="24"/>
                <w:szCs w:val="24"/>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Заказчиком выбираются «подходящие» контракты. Контракты с низкими ценами игнорируются</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2.3.4</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обоснованность и законность выбора конкурентного способа определения поставщика (подрядчика, исполнителя):</w:t>
            </w:r>
          </w:p>
          <w:p w:rsidR="00ED110E" w:rsidRPr="00337C2A" w:rsidRDefault="00ED110E" w:rsidP="00ED110E">
            <w:pPr>
              <w:overflowPunct w:val="0"/>
              <w:autoSpaceDE w:val="0"/>
              <w:autoSpaceDN w:val="0"/>
              <w:adjustRightInd w:val="0"/>
              <w:ind w:firstLine="176"/>
              <w:jc w:val="right"/>
              <w:textAlignment w:val="baseline"/>
              <w:rPr>
                <w:sz w:val="24"/>
                <w:szCs w:val="24"/>
              </w:rPr>
            </w:pPr>
            <w:r w:rsidRPr="00337C2A">
              <w:rPr>
                <w:sz w:val="24"/>
                <w:szCs w:val="24"/>
              </w:rPr>
              <w:t>1) открытый конкурс;</w:t>
            </w:r>
          </w:p>
          <w:p w:rsidR="00ED110E" w:rsidRPr="00337C2A" w:rsidRDefault="00ED110E" w:rsidP="00ED110E">
            <w:pPr>
              <w:overflowPunct w:val="0"/>
              <w:autoSpaceDE w:val="0"/>
              <w:autoSpaceDN w:val="0"/>
              <w:adjustRightInd w:val="0"/>
              <w:ind w:firstLine="176"/>
              <w:jc w:val="right"/>
              <w:textAlignment w:val="baseline"/>
              <w:rPr>
                <w:sz w:val="24"/>
                <w:szCs w:val="24"/>
              </w:rPr>
            </w:pPr>
            <w:r w:rsidRPr="00337C2A">
              <w:rPr>
                <w:sz w:val="24"/>
                <w:szCs w:val="24"/>
              </w:rPr>
              <w:t>2) конкурс с ограниченным участием;</w:t>
            </w:r>
          </w:p>
          <w:p w:rsidR="00ED110E" w:rsidRPr="00337C2A" w:rsidRDefault="00ED110E" w:rsidP="00ED110E">
            <w:pPr>
              <w:overflowPunct w:val="0"/>
              <w:autoSpaceDE w:val="0"/>
              <w:autoSpaceDN w:val="0"/>
              <w:adjustRightInd w:val="0"/>
              <w:ind w:firstLine="176"/>
              <w:jc w:val="right"/>
              <w:textAlignment w:val="baseline"/>
              <w:rPr>
                <w:sz w:val="24"/>
                <w:szCs w:val="24"/>
              </w:rPr>
            </w:pPr>
            <w:r w:rsidRPr="00337C2A">
              <w:rPr>
                <w:sz w:val="24"/>
                <w:szCs w:val="24"/>
              </w:rPr>
              <w:lastRenderedPageBreak/>
              <w:t xml:space="preserve">3) двухэтапный конкурс; </w:t>
            </w:r>
          </w:p>
          <w:p w:rsidR="00ED110E" w:rsidRPr="00337C2A" w:rsidRDefault="00ED110E" w:rsidP="00ED110E">
            <w:pPr>
              <w:overflowPunct w:val="0"/>
              <w:autoSpaceDE w:val="0"/>
              <w:autoSpaceDN w:val="0"/>
              <w:adjustRightInd w:val="0"/>
              <w:ind w:firstLine="176"/>
              <w:jc w:val="right"/>
              <w:textAlignment w:val="baseline"/>
              <w:rPr>
                <w:sz w:val="24"/>
                <w:szCs w:val="24"/>
              </w:rPr>
            </w:pPr>
            <w:r w:rsidRPr="00337C2A">
              <w:rPr>
                <w:sz w:val="24"/>
                <w:szCs w:val="24"/>
              </w:rPr>
              <w:t>4) аукцион в электронной форме;</w:t>
            </w:r>
          </w:p>
          <w:p w:rsidR="00ED110E" w:rsidRPr="00337C2A" w:rsidRDefault="00ED110E" w:rsidP="00ED110E">
            <w:pPr>
              <w:overflowPunct w:val="0"/>
              <w:autoSpaceDE w:val="0"/>
              <w:autoSpaceDN w:val="0"/>
              <w:adjustRightInd w:val="0"/>
              <w:ind w:firstLine="176"/>
              <w:jc w:val="right"/>
              <w:textAlignment w:val="baseline"/>
              <w:rPr>
                <w:sz w:val="24"/>
                <w:szCs w:val="24"/>
              </w:rPr>
            </w:pPr>
            <w:r w:rsidRPr="00337C2A">
              <w:rPr>
                <w:sz w:val="24"/>
                <w:szCs w:val="24"/>
              </w:rPr>
              <w:t>5) закрытые способы определения поставщиков (подрядчиков, исполнителей);</w:t>
            </w:r>
          </w:p>
          <w:p w:rsidR="00ED110E" w:rsidRPr="00337C2A" w:rsidRDefault="00ED110E" w:rsidP="00ED110E">
            <w:pPr>
              <w:overflowPunct w:val="0"/>
              <w:autoSpaceDE w:val="0"/>
              <w:autoSpaceDN w:val="0"/>
              <w:adjustRightInd w:val="0"/>
              <w:ind w:firstLine="176"/>
              <w:jc w:val="right"/>
              <w:textAlignment w:val="baseline"/>
              <w:rPr>
                <w:sz w:val="24"/>
                <w:szCs w:val="24"/>
              </w:rPr>
            </w:pPr>
            <w:r w:rsidRPr="00337C2A">
              <w:rPr>
                <w:sz w:val="24"/>
                <w:szCs w:val="24"/>
              </w:rPr>
              <w:t>6) запрос котировок;</w:t>
            </w:r>
          </w:p>
          <w:p w:rsidR="00ED110E" w:rsidRPr="00337C2A" w:rsidRDefault="00ED110E" w:rsidP="00ED110E">
            <w:pPr>
              <w:overflowPunct w:val="0"/>
              <w:autoSpaceDE w:val="0"/>
              <w:autoSpaceDN w:val="0"/>
              <w:adjustRightInd w:val="0"/>
              <w:ind w:firstLine="176"/>
              <w:jc w:val="right"/>
              <w:textAlignment w:val="baseline"/>
              <w:rPr>
                <w:sz w:val="24"/>
                <w:szCs w:val="24"/>
              </w:rPr>
            </w:pPr>
            <w:r w:rsidRPr="00337C2A">
              <w:rPr>
                <w:sz w:val="24"/>
                <w:szCs w:val="24"/>
              </w:rPr>
              <w:t>7) запрос предложений</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 xml:space="preserve">Статьи 18, 21, 24, 48, 49, 56, 57, 59, 63, 72, 74 - 76, 82, 83, 84 - 92 Закона № 44-ФЗ,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статья 18 Закона № 135-ФЗ,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28 ноября 2013 г. № 1089,</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распоряжение Правительства Российской Федерации от 31 октября 2013 г. № 2019-р,</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распоряжение</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Правительства Российской Федерации от 30 сентября 2013 г. № 1765-р,</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приказ Минэкономразвития России от 13 сентября                    2013 г. № 537</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Выбранный способ не соответствует Закону № 44-ФЗ, Закону № 135-ФЗ, в частности:</w:t>
            </w: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 xml:space="preserve">1) объект закупки включен в </w:t>
            </w:r>
            <w:hyperlink r:id="rId12" w:history="1">
              <w:r w:rsidRPr="00337C2A">
                <w:rPr>
                  <w:sz w:val="24"/>
                  <w:szCs w:val="24"/>
                </w:rPr>
                <w:t>перечень</w:t>
              </w:r>
            </w:hyperlink>
            <w:r w:rsidRPr="00337C2A">
              <w:rPr>
                <w:sz w:val="24"/>
                <w:szCs w:val="24"/>
              </w:rPr>
              <w:t xml:space="preserve"> товаров, работ, услуг, в соответствии с которым заказчик обязан проводить только аукцион в электронной форме;</w:t>
            </w: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3) двухэтапный конкурс проведен в случаях, не установленных частью 2 статьи 57 Законом № 44-ФЗ;</w:t>
            </w: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ind w:firstLine="634"/>
              <w:jc w:val="both"/>
              <w:textAlignment w:val="baseline"/>
              <w:rPr>
                <w:sz w:val="24"/>
                <w:szCs w:val="24"/>
              </w:rPr>
            </w:pPr>
            <w:r w:rsidRPr="00337C2A">
              <w:rPr>
                <w:sz w:val="24"/>
                <w:szCs w:val="24"/>
              </w:rPr>
              <w:t>4) осуществление закупки путем запроса котировок в случае, если начальная (максимальная) цена контракта превышает 500 тыс. рублей;</w:t>
            </w: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6) запрос предложений проведен в случаях, не установленных частью 2 статьи 83 Законом № 44-ФЗ;</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7) осуществление закупки финансовой услуги без проведения открытого конкурса или аукциона;</w:t>
            </w:r>
          </w:p>
          <w:p w:rsidR="00ED110E" w:rsidRPr="00337C2A" w:rsidRDefault="00ED110E" w:rsidP="00ED110E">
            <w:pPr>
              <w:overflowPunct w:val="0"/>
              <w:autoSpaceDE w:val="0"/>
              <w:autoSpaceDN w:val="0"/>
              <w:adjustRightInd w:val="0"/>
              <w:ind w:firstLine="634"/>
              <w:jc w:val="both"/>
              <w:textAlignment w:val="baseline"/>
              <w:rPr>
                <w:sz w:val="24"/>
                <w:szCs w:val="24"/>
              </w:rPr>
            </w:pPr>
            <w:r w:rsidRPr="00337C2A">
              <w:rPr>
                <w:sz w:val="24"/>
                <w:szCs w:val="24"/>
              </w:rPr>
              <w:t xml:space="preserve">8) применение закрытых способов определения </w:t>
            </w:r>
            <w:r w:rsidRPr="00337C2A">
              <w:rPr>
                <w:sz w:val="24"/>
                <w:szCs w:val="24"/>
              </w:rPr>
              <w:lastRenderedPageBreak/>
              <w:t>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ED110E" w:rsidRPr="00337C2A" w:rsidRDefault="00ED110E" w:rsidP="00ED110E">
            <w:pPr>
              <w:overflowPunct w:val="0"/>
              <w:autoSpaceDE w:val="0"/>
              <w:autoSpaceDN w:val="0"/>
              <w:adjustRightInd w:val="0"/>
              <w:ind w:firstLine="634"/>
              <w:jc w:val="both"/>
              <w:textAlignment w:val="baseline"/>
              <w:rPr>
                <w:sz w:val="24"/>
                <w:szCs w:val="24"/>
              </w:rPr>
            </w:pPr>
            <w:r w:rsidRPr="00337C2A">
              <w:rPr>
                <w:sz w:val="24"/>
                <w:szCs w:val="24"/>
              </w:rPr>
              <w:t>9) отсутствует согласование применения закрытых способов определения поставщиков (подрядчиков, исполнителей) с контрольным органом</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случае</w:t>
            </w:r>
            <w:proofErr w:type="gramStart"/>
            <w:r w:rsidRPr="00337C2A">
              <w:rPr>
                <w:sz w:val="24"/>
                <w:szCs w:val="24"/>
              </w:rPr>
              <w:t>,</w:t>
            </w:r>
            <w:proofErr w:type="gramEnd"/>
            <w:r w:rsidRPr="00337C2A">
              <w:rPr>
                <w:sz w:val="24"/>
                <w:szCs w:val="24"/>
              </w:rPr>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w:t>
            </w:r>
            <w:r w:rsidRPr="00337C2A">
              <w:rPr>
                <w:sz w:val="24"/>
                <w:szCs w:val="24"/>
              </w:rPr>
              <w:lastRenderedPageBreak/>
              <w:t>конкурса контракта можно рассматривать как признак неэффективного использования бюджетных средств.</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Применяется в случае:</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2) выполнения работ по сохранению объектов культурного наследия (памятников истории и культуры) народов Российской Федерации и т. д.</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При заключении контракта на проведение научных исследований, проектных работ (в том числе архитектурно-строительного проектирования), </w:t>
            </w:r>
            <w:r w:rsidRPr="00337C2A">
              <w:rPr>
                <w:sz w:val="24"/>
                <w:szCs w:val="24"/>
              </w:rPr>
              <w:lastRenderedPageBreak/>
              <w:t xml:space="preserve">экспериментов, изысканий, на поставку инновационной и высокотехнологичной продукции, </w:t>
            </w:r>
            <w:proofErr w:type="spellStart"/>
            <w:r w:rsidRPr="00337C2A">
              <w:rPr>
                <w:sz w:val="24"/>
                <w:szCs w:val="24"/>
              </w:rPr>
              <w:t>энергосервисного</w:t>
            </w:r>
            <w:proofErr w:type="spellEnd"/>
            <w:r w:rsidRPr="00337C2A">
              <w:rPr>
                <w:sz w:val="24"/>
                <w:szCs w:val="24"/>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outlineLvl w:val="0"/>
              <w:rPr>
                <w:sz w:val="24"/>
                <w:szCs w:val="24"/>
              </w:rPr>
            </w:pPr>
            <w:r w:rsidRPr="00337C2A">
              <w:rPr>
                <w:sz w:val="24"/>
                <w:szCs w:val="24"/>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Для ГРБС</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2.3.5</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22 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Отсутствуют запросы, ответы, ссылки на сайты.</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ED110E" w:rsidRPr="00F949A1"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t>3.  Документация (извещение) о закупках</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3.1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документацию </w:t>
            </w:r>
            <w:r w:rsidRPr="00337C2A">
              <w:rPr>
                <w:sz w:val="24"/>
                <w:szCs w:val="24"/>
              </w:rPr>
              <w:lastRenderedPageBreak/>
              <w:t>(извещение) о закупке на предмет включения требований к участникам закупки, влекущих ограничение конкуренции</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 xml:space="preserve">Статья 31 Закона № 44-ФЗ, постановление </w:t>
            </w:r>
            <w:r w:rsidRPr="00337C2A">
              <w:rPr>
                <w:sz w:val="24"/>
                <w:szCs w:val="24"/>
              </w:rPr>
              <w:lastRenderedPageBreak/>
              <w:t>Правительства Российской Федерации от 28 ноября 2013 г. № 1089</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 xml:space="preserve">Документация (извещение) о закупках содержит требования к участникам закупки, не предусмотренные </w:t>
            </w:r>
            <w:r w:rsidRPr="00337C2A">
              <w:rPr>
                <w:sz w:val="24"/>
                <w:szCs w:val="24"/>
              </w:rPr>
              <w:lastRenderedPageBreak/>
              <w:t>Законом № 44-ФЗ.</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 xml:space="preserve">Не допускается включение в документацию о закупках </w:t>
            </w:r>
            <w:r w:rsidRPr="00337C2A">
              <w:rPr>
                <w:sz w:val="24"/>
                <w:szCs w:val="24"/>
              </w:rPr>
              <w:lastRenderedPageBreak/>
              <w:t>следующих требований:</w:t>
            </w:r>
          </w:p>
          <w:p w:rsidR="00ED110E" w:rsidRPr="00337C2A" w:rsidRDefault="00ED110E" w:rsidP="00ED110E">
            <w:pPr>
              <w:overflowPunct w:val="0"/>
              <w:autoSpaceDE w:val="0"/>
              <w:autoSpaceDN w:val="0"/>
              <w:adjustRightInd w:val="0"/>
              <w:ind w:firstLine="363"/>
              <w:jc w:val="both"/>
              <w:textAlignment w:val="baseline"/>
              <w:rPr>
                <w:sz w:val="24"/>
                <w:szCs w:val="24"/>
              </w:rPr>
            </w:pPr>
            <w:r w:rsidRPr="00337C2A">
              <w:rPr>
                <w:sz w:val="24"/>
                <w:szCs w:val="24"/>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ED110E" w:rsidRPr="00337C2A" w:rsidRDefault="00ED110E" w:rsidP="00ED110E">
            <w:pPr>
              <w:overflowPunct w:val="0"/>
              <w:autoSpaceDE w:val="0"/>
              <w:autoSpaceDN w:val="0"/>
              <w:adjustRightInd w:val="0"/>
              <w:ind w:firstLine="363"/>
              <w:jc w:val="both"/>
              <w:textAlignment w:val="baseline"/>
              <w:rPr>
                <w:sz w:val="24"/>
                <w:szCs w:val="24"/>
              </w:rPr>
            </w:pPr>
            <w:r w:rsidRPr="00337C2A">
              <w:rPr>
                <w:sz w:val="24"/>
                <w:szCs w:val="24"/>
              </w:rPr>
              <w:t xml:space="preserve">к деловой репутации участника закупки; </w:t>
            </w:r>
          </w:p>
          <w:p w:rsidR="00ED110E" w:rsidRPr="00337C2A" w:rsidRDefault="00ED110E" w:rsidP="00ED110E">
            <w:pPr>
              <w:overflowPunct w:val="0"/>
              <w:autoSpaceDE w:val="0"/>
              <w:autoSpaceDN w:val="0"/>
              <w:adjustRightInd w:val="0"/>
              <w:ind w:firstLine="363"/>
              <w:jc w:val="both"/>
              <w:textAlignment w:val="baseline"/>
              <w:rPr>
                <w:sz w:val="24"/>
                <w:szCs w:val="24"/>
              </w:rPr>
            </w:pPr>
            <w:r w:rsidRPr="00337C2A">
              <w:rPr>
                <w:sz w:val="24"/>
                <w:szCs w:val="24"/>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3.2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w:t>
            </w:r>
            <w:r w:rsidRPr="00337C2A">
              <w:rPr>
                <w:sz w:val="24"/>
                <w:szCs w:val="24"/>
              </w:rPr>
              <w:lastRenderedPageBreak/>
              <w:t>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 xml:space="preserve">Статьи 21, 31, 33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17 Закона № 135-ФЗ</w:t>
            </w:r>
          </w:p>
          <w:p w:rsidR="00ED110E" w:rsidRPr="00337C2A" w:rsidRDefault="00ED110E" w:rsidP="00ED110E">
            <w:pPr>
              <w:overflowPunct w:val="0"/>
              <w:autoSpaceDE w:val="0"/>
              <w:autoSpaceDN w:val="0"/>
              <w:adjustRightInd w:val="0"/>
              <w:jc w:val="right"/>
              <w:textAlignment w:val="baseline"/>
              <w:rPr>
                <w:sz w:val="24"/>
                <w:szCs w:val="24"/>
              </w:rPr>
            </w:pP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 xml:space="preserve">Ограничение конкуренции по техническим </w:t>
            </w:r>
            <w:r w:rsidRPr="00337C2A">
              <w:rPr>
                <w:sz w:val="24"/>
                <w:szCs w:val="24"/>
              </w:rPr>
              <w:lastRenderedPageBreak/>
              <w:t>требованиям к объекту закупки, в частности:</w:t>
            </w:r>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описание объекта закупки не соответствует установленным правилам (не указаны характеристики, указаны недостоверные характеристики);</w:t>
            </w:r>
          </w:p>
          <w:p w:rsidR="00ED110E" w:rsidRPr="00337C2A" w:rsidRDefault="00ED110E" w:rsidP="00ED110E">
            <w:pPr>
              <w:overflowPunct w:val="0"/>
              <w:autoSpaceDE w:val="0"/>
              <w:autoSpaceDN w:val="0"/>
              <w:adjustRightInd w:val="0"/>
              <w:ind w:firstLine="555"/>
              <w:jc w:val="both"/>
              <w:textAlignment w:val="baseline"/>
              <w:rPr>
                <w:sz w:val="24"/>
                <w:szCs w:val="24"/>
              </w:rPr>
            </w:pPr>
            <w:proofErr w:type="gramStart"/>
            <w:r w:rsidRPr="00337C2A">
              <w:rPr>
                <w:sz w:val="24"/>
                <w:szCs w:val="24"/>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ED110E" w:rsidRPr="00337C2A" w:rsidRDefault="00ED110E" w:rsidP="00ED110E">
            <w:pPr>
              <w:overflowPunct w:val="0"/>
              <w:autoSpaceDE w:val="0"/>
              <w:autoSpaceDN w:val="0"/>
              <w:adjustRightInd w:val="0"/>
              <w:ind w:firstLine="555"/>
              <w:jc w:val="both"/>
              <w:textAlignment w:val="baseline"/>
              <w:rPr>
                <w:sz w:val="24"/>
                <w:szCs w:val="24"/>
              </w:rPr>
            </w:pPr>
            <w:r w:rsidRPr="00337C2A">
              <w:rPr>
                <w:sz w:val="24"/>
                <w:szCs w:val="24"/>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ED110E" w:rsidRPr="00337C2A" w:rsidRDefault="00ED110E" w:rsidP="00ED110E">
            <w:pPr>
              <w:overflowPunct w:val="0"/>
              <w:autoSpaceDE w:val="0"/>
              <w:autoSpaceDN w:val="0"/>
              <w:adjustRightInd w:val="0"/>
              <w:ind w:firstLine="555"/>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ind w:firstLine="28"/>
              <w:jc w:val="both"/>
              <w:textAlignment w:val="baseline"/>
              <w:rPr>
                <w:sz w:val="24"/>
                <w:szCs w:val="24"/>
              </w:rPr>
            </w:pPr>
            <w:r w:rsidRPr="00337C2A">
              <w:rPr>
                <w:sz w:val="24"/>
                <w:szCs w:val="24"/>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3.3</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наличие признаков </w:t>
            </w:r>
            <w:r w:rsidRPr="00337C2A">
              <w:rPr>
                <w:sz w:val="24"/>
                <w:szCs w:val="24"/>
              </w:rPr>
              <w:lastRenderedPageBreak/>
              <w:t xml:space="preserve">ограничения доступа к информации о закупке, приводящей к необоснованному ограничению числа участников закупок </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Статьи 4, 7 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Документация (извещение) о закупке не размещена в единой информационной системе.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3.4</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соблюдение ряда требований к содержанию документации (извещения) о закупке</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Статьи 34, 44, 50,  64, 73, 83, 87, 96 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документации о закупке (конкурс и аукцион) не установлено обеспечение заявки на участие в закупке.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документации о закупке (конкурс и аукцион) не установлено обеспечение исполнения контракта.</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Размер обеспечения заявки и обеспечения исполнения контракта не соответствует размеру, установленному Закону № 44-ФЗ.</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Сокращение установленных сроков подачи заявок на участие в закупке</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9B6F18">
            <w:pPr>
              <w:overflowPunct w:val="0"/>
              <w:autoSpaceDE w:val="0"/>
              <w:autoSpaceDN w:val="0"/>
              <w:adjustRightInd w:val="0"/>
              <w:jc w:val="both"/>
              <w:textAlignment w:val="baseline"/>
              <w:rPr>
                <w:sz w:val="24"/>
                <w:szCs w:val="24"/>
              </w:rPr>
            </w:pPr>
            <w:r w:rsidRPr="00337C2A">
              <w:rPr>
                <w:sz w:val="24"/>
                <w:szCs w:val="24"/>
              </w:rPr>
              <w:t>3.</w:t>
            </w:r>
            <w:r w:rsidR="009B6F18" w:rsidRPr="00337C2A">
              <w:rPr>
                <w:sz w:val="24"/>
                <w:szCs w:val="24"/>
              </w:rPr>
              <w:t>5</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Наличие в контракте обязательных условий, предусмотренных Законом № 44-ФЗ</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34, 94, 96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проекте контракта в установленных Законом                     № 44-ФЗ случаях отсутствуют следующие условия:</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1) об ответственности сторон за неисполнение или ненадлежащее исполнение обязательств, предусмотренных контрактом;</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 xml:space="preserve">2) указание, что цена контракта является твердой и определяется на весь срок исполнения контракта; </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 xml:space="preserve">3) условие о порядке и сроках оплаты товара (работы, услуги); </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 xml:space="preserve">4) о порядке и сроках осуществления заказчиком приемки поставленного товара, выполненной работы </w:t>
            </w:r>
            <w:r w:rsidRPr="00337C2A">
              <w:rPr>
                <w:sz w:val="24"/>
                <w:szCs w:val="24"/>
              </w:rPr>
              <w:lastRenderedPageBreak/>
              <w:t xml:space="preserve">(ее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5) требование обеспечения исполнения контракта;</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6) сроки возврата обеспечения исполнения контракта</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При заключении контракта в случаях, предусмотренных </w:t>
            </w:r>
            <w:hyperlink r:id="rId13" w:history="1">
              <w:r w:rsidRPr="00337C2A">
                <w:rPr>
                  <w:sz w:val="24"/>
                  <w:szCs w:val="24"/>
                </w:rPr>
                <w:t>пунктами 4</w:t>
              </w:r>
            </w:hyperlink>
            <w:r w:rsidRPr="00337C2A">
              <w:rPr>
                <w:sz w:val="24"/>
                <w:szCs w:val="24"/>
              </w:rPr>
              <w:t xml:space="preserve">, </w:t>
            </w:r>
            <w:hyperlink r:id="rId14" w:history="1">
              <w:r w:rsidRPr="00337C2A">
                <w:rPr>
                  <w:sz w:val="24"/>
                  <w:szCs w:val="24"/>
                </w:rPr>
                <w:t>15</w:t>
              </w:r>
            </w:hyperlink>
            <w:r w:rsidRPr="00337C2A">
              <w:rPr>
                <w:sz w:val="24"/>
                <w:szCs w:val="24"/>
              </w:rPr>
              <w:t xml:space="preserve"> и </w:t>
            </w:r>
            <w:hyperlink r:id="rId15" w:history="1">
              <w:r w:rsidRPr="00337C2A">
                <w:rPr>
                  <w:sz w:val="24"/>
                  <w:szCs w:val="24"/>
                </w:rPr>
                <w:t>28 части 1 статьи 93</w:t>
              </w:r>
            </w:hyperlink>
            <w:r w:rsidRPr="00337C2A">
              <w:rPr>
                <w:sz w:val="24"/>
                <w:szCs w:val="24"/>
              </w:rPr>
              <w:t xml:space="preserve"> Закона № 44-ФЗ, требования об ответственности могут не применяться </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9B6F18">
            <w:pPr>
              <w:overflowPunct w:val="0"/>
              <w:autoSpaceDE w:val="0"/>
              <w:autoSpaceDN w:val="0"/>
              <w:adjustRightInd w:val="0"/>
              <w:jc w:val="both"/>
              <w:textAlignment w:val="baseline"/>
              <w:rPr>
                <w:sz w:val="24"/>
                <w:szCs w:val="24"/>
              </w:rPr>
            </w:pPr>
            <w:r w:rsidRPr="00337C2A">
              <w:rPr>
                <w:sz w:val="24"/>
                <w:szCs w:val="24"/>
              </w:rPr>
              <w:lastRenderedPageBreak/>
              <w:t>3.</w:t>
            </w:r>
            <w:r w:rsidR="009B6F18" w:rsidRPr="00337C2A">
              <w:rPr>
                <w:sz w:val="24"/>
                <w:szCs w:val="24"/>
              </w:rPr>
              <w:t>6</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порядок оценки заявок, критерии этой оценки</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32, 53, 83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28 ноября 2013 г. № 1085</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Применяются не установленные законодательством критерии оценки заявок участников закупки и величины их значимости.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Не соблюден установленный Законом № 44-ФЗ порядок оценки заявок участников закупки </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9B6F18">
            <w:pPr>
              <w:overflowPunct w:val="0"/>
              <w:autoSpaceDE w:val="0"/>
              <w:autoSpaceDN w:val="0"/>
              <w:adjustRightInd w:val="0"/>
              <w:jc w:val="both"/>
              <w:textAlignment w:val="baseline"/>
              <w:rPr>
                <w:sz w:val="24"/>
                <w:szCs w:val="24"/>
              </w:rPr>
            </w:pPr>
            <w:r w:rsidRPr="00337C2A">
              <w:rPr>
                <w:sz w:val="24"/>
                <w:szCs w:val="24"/>
              </w:rPr>
              <w:t>3.</w:t>
            </w:r>
            <w:r w:rsidR="009B6F18" w:rsidRPr="00337C2A">
              <w:rPr>
                <w:sz w:val="24"/>
                <w:szCs w:val="24"/>
              </w:rPr>
              <w:t>7</w:t>
            </w:r>
          </w:p>
        </w:tc>
        <w:tc>
          <w:tcPr>
            <w:tcW w:w="2518" w:type="dxa"/>
          </w:tcPr>
          <w:p w:rsidR="00ED110E" w:rsidRPr="00337C2A" w:rsidRDefault="00ED110E" w:rsidP="00ED110E">
            <w:pPr>
              <w:overflowPunct w:val="0"/>
              <w:autoSpaceDE w:val="0"/>
              <w:autoSpaceDN w:val="0"/>
              <w:adjustRightInd w:val="0"/>
              <w:ind w:right="-142"/>
              <w:jc w:val="right"/>
              <w:textAlignment w:val="baseline"/>
              <w:rPr>
                <w:sz w:val="24"/>
                <w:szCs w:val="24"/>
              </w:rPr>
            </w:pPr>
            <w:r w:rsidRPr="00337C2A">
              <w:rPr>
                <w:sz w:val="24"/>
                <w:szCs w:val="24"/>
              </w:rPr>
              <w:t>Установление преимуществ отдельным участникам закупок:</w:t>
            </w:r>
          </w:p>
          <w:p w:rsidR="00ED110E" w:rsidRPr="00337C2A" w:rsidRDefault="00ED110E" w:rsidP="00ED110E">
            <w:pPr>
              <w:overflowPunct w:val="0"/>
              <w:autoSpaceDE w:val="0"/>
              <w:autoSpaceDN w:val="0"/>
              <w:adjustRightInd w:val="0"/>
              <w:ind w:right="-142" w:firstLine="176"/>
              <w:jc w:val="right"/>
              <w:textAlignment w:val="baseline"/>
              <w:rPr>
                <w:sz w:val="24"/>
                <w:szCs w:val="24"/>
              </w:rPr>
            </w:pPr>
            <w:r w:rsidRPr="00337C2A">
              <w:rPr>
                <w:sz w:val="24"/>
                <w:szCs w:val="24"/>
              </w:rPr>
              <w:t xml:space="preserve">1) субъекты малого предпринимательства; </w:t>
            </w:r>
          </w:p>
          <w:p w:rsidR="00ED110E" w:rsidRPr="00337C2A" w:rsidRDefault="00ED110E" w:rsidP="00ED110E">
            <w:pPr>
              <w:overflowPunct w:val="0"/>
              <w:autoSpaceDE w:val="0"/>
              <w:autoSpaceDN w:val="0"/>
              <w:adjustRightInd w:val="0"/>
              <w:ind w:right="-142" w:firstLine="176"/>
              <w:jc w:val="right"/>
              <w:textAlignment w:val="baseline"/>
              <w:rPr>
                <w:sz w:val="24"/>
                <w:szCs w:val="24"/>
              </w:rPr>
            </w:pPr>
            <w:r w:rsidRPr="00337C2A">
              <w:rPr>
                <w:sz w:val="24"/>
                <w:szCs w:val="24"/>
              </w:rPr>
              <w:t>2) социально ориентированные некоммерческие организации;</w:t>
            </w:r>
          </w:p>
          <w:p w:rsidR="00ED110E" w:rsidRPr="00337C2A" w:rsidRDefault="00ED110E" w:rsidP="00ED110E">
            <w:pPr>
              <w:overflowPunct w:val="0"/>
              <w:autoSpaceDE w:val="0"/>
              <w:autoSpaceDN w:val="0"/>
              <w:adjustRightInd w:val="0"/>
              <w:ind w:right="-142" w:firstLine="176"/>
              <w:jc w:val="right"/>
              <w:textAlignment w:val="baseline"/>
              <w:rPr>
                <w:sz w:val="24"/>
                <w:szCs w:val="24"/>
              </w:rPr>
            </w:pPr>
            <w:r w:rsidRPr="00337C2A">
              <w:rPr>
                <w:sz w:val="24"/>
                <w:szCs w:val="24"/>
              </w:rPr>
              <w:t>3) учреждения и предприятия уголовн</w:t>
            </w:r>
            <w:proofErr w:type="gramStart"/>
            <w:r w:rsidRPr="00337C2A">
              <w:rPr>
                <w:sz w:val="24"/>
                <w:szCs w:val="24"/>
              </w:rPr>
              <w:t>о-</w:t>
            </w:r>
            <w:proofErr w:type="gramEnd"/>
            <w:r w:rsidRPr="00337C2A">
              <w:rPr>
                <w:sz w:val="24"/>
                <w:szCs w:val="24"/>
              </w:rPr>
              <w:t xml:space="preserve"> исполнительной системы;</w:t>
            </w:r>
          </w:p>
          <w:p w:rsidR="00ED110E" w:rsidRPr="00337C2A" w:rsidRDefault="00ED110E" w:rsidP="00ED110E">
            <w:pPr>
              <w:overflowPunct w:val="0"/>
              <w:autoSpaceDE w:val="0"/>
              <w:autoSpaceDN w:val="0"/>
              <w:adjustRightInd w:val="0"/>
              <w:ind w:right="-142" w:firstLine="176"/>
              <w:jc w:val="right"/>
              <w:textAlignment w:val="baseline"/>
              <w:rPr>
                <w:sz w:val="24"/>
                <w:szCs w:val="24"/>
              </w:rPr>
            </w:pPr>
            <w:r w:rsidRPr="00337C2A">
              <w:rPr>
                <w:sz w:val="24"/>
                <w:szCs w:val="24"/>
              </w:rPr>
              <w:t>4) организации инвалидов</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28, 29, 30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приказ Росстата от 18 сентября 2013 г. № 374</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Отсутствие закупок у субъектов малого предпринимательства, социально ориентированных некоммерческих организаций.</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337C2A">
              <w:rPr>
                <w:sz w:val="24"/>
                <w:szCs w:val="24"/>
              </w:rPr>
              <w:t xml:space="preserve">или) </w:t>
            </w:r>
            <w:proofErr w:type="gramEnd"/>
            <w:r w:rsidRPr="00337C2A">
              <w:rPr>
                <w:sz w:val="24"/>
                <w:szCs w:val="24"/>
              </w:rPr>
              <w:t>он не размещен в единой информационной системе.</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Начальная (максимальная) цена контракта при </w:t>
            </w:r>
            <w:r w:rsidRPr="00337C2A">
              <w:rPr>
                <w:sz w:val="24"/>
                <w:szCs w:val="24"/>
              </w:rPr>
              <w:lastRenderedPageBreak/>
              <w:t>осуществлении закупки у субъектов малого предпринимательства, социально ориентированных некоммерческих организаций превышает 20 млн. рублей.</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E201DD"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lastRenderedPageBreak/>
              <w:t>4.  Заключенный контракт</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4.1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Статьи 34, 54, 70, 78, 83, 90 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Контракт не соответствует проекту контракта, предусмотренному документацией (извещением) о закупке.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Цена контракта превышает цену контракта, указанную в протоколе закупки.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Характеристики объекта закупки, указанные в заявке участника закупки и в контракте, не соответствуют друг другу.</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Контракт подписан не уполномоченным лицом</w:t>
            </w:r>
          </w:p>
          <w:p w:rsidR="00ED110E" w:rsidRPr="00337C2A" w:rsidRDefault="00ED110E" w:rsidP="00ED110E">
            <w:pPr>
              <w:overflowPunct w:val="0"/>
              <w:autoSpaceDE w:val="0"/>
              <w:autoSpaceDN w:val="0"/>
              <w:adjustRightInd w:val="0"/>
              <w:jc w:val="both"/>
              <w:textAlignment w:val="baseline"/>
              <w:rPr>
                <w:sz w:val="24"/>
                <w:szCs w:val="24"/>
              </w:rPr>
            </w:pP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4.2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соблюдение сроков </w:t>
            </w:r>
            <w:r w:rsidRPr="00337C2A">
              <w:rPr>
                <w:sz w:val="24"/>
                <w:szCs w:val="24"/>
              </w:rPr>
              <w:lastRenderedPageBreak/>
              <w:t xml:space="preserve">заключения контрактов </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Статьи 54, 70, 78, 83, 90, 93 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Не соблюдены сроки заключения контракта по результатам проведения конкурса, аукциона, запроса </w:t>
            </w:r>
            <w:r w:rsidRPr="00337C2A">
              <w:rPr>
                <w:sz w:val="24"/>
                <w:szCs w:val="24"/>
              </w:rPr>
              <w:lastRenderedPageBreak/>
              <w:t>котировок, запроса предложений.</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4.3</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наличие и соответствие законодательству предоставленного обеспечения исполнения контракта</w:t>
            </w:r>
          </w:p>
          <w:p w:rsidR="00ED110E" w:rsidRPr="00337C2A" w:rsidRDefault="00ED110E" w:rsidP="00ED110E">
            <w:pPr>
              <w:overflowPunct w:val="0"/>
              <w:autoSpaceDE w:val="0"/>
              <w:autoSpaceDN w:val="0"/>
              <w:adjustRightInd w:val="0"/>
              <w:jc w:val="right"/>
              <w:textAlignment w:val="baseline"/>
              <w:rPr>
                <w:sz w:val="24"/>
                <w:szCs w:val="24"/>
              </w:rPr>
            </w:pP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Статьи 34, 45, 54, 70, 96</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Закона № 44-ФЗ,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176</w:t>
            </w:r>
            <w:r w:rsidRPr="00337C2A">
              <w:rPr>
                <w:sz w:val="24"/>
                <w:szCs w:val="24"/>
                <w:vertAlign w:val="superscript"/>
              </w:rPr>
              <w:t>1</w:t>
            </w:r>
            <w:r w:rsidRPr="00337C2A">
              <w:rPr>
                <w:sz w:val="24"/>
                <w:szCs w:val="24"/>
              </w:rPr>
              <w:t xml:space="preserve"> Налогового кодекса Российской Федерации,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8 ноября 2013 г. № 1005</w:t>
            </w:r>
          </w:p>
          <w:p w:rsidR="00ED110E" w:rsidRPr="00337C2A" w:rsidRDefault="00ED110E" w:rsidP="00ED110E">
            <w:pPr>
              <w:overflowPunct w:val="0"/>
              <w:autoSpaceDE w:val="0"/>
              <w:autoSpaceDN w:val="0"/>
              <w:adjustRightInd w:val="0"/>
              <w:jc w:val="right"/>
              <w:textAlignment w:val="baseline"/>
              <w:rPr>
                <w:sz w:val="24"/>
                <w:szCs w:val="24"/>
              </w:rPr>
            </w:pPr>
          </w:p>
        </w:tc>
        <w:tc>
          <w:tcPr>
            <w:tcW w:w="5956" w:type="dxa"/>
          </w:tcPr>
          <w:p w:rsidR="00ED110E" w:rsidRPr="00337C2A" w:rsidRDefault="00ED110E" w:rsidP="00ED110E">
            <w:pPr>
              <w:overflowPunct w:val="0"/>
              <w:autoSpaceDE w:val="0"/>
              <w:autoSpaceDN w:val="0"/>
              <w:adjustRightInd w:val="0"/>
              <w:ind w:firstLine="36"/>
              <w:jc w:val="both"/>
              <w:textAlignment w:val="baseline"/>
              <w:rPr>
                <w:sz w:val="24"/>
                <w:szCs w:val="24"/>
              </w:rPr>
            </w:pPr>
            <w:proofErr w:type="spellStart"/>
            <w:r w:rsidRPr="00337C2A">
              <w:rPr>
                <w:sz w:val="24"/>
                <w:szCs w:val="24"/>
              </w:rPr>
              <w:t>Непредоставление</w:t>
            </w:r>
            <w:proofErr w:type="spellEnd"/>
            <w:r w:rsidRPr="00337C2A">
              <w:rPr>
                <w:sz w:val="24"/>
                <w:szCs w:val="24"/>
              </w:rPr>
              <w:t xml:space="preserve"> или предоставление с нарушением условий (после заключения контракта) заказчику обеспечения исполнения контракта.</w:t>
            </w:r>
          </w:p>
          <w:p w:rsidR="00ED110E" w:rsidRPr="00337C2A" w:rsidRDefault="00ED110E" w:rsidP="00ED110E">
            <w:pPr>
              <w:overflowPunct w:val="0"/>
              <w:autoSpaceDE w:val="0"/>
              <w:autoSpaceDN w:val="0"/>
              <w:adjustRightInd w:val="0"/>
              <w:ind w:firstLine="36"/>
              <w:jc w:val="both"/>
              <w:textAlignment w:val="baseline"/>
              <w:rPr>
                <w:sz w:val="24"/>
                <w:szCs w:val="24"/>
              </w:rPr>
            </w:pPr>
            <w:r w:rsidRPr="00337C2A">
              <w:rPr>
                <w:sz w:val="24"/>
                <w:szCs w:val="24"/>
              </w:rPr>
              <w:t xml:space="preserve"> </w:t>
            </w:r>
          </w:p>
          <w:p w:rsidR="00ED110E" w:rsidRPr="00337C2A" w:rsidRDefault="00ED110E" w:rsidP="00ED110E">
            <w:pPr>
              <w:overflowPunct w:val="0"/>
              <w:autoSpaceDE w:val="0"/>
              <w:autoSpaceDN w:val="0"/>
              <w:adjustRightInd w:val="0"/>
              <w:ind w:firstLine="36"/>
              <w:jc w:val="both"/>
              <w:textAlignment w:val="baseline"/>
              <w:rPr>
                <w:sz w:val="24"/>
                <w:szCs w:val="24"/>
              </w:rPr>
            </w:pPr>
            <w:r w:rsidRPr="00337C2A">
              <w:rPr>
                <w:sz w:val="24"/>
                <w:szCs w:val="24"/>
              </w:rPr>
              <w:t>Отсутствуют документы, подтверждающие предоставление обеспечения исполнения контракта.</w:t>
            </w:r>
          </w:p>
          <w:p w:rsidR="00ED110E" w:rsidRPr="00337C2A" w:rsidRDefault="00ED110E" w:rsidP="00ED110E">
            <w:pPr>
              <w:overflowPunct w:val="0"/>
              <w:autoSpaceDE w:val="0"/>
              <w:autoSpaceDN w:val="0"/>
              <w:adjustRightInd w:val="0"/>
              <w:ind w:firstLine="36"/>
              <w:jc w:val="both"/>
              <w:textAlignment w:val="baseline"/>
              <w:rPr>
                <w:sz w:val="24"/>
                <w:szCs w:val="24"/>
              </w:rPr>
            </w:pPr>
          </w:p>
          <w:p w:rsidR="00ED110E" w:rsidRPr="00337C2A" w:rsidRDefault="00ED110E" w:rsidP="00ED110E">
            <w:pPr>
              <w:overflowPunct w:val="0"/>
              <w:autoSpaceDE w:val="0"/>
              <w:autoSpaceDN w:val="0"/>
              <w:adjustRightInd w:val="0"/>
              <w:ind w:firstLine="36"/>
              <w:jc w:val="both"/>
              <w:textAlignment w:val="baseline"/>
              <w:rPr>
                <w:sz w:val="24"/>
                <w:szCs w:val="24"/>
              </w:rPr>
            </w:pPr>
            <w:r w:rsidRPr="00337C2A">
              <w:rPr>
                <w:sz w:val="24"/>
                <w:szCs w:val="24"/>
              </w:rPr>
              <w:t>Размер обеспечения исполнения контракта не соответствует размеру, предусмотренному документацией о закупке (меньше).</w:t>
            </w:r>
          </w:p>
          <w:p w:rsidR="00ED110E" w:rsidRPr="00337C2A" w:rsidRDefault="00ED110E" w:rsidP="00ED110E">
            <w:pPr>
              <w:overflowPunct w:val="0"/>
              <w:autoSpaceDE w:val="0"/>
              <w:autoSpaceDN w:val="0"/>
              <w:adjustRightInd w:val="0"/>
              <w:ind w:firstLine="36"/>
              <w:jc w:val="both"/>
              <w:textAlignment w:val="baseline"/>
              <w:rPr>
                <w:sz w:val="24"/>
                <w:szCs w:val="24"/>
              </w:rPr>
            </w:pPr>
          </w:p>
          <w:p w:rsidR="00ED110E" w:rsidRPr="00337C2A" w:rsidRDefault="00ED110E" w:rsidP="00ED110E">
            <w:pPr>
              <w:overflowPunct w:val="0"/>
              <w:autoSpaceDE w:val="0"/>
              <w:autoSpaceDN w:val="0"/>
              <w:adjustRightInd w:val="0"/>
              <w:ind w:firstLine="36"/>
              <w:jc w:val="both"/>
              <w:textAlignment w:val="baseline"/>
              <w:rPr>
                <w:sz w:val="24"/>
                <w:szCs w:val="24"/>
              </w:rPr>
            </w:pPr>
            <w:r w:rsidRPr="00337C2A">
              <w:rPr>
                <w:sz w:val="24"/>
                <w:szCs w:val="24"/>
              </w:rPr>
              <w:t>Банковская гарантия не соответствует одному из требований:</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 xml:space="preserve">1) </w:t>
            </w:r>
            <w:proofErr w:type="gramStart"/>
            <w:r w:rsidRPr="00337C2A">
              <w:rPr>
                <w:sz w:val="24"/>
                <w:szCs w:val="24"/>
              </w:rPr>
              <w:t>выдана</w:t>
            </w:r>
            <w:proofErr w:type="gramEnd"/>
            <w:r w:rsidRPr="00337C2A">
              <w:rPr>
                <w:sz w:val="24"/>
                <w:szCs w:val="24"/>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2) не является безотзывной;</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3) не указана сумма банковской гарантии, подлежащая уплате заказчику;</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4) не указаны обязательства принципала, надлежащее исполнение которых обеспечивается банковской гарантией;</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 xml:space="preserve">5) отсутствует обязанность гаранта уплатить заказчику неустойку в размере 0,1 % денежной суммы, </w:t>
            </w:r>
            <w:r w:rsidRPr="00337C2A">
              <w:rPr>
                <w:sz w:val="24"/>
                <w:szCs w:val="24"/>
              </w:rPr>
              <w:lastRenderedPageBreak/>
              <w:t>подлежащей уплате, за каждый календарный день просрочки;</w:t>
            </w:r>
          </w:p>
          <w:p w:rsidR="00ED110E" w:rsidRPr="00337C2A" w:rsidRDefault="00ED110E" w:rsidP="00ED110E">
            <w:pPr>
              <w:overflowPunct w:val="0"/>
              <w:autoSpaceDE w:val="0"/>
              <w:autoSpaceDN w:val="0"/>
              <w:adjustRightInd w:val="0"/>
              <w:ind w:firstLine="540"/>
              <w:jc w:val="both"/>
              <w:textAlignment w:val="baseline"/>
              <w:rPr>
                <w:sz w:val="24"/>
                <w:szCs w:val="24"/>
              </w:rPr>
            </w:pPr>
            <w:r w:rsidRPr="00337C2A">
              <w:rPr>
                <w:sz w:val="24"/>
                <w:szCs w:val="24"/>
              </w:rPr>
              <w:t>6) срок действия банковской гарантии не превышает срока действия контракта более чем на один месяц</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4E2567"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lastRenderedPageBreak/>
              <w:t>5.  Закупка у единственного поставщика (подрядчика, исполнителя)</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5.1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93 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26 декабря 2013 г. № 1292,</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приказ Минэкономразвития России от 13 сентября               2013 г. № 537</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Применение способа определения поставщика (подрядчика, исполнителя) в неустановленных случаях.</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Совокупный годовой объем закупок у единственного поставщика (подрядчика, исполнителя) на сумму не более 100 тыс. рублей превышает </w:t>
            </w:r>
            <w:r w:rsidR="006C649D" w:rsidRPr="00337C2A">
              <w:rPr>
                <w:sz w:val="24"/>
                <w:szCs w:val="24"/>
              </w:rPr>
              <w:t xml:space="preserve">два миллиона рублей или  </w:t>
            </w:r>
            <w:r w:rsidRPr="00337C2A">
              <w:rPr>
                <w:sz w:val="24"/>
                <w:szCs w:val="24"/>
              </w:rPr>
              <w:t>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w:t>
            </w:r>
            <w:r w:rsidRPr="00337C2A">
              <w:rPr>
                <w:sz w:val="24"/>
                <w:szCs w:val="24"/>
              </w:rPr>
              <w:lastRenderedPageBreak/>
              <w:t>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соответствии с пунктом 4 части 1 статьи 93 Закона                     № 44-ФЗ.</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соответствии с пунктом 5 части 1 статьи 93 Закона                    № 44-ФЗ.</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В случаях, предусмотренных </w:t>
            </w:r>
            <w:hyperlink r:id="rId16" w:history="1">
              <w:r w:rsidRPr="00337C2A">
                <w:rPr>
                  <w:sz w:val="24"/>
                  <w:szCs w:val="24"/>
                </w:rPr>
                <w:t>пунктами 1</w:t>
              </w:r>
            </w:hyperlink>
            <w:r w:rsidRPr="00337C2A">
              <w:rPr>
                <w:sz w:val="24"/>
                <w:szCs w:val="24"/>
              </w:rPr>
              <w:t xml:space="preserve"> - </w:t>
            </w:r>
            <w:hyperlink r:id="rId17" w:history="1">
              <w:r w:rsidRPr="00337C2A">
                <w:rPr>
                  <w:sz w:val="24"/>
                  <w:szCs w:val="24"/>
                </w:rPr>
                <w:t>3</w:t>
              </w:r>
            </w:hyperlink>
            <w:r w:rsidRPr="00337C2A">
              <w:rPr>
                <w:sz w:val="24"/>
                <w:szCs w:val="24"/>
              </w:rPr>
              <w:t xml:space="preserve">, </w:t>
            </w:r>
            <w:hyperlink r:id="rId18" w:history="1">
              <w:r w:rsidRPr="00337C2A">
                <w:rPr>
                  <w:sz w:val="24"/>
                  <w:szCs w:val="24"/>
                </w:rPr>
                <w:t>6</w:t>
              </w:r>
            </w:hyperlink>
            <w:r w:rsidRPr="00337C2A">
              <w:rPr>
                <w:sz w:val="24"/>
                <w:szCs w:val="24"/>
              </w:rPr>
              <w:t xml:space="preserve"> - </w:t>
            </w:r>
            <w:hyperlink r:id="rId19" w:history="1">
              <w:r w:rsidRPr="00337C2A">
                <w:rPr>
                  <w:sz w:val="24"/>
                  <w:szCs w:val="24"/>
                </w:rPr>
                <w:t>8</w:t>
              </w:r>
            </w:hyperlink>
            <w:r w:rsidRPr="00337C2A">
              <w:rPr>
                <w:sz w:val="24"/>
                <w:szCs w:val="24"/>
              </w:rPr>
              <w:t xml:space="preserve">, </w:t>
            </w:r>
            <w:hyperlink r:id="rId20" w:history="1">
              <w:r w:rsidRPr="00337C2A">
                <w:rPr>
                  <w:sz w:val="24"/>
                  <w:szCs w:val="24"/>
                </w:rPr>
                <w:t>11</w:t>
              </w:r>
            </w:hyperlink>
            <w:r w:rsidRPr="00337C2A">
              <w:rPr>
                <w:sz w:val="24"/>
                <w:szCs w:val="24"/>
              </w:rPr>
              <w:t xml:space="preserve"> - </w:t>
            </w:r>
            <w:hyperlink r:id="rId21" w:history="1">
              <w:r w:rsidRPr="00337C2A">
                <w:rPr>
                  <w:sz w:val="24"/>
                  <w:szCs w:val="24"/>
                </w:rPr>
                <w:t>14</w:t>
              </w:r>
            </w:hyperlink>
            <w:r w:rsidRPr="00337C2A">
              <w:rPr>
                <w:sz w:val="24"/>
                <w:szCs w:val="24"/>
              </w:rPr>
              <w:t xml:space="preserve">, </w:t>
            </w:r>
            <w:hyperlink r:id="rId22" w:history="1">
              <w:r w:rsidRPr="00337C2A">
                <w:rPr>
                  <w:sz w:val="24"/>
                  <w:szCs w:val="24"/>
                </w:rPr>
                <w:t>16</w:t>
              </w:r>
            </w:hyperlink>
            <w:r w:rsidRPr="00337C2A">
              <w:rPr>
                <w:sz w:val="24"/>
                <w:szCs w:val="24"/>
              </w:rPr>
              <w:t xml:space="preserve"> - </w:t>
            </w:r>
            <w:hyperlink r:id="rId23" w:history="1">
              <w:r w:rsidRPr="00337C2A">
                <w:rPr>
                  <w:sz w:val="24"/>
                  <w:szCs w:val="24"/>
                </w:rPr>
                <w:t>19 части 1</w:t>
              </w:r>
            </w:hyperlink>
            <w:r w:rsidRPr="00337C2A">
              <w:rPr>
                <w:sz w:val="24"/>
                <w:szCs w:val="24"/>
              </w:rPr>
              <w:t xml:space="preserve"> статьи 93 Закона               № 44-ФЗ.</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случае осуществления закупки у единственного поставщика (подрядчика, исполнителя)</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5.2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Наличие в контракте обязательных условий, предусмотренных Законом № 44-ФЗ</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93 Закона № 44-ФЗ</w:t>
            </w:r>
          </w:p>
          <w:p w:rsidR="00ED110E" w:rsidRPr="00337C2A" w:rsidRDefault="00ED110E" w:rsidP="00ED110E">
            <w:pPr>
              <w:overflowPunct w:val="0"/>
              <w:autoSpaceDE w:val="0"/>
              <w:autoSpaceDN w:val="0"/>
              <w:adjustRightInd w:val="0"/>
              <w:jc w:val="right"/>
              <w:textAlignment w:val="baseline"/>
              <w:rPr>
                <w:sz w:val="24"/>
                <w:szCs w:val="24"/>
              </w:rPr>
            </w:pP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контракте отсутствуют сведения о расчете и обосновании цены контракта</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ind w:firstLine="603"/>
              <w:jc w:val="both"/>
              <w:textAlignment w:val="baseline"/>
              <w:rPr>
                <w:sz w:val="24"/>
                <w:szCs w:val="24"/>
              </w:rPr>
            </w:pP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ED110E" w:rsidRPr="009D5EC2"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t>6.  Процедура закупки</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6.1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наличие обеспечения заявок при проведении конкурсов и закрытых </w:t>
            </w:r>
            <w:r w:rsidRPr="00337C2A">
              <w:rPr>
                <w:sz w:val="24"/>
                <w:szCs w:val="24"/>
              </w:rPr>
              <w:lastRenderedPageBreak/>
              <w:t>аукционов</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 xml:space="preserve">Статьи 44, 45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Допуск участников закупок к участию в конкурсе и закрытом аукционе, не представивших обеспечение заявок.</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Размер, форма и содержание обеспечения заявки не соответствует установленным требованиям Закона            № 44-ФЗ и документации о закупке</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6.2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применение антидемпинговых мер при проведении конкурса и аукциона</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37, 96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337C2A">
              <w:rPr>
                <w:sz w:val="24"/>
                <w:szCs w:val="24"/>
              </w:rPr>
              <w:t>более ниже</w:t>
            </w:r>
            <w:proofErr w:type="gramEnd"/>
            <w:r w:rsidRPr="00337C2A">
              <w:rPr>
                <w:sz w:val="24"/>
                <w:szCs w:val="24"/>
              </w:rPr>
              <w:t xml:space="preserve"> начальной (максимальной) цены контракта)</w:t>
            </w:r>
          </w:p>
          <w:p w:rsidR="00ED110E" w:rsidRPr="00337C2A" w:rsidRDefault="00ED110E" w:rsidP="00ED110E">
            <w:pPr>
              <w:overflowPunct w:val="0"/>
              <w:autoSpaceDE w:val="0"/>
              <w:autoSpaceDN w:val="0"/>
              <w:adjustRightInd w:val="0"/>
              <w:jc w:val="both"/>
              <w:textAlignment w:val="baseline"/>
              <w:rPr>
                <w:sz w:val="24"/>
                <w:szCs w:val="24"/>
              </w:rPr>
            </w:pP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Антидемпинговые меры: контракт заключается только после предоставления участником:</w:t>
            </w:r>
          </w:p>
          <w:p w:rsidR="00ED110E" w:rsidRPr="00337C2A" w:rsidRDefault="00ED110E" w:rsidP="00ED110E">
            <w:pPr>
              <w:overflowPunct w:val="0"/>
              <w:autoSpaceDE w:val="0"/>
              <w:autoSpaceDN w:val="0"/>
              <w:adjustRightInd w:val="0"/>
              <w:ind w:firstLine="505"/>
              <w:jc w:val="both"/>
              <w:textAlignment w:val="baseline"/>
              <w:rPr>
                <w:sz w:val="24"/>
                <w:szCs w:val="24"/>
              </w:rPr>
            </w:pPr>
            <w:r w:rsidRPr="00337C2A">
              <w:rPr>
                <w:sz w:val="24"/>
                <w:szCs w:val="24"/>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ED110E" w:rsidRPr="00337C2A" w:rsidRDefault="00ED110E" w:rsidP="00ED110E">
            <w:pPr>
              <w:tabs>
                <w:tab w:val="left" w:pos="806"/>
              </w:tabs>
              <w:overflowPunct w:val="0"/>
              <w:autoSpaceDE w:val="0"/>
              <w:autoSpaceDN w:val="0"/>
              <w:adjustRightInd w:val="0"/>
              <w:ind w:firstLine="540"/>
              <w:jc w:val="right"/>
              <w:textAlignment w:val="baseline"/>
              <w:rPr>
                <w:sz w:val="24"/>
                <w:szCs w:val="24"/>
              </w:rPr>
            </w:pPr>
            <w:r w:rsidRPr="00337C2A">
              <w:rPr>
                <w:sz w:val="24"/>
                <w:szCs w:val="24"/>
              </w:rPr>
              <w:t xml:space="preserve">2) информации, </w:t>
            </w:r>
          </w:p>
          <w:p w:rsidR="00ED110E" w:rsidRPr="00337C2A" w:rsidRDefault="00ED110E" w:rsidP="00ED110E">
            <w:pPr>
              <w:tabs>
                <w:tab w:val="left" w:pos="806"/>
              </w:tabs>
              <w:overflowPunct w:val="0"/>
              <w:autoSpaceDE w:val="0"/>
              <w:autoSpaceDN w:val="0"/>
              <w:adjustRightInd w:val="0"/>
              <w:jc w:val="both"/>
              <w:textAlignment w:val="baseline"/>
              <w:rPr>
                <w:sz w:val="24"/>
                <w:szCs w:val="24"/>
              </w:rPr>
            </w:pPr>
            <w:proofErr w:type="gramStart"/>
            <w:r w:rsidRPr="00337C2A">
              <w:rPr>
                <w:sz w:val="24"/>
                <w:szCs w:val="24"/>
              </w:rPr>
              <w:t>подтверждающей</w:t>
            </w:r>
            <w:proofErr w:type="gramEnd"/>
            <w:r w:rsidRPr="00337C2A">
              <w:rPr>
                <w:sz w:val="24"/>
                <w:szCs w:val="24"/>
              </w:rPr>
              <w:t xml:space="preserve"> добросовестность участника (в случае, когда начальная (максимальная) цена контракта составляет 15 млн. рублей и менее)</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6.3</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w:t>
            </w:r>
            <w:r w:rsidRPr="00337C2A">
              <w:rPr>
                <w:sz w:val="24"/>
                <w:szCs w:val="24"/>
              </w:rPr>
              <w:lastRenderedPageBreak/>
              <w:t>исполнителя) или отказ от заключения контракта, в том числе проанализировать поступление жалоб от участников закупки</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 xml:space="preserve">Статьи 31, 53, 67, 69 78, 83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Допуск (отклонение, отстранение) участника закупки с нарушением требований и условий, установленных в извещении и документации о закупке.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Отказ заказчика от заключения контракта с участником закупки с нарушением требований, установленных в Законе № 44-ФЗ</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Необходимо проанализировать статистику поданных и допущенных заявок на участие в закупке. В случае</w:t>
            </w:r>
            <w:proofErr w:type="gramStart"/>
            <w:r w:rsidRPr="00337C2A">
              <w:rPr>
                <w:sz w:val="24"/>
                <w:szCs w:val="24"/>
              </w:rPr>
              <w:t>,</w:t>
            </w:r>
            <w:proofErr w:type="gramEnd"/>
            <w:r w:rsidRPr="00337C2A">
              <w:rPr>
                <w:sz w:val="24"/>
                <w:szCs w:val="24"/>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w:t>
            </w:r>
            <w:r w:rsidRPr="00337C2A">
              <w:rPr>
                <w:sz w:val="24"/>
                <w:szCs w:val="24"/>
              </w:rPr>
              <w:lastRenderedPageBreak/>
              <w:t>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6.4</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32, 53, 83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28 ноября 2013 г. № 1085</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Применяются не установленные документацией о закупке критерии оценки заявок участников закупки и величины их значимости.</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 соблюден порядок оценки заявок участников закупки, предусмотренный документацией о закупке</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6.5</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протоколы, составленных в ходе осуществления закупок, включая их наличие, требования к содержанию и размещению</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52, 53, 67, 68, 69, 78, 81, 82, 83, 85, 89, 90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Отсутствуют протоколы закупок.</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Содержание протоколов не соответствуют установленным требованиям.</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Протоколы не размещены в единой информационной </w:t>
            </w:r>
            <w:r w:rsidRPr="00337C2A">
              <w:rPr>
                <w:sz w:val="24"/>
                <w:szCs w:val="24"/>
              </w:rPr>
              <w:lastRenderedPageBreak/>
              <w:t>системе</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4059B5" w:rsidTr="00ED110E">
        <w:tc>
          <w:tcPr>
            <w:tcW w:w="16098" w:type="dxa"/>
            <w:gridSpan w:val="5"/>
          </w:tcPr>
          <w:p w:rsidR="00ED110E" w:rsidRPr="00337C2A" w:rsidRDefault="00ED110E" w:rsidP="007F7ADE">
            <w:pPr>
              <w:overflowPunct w:val="0"/>
              <w:autoSpaceDE w:val="0"/>
              <w:autoSpaceDN w:val="0"/>
              <w:adjustRightInd w:val="0"/>
              <w:jc w:val="center"/>
              <w:textAlignment w:val="baseline"/>
              <w:rPr>
                <w:b/>
                <w:sz w:val="24"/>
                <w:szCs w:val="24"/>
              </w:rPr>
            </w:pPr>
            <w:r w:rsidRPr="00337C2A">
              <w:rPr>
                <w:b/>
                <w:sz w:val="24"/>
                <w:szCs w:val="24"/>
              </w:rPr>
              <w:lastRenderedPageBreak/>
              <w:t xml:space="preserve">7.  Исполнение </w:t>
            </w:r>
            <w:r w:rsidR="007F7ADE" w:rsidRPr="00337C2A">
              <w:rPr>
                <w:b/>
                <w:sz w:val="24"/>
                <w:szCs w:val="24"/>
              </w:rPr>
              <w:t>муниципального</w:t>
            </w:r>
            <w:r w:rsidRPr="00337C2A">
              <w:rPr>
                <w:b/>
                <w:sz w:val="24"/>
                <w:szCs w:val="24"/>
              </w:rPr>
              <w:t xml:space="preserve"> контракта</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7.1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Проверить и оценить законность внесения изменений в контракт </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34, 95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28 ноября 2013 г. № 1090</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Дополнительное соглашение к контракту заключено незаконно:</w:t>
            </w:r>
          </w:p>
          <w:p w:rsidR="00ED110E" w:rsidRPr="00337C2A" w:rsidRDefault="00ED110E" w:rsidP="00ED110E">
            <w:pPr>
              <w:overflowPunct w:val="0"/>
              <w:autoSpaceDE w:val="0"/>
              <w:autoSpaceDN w:val="0"/>
              <w:adjustRightInd w:val="0"/>
              <w:ind w:firstLine="634"/>
              <w:jc w:val="both"/>
              <w:textAlignment w:val="baseline"/>
              <w:rPr>
                <w:sz w:val="24"/>
                <w:szCs w:val="24"/>
              </w:rPr>
            </w:pPr>
            <w:r w:rsidRPr="00337C2A">
              <w:rPr>
                <w:sz w:val="24"/>
                <w:szCs w:val="24"/>
              </w:rPr>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ED110E" w:rsidRPr="00337C2A" w:rsidRDefault="00ED110E" w:rsidP="00ED110E">
            <w:pPr>
              <w:overflowPunct w:val="0"/>
              <w:autoSpaceDE w:val="0"/>
              <w:autoSpaceDN w:val="0"/>
              <w:adjustRightInd w:val="0"/>
              <w:ind w:firstLine="603"/>
              <w:jc w:val="both"/>
              <w:textAlignment w:val="baseline"/>
              <w:rPr>
                <w:sz w:val="24"/>
                <w:szCs w:val="24"/>
              </w:rPr>
            </w:pPr>
            <w:r w:rsidRPr="00337C2A">
              <w:rPr>
                <w:sz w:val="24"/>
                <w:szCs w:val="24"/>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7.2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и оценить порядок расторжения контракта</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34, 95 </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статьи 310, 523, 782 </w:t>
            </w:r>
            <w:r w:rsidRPr="00337C2A">
              <w:rPr>
                <w:sz w:val="24"/>
                <w:szCs w:val="24"/>
              </w:rPr>
              <w:lastRenderedPageBreak/>
              <w:t>Гражданского кодекса Российской Федерации</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Контракт расторгнут незаконно.</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Не соблюден порядок одностороннего расторжения контракта, предусмотренный статьей 95 Закона                 № 44-ФЗ</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 xml:space="preserve">Заказчик вправе принять решение об одностороннем отказе от исполнения контракта </w:t>
            </w:r>
            <w:r w:rsidRPr="00337C2A">
              <w:rPr>
                <w:sz w:val="24"/>
                <w:szCs w:val="24"/>
              </w:rPr>
              <w:lastRenderedPageBreak/>
              <w:t>при условии, если это было предусмотрено контрактом</w:t>
            </w:r>
          </w:p>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7.3</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94 Закона № 44-ФЗ,</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постановление Правительства Российской Федерации от 28 ноября 2013 г. № 1093</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Отсутствует экспертиза результатов, предусмотренных контрактом.</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roofErr w:type="spellStart"/>
            <w:r w:rsidRPr="00337C2A">
              <w:rPr>
                <w:sz w:val="24"/>
                <w:szCs w:val="24"/>
              </w:rPr>
              <w:t>Непривлечение</w:t>
            </w:r>
            <w:proofErr w:type="spellEnd"/>
            <w:r w:rsidRPr="00337C2A">
              <w:rPr>
                <w:sz w:val="24"/>
                <w:szCs w:val="24"/>
              </w:rPr>
              <w:t xml:space="preserve"> экспертов, экспертных организаций при закупке у единственного поставщика (подрядчика, исполнителя).</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Отсутствуют документы о приемке поставленного товара, выполненной работы или оказанной услуги.</w:t>
            </w: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Отсутствует отчет об исполнении контракта (отдельного этапа контракта).</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Отчет об исполнении контракта (отдельного этапа контракта) отсутствует в единой информационной системе</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Может проводиться как силами заказчика, так и с привлечением на основе контракта экспертов, экспертных организаций.</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За исключением случаев, уставленных пунктами 2, 3, 7, 9 -14, </w:t>
            </w:r>
            <w:hyperlink r:id="rId24" w:history="1">
              <w:r w:rsidRPr="00337C2A">
                <w:rPr>
                  <w:sz w:val="24"/>
                  <w:szCs w:val="24"/>
                </w:rPr>
                <w:t>1</w:t>
              </w:r>
            </w:hyperlink>
            <w:r w:rsidRPr="00337C2A">
              <w:rPr>
                <w:sz w:val="24"/>
                <w:szCs w:val="24"/>
              </w:rPr>
              <w:t xml:space="preserve">6, </w:t>
            </w:r>
            <w:hyperlink r:id="rId25" w:history="1">
              <w:r w:rsidRPr="00337C2A">
                <w:rPr>
                  <w:sz w:val="24"/>
                  <w:szCs w:val="24"/>
                </w:rPr>
                <w:t>1</w:t>
              </w:r>
            </w:hyperlink>
            <w:r w:rsidRPr="00337C2A">
              <w:rPr>
                <w:sz w:val="24"/>
                <w:szCs w:val="24"/>
              </w:rPr>
              <w:t xml:space="preserve">9 - 21, </w:t>
            </w:r>
            <w:hyperlink r:id="rId26" w:history="1">
              <w:r w:rsidRPr="00337C2A">
                <w:rPr>
                  <w:sz w:val="24"/>
                  <w:szCs w:val="24"/>
                </w:rPr>
                <w:t>2</w:t>
              </w:r>
            </w:hyperlink>
            <w:r w:rsidRPr="00337C2A">
              <w:rPr>
                <w:sz w:val="24"/>
                <w:szCs w:val="24"/>
              </w:rPr>
              <w:t xml:space="preserve">4, </w:t>
            </w:r>
            <w:hyperlink r:id="rId27" w:history="1">
              <w:r w:rsidRPr="00337C2A">
                <w:rPr>
                  <w:sz w:val="24"/>
                  <w:szCs w:val="24"/>
                </w:rPr>
                <w:t>2</w:t>
              </w:r>
            </w:hyperlink>
            <w:r w:rsidRPr="00337C2A">
              <w:rPr>
                <w:sz w:val="24"/>
                <w:szCs w:val="24"/>
              </w:rPr>
              <w:t xml:space="preserve">5, </w:t>
            </w:r>
            <w:hyperlink r:id="rId28" w:history="1">
              <w:r w:rsidRPr="00337C2A">
                <w:rPr>
                  <w:sz w:val="24"/>
                  <w:szCs w:val="24"/>
                </w:rPr>
                <w:t>27 - 34 части 1 статьи 93</w:t>
              </w:r>
            </w:hyperlink>
            <w:r w:rsidRPr="00337C2A">
              <w:rPr>
                <w:sz w:val="24"/>
                <w:szCs w:val="24"/>
              </w:rPr>
              <w:t xml:space="preserve"> Закона                    № 44-ФЗ.</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Если заказчиком такая комиссия создана, поскольку создание комиссии это право заказчика</w:t>
            </w:r>
          </w:p>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7.4</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Оценить </w:t>
            </w:r>
            <w:r w:rsidRPr="00337C2A">
              <w:rPr>
                <w:sz w:val="24"/>
                <w:szCs w:val="24"/>
              </w:rPr>
              <w:lastRenderedPageBreak/>
              <w:t>своевременность действий заказчика по реализации условий контракта, включая своевременность расчетов по контракту</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Статьи 13, 34, 94</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 xml:space="preserve">Приемка товаров (работ, услуг) осуществлена с </w:t>
            </w:r>
            <w:r w:rsidRPr="00337C2A">
              <w:rPr>
                <w:sz w:val="24"/>
                <w:szCs w:val="24"/>
              </w:rPr>
              <w:lastRenderedPageBreak/>
              <w:t>нарушением сроков и порядка, установленных контрактом.</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Расчеты по контракту проведены с нарушением сроков, установленных контрактом</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lastRenderedPageBreak/>
              <w:t>7.5</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Оценить соответствие поставленных товаров, выполненных работ, оказанных услуг требованиям, установленным в контрактах</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13 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7.6</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Оценить целевой характер использования поставленных товаров, результатов выполненных работ и оказанных услуг</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Статья 13 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p w:rsidR="00ED110E" w:rsidRPr="00337C2A" w:rsidRDefault="00ED110E" w:rsidP="00ED110E">
            <w:pPr>
              <w:overflowPunct w:val="0"/>
              <w:autoSpaceDE w:val="0"/>
              <w:autoSpaceDN w:val="0"/>
              <w:adjustRightInd w:val="0"/>
              <w:jc w:val="both"/>
              <w:textAlignment w:val="baseline"/>
              <w:rPr>
                <w:sz w:val="24"/>
                <w:szCs w:val="24"/>
              </w:rPr>
            </w:pP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16098" w:type="dxa"/>
            <w:gridSpan w:val="5"/>
          </w:tcPr>
          <w:p w:rsidR="00ED110E" w:rsidRPr="00337C2A" w:rsidRDefault="00ED110E" w:rsidP="00ED110E">
            <w:pPr>
              <w:overflowPunct w:val="0"/>
              <w:autoSpaceDE w:val="0"/>
              <w:autoSpaceDN w:val="0"/>
              <w:adjustRightInd w:val="0"/>
              <w:jc w:val="center"/>
              <w:textAlignment w:val="baseline"/>
              <w:rPr>
                <w:b/>
                <w:sz w:val="24"/>
                <w:szCs w:val="24"/>
              </w:rPr>
            </w:pPr>
            <w:r w:rsidRPr="00337C2A">
              <w:rPr>
                <w:b/>
                <w:sz w:val="24"/>
                <w:szCs w:val="24"/>
              </w:rPr>
              <w:t>8.  Применение обеспечительных мер и мер ответственности</w:t>
            </w: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8.1</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Применение обеспечительных мер </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Статьи 34, 94, 96</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r w:rsidR="00ED110E" w:rsidRPr="002B4510" w:rsidTr="00ED110E">
        <w:tc>
          <w:tcPr>
            <w:tcW w:w="851"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8.2.</w:t>
            </w:r>
          </w:p>
        </w:tc>
        <w:tc>
          <w:tcPr>
            <w:tcW w:w="2518"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 xml:space="preserve">Применение мер ответственности по </w:t>
            </w:r>
            <w:r w:rsidRPr="00337C2A">
              <w:rPr>
                <w:sz w:val="24"/>
                <w:szCs w:val="24"/>
              </w:rPr>
              <w:lastRenderedPageBreak/>
              <w:t>контракту</w:t>
            </w:r>
          </w:p>
        </w:tc>
        <w:tc>
          <w:tcPr>
            <w:tcW w:w="3104" w:type="dxa"/>
          </w:tcPr>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lastRenderedPageBreak/>
              <w:t>Статьи 34, 94, 96</w:t>
            </w:r>
          </w:p>
          <w:p w:rsidR="00ED110E" w:rsidRPr="00337C2A" w:rsidRDefault="00ED110E" w:rsidP="00ED110E">
            <w:pPr>
              <w:overflowPunct w:val="0"/>
              <w:autoSpaceDE w:val="0"/>
              <w:autoSpaceDN w:val="0"/>
              <w:adjustRightInd w:val="0"/>
              <w:jc w:val="right"/>
              <w:textAlignment w:val="baseline"/>
              <w:rPr>
                <w:sz w:val="24"/>
                <w:szCs w:val="24"/>
              </w:rPr>
            </w:pPr>
            <w:r w:rsidRPr="00337C2A">
              <w:rPr>
                <w:sz w:val="24"/>
                <w:szCs w:val="24"/>
              </w:rPr>
              <w:t>Закона № 44-ФЗ</w:t>
            </w:r>
          </w:p>
        </w:tc>
        <w:tc>
          <w:tcPr>
            <w:tcW w:w="5956" w:type="dxa"/>
          </w:tcPr>
          <w:p w:rsidR="00ED110E" w:rsidRPr="00337C2A" w:rsidRDefault="00ED110E" w:rsidP="00ED110E">
            <w:pPr>
              <w:overflowPunct w:val="0"/>
              <w:autoSpaceDE w:val="0"/>
              <w:autoSpaceDN w:val="0"/>
              <w:adjustRightInd w:val="0"/>
              <w:jc w:val="both"/>
              <w:textAlignment w:val="baseline"/>
              <w:rPr>
                <w:sz w:val="24"/>
                <w:szCs w:val="24"/>
              </w:rPr>
            </w:pPr>
            <w:r w:rsidRPr="00337C2A">
              <w:rPr>
                <w:sz w:val="24"/>
                <w:szCs w:val="24"/>
              </w:rPr>
              <w:t xml:space="preserve">Отсутствуют взыскания неустойки (пени, штрафа) с недобросовестного поставщика (подрядчика, </w:t>
            </w:r>
            <w:r w:rsidRPr="00337C2A">
              <w:rPr>
                <w:sz w:val="24"/>
                <w:szCs w:val="24"/>
              </w:rPr>
              <w:lastRenderedPageBreak/>
              <w:t xml:space="preserve">исполнителя) </w:t>
            </w:r>
          </w:p>
        </w:tc>
        <w:tc>
          <w:tcPr>
            <w:tcW w:w="3669" w:type="dxa"/>
          </w:tcPr>
          <w:p w:rsidR="00ED110E" w:rsidRPr="00337C2A" w:rsidRDefault="00ED110E" w:rsidP="00ED110E">
            <w:pPr>
              <w:overflowPunct w:val="0"/>
              <w:autoSpaceDE w:val="0"/>
              <w:autoSpaceDN w:val="0"/>
              <w:adjustRightInd w:val="0"/>
              <w:jc w:val="both"/>
              <w:textAlignment w:val="baseline"/>
              <w:rPr>
                <w:sz w:val="24"/>
                <w:szCs w:val="24"/>
              </w:rPr>
            </w:pPr>
          </w:p>
        </w:tc>
      </w:tr>
    </w:tbl>
    <w:p w:rsidR="00ED110E" w:rsidRDefault="00ED110E" w:rsidP="00ED110E"/>
    <w:tbl>
      <w:tblPr>
        <w:tblW w:w="0" w:type="auto"/>
        <w:tblBorders>
          <w:insideH w:val="single" w:sz="4" w:space="0" w:color="auto"/>
        </w:tblBorders>
        <w:tblLook w:val="04A0"/>
      </w:tblPr>
      <w:tblGrid>
        <w:gridCol w:w="1668"/>
        <w:gridCol w:w="13118"/>
      </w:tblGrid>
      <w:tr w:rsidR="00ED110E" w:rsidTr="00ED110E">
        <w:tc>
          <w:tcPr>
            <w:tcW w:w="1668" w:type="dxa"/>
          </w:tcPr>
          <w:p w:rsidR="00ED110E" w:rsidRPr="00ED110E" w:rsidRDefault="00ED110E" w:rsidP="00ED110E">
            <w:pPr>
              <w:overflowPunct w:val="0"/>
              <w:autoSpaceDE w:val="0"/>
              <w:autoSpaceDN w:val="0"/>
              <w:adjustRightInd w:val="0"/>
              <w:jc w:val="right"/>
              <w:textAlignment w:val="baseline"/>
              <w:rPr>
                <w:sz w:val="28"/>
                <w:szCs w:val="28"/>
              </w:rPr>
            </w:pPr>
          </w:p>
        </w:tc>
        <w:tc>
          <w:tcPr>
            <w:tcW w:w="13118" w:type="dxa"/>
          </w:tcPr>
          <w:p w:rsidR="00ED110E" w:rsidRPr="00575135" w:rsidRDefault="00ED110E" w:rsidP="007F7ADE">
            <w:pPr>
              <w:pStyle w:val="af5"/>
              <w:tabs>
                <w:tab w:val="left" w:pos="175"/>
              </w:tabs>
              <w:spacing w:after="0" w:line="240" w:lineRule="auto"/>
              <w:ind w:left="-108"/>
            </w:pPr>
          </w:p>
        </w:tc>
      </w:tr>
    </w:tbl>
    <w:p w:rsidR="00ED110E" w:rsidRDefault="00ED110E" w:rsidP="00ED110E"/>
    <w:p w:rsidR="00ED110E" w:rsidRDefault="00ED110E" w:rsidP="00ED110E">
      <w:pPr>
        <w:autoSpaceDE w:val="0"/>
        <w:autoSpaceDN w:val="0"/>
        <w:adjustRightInd w:val="0"/>
        <w:spacing w:line="360" w:lineRule="auto"/>
        <w:ind w:firstLine="709"/>
        <w:jc w:val="both"/>
        <w:outlineLvl w:val="0"/>
        <w:rPr>
          <w:rFonts w:eastAsiaTheme="minorHAnsi"/>
          <w:sz w:val="28"/>
          <w:szCs w:val="28"/>
          <w:lang w:eastAsia="en-US"/>
        </w:rPr>
      </w:pPr>
    </w:p>
    <w:p w:rsidR="00ED110E" w:rsidRDefault="00ED110E" w:rsidP="00ED110E">
      <w:pPr>
        <w:autoSpaceDE w:val="0"/>
        <w:autoSpaceDN w:val="0"/>
        <w:adjustRightInd w:val="0"/>
        <w:spacing w:line="360" w:lineRule="auto"/>
        <w:ind w:firstLine="709"/>
        <w:jc w:val="both"/>
        <w:outlineLvl w:val="0"/>
        <w:rPr>
          <w:rFonts w:eastAsiaTheme="minorHAnsi"/>
          <w:sz w:val="28"/>
          <w:szCs w:val="28"/>
          <w:lang w:eastAsia="en-US"/>
        </w:rPr>
      </w:pPr>
    </w:p>
    <w:p w:rsidR="00ED110E" w:rsidRDefault="00ED110E" w:rsidP="00ED110E">
      <w:pPr>
        <w:autoSpaceDE w:val="0"/>
        <w:autoSpaceDN w:val="0"/>
        <w:adjustRightInd w:val="0"/>
        <w:spacing w:line="360" w:lineRule="auto"/>
        <w:ind w:firstLine="709"/>
        <w:jc w:val="both"/>
        <w:outlineLvl w:val="0"/>
        <w:rPr>
          <w:rFonts w:eastAsiaTheme="minorHAnsi"/>
          <w:sz w:val="28"/>
          <w:szCs w:val="28"/>
          <w:lang w:eastAsia="en-US"/>
        </w:rPr>
        <w:sectPr w:rsidR="00ED110E" w:rsidSect="00596F5F">
          <w:pgSz w:w="16838" w:h="11906" w:orient="landscape"/>
          <w:pgMar w:top="1701" w:right="1134" w:bottom="850" w:left="1134" w:header="708" w:footer="708" w:gutter="0"/>
          <w:cols w:space="708"/>
          <w:titlePg/>
          <w:docGrid w:linePitch="360"/>
        </w:sectPr>
      </w:pPr>
    </w:p>
    <w:p w:rsidR="00ED110E" w:rsidRDefault="00ED110E" w:rsidP="00ED110E">
      <w:pPr>
        <w:spacing w:after="200" w:line="276" w:lineRule="auto"/>
        <w:rPr>
          <w:rFonts w:eastAsiaTheme="minorHAnsi"/>
          <w:sz w:val="28"/>
          <w:szCs w:val="28"/>
          <w:lang w:eastAsia="en-US"/>
        </w:rPr>
      </w:pPr>
    </w:p>
    <w:tbl>
      <w:tblPr>
        <w:tblW w:w="0" w:type="auto"/>
        <w:tblInd w:w="5070" w:type="dxa"/>
        <w:tblLook w:val="04A0"/>
      </w:tblPr>
      <w:tblGrid>
        <w:gridCol w:w="4501"/>
      </w:tblGrid>
      <w:tr w:rsidR="00ED110E" w:rsidRPr="0014418E" w:rsidTr="00596F5F">
        <w:tc>
          <w:tcPr>
            <w:tcW w:w="4501" w:type="dxa"/>
          </w:tcPr>
          <w:p w:rsidR="00ED110E" w:rsidRPr="0014418E" w:rsidRDefault="00ED110E" w:rsidP="00596F5F">
            <w:pPr>
              <w:jc w:val="center"/>
            </w:pPr>
            <w:r w:rsidRPr="0014418E">
              <w:t xml:space="preserve">Приложение </w:t>
            </w:r>
            <w:r>
              <w:t xml:space="preserve">№ </w:t>
            </w:r>
            <w:r w:rsidRPr="0014418E">
              <w:t>2</w:t>
            </w:r>
          </w:p>
        </w:tc>
      </w:tr>
      <w:tr w:rsidR="00ED110E" w:rsidRPr="0014418E" w:rsidTr="00596F5F">
        <w:tc>
          <w:tcPr>
            <w:tcW w:w="4501" w:type="dxa"/>
          </w:tcPr>
          <w:p w:rsidR="00ED110E" w:rsidRPr="0014418E" w:rsidRDefault="00ED110E" w:rsidP="007F7ADE">
            <w:pPr>
              <w:jc w:val="center"/>
            </w:pPr>
            <w:r w:rsidRPr="0014418E">
              <w:t xml:space="preserve">к </w:t>
            </w:r>
            <w:r w:rsidR="007F7ADE">
              <w:t>СВМФК №8</w:t>
            </w:r>
          </w:p>
        </w:tc>
      </w:tr>
    </w:tbl>
    <w:p w:rsidR="00ED110E" w:rsidRPr="0014418E" w:rsidRDefault="00ED110E" w:rsidP="00ED110E">
      <w:pPr>
        <w:pStyle w:val="af3"/>
        <w:ind w:left="720"/>
        <w:jc w:val="right"/>
        <w:rPr>
          <w:b/>
          <w:sz w:val="24"/>
        </w:rPr>
      </w:pPr>
    </w:p>
    <w:p w:rsidR="00ED110E" w:rsidRPr="0014418E" w:rsidRDefault="00ED110E" w:rsidP="00ED110E">
      <w:pPr>
        <w:pStyle w:val="af3"/>
        <w:rPr>
          <w:b/>
          <w:szCs w:val="28"/>
        </w:rPr>
      </w:pPr>
    </w:p>
    <w:p w:rsidR="00ED110E" w:rsidRPr="00A45478" w:rsidRDefault="00ED110E" w:rsidP="00ED110E">
      <w:pPr>
        <w:pStyle w:val="af3"/>
        <w:rPr>
          <w:szCs w:val="28"/>
        </w:rPr>
      </w:pPr>
      <w:r w:rsidRPr="00A45478">
        <w:rPr>
          <w:szCs w:val="28"/>
        </w:rPr>
        <w:t>Структура</w:t>
      </w:r>
    </w:p>
    <w:p w:rsidR="00ED110E" w:rsidRPr="00A45478" w:rsidRDefault="00ED110E" w:rsidP="00ED110E">
      <w:pPr>
        <w:pStyle w:val="af3"/>
        <w:rPr>
          <w:szCs w:val="28"/>
        </w:rPr>
      </w:pPr>
      <w:r w:rsidRPr="00A45478">
        <w:rPr>
          <w:szCs w:val="28"/>
        </w:rPr>
        <w:t>отчета (раздела отчета) о результатах аудита в сфере закупок</w:t>
      </w:r>
    </w:p>
    <w:p w:rsidR="00ED110E" w:rsidRPr="007F7ADE" w:rsidRDefault="00ED110E" w:rsidP="007F7ADE">
      <w:pPr>
        <w:pStyle w:val="af3"/>
        <w:jc w:val="right"/>
        <w:rPr>
          <w:b/>
          <w:i/>
          <w:sz w:val="24"/>
        </w:rPr>
      </w:pPr>
    </w:p>
    <w:p w:rsidR="00ED110E" w:rsidRPr="007F7ADE" w:rsidRDefault="00ED110E" w:rsidP="007F7ADE">
      <w:pPr>
        <w:pStyle w:val="af3"/>
        <w:jc w:val="right"/>
        <w:rPr>
          <w:b/>
          <w:i/>
          <w:sz w:val="24"/>
        </w:rPr>
      </w:pP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Анализ закупок, осуществленных неконкурентными способами, в том числе по итогам несостоявшихся закупок.</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Количество и объем проверенных закупок (в разрезе способов закупок) объекта аудита (контроля).</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Оценка системы планирования закупок объектом аудита (контроля), включая анализ качества исполнения плана закупок (плана-графика закупок).</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Указание количества и объема закупок</w:t>
      </w:r>
      <w:r w:rsidRPr="007F7ADE">
        <w:rPr>
          <w:rFonts w:ascii="Times New Roman" w:hAnsi="Times New Roman"/>
        </w:rPr>
        <w:t xml:space="preserve"> </w:t>
      </w:r>
      <w:r w:rsidRPr="007F7ADE">
        <w:rPr>
          <w:rFonts w:ascii="Times New Roman" w:hAnsi="Times New Roman"/>
          <w:sz w:val="28"/>
          <w:szCs w:val="28"/>
        </w:rPr>
        <w:t xml:space="preserve">объекта аудита (контроля), </w:t>
      </w:r>
      <w:proofErr w:type="gramStart"/>
      <w:r w:rsidRPr="007F7ADE">
        <w:rPr>
          <w:rFonts w:ascii="Times New Roman" w:hAnsi="Times New Roman"/>
          <w:sz w:val="28"/>
          <w:szCs w:val="28"/>
        </w:rPr>
        <w:t>в</w:t>
      </w:r>
      <w:proofErr w:type="gramEnd"/>
      <w:r w:rsidRPr="007F7ADE">
        <w:rPr>
          <w:rFonts w:ascii="Times New Roman" w:hAnsi="Times New Roman"/>
          <w:sz w:val="28"/>
          <w:szCs w:val="28"/>
        </w:rPr>
        <w:t xml:space="preserve"> </w:t>
      </w:r>
      <w:proofErr w:type="gramStart"/>
      <w:r w:rsidRPr="007F7ADE">
        <w:rPr>
          <w:rFonts w:ascii="Times New Roman" w:hAnsi="Times New Roman"/>
          <w:sz w:val="28"/>
          <w:szCs w:val="28"/>
        </w:rPr>
        <w:t>которых</w:t>
      </w:r>
      <w:proofErr w:type="gramEnd"/>
      <w:r w:rsidRPr="007F7ADE">
        <w:rPr>
          <w:rFonts w:ascii="Times New Roman" w:hAnsi="Times New Roman"/>
          <w:sz w:val="28"/>
          <w:szCs w:val="28"/>
        </w:rPr>
        <w:t xml:space="preserve"> выявлены нарушения законодательства о </w:t>
      </w:r>
      <w:r w:rsidRPr="007F7ADE">
        <w:rPr>
          <w:rFonts w:ascii="Times New Roman" w:hAnsi="Times New Roman"/>
          <w:sz w:val="28"/>
          <w:szCs w:val="28"/>
        </w:rPr>
        <w:lastRenderedPageBreak/>
        <w:t>контрактной системе в разрезе этапов закупочной деятельности (планирование, осуществление закупок, заключение и исполнение контрактов).</w:t>
      </w:r>
    </w:p>
    <w:p w:rsidR="00ED110E" w:rsidRPr="007F7ADE" w:rsidRDefault="00ED110E" w:rsidP="007F7ADE">
      <w:pPr>
        <w:pStyle w:val="af5"/>
        <w:numPr>
          <w:ilvl w:val="0"/>
          <w:numId w:val="5"/>
        </w:numPr>
        <w:spacing w:after="240" w:line="240" w:lineRule="auto"/>
        <w:ind w:left="142" w:firstLine="567"/>
        <w:jc w:val="both"/>
        <w:rPr>
          <w:rFonts w:ascii="Times New Roman" w:hAnsi="Times New Roman"/>
          <w:sz w:val="28"/>
          <w:szCs w:val="28"/>
        </w:rPr>
      </w:pPr>
      <w:r w:rsidRPr="007F7ADE">
        <w:rPr>
          <w:rFonts w:ascii="Times New Roman" w:hAnsi="Times New Roman"/>
          <w:sz w:val="28"/>
          <w:szCs w:val="28"/>
        </w:rPr>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ED110E" w:rsidRPr="007F7ADE" w:rsidRDefault="00ED110E" w:rsidP="007F7ADE">
      <w:pPr>
        <w:pStyle w:val="af5"/>
        <w:numPr>
          <w:ilvl w:val="0"/>
          <w:numId w:val="5"/>
        </w:numPr>
        <w:autoSpaceDE w:val="0"/>
        <w:autoSpaceDN w:val="0"/>
        <w:adjustRightInd w:val="0"/>
        <w:spacing w:after="240" w:line="240" w:lineRule="auto"/>
        <w:ind w:left="142" w:firstLine="567"/>
        <w:jc w:val="both"/>
        <w:outlineLvl w:val="0"/>
        <w:rPr>
          <w:rFonts w:ascii="Times New Roman" w:eastAsiaTheme="minorHAnsi" w:hAnsi="Times New Roman"/>
          <w:sz w:val="28"/>
          <w:szCs w:val="28"/>
        </w:rPr>
      </w:pPr>
      <w:r w:rsidRPr="007F7ADE">
        <w:rPr>
          <w:rFonts w:ascii="Times New Roman" w:hAnsi="Times New Roman"/>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ED110E" w:rsidRPr="007F7ADE" w:rsidRDefault="00ED110E" w:rsidP="007F7ADE">
      <w:pPr>
        <w:pStyle w:val="af5"/>
        <w:numPr>
          <w:ilvl w:val="0"/>
          <w:numId w:val="5"/>
        </w:numPr>
        <w:autoSpaceDE w:val="0"/>
        <w:autoSpaceDN w:val="0"/>
        <w:adjustRightInd w:val="0"/>
        <w:spacing w:after="240" w:line="240" w:lineRule="auto"/>
        <w:ind w:left="142" w:firstLine="567"/>
        <w:jc w:val="both"/>
        <w:outlineLvl w:val="0"/>
        <w:rPr>
          <w:rFonts w:ascii="Times New Roman" w:eastAsiaTheme="minorHAnsi" w:hAnsi="Times New Roman"/>
          <w:sz w:val="28"/>
          <w:szCs w:val="28"/>
        </w:rPr>
      </w:pPr>
      <w:r w:rsidRPr="007F7ADE">
        <w:rPr>
          <w:rFonts w:ascii="Times New Roman" w:eastAsiaTheme="minorHAnsi" w:hAnsi="Times New Roman"/>
          <w:sz w:val="28"/>
          <w:szCs w:val="28"/>
        </w:rPr>
        <w:t>Выводы о результатах аудита в сфере закупок с указанием</w:t>
      </w:r>
      <w:r w:rsidRPr="007F7ADE">
        <w:rPr>
          <w:rFonts w:ascii="Times New Roman" w:hAnsi="Times New Roman"/>
        </w:rPr>
        <w:t xml:space="preserve"> </w:t>
      </w:r>
      <w:r w:rsidRPr="007F7ADE">
        <w:rPr>
          <w:rFonts w:ascii="Times New Roman" w:eastAsiaTheme="minorHAnsi" w:hAnsi="Times New Roman"/>
          <w:sz w:val="28"/>
          <w:szCs w:val="28"/>
        </w:rPr>
        <w:t>причин выявленных у объекта аудита (контроля) отклонений, нарушений и недостатков.</w:t>
      </w:r>
    </w:p>
    <w:p w:rsidR="00ED110E" w:rsidRPr="007F7ADE" w:rsidRDefault="00ED110E" w:rsidP="007F7ADE">
      <w:pPr>
        <w:pStyle w:val="af5"/>
        <w:numPr>
          <w:ilvl w:val="0"/>
          <w:numId w:val="5"/>
        </w:numPr>
        <w:autoSpaceDE w:val="0"/>
        <w:autoSpaceDN w:val="0"/>
        <w:adjustRightInd w:val="0"/>
        <w:spacing w:line="240" w:lineRule="auto"/>
        <w:ind w:left="142" w:firstLine="567"/>
        <w:jc w:val="both"/>
        <w:outlineLvl w:val="0"/>
        <w:rPr>
          <w:rFonts w:ascii="Times New Roman" w:hAnsi="Times New Roman"/>
          <w:sz w:val="28"/>
          <w:szCs w:val="28"/>
        </w:rPr>
      </w:pPr>
      <w:r w:rsidRPr="007F7ADE">
        <w:rPr>
          <w:rFonts w:ascii="Times New Roman" w:eastAsiaTheme="minorHAnsi" w:hAnsi="Times New Roman"/>
          <w:sz w:val="28"/>
          <w:szCs w:val="28"/>
        </w:rPr>
        <w:t>Предложения (рекомендации) по результатам аудита в сфере закупок.</w:t>
      </w:r>
    </w:p>
    <w:p w:rsidR="00ED110E" w:rsidRDefault="00ED110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ED110E">
      <w:pPr>
        <w:pStyle w:val="af5"/>
        <w:autoSpaceDE w:val="0"/>
        <w:autoSpaceDN w:val="0"/>
        <w:adjustRightInd w:val="0"/>
        <w:ind w:left="709"/>
        <w:jc w:val="both"/>
        <w:outlineLvl w:val="0"/>
        <w:rPr>
          <w:sz w:val="28"/>
          <w:szCs w:val="28"/>
        </w:rPr>
      </w:pPr>
    </w:p>
    <w:p w:rsidR="007F7ADE" w:rsidRDefault="007F7ADE" w:rsidP="007F7ADE">
      <w:pPr>
        <w:pStyle w:val="af5"/>
        <w:autoSpaceDE w:val="0"/>
        <w:autoSpaceDN w:val="0"/>
        <w:adjustRightInd w:val="0"/>
        <w:ind w:left="0"/>
        <w:jc w:val="both"/>
        <w:outlineLvl w:val="0"/>
        <w:rPr>
          <w:sz w:val="28"/>
          <w:szCs w:val="28"/>
        </w:rPr>
        <w:sectPr w:rsidR="007F7ADE" w:rsidSect="00596F5F">
          <w:pgSz w:w="11906" w:h="16838"/>
          <w:pgMar w:top="1134" w:right="850" w:bottom="1134" w:left="1701" w:header="708" w:footer="708" w:gutter="0"/>
          <w:cols w:space="708"/>
          <w:titlePg/>
          <w:docGrid w:linePitch="360"/>
        </w:sectPr>
      </w:pPr>
    </w:p>
    <w:tbl>
      <w:tblPr>
        <w:tblW w:w="0" w:type="auto"/>
        <w:tblInd w:w="9800" w:type="dxa"/>
        <w:tblLook w:val="04A0"/>
      </w:tblPr>
      <w:tblGrid>
        <w:gridCol w:w="4501"/>
      </w:tblGrid>
      <w:tr w:rsidR="00ED110E" w:rsidRPr="00A44255" w:rsidTr="00596F5F">
        <w:tc>
          <w:tcPr>
            <w:tcW w:w="4501" w:type="dxa"/>
          </w:tcPr>
          <w:p w:rsidR="00ED110E" w:rsidRPr="00A44255" w:rsidRDefault="00ED110E" w:rsidP="00596F5F">
            <w:pPr>
              <w:jc w:val="center"/>
            </w:pPr>
            <w:r w:rsidRPr="00A44255">
              <w:lastRenderedPageBreak/>
              <w:t xml:space="preserve">Приложение </w:t>
            </w:r>
            <w:r>
              <w:t>№ 3</w:t>
            </w:r>
          </w:p>
        </w:tc>
      </w:tr>
      <w:tr w:rsidR="00ED110E" w:rsidRPr="00A44255" w:rsidTr="007F7ADE">
        <w:trPr>
          <w:trHeight w:val="479"/>
        </w:trPr>
        <w:tc>
          <w:tcPr>
            <w:tcW w:w="4501" w:type="dxa"/>
          </w:tcPr>
          <w:p w:rsidR="00ED110E" w:rsidRPr="00A44255" w:rsidRDefault="00ED110E" w:rsidP="007F7ADE">
            <w:pPr>
              <w:jc w:val="center"/>
            </w:pPr>
            <w:r w:rsidRPr="00A44255">
              <w:t xml:space="preserve">к </w:t>
            </w:r>
            <w:r w:rsidR="007F7ADE">
              <w:t>СВМФК №8</w:t>
            </w:r>
          </w:p>
        </w:tc>
      </w:tr>
    </w:tbl>
    <w:p w:rsidR="00ED110E" w:rsidRDefault="00ED110E" w:rsidP="00ED110E">
      <w:pPr>
        <w:jc w:val="center"/>
        <w:rPr>
          <w:b/>
          <w:sz w:val="28"/>
          <w:szCs w:val="28"/>
        </w:rPr>
      </w:pPr>
    </w:p>
    <w:p w:rsidR="00ED110E" w:rsidRPr="00A44255" w:rsidRDefault="00ED110E" w:rsidP="00ED110E">
      <w:pPr>
        <w:jc w:val="center"/>
        <w:rPr>
          <w:b/>
          <w:sz w:val="28"/>
          <w:szCs w:val="28"/>
        </w:rPr>
      </w:pPr>
      <w:r w:rsidRPr="00A44255">
        <w:rPr>
          <w:b/>
          <w:sz w:val="28"/>
          <w:szCs w:val="28"/>
        </w:rPr>
        <w:t>Примерная структура</w:t>
      </w:r>
    </w:p>
    <w:p w:rsidR="00ED110E" w:rsidRDefault="00ED110E" w:rsidP="00ED110E">
      <w:pPr>
        <w:jc w:val="center"/>
        <w:rPr>
          <w:b/>
          <w:sz w:val="28"/>
          <w:szCs w:val="28"/>
        </w:rPr>
      </w:pPr>
      <w:r>
        <w:rPr>
          <w:b/>
          <w:sz w:val="28"/>
          <w:szCs w:val="28"/>
        </w:rPr>
        <w:t xml:space="preserve">представления </w:t>
      </w:r>
      <w:r w:rsidRPr="00A44255">
        <w:rPr>
          <w:b/>
          <w:sz w:val="28"/>
          <w:szCs w:val="28"/>
        </w:rPr>
        <w:t xml:space="preserve">данных о результатах аудита в сфере закупок </w:t>
      </w:r>
    </w:p>
    <w:p w:rsidR="00ED110E" w:rsidRPr="00A44255" w:rsidRDefault="00ED110E" w:rsidP="00ED110E">
      <w:pPr>
        <w:jc w:val="center"/>
        <w:rPr>
          <w:b/>
          <w:sz w:val="28"/>
          <w:szCs w:val="28"/>
        </w:rPr>
      </w:pPr>
      <w:r w:rsidRPr="00A44255">
        <w:rPr>
          <w:b/>
          <w:sz w:val="28"/>
          <w:szCs w:val="28"/>
        </w:rPr>
        <w:t>для подготовки</w:t>
      </w:r>
      <w:r>
        <w:rPr>
          <w:b/>
          <w:sz w:val="28"/>
          <w:szCs w:val="28"/>
        </w:rPr>
        <w:t xml:space="preserve"> </w:t>
      </w:r>
      <w:r w:rsidRPr="00A44255">
        <w:rPr>
          <w:b/>
          <w:sz w:val="28"/>
          <w:szCs w:val="28"/>
        </w:rPr>
        <w:t xml:space="preserve">обобщенной информации </w:t>
      </w:r>
    </w:p>
    <w:p w:rsidR="00ED110E" w:rsidRDefault="00ED110E" w:rsidP="00ED110E">
      <w:pPr>
        <w:jc w:val="right"/>
        <w:rPr>
          <w:i/>
        </w:rPr>
      </w:pPr>
      <w:r w:rsidRPr="00DB5C1F">
        <w:rPr>
          <w:i/>
        </w:rPr>
        <w:t>за отчетный период</w:t>
      </w:r>
    </w:p>
    <w:p w:rsidR="00ED110E" w:rsidRPr="00DB5C1F" w:rsidRDefault="00ED110E" w:rsidP="00ED110E">
      <w:pPr>
        <w:jc w:val="right"/>
        <w:rPr>
          <w:i/>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5"/>
        <w:gridCol w:w="6379"/>
      </w:tblGrid>
      <w:tr w:rsidR="00ED110E" w:rsidRPr="00DB5C1F" w:rsidTr="00596F5F">
        <w:trPr>
          <w:tblHeader/>
        </w:trPr>
        <w:tc>
          <w:tcPr>
            <w:tcW w:w="675" w:type="dxa"/>
            <w:shd w:val="clear" w:color="auto" w:fill="auto"/>
            <w:vAlign w:val="center"/>
          </w:tcPr>
          <w:p w:rsidR="00ED110E" w:rsidRDefault="00ED110E" w:rsidP="00596F5F">
            <w:pPr>
              <w:jc w:val="center"/>
              <w:rPr>
                <w:b/>
              </w:rPr>
            </w:pPr>
            <w:r>
              <w:rPr>
                <w:b/>
              </w:rPr>
              <w:t>№</w:t>
            </w:r>
          </w:p>
          <w:p w:rsidR="00ED110E" w:rsidRPr="00DB5C1F" w:rsidRDefault="00ED110E" w:rsidP="00596F5F">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7655" w:type="dxa"/>
            <w:shd w:val="clear" w:color="auto" w:fill="auto"/>
            <w:vAlign w:val="center"/>
          </w:tcPr>
          <w:p w:rsidR="00ED110E" w:rsidRPr="00DB5C1F" w:rsidRDefault="00ED110E" w:rsidP="00596F5F">
            <w:pPr>
              <w:jc w:val="center"/>
              <w:rPr>
                <w:b/>
              </w:rPr>
            </w:pPr>
            <w:r>
              <w:rPr>
                <w:b/>
              </w:rPr>
              <w:t>Результаты аудита в сфере закупок</w:t>
            </w:r>
          </w:p>
        </w:tc>
        <w:tc>
          <w:tcPr>
            <w:tcW w:w="6379" w:type="dxa"/>
            <w:shd w:val="clear" w:color="auto" w:fill="auto"/>
            <w:vAlign w:val="center"/>
          </w:tcPr>
          <w:p w:rsidR="00ED110E" w:rsidRPr="00DB5C1F" w:rsidRDefault="00ED110E" w:rsidP="00596F5F">
            <w:pPr>
              <w:jc w:val="center"/>
              <w:rPr>
                <w:b/>
              </w:rPr>
            </w:pPr>
            <w:r>
              <w:rPr>
                <w:b/>
              </w:rPr>
              <w:t>Данные</w:t>
            </w:r>
          </w:p>
        </w:tc>
      </w:tr>
      <w:tr w:rsidR="00ED110E" w:rsidRPr="00DB5C1F" w:rsidTr="00596F5F">
        <w:tc>
          <w:tcPr>
            <w:tcW w:w="14709" w:type="dxa"/>
            <w:gridSpan w:val="3"/>
            <w:shd w:val="clear" w:color="auto" w:fill="D9D9D9"/>
          </w:tcPr>
          <w:p w:rsidR="00ED110E" w:rsidRPr="00107182" w:rsidRDefault="00ED110E" w:rsidP="00596F5F">
            <w:pPr>
              <w:jc w:val="center"/>
              <w:rPr>
                <w:b/>
                <w:sz w:val="10"/>
                <w:szCs w:val="10"/>
              </w:rPr>
            </w:pPr>
          </w:p>
          <w:p w:rsidR="00ED110E" w:rsidRDefault="00ED110E" w:rsidP="00596F5F">
            <w:pPr>
              <w:jc w:val="center"/>
              <w:rPr>
                <w:b/>
              </w:rPr>
            </w:pPr>
            <w:r w:rsidRPr="00DB5C1F">
              <w:rPr>
                <w:b/>
              </w:rPr>
              <w:t>Общая характеристика мероприятий</w:t>
            </w:r>
          </w:p>
          <w:p w:rsidR="00ED110E" w:rsidRPr="00107182" w:rsidRDefault="00ED110E" w:rsidP="00596F5F">
            <w:pPr>
              <w:jc w:val="center"/>
              <w:rPr>
                <w:b/>
                <w:sz w:val="10"/>
                <w:szCs w:val="10"/>
              </w:rPr>
            </w:pPr>
          </w:p>
        </w:tc>
      </w:tr>
      <w:tr w:rsidR="00ED110E" w:rsidRPr="00DB5C1F" w:rsidTr="00596F5F">
        <w:tc>
          <w:tcPr>
            <w:tcW w:w="675" w:type="dxa"/>
          </w:tcPr>
          <w:p w:rsidR="00ED110E" w:rsidRPr="00DB5C1F" w:rsidRDefault="00ED110E" w:rsidP="00596F5F">
            <w:pPr>
              <w:jc w:val="center"/>
            </w:pPr>
            <w:r w:rsidRPr="00DB5C1F">
              <w:t>1</w:t>
            </w:r>
          </w:p>
        </w:tc>
        <w:tc>
          <w:tcPr>
            <w:tcW w:w="7655" w:type="dxa"/>
          </w:tcPr>
          <w:p w:rsidR="00ED110E" w:rsidRPr="007F7ADE" w:rsidRDefault="00ED110E" w:rsidP="00596F5F">
            <w:r w:rsidRPr="007F7ADE">
              <w:t>Общее количество контрольных мероприятий, в рамках которых проводился аудит в сфере закупок</w:t>
            </w:r>
          </w:p>
        </w:tc>
        <w:tc>
          <w:tcPr>
            <w:tcW w:w="6379" w:type="dxa"/>
            <w:vAlign w:val="center"/>
          </w:tcPr>
          <w:p w:rsidR="00ED110E" w:rsidRPr="007F7ADE" w:rsidRDefault="00ED110E" w:rsidP="00596F5F">
            <w:pPr>
              <w:jc w:val="center"/>
              <w:rPr>
                <w:i/>
              </w:rPr>
            </w:pPr>
            <w:r w:rsidRPr="007F7ADE">
              <w:rPr>
                <w:i/>
              </w:rPr>
              <w:t>Указывается количество проведенных мероприятий</w:t>
            </w:r>
          </w:p>
        </w:tc>
      </w:tr>
      <w:tr w:rsidR="00ED110E" w:rsidRPr="00DB5C1F" w:rsidTr="00596F5F">
        <w:tc>
          <w:tcPr>
            <w:tcW w:w="675" w:type="dxa"/>
          </w:tcPr>
          <w:p w:rsidR="00ED110E" w:rsidRPr="00DB5C1F" w:rsidRDefault="00ED110E" w:rsidP="00596F5F">
            <w:pPr>
              <w:jc w:val="center"/>
            </w:pPr>
            <w:r w:rsidRPr="00DB5C1F">
              <w:t>2</w:t>
            </w:r>
          </w:p>
        </w:tc>
        <w:tc>
          <w:tcPr>
            <w:tcW w:w="7655" w:type="dxa"/>
          </w:tcPr>
          <w:p w:rsidR="00ED110E" w:rsidRPr="007F7ADE" w:rsidRDefault="00ED110E" w:rsidP="00596F5F">
            <w:r w:rsidRPr="007F7ADE">
              <w:t xml:space="preserve">Общее количество </w:t>
            </w:r>
            <w:r w:rsidRPr="007F7ADE">
              <w:rPr>
                <w:rStyle w:val="85pt0pt"/>
                <w:rFonts w:eastAsia="Calibri"/>
                <w:sz w:val="20"/>
                <w:szCs w:val="20"/>
              </w:rPr>
              <w:t xml:space="preserve">объектов, </w:t>
            </w:r>
            <w:r w:rsidRPr="007F7ADE">
              <w:t>в которых проводился аудит в сфере закупок,</w:t>
            </w:r>
          </w:p>
        </w:tc>
        <w:tc>
          <w:tcPr>
            <w:tcW w:w="6379" w:type="dxa"/>
            <w:vAlign w:val="center"/>
          </w:tcPr>
          <w:p w:rsidR="00ED110E" w:rsidRPr="007F7ADE" w:rsidRDefault="00ED110E" w:rsidP="00596F5F">
            <w:pPr>
              <w:jc w:val="center"/>
              <w:rPr>
                <w:i/>
              </w:rPr>
            </w:pPr>
            <w:r w:rsidRPr="007F7ADE">
              <w:rPr>
                <w:i/>
              </w:rPr>
              <w:t>Указывается количество проверенных объектов</w:t>
            </w:r>
          </w:p>
        </w:tc>
      </w:tr>
      <w:tr w:rsidR="00ED110E" w:rsidRPr="00DB5C1F" w:rsidTr="00596F5F">
        <w:tc>
          <w:tcPr>
            <w:tcW w:w="675" w:type="dxa"/>
          </w:tcPr>
          <w:p w:rsidR="00ED110E" w:rsidRPr="00DB5C1F" w:rsidRDefault="00ED110E" w:rsidP="00596F5F">
            <w:pPr>
              <w:jc w:val="center"/>
            </w:pPr>
            <w:r w:rsidRPr="00DB5C1F">
              <w:t>3</w:t>
            </w:r>
          </w:p>
        </w:tc>
        <w:tc>
          <w:tcPr>
            <w:tcW w:w="7655" w:type="dxa"/>
          </w:tcPr>
          <w:p w:rsidR="00ED110E" w:rsidRPr="007F7ADE" w:rsidRDefault="00ED110E" w:rsidP="00596F5F">
            <w:r w:rsidRPr="007F7ADE">
              <w:rPr>
                <w:rStyle w:val="85pt0pt"/>
                <w:rFonts w:eastAsia="Calibri"/>
                <w:sz w:val="20"/>
                <w:szCs w:val="20"/>
              </w:rPr>
              <w:t xml:space="preserve">Перечень объектов, </w:t>
            </w:r>
            <w:r w:rsidRPr="007F7ADE">
              <w:t>в которых в рамках контрольных мероприятий проводился аудит в сфере закупок</w:t>
            </w:r>
            <w:r w:rsidRPr="007F7ADE">
              <w:rPr>
                <w:rStyle w:val="85pt0pt"/>
                <w:rFonts w:eastAsia="Calibri"/>
                <w:sz w:val="20"/>
                <w:szCs w:val="20"/>
              </w:rPr>
              <w:t xml:space="preserve"> </w:t>
            </w:r>
          </w:p>
        </w:tc>
        <w:tc>
          <w:tcPr>
            <w:tcW w:w="6379" w:type="dxa"/>
            <w:vAlign w:val="center"/>
          </w:tcPr>
          <w:p w:rsidR="00ED110E" w:rsidRPr="007F7ADE" w:rsidRDefault="00ED110E" w:rsidP="00596F5F">
            <w:pPr>
              <w:jc w:val="center"/>
              <w:rPr>
                <w:i/>
              </w:rPr>
            </w:pPr>
            <w:r w:rsidRPr="007F7ADE">
              <w:rPr>
                <w:i/>
              </w:rPr>
              <w:t>Указывается пункт плана работы</w:t>
            </w:r>
          </w:p>
          <w:p w:rsidR="00ED110E" w:rsidRPr="007F7ADE" w:rsidRDefault="007F7ADE" w:rsidP="00596F5F">
            <w:pPr>
              <w:jc w:val="center"/>
              <w:rPr>
                <w:i/>
              </w:rPr>
            </w:pPr>
            <w:r w:rsidRPr="007F7ADE">
              <w:rPr>
                <w:i/>
              </w:rPr>
              <w:t xml:space="preserve">КСП </w:t>
            </w:r>
            <w:r w:rsidR="00ED110E" w:rsidRPr="007F7ADE">
              <w:rPr>
                <w:i/>
              </w:rPr>
              <w:t xml:space="preserve"> и</w:t>
            </w:r>
          </w:p>
          <w:p w:rsidR="00ED110E" w:rsidRPr="007F7ADE" w:rsidRDefault="00ED110E" w:rsidP="00596F5F">
            <w:pPr>
              <w:jc w:val="center"/>
              <w:rPr>
                <w:i/>
              </w:rPr>
            </w:pPr>
            <w:r w:rsidRPr="007F7ADE">
              <w:rPr>
                <w:i/>
              </w:rPr>
              <w:t>наименование объекта (объектов)</w:t>
            </w:r>
          </w:p>
        </w:tc>
      </w:tr>
      <w:tr w:rsidR="00ED110E" w:rsidRPr="00DB5C1F" w:rsidTr="00596F5F">
        <w:tc>
          <w:tcPr>
            <w:tcW w:w="675" w:type="dxa"/>
          </w:tcPr>
          <w:p w:rsidR="00ED110E" w:rsidRPr="00DB5C1F" w:rsidRDefault="00ED110E" w:rsidP="00596F5F">
            <w:pPr>
              <w:jc w:val="center"/>
            </w:pPr>
            <w:r w:rsidRPr="00DB5C1F">
              <w:t>4</w:t>
            </w:r>
          </w:p>
        </w:tc>
        <w:tc>
          <w:tcPr>
            <w:tcW w:w="7655" w:type="dxa"/>
          </w:tcPr>
          <w:p w:rsidR="00ED110E" w:rsidRPr="007F7ADE" w:rsidRDefault="00ED110E" w:rsidP="00596F5F">
            <w:pPr>
              <w:rPr>
                <w:rStyle w:val="85pt0pt"/>
                <w:rFonts w:eastAsia="Calibri"/>
                <w:sz w:val="20"/>
                <w:szCs w:val="20"/>
              </w:rPr>
            </w:pPr>
            <w:r w:rsidRPr="007F7ADE">
              <w:rPr>
                <w:rStyle w:val="85pt0pt"/>
                <w:rFonts w:eastAsia="Calibri"/>
                <w:sz w:val="20"/>
                <w:szCs w:val="20"/>
              </w:rPr>
              <w:t>Общее количество и сумма контрактов</w:t>
            </w:r>
            <w:r w:rsidRPr="007F7ADE">
              <w:t xml:space="preserve"> на закупку</w:t>
            </w:r>
            <w:r w:rsidRPr="007F7ADE">
              <w:rPr>
                <w:rStyle w:val="85pt0pt"/>
                <w:rFonts w:eastAsia="Calibri"/>
                <w:sz w:val="20"/>
                <w:szCs w:val="20"/>
              </w:rPr>
              <w:t xml:space="preserve">, проверенных </w:t>
            </w:r>
            <w:r w:rsidRPr="007F7ADE">
              <w:t xml:space="preserve">в рамках аудита в сфере закупок </w:t>
            </w:r>
          </w:p>
        </w:tc>
        <w:tc>
          <w:tcPr>
            <w:tcW w:w="6379" w:type="dxa"/>
            <w:vAlign w:val="center"/>
          </w:tcPr>
          <w:p w:rsidR="00ED110E" w:rsidRPr="007F7ADE" w:rsidRDefault="00ED110E" w:rsidP="00596F5F">
            <w:pPr>
              <w:jc w:val="center"/>
              <w:rPr>
                <w:i/>
              </w:rPr>
            </w:pPr>
            <w:r w:rsidRPr="007F7ADE">
              <w:rPr>
                <w:i/>
              </w:rPr>
              <w:t>Указывается количество контрактов и</w:t>
            </w:r>
          </w:p>
          <w:p w:rsidR="00ED110E" w:rsidRPr="007F7ADE" w:rsidRDefault="00ED110E" w:rsidP="00596F5F">
            <w:pPr>
              <w:jc w:val="center"/>
              <w:rPr>
                <w:i/>
              </w:rPr>
            </w:pPr>
            <w:r w:rsidRPr="007F7ADE">
              <w:rPr>
                <w:i/>
              </w:rPr>
              <w:t>сумма (млн. рублей)</w:t>
            </w:r>
          </w:p>
        </w:tc>
      </w:tr>
      <w:tr w:rsidR="00ED110E" w:rsidRPr="00DB5C1F" w:rsidTr="00596F5F">
        <w:tc>
          <w:tcPr>
            <w:tcW w:w="14709" w:type="dxa"/>
            <w:gridSpan w:val="3"/>
            <w:shd w:val="clear" w:color="auto" w:fill="D9D9D9"/>
          </w:tcPr>
          <w:p w:rsidR="00ED110E" w:rsidRPr="00107182" w:rsidRDefault="00ED110E" w:rsidP="00596F5F">
            <w:pPr>
              <w:jc w:val="center"/>
              <w:rPr>
                <w:b/>
                <w:sz w:val="10"/>
                <w:szCs w:val="10"/>
              </w:rPr>
            </w:pPr>
          </w:p>
          <w:p w:rsidR="00ED110E" w:rsidRDefault="00ED110E" w:rsidP="00596F5F">
            <w:pPr>
              <w:jc w:val="center"/>
              <w:rPr>
                <w:b/>
              </w:rPr>
            </w:pPr>
            <w:r w:rsidRPr="00DB5C1F">
              <w:rPr>
                <w:b/>
              </w:rPr>
              <w:t>Выявленные нарушения</w:t>
            </w:r>
          </w:p>
          <w:p w:rsidR="00ED110E" w:rsidRPr="00107182" w:rsidRDefault="00ED110E" w:rsidP="00596F5F">
            <w:pPr>
              <w:jc w:val="center"/>
              <w:rPr>
                <w:b/>
                <w:sz w:val="10"/>
                <w:szCs w:val="10"/>
              </w:rPr>
            </w:pPr>
          </w:p>
        </w:tc>
      </w:tr>
      <w:tr w:rsidR="00ED110E" w:rsidRPr="00DB5C1F" w:rsidTr="00596F5F">
        <w:trPr>
          <w:trHeight w:val="273"/>
        </w:trPr>
        <w:tc>
          <w:tcPr>
            <w:tcW w:w="675" w:type="dxa"/>
          </w:tcPr>
          <w:p w:rsidR="00ED110E" w:rsidRPr="00DB5C1F" w:rsidRDefault="00ED110E" w:rsidP="00596F5F">
            <w:pPr>
              <w:jc w:val="center"/>
            </w:pPr>
            <w:r w:rsidRPr="00DB5C1F">
              <w:t>5</w:t>
            </w:r>
          </w:p>
        </w:tc>
        <w:tc>
          <w:tcPr>
            <w:tcW w:w="7655" w:type="dxa"/>
          </w:tcPr>
          <w:p w:rsidR="00ED110E" w:rsidRPr="00DB5C1F" w:rsidRDefault="00ED110E" w:rsidP="00596F5F">
            <w:r w:rsidRPr="00DB5C1F">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r>
              <w:t>,</w:t>
            </w:r>
          </w:p>
        </w:tc>
        <w:tc>
          <w:tcPr>
            <w:tcW w:w="6379" w:type="dxa"/>
            <w:vAlign w:val="center"/>
          </w:tcPr>
          <w:p w:rsidR="00ED110E" w:rsidRDefault="00ED110E" w:rsidP="00596F5F">
            <w:pPr>
              <w:jc w:val="center"/>
              <w:rPr>
                <w:i/>
              </w:rPr>
            </w:pPr>
            <w:r>
              <w:rPr>
                <w:i/>
              </w:rPr>
              <w:t xml:space="preserve">Указывается количество и сумма нарушений </w:t>
            </w:r>
            <w:r w:rsidRPr="00DB5C1F">
              <w:rPr>
                <w:i/>
              </w:rPr>
              <w:t>(млн. руб</w:t>
            </w:r>
            <w:r>
              <w:rPr>
                <w:i/>
              </w:rPr>
              <w:t>лей</w:t>
            </w:r>
            <w:r w:rsidRPr="00DB5C1F">
              <w:rPr>
                <w:i/>
              </w:rPr>
              <w:t>)</w:t>
            </w:r>
            <w:r>
              <w:rPr>
                <w:i/>
              </w:rPr>
              <w:t>,</w:t>
            </w:r>
          </w:p>
          <w:p w:rsidR="00ED110E" w:rsidRPr="00F77A9B" w:rsidRDefault="00ED110E" w:rsidP="00596F5F">
            <w:pPr>
              <w:jc w:val="center"/>
              <w:rPr>
                <w:i/>
              </w:rPr>
            </w:pPr>
            <w:r>
              <w:rPr>
                <w:i/>
              </w:rPr>
              <w:t xml:space="preserve">общая стоимость контрактов, при заключении и исполнении которых выявлены нарушения (млн. рублей) </w:t>
            </w:r>
          </w:p>
        </w:tc>
      </w:tr>
      <w:tr w:rsidR="00ED110E" w:rsidRPr="00DB5C1F" w:rsidTr="00596F5F">
        <w:tc>
          <w:tcPr>
            <w:tcW w:w="675" w:type="dxa"/>
          </w:tcPr>
          <w:p w:rsidR="00ED110E" w:rsidRPr="00DB5C1F" w:rsidRDefault="00ED110E" w:rsidP="00596F5F">
            <w:pPr>
              <w:jc w:val="center"/>
            </w:pPr>
          </w:p>
        </w:tc>
        <w:tc>
          <w:tcPr>
            <w:tcW w:w="7655" w:type="dxa"/>
          </w:tcPr>
          <w:p w:rsidR="00ED110E" w:rsidRPr="00DB5C1F" w:rsidRDefault="00ED110E" w:rsidP="00596F5F">
            <w:pPr>
              <w:rPr>
                <w:i/>
              </w:rPr>
            </w:pPr>
            <w:r w:rsidRPr="00DB5C1F">
              <w:rPr>
                <w:i/>
              </w:rPr>
              <w:t>в том числе в части</w:t>
            </w:r>
            <w:r>
              <w:rPr>
                <w:i/>
              </w:rPr>
              <w:t xml:space="preserve"> проверки</w:t>
            </w:r>
            <w:r w:rsidRPr="00DB5C1F">
              <w:rPr>
                <w:i/>
              </w:rPr>
              <w:t>:</w:t>
            </w:r>
          </w:p>
        </w:tc>
        <w:tc>
          <w:tcPr>
            <w:tcW w:w="6379" w:type="dxa"/>
            <w:vAlign w:val="center"/>
          </w:tcPr>
          <w:p w:rsidR="00ED110E" w:rsidRPr="00DB5C1F" w:rsidRDefault="00ED110E" w:rsidP="00596F5F">
            <w:pPr>
              <w:jc w:val="center"/>
              <w:rPr>
                <w:i/>
              </w:rPr>
            </w:pPr>
            <w:r>
              <w:rPr>
                <w:i/>
              </w:rPr>
              <w:t>-</w:t>
            </w:r>
          </w:p>
        </w:tc>
      </w:tr>
      <w:tr w:rsidR="00ED110E" w:rsidRPr="00DB5C1F" w:rsidTr="00596F5F">
        <w:tc>
          <w:tcPr>
            <w:tcW w:w="675" w:type="dxa"/>
          </w:tcPr>
          <w:p w:rsidR="00ED110E" w:rsidRPr="00DB5C1F" w:rsidRDefault="00ED110E" w:rsidP="00596F5F">
            <w:pPr>
              <w:jc w:val="center"/>
            </w:pPr>
            <w:r w:rsidRPr="00DB5C1F">
              <w:t>5.1</w:t>
            </w:r>
          </w:p>
        </w:tc>
        <w:tc>
          <w:tcPr>
            <w:tcW w:w="7655" w:type="dxa"/>
          </w:tcPr>
          <w:p w:rsidR="00ED110E" w:rsidRDefault="00ED110E" w:rsidP="00596F5F">
            <w:pPr>
              <w:rPr>
                <w:snapToGrid w:val="0"/>
              </w:rPr>
            </w:pPr>
            <w:r w:rsidRPr="00DB5C1F">
              <w:rPr>
                <w:snapToGrid w:val="0"/>
              </w:rPr>
              <w:t xml:space="preserve">организации </w:t>
            </w:r>
            <w:r>
              <w:rPr>
                <w:snapToGrid w:val="0"/>
              </w:rPr>
              <w:t>з</w:t>
            </w:r>
            <w:r w:rsidRPr="00DB5C1F">
              <w:rPr>
                <w:snapToGrid w:val="0"/>
              </w:rPr>
              <w:t>акупок</w:t>
            </w:r>
          </w:p>
          <w:p w:rsidR="00ED110E" w:rsidRPr="002A46A7" w:rsidRDefault="00ED110E" w:rsidP="00596F5F">
            <w:pPr>
              <w:rPr>
                <w:i/>
              </w:rPr>
            </w:pPr>
            <w:r w:rsidRPr="002A46A7">
              <w:rPr>
                <w:i/>
                <w:snapToGrid w:val="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w:t>
            </w:r>
            <w:r>
              <w:rPr>
                <w:i/>
                <w:snapToGrid w:val="0"/>
              </w:rPr>
              <w:t>, общественное обсуждение крупных закупок</w:t>
            </w:r>
            <w:r w:rsidRPr="002A46A7">
              <w:rPr>
                <w:i/>
                <w:snapToGrid w:val="0"/>
              </w:rPr>
              <w:t>)</w:t>
            </w:r>
          </w:p>
        </w:tc>
        <w:tc>
          <w:tcPr>
            <w:tcW w:w="6379" w:type="dxa"/>
            <w:vAlign w:val="center"/>
          </w:tcPr>
          <w:p w:rsidR="00ED110E" w:rsidRPr="00DB5C1F" w:rsidRDefault="00ED110E" w:rsidP="00596F5F">
            <w:pPr>
              <w:jc w:val="center"/>
              <w:rPr>
                <w:i/>
              </w:rPr>
            </w:pPr>
            <w:r w:rsidRPr="00DB5C1F">
              <w:rPr>
                <w:i/>
              </w:rPr>
              <w:t>Указывается количество нарушений, а также не менее трех примеров с грубыми нарушениями</w:t>
            </w:r>
          </w:p>
          <w:p w:rsidR="00ED110E" w:rsidRPr="00DB5C1F" w:rsidRDefault="00ED110E" w:rsidP="00596F5F">
            <w:pPr>
              <w:jc w:val="center"/>
              <w:rPr>
                <w:i/>
              </w:rPr>
            </w:pPr>
            <w:r w:rsidRPr="00DB5C1F">
              <w:rPr>
                <w:i/>
              </w:rPr>
              <w:t>(из отчетов)</w:t>
            </w:r>
          </w:p>
        </w:tc>
      </w:tr>
      <w:tr w:rsidR="00ED110E" w:rsidRPr="00DB5C1F" w:rsidTr="00596F5F">
        <w:trPr>
          <w:trHeight w:val="558"/>
        </w:trPr>
        <w:tc>
          <w:tcPr>
            <w:tcW w:w="675" w:type="dxa"/>
          </w:tcPr>
          <w:p w:rsidR="00ED110E" w:rsidRPr="00DB5C1F" w:rsidRDefault="00ED110E" w:rsidP="00596F5F">
            <w:pPr>
              <w:jc w:val="center"/>
            </w:pPr>
            <w:r w:rsidRPr="00DB5C1F">
              <w:t>5.2</w:t>
            </w:r>
          </w:p>
        </w:tc>
        <w:tc>
          <w:tcPr>
            <w:tcW w:w="7655" w:type="dxa"/>
          </w:tcPr>
          <w:p w:rsidR="00ED110E" w:rsidRDefault="00ED110E" w:rsidP="00596F5F">
            <w:pPr>
              <w:rPr>
                <w:snapToGrid w:val="0"/>
              </w:rPr>
            </w:pPr>
            <w:r w:rsidRPr="00DB5C1F">
              <w:rPr>
                <w:snapToGrid w:val="0"/>
              </w:rPr>
              <w:t>планирования закупок</w:t>
            </w:r>
            <w:r>
              <w:rPr>
                <w:snapToGrid w:val="0"/>
              </w:rPr>
              <w:t xml:space="preserve"> </w:t>
            </w:r>
          </w:p>
          <w:p w:rsidR="00ED110E" w:rsidRPr="002A46A7" w:rsidRDefault="00ED110E" w:rsidP="00596F5F">
            <w:pPr>
              <w:rPr>
                <w:i/>
              </w:rPr>
            </w:pPr>
            <w:r w:rsidRPr="002A46A7">
              <w:rPr>
                <w:i/>
                <w:snapToGrid w:val="0"/>
              </w:rPr>
              <w:t>(план закупок, план-график закупок, обоснование закупки)</w:t>
            </w:r>
          </w:p>
        </w:tc>
        <w:tc>
          <w:tcPr>
            <w:tcW w:w="6379" w:type="dxa"/>
            <w:vAlign w:val="center"/>
          </w:tcPr>
          <w:p w:rsidR="00ED110E" w:rsidRPr="00DB5C1F" w:rsidRDefault="00ED110E" w:rsidP="00596F5F">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ED110E" w:rsidRPr="00DB5C1F" w:rsidRDefault="00ED110E" w:rsidP="00596F5F">
            <w:pPr>
              <w:jc w:val="center"/>
              <w:rPr>
                <w:i/>
              </w:rPr>
            </w:pPr>
            <w:r w:rsidRPr="00DB5C1F">
              <w:rPr>
                <w:i/>
              </w:rPr>
              <w:t>(из отчетов)</w:t>
            </w:r>
          </w:p>
        </w:tc>
      </w:tr>
      <w:tr w:rsidR="00ED110E" w:rsidRPr="00DB5C1F" w:rsidTr="00596F5F">
        <w:trPr>
          <w:trHeight w:val="727"/>
        </w:trPr>
        <w:tc>
          <w:tcPr>
            <w:tcW w:w="675" w:type="dxa"/>
          </w:tcPr>
          <w:p w:rsidR="00ED110E" w:rsidRPr="00DB5C1F" w:rsidRDefault="00ED110E" w:rsidP="00596F5F">
            <w:pPr>
              <w:jc w:val="center"/>
            </w:pPr>
            <w:r w:rsidRPr="00DB5C1F">
              <w:lastRenderedPageBreak/>
              <w:t>5.3</w:t>
            </w:r>
          </w:p>
        </w:tc>
        <w:tc>
          <w:tcPr>
            <w:tcW w:w="7655" w:type="dxa"/>
          </w:tcPr>
          <w:p w:rsidR="00ED110E" w:rsidRPr="00DB5C1F" w:rsidRDefault="00ED110E" w:rsidP="00596F5F">
            <w:pPr>
              <w:autoSpaceDE w:val="0"/>
              <w:autoSpaceDN w:val="0"/>
              <w:adjustRightInd w:val="0"/>
              <w:rPr>
                <w:snapToGrid w:val="0"/>
              </w:rPr>
            </w:pPr>
            <w:r>
              <w:rPr>
                <w:snapToGrid w:val="0"/>
              </w:rPr>
              <w:t>документации (извещения) о закупках</w:t>
            </w:r>
          </w:p>
          <w:p w:rsidR="00ED110E" w:rsidRPr="00D47965" w:rsidRDefault="00ED110E" w:rsidP="00596F5F">
            <w:pPr>
              <w:rPr>
                <w:i/>
              </w:rPr>
            </w:pPr>
            <w:r w:rsidRPr="00D47965">
              <w:rPr>
                <w:i/>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379" w:type="dxa"/>
            <w:vAlign w:val="center"/>
          </w:tcPr>
          <w:p w:rsidR="00ED110E" w:rsidRPr="00DB5C1F" w:rsidRDefault="00ED110E" w:rsidP="00596F5F">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ED110E" w:rsidRPr="00DB5C1F" w:rsidRDefault="00ED110E" w:rsidP="00596F5F">
            <w:pPr>
              <w:jc w:val="center"/>
            </w:pPr>
            <w:r w:rsidRPr="00DB5C1F">
              <w:rPr>
                <w:i/>
              </w:rPr>
              <w:t>(из отчетов)</w:t>
            </w:r>
          </w:p>
        </w:tc>
      </w:tr>
      <w:tr w:rsidR="00ED110E" w:rsidRPr="00DB5C1F" w:rsidTr="00596F5F">
        <w:tc>
          <w:tcPr>
            <w:tcW w:w="675" w:type="dxa"/>
          </w:tcPr>
          <w:p w:rsidR="00ED110E" w:rsidRPr="00DB5C1F" w:rsidRDefault="00ED110E" w:rsidP="00596F5F">
            <w:pPr>
              <w:jc w:val="center"/>
            </w:pPr>
            <w:r w:rsidRPr="00DB5C1F">
              <w:t>5.4</w:t>
            </w:r>
          </w:p>
        </w:tc>
        <w:tc>
          <w:tcPr>
            <w:tcW w:w="7655" w:type="dxa"/>
          </w:tcPr>
          <w:p w:rsidR="00ED110E" w:rsidRDefault="00ED110E" w:rsidP="00596F5F">
            <w:pPr>
              <w:rPr>
                <w:snapToGrid w:val="0"/>
              </w:rPr>
            </w:pPr>
            <w:r>
              <w:rPr>
                <w:snapToGrid w:val="0"/>
              </w:rPr>
              <w:t>заключенных контрактов</w:t>
            </w:r>
          </w:p>
          <w:p w:rsidR="00ED110E" w:rsidRPr="00D47965" w:rsidRDefault="00ED110E" w:rsidP="00596F5F">
            <w:pPr>
              <w:rPr>
                <w:i/>
              </w:rPr>
            </w:pPr>
            <w:r w:rsidRPr="00D47965">
              <w:rPr>
                <w:i/>
                <w:snapToGrid w:val="0"/>
              </w:rPr>
              <w:t>(соответствие контракта документации и предложению участника, сроки заключения контракта, обеспечение исполнение контракта)</w:t>
            </w:r>
          </w:p>
        </w:tc>
        <w:tc>
          <w:tcPr>
            <w:tcW w:w="6379" w:type="dxa"/>
            <w:vAlign w:val="center"/>
          </w:tcPr>
          <w:p w:rsidR="00ED110E" w:rsidRPr="00DB5C1F" w:rsidRDefault="00ED110E" w:rsidP="00596F5F">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ED110E" w:rsidRPr="00DB5C1F" w:rsidRDefault="00ED110E" w:rsidP="00596F5F">
            <w:pPr>
              <w:jc w:val="center"/>
            </w:pPr>
            <w:r w:rsidRPr="00DB5C1F">
              <w:rPr>
                <w:i/>
              </w:rPr>
              <w:t>(из отчетов)</w:t>
            </w:r>
          </w:p>
        </w:tc>
      </w:tr>
      <w:tr w:rsidR="00ED110E" w:rsidRPr="00DB5C1F" w:rsidTr="00596F5F">
        <w:tc>
          <w:tcPr>
            <w:tcW w:w="675" w:type="dxa"/>
          </w:tcPr>
          <w:p w:rsidR="00ED110E" w:rsidRPr="00DB5C1F" w:rsidRDefault="00ED110E" w:rsidP="00596F5F">
            <w:pPr>
              <w:jc w:val="center"/>
            </w:pPr>
            <w:r>
              <w:t>5.5</w:t>
            </w:r>
          </w:p>
        </w:tc>
        <w:tc>
          <w:tcPr>
            <w:tcW w:w="7655" w:type="dxa"/>
          </w:tcPr>
          <w:p w:rsidR="00ED110E" w:rsidRDefault="00ED110E" w:rsidP="00596F5F">
            <w:r>
              <w:t>закупок у единственного поставщика, подрядчика, исполнителя</w:t>
            </w:r>
          </w:p>
          <w:p w:rsidR="00ED110E" w:rsidRPr="00D47965" w:rsidRDefault="00ED110E" w:rsidP="00596F5F">
            <w:pPr>
              <w:rPr>
                <w:i/>
              </w:rPr>
            </w:pPr>
            <w:r w:rsidRPr="00D47965">
              <w:rPr>
                <w:i/>
              </w:rPr>
              <w:t>(обоснование и законность выбора способа осуществления закупки, расчет и обоснование цены контракта)</w:t>
            </w:r>
          </w:p>
        </w:tc>
        <w:tc>
          <w:tcPr>
            <w:tcW w:w="6379" w:type="dxa"/>
            <w:vAlign w:val="center"/>
          </w:tcPr>
          <w:p w:rsidR="00ED110E" w:rsidRPr="00D47965" w:rsidRDefault="00ED110E" w:rsidP="00596F5F">
            <w:pPr>
              <w:jc w:val="center"/>
              <w:rPr>
                <w:i/>
              </w:rPr>
            </w:pPr>
            <w:r w:rsidRPr="00D47965">
              <w:rPr>
                <w:i/>
              </w:rPr>
              <w:t xml:space="preserve">Указывается количество нарушений </w:t>
            </w:r>
            <w:r w:rsidRPr="00673EB5">
              <w:rPr>
                <w:i/>
              </w:rPr>
              <w:t>и сумма нарушений (млн. руб</w:t>
            </w:r>
            <w:r>
              <w:rPr>
                <w:i/>
              </w:rPr>
              <w:t>лей</w:t>
            </w:r>
            <w:r w:rsidRPr="00673EB5">
              <w:rPr>
                <w:i/>
              </w:rPr>
              <w:t>)</w:t>
            </w:r>
            <w:r w:rsidRPr="00D47965">
              <w:rPr>
                <w:i/>
              </w:rPr>
              <w:t>, а также примеры грубых нарушений законодательства о контрактной системе</w:t>
            </w:r>
          </w:p>
          <w:p w:rsidR="00ED110E" w:rsidRPr="00E94F0B" w:rsidRDefault="00ED110E" w:rsidP="00596F5F">
            <w:pPr>
              <w:jc w:val="center"/>
              <w:rPr>
                <w:i/>
              </w:rPr>
            </w:pPr>
            <w:r w:rsidRPr="00D47965">
              <w:rPr>
                <w:i/>
              </w:rPr>
              <w:t>(из отчетов)</w:t>
            </w:r>
          </w:p>
        </w:tc>
      </w:tr>
      <w:tr w:rsidR="00ED110E" w:rsidRPr="00DB5C1F" w:rsidTr="00596F5F">
        <w:tc>
          <w:tcPr>
            <w:tcW w:w="675" w:type="dxa"/>
          </w:tcPr>
          <w:p w:rsidR="00ED110E" w:rsidRDefault="00ED110E" w:rsidP="00596F5F">
            <w:pPr>
              <w:jc w:val="center"/>
            </w:pPr>
            <w:r>
              <w:t>5.6</w:t>
            </w:r>
          </w:p>
        </w:tc>
        <w:tc>
          <w:tcPr>
            <w:tcW w:w="7655" w:type="dxa"/>
          </w:tcPr>
          <w:p w:rsidR="00ED110E" w:rsidRDefault="00ED110E" w:rsidP="00596F5F">
            <w:r>
              <w:t>процедур закупок</w:t>
            </w:r>
          </w:p>
          <w:p w:rsidR="00ED110E" w:rsidRPr="00D47965" w:rsidRDefault="00ED110E" w:rsidP="00596F5F">
            <w:pPr>
              <w:rPr>
                <w:i/>
              </w:rPr>
            </w:pPr>
            <w:r w:rsidRPr="00D47965">
              <w:rPr>
                <w:i/>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379" w:type="dxa"/>
            <w:vAlign w:val="center"/>
          </w:tcPr>
          <w:p w:rsidR="00ED110E" w:rsidRPr="00D47965" w:rsidRDefault="00ED110E" w:rsidP="00596F5F">
            <w:pPr>
              <w:jc w:val="center"/>
              <w:rPr>
                <w:i/>
              </w:rPr>
            </w:pPr>
            <w:r w:rsidRPr="00D47965">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D47965">
              <w:rPr>
                <w:i/>
              </w:rPr>
              <w:t>, а также примеры грубых нарушений законодательства о контрактной системе</w:t>
            </w:r>
          </w:p>
          <w:p w:rsidR="00ED110E" w:rsidRPr="00D47965" w:rsidRDefault="00ED110E" w:rsidP="00596F5F">
            <w:pPr>
              <w:jc w:val="center"/>
              <w:rPr>
                <w:i/>
              </w:rPr>
            </w:pPr>
            <w:r w:rsidRPr="00D47965">
              <w:rPr>
                <w:i/>
              </w:rPr>
              <w:t>(из отчетов)</w:t>
            </w:r>
          </w:p>
        </w:tc>
      </w:tr>
      <w:tr w:rsidR="00ED110E" w:rsidRPr="00DB5C1F" w:rsidTr="00596F5F">
        <w:tc>
          <w:tcPr>
            <w:tcW w:w="675" w:type="dxa"/>
          </w:tcPr>
          <w:p w:rsidR="00ED110E" w:rsidRDefault="00ED110E" w:rsidP="00596F5F">
            <w:pPr>
              <w:jc w:val="center"/>
            </w:pPr>
            <w:r>
              <w:t>5.7</w:t>
            </w:r>
          </w:p>
        </w:tc>
        <w:tc>
          <w:tcPr>
            <w:tcW w:w="7655" w:type="dxa"/>
          </w:tcPr>
          <w:p w:rsidR="00ED110E" w:rsidRDefault="00ED110E" w:rsidP="00596F5F">
            <w:r>
              <w:t>исполнения контракта</w:t>
            </w:r>
          </w:p>
          <w:p w:rsidR="00ED110E" w:rsidRPr="0013096E" w:rsidRDefault="00ED110E" w:rsidP="00596F5F">
            <w:pPr>
              <w:rPr>
                <w:i/>
              </w:rPr>
            </w:pPr>
            <w:r w:rsidRPr="0013096E">
              <w:rPr>
                <w:i/>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379" w:type="dxa"/>
            <w:vAlign w:val="center"/>
          </w:tcPr>
          <w:p w:rsidR="00ED110E" w:rsidRPr="00C75302" w:rsidRDefault="00ED110E" w:rsidP="00596F5F">
            <w:pPr>
              <w:jc w:val="center"/>
              <w:rPr>
                <w:i/>
              </w:rPr>
            </w:pPr>
            <w:r w:rsidRPr="00C75302">
              <w:rPr>
                <w:i/>
              </w:rPr>
              <w:t xml:space="preserve">Указывается количество нарушений </w:t>
            </w:r>
            <w:r>
              <w:rPr>
                <w:i/>
              </w:rPr>
              <w:t xml:space="preserve">и сумма нарушений </w:t>
            </w:r>
            <w:r w:rsidRPr="00DB5C1F">
              <w:rPr>
                <w:i/>
              </w:rPr>
              <w:t>(млн. руб</w:t>
            </w:r>
            <w:r>
              <w:rPr>
                <w:i/>
              </w:rPr>
              <w:t>лей</w:t>
            </w:r>
            <w:r w:rsidRPr="00DB5C1F">
              <w:rPr>
                <w:i/>
              </w:rPr>
              <w:t>)</w:t>
            </w:r>
            <w:r w:rsidRPr="00C75302">
              <w:rPr>
                <w:i/>
              </w:rPr>
              <w:t>, а также примеры грубых нарушений законодательства о контрактной системе</w:t>
            </w:r>
          </w:p>
          <w:p w:rsidR="00ED110E" w:rsidRPr="00D47965" w:rsidRDefault="00ED110E" w:rsidP="00596F5F">
            <w:pPr>
              <w:jc w:val="center"/>
              <w:rPr>
                <w:i/>
              </w:rPr>
            </w:pPr>
            <w:r w:rsidRPr="00C75302">
              <w:rPr>
                <w:i/>
              </w:rPr>
              <w:t>(из отчетов)</w:t>
            </w:r>
          </w:p>
        </w:tc>
      </w:tr>
      <w:tr w:rsidR="00ED110E" w:rsidRPr="00DB5C1F" w:rsidTr="00596F5F">
        <w:tc>
          <w:tcPr>
            <w:tcW w:w="675" w:type="dxa"/>
          </w:tcPr>
          <w:p w:rsidR="00ED110E" w:rsidRDefault="00ED110E" w:rsidP="00596F5F">
            <w:pPr>
              <w:jc w:val="center"/>
            </w:pPr>
            <w:r>
              <w:t>5.8</w:t>
            </w:r>
          </w:p>
        </w:tc>
        <w:tc>
          <w:tcPr>
            <w:tcW w:w="7655" w:type="dxa"/>
          </w:tcPr>
          <w:p w:rsidR="00ED110E" w:rsidRDefault="00ED110E" w:rsidP="00596F5F">
            <w:r>
              <w:t>применения обеспечительных мер и мер ответственности по контракту</w:t>
            </w:r>
          </w:p>
        </w:tc>
        <w:tc>
          <w:tcPr>
            <w:tcW w:w="6379" w:type="dxa"/>
            <w:vAlign w:val="center"/>
          </w:tcPr>
          <w:p w:rsidR="00ED110E" w:rsidRPr="0013096E" w:rsidRDefault="00ED110E" w:rsidP="00596F5F">
            <w:pPr>
              <w:jc w:val="center"/>
              <w:rPr>
                <w:i/>
              </w:rPr>
            </w:pPr>
            <w:r w:rsidRPr="0013096E">
              <w:rPr>
                <w:i/>
              </w:rPr>
              <w:t xml:space="preserve">Указывается количество нарушений </w:t>
            </w:r>
            <w:r>
              <w:rPr>
                <w:i/>
              </w:rPr>
              <w:t>и сумма нарушений (млн. рублей</w:t>
            </w:r>
            <w:r w:rsidRPr="00DB5C1F">
              <w:rPr>
                <w:i/>
              </w:rPr>
              <w:t>)</w:t>
            </w:r>
            <w:r w:rsidRPr="0013096E">
              <w:rPr>
                <w:i/>
              </w:rPr>
              <w:t>, а также примеры грубых нарушений законодательства о контрактной системе</w:t>
            </w:r>
          </w:p>
          <w:p w:rsidR="00ED110E" w:rsidRPr="00C75302" w:rsidRDefault="00ED110E" w:rsidP="00596F5F">
            <w:pPr>
              <w:jc w:val="center"/>
              <w:rPr>
                <w:i/>
              </w:rPr>
            </w:pPr>
            <w:r w:rsidRPr="0013096E">
              <w:rPr>
                <w:i/>
              </w:rPr>
              <w:t>(из отчетов)</w:t>
            </w:r>
          </w:p>
        </w:tc>
      </w:tr>
      <w:tr w:rsidR="00ED110E" w:rsidRPr="00DB5C1F" w:rsidTr="00596F5F">
        <w:tc>
          <w:tcPr>
            <w:tcW w:w="675" w:type="dxa"/>
          </w:tcPr>
          <w:p w:rsidR="00ED110E" w:rsidRPr="00DB5C1F" w:rsidRDefault="00ED110E" w:rsidP="00596F5F">
            <w:pPr>
              <w:jc w:val="center"/>
            </w:pPr>
            <w:r w:rsidRPr="00DB5C1F">
              <w:t>5.</w:t>
            </w:r>
            <w:r>
              <w:t>9</w:t>
            </w:r>
          </w:p>
        </w:tc>
        <w:tc>
          <w:tcPr>
            <w:tcW w:w="7655" w:type="dxa"/>
          </w:tcPr>
          <w:p w:rsidR="00ED110E" w:rsidRPr="00DB5C1F" w:rsidRDefault="00ED110E" w:rsidP="00596F5F">
            <w:r w:rsidRPr="00DB5C1F">
              <w:t>иных нарушений, связанных с проведением закупок</w:t>
            </w:r>
          </w:p>
        </w:tc>
        <w:tc>
          <w:tcPr>
            <w:tcW w:w="6379" w:type="dxa"/>
            <w:vAlign w:val="center"/>
          </w:tcPr>
          <w:p w:rsidR="00ED110E" w:rsidRDefault="00ED110E" w:rsidP="00596F5F">
            <w:pPr>
              <w:jc w:val="center"/>
              <w:rPr>
                <w:i/>
              </w:rPr>
            </w:pPr>
            <w:r w:rsidRPr="00DB5C1F">
              <w:rPr>
                <w:i/>
              </w:rPr>
              <w:t>Указывается количество нарушений</w:t>
            </w:r>
            <w:r>
              <w:rPr>
                <w:i/>
              </w:rPr>
              <w:t xml:space="preserve"> и сумма нарушений </w:t>
            </w:r>
            <w:r w:rsidRPr="00DB5C1F">
              <w:rPr>
                <w:i/>
              </w:rPr>
              <w:t>(млн. руб</w:t>
            </w:r>
            <w:r>
              <w:rPr>
                <w:i/>
              </w:rPr>
              <w:t>лей</w:t>
            </w:r>
            <w:r w:rsidRPr="00DB5C1F">
              <w:rPr>
                <w:i/>
              </w:rPr>
              <w:t>), а также пример</w:t>
            </w:r>
            <w:r>
              <w:rPr>
                <w:i/>
              </w:rPr>
              <w:t>ы</w:t>
            </w:r>
            <w:r w:rsidRPr="00DB5C1F">
              <w:rPr>
                <w:i/>
              </w:rPr>
              <w:t xml:space="preserve"> грубы</w:t>
            </w:r>
            <w:r>
              <w:rPr>
                <w:i/>
              </w:rPr>
              <w:t>х</w:t>
            </w:r>
            <w:r w:rsidRPr="00DB5C1F">
              <w:rPr>
                <w:i/>
              </w:rPr>
              <w:t xml:space="preserve"> нарушени</w:t>
            </w:r>
            <w:r>
              <w:rPr>
                <w:i/>
              </w:rPr>
              <w:t>й</w:t>
            </w:r>
            <w:r w:rsidRPr="00DB5C1F">
              <w:rPr>
                <w:i/>
              </w:rPr>
              <w:t xml:space="preserve"> </w:t>
            </w:r>
            <w:r>
              <w:rPr>
                <w:i/>
              </w:rPr>
              <w:t>законодательства о контрактной системе</w:t>
            </w:r>
          </w:p>
          <w:p w:rsidR="00ED110E" w:rsidRPr="00E94F0B" w:rsidRDefault="00ED110E" w:rsidP="00596F5F">
            <w:pPr>
              <w:jc w:val="center"/>
              <w:rPr>
                <w:i/>
              </w:rPr>
            </w:pPr>
            <w:r w:rsidRPr="00DB5C1F">
              <w:rPr>
                <w:i/>
              </w:rPr>
              <w:t>(из отчетов)</w:t>
            </w:r>
          </w:p>
        </w:tc>
      </w:tr>
      <w:tr w:rsidR="00ED110E" w:rsidRPr="00DB5C1F" w:rsidTr="00596F5F">
        <w:tc>
          <w:tcPr>
            <w:tcW w:w="675" w:type="dxa"/>
          </w:tcPr>
          <w:p w:rsidR="00ED110E" w:rsidRPr="00DB5C1F" w:rsidRDefault="00ED110E" w:rsidP="00596F5F">
            <w:pPr>
              <w:jc w:val="center"/>
            </w:pPr>
            <w:r w:rsidRPr="00DB5C1F">
              <w:t>6</w:t>
            </w:r>
          </w:p>
        </w:tc>
        <w:tc>
          <w:tcPr>
            <w:tcW w:w="7655" w:type="dxa"/>
          </w:tcPr>
          <w:p w:rsidR="00ED110E" w:rsidRPr="00DB5C1F" w:rsidRDefault="00ED110E" w:rsidP="00596F5F">
            <w:r w:rsidRPr="00DB5C1F">
              <w:t>Общее количество и сумма закупок, в которых при аудите в сфере закупок выявлены нарушения законодательства о контрактной системе</w:t>
            </w:r>
          </w:p>
        </w:tc>
        <w:tc>
          <w:tcPr>
            <w:tcW w:w="6379" w:type="dxa"/>
            <w:vAlign w:val="center"/>
          </w:tcPr>
          <w:p w:rsidR="00ED110E" w:rsidRPr="00DB5C1F" w:rsidRDefault="00ED110E" w:rsidP="00596F5F">
            <w:pPr>
              <w:jc w:val="center"/>
            </w:pPr>
            <w:r w:rsidRPr="00DB5C1F">
              <w:rPr>
                <w:i/>
              </w:rPr>
              <w:t>Указывается количество закупок и сумма (млн. руб</w:t>
            </w:r>
            <w:r>
              <w:rPr>
                <w:i/>
              </w:rPr>
              <w:t>лей</w:t>
            </w:r>
            <w:r w:rsidRPr="00DB5C1F">
              <w:rPr>
                <w:i/>
              </w:rPr>
              <w:t>)</w:t>
            </w:r>
          </w:p>
        </w:tc>
      </w:tr>
      <w:tr w:rsidR="00ED110E" w:rsidRPr="00DB5C1F" w:rsidTr="00596F5F">
        <w:tc>
          <w:tcPr>
            <w:tcW w:w="14709" w:type="dxa"/>
            <w:gridSpan w:val="3"/>
            <w:shd w:val="clear" w:color="auto" w:fill="D9D9D9"/>
          </w:tcPr>
          <w:p w:rsidR="00ED110E" w:rsidRPr="00107182" w:rsidRDefault="00ED110E" w:rsidP="00596F5F">
            <w:pPr>
              <w:jc w:val="center"/>
              <w:rPr>
                <w:b/>
                <w:sz w:val="10"/>
                <w:szCs w:val="10"/>
              </w:rPr>
            </w:pPr>
          </w:p>
          <w:p w:rsidR="00ED110E" w:rsidRDefault="00ED110E" w:rsidP="00596F5F">
            <w:pPr>
              <w:jc w:val="center"/>
              <w:rPr>
                <w:b/>
              </w:rPr>
            </w:pPr>
            <w:r w:rsidRPr="00DB5C1F">
              <w:rPr>
                <w:b/>
              </w:rPr>
              <w:t>Представления и обращения</w:t>
            </w:r>
          </w:p>
          <w:p w:rsidR="00ED110E" w:rsidRPr="00107182" w:rsidRDefault="00ED110E" w:rsidP="00596F5F">
            <w:pPr>
              <w:jc w:val="center"/>
              <w:rPr>
                <w:b/>
                <w:sz w:val="10"/>
                <w:szCs w:val="10"/>
              </w:rPr>
            </w:pPr>
          </w:p>
        </w:tc>
      </w:tr>
      <w:tr w:rsidR="00ED110E" w:rsidRPr="00DB5C1F" w:rsidTr="00596F5F">
        <w:tc>
          <w:tcPr>
            <w:tcW w:w="675" w:type="dxa"/>
          </w:tcPr>
          <w:p w:rsidR="00ED110E" w:rsidRPr="00DB5C1F" w:rsidRDefault="00ED110E" w:rsidP="00596F5F">
            <w:pPr>
              <w:jc w:val="center"/>
            </w:pPr>
            <w:r>
              <w:t>7</w:t>
            </w:r>
          </w:p>
        </w:tc>
        <w:tc>
          <w:tcPr>
            <w:tcW w:w="7655" w:type="dxa"/>
          </w:tcPr>
          <w:p w:rsidR="00ED110E" w:rsidRPr="00DB5C1F" w:rsidRDefault="00ED110E" w:rsidP="00596F5F">
            <w:pPr>
              <w:pStyle w:val="aff5"/>
              <w:spacing w:line="240" w:lineRule="auto"/>
              <w:ind w:firstLine="0"/>
              <w:jc w:val="left"/>
              <w:rPr>
                <w:rStyle w:val="85pt0pt"/>
                <w:sz w:val="24"/>
                <w:szCs w:val="24"/>
                <w:lang w:eastAsia="ru-RU"/>
              </w:rPr>
            </w:pPr>
            <w:r w:rsidRPr="00DB5C1F">
              <w:rPr>
                <w:rStyle w:val="85pt0pt"/>
                <w:sz w:val="24"/>
                <w:szCs w:val="24"/>
                <w:lang w:eastAsia="ru-RU"/>
              </w:rPr>
              <w:t>Общее количество представлений</w:t>
            </w:r>
            <w:r>
              <w:rPr>
                <w:rStyle w:val="85pt0pt"/>
                <w:sz w:val="24"/>
                <w:szCs w:val="24"/>
                <w:lang w:eastAsia="ru-RU"/>
              </w:rPr>
              <w:t xml:space="preserve"> (</w:t>
            </w:r>
            <w:r w:rsidRPr="00DB5C1F">
              <w:rPr>
                <w:rStyle w:val="85pt0pt"/>
                <w:sz w:val="24"/>
                <w:szCs w:val="24"/>
                <w:lang w:eastAsia="ru-RU"/>
              </w:rPr>
              <w:t>предписаний</w:t>
            </w:r>
            <w:r>
              <w:rPr>
                <w:rStyle w:val="85pt0pt"/>
                <w:sz w:val="24"/>
                <w:szCs w:val="24"/>
                <w:lang w:eastAsia="ru-RU"/>
              </w:rPr>
              <w:t>)</w:t>
            </w:r>
            <w:r w:rsidRPr="00DB5C1F">
              <w:rPr>
                <w:rStyle w:val="85pt0pt"/>
                <w:sz w:val="24"/>
                <w:szCs w:val="24"/>
                <w:lang w:eastAsia="ru-RU"/>
              </w:rPr>
              <w:t xml:space="preserve">, направленных по результатам </w:t>
            </w:r>
            <w:r w:rsidRPr="002E1A85">
              <w:rPr>
                <w:sz w:val="24"/>
                <w:szCs w:val="24"/>
                <w:lang w:val="ru-RU" w:eastAsia="ru-RU"/>
              </w:rPr>
              <w:t>контрольных мероприятий по итогам аудита в сфере закупок</w:t>
            </w:r>
          </w:p>
        </w:tc>
        <w:tc>
          <w:tcPr>
            <w:tcW w:w="6379" w:type="dxa"/>
            <w:vAlign w:val="center"/>
          </w:tcPr>
          <w:p w:rsidR="00ED110E" w:rsidRDefault="00ED110E" w:rsidP="00596F5F">
            <w:pPr>
              <w:jc w:val="center"/>
              <w:rPr>
                <w:i/>
              </w:rPr>
            </w:pPr>
            <w:r w:rsidRPr="00DB5C1F">
              <w:rPr>
                <w:i/>
              </w:rPr>
              <w:t xml:space="preserve">Указывается количество </w:t>
            </w:r>
            <w:proofErr w:type="gramStart"/>
            <w:r w:rsidRPr="00DB5C1F">
              <w:rPr>
                <w:i/>
              </w:rPr>
              <w:t>направленных</w:t>
            </w:r>
            <w:proofErr w:type="gramEnd"/>
          </w:p>
          <w:p w:rsidR="00ED110E" w:rsidRPr="00DB5C1F" w:rsidRDefault="00ED110E" w:rsidP="00596F5F">
            <w:pPr>
              <w:jc w:val="center"/>
              <w:rPr>
                <w:i/>
              </w:rPr>
            </w:pPr>
            <w:r w:rsidRPr="00DB5C1F">
              <w:rPr>
                <w:i/>
              </w:rPr>
              <w:t>представлений</w:t>
            </w:r>
            <w:r>
              <w:rPr>
                <w:i/>
              </w:rPr>
              <w:t xml:space="preserve"> (</w:t>
            </w:r>
            <w:r w:rsidRPr="00DB5C1F">
              <w:rPr>
                <w:i/>
              </w:rPr>
              <w:t>предписаний</w:t>
            </w:r>
            <w:r>
              <w:rPr>
                <w:i/>
              </w:rPr>
              <w:t>)</w:t>
            </w:r>
          </w:p>
        </w:tc>
      </w:tr>
      <w:tr w:rsidR="00ED110E" w:rsidRPr="00DB5C1F" w:rsidTr="00596F5F">
        <w:trPr>
          <w:trHeight w:val="754"/>
        </w:trPr>
        <w:tc>
          <w:tcPr>
            <w:tcW w:w="675" w:type="dxa"/>
          </w:tcPr>
          <w:p w:rsidR="00ED110E" w:rsidRPr="00DB5C1F" w:rsidRDefault="00ED110E" w:rsidP="00596F5F">
            <w:pPr>
              <w:jc w:val="center"/>
            </w:pPr>
            <w:r>
              <w:lastRenderedPageBreak/>
              <w:t>8</w:t>
            </w:r>
          </w:p>
        </w:tc>
        <w:tc>
          <w:tcPr>
            <w:tcW w:w="7655" w:type="dxa"/>
          </w:tcPr>
          <w:p w:rsidR="00ED110E" w:rsidRPr="00DB5C1F" w:rsidRDefault="00ED110E" w:rsidP="00596F5F">
            <w:pPr>
              <w:pStyle w:val="aff5"/>
              <w:spacing w:line="240" w:lineRule="auto"/>
              <w:ind w:firstLine="0"/>
              <w:jc w:val="left"/>
              <w:rPr>
                <w:rStyle w:val="85pt0pt"/>
                <w:sz w:val="24"/>
                <w:szCs w:val="24"/>
                <w:lang w:eastAsia="ru-RU"/>
              </w:rPr>
            </w:pPr>
            <w:r w:rsidRPr="002E1A85">
              <w:rPr>
                <w:sz w:val="24"/>
                <w:szCs w:val="24"/>
                <w:lang w:val="ru-RU" w:eastAsia="ru-RU"/>
              </w:rPr>
              <w:t>Общее количество обращений, направленных в правоохранительные органы</w:t>
            </w:r>
            <w:r w:rsidRPr="00DB5C1F">
              <w:rPr>
                <w:rStyle w:val="85pt0pt"/>
                <w:sz w:val="24"/>
                <w:szCs w:val="24"/>
                <w:lang w:eastAsia="ru-RU"/>
              </w:rPr>
              <w:t xml:space="preserve"> по результатам </w:t>
            </w:r>
            <w:r w:rsidRPr="002E1A85">
              <w:rPr>
                <w:sz w:val="24"/>
                <w:szCs w:val="24"/>
                <w:lang w:val="ru-RU" w:eastAsia="ru-RU"/>
              </w:rPr>
              <w:t>контрольных мероприятий по итогам аудита в сфере закупок</w:t>
            </w:r>
          </w:p>
        </w:tc>
        <w:tc>
          <w:tcPr>
            <w:tcW w:w="6379" w:type="dxa"/>
            <w:vAlign w:val="center"/>
          </w:tcPr>
          <w:p w:rsidR="00ED110E" w:rsidRPr="00DB5C1F" w:rsidRDefault="00ED110E" w:rsidP="00596F5F">
            <w:pPr>
              <w:jc w:val="center"/>
              <w:rPr>
                <w:i/>
              </w:rPr>
            </w:pPr>
            <w:r w:rsidRPr="00DB5C1F">
              <w:rPr>
                <w:i/>
              </w:rPr>
              <w:t>Указывается количество направленных обращений</w:t>
            </w:r>
          </w:p>
        </w:tc>
      </w:tr>
      <w:tr w:rsidR="00ED110E" w:rsidRPr="00DB5C1F" w:rsidTr="00596F5F">
        <w:trPr>
          <w:trHeight w:val="327"/>
        </w:trPr>
        <w:tc>
          <w:tcPr>
            <w:tcW w:w="14709" w:type="dxa"/>
            <w:gridSpan w:val="3"/>
            <w:shd w:val="clear" w:color="auto" w:fill="D9D9D9"/>
          </w:tcPr>
          <w:p w:rsidR="00ED110E" w:rsidRPr="00107182" w:rsidRDefault="00ED110E" w:rsidP="00596F5F">
            <w:pPr>
              <w:jc w:val="center"/>
              <w:rPr>
                <w:b/>
                <w:sz w:val="10"/>
                <w:szCs w:val="10"/>
                <w:shd w:val="clear" w:color="auto" w:fill="D9D9D9"/>
              </w:rPr>
            </w:pPr>
          </w:p>
          <w:p w:rsidR="00ED110E" w:rsidRDefault="00ED110E" w:rsidP="00596F5F">
            <w:pPr>
              <w:jc w:val="center"/>
              <w:rPr>
                <w:b/>
              </w:rPr>
            </w:pPr>
            <w:r w:rsidRPr="00DB5C1F">
              <w:rPr>
                <w:b/>
                <w:shd w:val="clear" w:color="auto" w:fill="D9D9D9"/>
              </w:rPr>
              <w:t>Установление п</w:t>
            </w:r>
            <w:r w:rsidRPr="00DB5C1F">
              <w:rPr>
                <w:b/>
              </w:rPr>
              <w:t xml:space="preserve">ричин </w:t>
            </w:r>
          </w:p>
          <w:p w:rsidR="00ED110E" w:rsidRPr="00107182" w:rsidRDefault="00ED110E" w:rsidP="00596F5F">
            <w:pPr>
              <w:jc w:val="center"/>
              <w:rPr>
                <w:b/>
                <w:sz w:val="10"/>
                <w:szCs w:val="10"/>
              </w:rPr>
            </w:pPr>
          </w:p>
        </w:tc>
      </w:tr>
      <w:tr w:rsidR="00ED110E" w:rsidRPr="00DB5C1F" w:rsidTr="00596F5F">
        <w:tc>
          <w:tcPr>
            <w:tcW w:w="675" w:type="dxa"/>
          </w:tcPr>
          <w:p w:rsidR="00ED110E" w:rsidRPr="00DB5C1F" w:rsidRDefault="00ED110E" w:rsidP="00596F5F">
            <w:pPr>
              <w:jc w:val="center"/>
            </w:pPr>
            <w:r>
              <w:t>9</w:t>
            </w:r>
          </w:p>
        </w:tc>
        <w:tc>
          <w:tcPr>
            <w:tcW w:w="7655" w:type="dxa"/>
          </w:tcPr>
          <w:p w:rsidR="00ED110E" w:rsidRPr="008B27D9" w:rsidRDefault="00ED110E" w:rsidP="00596F5F">
            <w:pPr>
              <w:pStyle w:val="aff5"/>
              <w:spacing w:line="240" w:lineRule="auto"/>
              <w:ind w:firstLine="0"/>
              <w:jc w:val="left"/>
              <w:rPr>
                <w:sz w:val="24"/>
                <w:szCs w:val="24"/>
                <w:lang w:val="ru-RU" w:eastAsia="ru-RU"/>
              </w:rPr>
            </w:pPr>
            <w:r w:rsidRPr="002E1A85">
              <w:rPr>
                <w:sz w:val="24"/>
                <w:szCs w:val="24"/>
                <w:lang w:val="ru-RU" w:eastAsia="ru-RU"/>
              </w:rPr>
              <w:t>Основные причины отклонений, нарушений и недостатков, выявленных  в ходе контрольных мероприятий в рамках аудита в сфере закупок</w:t>
            </w:r>
          </w:p>
        </w:tc>
        <w:tc>
          <w:tcPr>
            <w:tcW w:w="6379" w:type="dxa"/>
            <w:vAlign w:val="center"/>
          </w:tcPr>
          <w:p w:rsidR="00ED110E" w:rsidRPr="00DB5C1F" w:rsidRDefault="00ED110E" w:rsidP="00596F5F">
            <w:pPr>
              <w:jc w:val="center"/>
              <w:rPr>
                <w:i/>
              </w:rPr>
            </w:pPr>
            <w:r w:rsidRPr="00DB5C1F">
              <w:rPr>
                <w:i/>
              </w:rPr>
              <w:t>Указываются установленные причины</w:t>
            </w:r>
          </w:p>
          <w:p w:rsidR="00ED110E" w:rsidRDefault="00ED110E" w:rsidP="00596F5F">
            <w:pPr>
              <w:jc w:val="center"/>
              <w:rPr>
                <w:i/>
              </w:rPr>
            </w:pPr>
            <w:r w:rsidRPr="00DB5C1F">
              <w:rPr>
                <w:i/>
              </w:rPr>
              <w:t>(действия должностных лиц, недостаток методического обеспечения, правовые «пробелы» и т. д.)</w:t>
            </w:r>
          </w:p>
          <w:p w:rsidR="00ED110E" w:rsidRPr="00DB5C1F" w:rsidRDefault="00ED110E" w:rsidP="00596F5F">
            <w:pPr>
              <w:jc w:val="center"/>
              <w:rPr>
                <w:i/>
              </w:rPr>
            </w:pPr>
          </w:p>
        </w:tc>
      </w:tr>
      <w:tr w:rsidR="00ED110E" w:rsidRPr="00DB5C1F" w:rsidTr="00596F5F">
        <w:tc>
          <w:tcPr>
            <w:tcW w:w="14709" w:type="dxa"/>
            <w:gridSpan w:val="3"/>
            <w:shd w:val="clear" w:color="auto" w:fill="D9D9D9"/>
            <w:vAlign w:val="center"/>
          </w:tcPr>
          <w:p w:rsidR="00ED110E" w:rsidRPr="00DB5C1F" w:rsidRDefault="00ED110E" w:rsidP="00596F5F">
            <w:pPr>
              <w:jc w:val="center"/>
              <w:rPr>
                <w:b/>
              </w:rPr>
            </w:pPr>
            <w:r w:rsidRPr="00DB5C1F">
              <w:rPr>
                <w:b/>
              </w:rPr>
              <w:t>Предложения</w:t>
            </w:r>
          </w:p>
        </w:tc>
      </w:tr>
      <w:tr w:rsidR="00ED110E" w:rsidRPr="00DB5C1F" w:rsidTr="00596F5F">
        <w:tc>
          <w:tcPr>
            <w:tcW w:w="675" w:type="dxa"/>
          </w:tcPr>
          <w:p w:rsidR="00ED110E" w:rsidRPr="00DB5C1F" w:rsidRDefault="00ED110E" w:rsidP="00596F5F">
            <w:pPr>
              <w:jc w:val="center"/>
            </w:pPr>
            <w:r>
              <w:t>10</w:t>
            </w:r>
          </w:p>
        </w:tc>
        <w:tc>
          <w:tcPr>
            <w:tcW w:w="7655" w:type="dxa"/>
          </w:tcPr>
          <w:p w:rsidR="00ED110E" w:rsidRPr="00DB5C1F" w:rsidRDefault="00ED110E" w:rsidP="00596F5F">
            <w:pPr>
              <w:pStyle w:val="aff5"/>
              <w:spacing w:line="240" w:lineRule="auto"/>
              <w:ind w:firstLine="0"/>
              <w:jc w:val="left"/>
              <w:rPr>
                <w:rStyle w:val="85pt0pt"/>
                <w:sz w:val="24"/>
                <w:szCs w:val="24"/>
                <w:lang w:eastAsia="ru-RU"/>
              </w:rPr>
            </w:pPr>
            <w:r w:rsidRPr="00DB5C1F">
              <w:rPr>
                <w:rStyle w:val="85pt0pt"/>
                <w:sz w:val="24"/>
                <w:szCs w:val="24"/>
                <w:lang w:eastAsia="ru-RU"/>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379" w:type="dxa"/>
            <w:vAlign w:val="center"/>
          </w:tcPr>
          <w:p w:rsidR="00ED110E" w:rsidRPr="00DB5C1F" w:rsidRDefault="00ED110E" w:rsidP="00596F5F">
            <w:pPr>
              <w:jc w:val="center"/>
              <w:rPr>
                <w:i/>
              </w:rPr>
            </w:pPr>
            <w:r w:rsidRPr="00DB5C1F">
              <w:rPr>
                <w:i/>
              </w:rPr>
              <w:t xml:space="preserve">Указываются предложения </w:t>
            </w:r>
          </w:p>
        </w:tc>
      </w:tr>
    </w:tbl>
    <w:p w:rsidR="00ED110E" w:rsidRPr="0004328D" w:rsidRDefault="00ED110E" w:rsidP="00ED110E">
      <w:pPr>
        <w:pStyle w:val="af5"/>
        <w:ind w:left="0"/>
        <w:contextualSpacing w:val="0"/>
        <w:rPr>
          <w:sz w:val="2"/>
          <w:szCs w:val="2"/>
        </w:rPr>
      </w:pPr>
    </w:p>
    <w:p w:rsidR="00ED110E" w:rsidRPr="00D80F34" w:rsidRDefault="00ED110E" w:rsidP="00ED110E">
      <w:pPr>
        <w:spacing w:line="360" w:lineRule="auto"/>
        <w:jc w:val="both"/>
        <w:rPr>
          <w:sz w:val="28"/>
          <w:szCs w:val="28"/>
        </w:rPr>
      </w:pPr>
    </w:p>
    <w:p w:rsidR="00ED110E" w:rsidRPr="004220FF" w:rsidRDefault="00ED110E" w:rsidP="00ED110E">
      <w:pPr>
        <w:jc w:val="both"/>
        <w:rPr>
          <w:rStyle w:val="85pt0pt"/>
          <w:rFonts w:eastAsiaTheme="minorHAnsi"/>
          <w:sz w:val="24"/>
          <w:szCs w:val="24"/>
        </w:rPr>
      </w:pPr>
      <w:r w:rsidRPr="004220FF">
        <w:rPr>
          <w:rStyle w:val="85pt0pt"/>
          <w:rFonts w:eastAsiaTheme="minorHAnsi"/>
          <w:b/>
          <w:sz w:val="24"/>
          <w:szCs w:val="24"/>
        </w:rPr>
        <w:t>Примечание</w:t>
      </w:r>
      <w:r>
        <w:rPr>
          <w:rStyle w:val="85pt0pt"/>
          <w:rFonts w:eastAsiaTheme="minorHAnsi"/>
          <w:b/>
          <w:sz w:val="24"/>
          <w:szCs w:val="24"/>
        </w:rPr>
        <w:t>.</w:t>
      </w:r>
      <w:r w:rsidRPr="004220FF">
        <w:rPr>
          <w:rStyle w:val="85pt0pt"/>
          <w:rFonts w:eastAsiaTheme="minorHAnsi"/>
          <w:sz w:val="24"/>
          <w:szCs w:val="24"/>
        </w:rPr>
        <w:t xml:space="preserve"> </w:t>
      </w:r>
      <w:r>
        <w:rPr>
          <w:rStyle w:val="85pt0pt"/>
          <w:rFonts w:eastAsiaTheme="minorHAnsi"/>
          <w:sz w:val="24"/>
          <w:szCs w:val="24"/>
        </w:rPr>
        <w:t>В информации по</w:t>
      </w:r>
      <w:r w:rsidRPr="004220FF">
        <w:rPr>
          <w:rStyle w:val="85pt0pt"/>
          <w:rFonts w:eastAsiaTheme="minorHAnsi"/>
          <w:sz w:val="24"/>
          <w:szCs w:val="24"/>
        </w:rPr>
        <w:t xml:space="preserve"> результата</w:t>
      </w:r>
      <w:r>
        <w:rPr>
          <w:rStyle w:val="85pt0pt"/>
          <w:rFonts w:eastAsiaTheme="minorHAnsi"/>
          <w:sz w:val="24"/>
          <w:szCs w:val="24"/>
        </w:rPr>
        <w:t>м</w:t>
      </w:r>
      <w:r w:rsidRPr="004220FF">
        <w:rPr>
          <w:rStyle w:val="85pt0pt"/>
          <w:rFonts w:eastAsiaTheme="minorHAnsi"/>
          <w:sz w:val="24"/>
          <w:szCs w:val="24"/>
        </w:rPr>
        <w:t xml:space="preserve"> аудита в сфере закупок </w:t>
      </w:r>
      <w:r>
        <w:rPr>
          <w:rStyle w:val="85pt0pt"/>
          <w:rFonts w:eastAsiaTheme="minorHAnsi"/>
          <w:sz w:val="24"/>
          <w:szCs w:val="24"/>
        </w:rPr>
        <w:t xml:space="preserve">также указываются сведения об эффективности и </w:t>
      </w:r>
      <w:proofErr w:type="spellStart"/>
      <w:r>
        <w:rPr>
          <w:rStyle w:val="85pt0pt"/>
          <w:rFonts w:eastAsiaTheme="minorHAnsi"/>
          <w:sz w:val="24"/>
          <w:szCs w:val="24"/>
        </w:rPr>
        <w:t>конкурентности</w:t>
      </w:r>
      <w:proofErr w:type="spellEnd"/>
      <w:r>
        <w:rPr>
          <w:rStyle w:val="85pt0pt"/>
          <w:rFonts w:eastAsiaTheme="minorHAnsi"/>
          <w:sz w:val="24"/>
          <w:szCs w:val="24"/>
        </w:rPr>
        <w:t xml:space="preserve"> закупок в разрезе объектов контроля (аудита)</w:t>
      </w:r>
      <w:r w:rsidRPr="004220FF">
        <w:rPr>
          <w:rStyle w:val="85pt0pt"/>
          <w:rFonts w:eastAsiaTheme="minorHAnsi"/>
          <w:sz w:val="24"/>
          <w:szCs w:val="24"/>
        </w:rPr>
        <w:t>.</w:t>
      </w:r>
    </w:p>
    <w:p w:rsidR="00ED110E" w:rsidRDefault="00ED110E" w:rsidP="00ED110E">
      <w:pPr>
        <w:pStyle w:val="af5"/>
        <w:autoSpaceDE w:val="0"/>
        <w:autoSpaceDN w:val="0"/>
        <w:adjustRightInd w:val="0"/>
        <w:ind w:left="709"/>
        <w:jc w:val="both"/>
        <w:outlineLvl w:val="0"/>
        <w:rPr>
          <w:sz w:val="28"/>
          <w:szCs w:val="28"/>
        </w:rPr>
      </w:pPr>
    </w:p>
    <w:p w:rsidR="00ED110E" w:rsidRPr="004E03C2" w:rsidRDefault="00ED110E" w:rsidP="00ED110E">
      <w:pPr>
        <w:autoSpaceDE w:val="0"/>
        <w:autoSpaceDN w:val="0"/>
        <w:adjustRightInd w:val="0"/>
        <w:spacing w:after="200" w:line="276" w:lineRule="auto"/>
        <w:jc w:val="both"/>
        <w:outlineLvl w:val="0"/>
        <w:rPr>
          <w:sz w:val="2"/>
          <w:szCs w:val="2"/>
        </w:rPr>
      </w:pPr>
    </w:p>
    <w:p w:rsidR="00AA32A8" w:rsidRDefault="00AA32A8" w:rsidP="004F134E">
      <w:pPr>
        <w:shd w:val="clear" w:color="auto" w:fill="FFFFFF"/>
        <w:ind w:firstLine="709"/>
        <w:jc w:val="center"/>
        <w:rPr>
          <w:b/>
          <w:bCs/>
          <w:spacing w:val="-1"/>
          <w:sz w:val="28"/>
          <w:szCs w:val="28"/>
        </w:rPr>
      </w:pPr>
    </w:p>
    <w:p w:rsidR="00AA32A8" w:rsidRDefault="00AA32A8" w:rsidP="004F134E">
      <w:pPr>
        <w:shd w:val="clear" w:color="auto" w:fill="FFFFFF"/>
        <w:ind w:firstLine="709"/>
        <w:jc w:val="center"/>
        <w:rPr>
          <w:b/>
          <w:bCs/>
          <w:spacing w:val="-1"/>
          <w:sz w:val="28"/>
          <w:szCs w:val="28"/>
        </w:rPr>
      </w:pPr>
    </w:p>
    <w:sectPr w:rsidR="00AA32A8" w:rsidSect="007F7ADE">
      <w:headerReference w:type="even" r:id="rId29"/>
      <w:headerReference w:type="default" r:id="rId30"/>
      <w:footerReference w:type="even" r:id="rId31"/>
      <w:footerReference w:type="default" r:id="rId32"/>
      <w:pgSz w:w="16838" w:h="11906" w:orient="landscape" w:code="9"/>
      <w:pgMar w:top="1418" w:right="1134" w:bottom="851" w:left="1134" w:header="340" w:footer="3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FD" w:rsidRDefault="003326FD">
      <w:r>
        <w:separator/>
      </w:r>
    </w:p>
  </w:endnote>
  <w:endnote w:type="continuationSeparator" w:id="0">
    <w:p w:rsidR="003326FD" w:rsidRDefault="00332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Default="008B27D9" w:rsidP="00596F5F">
    <w:pPr>
      <w:pStyle w:val="af"/>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27D9" w:rsidRDefault="008B27D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Default="008B27D9" w:rsidP="00596F5F">
    <w:pPr>
      <w:pStyle w:val="af"/>
      <w:framePr w:wrap="around" w:vAnchor="text" w:hAnchor="margin" w:xAlign="center" w:y="1"/>
      <w:rPr>
        <w:rStyle w:val="a6"/>
      </w:rPr>
    </w:pPr>
  </w:p>
  <w:p w:rsidR="008B27D9" w:rsidRDefault="008B27D9" w:rsidP="00596F5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Default="008B27D9" w:rsidP="007E584C">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27D9" w:rsidRDefault="008B27D9" w:rsidP="00CA2B31">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Default="008B27D9" w:rsidP="007E584C">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37C2A">
      <w:rPr>
        <w:rStyle w:val="a6"/>
        <w:noProof/>
      </w:rPr>
      <w:t>44</w:t>
    </w:r>
    <w:r>
      <w:rPr>
        <w:rStyle w:val="a6"/>
      </w:rPr>
      <w:fldChar w:fldCharType="end"/>
    </w:r>
  </w:p>
  <w:p w:rsidR="008B27D9" w:rsidRDefault="008B27D9" w:rsidP="00CA2B31">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FD" w:rsidRDefault="003326FD">
      <w:r>
        <w:separator/>
      </w:r>
    </w:p>
  </w:footnote>
  <w:footnote w:type="continuationSeparator" w:id="0">
    <w:p w:rsidR="003326FD" w:rsidRDefault="00332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Default="008B27D9">
    <w:pPr>
      <w:pStyle w:val="a4"/>
      <w:jc w:val="center"/>
    </w:pPr>
    <w:fldSimple w:instr=" PAGE   \* MERGEFORMAT ">
      <w:r w:rsidR="00337C2A">
        <w:rPr>
          <w:noProof/>
        </w:rPr>
        <w:t>2</w:t>
      </w:r>
    </w:fldSimple>
  </w:p>
  <w:p w:rsidR="008B27D9" w:rsidRDefault="008B27D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Pr="00305C25" w:rsidRDefault="008B27D9">
    <w:pPr>
      <w:pStyle w:val="a4"/>
      <w:jc w:val="center"/>
      <w:rPr>
        <w:color w:val="FFFFFF" w:themeColor="background1"/>
      </w:rPr>
    </w:pPr>
    <w:r w:rsidRPr="00305C25">
      <w:rPr>
        <w:color w:val="FFFFFF" w:themeColor="background1"/>
      </w:rPr>
      <w:fldChar w:fldCharType="begin"/>
    </w:r>
    <w:r w:rsidRPr="00305C25">
      <w:rPr>
        <w:color w:val="FFFFFF" w:themeColor="background1"/>
      </w:rPr>
      <w:instrText>PAGE   \* MERGEFORMAT</w:instrText>
    </w:r>
    <w:r w:rsidRPr="00305C25">
      <w:rPr>
        <w:color w:val="FFFFFF" w:themeColor="background1"/>
      </w:rPr>
      <w:fldChar w:fldCharType="separate"/>
    </w:r>
    <w:r w:rsidR="00337C2A">
      <w:rPr>
        <w:noProof/>
        <w:color w:val="FFFFFF" w:themeColor="background1"/>
      </w:rPr>
      <w:t>1</w:t>
    </w:r>
    <w:r w:rsidRPr="00305C25">
      <w:rPr>
        <w:color w:val="FFFFFF" w:themeColor="background1"/>
      </w:rPr>
      <w:fldChar w:fldCharType="end"/>
    </w:r>
  </w:p>
  <w:p w:rsidR="008B27D9" w:rsidRDefault="008B27D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Default="008B27D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8B27D9" w:rsidRDefault="008B27D9">
    <w:pPr>
      <w:pStyle w:val="a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7D9" w:rsidRDefault="008B27D9">
    <w:pPr>
      <w:pStyle w:val="a4"/>
      <w:jc w:val="center"/>
    </w:pPr>
    <w:fldSimple w:instr=" PAGE   \* MERGEFORMAT ">
      <w:r w:rsidR="00337C2A">
        <w:rPr>
          <w:noProof/>
        </w:rPr>
        <w:t>44</w:t>
      </w:r>
    </w:fldSimple>
  </w:p>
  <w:p w:rsidR="008B27D9" w:rsidRDefault="008B27D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CECE9D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C80BD6"/>
    <w:lvl w:ilvl="0">
      <w:start w:val="1"/>
      <w:numFmt w:val="bullet"/>
      <w:pStyle w:val="2"/>
      <w:lvlText w:val=""/>
      <w:lvlJc w:val="left"/>
      <w:pPr>
        <w:tabs>
          <w:tab w:val="num" w:pos="643"/>
        </w:tabs>
        <w:ind w:left="643" w:hanging="360"/>
      </w:pPr>
      <w:rPr>
        <w:rFonts w:ascii="Symbol" w:hAnsi="Symbol" w:hint="default"/>
      </w:rPr>
    </w:lvl>
  </w:abstractNum>
  <w:abstractNum w:abstractNumId="2">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36B164E1"/>
    <w:multiLevelType w:val="singleLevel"/>
    <w:tmpl w:val="BE7C35B8"/>
    <w:lvl w:ilvl="0">
      <w:start w:val="1"/>
      <w:numFmt w:val="decimal"/>
      <w:lvlText w:val="1.%1."/>
      <w:legacy w:legacy="1" w:legacySpace="0" w:legacyIndent="436"/>
      <w:lvlJc w:val="left"/>
      <w:rPr>
        <w:rFonts w:ascii="Times New Roman" w:hAnsi="Times New Roman" w:cs="Times New Roman" w:hint="default"/>
      </w:rPr>
    </w:lvl>
  </w:abstractNum>
  <w:abstractNum w:abstractNumId="4">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B3203BE"/>
    <w:multiLevelType w:val="hybridMultilevel"/>
    <w:tmpl w:val="1390EFF2"/>
    <w:lvl w:ilvl="0" w:tplc="07FCB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5"/>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68B"/>
    <w:rsid w:val="000142F9"/>
    <w:rsid w:val="00023547"/>
    <w:rsid w:val="00025113"/>
    <w:rsid w:val="00041A6F"/>
    <w:rsid w:val="00043794"/>
    <w:rsid w:val="00053E02"/>
    <w:rsid w:val="000A5B8C"/>
    <w:rsid w:val="000A7C0D"/>
    <w:rsid w:val="000A7DE0"/>
    <w:rsid w:val="000B3F78"/>
    <w:rsid w:val="000B4FBC"/>
    <w:rsid w:val="000B7B1E"/>
    <w:rsid w:val="000C1B98"/>
    <w:rsid w:val="000E30EA"/>
    <w:rsid w:val="000E79CA"/>
    <w:rsid w:val="000F432D"/>
    <w:rsid w:val="0011378A"/>
    <w:rsid w:val="00114588"/>
    <w:rsid w:val="001250E1"/>
    <w:rsid w:val="0013410D"/>
    <w:rsid w:val="00144B87"/>
    <w:rsid w:val="00145EA8"/>
    <w:rsid w:val="00147304"/>
    <w:rsid w:val="00151DF8"/>
    <w:rsid w:val="00153160"/>
    <w:rsid w:val="00171062"/>
    <w:rsid w:val="00171441"/>
    <w:rsid w:val="0017298B"/>
    <w:rsid w:val="001758EE"/>
    <w:rsid w:val="001813DF"/>
    <w:rsid w:val="001814FD"/>
    <w:rsid w:val="00197673"/>
    <w:rsid w:val="001B13F2"/>
    <w:rsid w:val="001B25B8"/>
    <w:rsid w:val="001C7160"/>
    <w:rsid w:val="001D37F9"/>
    <w:rsid w:val="001E04F0"/>
    <w:rsid w:val="001F0538"/>
    <w:rsid w:val="001F4D33"/>
    <w:rsid w:val="001F76D8"/>
    <w:rsid w:val="00203138"/>
    <w:rsid w:val="002250C0"/>
    <w:rsid w:val="0022690F"/>
    <w:rsid w:val="00245F53"/>
    <w:rsid w:val="00250302"/>
    <w:rsid w:val="00252F63"/>
    <w:rsid w:val="00257A1B"/>
    <w:rsid w:val="00270271"/>
    <w:rsid w:val="00275E49"/>
    <w:rsid w:val="00280978"/>
    <w:rsid w:val="0028283C"/>
    <w:rsid w:val="00282E86"/>
    <w:rsid w:val="00287306"/>
    <w:rsid w:val="002919AD"/>
    <w:rsid w:val="00294A5B"/>
    <w:rsid w:val="002A46EA"/>
    <w:rsid w:val="002B0E9A"/>
    <w:rsid w:val="002B6262"/>
    <w:rsid w:val="002C0A53"/>
    <w:rsid w:val="002D2355"/>
    <w:rsid w:val="002E002D"/>
    <w:rsid w:val="002E1A85"/>
    <w:rsid w:val="002E1EFB"/>
    <w:rsid w:val="002E3FB3"/>
    <w:rsid w:val="002F077F"/>
    <w:rsid w:val="002F2872"/>
    <w:rsid w:val="002F72D6"/>
    <w:rsid w:val="002F7DA3"/>
    <w:rsid w:val="00300B71"/>
    <w:rsid w:val="00311A64"/>
    <w:rsid w:val="00317BFE"/>
    <w:rsid w:val="00320427"/>
    <w:rsid w:val="00325DB3"/>
    <w:rsid w:val="00331F13"/>
    <w:rsid w:val="00332550"/>
    <w:rsid w:val="003326FD"/>
    <w:rsid w:val="00333EC0"/>
    <w:rsid w:val="00335EAB"/>
    <w:rsid w:val="00336EE4"/>
    <w:rsid w:val="00337C2A"/>
    <w:rsid w:val="00343E52"/>
    <w:rsid w:val="0035135E"/>
    <w:rsid w:val="003533C3"/>
    <w:rsid w:val="003545D1"/>
    <w:rsid w:val="0036354D"/>
    <w:rsid w:val="003719C2"/>
    <w:rsid w:val="0038198B"/>
    <w:rsid w:val="0038258C"/>
    <w:rsid w:val="00391D54"/>
    <w:rsid w:val="003A0E70"/>
    <w:rsid w:val="003A2C05"/>
    <w:rsid w:val="003A5D9A"/>
    <w:rsid w:val="003B1530"/>
    <w:rsid w:val="003B168B"/>
    <w:rsid w:val="003B2BDB"/>
    <w:rsid w:val="003B58D8"/>
    <w:rsid w:val="003C09E9"/>
    <w:rsid w:val="003C6CB2"/>
    <w:rsid w:val="003D4AD2"/>
    <w:rsid w:val="003E2150"/>
    <w:rsid w:val="003E55C7"/>
    <w:rsid w:val="003E79A2"/>
    <w:rsid w:val="00436B80"/>
    <w:rsid w:val="00440FC1"/>
    <w:rsid w:val="004508A3"/>
    <w:rsid w:val="00450FF3"/>
    <w:rsid w:val="00457953"/>
    <w:rsid w:val="00473BB9"/>
    <w:rsid w:val="00477E0F"/>
    <w:rsid w:val="00480B3C"/>
    <w:rsid w:val="00486E93"/>
    <w:rsid w:val="00492F11"/>
    <w:rsid w:val="00495121"/>
    <w:rsid w:val="004A4FA2"/>
    <w:rsid w:val="004C6632"/>
    <w:rsid w:val="004D2B3E"/>
    <w:rsid w:val="004E292C"/>
    <w:rsid w:val="004E7A36"/>
    <w:rsid w:val="004F134E"/>
    <w:rsid w:val="004F13F1"/>
    <w:rsid w:val="004F21F7"/>
    <w:rsid w:val="004F28DC"/>
    <w:rsid w:val="004F2F46"/>
    <w:rsid w:val="004F6256"/>
    <w:rsid w:val="00501641"/>
    <w:rsid w:val="00511C1C"/>
    <w:rsid w:val="00517130"/>
    <w:rsid w:val="0052178F"/>
    <w:rsid w:val="00524C14"/>
    <w:rsid w:val="00531D58"/>
    <w:rsid w:val="00537F3C"/>
    <w:rsid w:val="00541135"/>
    <w:rsid w:val="00545A49"/>
    <w:rsid w:val="0054636D"/>
    <w:rsid w:val="00550C39"/>
    <w:rsid w:val="00550F1B"/>
    <w:rsid w:val="00557822"/>
    <w:rsid w:val="00560068"/>
    <w:rsid w:val="00584B40"/>
    <w:rsid w:val="005951EC"/>
    <w:rsid w:val="00596F5F"/>
    <w:rsid w:val="00597631"/>
    <w:rsid w:val="005A7340"/>
    <w:rsid w:val="005B715B"/>
    <w:rsid w:val="005C4CB0"/>
    <w:rsid w:val="005E0802"/>
    <w:rsid w:val="005F1116"/>
    <w:rsid w:val="00607285"/>
    <w:rsid w:val="00620C65"/>
    <w:rsid w:val="00621B62"/>
    <w:rsid w:val="0062284F"/>
    <w:rsid w:val="006250D5"/>
    <w:rsid w:val="006314B9"/>
    <w:rsid w:val="00633F74"/>
    <w:rsid w:val="00641028"/>
    <w:rsid w:val="00643D63"/>
    <w:rsid w:val="006469B2"/>
    <w:rsid w:val="00646B83"/>
    <w:rsid w:val="00652490"/>
    <w:rsid w:val="00654BFF"/>
    <w:rsid w:val="0065524A"/>
    <w:rsid w:val="006721E5"/>
    <w:rsid w:val="006840E8"/>
    <w:rsid w:val="00694EFC"/>
    <w:rsid w:val="00695A54"/>
    <w:rsid w:val="00696E0F"/>
    <w:rsid w:val="006C649D"/>
    <w:rsid w:val="006D46A7"/>
    <w:rsid w:val="006D4FB1"/>
    <w:rsid w:val="006E6589"/>
    <w:rsid w:val="006F5E45"/>
    <w:rsid w:val="00706B0B"/>
    <w:rsid w:val="00713A70"/>
    <w:rsid w:val="00722418"/>
    <w:rsid w:val="00732017"/>
    <w:rsid w:val="007357E0"/>
    <w:rsid w:val="00735C54"/>
    <w:rsid w:val="00736B62"/>
    <w:rsid w:val="00740B26"/>
    <w:rsid w:val="007417C9"/>
    <w:rsid w:val="00741D73"/>
    <w:rsid w:val="0075147E"/>
    <w:rsid w:val="00765A91"/>
    <w:rsid w:val="00767F48"/>
    <w:rsid w:val="00771D12"/>
    <w:rsid w:val="00772301"/>
    <w:rsid w:val="007728C6"/>
    <w:rsid w:val="00776CD4"/>
    <w:rsid w:val="00777A81"/>
    <w:rsid w:val="00781FF3"/>
    <w:rsid w:val="007839EA"/>
    <w:rsid w:val="00784A0E"/>
    <w:rsid w:val="00785EA5"/>
    <w:rsid w:val="007911C8"/>
    <w:rsid w:val="00796C13"/>
    <w:rsid w:val="00797730"/>
    <w:rsid w:val="007A6074"/>
    <w:rsid w:val="007A6616"/>
    <w:rsid w:val="007B0633"/>
    <w:rsid w:val="007B13D8"/>
    <w:rsid w:val="007B242C"/>
    <w:rsid w:val="007B49F1"/>
    <w:rsid w:val="007C3008"/>
    <w:rsid w:val="007E3F90"/>
    <w:rsid w:val="007E584C"/>
    <w:rsid w:val="007E7BF8"/>
    <w:rsid w:val="007F7ADE"/>
    <w:rsid w:val="00801D8E"/>
    <w:rsid w:val="00807628"/>
    <w:rsid w:val="008100C0"/>
    <w:rsid w:val="00817799"/>
    <w:rsid w:val="00817882"/>
    <w:rsid w:val="00820025"/>
    <w:rsid w:val="008233C8"/>
    <w:rsid w:val="00834F0E"/>
    <w:rsid w:val="008373C6"/>
    <w:rsid w:val="00841F0D"/>
    <w:rsid w:val="00846FA8"/>
    <w:rsid w:val="008552B3"/>
    <w:rsid w:val="00864CA0"/>
    <w:rsid w:val="00865939"/>
    <w:rsid w:val="00877CC4"/>
    <w:rsid w:val="00881E32"/>
    <w:rsid w:val="00884728"/>
    <w:rsid w:val="00895FA0"/>
    <w:rsid w:val="0089783D"/>
    <w:rsid w:val="008A40A6"/>
    <w:rsid w:val="008A7321"/>
    <w:rsid w:val="008B27D9"/>
    <w:rsid w:val="008B2B39"/>
    <w:rsid w:val="008B59A3"/>
    <w:rsid w:val="008C4582"/>
    <w:rsid w:val="008C61DF"/>
    <w:rsid w:val="008C7D20"/>
    <w:rsid w:val="008D37EC"/>
    <w:rsid w:val="008E4447"/>
    <w:rsid w:val="008E48CC"/>
    <w:rsid w:val="008E6C0F"/>
    <w:rsid w:val="008F3AA9"/>
    <w:rsid w:val="00902CD0"/>
    <w:rsid w:val="00912C2C"/>
    <w:rsid w:val="0091419F"/>
    <w:rsid w:val="009264F8"/>
    <w:rsid w:val="00926AD8"/>
    <w:rsid w:val="00930FA2"/>
    <w:rsid w:val="00932078"/>
    <w:rsid w:val="00937010"/>
    <w:rsid w:val="0095492B"/>
    <w:rsid w:val="0095615F"/>
    <w:rsid w:val="00970BF5"/>
    <w:rsid w:val="00973E23"/>
    <w:rsid w:val="0098072F"/>
    <w:rsid w:val="00983B66"/>
    <w:rsid w:val="009865C9"/>
    <w:rsid w:val="0099162B"/>
    <w:rsid w:val="00992321"/>
    <w:rsid w:val="00994069"/>
    <w:rsid w:val="00995410"/>
    <w:rsid w:val="009A1194"/>
    <w:rsid w:val="009B6F18"/>
    <w:rsid w:val="009C422A"/>
    <w:rsid w:val="009C6DC8"/>
    <w:rsid w:val="009D5D32"/>
    <w:rsid w:val="009D72EC"/>
    <w:rsid w:val="009D7CA5"/>
    <w:rsid w:val="009E1781"/>
    <w:rsid w:val="009F7A78"/>
    <w:rsid w:val="00A01E34"/>
    <w:rsid w:val="00A066AF"/>
    <w:rsid w:val="00A23F4D"/>
    <w:rsid w:val="00A33F05"/>
    <w:rsid w:val="00A60388"/>
    <w:rsid w:val="00A606C2"/>
    <w:rsid w:val="00A66801"/>
    <w:rsid w:val="00A7702E"/>
    <w:rsid w:val="00A86DF4"/>
    <w:rsid w:val="00A87D1D"/>
    <w:rsid w:val="00A95504"/>
    <w:rsid w:val="00AA034A"/>
    <w:rsid w:val="00AA32A8"/>
    <w:rsid w:val="00AA4CA5"/>
    <w:rsid w:val="00AB1282"/>
    <w:rsid w:val="00AB270F"/>
    <w:rsid w:val="00AB29CE"/>
    <w:rsid w:val="00AD529C"/>
    <w:rsid w:val="00AD6026"/>
    <w:rsid w:val="00AD78FB"/>
    <w:rsid w:val="00AE4805"/>
    <w:rsid w:val="00AF3DF1"/>
    <w:rsid w:val="00B0152A"/>
    <w:rsid w:val="00B01C4B"/>
    <w:rsid w:val="00B03392"/>
    <w:rsid w:val="00B04BC0"/>
    <w:rsid w:val="00B05723"/>
    <w:rsid w:val="00B102B0"/>
    <w:rsid w:val="00B2444E"/>
    <w:rsid w:val="00B32789"/>
    <w:rsid w:val="00B424F6"/>
    <w:rsid w:val="00B42885"/>
    <w:rsid w:val="00B658C7"/>
    <w:rsid w:val="00B67C16"/>
    <w:rsid w:val="00B701A6"/>
    <w:rsid w:val="00B731F0"/>
    <w:rsid w:val="00B876F7"/>
    <w:rsid w:val="00B90ED9"/>
    <w:rsid w:val="00BA676C"/>
    <w:rsid w:val="00BE5705"/>
    <w:rsid w:val="00BF237F"/>
    <w:rsid w:val="00BF2408"/>
    <w:rsid w:val="00BF70DC"/>
    <w:rsid w:val="00C01A6C"/>
    <w:rsid w:val="00C05126"/>
    <w:rsid w:val="00C14B7E"/>
    <w:rsid w:val="00C216A8"/>
    <w:rsid w:val="00C3079A"/>
    <w:rsid w:val="00C316A9"/>
    <w:rsid w:val="00C36551"/>
    <w:rsid w:val="00C56FA9"/>
    <w:rsid w:val="00C6604E"/>
    <w:rsid w:val="00C7452C"/>
    <w:rsid w:val="00C81B48"/>
    <w:rsid w:val="00C82D44"/>
    <w:rsid w:val="00C83366"/>
    <w:rsid w:val="00C90196"/>
    <w:rsid w:val="00C90F55"/>
    <w:rsid w:val="00CA2B31"/>
    <w:rsid w:val="00CA3CF7"/>
    <w:rsid w:val="00CB0829"/>
    <w:rsid w:val="00CC3F46"/>
    <w:rsid w:val="00CC5E95"/>
    <w:rsid w:val="00CD168F"/>
    <w:rsid w:val="00CE28C1"/>
    <w:rsid w:val="00D10580"/>
    <w:rsid w:val="00D12BE6"/>
    <w:rsid w:val="00D13879"/>
    <w:rsid w:val="00D2685D"/>
    <w:rsid w:val="00D34835"/>
    <w:rsid w:val="00D46186"/>
    <w:rsid w:val="00D46406"/>
    <w:rsid w:val="00D503A4"/>
    <w:rsid w:val="00D5219F"/>
    <w:rsid w:val="00D623F9"/>
    <w:rsid w:val="00D6332B"/>
    <w:rsid w:val="00D678DD"/>
    <w:rsid w:val="00D76237"/>
    <w:rsid w:val="00D82FEB"/>
    <w:rsid w:val="00D946D5"/>
    <w:rsid w:val="00DA684E"/>
    <w:rsid w:val="00DB0E39"/>
    <w:rsid w:val="00DB6A24"/>
    <w:rsid w:val="00DC24A6"/>
    <w:rsid w:val="00DC5A52"/>
    <w:rsid w:val="00DD1277"/>
    <w:rsid w:val="00DD1719"/>
    <w:rsid w:val="00DF17D5"/>
    <w:rsid w:val="00E03AD2"/>
    <w:rsid w:val="00E10614"/>
    <w:rsid w:val="00E20B4F"/>
    <w:rsid w:val="00E21072"/>
    <w:rsid w:val="00E2406F"/>
    <w:rsid w:val="00E26410"/>
    <w:rsid w:val="00E40B9C"/>
    <w:rsid w:val="00E52E21"/>
    <w:rsid w:val="00E53589"/>
    <w:rsid w:val="00E61821"/>
    <w:rsid w:val="00E62B1A"/>
    <w:rsid w:val="00E77244"/>
    <w:rsid w:val="00E9006C"/>
    <w:rsid w:val="00E945DA"/>
    <w:rsid w:val="00EA1321"/>
    <w:rsid w:val="00EA6F46"/>
    <w:rsid w:val="00EB2880"/>
    <w:rsid w:val="00EB390B"/>
    <w:rsid w:val="00EB6C92"/>
    <w:rsid w:val="00EC164E"/>
    <w:rsid w:val="00EC398A"/>
    <w:rsid w:val="00EC5F14"/>
    <w:rsid w:val="00ED110E"/>
    <w:rsid w:val="00ED7413"/>
    <w:rsid w:val="00EF27EF"/>
    <w:rsid w:val="00EF6C0A"/>
    <w:rsid w:val="00F02A1E"/>
    <w:rsid w:val="00F146EE"/>
    <w:rsid w:val="00F17571"/>
    <w:rsid w:val="00F213E2"/>
    <w:rsid w:val="00F30125"/>
    <w:rsid w:val="00F3473C"/>
    <w:rsid w:val="00F42A8C"/>
    <w:rsid w:val="00F61BB9"/>
    <w:rsid w:val="00F63AED"/>
    <w:rsid w:val="00F766F0"/>
    <w:rsid w:val="00F92571"/>
    <w:rsid w:val="00F9745E"/>
    <w:rsid w:val="00FA1821"/>
    <w:rsid w:val="00FA5799"/>
    <w:rsid w:val="00FB3890"/>
    <w:rsid w:val="00FB545F"/>
    <w:rsid w:val="00FC4A6A"/>
    <w:rsid w:val="00FC5802"/>
    <w:rsid w:val="00FE1400"/>
    <w:rsid w:val="00FE5CD9"/>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FA2"/>
  </w:style>
  <w:style w:type="paragraph" w:styleId="1">
    <w:name w:val="heading 1"/>
    <w:basedOn w:val="a"/>
    <w:next w:val="a"/>
    <w:link w:val="10"/>
    <w:qFormat/>
    <w:rsid w:val="00930FA2"/>
    <w:pPr>
      <w:keepNext/>
      <w:jc w:val="right"/>
      <w:outlineLvl w:val="0"/>
    </w:pPr>
    <w:rPr>
      <w:b/>
      <w:snapToGrid w:val="0"/>
      <w:color w:val="000000"/>
      <w:sz w:val="28"/>
    </w:rPr>
  </w:style>
  <w:style w:type="paragraph" w:styleId="20">
    <w:name w:val="heading 2"/>
    <w:basedOn w:val="a"/>
    <w:next w:val="a"/>
    <w:link w:val="21"/>
    <w:qFormat/>
    <w:rsid w:val="00930FA2"/>
    <w:pPr>
      <w:keepNext/>
      <w:jc w:val="center"/>
      <w:outlineLvl w:val="1"/>
    </w:pPr>
    <w:rPr>
      <w:b/>
      <w:snapToGrid w:val="0"/>
      <w:color w:val="000000"/>
      <w:sz w:val="28"/>
    </w:rPr>
  </w:style>
  <w:style w:type="paragraph" w:styleId="30">
    <w:name w:val="heading 3"/>
    <w:basedOn w:val="a"/>
    <w:next w:val="a"/>
    <w:qFormat/>
    <w:rsid w:val="00930FA2"/>
    <w:pPr>
      <w:keepNext/>
      <w:jc w:val="right"/>
      <w:outlineLvl w:val="2"/>
    </w:pPr>
    <w:rPr>
      <w:snapToGrid w:val="0"/>
      <w:color w:val="000000"/>
      <w:sz w:val="28"/>
    </w:rPr>
  </w:style>
  <w:style w:type="paragraph" w:styleId="4">
    <w:name w:val="heading 4"/>
    <w:basedOn w:val="a"/>
    <w:next w:val="a"/>
    <w:qFormat/>
    <w:rsid w:val="00930FA2"/>
    <w:pPr>
      <w:keepNext/>
      <w:jc w:val="both"/>
      <w:outlineLvl w:val="3"/>
    </w:pPr>
    <w:rPr>
      <w:b/>
      <w:sz w:val="32"/>
    </w:rPr>
  </w:style>
  <w:style w:type="paragraph" w:styleId="5">
    <w:name w:val="heading 5"/>
    <w:basedOn w:val="a"/>
    <w:next w:val="a"/>
    <w:qFormat/>
    <w:rsid w:val="00930FA2"/>
    <w:pPr>
      <w:keepNext/>
      <w:jc w:val="center"/>
      <w:outlineLvl w:val="4"/>
    </w:pPr>
    <w:rPr>
      <w:snapToGrid w:val="0"/>
      <w:color w:val="000000"/>
      <w:sz w:val="28"/>
    </w:rPr>
  </w:style>
  <w:style w:type="paragraph" w:styleId="6">
    <w:name w:val="heading 6"/>
    <w:basedOn w:val="a"/>
    <w:next w:val="a"/>
    <w:qFormat/>
    <w:rsid w:val="00930FA2"/>
    <w:pPr>
      <w:keepNext/>
      <w:ind w:firstLine="720"/>
      <w:jc w:val="both"/>
      <w:outlineLvl w:val="5"/>
    </w:pPr>
    <w:rPr>
      <w:sz w:val="28"/>
    </w:rPr>
  </w:style>
  <w:style w:type="paragraph" w:styleId="7">
    <w:name w:val="heading 7"/>
    <w:basedOn w:val="a"/>
    <w:next w:val="a"/>
    <w:qFormat/>
    <w:rsid w:val="00930FA2"/>
    <w:pPr>
      <w:spacing w:before="240" w:after="60"/>
      <w:outlineLvl w:val="6"/>
    </w:pPr>
    <w:rPr>
      <w:rFonts w:ascii="Arial" w:hAnsi="Arial"/>
    </w:rPr>
  </w:style>
  <w:style w:type="paragraph" w:styleId="8">
    <w:name w:val="heading 8"/>
    <w:basedOn w:val="a"/>
    <w:next w:val="a"/>
    <w:qFormat/>
    <w:rsid w:val="00930FA2"/>
    <w:pPr>
      <w:spacing w:before="240" w:after="60"/>
      <w:outlineLvl w:val="7"/>
    </w:pPr>
    <w:rPr>
      <w:rFonts w:ascii="Arial" w:hAnsi="Arial"/>
      <w:i/>
    </w:rPr>
  </w:style>
  <w:style w:type="paragraph" w:styleId="9">
    <w:name w:val="heading 9"/>
    <w:basedOn w:val="a"/>
    <w:next w:val="a"/>
    <w:qFormat/>
    <w:rsid w:val="00930FA2"/>
    <w:pPr>
      <w:keepNext/>
      <w:jc w:val="center"/>
      <w:outlineLvl w:val="8"/>
    </w:pPr>
    <w:rPr>
      <w:b/>
      <w:snapToGrid w:val="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110E"/>
    <w:rPr>
      <w:b/>
      <w:snapToGrid w:val="0"/>
      <w:color w:val="000000"/>
      <w:sz w:val="28"/>
    </w:rPr>
  </w:style>
  <w:style w:type="character" w:customStyle="1" w:styleId="21">
    <w:name w:val="Заголовок 2 Знак"/>
    <w:basedOn w:val="a0"/>
    <w:link w:val="20"/>
    <w:rsid w:val="00ED110E"/>
    <w:rPr>
      <w:b/>
      <w:snapToGrid w:val="0"/>
      <w:color w:val="000000"/>
      <w:sz w:val="28"/>
    </w:rPr>
  </w:style>
  <w:style w:type="paragraph" w:styleId="a3">
    <w:name w:val="Block Text"/>
    <w:basedOn w:val="a"/>
    <w:rsid w:val="00930FA2"/>
    <w:pPr>
      <w:ind w:left="97" w:right="97" w:firstLine="97"/>
      <w:jc w:val="both"/>
    </w:pPr>
    <w:rPr>
      <w:i/>
      <w:snapToGrid w:val="0"/>
      <w:color w:val="000000"/>
      <w:sz w:val="22"/>
    </w:rPr>
  </w:style>
  <w:style w:type="paragraph" w:styleId="a4">
    <w:name w:val="header"/>
    <w:basedOn w:val="a"/>
    <w:link w:val="a5"/>
    <w:uiPriority w:val="99"/>
    <w:rsid w:val="00930FA2"/>
    <w:pPr>
      <w:tabs>
        <w:tab w:val="center" w:pos="4153"/>
        <w:tab w:val="right" w:pos="8306"/>
      </w:tabs>
    </w:pPr>
  </w:style>
  <w:style w:type="character" w:customStyle="1" w:styleId="a5">
    <w:name w:val="Верхний колонтитул Знак"/>
    <w:basedOn w:val="a0"/>
    <w:link w:val="a4"/>
    <w:uiPriority w:val="99"/>
    <w:rsid w:val="007A6074"/>
  </w:style>
  <w:style w:type="character" w:styleId="a6">
    <w:name w:val="page number"/>
    <w:basedOn w:val="a0"/>
    <w:rsid w:val="00930FA2"/>
  </w:style>
  <w:style w:type="paragraph" w:styleId="a7">
    <w:name w:val="Body Text Indent"/>
    <w:basedOn w:val="a"/>
    <w:link w:val="a8"/>
    <w:uiPriority w:val="99"/>
    <w:rsid w:val="00930FA2"/>
    <w:pPr>
      <w:ind w:firstLine="485"/>
      <w:jc w:val="both"/>
    </w:pPr>
    <w:rPr>
      <w:snapToGrid w:val="0"/>
      <w:color w:val="000000"/>
      <w:sz w:val="28"/>
    </w:rPr>
  </w:style>
  <w:style w:type="character" w:customStyle="1" w:styleId="a8">
    <w:name w:val="Основной текст с отступом Знак"/>
    <w:basedOn w:val="a0"/>
    <w:link w:val="a7"/>
    <w:uiPriority w:val="99"/>
    <w:rsid w:val="00ED110E"/>
    <w:rPr>
      <w:snapToGrid w:val="0"/>
      <w:color w:val="000000"/>
      <w:sz w:val="28"/>
    </w:rPr>
  </w:style>
  <w:style w:type="paragraph" w:styleId="22">
    <w:name w:val="Body Text Indent 2"/>
    <w:basedOn w:val="a"/>
    <w:rsid w:val="00930FA2"/>
    <w:pPr>
      <w:ind w:firstLine="720"/>
      <w:jc w:val="both"/>
    </w:pPr>
    <w:rPr>
      <w:snapToGrid w:val="0"/>
      <w:sz w:val="28"/>
    </w:rPr>
  </w:style>
  <w:style w:type="paragraph" w:styleId="31">
    <w:name w:val="Body Text Indent 3"/>
    <w:basedOn w:val="a"/>
    <w:link w:val="32"/>
    <w:rsid w:val="00930FA2"/>
    <w:pPr>
      <w:ind w:firstLine="794"/>
      <w:jc w:val="both"/>
    </w:pPr>
    <w:rPr>
      <w:snapToGrid w:val="0"/>
      <w:color w:val="000000"/>
      <w:sz w:val="28"/>
    </w:rPr>
  </w:style>
  <w:style w:type="character" w:customStyle="1" w:styleId="32">
    <w:name w:val="Основной текст с отступом 3 Знак"/>
    <w:basedOn w:val="a0"/>
    <w:link w:val="31"/>
    <w:rsid w:val="00ED110E"/>
    <w:rPr>
      <w:snapToGrid w:val="0"/>
      <w:color w:val="000000"/>
      <w:sz w:val="28"/>
    </w:rPr>
  </w:style>
  <w:style w:type="paragraph" w:styleId="a9">
    <w:name w:val="Body Text"/>
    <w:basedOn w:val="a"/>
    <w:link w:val="aa"/>
    <w:uiPriority w:val="99"/>
    <w:rsid w:val="00930FA2"/>
    <w:pPr>
      <w:jc w:val="both"/>
    </w:pPr>
    <w:rPr>
      <w:snapToGrid w:val="0"/>
      <w:color w:val="000000"/>
      <w:sz w:val="28"/>
    </w:rPr>
  </w:style>
  <w:style w:type="character" w:customStyle="1" w:styleId="aa">
    <w:name w:val="Основной текст Знак"/>
    <w:basedOn w:val="a0"/>
    <w:link w:val="a9"/>
    <w:uiPriority w:val="99"/>
    <w:rsid w:val="00ED110E"/>
    <w:rPr>
      <w:snapToGrid w:val="0"/>
      <w:color w:val="000000"/>
      <w:sz w:val="28"/>
    </w:rPr>
  </w:style>
  <w:style w:type="paragraph" w:styleId="23">
    <w:name w:val="Body Text 2"/>
    <w:basedOn w:val="a"/>
    <w:rsid w:val="00930FA2"/>
    <w:pPr>
      <w:jc w:val="center"/>
    </w:pPr>
    <w:rPr>
      <w:b/>
      <w:snapToGrid w:val="0"/>
      <w:color w:val="000000"/>
      <w:sz w:val="40"/>
    </w:rPr>
  </w:style>
  <w:style w:type="paragraph" w:styleId="24">
    <w:name w:val="List 2"/>
    <w:basedOn w:val="a"/>
    <w:rsid w:val="00930FA2"/>
    <w:pPr>
      <w:ind w:left="566" w:hanging="283"/>
    </w:pPr>
  </w:style>
  <w:style w:type="paragraph" w:styleId="33">
    <w:name w:val="List 3"/>
    <w:basedOn w:val="a"/>
    <w:rsid w:val="00930FA2"/>
    <w:pPr>
      <w:ind w:left="849" w:hanging="283"/>
    </w:pPr>
  </w:style>
  <w:style w:type="paragraph" w:styleId="40">
    <w:name w:val="List 4"/>
    <w:basedOn w:val="a"/>
    <w:rsid w:val="00930FA2"/>
    <w:pPr>
      <w:ind w:left="1132" w:hanging="283"/>
    </w:pPr>
  </w:style>
  <w:style w:type="paragraph" w:styleId="2">
    <w:name w:val="List Bullet 2"/>
    <w:basedOn w:val="a"/>
    <w:autoRedefine/>
    <w:rsid w:val="00930FA2"/>
    <w:pPr>
      <w:numPr>
        <w:numId w:val="1"/>
      </w:numPr>
    </w:pPr>
  </w:style>
  <w:style w:type="paragraph" w:styleId="3">
    <w:name w:val="List Bullet 3"/>
    <w:basedOn w:val="a"/>
    <w:autoRedefine/>
    <w:rsid w:val="00930FA2"/>
    <w:pPr>
      <w:numPr>
        <w:numId w:val="2"/>
      </w:numPr>
    </w:pPr>
  </w:style>
  <w:style w:type="paragraph" w:styleId="25">
    <w:name w:val="List Continue 2"/>
    <w:basedOn w:val="a"/>
    <w:rsid w:val="00930FA2"/>
    <w:pPr>
      <w:spacing w:after="120"/>
      <w:ind w:left="566"/>
    </w:pPr>
  </w:style>
  <w:style w:type="paragraph" w:styleId="41">
    <w:name w:val="List Continue 4"/>
    <w:basedOn w:val="a"/>
    <w:rsid w:val="00930FA2"/>
    <w:pPr>
      <w:spacing w:after="120"/>
      <w:ind w:left="1132"/>
    </w:pPr>
  </w:style>
  <w:style w:type="paragraph" w:styleId="34">
    <w:name w:val="Body Text 3"/>
    <w:basedOn w:val="a"/>
    <w:link w:val="35"/>
    <w:rsid w:val="00930FA2"/>
    <w:pPr>
      <w:jc w:val="both"/>
    </w:pPr>
    <w:rPr>
      <w:sz w:val="28"/>
      <w:lang/>
    </w:rPr>
  </w:style>
  <w:style w:type="character" w:customStyle="1" w:styleId="35">
    <w:name w:val="Основной текст 3 Знак"/>
    <w:link w:val="34"/>
    <w:rsid w:val="00ED110E"/>
    <w:rPr>
      <w:sz w:val="28"/>
    </w:rPr>
  </w:style>
  <w:style w:type="paragraph" w:customStyle="1" w:styleId="11">
    <w:name w:val="çàãîëîâîê 1"/>
    <w:basedOn w:val="a"/>
    <w:next w:val="a"/>
    <w:rsid w:val="00930FA2"/>
    <w:pPr>
      <w:keepNext/>
      <w:ind w:firstLine="709"/>
    </w:pPr>
    <w:rPr>
      <w:sz w:val="28"/>
    </w:rPr>
  </w:style>
  <w:style w:type="character" w:customStyle="1" w:styleId="ab">
    <w:name w:val="Îñíîâíîé øðèôò"/>
    <w:rsid w:val="00930FA2"/>
  </w:style>
  <w:style w:type="paragraph" w:customStyle="1" w:styleId="ac">
    <w:name w:val="Документ"/>
    <w:basedOn w:val="a"/>
    <w:rsid w:val="00930FA2"/>
    <w:pPr>
      <w:spacing w:line="360" w:lineRule="auto"/>
      <w:ind w:firstLine="709"/>
      <w:jc w:val="both"/>
    </w:pPr>
    <w:rPr>
      <w:sz w:val="28"/>
    </w:rPr>
  </w:style>
  <w:style w:type="paragraph" w:customStyle="1" w:styleId="ad">
    <w:name w:val="Спец. заголовок"/>
    <w:basedOn w:val="a"/>
    <w:next w:val="a"/>
    <w:rsid w:val="00930FA2"/>
    <w:pPr>
      <w:ind w:left="709" w:right="680"/>
      <w:jc w:val="both"/>
    </w:pPr>
    <w:rPr>
      <w:b/>
      <w:sz w:val="24"/>
    </w:rPr>
  </w:style>
  <w:style w:type="paragraph" w:styleId="ae">
    <w:name w:val="Document Map"/>
    <w:basedOn w:val="a"/>
    <w:semiHidden/>
    <w:rsid w:val="00930FA2"/>
    <w:pPr>
      <w:shd w:val="clear" w:color="auto" w:fill="000080"/>
    </w:pPr>
    <w:rPr>
      <w:rFonts w:ascii="Tahoma" w:hAnsi="Tahoma"/>
      <w:sz w:val="28"/>
    </w:rPr>
  </w:style>
  <w:style w:type="paragraph" w:styleId="af">
    <w:name w:val="footer"/>
    <w:aliases w:val=" Знак,f,f1,f2,f3"/>
    <w:basedOn w:val="a"/>
    <w:link w:val="af0"/>
    <w:uiPriority w:val="99"/>
    <w:rsid w:val="00930FA2"/>
    <w:pPr>
      <w:tabs>
        <w:tab w:val="center" w:pos="4153"/>
        <w:tab w:val="right" w:pos="8306"/>
      </w:tabs>
    </w:pPr>
  </w:style>
  <w:style w:type="character" w:customStyle="1" w:styleId="af0">
    <w:name w:val="Нижний колонтитул Знак"/>
    <w:aliases w:val=" Знак Знак,f Знак,f1 Знак,f2 Знак,f3 Знак"/>
    <w:basedOn w:val="a0"/>
    <w:link w:val="af"/>
    <w:uiPriority w:val="99"/>
    <w:rsid w:val="00ED110E"/>
  </w:style>
  <w:style w:type="paragraph" w:styleId="af1">
    <w:name w:val="Balloon Text"/>
    <w:basedOn w:val="a"/>
    <w:link w:val="af2"/>
    <w:uiPriority w:val="99"/>
    <w:semiHidden/>
    <w:rsid w:val="00930FA2"/>
    <w:rPr>
      <w:rFonts w:ascii="Tahoma" w:hAnsi="Tahoma" w:cs="Tahoma"/>
      <w:sz w:val="16"/>
      <w:szCs w:val="16"/>
    </w:rPr>
  </w:style>
  <w:style w:type="character" w:customStyle="1" w:styleId="af2">
    <w:name w:val="Текст выноски Знак"/>
    <w:basedOn w:val="a0"/>
    <w:link w:val="af1"/>
    <w:uiPriority w:val="99"/>
    <w:semiHidden/>
    <w:rsid w:val="00ED110E"/>
    <w:rPr>
      <w:rFonts w:ascii="Tahoma" w:hAnsi="Tahoma" w:cs="Tahoma"/>
      <w:sz w:val="16"/>
      <w:szCs w:val="16"/>
    </w:rPr>
  </w:style>
  <w:style w:type="paragraph" w:styleId="af3">
    <w:name w:val="Title"/>
    <w:basedOn w:val="a"/>
    <w:link w:val="af4"/>
    <w:qFormat/>
    <w:rsid w:val="00930FA2"/>
    <w:pPr>
      <w:jc w:val="center"/>
    </w:pPr>
    <w:rPr>
      <w:sz w:val="28"/>
      <w:szCs w:val="24"/>
    </w:rPr>
  </w:style>
  <w:style w:type="character" w:customStyle="1" w:styleId="af4">
    <w:name w:val="Название Знак"/>
    <w:basedOn w:val="a0"/>
    <w:link w:val="af3"/>
    <w:rsid w:val="00ED110E"/>
    <w:rPr>
      <w:sz w:val="28"/>
      <w:szCs w:val="24"/>
    </w:rPr>
  </w:style>
  <w:style w:type="paragraph" w:customStyle="1" w:styleId="ConsNormal">
    <w:name w:val="ConsNormal"/>
    <w:rsid w:val="00930FA2"/>
    <w:pPr>
      <w:autoSpaceDE w:val="0"/>
      <w:autoSpaceDN w:val="0"/>
      <w:adjustRightInd w:val="0"/>
      <w:ind w:right="19772" w:firstLine="720"/>
    </w:pPr>
    <w:rPr>
      <w:rFonts w:ascii="Arial" w:hAnsi="Arial" w:cs="Arial"/>
    </w:rPr>
  </w:style>
  <w:style w:type="paragraph" w:customStyle="1" w:styleId="Style4">
    <w:name w:val="Style4"/>
    <w:basedOn w:val="a"/>
    <w:rsid w:val="007A6074"/>
    <w:pPr>
      <w:widowControl w:val="0"/>
      <w:autoSpaceDE w:val="0"/>
      <w:autoSpaceDN w:val="0"/>
      <w:adjustRightInd w:val="0"/>
    </w:pPr>
    <w:rPr>
      <w:sz w:val="24"/>
      <w:szCs w:val="24"/>
    </w:rPr>
  </w:style>
  <w:style w:type="paragraph" w:styleId="af5">
    <w:name w:val="List Paragraph"/>
    <w:basedOn w:val="a"/>
    <w:uiPriority w:val="34"/>
    <w:qFormat/>
    <w:rsid w:val="0089783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9783D"/>
    <w:pPr>
      <w:widowControl w:val="0"/>
      <w:autoSpaceDE w:val="0"/>
      <w:autoSpaceDN w:val="0"/>
      <w:adjustRightInd w:val="0"/>
      <w:ind w:firstLine="720"/>
    </w:pPr>
    <w:rPr>
      <w:rFonts w:ascii="Arial" w:hAnsi="Arial" w:cs="Arial"/>
    </w:rPr>
  </w:style>
  <w:style w:type="paragraph" w:customStyle="1" w:styleId="af6">
    <w:name w:val="подпись"/>
    <w:basedOn w:val="a"/>
    <w:rsid w:val="0089783D"/>
    <w:pPr>
      <w:overflowPunct w:val="0"/>
      <w:autoSpaceDE w:val="0"/>
      <w:autoSpaceDN w:val="0"/>
      <w:adjustRightInd w:val="0"/>
      <w:jc w:val="right"/>
      <w:textAlignment w:val="baseline"/>
    </w:pPr>
    <w:rPr>
      <w:sz w:val="28"/>
      <w:szCs w:val="28"/>
    </w:rPr>
  </w:style>
  <w:style w:type="paragraph" w:customStyle="1" w:styleId="12">
    <w:name w:val="Должность1"/>
    <w:basedOn w:val="a"/>
    <w:rsid w:val="0089783D"/>
    <w:pPr>
      <w:overflowPunct w:val="0"/>
      <w:autoSpaceDE w:val="0"/>
      <w:autoSpaceDN w:val="0"/>
      <w:adjustRightInd w:val="0"/>
      <w:textAlignment w:val="baseline"/>
    </w:pPr>
    <w:rPr>
      <w:sz w:val="28"/>
      <w:szCs w:val="28"/>
    </w:rPr>
  </w:style>
  <w:style w:type="paragraph" w:customStyle="1" w:styleId="af7">
    <w:name w:val="уважаемый"/>
    <w:basedOn w:val="a"/>
    <w:rsid w:val="0089783D"/>
    <w:pPr>
      <w:overflowPunct w:val="0"/>
      <w:autoSpaceDE w:val="0"/>
      <w:autoSpaceDN w:val="0"/>
      <w:adjustRightInd w:val="0"/>
      <w:ind w:left="284" w:right="-284"/>
      <w:jc w:val="center"/>
      <w:textAlignment w:val="baseline"/>
    </w:pPr>
    <w:rPr>
      <w:sz w:val="28"/>
      <w:szCs w:val="28"/>
    </w:rPr>
  </w:style>
  <w:style w:type="character" w:customStyle="1" w:styleId="af8">
    <w:name w:val="Гипертекстовая ссылка"/>
    <w:basedOn w:val="a0"/>
    <w:uiPriority w:val="99"/>
    <w:rsid w:val="0089783D"/>
    <w:rPr>
      <w:rFonts w:ascii="Times New Roman" w:hAnsi="Times New Roman" w:cs="Times New Roman" w:hint="default"/>
      <w:color w:val="008000"/>
    </w:rPr>
  </w:style>
  <w:style w:type="table" w:styleId="af9">
    <w:name w:val="Table Grid"/>
    <w:basedOn w:val="a1"/>
    <w:uiPriority w:val="59"/>
    <w:rsid w:val="00171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link w:val="afb"/>
    <w:qFormat/>
    <w:rsid w:val="004C6632"/>
    <w:pPr>
      <w:jc w:val="center"/>
    </w:pPr>
    <w:rPr>
      <w:sz w:val="32"/>
      <w:szCs w:val="24"/>
    </w:rPr>
  </w:style>
  <w:style w:type="character" w:customStyle="1" w:styleId="afb">
    <w:name w:val="Подзаголовок Знак"/>
    <w:basedOn w:val="a0"/>
    <w:link w:val="afa"/>
    <w:rsid w:val="004C6632"/>
    <w:rPr>
      <w:sz w:val="32"/>
      <w:szCs w:val="24"/>
    </w:rPr>
  </w:style>
  <w:style w:type="paragraph" w:customStyle="1" w:styleId="26">
    <w:name w:val="Абзац списка2"/>
    <w:basedOn w:val="a"/>
    <w:uiPriority w:val="34"/>
    <w:qFormat/>
    <w:rsid w:val="004C6632"/>
    <w:pPr>
      <w:spacing w:after="200" w:line="276" w:lineRule="auto"/>
      <w:ind w:left="720"/>
      <w:contextualSpacing/>
    </w:pPr>
    <w:rPr>
      <w:rFonts w:ascii="Calibri" w:hAnsi="Calibri"/>
      <w:sz w:val="22"/>
      <w:szCs w:val="22"/>
      <w:lang w:eastAsia="en-US"/>
    </w:rPr>
  </w:style>
  <w:style w:type="character" w:customStyle="1" w:styleId="afc">
    <w:name w:val="Цветовое выделение"/>
    <w:uiPriority w:val="99"/>
    <w:rsid w:val="004C6632"/>
    <w:rPr>
      <w:b/>
      <w:bCs/>
      <w:color w:val="000080"/>
    </w:rPr>
  </w:style>
  <w:style w:type="paragraph" w:customStyle="1" w:styleId="afd">
    <w:name w:val="Таблицы (моноширинный)"/>
    <w:basedOn w:val="a"/>
    <w:next w:val="a"/>
    <w:rsid w:val="00ED110E"/>
    <w:pPr>
      <w:widowControl w:val="0"/>
      <w:autoSpaceDE w:val="0"/>
      <w:autoSpaceDN w:val="0"/>
      <w:adjustRightInd w:val="0"/>
      <w:jc w:val="both"/>
    </w:pPr>
    <w:rPr>
      <w:rFonts w:ascii="Courier New" w:hAnsi="Courier New" w:cs="Courier New"/>
    </w:rPr>
  </w:style>
  <w:style w:type="character" w:styleId="afe">
    <w:name w:val="Strong"/>
    <w:basedOn w:val="a0"/>
    <w:qFormat/>
    <w:rsid w:val="00ED110E"/>
    <w:rPr>
      <w:b/>
      <w:bCs/>
    </w:rPr>
  </w:style>
  <w:style w:type="paragraph" w:styleId="aff">
    <w:name w:val="endnote text"/>
    <w:basedOn w:val="a"/>
    <w:link w:val="aff0"/>
    <w:uiPriority w:val="99"/>
    <w:unhideWhenUsed/>
    <w:rsid w:val="00ED110E"/>
  </w:style>
  <w:style w:type="character" w:customStyle="1" w:styleId="aff0">
    <w:name w:val="Текст концевой сноски Знак"/>
    <w:basedOn w:val="a0"/>
    <w:link w:val="aff"/>
    <w:uiPriority w:val="99"/>
    <w:rsid w:val="00ED110E"/>
  </w:style>
  <w:style w:type="character" w:styleId="aff1">
    <w:name w:val="endnote reference"/>
    <w:basedOn w:val="a0"/>
    <w:uiPriority w:val="99"/>
    <w:unhideWhenUsed/>
    <w:rsid w:val="00ED110E"/>
    <w:rPr>
      <w:vertAlign w:val="superscript"/>
    </w:rPr>
  </w:style>
  <w:style w:type="paragraph" w:styleId="aff2">
    <w:name w:val="footnote text"/>
    <w:basedOn w:val="a"/>
    <w:link w:val="aff3"/>
    <w:uiPriority w:val="99"/>
    <w:unhideWhenUsed/>
    <w:rsid w:val="00ED110E"/>
  </w:style>
  <w:style w:type="character" w:customStyle="1" w:styleId="aff3">
    <w:name w:val="Текст сноски Знак"/>
    <w:basedOn w:val="a0"/>
    <w:link w:val="aff2"/>
    <w:uiPriority w:val="99"/>
    <w:rsid w:val="00ED110E"/>
  </w:style>
  <w:style w:type="character" w:styleId="aff4">
    <w:name w:val="footnote reference"/>
    <w:basedOn w:val="a0"/>
    <w:uiPriority w:val="99"/>
    <w:unhideWhenUsed/>
    <w:rsid w:val="00ED110E"/>
    <w:rPr>
      <w:vertAlign w:val="superscript"/>
    </w:rPr>
  </w:style>
  <w:style w:type="paragraph" w:customStyle="1" w:styleId="ConsPlusNonformat">
    <w:name w:val="ConsPlusNonformat"/>
    <w:uiPriority w:val="99"/>
    <w:rsid w:val="00ED110E"/>
    <w:pPr>
      <w:autoSpaceDE w:val="0"/>
      <w:autoSpaceDN w:val="0"/>
      <w:adjustRightInd w:val="0"/>
    </w:pPr>
    <w:rPr>
      <w:rFonts w:ascii="Courier New" w:eastAsia="Calibri" w:hAnsi="Courier New" w:cs="Courier New"/>
      <w:lang w:eastAsia="en-US"/>
    </w:rPr>
  </w:style>
  <w:style w:type="character" w:customStyle="1" w:styleId="85pt0pt">
    <w:name w:val="Основной текст + 8;5 pt;Интервал 0 pt"/>
    <w:rsid w:val="00ED110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5">
    <w:name w:val="Стиль_текст"/>
    <w:basedOn w:val="a"/>
    <w:link w:val="aff6"/>
    <w:qFormat/>
    <w:rsid w:val="00ED110E"/>
    <w:pPr>
      <w:spacing w:line="288" w:lineRule="auto"/>
      <w:ind w:firstLine="709"/>
      <w:jc w:val="both"/>
    </w:pPr>
    <w:rPr>
      <w:spacing w:val="-1"/>
      <w:sz w:val="28"/>
      <w:szCs w:val="28"/>
      <w:lang/>
    </w:rPr>
  </w:style>
  <w:style w:type="character" w:customStyle="1" w:styleId="aff6">
    <w:name w:val="Стиль_текст Знак"/>
    <w:link w:val="aff5"/>
    <w:rsid w:val="00ED110E"/>
    <w:rPr>
      <w:spacing w:val="-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1F5BEBE1E2AE36E197C10AFC8C3D0008E40E1EFAF6F3B143829FC1C9E7115FFBC8AD8E9795A5785vFV8I" TargetMode="External"/><Relationship Id="rId18" Type="http://schemas.openxmlformats.org/officeDocument/2006/relationships/hyperlink" Target="consultantplus://offline/ref=8F040FCEDD45EE45B8847F5B6C977B28C91F917DADE5DC1000E7825A89540951A5A8ED7C14370155B9Y0I" TargetMode="External"/><Relationship Id="rId26" Type="http://schemas.openxmlformats.org/officeDocument/2006/relationships/hyperlink" Target="consultantplus://offline/ref=E0DD796041A3F4FC371F2B1968537F5AA508135BE44B19A53A8D5C243047CD1C2DDAE7240E1EFE21b7aCL" TargetMode="External"/><Relationship Id="rId3" Type="http://schemas.openxmlformats.org/officeDocument/2006/relationships/settings" Target="settings.xml"/><Relationship Id="rId21" Type="http://schemas.openxmlformats.org/officeDocument/2006/relationships/hyperlink" Target="consultantplus://offline/ref=8F040FCEDD45EE45B8847F5B6C977B28C91F917DADE5DC1000E7825A89540951A5A8ED7C14370154B9Y2I"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40A4324C5BB96FB9D5AE40DDDAE0594D6586A67018982B1E28C0B96B0018DD9C0BAF9CAFBAF996CgC55O" TargetMode="External"/><Relationship Id="rId17" Type="http://schemas.openxmlformats.org/officeDocument/2006/relationships/hyperlink" Target="consultantplus://offline/ref=8F040FCEDD45EE45B8847F5B6C977B28C91F917DADE5DC1000E7825A89540951A5A8ED7C14370155B9Y3I" TargetMode="External"/><Relationship Id="rId25" Type="http://schemas.openxmlformats.org/officeDocument/2006/relationships/hyperlink" Target="consultantplus://offline/ref=E0DD796041A3F4FC371F2B1968537F5AA508135BE44B19A53A8D5C243047CD1C2DDAE7240E1EFE21b7a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F040FCEDD45EE45B8847F5B6C977B28C91F917DADE5DC1000E7825A89540951A5A8ED7C14370156B9YBI" TargetMode="External"/><Relationship Id="rId20" Type="http://schemas.openxmlformats.org/officeDocument/2006/relationships/hyperlink" Target="consultantplus://offline/ref=8F040FCEDD45EE45B8847F5B6C977B28C91F917DADE5DC1000E7825A89540951A5A8ED7C14370155B9YBI"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E0DD796041A3F4FC371F2B1968537F5AA508135BE44B19A53A8D5C243047CD1C2DDAE7240E1EFE21b7a7L"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D1F5BEBE1E2AE36E197C10AFC8C3D0008E40E1EFAF6F3B143829FC1C9E7115FFBC8AD8E9795A578BvFVCI" TargetMode="External"/><Relationship Id="rId23" Type="http://schemas.openxmlformats.org/officeDocument/2006/relationships/hyperlink" Target="consultantplus://offline/ref=8F040FCEDD45EE45B8847F5B6C977B28C91F917DADE5DC1000E7825A89540951A5A8ED7C14370154B9Y5I" TargetMode="External"/><Relationship Id="rId28" Type="http://schemas.openxmlformats.org/officeDocument/2006/relationships/hyperlink" Target="consultantplus://offline/ref=E0DD796041A3F4FC371F2B1968537F5AA508135BE44B19A53A8D5C243047CD1C2DDAE7240E1EFE2Eb7a6L" TargetMode="External"/><Relationship Id="rId10" Type="http://schemas.openxmlformats.org/officeDocument/2006/relationships/footer" Target="footer2.xml"/><Relationship Id="rId19" Type="http://schemas.openxmlformats.org/officeDocument/2006/relationships/hyperlink" Target="consultantplus://offline/ref=8F040FCEDD45EE45B8847F5B6C977B28C91F917DADE5DC1000E7825A89540951A5A8ED7C14370155B9Y6I"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D1F5BEBE1E2AE36E197C10AFC8C3D0008E40E1EFAF6F3B143829FC1C9E7115FFBC8AD8E9795A5784vFVBI" TargetMode="External"/><Relationship Id="rId22" Type="http://schemas.openxmlformats.org/officeDocument/2006/relationships/hyperlink" Target="consultantplus://offline/ref=8F040FCEDD45EE45B8847F5B6C977B28C91F917DADE5DC1000E7825A89540951A5A8ED7C14370154B9Y0I" TargetMode="External"/><Relationship Id="rId27" Type="http://schemas.openxmlformats.org/officeDocument/2006/relationships/hyperlink" Target="consultantplus://offline/ref=E0DD796041A3F4FC371F2B1968537F5AA508135BE44B19A53A8D5C243047CD1C2DDAE7240E1EFE2Eb7a5L"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45</Pages>
  <Words>11232</Words>
  <Characters>64029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SP</Company>
  <LinksUpToDate>false</LinksUpToDate>
  <CharactersWithSpaces>75111</CharactersWithSpaces>
  <SharedDoc>false</SharedDoc>
  <HLinks>
    <vt:vector size="12" baseType="variant">
      <vt:variant>
        <vt:i4>6357041</vt:i4>
      </vt:variant>
      <vt:variant>
        <vt:i4>3</vt:i4>
      </vt:variant>
      <vt:variant>
        <vt:i4>0</vt:i4>
      </vt:variant>
      <vt:variant>
        <vt:i4>5</vt:i4>
      </vt:variant>
      <vt:variant>
        <vt:lpwstr>garantf1://12082695.0/</vt:lpwstr>
      </vt:variant>
      <vt:variant>
        <vt:lpwstr/>
      </vt:variant>
      <vt:variant>
        <vt:i4>6357041</vt:i4>
      </vt:variant>
      <vt:variant>
        <vt:i4>0</vt:i4>
      </vt:variant>
      <vt:variant>
        <vt:i4>0</vt:i4>
      </vt:variant>
      <vt:variant>
        <vt:i4>5</vt:i4>
      </vt:variant>
      <vt:variant>
        <vt:lpwstr>garantf1://12082695.0/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Контрольно Счетная Палата</dc:creator>
  <cp:keywords>Birthday</cp:keywords>
  <cp:lastModifiedBy>Контрольно Счетная Палата</cp:lastModifiedBy>
  <cp:revision>43</cp:revision>
  <cp:lastPrinted>2014-04-04T08:36:00Z</cp:lastPrinted>
  <dcterms:created xsi:type="dcterms:W3CDTF">2014-04-04T05:38:00Z</dcterms:created>
  <dcterms:modified xsi:type="dcterms:W3CDTF">2014-12-09T17:06:00Z</dcterms:modified>
</cp:coreProperties>
</file>