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507A9C">
        <w:rPr>
          <w:b/>
        </w:rPr>
        <w:t xml:space="preserve"> 5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507A9C">
        <w:t>31.03.2016</w:t>
      </w:r>
      <w:r>
        <w:t>г.</w:t>
      </w:r>
    </w:p>
    <w:p w:rsidR="00B20D72" w:rsidRPr="00B20D72" w:rsidRDefault="00B20D72" w:rsidP="00BF5B8A">
      <w:pPr>
        <w:pStyle w:val="a3"/>
      </w:pPr>
    </w:p>
    <w:p w:rsidR="006A177D" w:rsidRDefault="006A177D" w:rsidP="006A177D">
      <w:pPr>
        <w:pStyle w:val="a3"/>
        <w:ind w:firstLine="567"/>
      </w:pPr>
      <w:r>
        <w:rPr>
          <w:szCs w:val="28"/>
        </w:rPr>
        <w:t xml:space="preserve">На основании  распоряжения </w:t>
      </w:r>
      <w:r>
        <w:t>администрации Кара</w:t>
      </w:r>
      <w:r w:rsidR="00DA1350">
        <w:t>башского городского округа от 29</w:t>
      </w:r>
      <w:r>
        <w:t xml:space="preserve"> февраля 2016</w:t>
      </w:r>
      <w:r w:rsidR="00DA1350">
        <w:t>г. № 183</w:t>
      </w:r>
      <w:r>
        <w:t xml:space="preserve"> «О проведении плановой проверки МКУ </w:t>
      </w:r>
      <w:r w:rsidR="00DA1350">
        <w:t>Центр помощи детям, оставшимся без попечения родителей»</w:t>
      </w:r>
      <w:r>
        <w:t xml:space="preserve"> Карабашского городского округа  проведена плановая проверка в следующем составе:</w:t>
      </w:r>
    </w:p>
    <w:p w:rsidR="006A177D" w:rsidRDefault="006A177D" w:rsidP="006A177D">
      <w:pPr>
        <w:pStyle w:val="a3"/>
        <w:ind w:firstLine="567"/>
      </w:pPr>
      <w:r>
        <w:t>Руководитель инспекции:</w:t>
      </w:r>
    </w:p>
    <w:p w:rsidR="006A177D" w:rsidRDefault="006A177D" w:rsidP="006A177D">
      <w:pPr>
        <w:pStyle w:val="a3"/>
        <w:ind w:firstLine="567"/>
      </w:pPr>
      <w:r>
        <w:t>Кислова Л.В.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6A177D" w:rsidRDefault="006A177D" w:rsidP="006A177D">
      <w:pPr>
        <w:pStyle w:val="a3"/>
        <w:ind w:firstLine="567"/>
      </w:pPr>
      <w:r>
        <w:t>Члены инспекции:</w:t>
      </w:r>
    </w:p>
    <w:p w:rsidR="006A177D" w:rsidRDefault="006A177D" w:rsidP="006A177D">
      <w:pPr>
        <w:pStyle w:val="a3"/>
        <w:ind w:firstLine="567"/>
      </w:pPr>
      <w:r>
        <w:t>Демидова Г.Н. -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6A177D" w:rsidRDefault="006A177D" w:rsidP="006A177D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Колотушкина</w:t>
      </w:r>
      <w:proofErr w:type="spellEnd"/>
      <w:r>
        <w:rPr>
          <w:szCs w:val="28"/>
        </w:rPr>
        <w:t xml:space="preserve"> А.Ю. – ведущий специалист правового отдела администрации Карабашского городского округа</w:t>
      </w:r>
      <w:r w:rsidR="006A61F1">
        <w:rPr>
          <w:szCs w:val="28"/>
        </w:rPr>
        <w:t>.</w:t>
      </w:r>
    </w:p>
    <w:p w:rsidR="006A177D" w:rsidRDefault="006A177D" w:rsidP="006A177D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6A177D" w:rsidRDefault="006A177D" w:rsidP="006A177D">
      <w:pPr>
        <w:pStyle w:val="a3"/>
        <w:ind w:firstLine="567"/>
      </w:pPr>
      <w:r>
        <w:rPr>
          <w:szCs w:val="28"/>
        </w:rPr>
        <w:t>1.</w:t>
      </w:r>
      <w:r>
        <w:t xml:space="preserve"> </w:t>
      </w:r>
      <w:proofErr w:type="gramStart"/>
      <w:r>
        <w:t xml:space="preserve">План проведения плановых проверок, осуществляемых отделом по осуществлению контроля в сфере 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</w:t>
      </w:r>
      <w:r>
        <w:rPr>
          <w:lang w:val="en-US"/>
        </w:rPr>
        <w:t>I</w:t>
      </w:r>
      <w:r>
        <w:t xml:space="preserve"> полугодии 2016 года, утвержденный распоряжением администрации Карабашского городского округа от 21.12.2015г. № 2167 «Об утверждении плана проведения плановых проверок осуществляемых отделом</w:t>
      </w:r>
      <w:proofErr w:type="gramEnd"/>
      <w:r>
        <w:t xml:space="preserve"> по осуществлению контроля в сфере закупок и внутреннего финансового контроля в </w:t>
      </w:r>
      <w:r>
        <w:rPr>
          <w:lang w:val="en-US"/>
        </w:rPr>
        <w:t>I</w:t>
      </w:r>
      <w:r>
        <w:t xml:space="preserve"> полугодии 2016 года». </w:t>
      </w:r>
    </w:p>
    <w:p w:rsidR="006A177D" w:rsidRDefault="006A177D" w:rsidP="006A177D">
      <w:pPr>
        <w:pStyle w:val="a3"/>
        <w:ind w:firstLine="567"/>
      </w:pPr>
      <w:r>
        <w:t>2.</w:t>
      </w:r>
      <w:r>
        <w:rPr>
          <w:szCs w:val="28"/>
        </w:rPr>
        <w:t xml:space="preserve"> Распоряжение </w:t>
      </w:r>
      <w:r>
        <w:t>администрации Карабашского городского</w:t>
      </w:r>
      <w:r w:rsidR="00DA1350">
        <w:t xml:space="preserve"> округа от 29 февраля 2016г. № 183</w:t>
      </w:r>
      <w:r>
        <w:t xml:space="preserve"> «О проведении плановой проверки </w:t>
      </w:r>
      <w:r w:rsidR="00DA1350">
        <w:t xml:space="preserve">в </w:t>
      </w:r>
      <w:r>
        <w:t xml:space="preserve">МКУ </w:t>
      </w:r>
      <w:r w:rsidR="00DA1350">
        <w:t>«Центр помощи детям, оставшимся без попечения родителей»</w:t>
      </w:r>
      <w:r>
        <w:t xml:space="preserve"> Карабашского городского округа».</w:t>
      </w:r>
    </w:p>
    <w:p w:rsidR="006A177D" w:rsidRDefault="006A177D" w:rsidP="006A177D">
      <w:pPr>
        <w:pStyle w:val="a3"/>
        <w:ind w:firstLine="567"/>
        <w:rPr>
          <w:szCs w:val="28"/>
        </w:rPr>
      </w:pPr>
      <w:r>
        <w:t xml:space="preserve">3. </w:t>
      </w:r>
      <w:r>
        <w:rPr>
          <w:szCs w:val="28"/>
        </w:rPr>
        <w:t xml:space="preserve"> Часть 3,8 и 9 </w:t>
      </w:r>
      <w:r>
        <w:t>статьи  99 Федерального закона</w:t>
      </w:r>
      <w:r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    </w:t>
      </w:r>
    </w:p>
    <w:p w:rsidR="006A177D" w:rsidRDefault="006A177D" w:rsidP="006A177D">
      <w:pPr>
        <w:pStyle w:val="a3"/>
        <w:ind w:firstLine="567"/>
      </w:pPr>
      <w:r>
        <w:rPr>
          <w:szCs w:val="28"/>
        </w:rPr>
        <w:t xml:space="preserve">4. Постановление администрации Карабашского городского округа от </w:t>
      </w:r>
      <w:r>
        <w:t>21.04.2014г. № 157 «Об утверждении порядка проведения плановых проверок в сфере закупок».</w:t>
      </w:r>
    </w:p>
    <w:p w:rsidR="006A177D" w:rsidRDefault="006A177D" w:rsidP="006A177D">
      <w:pPr>
        <w:pStyle w:val="a3"/>
        <w:ind w:firstLine="567"/>
      </w:pPr>
      <w:r>
        <w:lastRenderedPageBreak/>
        <w:t>5. Постановление администрации Карабашского городского округа № 47  от 06.02.2014г. «О создании отдела по осуществлению контроля в сфере закупок и внутреннего финансового контроля администрации Карабашского городского округа».</w:t>
      </w:r>
    </w:p>
    <w:p w:rsidR="006A177D" w:rsidRDefault="006A177D" w:rsidP="006A177D">
      <w:pPr>
        <w:pStyle w:val="a3"/>
        <w:ind w:firstLine="567"/>
      </w:pPr>
      <w:r>
        <w:t>6. Постановление администрации Карабашского городского округа № 300 от 08.09.2015г. «О внесении изменений в постановление администрации Карабашского городского округа от 06.02.2014г. № 47».</w:t>
      </w:r>
    </w:p>
    <w:p w:rsidR="006A177D" w:rsidRDefault="006A177D" w:rsidP="006A177D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6A177D" w:rsidRDefault="006A177D" w:rsidP="006A177D">
      <w:pPr>
        <w:pStyle w:val="a3"/>
        <w:ind w:firstLine="567"/>
      </w:pPr>
      <w:r>
        <w:t xml:space="preserve">Основание: </w:t>
      </w:r>
      <w:proofErr w:type="gramStart"/>
      <w:r>
        <w:t>ч</w:t>
      </w:r>
      <w:proofErr w:type="gramEnd"/>
      <w:r>
        <w:t>.3,8 и ч.9 ст.99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нужд».</w:t>
      </w:r>
    </w:p>
    <w:p w:rsidR="006A177D" w:rsidRDefault="006A177D" w:rsidP="006A177D">
      <w:pPr>
        <w:pStyle w:val="a3"/>
        <w:ind w:firstLine="567"/>
      </w:pPr>
      <w:r>
        <w:t>Предмет проверки: Соблюдение требований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 и иных нормативных актов о контрактной системе в сфере закупок.</w:t>
      </w:r>
    </w:p>
    <w:p w:rsidR="006A177D" w:rsidRDefault="006A177D" w:rsidP="006A177D">
      <w:pPr>
        <w:pStyle w:val="a3"/>
        <w:ind w:firstLine="567"/>
      </w:pPr>
      <w:r>
        <w:t>Дата</w:t>
      </w:r>
      <w:r w:rsidR="00DA1350">
        <w:t xml:space="preserve"> начала проведения проверки – 14 марта</w:t>
      </w:r>
      <w:r>
        <w:t xml:space="preserve"> 2016 года. </w:t>
      </w:r>
    </w:p>
    <w:p w:rsidR="006A177D" w:rsidRDefault="006A177D" w:rsidP="006A177D">
      <w:pPr>
        <w:pStyle w:val="a3"/>
        <w:ind w:firstLine="567"/>
      </w:pPr>
      <w:r>
        <w:t>Дата окончания проведения провер</w:t>
      </w:r>
      <w:r w:rsidR="00DA1350">
        <w:t>ки – 29</w:t>
      </w:r>
      <w:r>
        <w:t xml:space="preserve"> марта 2016 года.</w:t>
      </w:r>
    </w:p>
    <w:p w:rsidR="006A177D" w:rsidRDefault="006A177D" w:rsidP="006A177D">
      <w:pPr>
        <w:pStyle w:val="a3"/>
        <w:ind w:firstLine="567"/>
      </w:pPr>
      <w:r>
        <w:t>Проверяемый период: с 01 января 2015 года по 31 декабря 2015 года.</w:t>
      </w:r>
    </w:p>
    <w:p w:rsidR="006A177D" w:rsidRDefault="006A177D" w:rsidP="006A177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проверки о</w:t>
      </w:r>
      <w:r w:rsidR="00DA1350">
        <w:rPr>
          <w:sz w:val="28"/>
          <w:szCs w:val="28"/>
        </w:rPr>
        <w:t>т 29.02.2016г. № 4</w:t>
      </w:r>
      <w:r>
        <w:rPr>
          <w:sz w:val="28"/>
          <w:szCs w:val="28"/>
        </w:rPr>
        <w:t>.</w:t>
      </w:r>
    </w:p>
    <w:p w:rsidR="00FC0BFE" w:rsidRDefault="00FC0BFE" w:rsidP="006A177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FC0BFE" w:rsidRDefault="00FC0BFE" w:rsidP="00FC0BF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проверяемой организации</w:t>
      </w:r>
    </w:p>
    <w:p w:rsidR="00FC0BFE" w:rsidRDefault="00FC0BFE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F581D" w:rsidRPr="00911C48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Субъект проверки: </w:t>
      </w:r>
      <w:r w:rsidR="00FC0BFE">
        <w:rPr>
          <w:sz w:val="28"/>
          <w:szCs w:val="28"/>
        </w:rPr>
        <w:t>МК</w:t>
      </w:r>
      <w:r w:rsidR="005529F0">
        <w:rPr>
          <w:sz w:val="28"/>
          <w:szCs w:val="28"/>
        </w:rPr>
        <w:t>У</w:t>
      </w:r>
      <w:r w:rsidR="00FC0BFE">
        <w:rPr>
          <w:sz w:val="28"/>
          <w:szCs w:val="28"/>
        </w:rPr>
        <w:t xml:space="preserve"> «Центр помощи детям, оставшимся</w:t>
      </w:r>
      <w:r w:rsidR="005529F0">
        <w:rPr>
          <w:sz w:val="28"/>
          <w:szCs w:val="28"/>
        </w:rPr>
        <w:t xml:space="preserve"> </w:t>
      </w:r>
      <w:r w:rsidR="00FC0BFE">
        <w:rPr>
          <w:sz w:val="28"/>
          <w:szCs w:val="28"/>
        </w:rPr>
        <w:t>без попечения родителей»</w:t>
      </w:r>
      <w:r w:rsidR="005529F0">
        <w:rPr>
          <w:sz w:val="28"/>
          <w:szCs w:val="28"/>
        </w:rPr>
        <w:t xml:space="preserve"> Карабашского городского округа</w:t>
      </w:r>
      <w:r w:rsidR="00DB5122">
        <w:rPr>
          <w:sz w:val="28"/>
          <w:szCs w:val="28"/>
        </w:rPr>
        <w:t xml:space="preserve"> </w:t>
      </w:r>
      <w:r w:rsidR="00477FD7">
        <w:rPr>
          <w:sz w:val="28"/>
          <w:szCs w:val="28"/>
        </w:rPr>
        <w:t xml:space="preserve"> </w:t>
      </w:r>
      <w:r w:rsidR="008369D8">
        <w:rPr>
          <w:sz w:val="28"/>
          <w:szCs w:val="28"/>
        </w:rPr>
        <w:t xml:space="preserve"> </w:t>
      </w:r>
      <w:r w:rsidR="000C76B1" w:rsidRPr="00911C48">
        <w:rPr>
          <w:sz w:val="28"/>
          <w:szCs w:val="28"/>
        </w:rPr>
        <w:t xml:space="preserve">(ИНН </w:t>
      </w:r>
      <w:r w:rsidR="005529F0">
        <w:rPr>
          <w:sz w:val="28"/>
          <w:szCs w:val="28"/>
        </w:rPr>
        <w:t>7406002121</w:t>
      </w:r>
      <w:r w:rsidR="000C76B1" w:rsidRPr="00911C48">
        <w:rPr>
          <w:sz w:val="28"/>
          <w:szCs w:val="28"/>
        </w:rPr>
        <w:t xml:space="preserve">, адрес местонахождения: </w:t>
      </w:r>
      <w:proofErr w:type="gramStart"/>
      <w:r w:rsidR="000C76B1" w:rsidRPr="00911C48">
        <w:rPr>
          <w:sz w:val="28"/>
          <w:szCs w:val="28"/>
        </w:rPr>
        <w:t>г</w:t>
      </w:r>
      <w:proofErr w:type="gramEnd"/>
      <w:r w:rsidR="000C76B1" w:rsidRPr="00911C48">
        <w:rPr>
          <w:sz w:val="28"/>
          <w:szCs w:val="28"/>
        </w:rPr>
        <w:t xml:space="preserve">. Карабаш, улица </w:t>
      </w:r>
      <w:r w:rsidR="005529F0">
        <w:rPr>
          <w:sz w:val="28"/>
          <w:szCs w:val="28"/>
        </w:rPr>
        <w:t>1-е Мая,23а</w:t>
      </w:r>
      <w:r w:rsidR="000C76B1" w:rsidRPr="00911C48">
        <w:rPr>
          <w:sz w:val="28"/>
          <w:szCs w:val="28"/>
        </w:rPr>
        <w:t>)</w:t>
      </w:r>
      <w:r w:rsidR="00C60BB5" w:rsidRPr="00911C48">
        <w:rPr>
          <w:sz w:val="28"/>
          <w:szCs w:val="28"/>
        </w:rPr>
        <w:t xml:space="preserve"> (далее –</w:t>
      </w:r>
      <w:r w:rsidR="00C108FA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>М</w:t>
      </w:r>
      <w:r w:rsidR="005B2D27">
        <w:rPr>
          <w:sz w:val="28"/>
          <w:szCs w:val="28"/>
        </w:rPr>
        <w:t>К</w:t>
      </w:r>
      <w:r w:rsidR="003E2510" w:rsidRPr="00911C48">
        <w:rPr>
          <w:sz w:val="28"/>
          <w:szCs w:val="28"/>
        </w:rPr>
        <w:t xml:space="preserve">У </w:t>
      </w:r>
      <w:r w:rsidR="00FC0BFE">
        <w:rPr>
          <w:sz w:val="28"/>
          <w:szCs w:val="28"/>
        </w:rPr>
        <w:t>«Центр помощи детям</w:t>
      </w:r>
      <w:r w:rsidR="005529F0">
        <w:rPr>
          <w:sz w:val="28"/>
          <w:szCs w:val="28"/>
        </w:rPr>
        <w:t>»</w:t>
      </w:r>
      <w:r w:rsidR="004D35CB">
        <w:rPr>
          <w:sz w:val="28"/>
          <w:szCs w:val="28"/>
        </w:rPr>
        <w:t xml:space="preserve"> КГО</w:t>
      </w:r>
      <w:r w:rsidR="00C60BB5" w:rsidRPr="00911C48">
        <w:rPr>
          <w:sz w:val="28"/>
          <w:szCs w:val="28"/>
        </w:rPr>
        <w:t>)</w:t>
      </w:r>
      <w:r w:rsidR="00130B06" w:rsidRPr="00911C48">
        <w:rPr>
          <w:sz w:val="28"/>
          <w:szCs w:val="28"/>
        </w:rPr>
        <w:t>.</w:t>
      </w:r>
    </w:p>
    <w:p w:rsidR="008369D8" w:rsidRDefault="008369D8" w:rsidP="008369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911C48">
        <w:rPr>
          <w:sz w:val="28"/>
          <w:szCs w:val="28"/>
        </w:rPr>
        <w:t xml:space="preserve">Учреждение осуществляет свою деятельность на основании Устава </w:t>
      </w:r>
      <w:r w:rsidR="00864DFD">
        <w:rPr>
          <w:sz w:val="28"/>
          <w:szCs w:val="28"/>
        </w:rPr>
        <w:t>М</w:t>
      </w:r>
      <w:r w:rsidR="00864DFD" w:rsidRPr="00864DFD">
        <w:rPr>
          <w:sz w:val="28"/>
          <w:szCs w:val="28"/>
        </w:rPr>
        <w:t>униципаль</w:t>
      </w:r>
      <w:r w:rsidR="009A2984">
        <w:rPr>
          <w:sz w:val="28"/>
          <w:szCs w:val="28"/>
        </w:rPr>
        <w:t xml:space="preserve">ного казенного </w:t>
      </w:r>
      <w:r w:rsidR="00864DFD" w:rsidRPr="00864DFD">
        <w:rPr>
          <w:sz w:val="28"/>
          <w:szCs w:val="28"/>
        </w:rPr>
        <w:t xml:space="preserve">учреждения </w:t>
      </w:r>
      <w:r w:rsidR="009A2984">
        <w:rPr>
          <w:sz w:val="28"/>
          <w:szCs w:val="28"/>
        </w:rPr>
        <w:t>«Центр помощи детям, оставшимся без попечения родителей»</w:t>
      </w:r>
      <w:r w:rsidR="005529F0">
        <w:rPr>
          <w:sz w:val="28"/>
          <w:szCs w:val="28"/>
        </w:rPr>
        <w:t xml:space="preserve"> Карабашского городского округа</w:t>
      </w:r>
      <w:r w:rsidR="009A2984">
        <w:rPr>
          <w:sz w:val="28"/>
          <w:szCs w:val="28"/>
        </w:rPr>
        <w:t>,</w:t>
      </w:r>
      <w:r w:rsidR="00864DFD">
        <w:rPr>
          <w:sz w:val="28"/>
          <w:szCs w:val="28"/>
        </w:rPr>
        <w:t xml:space="preserve"> </w:t>
      </w:r>
      <w:r w:rsidRPr="00911C48">
        <w:rPr>
          <w:sz w:val="28"/>
          <w:szCs w:val="28"/>
        </w:rPr>
        <w:t xml:space="preserve">утвержденного </w:t>
      </w:r>
      <w:r w:rsidR="009A2984">
        <w:rPr>
          <w:sz w:val="28"/>
          <w:szCs w:val="28"/>
        </w:rPr>
        <w:t>постановлением администрации</w:t>
      </w:r>
      <w:r w:rsidR="005529F0">
        <w:rPr>
          <w:sz w:val="28"/>
          <w:szCs w:val="28"/>
        </w:rPr>
        <w:t xml:space="preserve"> Карабашского</w:t>
      </w:r>
      <w:r w:rsidR="009A2984">
        <w:rPr>
          <w:sz w:val="28"/>
          <w:szCs w:val="28"/>
        </w:rPr>
        <w:t xml:space="preserve"> городского округа  23</w:t>
      </w:r>
      <w:r>
        <w:rPr>
          <w:sz w:val="28"/>
          <w:szCs w:val="28"/>
        </w:rPr>
        <w:t>.1</w:t>
      </w:r>
      <w:r w:rsidR="005529F0">
        <w:rPr>
          <w:sz w:val="28"/>
          <w:szCs w:val="28"/>
        </w:rPr>
        <w:t>2</w:t>
      </w:r>
      <w:r w:rsidR="009A2984">
        <w:rPr>
          <w:sz w:val="28"/>
          <w:szCs w:val="28"/>
        </w:rPr>
        <w:t>.2015</w:t>
      </w:r>
      <w:r>
        <w:rPr>
          <w:sz w:val="28"/>
          <w:szCs w:val="28"/>
        </w:rPr>
        <w:t xml:space="preserve">г. </w:t>
      </w:r>
      <w:r w:rsidR="009A2984">
        <w:rPr>
          <w:sz w:val="28"/>
          <w:szCs w:val="28"/>
        </w:rPr>
        <w:t>(ранее Устав Муниципального казенного образовательного учреждения для детей-сирот и детей, оставшихся без попечения родителей, детский дом Карабашского городского округа).</w:t>
      </w:r>
      <w:proofErr w:type="gramEnd"/>
      <w:r w:rsidR="009A2984">
        <w:rPr>
          <w:sz w:val="28"/>
          <w:szCs w:val="28"/>
        </w:rPr>
        <w:t xml:space="preserve"> Постановление </w:t>
      </w:r>
      <w:r w:rsidR="008D615E">
        <w:rPr>
          <w:sz w:val="28"/>
          <w:szCs w:val="28"/>
        </w:rPr>
        <w:t xml:space="preserve">главы  Карабашского городского округа </w:t>
      </w:r>
      <w:r w:rsidR="009A2984">
        <w:rPr>
          <w:sz w:val="28"/>
          <w:szCs w:val="28"/>
        </w:rPr>
        <w:t>о переименовании от 15.12.</w:t>
      </w:r>
      <w:r w:rsidR="008D615E">
        <w:rPr>
          <w:sz w:val="28"/>
          <w:szCs w:val="28"/>
        </w:rPr>
        <w:t>2015г. № 439.</w:t>
      </w:r>
    </w:p>
    <w:p w:rsidR="00130B06" w:rsidRDefault="005529F0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Карабашского городского округа  </w:t>
      </w:r>
      <w:r w:rsidR="00864D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</w:t>
      </w:r>
      <w:r w:rsidR="00864DFD" w:rsidRPr="008126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64DFD" w:rsidRPr="008126A6">
        <w:rPr>
          <w:sz w:val="28"/>
          <w:szCs w:val="28"/>
        </w:rPr>
        <w:t>.20</w:t>
      </w:r>
      <w:r w:rsidR="00864DFD">
        <w:rPr>
          <w:sz w:val="28"/>
          <w:szCs w:val="28"/>
        </w:rPr>
        <w:t>05</w:t>
      </w:r>
      <w:r w:rsidR="00864DFD" w:rsidRPr="008126A6">
        <w:rPr>
          <w:sz w:val="28"/>
          <w:szCs w:val="28"/>
        </w:rPr>
        <w:t xml:space="preserve"> г. №</w:t>
      </w:r>
      <w:r w:rsidR="008D615E">
        <w:rPr>
          <w:sz w:val="28"/>
          <w:szCs w:val="28"/>
        </w:rPr>
        <w:t xml:space="preserve"> </w:t>
      </w:r>
      <w:r w:rsidR="00864DFD" w:rsidRPr="008126A6">
        <w:rPr>
          <w:sz w:val="28"/>
          <w:szCs w:val="28"/>
        </w:rPr>
        <w:t>1</w:t>
      </w:r>
      <w:r>
        <w:rPr>
          <w:sz w:val="28"/>
          <w:szCs w:val="28"/>
        </w:rPr>
        <w:t>554</w:t>
      </w:r>
      <w:r w:rsidR="00C20A61" w:rsidRPr="00911C48">
        <w:rPr>
          <w:sz w:val="28"/>
          <w:szCs w:val="28"/>
        </w:rPr>
        <w:t xml:space="preserve"> </w:t>
      </w:r>
      <w:r w:rsidR="00864DFD">
        <w:rPr>
          <w:sz w:val="28"/>
          <w:szCs w:val="28"/>
        </w:rPr>
        <w:t>директором</w:t>
      </w:r>
      <w:r w:rsidR="00C20A61" w:rsidRPr="00911C48">
        <w:rPr>
          <w:sz w:val="28"/>
          <w:szCs w:val="28"/>
        </w:rPr>
        <w:t xml:space="preserve"> </w:t>
      </w:r>
      <w:r w:rsidR="00E245B1" w:rsidRPr="00911C48">
        <w:rPr>
          <w:sz w:val="28"/>
          <w:szCs w:val="28"/>
        </w:rPr>
        <w:t>М</w:t>
      </w:r>
      <w:r w:rsidR="00E245B1">
        <w:rPr>
          <w:sz w:val="28"/>
          <w:szCs w:val="28"/>
        </w:rPr>
        <w:t>КО</w:t>
      </w:r>
      <w:r w:rsidR="00E245B1" w:rsidRPr="00911C48">
        <w:rPr>
          <w:sz w:val="28"/>
          <w:szCs w:val="28"/>
        </w:rPr>
        <w:t xml:space="preserve">У </w:t>
      </w:r>
      <w:r w:rsidR="00E245B1">
        <w:rPr>
          <w:sz w:val="28"/>
          <w:szCs w:val="28"/>
        </w:rPr>
        <w:t>«Детский дом»</w:t>
      </w:r>
      <w:r w:rsidR="00E245B1" w:rsidRPr="00911C48">
        <w:rPr>
          <w:sz w:val="28"/>
          <w:szCs w:val="28"/>
        </w:rPr>
        <w:t xml:space="preserve"> </w:t>
      </w:r>
      <w:r w:rsidR="00E245B1">
        <w:rPr>
          <w:sz w:val="28"/>
          <w:szCs w:val="28"/>
        </w:rPr>
        <w:t xml:space="preserve">КГО </w:t>
      </w:r>
      <w:r w:rsidR="00051728">
        <w:rPr>
          <w:sz w:val="28"/>
          <w:szCs w:val="28"/>
        </w:rPr>
        <w:t>назначен</w:t>
      </w:r>
      <w:r w:rsidR="00864DFD">
        <w:rPr>
          <w:sz w:val="28"/>
          <w:szCs w:val="28"/>
        </w:rPr>
        <w:t>а</w:t>
      </w:r>
      <w:r w:rsidR="00C20A61" w:rsidRPr="00911C48">
        <w:rPr>
          <w:sz w:val="28"/>
          <w:szCs w:val="28"/>
        </w:rPr>
        <w:t xml:space="preserve"> </w:t>
      </w:r>
      <w:proofErr w:type="spellStart"/>
      <w:r w:rsidR="00E245B1">
        <w:rPr>
          <w:sz w:val="28"/>
          <w:szCs w:val="28"/>
        </w:rPr>
        <w:t>Алябьева</w:t>
      </w:r>
      <w:proofErr w:type="spellEnd"/>
      <w:r w:rsidR="00E245B1">
        <w:rPr>
          <w:sz w:val="28"/>
          <w:szCs w:val="28"/>
        </w:rPr>
        <w:t xml:space="preserve"> Галина Ивановна.</w:t>
      </w:r>
    </w:p>
    <w:p w:rsidR="00967B7A" w:rsidRDefault="007A06BD" w:rsidP="0096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</w:t>
      </w:r>
      <w:proofErr w:type="gramStart"/>
      <w:r>
        <w:rPr>
          <w:sz w:val="28"/>
          <w:szCs w:val="28"/>
        </w:rPr>
        <w:t>уведомлен</w:t>
      </w:r>
      <w:r w:rsidR="00864DFD">
        <w:rPr>
          <w:sz w:val="28"/>
          <w:szCs w:val="28"/>
        </w:rPr>
        <w:t>а</w:t>
      </w:r>
      <w:proofErr w:type="gramEnd"/>
      <w:r w:rsidR="00864DFD">
        <w:rPr>
          <w:sz w:val="28"/>
          <w:szCs w:val="28"/>
        </w:rPr>
        <w:t xml:space="preserve"> (уведомление от </w:t>
      </w:r>
      <w:r w:rsidR="008D615E">
        <w:rPr>
          <w:sz w:val="28"/>
          <w:szCs w:val="28"/>
        </w:rPr>
        <w:t>29.02.2016</w:t>
      </w:r>
      <w:r w:rsidR="00E245B1">
        <w:rPr>
          <w:sz w:val="28"/>
          <w:szCs w:val="28"/>
        </w:rPr>
        <w:t xml:space="preserve">г. </w:t>
      </w:r>
      <w:r w:rsidR="008D615E">
        <w:rPr>
          <w:sz w:val="28"/>
          <w:szCs w:val="28"/>
        </w:rPr>
        <w:t>№ 4, вручено 29.02.2016</w:t>
      </w:r>
      <w:r>
        <w:rPr>
          <w:sz w:val="28"/>
          <w:szCs w:val="28"/>
        </w:rPr>
        <w:t>г.)</w:t>
      </w:r>
      <w:r w:rsidR="00967B7A">
        <w:rPr>
          <w:sz w:val="28"/>
          <w:szCs w:val="28"/>
        </w:rPr>
        <w:t>.</w:t>
      </w:r>
    </w:p>
    <w:p w:rsidR="00E245B1" w:rsidRDefault="00E245B1" w:rsidP="00E245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ст.38 Закона о контрактной системе приказом по </w:t>
      </w:r>
      <w:r w:rsidR="00BD619B" w:rsidRPr="00911C48">
        <w:rPr>
          <w:sz w:val="28"/>
          <w:szCs w:val="28"/>
        </w:rPr>
        <w:t>М</w:t>
      </w:r>
      <w:r w:rsidR="00BD619B">
        <w:rPr>
          <w:sz w:val="28"/>
          <w:szCs w:val="28"/>
        </w:rPr>
        <w:t>КО</w:t>
      </w:r>
      <w:r w:rsidR="00BD619B" w:rsidRPr="00911C48">
        <w:rPr>
          <w:sz w:val="28"/>
          <w:szCs w:val="28"/>
        </w:rPr>
        <w:t xml:space="preserve">У </w:t>
      </w:r>
      <w:r w:rsidR="00BD619B">
        <w:rPr>
          <w:sz w:val="28"/>
          <w:szCs w:val="28"/>
        </w:rPr>
        <w:t>«Детский дом»</w:t>
      </w:r>
      <w:r w:rsidR="00BD619B" w:rsidRPr="00911C48">
        <w:rPr>
          <w:sz w:val="28"/>
          <w:szCs w:val="28"/>
        </w:rPr>
        <w:t xml:space="preserve"> </w:t>
      </w:r>
      <w:r w:rsidR="00BD619B">
        <w:rPr>
          <w:sz w:val="28"/>
          <w:szCs w:val="28"/>
        </w:rPr>
        <w:t xml:space="preserve">КГО от </w:t>
      </w:r>
      <w:r>
        <w:rPr>
          <w:sz w:val="28"/>
          <w:szCs w:val="28"/>
        </w:rPr>
        <w:t>3</w:t>
      </w:r>
      <w:r w:rsidR="00BD619B">
        <w:rPr>
          <w:sz w:val="28"/>
          <w:szCs w:val="28"/>
        </w:rPr>
        <w:t>1</w:t>
      </w:r>
      <w:r>
        <w:rPr>
          <w:sz w:val="28"/>
          <w:szCs w:val="28"/>
        </w:rPr>
        <w:t xml:space="preserve">.12.2013 г. № </w:t>
      </w:r>
      <w:r w:rsidR="00BD619B">
        <w:rPr>
          <w:sz w:val="28"/>
          <w:szCs w:val="28"/>
        </w:rPr>
        <w:t>100 «О наделении полномочиями «контрактного управляющего»</w:t>
      </w:r>
      <w:r>
        <w:rPr>
          <w:sz w:val="28"/>
          <w:szCs w:val="28"/>
        </w:rPr>
        <w:t xml:space="preserve">  в учреждении назначен контрактный управляющий в лице бухгалтера-</w:t>
      </w:r>
      <w:r w:rsidR="00BD619B">
        <w:rPr>
          <w:sz w:val="28"/>
          <w:szCs w:val="28"/>
        </w:rPr>
        <w:t>кассира</w:t>
      </w:r>
      <w:r>
        <w:rPr>
          <w:sz w:val="28"/>
          <w:szCs w:val="28"/>
        </w:rPr>
        <w:t xml:space="preserve">  </w:t>
      </w:r>
      <w:r w:rsidR="00BD619B" w:rsidRPr="00911C48">
        <w:rPr>
          <w:sz w:val="28"/>
          <w:szCs w:val="28"/>
        </w:rPr>
        <w:t>М</w:t>
      </w:r>
      <w:r w:rsidR="00BD619B">
        <w:rPr>
          <w:sz w:val="28"/>
          <w:szCs w:val="28"/>
        </w:rPr>
        <w:t>КО</w:t>
      </w:r>
      <w:r w:rsidR="00BD619B" w:rsidRPr="00911C48">
        <w:rPr>
          <w:sz w:val="28"/>
          <w:szCs w:val="28"/>
        </w:rPr>
        <w:t xml:space="preserve">У </w:t>
      </w:r>
      <w:r w:rsidR="00BD619B">
        <w:rPr>
          <w:sz w:val="28"/>
          <w:szCs w:val="28"/>
        </w:rPr>
        <w:t>«Детский дом»</w:t>
      </w:r>
      <w:r w:rsidR="00BD619B" w:rsidRPr="00911C48">
        <w:rPr>
          <w:sz w:val="28"/>
          <w:szCs w:val="28"/>
        </w:rPr>
        <w:t xml:space="preserve"> </w:t>
      </w:r>
      <w:r w:rsidR="00BD619B">
        <w:rPr>
          <w:sz w:val="28"/>
          <w:szCs w:val="28"/>
        </w:rPr>
        <w:t>КГО Глушко Ю.В</w:t>
      </w:r>
      <w:r>
        <w:rPr>
          <w:sz w:val="28"/>
          <w:szCs w:val="28"/>
        </w:rPr>
        <w:t xml:space="preserve">. </w:t>
      </w:r>
      <w:r w:rsidRPr="009754A5">
        <w:rPr>
          <w:sz w:val="28"/>
          <w:szCs w:val="28"/>
        </w:rPr>
        <w:t xml:space="preserve">прошедшей обучение по программе «Контрактная система </w:t>
      </w:r>
      <w:r w:rsidR="00BD619B">
        <w:rPr>
          <w:sz w:val="28"/>
          <w:szCs w:val="28"/>
        </w:rPr>
        <w:t>в</w:t>
      </w:r>
      <w:r w:rsidRPr="009754A5">
        <w:rPr>
          <w:sz w:val="28"/>
          <w:szCs w:val="28"/>
        </w:rPr>
        <w:t xml:space="preserve"> сфере закупок товаров, работ и услуг для обеспечения государственных и муниципальных нужд» и получившей</w:t>
      </w:r>
      <w:proofErr w:type="gramEnd"/>
      <w:r w:rsidRPr="009754A5">
        <w:rPr>
          <w:sz w:val="28"/>
          <w:szCs w:val="28"/>
        </w:rPr>
        <w:t xml:space="preserve"> «Удостоверение о повышении квалификации» от </w:t>
      </w:r>
      <w:r w:rsidR="00BD619B">
        <w:rPr>
          <w:sz w:val="28"/>
          <w:szCs w:val="28"/>
        </w:rPr>
        <w:t>23</w:t>
      </w:r>
      <w:r w:rsidRPr="009754A5">
        <w:rPr>
          <w:sz w:val="28"/>
          <w:szCs w:val="28"/>
        </w:rPr>
        <w:t>.1</w:t>
      </w:r>
      <w:r w:rsidR="00BD619B">
        <w:rPr>
          <w:sz w:val="28"/>
          <w:szCs w:val="28"/>
        </w:rPr>
        <w:t>2</w:t>
      </w:r>
      <w:r w:rsidRPr="009754A5">
        <w:rPr>
          <w:sz w:val="28"/>
          <w:szCs w:val="28"/>
        </w:rPr>
        <w:t>.201</w:t>
      </w:r>
      <w:r w:rsidR="00BD619B">
        <w:rPr>
          <w:sz w:val="28"/>
          <w:szCs w:val="28"/>
        </w:rPr>
        <w:t>3</w:t>
      </w:r>
      <w:r w:rsidRPr="009754A5">
        <w:rPr>
          <w:sz w:val="28"/>
          <w:szCs w:val="28"/>
        </w:rPr>
        <w:t xml:space="preserve"> г. №</w:t>
      </w:r>
      <w:r w:rsidR="00BD619B">
        <w:rPr>
          <w:sz w:val="28"/>
          <w:szCs w:val="28"/>
        </w:rPr>
        <w:t>2571-2-</w:t>
      </w:r>
      <w:r w:rsidRPr="009754A5">
        <w:rPr>
          <w:sz w:val="28"/>
          <w:szCs w:val="28"/>
        </w:rPr>
        <w:t>КС/К-</w:t>
      </w:r>
      <w:r w:rsidR="00BD619B">
        <w:rPr>
          <w:sz w:val="28"/>
          <w:szCs w:val="28"/>
        </w:rPr>
        <w:t>20</w:t>
      </w:r>
      <w:r w:rsidRPr="009754A5">
        <w:rPr>
          <w:sz w:val="28"/>
          <w:szCs w:val="28"/>
        </w:rPr>
        <w:t>13 выданное АНО ДПО «МАПК».</w:t>
      </w:r>
      <w:r>
        <w:rPr>
          <w:sz w:val="28"/>
          <w:szCs w:val="28"/>
        </w:rPr>
        <w:t xml:space="preserve">  Директором </w:t>
      </w:r>
      <w:r w:rsidR="00B65764" w:rsidRPr="00911C48">
        <w:rPr>
          <w:sz w:val="28"/>
          <w:szCs w:val="28"/>
        </w:rPr>
        <w:t>М</w:t>
      </w:r>
      <w:r w:rsidR="00B65764">
        <w:rPr>
          <w:sz w:val="28"/>
          <w:szCs w:val="28"/>
        </w:rPr>
        <w:t>КО</w:t>
      </w:r>
      <w:r w:rsidR="00B65764" w:rsidRPr="00911C48">
        <w:rPr>
          <w:sz w:val="28"/>
          <w:szCs w:val="28"/>
        </w:rPr>
        <w:t xml:space="preserve">У </w:t>
      </w:r>
      <w:r w:rsidR="00B65764">
        <w:rPr>
          <w:sz w:val="28"/>
          <w:szCs w:val="28"/>
        </w:rPr>
        <w:t>«Детский дом»</w:t>
      </w:r>
      <w:r w:rsidR="00B65764" w:rsidRPr="00911C48">
        <w:rPr>
          <w:sz w:val="28"/>
          <w:szCs w:val="28"/>
        </w:rPr>
        <w:t xml:space="preserve"> </w:t>
      </w:r>
      <w:r w:rsidR="00B65764">
        <w:rPr>
          <w:sz w:val="28"/>
          <w:szCs w:val="28"/>
        </w:rPr>
        <w:t>КГО</w:t>
      </w:r>
      <w:r>
        <w:rPr>
          <w:sz w:val="28"/>
          <w:szCs w:val="28"/>
        </w:rPr>
        <w:t xml:space="preserve"> </w:t>
      </w:r>
      <w:r w:rsidR="00B65764">
        <w:rPr>
          <w:sz w:val="28"/>
          <w:szCs w:val="28"/>
        </w:rPr>
        <w:t>Г.И.</w:t>
      </w:r>
      <w:r w:rsidR="006A61F1">
        <w:rPr>
          <w:sz w:val="28"/>
          <w:szCs w:val="28"/>
        </w:rPr>
        <w:t xml:space="preserve"> </w:t>
      </w:r>
      <w:proofErr w:type="spellStart"/>
      <w:r w:rsidR="00B65764">
        <w:rPr>
          <w:sz w:val="28"/>
          <w:szCs w:val="28"/>
        </w:rPr>
        <w:lastRenderedPageBreak/>
        <w:t>Алябьевой</w:t>
      </w:r>
      <w:proofErr w:type="spellEnd"/>
      <w:r>
        <w:rPr>
          <w:sz w:val="28"/>
          <w:szCs w:val="28"/>
        </w:rPr>
        <w:t xml:space="preserve"> </w:t>
      </w:r>
      <w:r w:rsidR="00CA6091">
        <w:rPr>
          <w:sz w:val="28"/>
          <w:szCs w:val="28"/>
        </w:rPr>
        <w:t>09.01.2014</w:t>
      </w:r>
      <w:r>
        <w:rPr>
          <w:sz w:val="28"/>
          <w:szCs w:val="28"/>
        </w:rPr>
        <w:t xml:space="preserve">г. утверждена должностная инструкция </w:t>
      </w:r>
      <w:r w:rsidR="00B65764">
        <w:rPr>
          <w:sz w:val="28"/>
          <w:szCs w:val="28"/>
        </w:rPr>
        <w:t xml:space="preserve">контрактного управляющего, сотрудник ознакомлен </w:t>
      </w:r>
      <w:r w:rsidR="00CA6091">
        <w:rPr>
          <w:sz w:val="28"/>
          <w:szCs w:val="28"/>
        </w:rPr>
        <w:t>09.01.2014</w:t>
      </w:r>
      <w:r>
        <w:rPr>
          <w:sz w:val="28"/>
          <w:szCs w:val="28"/>
        </w:rPr>
        <w:t>г.</w:t>
      </w:r>
    </w:p>
    <w:p w:rsidR="000828F3" w:rsidRDefault="000828F3" w:rsidP="0095692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учреждения от </w:t>
      </w:r>
      <w:r w:rsidR="00CA6091">
        <w:rPr>
          <w:rFonts w:ascii="Times New Roman" w:hAnsi="Times New Roman" w:cs="Times New Roman"/>
          <w:sz w:val="28"/>
          <w:szCs w:val="28"/>
        </w:rPr>
        <w:t>12</w:t>
      </w:r>
      <w:r w:rsidR="00C5072F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A6091">
        <w:rPr>
          <w:rFonts w:ascii="Times New Roman" w:hAnsi="Times New Roman" w:cs="Times New Roman"/>
          <w:sz w:val="28"/>
          <w:szCs w:val="28"/>
        </w:rPr>
        <w:t>5</w:t>
      </w:r>
      <w:r w:rsidR="00AF4268">
        <w:rPr>
          <w:rFonts w:ascii="Times New Roman" w:hAnsi="Times New Roman" w:cs="Times New Roman"/>
          <w:sz w:val="28"/>
          <w:szCs w:val="28"/>
        </w:rPr>
        <w:t>г. №</w:t>
      </w:r>
      <w:r w:rsidR="00CA6091">
        <w:rPr>
          <w:rFonts w:ascii="Times New Roman" w:hAnsi="Times New Roman" w:cs="Times New Roman"/>
          <w:sz w:val="28"/>
          <w:szCs w:val="28"/>
        </w:rPr>
        <w:t>13/1</w:t>
      </w:r>
      <w:r w:rsidR="00C5072F">
        <w:rPr>
          <w:rFonts w:ascii="Times New Roman" w:hAnsi="Times New Roman" w:cs="Times New Roman"/>
          <w:sz w:val="28"/>
          <w:szCs w:val="28"/>
        </w:rPr>
        <w:t xml:space="preserve"> назначен основной владелец ЭП бухгалтера, контрактного управляющего Ю.В.Глушко.</w:t>
      </w:r>
    </w:p>
    <w:p w:rsidR="00CA6091" w:rsidRDefault="008261A4" w:rsidP="0095692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от 19.04.2012г. № 16 главным бухгалтером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67B7A" w:rsidRDefault="00967B7A" w:rsidP="00967B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исполнителей) в 2014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</w:t>
      </w:r>
      <w:proofErr w:type="gramEnd"/>
    </w:p>
    <w:p w:rsidR="00967B7A" w:rsidRDefault="00967B7A" w:rsidP="00967B7A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803180" w:rsidRPr="0009227F" w:rsidRDefault="00803180" w:rsidP="00BD74D4">
      <w:pPr>
        <w:pStyle w:val="a7"/>
        <w:ind w:firstLine="567"/>
        <w:jc w:val="both"/>
        <w:rPr>
          <w:sz w:val="28"/>
          <w:szCs w:val="28"/>
        </w:rPr>
      </w:pPr>
    </w:p>
    <w:p w:rsidR="00AD0331" w:rsidRPr="005C239C" w:rsidRDefault="00AD0331" w:rsidP="00FF7FBA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253D0B" w:rsidP="00FF7FBA">
      <w:pPr>
        <w:tabs>
          <w:tab w:val="left" w:pos="851"/>
        </w:tabs>
        <w:suppressAutoHyphens w:val="0"/>
        <w:ind w:firstLine="993"/>
        <w:jc w:val="center"/>
        <w:rPr>
          <w:b/>
          <w:sz w:val="26"/>
          <w:szCs w:val="26"/>
        </w:rPr>
      </w:pPr>
      <w:r w:rsidRPr="00C02A23">
        <w:rPr>
          <w:b/>
          <w:sz w:val="26"/>
          <w:szCs w:val="26"/>
        </w:rPr>
        <w:t>Ассигнования и лимиты бюджетных обязательств Учреждения</w:t>
      </w:r>
    </w:p>
    <w:p w:rsidR="00FF7FBA" w:rsidRDefault="00FF7FBA" w:rsidP="00253D0B">
      <w:pPr>
        <w:tabs>
          <w:tab w:val="left" w:pos="851"/>
        </w:tabs>
        <w:suppressAutoHyphens w:val="0"/>
        <w:ind w:firstLine="993"/>
        <w:jc w:val="both"/>
        <w:rPr>
          <w:sz w:val="28"/>
          <w:szCs w:val="28"/>
        </w:rPr>
      </w:pPr>
    </w:p>
    <w:p w:rsidR="005D66DC" w:rsidRPr="00C83C70" w:rsidRDefault="005D66DC" w:rsidP="005D66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Карабашского городского округа от  30.11.2012г. №</w:t>
      </w:r>
      <w:r w:rsidR="0052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445 «Об утверждении Перечня распорядителей и получателей средств местного бюджета, перечня муниципальных бюджетных учреждений» Управление </w:t>
      </w:r>
      <w:r w:rsidR="00C5072F">
        <w:rPr>
          <w:sz w:val="28"/>
          <w:szCs w:val="28"/>
        </w:rPr>
        <w:t>социальной защиты населения</w:t>
      </w:r>
      <w:r w:rsidR="00920FB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Карабашского городского округа  (далее – </w:t>
      </w:r>
      <w:r w:rsidR="00920FB3">
        <w:rPr>
          <w:sz w:val="28"/>
          <w:szCs w:val="28"/>
        </w:rPr>
        <w:t>УСЗН</w:t>
      </w:r>
      <w:r>
        <w:rPr>
          <w:sz w:val="28"/>
          <w:szCs w:val="28"/>
        </w:rPr>
        <w:t xml:space="preserve"> КГО) наделено полномочиями распорядителя и получателя средств местного бюджета </w:t>
      </w:r>
      <w:r w:rsidRPr="00C83C70">
        <w:rPr>
          <w:sz w:val="28"/>
          <w:szCs w:val="28"/>
        </w:rPr>
        <w:t xml:space="preserve">направляемых на финансирование </w:t>
      </w:r>
      <w:r w:rsidR="004D35CB" w:rsidRPr="00911C48">
        <w:rPr>
          <w:sz w:val="28"/>
          <w:szCs w:val="28"/>
        </w:rPr>
        <w:t>М</w:t>
      </w:r>
      <w:r w:rsidR="004D35CB">
        <w:rPr>
          <w:sz w:val="28"/>
          <w:szCs w:val="28"/>
        </w:rPr>
        <w:t>К</w:t>
      </w:r>
      <w:r w:rsidR="004D35CB" w:rsidRPr="00911C48">
        <w:rPr>
          <w:sz w:val="28"/>
          <w:szCs w:val="28"/>
        </w:rPr>
        <w:t xml:space="preserve">У </w:t>
      </w:r>
      <w:r w:rsidR="004D35CB">
        <w:rPr>
          <w:sz w:val="28"/>
          <w:szCs w:val="28"/>
        </w:rPr>
        <w:t>«Центр помощи детям» КГО.</w:t>
      </w:r>
      <w:proofErr w:type="gramEnd"/>
    </w:p>
    <w:p w:rsidR="00BF613D" w:rsidRPr="00C83C70" w:rsidRDefault="00BF613D" w:rsidP="006E17A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</w:t>
      </w:r>
      <w:r w:rsidR="002D7047" w:rsidRPr="00C83C70">
        <w:rPr>
          <w:sz w:val="28"/>
          <w:szCs w:val="28"/>
        </w:rPr>
        <w:t>Уточнённой б</w:t>
      </w:r>
      <w:r w:rsidR="008C21CE" w:rsidRPr="00C83C70">
        <w:rPr>
          <w:sz w:val="28"/>
          <w:szCs w:val="28"/>
        </w:rPr>
        <w:t xml:space="preserve">юджетной </w:t>
      </w:r>
      <w:r w:rsidR="00920FB3">
        <w:rPr>
          <w:sz w:val="28"/>
          <w:szCs w:val="28"/>
        </w:rPr>
        <w:t>сметой</w:t>
      </w:r>
      <w:r w:rsidR="008C21CE" w:rsidRPr="00C83C70">
        <w:rPr>
          <w:sz w:val="28"/>
          <w:szCs w:val="28"/>
        </w:rPr>
        <w:t xml:space="preserve"> на </w:t>
      </w:r>
      <w:r w:rsidR="000E23C2">
        <w:rPr>
          <w:sz w:val="28"/>
          <w:szCs w:val="28"/>
        </w:rPr>
        <w:t>31.12</w:t>
      </w:r>
      <w:r w:rsidR="002D7047" w:rsidRPr="00C83C70">
        <w:rPr>
          <w:sz w:val="28"/>
          <w:szCs w:val="28"/>
        </w:rPr>
        <w:t>.</w:t>
      </w:r>
      <w:r w:rsidR="000E23C2">
        <w:rPr>
          <w:sz w:val="28"/>
          <w:szCs w:val="28"/>
        </w:rPr>
        <w:t>2015</w:t>
      </w:r>
      <w:r w:rsidR="00FC0CBF">
        <w:rPr>
          <w:sz w:val="28"/>
          <w:szCs w:val="28"/>
        </w:rPr>
        <w:t xml:space="preserve"> </w:t>
      </w:r>
      <w:r w:rsidR="002D7047" w:rsidRPr="00C83C70">
        <w:rPr>
          <w:sz w:val="28"/>
          <w:szCs w:val="28"/>
        </w:rPr>
        <w:t>г</w:t>
      </w:r>
      <w:r w:rsidR="00FC0CBF">
        <w:rPr>
          <w:sz w:val="28"/>
          <w:szCs w:val="28"/>
        </w:rPr>
        <w:t>.</w:t>
      </w:r>
      <w:r w:rsidR="008C21CE" w:rsidRPr="00C83C70">
        <w:rPr>
          <w:sz w:val="28"/>
          <w:szCs w:val="28"/>
        </w:rPr>
        <w:t xml:space="preserve"> </w:t>
      </w:r>
      <w:r w:rsidR="00F0388E" w:rsidRPr="00C83C70">
        <w:rPr>
          <w:sz w:val="28"/>
          <w:szCs w:val="28"/>
        </w:rPr>
        <w:t>средства</w:t>
      </w:r>
      <w:r w:rsidR="00BE3F58">
        <w:rPr>
          <w:sz w:val="28"/>
          <w:szCs w:val="28"/>
        </w:rPr>
        <w:t>,</w:t>
      </w:r>
      <w:r w:rsidR="00F0388E" w:rsidRPr="00C83C70">
        <w:rPr>
          <w:sz w:val="28"/>
          <w:szCs w:val="28"/>
        </w:rPr>
        <w:t xml:space="preserve"> предусмотренные </w:t>
      </w:r>
      <w:r w:rsidR="00D33436">
        <w:rPr>
          <w:sz w:val="28"/>
          <w:szCs w:val="28"/>
        </w:rPr>
        <w:t>на закупки в</w:t>
      </w:r>
      <w:r w:rsidR="000E23C2">
        <w:rPr>
          <w:sz w:val="28"/>
          <w:szCs w:val="28"/>
        </w:rPr>
        <w:t xml:space="preserve"> 2015</w:t>
      </w:r>
      <w:r w:rsidRPr="00C83C70">
        <w:rPr>
          <w:sz w:val="28"/>
          <w:szCs w:val="28"/>
        </w:rPr>
        <w:t xml:space="preserve"> год</w:t>
      </w:r>
      <w:r w:rsidR="00D33436">
        <w:rPr>
          <w:sz w:val="28"/>
          <w:szCs w:val="28"/>
        </w:rPr>
        <w:t>у</w:t>
      </w:r>
      <w:r w:rsidR="00C83C70">
        <w:rPr>
          <w:sz w:val="28"/>
          <w:szCs w:val="28"/>
        </w:rPr>
        <w:t xml:space="preserve"> (СГОЗ)</w:t>
      </w:r>
      <w:r w:rsidR="00BE3F58">
        <w:rPr>
          <w:sz w:val="28"/>
          <w:szCs w:val="28"/>
        </w:rPr>
        <w:t>,</w:t>
      </w:r>
      <w:r w:rsidRPr="00C83C70">
        <w:rPr>
          <w:sz w:val="28"/>
          <w:szCs w:val="28"/>
        </w:rPr>
        <w:t xml:space="preserve"> состав</w:t>
      </w:r>
      <w:r w:rsidR="00F0388E" w:rsidRPr="00C83C70">
        <w:rPr>
          <w:sz w:val="28"/>
          <w:szCs w:val="28"/>
        </w:rPr>
        <w:t>ляют</w:t>
      </w:r>
      <w:r w:rsidRPr="00C83C70">
        <w:rPr>
          <w:sz w:val="28"/>
          <w:szCs w:val="28"/>
        </w:rPr>
        <w:t xml:space="preserve"> в сумме </w:t>
      </w:r>
      <w:r w:rsidR="00BE3F58">
        <w:rPr>
          <w:sz w:val="28"/>
          <w:szCs w:val="28"/>
        </w:rPr>
        <w:t xml:space="preserve"> 4028900,0</w:t>
      </w:r>
      <w:r w:rsidRPr="00C83C70">
        <w:rPr>
          <w:sz w:val="28"/>
          <w:szCs w:val="28"/>
        </w:rPr>
        <w:t xml:space="preserve"> руб</w:t>
      </w:r>
      <w:r w:rsidR="00C83C70" w:rsidRPr="00C83C70">
        <w:rPr>
          <w:sz w:val="28"/>
          <w:szCs w:val="28"/>
        </w:rPr>
        <w:t xml:space="preserve">. 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закупки у СМП и СОНКО (15%) в соответствии со статьей </w:t>
      </w:r>
      <w:r w:rsidR="006E17A5">
        <w:rPr>
          <w:sz w:val="28"/>
          <w:szCs w:val="28"/>
        </w:rPr>
        <w:t>30 Закона о контрактной системе</w:t>
      </w:r>
      <w:r w:rsidR="002D7047">
        <w:rPr>
          <w:sz w:val="28"/>
          <w:szCs w:val="28"/>
        </w:rPr>
        <w:t xml:space="preserve"> предусмотрены</w:t>
      </w:r>
      <w:r w:rsidR="006E17A5">
        <w:rPr>
          <w:sz w:val="28"/>
          <w:szCs w:val="28"/>
        </w:rPr>
        <w:t xml:space="preserve"> п</w:t>
      </w:r>
      <w:r w:rsidR="00016507">
        <w:rPr>
          <w:sz w:val="28"/>
          <w:szCs w:val="28"/>
        </w:rPr>
        <w:t>ланом–графиком в сумме 219194,80</w:t>
      </w:r>
      <w:r w:rsidR="006E17A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BF613D" w:rsidRDefault="003963F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BF613D">
        <w:rPr>
          <w:sz w:val="28"/>
          <w:szCs w:val="28"/>
        </w:rPr>
        <w:t xml:space="preserve"> году </w:t>
      </w:r>
      <w:r w:rsidR="00C83C70">
        <w:rPr>
          <w:sz w:val="28"/>
          <w:szCs w:val="28"/>
        </w:rPr>
        <w:t xml:space="preserve">заключены муниципальные контракты (договора) (далее – контракт) </w:t>
      </w:r>
      <w:r w:rsidR="00BF613D">
        <w:rPr>
          <w:sz w:val="28"/>
          <w:szCs w:val="28"/>
        </w:rPr>
        <w:t xml:space="preserve"> со сроком исполнения</w:t>
      </w:r>
      <w:r w:rsidR="00F0388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2015</w:t>
      </w:r>
      <w:r w:rsidR="00BF613D">
        <w:rPr>
          <w:sz w:val="28"/>
          <w:szCs w:val="28"/>
        </w:rPr>
        <w:t xml:space="preserve"> год</w:t>
      </w:r>
      <w:r w:rsidR="00F0388E">
        <w:rPr>
          <w:sz w:val="28"/>
          <w:szCs w:val="28"/>
        </w:rPr>
        <w:t>у</w:t>
      </w:r>
      <w:r w:rsidR="00BF613D">
        <w:rPr>
          <w:sz w:val="28"/>
          <w:szCs w:val="28"/>
        </w:rPr>
        <w:t xml:space="preserve"> на сумму </w:t>
      </w:r>
      <w:r w:rsidR="00410A2A">
        <w:rPr>
          <w:sz w:val="28"/>
          <w:szCs w:val="28"/>
        </w:rPr>
        <w:t>4040521,6</w:t>
      </w:r>
      <w:r w:rsidR="008F5C68">
        <w:rPr>
          <w:sz w:val="28"/>
          <w:szCs w:val="28"/>
        </w:rPr>
        <w:t>0 руб.</w:t>
      </w:r>
    </w:p>
    <w:p w:rsidR="001A47B2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</w:t>
      </w:r>
      <w:r w:rsidR="001A47B2">
        <w:rPr>
          <w:sz w:val="28"/>
          <w:szCs w:val="28"/>
        </w:rPr>
        <w:t xml:space="preserve"> было проведено и заключено:</w:t>
      </w:r>
    </w:p>
    <w:p w:rsidR="0090272F" w:rsidRDefault="001A47B2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 единственным поставщиком (ст.93 Закона о контрактной системе)</w:t>
      </w:r>
      <w:r w:rsidR="00EC04F2">
        <w:rPr>
          <w:sz w:val="28"/>
          <w:szCs w:val="28"/>
        </w:rPr>
        <w:t xml:space="preserve"> </w:t>
      </w:r>
      <w:r w:rsidR="008F5C68">
        <w:rPr>
          <w:sz w:val="28"/>
          <w:szCs w:val="28"/>
        </w:rPr>
        <w:t>157</w:t>
      </w:r>
      <w:r w:rsidR="00BF613D">
        <w:rPr>
          <w:sz w:val="28"/>
          <w:szCs w:val="28"/>
        </w:rPr>
        <w:t xml:space="preserve"> контракт</w:t>
      </w:r>
      <w:r w:rsidR="007F7038">
        <w:rPr>
          <w:sz w:val="28"/>
          <w:szCs w:val="28"/>
        </w:rPr>
        <w:t>ов</w:t>
      </w:r>
      <w:r w:rsidR="00BF613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</w:t>
      </w:r>
      <w:r w:rsidR="008F5C68">
        <w:rPr>
          <w:sz w:val="28"/>
          <w:szCs w:val="28"/>
        </w:rPr>
        <w:t>4280643</w:t>
      </w:r>
      <w:r w:rsidR="00410A2A">
        <w:rPr>
          <w:sz w:val="28"/>
          <w:szCs w:val="28"/>
        </w:rPr>
        <w:t>,8</w:t>
      </w:r>
      <w:r w:rsidR="00BE3F58">
        <w:rPr>
          <w:sz w:val="28"/>
          <w:szCs w:val="28"/>
        </w:rPr>
        <w:t xml:space="preserve">1 </w:t>
      </w:r>
      <w:r>
        <w:rPr>
          <w:sz w:val="28"/>
          <w:szCs w:val="28"/>
        </w:rPr>
        <w:t>руб.</w:t>
      </w:r>
      <w:r w:rsidR="00BE3F58">
        <w:rPr>
          <w:sz w:val="28"/>
          <w:szCs w:val="28"/>
        </w:rPr>
        <w:t xml:space="preserve"> (в том числе со сроком исполнения в 2016 году  8 договоров на сумму 548431,88 руб</w:t>
      </w:r>
      <w:r w:rsidR="00D33436">
        <w:rPr>
          <w:sz w:val="28"/>
          <w:szCs w:val="28"/>
        </w:rPr>
        <w:t>.</w:t>
      </w:r>
      <w:r w:rsidR="0090272F">
        <w:rPr>
          <w:sz w:val="28"/>
          <w:szCs w:val="28"/>
        </w:rPr>
        <w:t>);</w:t>
      </w:r>
    </w:p>
    <w:p w:rsidR="0090272F" w:rsidRDefault="0090272F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договора, заключенные в устной форме 157647,85 руб.</w:t>
      </w:r>
    </w:p>
    <w:p w:rsidR="001A47B2" w:rsidRDefault="001A47B2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аукционов</w:t>
      </w:r>
      <w:r w:rsidR="003963FD">
        <w:rPr>
          <w:sz w:val="28"/>
          <w:szCs w:val="28"/>
        </w:rPr>
        <w:t xml:space="preserve"> в электро</w:t>
      </w:r>
      <w:r w:rsidR="002C74BA">
        <w:rPr>
          <w:sz w:val="28"/>
          <w:szCs w:val="28"/>
        </w:rPr>
        <w:t>нной форме проведено 6 всего</w:t>
      </w:r>
      <w:r w:rsidR="003963FD">
        <w:rPr>
          <w:sz w:val="28"/>
          <w:szCs w:val="28"/>
        </w:rPr>
        <w:t xml:space="preserve"> на сумму 219194,80</w:t>
      </w:r>
      <w:r>
        <w:rPr>
          <w:sz w:val="28"/>
          <w:szCs w:val="28"/>
        </w:rPr>
        <w:t xml:space="preserve"> руб. (в том числ</w:t>
      </w:r>
      <w:r w:rsidR="003963FD">
        <w:rPr>
          <w:sz w:val="28"/>
          <w:szCs w:val="28"/>
        </w:rPr>
        <w:t>е среди СМП и СОНКО – 219194,80 руб.), заключено 6 контрактов на сумму 150661,82 руб.</w:t>
      </w:r>
    </w:p>
    <w:p w:rsidR="00D7256A" w:rsidRDefault="00D33436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D33436">
        <w:rPr>
          <w:sz w:val="28"/>
          <w:szCs w:val="28"/>
        </w:rPr>
        <w:t xml:space="preserve">  К</w:t>
      </w:r>
      <w:r w:rsidR="00253D0B" w:rsidRPr="00D33436">
        <w:rPr>
          <w:sz w:val="28"/>
          <w:szCs w:val="28"/>
        </w:rPr>
        <w:t>онтрактов заключено на сумму</w:t>
      </w:r>
      <w:r>
        <w:rPr>
          <w:sz w:val="28"/>
          <w:szCs w:val="28"/>
        </w:rPr>
        <w:t>,</w:t>
      </w:r>
      <w:r w:rsidR="00253D0B" w:rsidRPr="00D33436">
        <w:rPr>
          <w:sz w:val="28"/>
          <w:szCs w:val="28"/>
        </w:rPr>
        <w:t xml:space="preserve"> </w:t>
      </w:r>
      <w:r w:rsidRPr="00D33436">
        <w:rPr>
          <w:sz w:val="28"/>
          <w:szCs w:val="28"/>
        </w:rPr>
        <w:t xml:space="preserve">не </w:t>
      </w:r>
      <w:r w:rsidR="00253D0B" w:rsidRPr="00D33436">
        <w:rPr>
          <w:sz w:val="28"/>
          <w:szCs w:val="28"/>
        </w:rPr>
        <w:t>превышающую размер выделенных лимитов бюджетных обязательств</w:t>
      </w:r>
      <w:r w:rsidR="00D7256A" w:rsidRPr="00D33436">
        <w:rPr>
          <w:sz w:val="28"/>
          <w:szCs w:val="28"/>
        </w:rPr>
        <w:t>:</w:t>
      </w:r>
    </w:p>
    <w:p w:rsidR="00D33436" w:rsidRDefault="00D33436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33436" w:rsidRDefault="00D33436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33436" w:rsidRDefault="00D33436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33436" w:rsidRDefault="00D33436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152"/>
        <w:gridCol w:w="2081"/>
        <w:gridCol w:w="2127"/>
        <w:gridCol w:w="2119"/>
        <w:gridCol w:w="2099"/>
      </w:tblGrid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334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436">
              <w:rPr>
                <w:sz w:val="24"/>
                <w:szCs w:val="24"/>
              </w:rPr>
              <w:t>/</w:t>
            </w:r>
            <w:proofErr w:type="spellStart"/>
            <w:r w:rsidRPr="00D334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КОСГУ</w:t>
            </w:r>
          </w:p>
        </w:tc>
        <w:tc>
          <w:tcPr>
            <w:tcW w:w="2081" w:type="dxa"/>
            <w:vAlign w:val="center"/>
          </w:tcPr>
          <w:p w:rsidR="00D33436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Заключено контрактов на сумму</w:t>
            </w:r>
          </w:p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</w:tcPr>
          <w:p w:rsidR="00132914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Оплачено по контрактам </w:t>
            </w:r>
          </w:p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(руб.)</w:t>
            </w:r>
          </w:p>
        </w:tc>
        <w:tc>
          <w:tcPr>
            <w:tcW w:w="2119" w:type="dxa"/>
            <w:vAlign w:val="center"/>
          </w:tcPr>
          <w:p w:rsidR="00D33436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Выделено лимитов</w:t>
            </w:r>
          </w:p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Отклонение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221</w:t>
            </w:r>
          </w:p>
        </w:tc>
        <w:tc>
          <w:tcPr>
            <w:tcW w:w="2081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51616,77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51616,78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51741,19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124,4</w:t>
            </w:r>
            <w:r w:rsidR="00D33436" w:rsidRPr="00D33436">
              <w:rPr>
                <w:sz w:val="28"/>
                <w:szCs w:val="28"/>
              </w:rPr>
              <w:t>1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222</w:t>
            </w:r>
          </w:p>
        </w:tc>
        <w:tc>
          <w:tcPr>
            <w:tcW w:w="2081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38016,02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38016,02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38016,02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-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223</w:t>
            </w:r>
          </w:p>
        </w:tc>
        <w:tc>
          <w:tcPr>
            <w:tcW w:w="2081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592580,46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592580,46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592580,46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-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224</w:t>
            </w:r>
          </w:p>
        </w:tc>
        <w:tc>
          <w:tcPr>
            <w:tcW w:w="2081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177192,60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177192,60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177192,60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-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225</w:t>
            </w:r>
          </w:p>
        </w:tc>
        <w:tc>
          <w:tcPr>
            <w:tcW w:w="2081" w:type="dxa"/>
            <w:vAlign w:val="center"/>
          </w:tcPr>
          <w:p w:rsidR="00016507" w:rsidRPr="00D33436" w:rsidRDefault="00410A2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297295,9</w:t>
            </w:r>
            <w:r w:rsidR="00016507" w:rsidRPr="00D33436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289795,92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293333,92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3538,0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226</w:t>
            </w:r>
          </w:p>
        </w:tc>
        <w:tc>
          <w:tcPr>
            <w:tcW w:w="2081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403402,73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384697,80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395595,22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10897,42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290</w:t>
            </w:r>
          </w:p>
        </w:tc>
        <w:tc>
          <w:tcPr>
            <w:tcW w:w="2081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6491,0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6491,0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6491,0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-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310</w:t>
            </w:r>
          </w:p>
        </w:tc>
        <w:tc>
          <w:tcPr>
            <w:tcW w:w="2081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501799,0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501799,0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501799,0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-</w:t>
            </w:r>
          </w:p>
        </w:tc>
      </w:tr>
      <w:tr w:rsidR="00016507" w:rsidTr="00016507">
        <w:tc>
          <w:tcPr>
            <w:tcW w:w="594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9</w:t>
            </w:r>
          </w:p>
        </w:tc>
        <w:tc>
          <w:tcPr>
            <w:tcW w:w="1152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340</w:t>
            </w:r>
          </w:p>
        </w:tc>
        <w:tc>
          <w:tcPr>
            <w:tcW w:w="2081" w:type="dxa"/>
            <w:vAlign w:val="center"/>
          </w:tcPr>
          <w:p w:rsidR="00016507" w:rsidRPr="00D33436" w:rsidRDefault="00534703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1821465</w:t>
            </w:r>
            <w:r w:rsidR="00016507" w:rsidRPr="00D33436">
              <w:rPr>
                <w:sz w:val="28"/>
                <w:szCs w:val="28"/>
              </w:rPr>
              <w:t>,28</w:t>
            </w:r>
          </w:p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 xml:space="preserve">150661,82 </w:t>
            </w:r>
            <w:r w:rsidRPr="001D0838">
              <w:rPr>
                <w:sz w:val="22"/>
                <w:szCs w:val="22"/>
              </w:rPr>
              <w:t>(</w:t>
            </w:r>
            <w:proofErr w:type="spellStart"/>
            <w:r w:rsidRPr="001D0838">
              <w:rPr>
                <w:sz w:val="22"/>
                <w:szCs w:val="22"/>
              </w:rPr>
              <w:t>аукц</w:t>
            </w:r>
            <w:proofErr w:type="spellEnd"/>
            <w:r w:rsidRPr="001D0838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1806623,73</w:t>
            </w:r>
          </w:p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 xml:space="preserve">150661,82 </w:t>
            </w:r>
            <w:r w:rsidRPr="001D0838">
              <w:rPr>
                <w:sz w:val="22"/>
                <w:szCs w:val="22"/>
              </w:rPr>
              <w:t>(</w:t>
            </w:r>
            <w:proofErr w:type="spellStart"/>
            <w:r w:rsidRPr="001D0838">
              <w:rPr>
                <w:sz w:val="22"/>
                <w:szCs w:val="22"/>
              </w:rPr>
              <w:t>аукц</w:t>
            </w:r>
            <w:proofErr w:type="spellEnd"/>
            <w:r w:rsidRPr="001D0838">
              <w:rPr>
                <w:sz w:val="22"/>
                <w:szCs w:val="22"/>
              </w:rPr>
              <w:t>)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1972150,59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14865,04</w:t>
            </w:r>
          </w:p>
        </w:tc>
      </w:tr>
      <w:tr w:rsidR="00016507" w:rsidTr="00016507">
        <w:tc>
          <w:tcPr>
            <w:tcW w:w="1746" w:type="dxa"/>
            <w:gridSpan w:val="2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Итого:</w:t>
            </w:r>
          </w:p>
        </w:tc>
        <w:tc>
          <w:tcPr>
            <w:tcW w:w="2081" w:type="dxa"/>
            <w:vAlign w:val="center"/>
          </w:tcPr>
          <w:p w:rsidR="00016507" w:rsidRPr="00D33436" w:rsidRDefault="00410A2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4040521,6</w:t>
            </w:r>
            <w:r w:rsidR="00016507" w:rsidRPr="00D33436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3999475,13</w:t>
            </w:r>
          </w:p>
        </w:tc>
        <w:tc>
          <w:tcPr>
            <w:tcW w:w="211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4028900,0</w:t>
            </w:r>
          </w:p>
        </w:tc>
        <w:tc>
          <w:tcPr>
            <w:tcW w:w="2099" w:type="dxa"/>
            <w:vAlign w:val="center"/>
          </w:tcPr>
          <w:p w:rsidR="00016507" w:rsidRPr="00D33436" w:rsidRDefault="00016507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29424,8</w:t>
            </w:r>
            <w:r w:rsidR="00D33436" w:rsidRPr="00D33436">
              <w:rPr>
                <w:sz w:val="28"/>
                <w:szCs w:val="28"/>
              </w:rPr>
              <w:t>7</w:t>
            </w:r>
          </w:p>
        </w:tc>
      </w:tr>
    </w:tbl>
    <w:p w:rsidR="00D7256A" w:rsidRDefault="00D7256A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A60A3" w:rsidRDefault="00B07D14" w:rsidP="00931D9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B07D14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D61474" w:rsidRDefault="00D61474" w:rsidP="00D614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D61474" w:rsidRDefault="00D61474" w:rsidP="00D614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27.12.2011г. №761/20н.</w:t>
      </w:r>
      <w:proofErr w:type="gramEnd"/>
    </w:p>
    <w:p w:rsidR="00D61474" w:rsidRDefault="00D61474" w:rsidP="00D614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в план график вносится своевременно, в соответствии с совместным Приказом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20.09.2013г. № 544/18н (далее – Совместный приказ), Приказом Минэкономразвития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Федерального казначейства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от 31.03.2015г. № 182/7н (далее – Совместный приказ).</w:t>
      </w:r>
      <w:proofErr w:type="gramEnd"/>
    </w:p>
    <w:p w:rsidR="00D61474" w:rsidRDefault="00D61474" w:rsidP="00D614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вышеуказанным приказом Планы-графики размещаются на официальном сайте не позднее одного календарного месяца после принятия закона (решения) о бюджете. Решение о бюджете Карабашского городского округа на 2015 год и плановый период 2016-2017 годы утверждено решением Собрания депутатов Карабашского городского округа от 11.12.2014г. № 539. План – график МКУ «Центр </w:t>
      </w:r>
      <w:r>
        <w:rPr>
          <w:sz w:val="28"/>
          <w:szCs w:val="28"/>
        </w:rPr>
        <w:lastRenderedPageBreak/>
        <w:t>помощи детям» КГО опу</w:t>
      </w:r>
      <w:r w:rsidR="009B4E5F">
        <w:rPr>
          <w:sz w:val="28"/>
          <w:szCs w:val="28"/>
        </w:rPr>
        <w:t>бликован на официальном сайте 10</w:t>
      </w:r>
      <w:r>
        <w:rPr>
          <w:sz w:val="28"/>
          <w:szCs w:val="28"/>
        </w:rPr>
        <w:t>.01.2015г. План-график размещен своевременно.</w:t>
      </w:r>
    </w:p>
    <w:p w:rsidR="003D3E42" w:rsidRPr="002D0EAA" w:rsidRDefault="003D3E42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B4E5F" w:rsidRDefault="009B4E5F" w:rsidP="009B4E5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начальной (максимальной) цены контракта, цены контракта заключаемого с единственным поставщиком (подрядчиком исполнителем) (статья 22 Закона о контрактной системе).</w:t>
      </w:r>
    </w:p>
    <w:p w:rsidR="009B4E5F" w:rsidRDefault="009B4E5F" w:rsidP="009B4E5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B4E5F" w:rsidRDefault="009B4E5F" w:rsidP="009B4E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с соблюдением статьи 22 Закона о контрактной системе. </w:t>
      </w:r>
    </w:p>
    <w:p w:rsidR="00477E09" w:rsidRPr="00967B7A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C0D0C" w:rsidRDefault="00BD0C23" w:rsidP="003C0D0C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0D0C">
        <w:rPr>
          <w:b/>
          <w:sz w:val="28"/>
          <w:szCs w:val="28"/>
        </w:rPr>
        <w:t>. Проверка порядка соблюдения  проведения аукционов в электронной форме (далее – аукцион)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размещено 7 аукционов НМЦК на с</w:t>
      </w:r>
      <w:r w:rsidR="00950BB4">
        <w:rPr>
          <w:sz w:val="28"/>
          <w:szCs w:val="28"/>
        </w:rPr>
        <w:t>умму 234471,44</w:t>
      </w:r>
      <w:r>
        <w:rPr>
          <w:sz w:val="28"/>
          <w:szCs w:val="28"/>
        </w:rPr>
        <w:t xml:space="preserve"> </w:t>
      </w:r>
      <w:r w:rsidRPr="00FD3BAF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включая </w:t>
      </w:r>
      <w:proofErr w:type="gramStart"/>
      <w:r>
        <w:rPr>
          <w:sz w:val="28"/>
          <w:szCs w:val="28"/>
        </w:rPr>
        <w:t>несостоявшиеся</w:t>
      </w:r>
      <w:proofErr w:type="gramEnd"/>
      <w:r>
        <w:rPr>
          <w:sz w:val="28"/>
          <w:szCs w:val="28"/>
        </w:rPr>
        <w:t>: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50BB4">
        <w:rPr>
          <w:sz w:val="28"/>
          <w:szCs w:val="28"/>
        </w:rPr>
        <w:t xml:space="preserve"> 3</w:t>
      </w:r>
      <w:r w:rsidRPr="00FD3BAF">
        <w:rPr>
          <w:sz w:val="28"/>
          <w:szCs w:val="28"/>
        </w:rPr>
        <w:t xml:space="preserve"> </w:t>
      </w:r>
      <w:r w:rsidR="002C74BA">
        <w:rPr>
          <w:sz w:val="28"/>
          <w:szCs w:val="28"/>
        </w:rPr>
        <w:t>аукциона подано</w:t>
      </w:r>
      <w:r>
        <w:rPr>
          <w:sz w:val="28"/>
          <w:szCs w:val="28"/>
        </w:rPr>
        <w:t xml:space="preserve"> </w:t>
      </w:r>
      <w:r w:rsidR="00950BB4">
        <w:rPr>
          <w:sz w:val="28"/>
          <w:szCs w:val="28"/>
        </w:rPr>
        <w:t>3 заявки, на сумму 78076,36</w:t>
      </w:r>
      <w:r>
        <w:rPr>
          <w:sz w:val="28"/>
          <w:szCs w:val="28"/>
        </w:rPr>
        <w:t xml:space="preserve"> рублей;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50BB4">
        <w:rPr>
          <w:sz w:val="28"/>
          <w:szCs w:val="28"/>
        </w:rPr>
        <w:t xml:space="preserve"> 1</w:t>
      </w:r>
      <w:r w:rsidR="002C74BA">
        <w:rPr>
          <w:sz w:val="28"/>
          <w:szCs w:val="28"/>
        </w:rPr>
        <w:t>аукцион</w:t>
      </w:r>
      <w:r w:rsidRPr="00FD3BAF">
        <w:rPr>
          <w:sz w:val="28"/>
          <w:szCs w:val="28"/>
        </w:rPr>
        <w:t xml:space="preserve"> </w:t>
      </w:r>
      <w:r w:rsidR="002C74BA">
        <w:rPr>
          <w:sz w:val="28"/>
          <w:szCs w:val="28"/>
        </w:rPr>
        <w:t>подано</w:t>
      </w:r>
      <w:r w:rsidR="00950BB4">
        <w:rPr>
          <w:sz w:val="28"/>
          <w:szCs w:val="28"/>
        </w:rPr>
        <w:t xml:space="preserve"> 2 заявки</w:t>
      </w:r>
      <w:r w:rsidRPr="00FD3BAF">
        <w:rPr>
          <w:sz w:val="28"/>
          <w:szCs w:val="28"/>
        </w:rPr>
        <w:t xml:space="preserve"> на сумму </w:t>
      </w:r>
      <w:r w:rsidR="00950BB4">
        <w:rPr>
          <w:sz w:val="28"/>
          <w:szCs w:val="28"/>
        </w:rPr>
        <w:t xml:space="preserve"> 17603,30</w:t>
      </w:r>
      <w:r>
        <w:rPr>
          <w:sz w:val="28"/>
          <w:szCs w:val="28"/>
        </w:rPr>
        <w:t xml:space="preserve"> рублей;</w:t>
      </w:r>
    </w:p>
    <w:p w:rsidR="00950BB4" w:rsidRDefault="00950BB4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1 </w:t>
      </w:r>
      <w:r w:rsidR="002C74BA">
        <w:rPr>
          <w:sz w:val="28"/>
          <w:szCs w:val="28"/>
        </w:rPr>
        <w:t>аукцион подано</w:t>
      </w:r>
      <w:r>
        <w:rPr>
          <w:sz w:val="28"/>
          <w:szCs w:val="28"/>
        </w:rPr>
        <w:t xml:space="preserve"> 9 заявок на сумму   81691,77 рублей;</w:t>
      </w:r>
    </w:p>
    <w:p w:rsidR="00950BB4" w:rsidRDefault="00950BB4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1 </w:t>
      </w:r>
      <w:r w:rsidR="002C74BA">
        <w:rPr>
          <w:sz w:val="28"/>
          <w:szCs w:val="28"/>
        </w:rPr>
        <w:t>аукцион подано</w:t>
      </w:r>
      <w:r>
        <w:rPr>
          <w:sz w:val="28"/>
          <w:szCs w:val="28"/>
        </w:rPr>
        <w:t xml:space="preserve"> 5 заявок на сумму 41823,37 рублей;</w:t>
      </w:r>
    </w:p>
    <w:p w:rsidR="003C0D0C" w:rsidRPr="00FD3BAF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 </w:t>
      </w:r>
      <w:r w:rsidR="002C74BA">
        <w:rPr>
          <w:sz w:val="28"/>
          <w:szCs w:val="28"/>
        </w:rPr>
        <w:t xml:space="preserve">аукцион - </w:t>
      </w:r>
      <w:r>
        <w:rPr>
          <w:sz w:val="28"/>
          <w:szCs w:val="28"/>
        </w:rPr>
        <w:t xml:space="preserve"> </w:t>
      </w:r>
      <w:r w:rsidR="002C74BA">
        <w:rPr>
          <w:sz w:val="28"/>
          <w:szCs w:val="28"/>
        </w:rPr>
        <w:t xml:space="preserve">закупка </w:t>
      </w:r>
      <w:r>
        <w:rPr>
          <w:sz w:val="28"/>
          <w:szCs w:val="28"/>
        </w:rPr>
        <w:t>отменена на сумму 15276,64</w:t>
      </w:r>
      <w:r w:rsidRPr="00FD3BA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Заключено</w:t>
      </w:r>
      <w:r w:rsidR="00D33436">
        <w:rPr>
          <w:sz w:val="28"/>
          <w:szCs w:val="28"/>
        </w:rPr>
        <w:t xml:space="preserve"> в 2015 году 6</w:t>
      </w:r>
      <w:r>
        <w:rPr>
          <w:sz w:val="28"/>
          <w:szCs w:val="28"/>
        </w:rPr>
        <w:t xml:space="preserve"> контрактов на сумму </w:t>
      </w:r>
      <w:r w:rsidR="00950BB4">
        <w:rPr>
          <w:sz w:val="28"/>
          <w:szCs w:val="28"/>
        </w:rPr>
        <w:t>150661,82</w:t>
      </w:r>
      <w:r>
        <w:rPr>
          <w:sz w:val="28"/>
          <w:szCs w:val="28"/>
        </w:rPr>
        <w:t xml:space="preserve"> рублей. </w:t>
      </w:r>
    </w:p>
    <w:p w:rsidR="003C0D0C" w:rsidRPr="00FD3BAF" w:rsidRDefault="003C0D0C" w:rsidP="003C0D0C">
      <w:pPr>
        <w:pStyle w:val="a7"/>
        <w:ind w:firstLine="567"/>
        <w:jc w:val="both"/>
        <w:rPr>
          <w:sz w:val="28"/>
          <w:szCs w:val="28"/>
        </w:rPr>
      </w:pPr>
      <w:r w:rsidRPr="00FD3BAF">
        <w:rPr>
          <w:sz w:val="28"/>
          <w:szCs w:val="28"/>
        </w:rPr>
        <w:t xml:space="preserve">Антидемпинговые меры были применены с соблюдением требований ст.37 Закона о контрактной системе при заключении контракта по результатам </w:t>
      </w:r>
      <w:r w:rsidR="004D0AD5">
        <w:rPr>
          <w:sz w:val="28"/>
          <w:szCs w:val="28"/>
        </w:rPr>
        <w:t>четырех</w:t>
      </w:r>
      <w:r w:rsidRPr="00FD3BAF">
        <w:rPr>
          <w:sz w:val="28"/>
          <w:szCs w:val="28"/>
        </w:rPr>
        <w:t xml:space="preserve"> аукцион</w:t>
      </w:r>
      <w:r w:rsidR="004D0AD5">
        <w:rPr>
          <w:sz w:val="28"/>
          <w:szCs w:val="28"/>
        </w:rPr>
        <w:t>ов</w:t>
      </w:r>
      <w:r w:rsidRPr="00FD3BAF">
        <w:rPr>
          <w:sz w:val="28"/>
          <w:szCs w:val="28"/>
        </w:rPr>
        <w:t xml:space="preserve"> </w:t>
      </w:r>
      <w:r w:rsidR="004D0AD5">
        <w:rPr>
          <w:sz w:val="28"/>
          <w:szCs w:val="28"/>
        </w:rPr>
        <w:t>(</w:t>
      </w:r>
      <w:r w:rsidRPr="00FD3BAF">
        <w:rPr>
          <w:sz w:val="28"/>
          <w:szCs w:val="28"/>
        </w:rPr>
        <w:t>извещение №</w:t>
      </w:r>
      <w:r w:rsidR="00950BB4">
        <w:rPr>
          <w:sz w:val="28"/>
          <w:szCs w:val="28"/>
        </w:rPr>
        <w:t xml:space="preserve"> </w:t>
      </w:r>
      <w:r w:rsidRPr="00FD3BAF">
        <w:rPr>
          <w:sz w:val="28"/>
          <w:szCs w:val="28"/>
        </w:rPr>
        <w:t>0</w:t>
      </w:r>
      <w:r w:rsidR="00950BB4">
        <w:rPr>
          <w:sz w:val="28"/>
          <w:szCs w:val="28"/>
        </w:rPr>
        <w:t>169300040515000029,</w:t>
      </w:r>
      <w:r w:rsidR="004D0AD5">
        <w:rPr>
          <w:sz w:val="28"/>
          <w:szCs w:val="28"/>
        </w:rPr>
        <w:t xml:space="preserve"> </w:t>
      </w:r>
      <w:r w:rsidR="00950BB4">
        <w:rPr>
          <w:sz w:val="28"/>
          <w:szCs w:val="28"/>
        </w:rPr>
        <w:t xml:space="preserve"> 0169300040515000153,</w:t>
      </w:r>
      <w:r w:rsidR="004D0AD5">
        <w:rPr>
          <w:sz w:val="28"/>
          <w:szCs w:val="28"/>
        </w:rPr>
        <w:t xml:space="preserve"> </w:t>
      </w:r>
      <w:r w:rsidR="00950BB4">
        <w:rPr>
          <w:sz w:val="28"/>
          <w:szCs w:val="28"/>
        </w:rPr>
        <w:t>0169300040515000107, 0169300040515000104</w:t>
      </w:r>
      <w:r w:rsidR="004D0AD5">
        <w:rPr>
          <w:sz w:val="28"/>
          <w:szCs w:val="28"/>
        </w:rPr>
        <w:t>)</w:t>
      </w:r>
      <w:r w:rsidRPr="00FD3BAF">
        <w:rPr>
          <w:sz w:val="28"/>
          <w:szCs w:val="28"/>
        </w:rPr>
        <w:t>.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проверки были выявлены следующие нарушения:</w:t>
      </w:r>
    </w:p>
    <w:p w:rsidR="00425D8C" w:rsidRDefault="00425D8C" w:rsidP="003C0D0C">
      <w:pPr>
        <w:pStyle w:val="a7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629"/>
        <w:gridCol w:w="3792"/>
      </w:tblGrid>
      <w:tr w:rsidR="003C0D0C" w:rsidTr="009D450F">
        <w:tc>
          <w:tcPr>
            <w:tcW w:w="6629" w:type="dxa"/>
          </w:tcPr>
          <w:p w:rsidR="003C0D0C" w:rsidRDefault="003C0D0C" w:rsidP="009D450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</w:t>
            </w:r>
          </w:p>
        </w:tc>
        <w:tc>
          <w:tcPr>
            <w:tcW w:w="3792" w:type="dxa"/>
          </w:tcPr>
          <w:p w:rsidR="003C0D0C" w:rsidRDefault="003C0D0C" w:rsidP="009D450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извещения</w:t>
            </w:r>
          </w:p>
        </w:tc>
      </w:tr>
      <w:tr w:rsidR="003C0D0C" w:rsidTr="009D450F">
        <w:tc>
          <w:tcPr>
            <w:tcW w:w="6629" w:type="dxa"/>
          </w:tcPr>
          <w:p w:rsidR="001951CB" w:rsidRDefault="003C0D0C" w:rsidP="009D450F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– не соблюден порядок установленный постановлением Правительства Российской Федерации от 25.11.2013г.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контрактом»</w:t>
            </w:r>
            <w:r w:rsidR="001951CB">
              <w:rPr>
                <w:sz w:val="28"/>
                <w:szCs w:val="28"/>
              </w:rPr>
              <w:t xml:space="preserve"> </w:t>
            </w:r>
            <w:proofErr w:type="gramEnd"/>
          </w:p>
          <w:p w:rsidR="003C0D0C" w:rsidRDefault="001951CB" w:rsidP="009D450F">
            <w:pPr>
              <w:pStyle w:val="a7"/>
              <w:jc w:val="both"/>
              <w:rPr>
                <w:sz w:val="28"/>
                <w:szCs w:val="28"/>
              </w:rPr>
            </w:pPr>
            <w:r w:rsidRPr="001951CB">
              <w:rPr>
                <w:sz w:val="24"/>
                <w:szCs w:val="24"/>
              </w:rPr>
              <w:t>(отсутствует ответственность поставщика)</w:t>
            </w:r>
            <w:r w:rsidR="003C0D0C" w:rsidRPr="001951CB">
              <w:rPr>
                <w:sz w:val="24"/>
                <w:szCs w:val="24"/>
              </w:rPr>
              <w:t>;</w:t>
            </w:r>
          </w:p>
        </w:tc>
        <w:tc>
          <w:tcPr>
            <w:tcW w:w="3792" w:type="dxa"/>
          </w:tcPr>
          <w:p w:rsidR="003C0D0C" w:rsidRDefault="004D0AD5" w:rsidP="009D450F">
            <w:pPr>
              <w:pStyle w:val="a7"/>
              <w:jc w:val="center"/>
              <w:rPr>
                <w:sz w:val="28"/>
                <w:szCs w:val="28"/>
              </w:rPr>
            </w:pPr>
            <w:r w:rsidRPr="00FD3B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169300040515000029,  0169300040515000153, 0169300040515000107, 0169300040515000104,</w:t>
            </w:r>
          </w:p>
          <w:p w:rsidR="004D0AD5" w:rsidRDefault="004D0AD5" w:rsidP="009D450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0169300040515000148,</w:t>
            </w:r>
          </w:p>
          <w:p w:rsidR="004D0AD5" w:rsidRDefault="004D0AD5" w:rsidP="009D450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0169300040515000028</w:t>
            </w:r>
          </w:p>
        </w:tc>
      </w:tr>
      <w:tr w:rsidR="003C0D0C" w:rsidTr="009D450F">
        <w:tc>
          <w:tcPr>
            <w:tcW w:w="6629" w:type="dxa"/>
          </w:tcPr>
          <w:p w:rsidR="003C0D0C" w:rsidRDefault="004D0AD5" w:rsidP="009D450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 нарушении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.2</w:t>
            </w:r>
            <w:r w:rsidR="003C0D0C">
              <w:rPr>
                <w:sz w:val="28"/>
                <w:szCs w:val="28"/>
              </w:rPr>
              <w:t xml:space="preserve"> ст.33 Закона о контрактной системе </w:t>
            </w:r>
            <w:r>
              <w:rPr>
                <w:sz w:val="28"/>
                <w:szCs w:val="28"/>
              </w:rPr>
              <w:t>не соблюдены требования к качественным характеристикам товара</w:t>
            </w:r>
          </w:p>
        </w:tc>
        <w:tc>
          <w:tcPr>
            <w:tcW w:w="3792" w:type="dxa"/>
          </w:tcPr>
          <w:p w:rsidR="004D0AD5" w:rsidRDefault="004D0AD5" w:rsidP="004D0A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0169300040515000148</w:t>
            </w:r>
          </w:p>
          <w:p w:rsidR="003C0D0C" w:rsidRDefault="003C0D0C" w:rsidP="009D450F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1951CB" w:rsidTr="009D450F">
        <w:tc>
          <w:tcPr>
            <w:tcW w:w="6629" w:type="dxa"/>
          </w:tcPr>
          <w:p w:rsidR="001951CB" w:rsidRDefault="001951CB" w:rsidP="009D450F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в нарушение требований ч.1 ст.34, ч. 10 ст.70 Закона о контрактной системе контракт заключен не </w:t>
            </w:r>
            <w:r>
              <w:rPr>
                <w:sz w:val="28"/>
                <w:szCs w:val="28"/>
              </w:rPr>
              <w:lastRenderedPageBreak/>
              <w:t>на условиях документации к аукциону</w:t>
            </w:r>
            <w:r w:rsidR="005312B5">
              <w:rPr>
                <w:sz w:val="28"/>
                <w:szCs w:val="28"/>
              </w:rPr>
              <w:t xml:space="preserve"> </w:t>
            </w:r>
            <w:r w:rsidR="005312B5" w:rsidRPr="005312B5">
              <w:rPr>
                <w:sz w:val="24"/>
                <w:szCs w:val="24"/>
              </w:rPr>
              <w:t>(не включены требования к</w:t>
            </w:r>
            <w:r w:rsidR="005312B5">
              <w:rPr>
                <w:sz w:val="24"/>
                <w:szCs w:val="24"/>
              </w:rPr>
              <w:t xml:space="preserve"> сроку службы товара, информация</w:t>
            </w:r>
            <w:r w:rsidR="005312B5" w:rsidRPr="005312B5">
              <w:rPr>
                <w:sz w:val="24"/>
                <w:szCs w:val="24"/>
              </w:rPr>
              <w:t xml:space="preserve"> о соответствии товара требованиям закона РФ от 07.02.1992г. № 2300-1 «О защите прав потребителей» (пункт 1.1.</w:t>
            </w:r>
            <w:r w:rsidR="009D450F">
              <w:rPr>
                <w:sz w:val="24"/>
                <w:szCs w:val="24"/>
              </w:rPr>
              <w:t xml:space="preserve"> </w:t>
            </w:r>
            <w:r w:rsidR="005312B5" w:rsidRPr="005312B5">
              <w:rPr>
                <w:sz w:val="24"/>
                <w:szCs w:val="24"/>
              </w:rPr>
              <w:t>спецификации).</w:t>
            </w:r>
            <w:proofErr w:type="gramEnd"/>
          </w:p>
        </w:tc>
        <w:tc>
          <w:tcPr>
            <w:tcW w:w="3792" w:type="dxa"/>
          </w:tcPr>
          <w:p w:rsidR="001951CB" w:rsidRDefault="001951CB" w:rsidP="004D0A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0169300040515000028,</w:t>
            </w:r>
          </w:p>
          <w:p w:rsidR="001951CB" w:rsidRDefault="001951CB" w:rsidP="004D0A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0169300040515000029,</w:t>
            </w:r>
          </w:p>
          <w:p w:rsidR="001951CB" w:rsidRDefault="001951CB" w:rsidP="004D0A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0169300040515000107,</w:t>
            </w:r>
          </w:p>
          <w:p w:rsidR="001951CB" w:rsidRDefault="001951CB" w:rsidP="004D0A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0169300040515000153,</w:t>
            </w:r>
          </w:p>
          <w:p w:rsidR="001951CB" w:rsidRDefault="001951CB" w:rsidP="004D0A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0169300040515000104</w:t>
            </w:r>
            <w:r w:rsidR="005312B5">
              <w:rPr>
                <w:sz w:val="28"/>
                <w:szCs w:val="28"/>
              </w:rPr>
              <w:t>,</w:t>
            </w:r>
          </w:p>
          <w:p w:rsidR="005312B5" w:rsidRDefault="005312B5" w:rsidP="004D0A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0169300040515000148</w:t>
            </w:r>
          </w:p>
        </w:tc>
      </w:tr>
      <w:tr w:rsidR="003C0D0C" w:rsidTr="009D450F">
        <w:tc>
          <w:tcPr>
            <w:tcW w:w="6629" w:type="dxa"/>
          </w:tcPr>
          <w:p w:rsidR="003C0D0C" w:rsidRDefault="003C0D0C" w:rsidP="009D450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в нарушении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.2 ст.34 Закона о контрактной системе, в контракте не указано, что цена контракта является твердой и заключается на весь срок исполнения контракта</w:t>
            </w:r>
          </w:p>
        </w:tc>
        <w:tc>
          <w:tcPr>
            <w:tcW w:w="3792" w:type="dxa"/>
          </w:tcPr>
          <w:p w:rsidR="00425D8C" w:rsidRDefault="00425D8C" w:rsidP="00425D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0169300040515000028,</w:t>
            </w:r>
          </w:p>
          <w:p w:rsidR="00425D8C" w:rsidRDefault="00425D8C" w:rsidP="00425D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0169300040515000029,</w:t>
            </w:r>
          </w:p>
          <w:p w:rsidR="00425D8C" w:rsidRDefault="00425D8C" w:rsidP="00425D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0169300040515000107,</w:t>
            </w:r>
          </w:p>
          <w:p w:rsidR="00425D8C" w:rsidRDefault="00425D8C" w:rsidP="00425D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0169300040515000153,</w:t>
            </w:r>
          </w:p>
          <w:p w:rsidR="00425D8C" w:rsidRDefault="00425D8C" w:rsidP="00425D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0169300040515000104,</w:t>
            </w:r>
          </w:p>
          <w:p w:rsidR="003C0D0C" w:rsidRDefault="00425D8C" w:rsidP="00425D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0169300040515000148</w:t>
            </w:r>
          </w:p>
        </w:tc>
      </w:tr>
    </w:tbl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</w:p>
    <w:p w:rsidR="00BF7E7E" w:rsidRDefault="00BD0C23" w:rsidP="00BF7E7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F7E7E">
        <w:rPr>
          <w:b/>
          <w:sz w:val="28"/>
          <w:szCs w:val="28"/>
        </w:rPr>
        <w:t>. Проверка соблюдения проведения запроса</w:t>
      </w:r>
      <w:r w:rsidR="002D46DE">
        <w:rPr>
          <w:b/>
          <w:sz w:val="28"/>
          <w:szCs w:val="28"/>
        </w:rPr>
        <w:t xml:space="preserve"> котировок</w:t>
      </w:r>
      <w:r w:rsidR="00BF7E7E">
        <w:rPr>
          <w:b/>
          <w:sz w:val="28"/>
          <w:szCs w:val="28"/>
        </w:rPr>
        <w:t xml:space="preserve"> в соответствии со </w:t>
      </w:r>
      <w:r w:rsidR="00BF7E7E" w:rsidRPr="00A512F4">
        <w:rPr>
          <w:b/>
          <w:sz w:val="28"/>
          <w:szCs w:val="28"/>
        </w:rPr>
        <w:t xml:space="preserve">статьей </w:t>
      </w:r>
      <w:r w:rsidR="00552732" w:rsidRPr="00A512F4">
        <w:rPr>
          <w:b/>
          <w:sz w:val="28"/>
          <w:szCs w:val="28"/>
        </w:rPr>
        <w:t>72-79</w:t>
      </w:r>
      <w:r w:rsidR="00BF7E7E">
        <w:rPr>
          <w:b/>
          <w:sz w:val="28"/>
          <w:szCs w:val="28"/>
        </w:rPr>
        <w:t xml:space="preserve"> Закона о контрактной системе.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65BE6" w:rsidRDefault="004B56F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</w:t>
      </w:r>
      <w:r w:rsidR="00B65BE6">
        <w:rPr>
          <w:sz w:val="28"/>
          <w:szCs w:val="28"/>
        </w:rPr>
        <w:t xml:space="preserve"> осуществление закупок способом</w:t>
      </w:r>
      <w:r>
        <w:rPr>
          <w:sz w:val="28"/>
          <w:szCs w:val="28"/>
        </w:rPr>
        <w:t xml:space="preserve"> </w:t>
      </w:r>
      <w:r w:rsidR="00B65BE6">
        <w:rPr>
          <w:sz w:val="28"/>
          <w:szCs w:val="28"/>
        </w:rPr>
        <w:t xml:space="preserve">запрос котировок не проводился. </w:t>
      </w:r>
    </w:p>
    <w:p w:rsidR="00BF7E7E" w:rsidRDefault="00B65BE6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7F31" w:rsidRDefault="00BD0C23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D7F31" w:rsidRPr="003A60A3">
        <w:rPr>
          <w:b/>
          <w:sz w:val="28"/>
          <w:szCs w:val="28"/>
        </w:rPr>
        <w:t>.</w:t>
      </w:r>
      <w:r w:rsidR="007D7F31">
        <w:rPr>
          <w:b/>
          <w:sz w:val="28"/>
          <w:szCs w:val="28"/>
        </w:rPr>
        <w:t xml:space="preserve"> Проверка соблюдения требований </w:t>
      </w:r>
      <w:r w:rsidR="007D7F31" w:rsidRPr="003A60A3">
        <w:rPr>
          <w:b/>
          <w:sz w:val="28"/>
          <w:szCs w:val="28"/>
        </w:rPr>
        <w:t xml:space="preserve"> </w:t>
      </w:r>
      <w:r w:rsidR="007D7F31">
        <w:rPr>
          <w:b/>
          <w:sz w:val="28"/>
          <w:szCs w:val="28"/>
        </w:rPr>
        <w:t xml:space="preserve">законодательства о контрактной системе  при </w:t>
      </w:r>
      <w:r w:rsidR="00477E09">
        <w:rPr>
          <w:b/>
          <w:sz w:val="28"/>
          <w:szCs w:val="28"/>
        </w:rPr>
        <w:t>осуществлении закупки у субъектов малого предпринимательства (СМП), социально ориентированных некоммерческих организаций (СОН</w:t>
      </w:r>
      <w:r w:rsidR="00A91757">
        <w:rPr>
          <w:b/>
          <w:sz w:val="28"/>
          <w:szCs w:val="28"/>
        </w:rPr>
        <w:t>К</w:t>
      </w:r>
      <w:r w:rsidR="00477E09">
        <w:rPr>
          <w:b/>
          <w:sz w:val="28"/>
          <w:szCs w:val="28"/>
        </w:rPr>
        <w:t xml:space="preserve">О) (статья 30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866F78" w:rsidRDefault="003126F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43DDF">
        <w:rPr>
          <w:sz w:val="28"/>
          <w:szCs w:val="28"/>
        </w:rPr>
        <w:t>В</w:t>
      </w:r>
      <w:r w:rsidR="007C59FD" w:rsidRPr="00C43DDF">
        <w:rPr>
          <w:sz w:val="28"/>
          <w:szCs w:val="28"/>
        </w:rPr>
        <w:t xml:space="preserve"> соответствии с </w:t>
      </w:r>
      <w:r w:rsidR="00102211" w:rsidRPr="00C43DDF">
        <w:rPr>
          <w:sz w:val="28"/>
          <w:szCs w:val="28"/>
        </w:rPr>
        <w:t>требовани</w:t>
      </w:r>
      <w:r w:rsidR="007C59FD" w:rsidRPr="00C43DDF">
        <w:rPr>
          <w:sz w:val="28"/>
          <w:szCs w:val="28"/>
        </w:rPr>
        <w:t>ями</w:t>
      </w:r>
      <w:r w:rsidR="00102211" w:rsidRPr="00C43DDF">
        <w:rPr>
          <w:sz w:val="28"/>
          <w:szCs w:val="28"/>
        </w:rPr>
        <w:t xml:space="preserve"> </w:t>
      </w:r>
      <w:proofErr w:type="gramStart"/>
      <w:r w:rsidR="007C59FD" w:rsidRPr="00C43DDF">
        <w:rPr>
          <w:sz w:val="28"/>
          <w:szCs w:val="28"/>
        </w:rPr>
        <w:t>ч</w:t>
      </w:r>
      <w:proofErr w:type="gramEnd"/>
      <w:r w:rsidR="007C59FD" w:rsidRPr="00C43DDF">
        <w:rPr>
          <w:sz w:val="28"/>
          <w:szCs w:val="28"/>
        </w:rPr>
        <w:t xml:space="preserve">.1.1 </w:t>
      </w:r>
      <w:r w:rsidR="00477E09" w:rsidRPr="00C43DDF">
        <w:rPr>
          <w:sz w:val="28"/>
          <w:szCs w:val="28"/>
        </w:rPr>
        <w:t>статьи 30 Закона о контрактной системе</w:t>
      </w:r>
      <w:r w:rsidR="007C59FD" w:rsidRPr="00C43DDF">
        <w:rPr>
          <w:sz w:val="28"/>
          <w:szCs w:val="28"/>
        </w:rPr>
        <w:t xml:space="preserve"> </w:t>
      </w:r>
      <w:r w:rsidR="00866F78" w:rsidRPr="00C43DDF">
        <w:rPr>
          <w:sz w:val="28"/>
          <w:szCs w:val="28"/>
        </w:rPr>
        <w:t>за проверяемый период</w:t>
      </w:r>
      <w:r w:rsidR="00B65BE6">
        <w:rPr>
          <w:sz w:val="28"/>
          <w:szCs w:val="28"/>
        </w:rPr>
        <w:t xml:space="preserve"> проведено </w:t>
      </w:r>
      <w:r w:rsidR="00866F78">
        <w:rPr>
          <w:sz w:val="28"/>
          <w:szCs w:val="28"/>
        </w:rPr>
        <w:t>способ</w:t>
      </w:r>
      <w:r w:rsidR="00B65BE6">
        <w:rPr>
          <w:sz w:val="28"/>
          <w:szCs w:val="28"/>
        </w:rPr>
        <w:t>ом</w:t>
      </w:r>
      <w:r w:rsidR="00866F78">
        <w:rPr>
          <w:sz w:val="28"/>
          <w:szCs w:val="28"/>
        </w:rPr>
        <w:t xml:space="preserve"> </w:t>
      </w:r>
      <w:r w:rsidR="00B65BE6">
        <w:rPr>
          <w:sz w:val="28"/>
          <w:szCs w:val="28"/>
        </w:rPr>
        <w:t>определения поставщиков</w:t>
      </w:r>
      <w:r w:rsidR="00866F78">
        <w:rPr>
          <w:sz w:val="28"/>
          <w:szCs w:val="28"/>
        </w:rPr>
        <w:t xml:space="preserve"> – </w:t>
      </w:r>
      <w:r w:rsidR="00B65BE6">
        <w:rPr>
          <w:sz w:val="28"/>
          <w:szCs w:val="28"/>
        </w:rPr>
        <w:t>аукцион в электронной форме</w:t>
      </w:r>
      <w:r w:rsidR="00866F78">
        <w:rPr>
          <w:sz w:val="28"/>
          <w:szCs w:val="28"/>
        </w:rPr>
        <w:t xml:space="preserve">, на сумму  </w:t>
      </w:r>
      <w:r w:rsidR="00425D8C">
        <w:rPr>
          <w:sz w:val="28"/>
          <w:szCs w:val="28"/>
        </w:rPr>
        <w:t xml:space="preserve">219194,80 </w:t>
      </w:r>
      <w:r w:rsidR="00866F78">
        <w:rPr>
          <w:sz w:val="28"/>
          <w:szCs w:val="28"/>
        </w:rPr>
        <w:t>рублей.</w:t>
      </w:r>
      <w:r w:rsidR="00425D8C">
        <w:rPr>
          <w:sz w:val="28"/>
          <w:szCs w:val="28"/>
        </w:rPr>
        <w:t xml:space="preserve"> Заключено договоров всего на сумму 150661,82 рублей.</w:t>
      </w:r>
    </w:p>
    <w:p w:rsidR="00852665" w:rsidRDefault="00866F78" w:rsidP="00866F7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Закупк</w:t>
      </w:r>
      <w:r w:rsidR="00B65BE6">
        <w:rPr>
          <w:sz w:val="28"/>
          <w:szCs w:val="28"/>
        </w:rPr>
        <w:t>и</w:t>
      </w:r>
      <w:r>
        <w:rPr>
          <w:sz w:val="28"/>
          <w:szCs w:val="28"/>
        </w:rPr>
        <w:t xml:space="preserve"> внесен</w:t>
      </w:r>
      <w:r w:rsidR="00B65BE6">
        <w:rPr>
          <w:sz w:val="28"/>
          <w:szCs w:val="28"/>
        </w:rPr>
        <w:t>ы</w:t>
      </w:r>
      <w:r>
        <w:rPr>
          <w:sz w:val="28"/>
          <w:szCs w:val="28"/>
        </w:rPr>
        <w:t xml:space="preserve"> в план-график и проводил</w:t>
      </w:r>
      <w:r w:rsidR="00B65BE6">
        <w:rPr>
          <w:sz w:val="28"/>
          <w:szCs w:val="28"/>
        </w:rPr>
        <w:t>и</w:t>
      </w:r>
      <w:r>
        <w:rPr>
          <w:sz w:val="28"/>
          <w:szCs w:val="28"/>
        </w:rPr>
        <w:t>сь с соблюдением требований статьи 30 Закона о контрактной системе</w:t>
      </w:r>
      <w:r w:rsidR="00425D8C">
        <w:rPr>
          <w:sz w:val="28"/>
          <w:szCs w:val="28"/>
        </w:rPr>
        <w:t>.</w:t>
      </w:r>
    </w:p>
    <w:p w:rsidR="009D450F" w:rsidRDefault="009D450F" w:rsidP="00866F7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D450F" w:rsidRDefault="00BD0C23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450F">
        <w:rPr>
          <w:b/>
          <w:sz w:val="28"/>
          <w:szCs w:val="28"/>
        </w:rPr>
        <w:t>. Проверка осуществления закупок  на основании положений части 1 статьи 93 Закона о контрактной системе.</w:t>
      </w:r>
    </w:p>
    <w:p w:rsidR="00FF7FBA" w:rsidRPr="00E30C45" w:rsidRDefault="00FF7FBA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="00B70B53">
        <w:rPr>
          <w:sz w:val="28"/>
          <w:szCs w:val="28"/>
        </w:rPr>
        <w:t>с единст</w:t>
      </w:r>
      <w:r w:rsidR="008F5C68">
        <w:rPr>
          <w:sz w:val="28"/>
          <w:szCs w:val="28"/>
        </w:rPr>
        <w:t>венным поставщиком заключено 157</w:t>
      </w:r>
      <w:r w:rsidR="00B70B53">
        <w:rPr>
          <w:sz w:val="28"/>
          <w:szCs w:val="28"/>
        </w:rPr>
        <w:t xml:space="preserve"> контрактов на общ</w:t>
      </w:r>
      <w:r w:rsidR="008F5C68">
        <w:rPr>
          <w:sz w:val="28"/>
          <w:szCs w:val="28"/>
        </w:rPr>
        <w:t>ую сумму</w:t>
      </w:r>
      <w:r w:rsidR="00410A2A">
        <w:rPr>
          <w:sz w:val="28"/>
          <w:szCs w:val="28"/>
        </w:rPr>
        <w:t xml:space="preserve"> 4438291,6</w:t>
      </w:r>
      <w:r w:rsidR="008F5C68">
        <w:rPr>
          <w:sz w:val="28"/>
          <w:szCs w:val="28"/>
        </w:rPr>
        <w:t>6</w:t>
      </w:r>
      <w:r w:rsidR="00B70B53">
        <w:rPr>
          <w:sz w:val="28"/>
          <w:szCs w:val="28"/>
        </w:rPr>
        <w:t xml:space="preserve"> руб.</w:t>
      </w:r>
      <w:r>
        <w:rPr>
          <w:sz w:val="28"/>
          <w:szCs w:val="28"/>
        </w:rPr>
        <w:t>:</w:t>
      </w:r>
    </w:p>
    <w:p w:rsidR="009D450F" w:rsidRDefault="009D450F" w:rsidP="009D450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Pr="00AC67DC">
        <w:rPr>
          <w:sz w:val="28"/>
          <w:szCs w:val="28"/>
        </w:rPr>
        <w:t xml:space="preserve"> ч.1 ст. 93 закона о контрактной системе</w:t>
      </w:r>
      <w:r w:rsidR="00EE12A7">
        <w:rPr>
          <w:sz w:val="28"/>
          <w:szCs w:val="28"/>
        </w:rPr>
        <w:t xml:space="preserve"> всего на сумму 1255221,60</w:t>
      </w:r>
      <w:r>
        <w:rPr>
          <w:sz w:val="28"/>
          <w:szCs w:val="28"/>
        </w:rPr>
        <w:t xml:space="preserve"> рублей из них</w:t>
      </w:r>
      <w:r w:rsidRPr="00AC67DC">
        <w:rPr>
          <w:sz w:val="28"/>
          <w:szCs w:val="28"/>
        </w:rPr>
        <w:t xml:space="preserve"> </w:t>
      </w:r>
      <w:r w:rsidR="00EE12A7">
        <w:rPr>
          <w:sz w:val="28"/>
          <w:szCs w:val="28"/>
        </w:rPr>
        <w:t>59</w:t>
      </w:r>
      <w:r w:rsidRPr="00AC67DC">
        <w:rPr>
          <w:sz w:val="28"/>
          <w:szCs w:val="28"/>
        </w:rPr>
        <w:t xml:space="preserve"> договоров на сумму </w:t>
      </w:r>
      <w:r w:rsidR="00EE12A7">
        <w:rPr>
          <w:sz w:val="28"/>
          <w:szCs w:val="28"/>
        </w:rPr>
        <w:t>1097573,75</w:t>
      </w:r>
      <w:r>
        <w:rPr>
          <w:sz w:val="28"/>
          <w:szCs w:val="28"/>
        </w:rPr>
        <w:t xml:space="preserve"> рублей, заключены договора в устной форм</w:t>
      </w:r>
      <w:r w:rsidR="00EE12A7">
        <w:rPr>
          <w:sz w:val="28"/>
          <w:szCs w:val="28"/>
        </w:rPr>
        <w:t>е (подотчет) на сумму 157647,85</w:t>
      </w:r>
      <w:r>
        <w:rPr>
          <w:sz w:val="28"/>
          <w:szCs w:val="28"/>
        </w:rPr>
        <w:t xml:space="preserve"> рублей;</w:t>
      </w:r>
    </w:p>
    <w:p w:rsidR="009D450F" w:rsidRDefault="00453D27" w:rsidP="009D450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 соответствии с п.5</w:t>
      </w:r>
      <w:r w:rsidR="009D450F">
        <w:rPr>
          <w:sz w:val="28"/>
          <w:szCs w:val="28"/>
        </w:rPr>
        <w:t xml:space="preserve"> ч.1 ст.93</w:t>
      </w:r>
      <w:r w:rsidR="009D450F" w:rsidRPr="00B44C2E">
        <w:rPr>
          <w:sz w:val="28"/>
          <w:szCs w:val="28"/>
        </w:rPr>
        <w:t xml:space="preserve"> </w:t>
      </w:r>
      <w:r w:rsidR="009D450F" w:rsidRPr="00AC67DC">
        <w:rPr>
          <w:sz w:val="28"/>
          <w:szCs w:val="28"/>
        </w:rPr>
        <w:t xml:space="preserve">закона о контрактной системе, </w:t>
      </w:r>
      <w:r w:rsidR="008F5C68">
        <w:rPr>
          <w:sz w:val="28"/>
          <w:szCs w:val="28"/>
        </w:rPr>
        <w:t>86</w:t>
      </w:r>
      <w:r w:rsidR="00EE12A7">
        <w:rPr>
          <w:sz w:val="28"/>
          <w:szCs w:val="28"/>
        </w:rPr>
        <w:t xml:space="preserve"> </w:t>
      </w:r>
      <w:r w:rsidR="009D450F" w:rsidRPr="00AC67DC">
        <w:rPr>
          <w:sz w:val="28"/>
          <w:szCs w:val="28"/>
        </w:rPr>
        <w:t xml:space="preserve"> договор</w:t>
      </w:r>
      <w:r w:rsidR="00EE12A7">
        <w:rPr>
          <w:sz w:val="28"/>
          <w:szCs w:val="28"/>
        </w:rPr>
        <w:t>ов</w:t>
      </w:r>
      <w:r w:rsidR="009D450F" w:rsidRPr="00AC67DC">
        <w:rPr>
          <w:sz w:val="28"/>
          <w:szCs w:val="28"/>
        </w:rPr>
        <w:t xml:space="preserve"> на сумму </w:t>
      </w:r>
      <w:r w:rsidR="00410A2A">
        <w:rPr>
          <w:sz w:val="28"/>
          <w:szCs w:val="28"/>
        </w:rPr>
        <w:t>1844998,3</w:t>
      </w:r>
      <w:r w:rsidR="00EE12A7">
        <w:rPr>
          <w:sz w:val="28"/>
          <w:szCs w:val="28"/>
        </w:rPr>
        <w:t>4</w:t>
      </w:r>
      <w:r w:rsidR="009D450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9D450F">
        <w:rPr>
          <w:sz w:val="28"/>
          <w:szCs w:val="28"/>
        </w:rPr>
        <w:t>;</w:t>
      </w:r>
    </w:p>
    <w:p w:rsidR="00453D27" w:rsidRDefault="00453D27" w:rsidP="009D450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п.1 ч.1 ст.93 Закона о контрактной системе 1 договор на сумму 24066,78 рублей;</w:t>
      </w:r>
    </w:p>
    <w:p w:rsidR="00453D27" w:rsidRDefault="00453D27" w:rsidP="00453D2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п.32 ч.1 ст.93 Закона о контрактной системе 3 договора на сумму 224871,03 рублей;</w:t>
      </w:r>
    </w:p>
    <w:p w:rsidR="00453D27" w:rsidRDefault="00453D27" w:rsidP="009D450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п.8 ч.1 ст.93 Закона о контрактной системе 7 договоров на сумму 954445,86 рублей;</w:t>
      </w:r>
    </w:p>
    <w:p w:rsidR="00EE12A7" w:rsidRDefault="00EE12A7" w:rsidP="00EE12A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п.29 ч.1 ст.93 Закона о контрактной системе 1 договор на сумму 134688,05</w:t>
      </w:r>
      <w:r w:rsidR="00756C57">
        <w:rPr>
          <w:sz w:val="28"/>
          <w:szCs w:val="28"/>
        </w:rPr>
        <w:t xml:space="preserve"> рублей.</w:t>
      </w:r>
    </w:p>
    <w:p w:rsidR="00756C57" w:rsidRDefault="009D450F" w:rsidP="00756C57">
      <w:pPr>
        <w:pStyle w:val="a7"/>
        <w:ind w:firstLine="567"/>
        <w:jc w:val="both"/>
        <w:rPr>
          <w:sz w:val="28"/>
          <w:szCs w:val="28"/>
        </w:rPr>
      </w:pPr>
      <w:r w:rsidRPr="00664168">
        <w:rPr>
          <w:sz w:val="28"/>
          <w:szCs w:val="28"/>
        </w:rPr>
        <w:lastRenderedPageBreak/>
        <w:t>В нарушении ч.2 ст.93</w:t>
      </w:r>
      <w:r>
        <w:rPr>
          <w:sz w:val="28"/>
          <w:szCs w:val="28"/>
        </w:rPr>
        <w:t xml:space="preserve"> Закона о контрактной системе, при осуществлении закупки у единственного поставщ</w:t>
      </w:r>
      <w:r w:rsidR="00756C57">
        <w:rPr>
          <w:sz w:val="28"/>
          <w:szCs w:val="28"/>
        </w:rPr>
        <w:t xml:space="preserve">ика в </w:t>
      </w:r>
      <w:proofErr w:type="gramStart"/>
      <w:r w:rsidR="00756C57">
        <w:rPr>
          <w:sz w:val="28"/>
          <w:szCs w:val="28"/>
        </w:rPr>
        <w:t>случае</w:t>
      </w:r>
      <w:proofErr w:type="gramEnd"/>
      <w:r w:rsidR="00756C57">
        <w:rPr>
          <w:sz w:val="28"/>
          <w:szCs w:val="28"/>
        </w:rPr>
        <w:t xml:space="preserve"> предусмотренном п.1,8</w:t>
      </w:r>
      <w:r>
        <w:rPr>
          <w:sz w:val="28"/>
          <w:szCs w:val="28"/>
        </w:rPr>
        <w:t xml:space="preserve"> ч.1 ст.93, заказчик размещает в единой информационной системе (далее – ЕИС) извещение об осуществлении такой закупки не позднее чем за 5 дней до даты заключения контракта</w:t>
      </w:r>
      <w:r w:rsidR="00756C57">
        <w:rPr>
          <w:sz w:val="28"/>
          <w:szCs w:val="28"/>
        </w:rPr>
        <w:t>. В контрактах № 92-154 от 01.01.2015г., № 4113 от 14.02.2015г.</w:t>
      </w:r>
    </w:p>
    <w:p w:rsidR="00664168" w:rsidRDefault="00756C57" w:rsidP="00FF7FB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заключен раньше </w:t>
      </w:r>
      <w:r w:rsidR="002C74BA">
        <w:rPr>
          <w:sz w:val="28"/>
          <w:szCs w:val="28"/>
        </w:rPr>
        <w:t xml:space="preserve">даты </w:t>
      </w:r>
      <w:r>
        <w:rPr>
          <w:sz w:val="28"/>
          <w:szCs w:val="28"/>
        </w:rPr>
        <w:t>размещения извещения в ЕИС</w:t>
      </w:r>
      <w:r w:rsidR="00664168">
        <w:rPr>
          <w:sz w:val="28"/>
          <w:szCs w:val="28"/>
        </w:rPr>
        <w:t xml:space="preserve">. </w:t>
      </w:r>
    </w:p>
    <w:p w:rsidR="009D450F" w:rsidRDefault="00664168" w:rsidP="009D450F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нарушении ч.2 ст.34 Закона о контрактной системе в контрактах от 12.01.15г. № 516/4, от 01.01.15г. № 15491, от 20.05.15г. № 2607/15, от 01.07.15г. № 034/15/67, от 14.01.15г. № 2.10/7/2, от  01.01.15г. № 2/1,  от 01.01.15г. № 92/154, 01.01.15г. № 1518, от 12.01.15г. № 7, от 01.01.15г. № 055,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01.01.15г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56</w:t>
      </w:r>
      <w:proofErr w:type="gramEnd"/>
      <w:r>
        <w:rPr>
          <w:sz w:val="28"/>
          <w:szCs w:val="28"/>
        </w:rPr>
        <w:t xml:space="preserve">, от </w:t>
      </w:r>
      <w:r w:rsidR="00756C57">
        <w:rPr>
          <w:sz w:val="28"/>
          <w:szCs w:val="28"/>
        </w:rPr>
        <w:t xml:space="preserve"> </w:t>
      </w:r>
      <w:r w:rsidR="00BD0C23">
        <w:rPr>
          <w:sz w:val="28"/>
          <w:szCs w:val="28"/>
        </w:rPr>
        <w:t>14.12.15г. № 3458-5-ПП/К-2015/116, от 25.12.15г. № 2.36/1345</w:t>
      </w:r>
      <w:r>
        <w:rPr>
          <w:sz w:val="28"/>
          <w:szCs w:val="28"/>
        </w:rPr>
        <w:t xml:space="preserve">  не указано, что цена контракта является твердой и заключается на весь срок исполнения контракта.</w:t>
      </w:r>
    </w:p>
    <w:p w:rsidR="00EB33B0" w:rsidRDefault="00EB33B0" w:rsidP="009D450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.6,7 Закона </w:t>
      </w:r>
      <w:r w:rsidR="002C74BA">
        <w:rPr>
          <w:sz w:val="28"/>
          <w:szCs w:val="28"/>
        </w:rPr>
        <w:t>о контрактной системе в контракте</w:t>
      </w:r>
      <w:r>
        <w:rPr>
          <w:sz w:val="28"/>
          <w:szCs w:val="28"/>
        </w:rPr>
        <w:t xml:space="preserve"> от 01.01.15г. № 92-154 в актах выполненных рабо</w:t>
      </w:r>
      <w:r w:rsidR="002C74BA">
        <w:rPr>
          <w:sz w:val="28"/>
          <w:szCs w:val="28"/>
        </w:rPr>
        <w:t>т не верно указан номер контракта</w:t>
      </w:r>
      <w:r>
        <w:rPr>
          <w:sz w:val="28"/>
          <w:szCs w:val="28"/>
        </w:rPr>
        <w:t>.</w:t>
      </w:r>
    </w:p>
    <w:p w:rsidR="009D450F" w:rsidRDefault="009D450F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BD0C23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450F">
        <w:rPr>
          <w:b/>
          <w:sz w:val="28"/>
          <w:szCs w:val="28"/>
        </w:rPr>
        <w:t xml:space="preserve"> </w:t>
      </w:r>
      <w:r w:rsidR="009D450F" w:rsidRPr="003A60A3">
        <w:rPr>
          <w:b/>
          <w:sz w:val="28"/>
          <w:szCs w:val="28"/>
        </w:rPr>
        <w:t>.</w:t>
      </w:r>
      <w:r w:rsidR="009D450F">
        <w:rPr>
          <w:b/>
          <w:sz w:val="28"/>
          <w:szCs w:val="28"/>
        </w:rPr>
        <w:t xml:space="preserve"> Проверка соблюдения требований </w:t>
      </w:r>
      <w:r w:rsidR="009D450F" w:rsidRPr="003A60A3">
        <w:rPr>
          <w:b/>
          <w:sz w:val="28"/>
          <w:szCs w:val="28"/>
        </w:rPr>
        <w:t xml:space="preserve"> </w:t>
      </w:r>
      <w:r w:rsidR="009D450F">
        <w:rPr>
          <w:b/>
          <w:sz w:val="28"/>
          <w:szCs w:val="28"/>
        </w:rPr>
        <w:t xml:space="preserve">законодательства о контрактной системе  при ведении реестра контрактов, заключенных заказчиками (статья 103 Закона о контрактной системе), а также </w:t>
      </w:r>
      <w:r w:rsidR="009D450F" w:rsidRPr="00AE4090">
        <w:rPr>
          <w:b/>
          <w:sz w:val="28"/>
          <w:szCs w:val="28"/>
        </w:rPr>
        <w:t>Постановления правительства РФ от 28.11.2013г.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9D450F">
        <w:rPr>
          <w:b/>
          <w:sz w:val="28"/>
          <w:szCs w:val="28"/>
        </w:rPr>
        <w:t>.</w:t>
      </w:r>
    </w:p>
    <w:p w:rsidR="00FF7FBA" w:rsidRDefault="00FF7FBA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выявлены следующие нарушения:</w:t>
      </w:r>
    </w:p>
    <w:tbl>
      <w:tblPr>
        <w:tblStyle w:val="aa"/>
        <w:tblW w:w="0" w:type="auto"/>
        <w:tblLook w:val="04A0"/>
      </w:tblPr>
      <w:tblGrid>
        <w:gridCol w:w="7196"/>
        <w:gridCol w:w="3225"/>
      </w:tblGrid>
      <w:tr w:rsidR="009D450F" w:rsidTr="009D450F">
        <w:tc>
          <w:tcPr>
            <w:tcW w:w="7196" w:type="dxa"/>
          </w:tcPr>
          <w:p w:rsidR="009D450F" w:rsidRDefault="009D450F" w:rsidP="009D450F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</w:t>
            </w:r>
          </w:p>
        </w:tc>
        <w:tc>
          <w:tcPr>
            <w:tcW w:w="3225" w:type="dxa"/>
          </w:tcPr>
          <w:p w:rsidR="009D450F" w:rsidRDefault="009D450F" w:rsidP="009D450F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извещения</w:t>
            </w:r>
          </w:p>
        </w:tc>
      </w:tr>
      <w:tr w:rsidR="009D450F" w:rsidTr="009D450F">
        <w:tc>
          <w:tcPr>
            <w:tcW w:w="7196" w:type="dxa"/>
          </w:tcPr>
          <w:p w:rsidR="009D450F" w:rsidRDefault="009D450F" w:rsidP="009D450F">
            <w:pPr>
              <w:tabs>
                <w:tab w:val="left" w:pos="851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ч.ч.1, 2, 3, 8 ст.103 не</w:t>
            </w:r>
            <w:r w:rsidR="00C10183">
              <w:rPr>
                <w:sz w:val="28"/>
                <w:szCs w:val="28"/>
              </w:rPr>
              <w:t>своевременно</w:t>
            </w:r>
            <w:r>
              <w:rPr>
                <w:sz w:val="28"/>
                <w:szCs w:val="28"/>
              </w:rPr>
              <w:t xml:space="preserve"> внесена информация о заключенном контракте</w:t>
            </w:r>
          </w:p>
        </w:tc>
        <w:tc>
          <w:tcPr>
            <w:tcW w:w="3225" w:type="dxa"/>
          </w:tcPr>
          <w:p w:rsidR="009D450F" w:rsidRDefault="00C10183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0169300040515000104,</w:t>
            </w:r>
          </w:p>
          <w:p w:rsidR="00C10183" w:rsidRDefault="00C10183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0169300040515000107</w:t>
            </w:r>
          </w:p>
        </w:tc>
      </w:tr>
      <w:tr w:rsidR="009D450F" w:rsidTr="009D450F">
        <w:tc>
          <w:tcPr>
            <w:tcW w:w="7196" w:type="dxa"/>
          </w:tcPr>
          <w:p w:rsidR="009D450F" w:rsidRDefault="004E1C15" w:rsidP="009D450F">
            <w:pPr>
              <w:tabs>
                <w:tab w:val="left" w:pos="851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ч.2  и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.3 ст.103 несвоевременное размещение </w:t>
            </w:r>
            <w:r w:rsidR="009D450F">
              <w:rPr>
                <w:sz w:val="28"/>
                <w:szCs w:val="28"/>
              </w:rPr>
              <w:t xml:space="preserve"> информ</w:t>
            </w:r>
            <w:r w:rsidR="00664168">
              <w:rPr>
                <w:sz w:val="28"/>
                <w:szCs w:val="28"/>
              </w:rPr>
              <w:t xml:space="preserve">ация об исполнении </w:t>
            </w:r>
            <w:r>
              <w:rPr>
                <w:sz w:val="28"/>
                <w:szCs w:val="28"/>
              </w:rPr>
              <w:t xml:space="preserve"> </w:t>
            </w:r>
            <w:r w:rsidR="009D450F">
              <w:rPr>
                <w:sz w:val="28"/>
                <w:szCs w:val="28"/>
              </w:rPr>
              <w:t>контракта</w:t>
            </w:r>
          </w:p>
        </w:tc>
        <w:tc>
          <w:tcPr>
            <w:tcW w:w="3225" w:type="dxa"/>
          </w:tcPr>
          <w:p w:rsidR="009D450F" w:rsidRDefault="004E1C15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0169300040515000148</w:t>
            </w:r>
          </w:p>
          <w:p w:rsidR="00C10183" w:rsidRDefault="00C10183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9D450F" w:rsidTr="009D450F">
        <w:tc>
          <w:tcPr>
            <w:tcW w:w="7196" w:type="dxa"/>
          </w:tcPr>
          <w:p w:rsidR="009D450F" w:rsidRDefault="004E1C15" w:rsidP="009D450F">
            <w:pPr>
              <w:tabs>
                <w:tab w:val="left" w:pos="851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ч.26 ст.95 и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.3 ст.103 отсутствует информация</w:t>
            </w:r>
            <w:r w:rsidR="009D450F">
              <w:rPr>
                <w:sz w:val="28"/>
                <w:szCs w:val="28"/>
              </w:rPr>
              <w:t xml:space="preserve"> о расторжении</w:t>
            </w:r>
            <w:r w:rsidR="00C10183">
              <w:rPr>
                <w:sz w:val="28"/>
                <w:szCs w:val="28"/>
              </w:rPr>
              <w:t>, изменении</w:t>
            </w:r>
            <w:r w:rsidR="009D450F">
              <w:rPr>
                <w:sz w:val="28"/>
                <w:szCs w:val="28"/>
              </w:rPr>
              <w:t xml:space="preserve"> контракта</w:t>
            </w:r>
          </w:p>
        </w:tc>
        <w:tc>
          <w:tcPr>
            <w:tcW w:w="3225" w:type="dxa"/>
          </w:tcPr>
          <w:p w:rsidR="009D450F" w:rsidRPr="00CC1C59" w:rsidRDefault="00C10183" w:rsidP="009D450F">
            <w:pPr>
              <w:tabs>
                <w:tab w:val="left" w:pos="851"/>
              </w:tabs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0169300040515000029</w:t>
            </w:r>
          </w:p>
        </w:tc>
      </w:tr>
    </w:tbl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1757D5">
        <w:rPr>
          <w:sz w:val="28"/>
          <w:szCs w:val="28"/>
        </w:rPr>
        <w:t xml:space="preserve">В нарушении </w:t>
      </w:r>
      <w:proofErr w:type="gramStart"/>
      <w:r w:rsidRPr="001757D5">
        <w:rPr>
          <w:sz w:val="28"/>
          <w:szCs w:val="28"/>
        </w:rPr>
        <w:t>ч</w:t>
      </w:r>
      <w:proofErr w:type="gramEnd"/>
      <w:r w:rsidRPr="001757D5">
        <w:rPr>
          <w:sz w:val="28"/>
          <w:szCs w:val="28"/>
        </w:rPr>
        <w:t>.ч.1, 3 и 8 ст.103</w:t>
      </w:r>
      <w:r>
        <w:rPr>
          <w:sz w:val="28"/>
          <w:szCs w:val="28"/>
        </w:rPr>
        <w:t xml:space="preserve"> Закона о к</w:t>
      </w:r>
      <w:r w:rsidR="00B67FE4">
        <w:rPr>
          <w:sz w:val="28"/>
          <w:szCs w:val="28"/>
        </w:rPr>
        <w:t xml:space="preserve">онтрактной системе в </w:t>
      </w:r>
      <w:r w:rsidR="002C74BA">
        <w:rPr>
          <w:sz w:val="28"/>
          <w:szCs w:val="28"/>
        </w:rPr>
        <w:t xml:space="preserve"> контрактах</w:t>
      </w:r>
      <w:r w:rsidR="000D6D4E">
        <w:rPr>
          <w:sz w:val="28"/>
          <w:szCs w:val="28"/>
        </w:rPr>
        <w:t xml:space="preserve"> № 41</w:t>
      </w:r>
      <w:r w:rsidR="00664168">
        <w:rPr>
          <w:sz w:val="28"/>
          <w:szCs w:val="28"/>
        </w:rPr>
        <w:t>13 от 14.02</w:t>
      </w:r>
      <w:r w:rsidR="004E1C15">
        <w:rPr>
          <w:sz w:val="28"/>
          <w:szCs w:val="28"/>
        </w:rPr>
        <w:t>.2015г.,</w:t>
      </w:r>
      <w:r w:rsidR="000D6D4E">
        <w:rPr>
          <w:sz w:val="28"/>
          <w:szCs w:val="28"/>
        </w:rPr>
        <w:t xml:space="preserve"> № 1518 от 01.01.2015г., № 92/154 от 01.01.2015г.</w:t>
      </w:r>
      <w:r w:rsidR="00534703">
        <w:rPr>
          <w:sz w:val="28"/>
          <w:szCs w:val="28"/>
        </w:rPr>
        <w:t>, заключенных с единственным поставщиком,</w:t>
      </w:r>
      <w:r w:rsidR="000D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7FE4">
        <w:rPr>
          <w:sz w:val="28"/>
          <w:szCs w:val="28"/>
        </w:rPr>
        <w:t>соглашения</w:t>
      </w:r>
      <w:r w:rsidR="002C74BA">
        <w:rPr>
          <w:sz w:val="28"/>
          <w:szCs w:val="28"/>
        </w:rPr>
        <w:t xml:space="preserve"> о расторжении контрактов</w:t>
      </w:r>
      <w:r w:rsidR="004E1C15">
        <w:rPr>
          <w:sz w:val="28"/>
          <w:szCs w:val="28"/>
        </w:rPr>
        <w:t xml:space="preserve"> </w:t>
      </w:r>
      <w:r w:rsidR="00B67FE4">
        <w:rPr>
          <w:sz w:val="28"/>
          <w:szCs w:val="28"/>
        </w:rPr>
        <w:t>не размещены</w:t>
      </w:r>
      <w:r>
        <w:rPr>
          <w:sz w:val="28"/>
          <w:szCs w:val="28"/>
        </w:rPr>
        <w:t xml:space="preserve"> в ЕИС.</w:t>
      </w:r>
    </w:p>
    <w:p w:rsidR="000D6D4E" w:rsidRDefault="000D6D4E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1757D5">
        <w:rPr>
          <w:sz w:val="28"/>
          <w:szCs w:val="28"/>
        </w:rPr>
        <w:t>В нарушении ч.ч.1, 3 и 8 ст.103</w:t>
      </w:r>
      <w:r>
        <w:rPr>
          <w:sz w:val="28"/>
          <w:szCs w:val="28"/>
        </w:rPr>
        <w:t xml:space="preserve"> Закона о контрактной системе </w:t>
      </w:r>
      <w:proofErr w:type="gramStart"/>
      <w:r>
        <w:rPr>
          <w:sz w:val="28"/>
          <w:szCs w:val="28"/>
        </w:rPr>
        <w:t>инфо</w:t>
      </w:r>
      <w:r w:rsidR="002C74BA">
        <w:rPr>
          <w:sz w:val="28"/>
          <w:szCs w:val="28"/>
        </w:rPr>
        <w:t>рмация</w:t>
      </w:r>
      <w:proofErr w:type="gramEnd"/>
      <w:r w:rsidR="002C74BA">
        <w:rPr>
          <w:sz w:val="28"/>
          <w:szCs w:val="28"/>
        </w:rPr>
        <w:t xml:space="preserve"> о контракте</w:t>
      </w:r>
      <w:r w:rsidR="00B67FE4">
        <w:rPr>
          <w:sz w:val="28"/>
          <w:szCs w:val="28"/>
        </w:rPr>
        <w:t xml:space="preserve">  </w:t>
      </w:r>
      <w:r>
        <w:rPr>
          <w:sz w:val="28"/>
          <w:szCs w:val="28"/>
        </w:rPr>
        <w:t>с единственным поставщи</w:t>
      </w:r>
      <w:r w:rsidR="00B67FE4">
        <w:rPr>
          <w:sz w:val="28"/>
          <w:szCs w:val="28"/>
        </w:rPr>
        <w:t>ком</w:t>
      </w:r>
      <w:r>
        <w:rPr>
          <w:sz w:val="28"/>
          <w:szCs w:val="28"/>
        </w:rPr>
        <w:t xml:space="preserve"> № 1518 от 01.01.2015г</w:t>
      </w:r>
      <w:r w:rsidR="00B67FE4">
        <w:rPr>
          <w:sz w:val="28"/>
          <w:szCs w:val="28"/>
        </w:rPr>
        <w:t>. не размещена в ЕИС</w:t>
      </w:r>
      <w:r w:rsidR="002C74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03D2" w:rsidRDefault="00C003D2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D450F" w:rsidRDefault="008B31E7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="009D450F">
        <w:rPr>
          <w:b/>
          <w:sz w:val="28"/>
          <w:szCs w:val="28"/>
        </w:rPr>
        <w:t xml:space="preserve"> </w:t>
      </w:r>
      <w:r w:rsidR="009D450F" w:rsidRPr="003A60A3">
        <w:rPr>
          <w:b/>
          <w:sz w:val="28"/>
          <w:szCs w:val="28"/>
        </w:rPr>
        <w:t>.</w:t>
      </w:r>
      <w:r w:rsidR="009D450F">
        <w:rPr>
          <w:b/>
          <w:sz w:val="28"/>
          <w:szCs w:val="28"/>
        </w:rPr>
        <w:t xml:space="preserve"> Проверка соблюдения требований </w:t>
      </w:r>
      <w:r w:rsidR="009D450F" w:rsidRPr="003A60A3">
        <w:rPr>
          <w:b/>
          <w:sz w:val="28"/>
          <w:szCs w:val="28"/>
        </w:rPr>
        <w:t xml:space="preserve"> </w:t>
      </w:r>
      <w:r w:rsidR="009D450F"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работе или оказанной услуге, а также соблюдения </w:t>
      </w:r>
      <w:r w:rsidR="009D450F" w:rsidRPr="003E4406">
        <w:rPr>
          <w:b/>
          <w:sz w:val="28"/>
          <w:szCs w:val="28"/>
        </w:rPr>
        <w:t>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="009D450F" w:rsidRPr="003E4406">
        <w:rPr>
          <w:b/>
          <w:sz w:val="28"/>
          <w:szCs w:val="28"/>
        </w:rPr>
        <w:t xml:space="preserve"> его исполнения»</w:t>
      </w:r>
    </w:p>
    <w:p w:rsidR="00C003D2" w:rsidRDefault="00C003D2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8967C9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5266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.9 ст.94 Закона о контрактной системе, а также  Постановления правительства РФ от 28.11.2013 № 1093 «</w:t>
      </w:r>
      <w:r w:rsidRPr="00140ABC">
        <w:rPr>
          <w:sz w:val="28"/>
          <w:szCs w:val="28"/>
        </w:rPr>
        <w:t>О порядке подготовки и размещения в единой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>информационной системе в сфере закупок отчета об исполнении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Pr="00F82E32">
        <w:rPr>
          <w:sz w:val="28"/>
          <w:szCs w:val="28"/>
        </w:rPr>
        <w:t>о результатах отдельного этапа его исполнения»</w:t>
      </w:r>
      <w:r>
        <w:rPr>
          <w:sz w:val="28"/>
          <w:szCs w:val="28"/>
        </w:rPr>
        <w:t xml:space="preserve"> </w:t>
      </w:r>
      <w:r w:rsidR="008967C9">
        <w:rPr>
          <w:sz w:val="28"/>
          <w:szCs w:val="28"/>
        </w:rPr>
        <w:t>выявлены следующие нарушения:</w:t>
      </w:r>
    </w:p>
    <w:p w:rsidR="008967C9" w:rsidRDefault="008967C9" w:rsidP="009D450F">
      <w:pPr>
        <w:tabs>
          <w:tab w:val="left" w:pos="851"/>
        </w:tabs>
        <w:suppressAutoHyphens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204"/>
        <w:gridCol w:w="4217"/>
      </w:tblGrid>
      <w:tr w:rsidR="009D450F" w:rsidTr="009D450F">
        <w:tc>
          <w:tcPr>
            <w:tcW w:w="6204" w:type="dxa"/>
          </w:tcPr>
          <w:p w:rsidR="009D450F" w:rsidRDefault="009D450F" w:rsidP="009D450F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</w:t>
            </w:r>
          </w:p>
        </w:tc>
        <w:tc>
          <w:tcPr>
            <w:tcW w:w="4217" w:type="dxa"/>
          </w:tcPr>
          <w:p w:rsidR="009D450F" w:rsidRDefault="009D450F" w:rsidP="009D450F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извещения</w:t>
            </w:r>
          </w:p>
        </w:tc>
      </w:tr>
      <w:tr w:rsidR="009D450F" w:rsidTr="009D450F">
        <w:tc>
          <w:tcPr>
            <w:tcW w:w="6204" w:type="dxa"/>
          </w:tcPr>
          <w:p w:rsidR="009D450F" w:rsidRDefault="009D450F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нарушении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.10 ст.94 нет документа о приемке поставленного товара (работы, услуги) </w:t>
            </w:r>
          </w:p>
        </w:tc>
        <w:tc>
          <w:tcPr>
            <w:tcW w:w="4217" w:type="dxa"/>
          </w:tcPr>
          <w:p w:rsidR="009D450F" w:rsidRDefault="008967C9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0169300040515000029,</w:t>
            </w:r>
          </w:p>
          <w:p w:rsidR="008967C9" w:rsidRDefault="008967C9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0169300040515000028,</w:t>
            </w:r>
          </w:p>
          <w:p w:rsidR="008967C9" w:rsidRDefault="008967C9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0169300040515000153,</w:t>
            </w:r>
          </w:p>
          <w:p w:rsidR="008967C9" w:rsidRDefault="008967C9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0169300040515000148,</w:t>
            </w:r>
          </w:p>
          <w:p w:rsidR="008967C9" w:rsidRDefault="008967C9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0169300040515000107,</w:t>
            </w:r>
          </w:p>
          <w:p w:rsidR="008967C9" w:rsidRDefault="008967C9" w:rsidP="008967C9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0169300040515000104</w:t>
            </w:r>
          </w:p>
        </w:tc>
      </w:tr>
      <w:tr w:rsidR="009D450F" w:rsidTr="009D450F">
        <w:tc>
          <w:tcPr>
            <w:tcW w:w="6204" w:type="dxa"/>
          </w:tcPr>
          <w:p w:rsidR="009D450F" w:rsidRDefault="009D450F" w:rsidP="009D450F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302E88">
              <w:rPr>
                <w:sz w:val="28"/>
                <w:szCs w:val="28"/>
              </w:rPr>
              <w:t>В ходе проверки нарушения устранены</w:t>
            </w:r>
          </w:p>
        </w:tc>
        <w:tc>
          <w:tcPr>
            <w:tcW w:w="4217" w:type="dxa"/>
          </w:tcPr>
          <w:p w:rsidR="008967C9" w:rsidRDefault="008967C9" w:rsidP="008967C9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0169300040515000029,</w:t>
            </w:r>
          </w:p>
          <w:p w:rsidR="008967C9" w:rsidRDefault="008967C9" w:rsidP="008967C9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0169300040515000028,</w:t>
            </w:r>
          </w:p>
          <w:p w:rsidR="008967C9" w:rsidRDefault="008967C9" w:rsidP="008967C9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0169300040515000153,</w:t>
            </w:r>
          </w:p>
          <w:p w:rsidR="008967C9" w:rsidRDefault="008967C9" w:rsidP="008967C9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0169300040515000148,</w:t>
            </w:r>
          </w:p>
          <w:p w:rsidR="008967C9" w:rsidRDefault="008967C9" w:rsidP="008967C9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0169300040515000107,</w:t>
            </w:r>
          </w:p>
          <w:p w:rsidR="009D450F" w:rsidRDefault="008967C9" w:rsidP="008967C9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0169300040515000104</w:t>
            </w:r>
          </w:p>
        </w:tc>
      </w:tr>
    </w:tbl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967C9" w:rsidRDefault="00EB33B0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.10.ст.94 Закона о контрактной системе в </w:t>
      </w:r>
      <w:r w:rsidR="002C74BA">
        <w:rPr>
          <w:sz w:val="28"/>
          <w:szCs w:val="28"/>
        </w:rPr>
        <w:t>контрактах</w:t>
      </w:r>
      <w:r>
        <w:rPr>
          <w:sz w:val="28"/>
          <w:szCs w:val="28"/>
        </w:rPr>
        <w:t>, заключенных</w:t>
      </w:r>
      <w:r w:rsidR="008967C9">
        <w:rPr>
          <w:sz w:val="28"/>
          <w:szCs w:val="28"/>
        </w:rPr>
        <w:t xml:space="preserve"> с единственным поставщиком </w:t>
      </w:r>
      <w:r>
        <w:rPr>
          <w:sz w:val="28"/>
          <w:szCs w:val="28"/>
        </w:rPr>
        <w:t>от 01.01.15г. № 1518, от 21.07.15г. № 68, от 14.02.15г. № 4113, от 01.01.15г. № 92-154 не размещен документ о приемке товара, выполненной работе, услуги. Нарушения устранены во время проверки.</w:t>
      </w:r>
    </w:p>
    <w:p w:rsidR="00EB33B0" w:rsidRDefault="00EB33B0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 4 «Расчеты с поставщиками и подрядчиками») с заключенными контрактами. 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  <w:r w:rsidRPr="0016005A">
        <w:rPr>
          <w:sz w:val="28"/>
          <w:szCs w:val="28"/>
        </w:rPr>
        <w:t xml:space="preserve"> </w:t>
      </w:r>
    </w:p>
    <w:p w:rsidR="00595F72" w:rsidRPr="00C83C70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Инспекции представлена Учетная политика </w:t>
      </w:r>
      <w:r w:rsidRPr="00911C4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911C48">
        <w:rPr>
          <w:sz w:val="28"/>
          <w:szCs w:val="28"/>
        </w:rPr>
        <w:t xml:space="preserve">У </w:t>
      </w:r>
      <w:r>
        <w:rPr>
          <w:sz w:val="28"/>
          <w:szCs w:val="28"/>
        </w:rPr>
        <w:t>«Центр помощи детям» КГО,</w:t>
      </w:r>
    </w:p>
    <w:p w:rsidR="00595F72" w:rsidRDefault="00595F72" w:rsidP="00595F72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приказом от 30.12.2013г. № 27. 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94223">
        <w:rPr>
          <w:sz w:val="28"/>
          <w:szCs w:val="28"/>
        </w:rPr>
        <w:t>В проверяемом пери</w:t>
      </w:r>
      <w:r>
        <w:rPr>
          <w:sz w:val="28"/>
          <w:szCs w:val="28"/>
        </w:rPr>
        <w:t>о</w:t>
      </w:r>
      <w:r w:rsidRPr="0099422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911C4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911C4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«Центр помощи детям» КГО осуществлял ведение бухгалтерского учета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 06.12.2011г. № 402-ФЗ «О бухгалтерском учете»;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 Инструкции по его применению».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Минфина РФ от 06.12.2010г. № 162н «Об утверждении  Плана счетов бюджетного и Инструкции по его применению».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15.12.2010г.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иными нормативно-правовыми</w:t>
      </w:r>
      <w:proofErr w:type="gramEnd"/>
      <w:r>
        <w:rPr>
          <w:sz w:val="28"/>
          <w:szCs w:val="28"/>
        </w:rPr>
        <w:t xml:space="preserve"> актами, регулирующими вопросы бухгалтерского (бюджетного) учета.</w:t>
      </w:r>
    </w:p>
    <w:p w:rsidR="00FF7FBA" w:rsidRDefault="00FF7FBA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Приложением</w:t>
      </w:r>
      <w:r w:rsidR="00E50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 к приказу от 30.12.2013г. № 27 в Учреждении утверждено Положение о внутреннем финансовом контроле.</w:t>
      </w:r>
      <w:r w:rsidR="00E50BDE">
        <w:rPr>
          <w:sz w:val="28"/>
          <w:szCs w:val="28"/>
        </w:rPr>
        <w:t xml:space="preserve"> </w:t>
      </w:r>
      <w:r w:rsidR="00787D30">
        <w:rPr>
          <w:sz w:val="28"/>
          <w:szCs w:val="28"/>
        </w:rPr>
        <w:t>Согласно вышеуказанному положению внутренний финансовый контроль осуществляется главным бухгалтером, заместителем директора по АХЧ, председателем инвентаризац</w:t>
      </w:r>
      <w:r w:rsidR="008229B2">
        <w:rPr>
          <w:sz w:val="28"/>
          <w:szCs w:val="28"/>
        </w:rPr>
        <w:t>ионной комиссии согласно графику</w:t>
      </w:r>
      <w:r w:rsidR="00787D30">
        <w:rPr>
          <w:sz w:val="28"/>
          <w:szCs w:val="28"/>
        </w:rPr>
        <w:t xml:space="preserve"> проведения внутренних проверок финансово-хозяйственной деятельности. 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меры ответственности к поставщикам (подрядчикам, исполнителям) не применялись.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rPr>
          <w:sz w:val="28"/>
          <w:szCs w:val="28"/>
        </w:rPr>
      </w:pP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57BEE">
        <w:rPr>
          <w:b/>
          <w:sz w:val="28"/>
          <w:szCs w:val="28"/>
        </w:rPr>
        <w:t>. Соответствие поставленного товара, выполненной работы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 xml:space="preserve"> (ее результата) или оказанной услуги</w:t>
      </w:r>
    </w:p>
    <w:p w:rsidR="00FF7FBA" w:rsidRDefault="00FF7FBA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соответствие с гражданским законодательством и настоящим Федеральным законом,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включает: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595F72" w:rsidRPr="00AD679E" w:rsidRDefault="00595F72" w:rsidP="00595F72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AD679E">
        <w:rPr>
          <w:sz w:val="28"/>
          <w:szCs w:val="28"/>
        </w:rPr>
        <w:t>Инспекцией выявлены случаи нарушения условий контракта в части оплаты товара, выполненной работы, оказанной услуги</w:t>
      </w:r>
      <w:r w:rsidR="002C74BA">
        <w:rPr>
          <w:sz w:val="28"/>
          <w:szCs w:val="28"/>
        </w:rPr>
        <w:t>:</w:t>
      </w:r>
      <w:r w:rsidRPr="00AD679E">
        <w:rPr>
          <w:sz w:val="28"/>
          <w:szCs w:val="28"/>
        </w:rPr>
        <w:t xml:space="preserve">  договор</w:t>
      </w:r>
      <w:r w:rsidRPr="00595F72">
        <w:rPr>
          <w:sz w:val="28"/>
          <w:szCs w:val="28"/>
        </w:rPr>
        <w:t xml:space="preserve"> </w:t>
      </w:r>
      <w:r>
        <w:rPr>
          <w:sz w:val="28"/>
          <w:szCs w:val="28"/>
        </w:rPr>
        <w:t>от 12.01.15г. № 516/4, от 01.01.15г. № 154/91, от 20.05.15г. № 26/07-15, от 27.03.2015г. № 37/1, от 12.01.15г. № 3, от 01.01.15г. № 2-1, от 01.01.15г. № 83/14-790ЗФ, от 01.04.15г. № 26, от 01.04.15г. № 29, от 01.04.15г. № 23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33, от 01.01.15г. № 85, от 01.01.15г. № 86, от 01.01.15г., № 25, от 01.04.15г. № 27, от 01.04.15г. № 30, от 01.01.15г. № 89, от 01.01.15г. № 88, от 01.04.15г. № 36, от 01.01.15г. № 87, от 01.03.15г. № 19, от 01.01.15г. № 94, от 01.01.15г. № 96, от 01.01.15г. № 95, от 01.01.15г. № 97, от 01.01.15г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93, от 01.01.15г. № 93,</w:t>
      </w:r>
      <w:r w:rsidR="00526E3B">
        <w:rPr>
          <w:sz w:val="28"/>
          <w:szCs w:val="28"/>
        </w:rPr>
        <w:t xml:space="preserve"> от 01.01.15г. № 1518, от </w:t>
      </w:r>
      <w:r>
        <w:rPr>
          <w:sz w:val="28"/>
          <w:szCs w:val="28"/>
        </w:rPr>
        <w:t xml:space="preserve"> </w:t>
      </w:r>
      <w:r w:rsidRPr="00AD679E">
        <w:rPr>
          <w:sz w:val="28"/>
          <w:szCs w:val="28"/>
        </w:rPr>
        <w:t xml:space="preserve"> </w:t>
      </w:r>
      <w:r w:rsidR="00526E3B">
        <w:rPr>
          <w:sz w:val="28"/>
          <w:szCs w:val="28"/>
        </w:rPr>
        <w:t xml:space="preserve">01.01.15г. № 532000041/1003, от </w:t>
      </w:r>
      <w:r w:rsidR="00662AAA">
        <w:rPr>
          <w:sz w:val="28"/>
          <w:szCs w:val="28"/>
        </w:rPr>
        <w:t>01.01.15г. № 27/6, от 01.01.15г. № 055, от 01.01.15г. № 056</w:t>
      </w:r>
      <w:r w:rsidR="00534703">
        <w:rPr>
          <w:sz w:val="28"/>
          <w:szCs w:val="28"/>
        </w:rPr>
        <w:t>, от 01.05.15г. № 43, от 01.07.15г. № 49/УК-81, 01.07.15г. № 50, от 01.07.15г. № 66, от 01.07.15г. № 63</w:t>
      </w:r>
      <w:r w:rsidR="00662AAA">
        <w:rPr>
          <w:sz w:val="28"/>
          <w:szCs w:val="28"/>
        </w:rPr>
        <w:t xml:space="preserve">,  </w:t>
      </w:r>
      <w:r w:rsidRPr="00AD679E">
        <w:rPr>
          <w:sz w:val="28"/>
          <w:szCs w:val="28"/>
        </w:rPr>
        <w:t xml:space="preserve">что приводит к </w:t>
      </w:r>
      <w:r w:rsidRPr="00AD679E">
        <w:rPr>
          <w:sz w:val="28"/>
          <w:szCs w:val="28"/>
        </w:rPr>
        <w:lastRenderedPageBreak/>
        <w:t>нарушению  части 1 статьи 94 Закона о контрактной системе, а</w:t>
      </w:r>
      <w:proofErr w:type="gramEnd"/>
      <w:r w:rsidRPr="00AD679E">
        <w:rPr>
          <w:sz w:val="28"/>
          <w:szCs w:val="28"/>
        </w:rPr>
        <w:t xml:space="preserve"> также статьи 309 ГК РФ. </w:t>
      </w:r>
    </w:p>
    <w:p w:rsidR="00FF7FBA" w:rsidRDefault="00FF7FBA" w:rsidP="00FF7FB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AD679E">
        <w:rPr>
          <w:sz w:val="28"/>
          <w:szCs w:val="28"/>
        </w:rPr>
        <w:t xml:space="preserve">   В д</w:t>
      </w:r>
      <w:r>
        <w:rPr>
          <w:sz w:val="28"/>
          <w:szCs w:val="28"/>
        </w:rPr>
        <w:t xml:space="preserve">оговоре от 21.07.15г. № 68 </w:t>
      </w:r>
      <w:r w:rsidRPr="00AD679E">
        <w:rPr>
          <w:sz w:val="28"/>
          <w:szCs w:val="28"/>
        </w:rPr>
        <w:t xml:space="preserve"> отсутствует обязательное у</w:t>
      </w:r>
      <w:r w:rsidR="002C74BA">
        <w:rPr>
          <w:sz w:val="28"/>
          <w:szCs w:val="28"/>
        </w:rPr>
        <w:t>словие  об общей  сумме договора</w:t>
      </w:r>
      <w:r w:rsidRPr="00AD679E">
        <w:rPr>
          <w:sz w:val="28"/>
          <w:szCs w:val="28"/>
        </w:rPr>
        <w:t xml:space="preserve">, в нарушение пункта 1 статьи 424 части 1 Гражданского Кодекса Российской Федерации. </w:t>
      </w:r>
    </w:p>
    <w:p w:rsidR="009D450F" w:rsidRDefault="00A1696E" w:rsidP="00E67DE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статей 6,7 Закона о контрактной системе в</w:t>
      </w:r>
      <w:r w:rsidR="00C003D2">
        <w:rPr>
          <w:sz w:val="28"/>
          <w:szCs w:val="28"/>
        </w:rPr>
        <w:t xml:space="preserve"> приложении № 1 к контракту </w:t>
      </w:r>
      <w:r w:rsidR="00E67DE0">
        <w:rPr>
          <w:sz w:val="28"/>
          <w:szCs w:val="28"/>
        </w:rPr>
        <w:t xml:space="preserve"> (спецификации)</w:t>
      </w:r>
      <w:r w:rsidR="00C00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</w:t>
      </w:r>
      <w:r w:rsidR="00E67DE0">
        <w:rPr>
          <w:sz w:val="28"/>
          <w:szCs w:val="28"/>
        </w:rPr>
        <w:t>4.12.2015г. № 117</w:t>
      </w:r>
      <w:r>
        <w:rPr>
          <w:sz w:val="28"/>
          <w:szCs w:val="28"/>
        </w:rPr>
        <w:t xml:space="preserve"> </w:t>
      </w:r>
      <w:r w:rsidR="00E67DE0">
        <w:rPr>
          <w:sz w:val="28"/>
          <w:szCs w:val="28"/>
        </w:rPr>
        <w:t xml:space="preserve">общая сумма по позициям меньше </w:t>
      </w:r>
      <w:r w:rsidR="002C74BA">
        <w:rPr>
          <w:sz w:val="28"/>
          <w:szCs w:val="28"/>
        </w:rPr>
        <w:t>цены</w:t>
      </w:r>
      <w:r w:rsidR="00E67DE0">
        <w:rPr>
          <w:sz w:val="28"/>
          <w:szCs w:val="28"/>
        </w:rPr>
        <w:t xml:space="preserve"> контракта.</w:t>
      </w:r>
    </w:p>
    <w:p w:rsidR="00E67DE0" w:rsidRDefault="00E67DE0" w:rsidP="00E67DE0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9D450F" w:rsidRDefault="009D450F" w:rsidP="009D450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410A2A" w:rsidRDefault="00410A2A" w:rsidP="009D450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9D450F" w:rsidRPr="00804167" w:rsidRDefault="009D450F" w:rsidP="009D450F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 действиях Субъекта проверки нарушения ст</w:t>
      </w:r>
      <w:r w:rsidR="00526E3B">
        <w:rPr>
          <w:sz w:val="28"/>
          <w:szCs w:val="28"/>
        </w:rPr>
        <w:t xml:space="preserve">атей 6, 7, 33, 34, 70, </w:t>
      </w:r>
      <w:r w:rsidR="00662AAA">
        <w:rPr>
          <w:sz w:val="28"/>
          <w:szCs w:val="28"/>
        </w:rPr>
        <w:t xml:space="preserve"> 93, 94,</w:t>
      </w:r>
      <w:r>
        <w:rPr>
          <w:sz w:val="28"/>
          <w:szCs w:val="28"/>
        </w:rPr>
        <w:t xml:space="preserve"> 103  Зако</w:t>
      </w:r>
      <w:r w:rsidR="00526E3B">
        <w:rPr>
          <w:sz w:val="28"/>
          <w:szCs w:val="28"/>
        </w:rPr>
        <w:t>на о контрактной системе,</w:t>
      </w:r>
      <w:r w:rsidR="00662AAA">
        <w:rPr>
          <w:sz w:val="28"/>
          <w:szCs w:val="28"/>
        </w:rPr>
        <w:t xml:space="preserve"> п.2 ст.72, </w:t>
      </w:r>
      <w:proofErr w:type="spellStart"/>
      <w:proofErr w:type="gramStart"/>
      <w:r w:rsidR="00662AAA">
        <w:rPr>
          <w:sz w:val="28"/>
          <w:szCs w:val="28"/>
        </w:rPr>
        <w:t>п</w:t>
      </w:r>
      <w:proofErr w:type="spellEnd"/>
      <w:proofErr w:type="gramEnd"/>
      <w:r w:rsidR="00662AAA">
        <w:rPr>
          <w:sz w:val="28"/>
          <w:szCs w:val="28"/>
        </w:rPr>
        <w:t xml:space="preserve"> 3,5 статьи 219 Бюджетного кодекса, статьи 309,424 Гражданского кодекса.</w:t>
      </w:r>
      <w:r>
        <w:rPr>
          <w:sz w:val="28"/>
          <w:szCs w:val="28"/>
        </w:rPr>
        <w:t xml:space="preserve"> </w:t>
      </w:r>
      <w:r w:rsidRPr="00804167">
        <w:rPr>
          <w:sz w:val="28"/>
          <w:szCs w:val="28"/>
        </w:rPr>
        <w:t xml:space="preserve"> </w:t>
      </w:r>
    </w:p>
    <w:p w:rsidR="00662AAA" w:rsidRDefault="002E4C25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AAA">
        <w:rPr>
          <w:sz w:val="28"/>
          <w:szCs w:val="28"/>
        </w:rPr>
        <w:t>. Разработать план мероприятий направленных на предупреждение и устранение нарушений Бюджетного, Гражданского  кодексов и законодательства о контрактной системе.</w:t>
      </w:r>
    </w:p>
    <w:p w:rsidR="00662AAA" w:rsidRPr="005A1767" w:rsidRDefault="00662AAA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18.04.2016  года предоставить в отдел  по осуществлению контроля в сфере закупок и внутреннего финансового контроля администрации Карабашского </w:t>
      </w:r>
      <w:r w:rsidRPr="005A1767">
        <w:rPr>
          <w:sz w:val="28"/>
          <w:szCs w:val="28"/>
        </w:rPr>
        <w:t>городского округа разработанный план мероприятий.</w:t>
      </w:r>
    </w:p>
    <w:p w:rsidR="00662AAA" w:rsidRDefault="002E4C25" w:rsidP="00662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AAA">
        <w:rPr>
          <w:sz w:val="28"/>
          <w:szCs w:val="28"/>
        </w:rPr>
        <w:t xml:space="preserve">. </w:t>
      </w:r>
      <w:r w:rsidR="00662AAA" w:rsidRPr="005A1767">
        <w:rPr>
          <w:sz w:val="28"/>
          <w:szCs w:val="28"/>
        </w:rPr>
        <w:t>Выявленные</w:t>
      </w:r>
      <w:r w:rsidR="00662AAA">
        <w:rPr>
          <w:sz w:val="28"/>
          <w:szCs w:val="28"/>
        </w:rPr>
        <w:t xml:space="preserve"> в процессе проведения плановой проверки нарушения и расхождения в дальнейшем не допускать.</w:t>
      </w:r>
    </w:p>
    <w:p w:rsidR="002E4C25" w:rsidRDefault="002E4C25" w:rsidP="002E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Рассмотреть вопрос о привлечении</w:t>
      </w:r>
      <w:r w:rsidRPr="00307379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 xml:space="preserve"> </w:t>
      </w:r>
      <w:r w:rsidRPr="00307379">
        <w:rPr>
          <w:sz w:val="28"/>
          <w:szCs w:val="28"/>
        </w:rPr>
        <w:t xml:space="preserve">лиц, ответственных за </w:t>
      </w:r>
      <w:r>
        <w:rPr>
          <w:sz w:val="28"/>
          <w:szCs w:val="28"/>
        </w:rPr>
        <w:t>не</w:t>
      </w:r>
      <w:r w:rsidRPr="00307379">
        <w:rPr>
          <w:sz w:val="28"/>
          <w:szCs w:val="28"/>
        </w:rPr>
        <w:t>исполнение требований</w:t>
      </w:r>
      <w:r>
        <w:rPr>
          <w:sz w:val="28"/>
          <w:szCs w:val="28"/>
        </w:rPr>
        <w:t xml:space="preserve"> Законодательства о контрактной системе.</w:t>
      </w:r>
    </w:p>
    <w:p w:rsidR="00662AAA" w:rsidRDefault="00FD7D5A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AAA">
        <w:rPr>
          <w:sz w:val="28"/>
          <w:szCs w:val="28"/>
        </w:rPr>
        <w:t xml:space="preserve">. </w:t>
      </w:r>
      <w:proofErr w:type="gramStart"/>
      <w:r w:rsidR="00662AAA">
        <w:rPr>
          <w:sz w:val="28"/>
          <w:szCs w:val="28"/>
        </w:rPr>
        <w:t>Р</w:t>
      </w:r>
      <w:r w:rsidR="00662AAA" w:rsidRPr="00625BFE">
        <w:rPr>
          <w:sz w:val="28"/>
          <w:szCs w:val="28"/>
        </w:rPr>
        <w:t>азместить Акт</w:t>
      </w:r>
      <w:proofErr w:type="gramEnd"/>
      <w:r w:rsidR="00662AAA"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 w:rsidR="00662AAA">
        <w:rPr>
          <w:sz w:val="28"/>
          <w:szCs w:val="28"/>
        </w:rPr>
        <w:t xml:space="preserve">Карабашского </w:t>
      </w:r>
      <w:r w:rsidR="00662AAA" w:rsidRPr="00625BFE">
        <w:rPr>
          <w:sz w:val="28"/>
          <w:szCs w:val="28"/>
        </w:rPr>
        <w:t xml:space="preserve">городского округа  и </w:t>
      </w:r>
      <w:r w:rsidR="00662AAA" w:rsidRPr="00C60BB5">
        <w:rPr>
          <w:sz w:val="28"/>
          <w:szCs w:val="28"/>
        </w:rPr>
        <w:t xml:space="preserve">на </w:t>
      </w:r>
      <w:r w:rsidR="00662AAA">
        <w:rPr>
          <w:sz w:val="28"/>
          <w:szCs w:val="28"/>
        </w:rPr>
        <w:t xml:space="preserve">официальном сайте </w:t>
      </w:r>
      <w:r w:rsidR="00662AAA"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="00662AAA" w:rsidRPr="00D116B3">
          <w:rPr>
            <w:rStyle w:val="a8"/>
            <w:sz w:val="28"/>
            <w:szCs w:val="28"/>
          </w:rPr>
          <w:t>www.zakupki.gov.ru</w:t>
        </w:r>
      </w:hyperlink>
      <w:r w:rsidR="00662AAA" w:rsidRPr="003A60A3">
        <w:rPr>
          <w:sz w:val="28"/>
          <w:szCs w:val="28"/>
        </w:rPr>
        <w:t>)</w:t>
      </w:r>
      <w:r w:rsidR="00662AAA" w:rsidRPr="00625BFE">
        <w:rPr>
          <w:sz w:val="28"/>
          <w:szCs w:val="28"/>
        </w:rPr>
        <w:t>.</w:t>
      </w:r>
    </w:p>
    <w:p w:rsidR="00662AAA" w:rsidRPr="00625BFE" w:rsidRDefault="002E4C25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AAA">
        <w:rPr>
          <w:sz w:val="28"/>
          <w:szCs w:val="28"/>
        </w:rPr>
        <w:t xml:space="preserve">. </w:t>
      </w:r>
      <w:proofErr w:type="gramStart"/>
      <w:r w:rsidR="00662AAA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410A2A" w:rsidRDefault="00410A2A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410A2A" w:rsidRPr="00804167" w:rsidRDefault="00410A2A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 Подписи членов инспекции:</w:t>
      </w:r>
    </w:p>
    <w:p w:rsidR="00526E3B" w:rsidRPr="00804167" w:rsidRDefault="00526E3B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Pr="00804167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526E3B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 сфере закупок и </w:t>
      </w:r>
      <w:proofErr w:type="gramStart"/>
      <w:r w:rsidRPr="00804167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  <w:r w:rsidRPr="00804167">
        <w:rPr>
          <w:rFonts w:eastAsiaTheme="minorHAnsi"/>
          <w:sz w:val="28"/>
          <w:szCs w:val="28"/>
          <w:lang w:eastAsia="en-US"/>
        </w:rPr>
        <w:t xml:space="preserve"> финансового</w:t>
      </w: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</w:t>
      </w:r>
      <w:r w:rsidR="00526E3B">
        <w:rPr>
          <w:rFonts w:eastAsiaTheme="minorHAnsi"/>
          <w:sz w:val="28"/>
          <w:szCs w:val="28"/>
          <w:lang w:eastAsia="en-US"/>
        </w:rPr>
        <w:t xml:space="preserve">оля                                                                   ________  Л.В. Кислова </w:t>
      </w:r>
    </w:p>
    <w:p w:rsidR="005632FE" w:rsidRPr="00804167" w:rsidRDefault="005632FE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526E3B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Ведущий специалист отдела по осуществлению </w:t>
      </w:r>
    </w:p>
    <w:p w:rsidR="00526E3B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контроля</w:t>
      </w:r>
      <w:r w:rsidR="00526E3B">
        <w:rPr>
          <w:rFonts w:eastAsiaTheme="minorHAnsi"/>
          <w:sz w:val="28"/>
          <w:szCs w:val="28"/>
          <w:lang w:eastAsia="en-US"/>
        </w:rPr>
        <w:t xml:space="preserve"> </w:t>
      </w:r>
      <w:r w:rsidRPr="00804167">
        <w:rPr>
          <w:rFonts w:eastAsiaTheme="minorHAnsi"/>
          <w:sz w:val="28"/>
          <w:szCs w:val="28"/>
          <w:lang w:eastAsia="en-US"/>
        </w:rPr>
        <w:t xml:space="preserve">в сфере закупок и внутреннего </w:t>
      </w: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финансового контроля </w:t>
      </w:r>
      <w:r w:rsidR="00526E3B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Pr="00804167">
        <w:rPr>
          <w:rFonts w:eastAsiaTheme="minorHAnsi"/>
          <w:sz w:val="28"/>
          <w:szCs w:val="28"/>
          <w:lang w:eastAsia="en-US"/>
        </w:rPr>
        <w:t xml:space="preserve">  ________   Г.Н. Демидова   </w:t>
      </w:r>
    </w:p>
    <w:p w:rsidR="005632FE" w:rsidRPr="00804167" w:rsidRDefault="005632FE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Pr="00804167" w:rsidRDefault="009D450F" w:rsidP="009D450F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</w:p>
    <w:p w:rsidR="0090149E" w:rsidRPr="0090149E" w:rsidRDefault="009D450F" w:rsidP="00E67DE0">
      <w:pPr>
        <w:suppressAutoHyphens w:val="0"/>
        <w:jc w:val="both"/>
        <w:rPr>
          <w:sz w:val="28"/>
          <w:szCs w:val="28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="00526E3B">
        <w:rPr>
          <w:rFonts w:eastAsiaTheme="minorHAnsi"/>
          <w:sz w:val="28"/>
          <w:szCs w:val="28"/>
          <w:lang w:eastAsia="en-US"/>
        </w:rPr>
        <w:t xml:space="preserve">правового </w:t>
      </w:r>
      <w:r w:rsidRPr="00804167">
        <w:rPr>
          <w:rFonts w:eastAsiaTheme="minorHAnsi"/>
          <w:sz w:val="28"/>
          <w:szCs w:val="28"/>
          <w:lang w:eastAsia="en-US"/>
        </w:rPr>
        <w:t xml:space="preserve">отдела </w:t>
      </w:r>
      <w:r w:rsidR="00526E3B">
        <w:rPr>
          <w:rFonts w:eastAsiaTheme="minorHAnsi"/>
          <w:sz w:val="28"/>
          <w:szCs w:val="28"/>
          <w:lang w:eastAsia="en-US"/>
        </w:rPr>
        <w:t xml:space="preserve">                ________    А.Ю. </w:t>
      </w:r>
      <w:proofErr w:type="spellStart"/>
      <w:r w:rsidR="00526E3B">
        <w:rPr>
          <w:rFonts w:eastAsiaTheme="minorHAnsi"/>
          <w:sz w:val="28"/>
          <w:szCs w:val="28"/>
          <w:lang w:eastAsia="en-US"/>
        </w:rPr>
        <w:t>Колотушкина</w:t>
      </w:r>
      <w:proofErr w:type="spellEnd"/>
    </w:p>
    <w:sectPr w:rsidR="0090149E" w:rsidRPr="0090149E" w:rsidSect="00967B7A">
      <w:pgSz w:w="11906" w:h="16838"/>
      <w:pgMar w:top="567" w:right="56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503"/>
    <w:multiLevelType w:val="hybridMultilevel"/>
    <w:tmpl w:val="AA202B76"/>
    <w:lvl w:ilvl="0" w:tplc="DB2CC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507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19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68D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D4E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3C2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914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1CB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6E4E"/>
    <w:rsid w:val="001C711E"/>
    <w:rsid w:val="001C71F7"/>
    <w:rsid w:val="001C72CB"/>
    <w:rsid w:val="001C7844"/>
    <w:rsid w:val="001D0698"/>
    <w:rsid w:val="001D0805"/>
    <w:rsid w:val="001D0838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6D4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0C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BA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C2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BE"/>
    <w:rsid w:val="002F4FE6"/>
    <w:rsid w:val="002F5734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3FD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0D0C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1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BDB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A2A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8C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E5F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27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AD5"/>
    <w:rsid w:val="004D0E49"/>
    <w:rsid w:val="004D15D3"/>
    <w:rsid w:val="004D1D4F"/>
    <w:rsid w:val="004D2905"/>
    <w:rsid w:val="004D2A07"/>
    <w:rsid w:val="004D2D21"/>
    <w:rsid w:val="004D32B6"/>
    <w:rsid w:val="004D35CB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C15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07A9C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6E3B"/>
    <w:rsid w:val="0052731E"/>
    <w:rsid w:val="00527486"/>
    <w:rsid w:val="0052789A"/>
    <w:rsid w:val="00527F8C"/>
    <w:rsid w:val="00527FD2"/>
    <w:rsid w:val="00530ADC"/>
    <w:rsid w:val="00530B97"/>
    <w:rsid w:val="00531271"/>
    <w:rsid w:val="005312B5"/>
    <w:rsid w:val="0053136C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03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2FE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5F72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1E98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4B6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626"/>
    <w:rsid w:val="00660E8B"/>
    <w:rsid w:val="006615FA"/>
    <w:rsid w:val="006622B9"/>
    <w:rsid w:val="00662AAA"/>
    <w:rsid w:val="00662CA3"/>
    <w:rsid w:val="00663132"/>
    <w:rsid w:val="0066348E"/>
    <w:rsid w:val="00663606"/>
    <w:rsid w:val="00664168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77D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1F1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0D18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0BC"/>
    <w:rsid w:val="00756C57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87D30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9B2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1A4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7C9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1E7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15E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68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72F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BB4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920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984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4E5F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00F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50F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96E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67FE4"/>
    <w:rsid w:val="00B70B5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0C23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3F58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3D2"/>
    <w:rsid w:val="00C004E4"/>
    <w:rsid w:val="00C00C3D"/>
    <w:rsid w:val="00C00FA4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183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FF8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091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350A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3436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74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5C69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350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51B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BDE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67DE0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33B0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2A7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BFE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D5A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0C14C-24D8-4D72-9977-0AB9CA99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10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262</cp:revision>
  <cp:lastPrinted>2016-04-01T05:02:00Z</cp:lastPrinted>
  <dcterms:created xsi:type="dcterms:W3CDTF">2014-11-17T06:35:00Z</dcterms:created>
  <dcterms:modified xsi:type="dcterms:W3CDTF">2016-04-01T05:43:00Z</dcterms:modified>
</cp:coreProperties>
</file>