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D4" w:rsidRDefault="00C511B1" w:rsidP="00C51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города Карабаша!</w:t>
      </w:r>
    </w:p>
    <w:p w:rsidR="00C511B1" w:rsidRDefault="00C511B1" w:rsidP="00C51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0A37" w:rsidRDefault="00C511B1" w:rsidP="00C51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оказания гражданам Российской Федерации, имеющим детей, государственной поддержки в улучшении жилищных условий, во исполнение поручения Президента Российской Федерации Правительством Российской Федерации принято 28 марта 2019 года решение о субсидировании за счет средств федерального бюджета процентной ставки до уровня 6 %</w:t>
      </w:r>
      <w:r w:rsidR="00B70A37" w:rsidRPr="00B70A37">
        <w:rPr>
          <w:rFonts w:ascii="Times New Roman" w:hAnsi="Times New Roman" w:cs="Times New Roman"/>
          <w:sz w:val="28"/>
          <w:szCs w:val="28"/>
        </w:rPr>
        <w:t xml:space="preserve"> </w:t>
      </w:r>
      <w:r w:rsidR="00B70A37">
        <w:rPr>
          <w:rFonts w:ascii="Times New Roman" w:hAnsi="Times New Roman" w:cs="Times New Roman"/>
          <w:sz w:val="28"/>
          <w:szCs w:val="28"/>
        </w:rPr>
        <w:t>годовых по ипотечных (жилищным) кредитам (займам), предоставленным гражданам при рождении у них начиная с 1 января 2018 года и не позднее 31 декабря 2022 года второго ребенка и (или) последующих детей, на весь срок действия кредита (займа).</w:t>
      </w:r>
    </w:p>
    <w:p w:rsidR="00C511B1" w:rsidRDefault="00B70A37" w:rsidP="00C51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в программу могут быть включены ипотечные кредиты, которые ранее были рефинансированы банками, что позволит многим семьям воспользоваться государственной поддержкой.  </w:t>
      </w:r>
    </w:p>
    <w:p w:rsidR="00AB345B" w:rsidRDefault="00AB345B" w:rsidP="00C51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Ипотечный (жилищный) кредит (заём) по ставке 6% годовых будет выдаваться только на приобретение жилого помещения на первичном рынке жилья, а также на рефинансирование действующего ипотечного кредита, выданного на указанные цели. При этом жилое помещение должно быть приобретено только у юридического лица. </w:t>
      </w:r>
    </w:p>
    <w:p w:rsidR="00AB345B" w:rsidRDefault="00AB345B" w:rsidP="00C51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получения ипотечного (жилищного) кредита (займа) по льготной ставке необходимо обращаться в следующие </w:t>
      </w:r>
      <w:r w:rsidR="003B42BF">
        <w:rPr>
          <w:rFonts w:ascii="Times New Roman" w:hAnsi="Times New Roman" w:cs="Times New Roman"/>
          <w:sz w:val="28"/>
          <w:szCs w:val="28"/>
        </w:rPr>
        <w:t xml:space="preserve">кредитные организации (банки), получившие в соответствии с Приказом Минфина России от 19.02.2018 года (в ред. от 21.06.2019 года) лимит средств, направляемых на выдачу (приобретение) жилищные (ипотечных) кредитов (займов): </w:t>
      </w:r>
    </w:p>
    <w:p w:rsidR="003B42BF" w:rsidRDefault="003B42BF" w:rsidP="00C51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5858"/>
        <w:gridCol w:w="2893"/>
      </w:tblGrid>
      <w:tr w:rsidR="003B42BF" w:rsidTr="00B26D51">
        <w:tc>
          <w:tcPr>
            <w:tcW w:w="594" w:type="dxa"/>
          </w:tcPr>
          <w:p w:rsidR="003B42BF" w:rsidRDefault="003B42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58" w:type="dxa"/>
          </w:tcPr>
          <w:p w:rsidR="003B42BF" w:rsidRDefault="003B42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2893" w:type="dxa"/>
          </w:tcPr>
          <w:p w:rsidR="003B42BF" w:rsidRDefault="003B42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 средств, направленных на выдачу (приобретение) кредитов (займов), млн. руб.</w:t>
            </w:r>
          </w:p>
        </w:tc>
      </w:tr>
      <w:tr w:rsidR="003B42BF" w:rsidTr="00B26D51">
        <w:tc>
          <w:tcPr>
            <w:tcW w:w="594" w:type="dxa"/>
          </w:tcPr>
          <w:p w:rsidR="003B42BF" w:rsidRDefault="007E576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8" w:type="dxa"/>
          </w:tcPr>
          <w:p w:rsidR="003B42BF" w:rsidRDefault="007E576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«Сбербанк России»</w:t>
            </w:r>
          </w:p>
        </w:tc>
        <w:tc>
          <w:tcPr>
            <w:tcW w:w="2893" w:type="dxa"/>
          </w:tcPr>
          <w:p w:rsidR="003B42BF" w:rsidRDefault="007E576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171205 </w:t>
            </w:r>
          </w:p>
        </w:tc>
      </w:tr>
      <w:tr w:rsidR="007E576B" w:rsidTr="00B26D51">
        <w:tc>
          <w:tcPr>
            <w:tcW w:w="594" w:type="dxa"/>
          </w:tcPr>
          <w:p w:rsidR="007E576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8" w:type="dxa"/>
          </w:tcPr>
          <w:p w:rsidR="007E576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ВТБ (публичное акционерное общество)</w:t>
            </w:r>
          </w:p>
        </w:tc>
        <w:tc>
          <w:tcPr>
            <w:tcW w:w="2893" w:type="dxa"/>
          </w:tcPr>
          <w:p w:rsidR="007E576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106726</w:t>
            </w:r>
          </w:p>
        </w:tc>
      </w:tr>
      <w:tr w:rsidR="0005467B" w:rsidTr="00B26D51">
        <w:tc>
          <w:tcPr>
            <w:tcW w:w="594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8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Акционерный коммерческий банк «Абсолют Банк» (публичное акционерное общество)</w:t>
            </w:r>
          </w:p>
        </w:tc>
        <w:tc>
          <w:tcPr>
            <w:tcW w:w="2893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46586</w:t>
            </w:r>
          </w:p>
        </w:tc>
      </w:tr>
      <w:tr w:rsidR="0005467B" w:rsidTr="00B26D51">
        <w:tc>
          <w:tcPr>
            <w:tcW w:w="594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8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«Банк ДОМ.РФ»</w:t>
            </w:r>
          </w:p>
        </w:tc>
        <w:tc>
          <w:tcPr>
            <w:tcW w:w="2893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22265,6</w:t>
            </w:r>
          </w:p>
        </w:tc>
      </w:tr>
      <w:tr w:rsidR="0005467B" w:rsidTr="00B26D51">
        <w:tc>
          <w:tcPr>
            <w:tcW w:w="594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8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«Газпромбанк» (Акционерное общество)</w:t>
            </w:r>
          </w:p>
        </w:tc>
        <w:tc>
          <w:tcPr>
            <w:tcW w:w="2893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22006</w:t>
            </w:r>
          </w:p>
        </w:tc>
      </w:tr>
      <w:tr w:rsidR="0005467B" w:rsidTr="00B26D51">
        <w:tc>
          <w:tcPr>
            <w:tcW w:w="594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8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«Российский Сельскохозяйственный банк»</w:t>
            </w:r>
          </w:p>
        </w:tc>
        <w:tc>
          <w:tcPr>
            <w:tcW w:w="2893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20145</w:t>
            </w:r>
          </w:p>
        </w:tc>
      </w:tr>
      <w:tr w:rsidR="0005467B" w:rsidTr="00B26D51">
        <w:tc>
          <w:tcPr>
            <w:tcW w:w="594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8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«Промсвязьбанк»</w:t>
            </w:r>
          </w:p>
        </w:tc>
        <w:tc>
          <w:tcPr>
            <w:tcW w:w="2893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14835</w:t>
            </w:r>
          </w:p>
        </w:tc>
      </w:tr>
      <w:tr w:rsidR="0005467B" w:rsidTr="00B26D51">
        <w:tc>
          <w:tcPr>
            <w:tcW w:w="594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8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Банк «Финансовая Корпорация Открытие»</w:t>
            </w:r>
          </w:p>
        </w:tc>
        <w:tc>
          <w:tcPr>
            <w:tcW w:w="2893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14578</w:t>
            </w:r>
          </w:p>
        </w:tc>
      </w:tr>
      <w:tr w:rsidR="0005467B" w:rsidTr="00B26D51">
        <w:tc>
          <w:tcPr>
            <w:tcW w:w="594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58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«МОСКОВСКИЙ КРЕДИТНЫЙ БАНК» (публичное акционерное общество)</w:t>
            </w:r>
          </w:p>
        </w:tc>
        <w:tc>
          <w:tcPr>
            <w:tcW w:w="2893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13261</w:t>
            </w:r>
          </w:p>
        </w:tc>
      </w:tr>
      <w:tr w:rsidR="0005467B" w:rsidTr="00B26D51">
        <w:tc>
          <w:tcPr>
            <w:tcW w:w="594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8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«Райффайзенбанк»</w:t>
            </w:r>
          </w:p>
        </w:tc>
        <w:tc>
          <w:tcPr>
            <w:tcW w:w="2893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12807</w:t>
            </w:r>
          </w:p>
        </w:tc>
      </w:tr>
      <w:tr w:rsidR="0005467B" w:rsidTr="00B26D51">
        <w:tc>
          <w:tcPr>
            <w:tcW w:w="594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8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Банк «Возрождение»</w:t>
            </w:r>
          </w:p>
        </w:tc>
        <w:tc>
          <w:tcPr>
            <w:tcW w:w="2893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12135</w:t>
            </w:r>
          </w:p>
        </w:tc>
      </w:tr>
      <w:tr w:rsidR="0005467B" w:rsidTr="00B26D51">
        <w:tc>
          <w:tcPr>
            <w:tcW w:w="594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58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«Акционерный Банк «РОССИЯ» </w:t>
            </w:r>
          </w:p>
        </w:tc>
        <w:tc>
          <w:tcPr>
            <w:tcW w:w="2893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9285</w:t>
            </w:r>
          </w:p>
        </w:tc>
      </w:tr>
      <w:tr w:rsidR="0005467B" w:rsidTr="00B26D51">
        <w:tc>
          <w:tcPr>
            <w:tcW w:w="594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58" w:type="dxa"/>
          </w:tcPr>
          <w:p w:rsidR="0005467B" w:rsidRDefault="0005467B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</w:t>
            </w:r>
            <w:proofErr w:type="spellStart"/>
            <w:r w:rsidR="002D2C62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="002D2C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3" w:type="dxa"/>
          </w:tcPr>
          <w:p w:rsidR="0005467B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8538</w:t>
            </w:r>
          </w:p>
        </w:tc>
      </w:tr>
      <w:tr w:rsidR="002D2C62" w:rsidTr="00B26D51">
        <w:tc>
          <w:tcPr>
            <w:tcW w:w="594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58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РОСБАНК</w:t>
            </w:r>
          </w:p>
        </w:tc>
        <w:tc>
          <w:tcPr>
            <w:tcW w:w="2893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884,4</w:t>
            </w:r>
          </w:p>
        </w:tc>
      </w:tr>
      <w:tr w:rsidR="002D2C62" w:rsidTr="00B26D51">
        <w:tc>
          <w:tcPr>
            <w:tcW w:w="594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58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«ТРАНСКАПИТАЛБАНК»</w:t>
            </w:r>
          </w:p>
        </w:tc>
        <w:tc>
          <w:tcPr>
            <w:tcW w:w="2893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7628</w:t>
            </w:r>
          </w:p>
        </w:tc>
      </w:tr>
      <w:tr w:rsidR="002D2C62" w:rsidTr="00B26D51">
        <w:tc>
          <w:tcPr>
            <w:tcW w:w="594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58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Акционерный коммерческий банк «АК БАРС» (публичное акционерное общество)</w:t>
            </w:r>
          </w:p>
        </w:tc>
        <w:tc>
          <w:tcPr>
            <w:tcW w:w="2893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6980</w:t>
            </w:r>
          </w:p>
        </w:tc>
      </w:tr>
      <w:tr w:rsidR="002D2C62" w:rsidTr="00B26D51">
        <w:tc>
          <w:tcPr>
            <w:tcW w:w="594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58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Акционерный коммерческий банк «ИНВЕСТИЦИОННЫЙ ТОРГОВЫЙ БАНК» (публичное акционерное общество)</w:t>
            </w:r>
          </w:p>
        </w:tc>
        <w:tc>
          <w:tcPr>
            <w:tcW w:w="2893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5136</w:t>
            </w:r>
          </w:p>
        </w:tc>
      </w:tr>
      <w:tr w:rsidR="002D2C62" w:rsidTr="00B26D51">
        <w:tc>
          <w:tcPr>
            <w:tcW w:w="594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58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«Западно – Сибирский коммерческий банк»</w:t>
            </w:r>
          </w:p>
        </w:tc>
        <w:tc>
          <w:tcPr>
            <w:tcW w:w="2893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4937</w:t>
            </w:r>
          </w:p>
        </w:tc>
      </w:tr>
      <w:tr w:rsidR="002D2C62" w:rsidTr="00B26D51">
        <w:tc>
          <w:tcPr>
            <w:tcW w:w="594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58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«БАНК УРАЛСИБ»</w:t>
            </w:r>
          </w:p>
        </w:tc>
        <w:tc>
          <w:tcPr>
            <w:tcW w:w="2893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4717</w:t>
            </w:r>
          </w:p>
        </w:tc>
      </w:tr>
      <w:tr w:rsidR="002D2C62" w:rsidTr="00B26D51">
        <w:tc>
          <w:tcPr>
            <w:tcW w:w="594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58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акционерное общество коммерческий банк «Центр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3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4669</w:t>
            </w:r>
          </w:p>
        </w:tc>
      </w:tr>
      <w:tr w:rsidR="002D2C62" w:rsidTr="00B26D51">
        <w:tc>
          <w:tcPr>
            <w:tcW w:w="594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58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ЮниКредит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Банк»</w:t>
            </w:r>
          </w:p>
        </w:tc>
        <w:tc>
          <w:tcPr>
            <w:tcW w:w="2893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</w:t>
            </w:r>
          </w:p>
        </w:tc>
      </w:tr>
      <w:tr w:rsidR="002D2C62" w:rsidTr="00B26D51">
        <w:tc>
          <w:tcPr>
            <w:tcW w:w="594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58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«КОШЕЛЕВ – БАНК»</w:t>
            </w:r>
          </w:p>
        </w:tc>
        <w:tc>
          <w:tcPr>
            <w:tcW w:w="2893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</w:tr>
      <w:tr w:rsidR="002D2C62" w:rsidTr="00B26D51">
        <w:tc>
          <w:tcPr>
            <w:tcW w:w="594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58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АКЦИОНЕРНЫЙ КОММЕРЧЕСКИЙ БАНК «МЕТАЛЛУРГИЧЕСКИЙ ИНВЕСТИЦИОННЫЙ БАНК» (ПУБЛИЧНОЕ АКЦИОНЕРНОЕ ОБЩЕСТВО)</w:t>
            </w:r>
          </w:p>
        </w:tc>
        <w:tc>
          <w:tcPr>
            <w:tcW w:w="2893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</w:tr>
      <w:tr w:rsidR="002D2C62" w:rsidTr="00B26D51">
        <w:tc>
          <w:tcPr>
            <w:tcW w:w="594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58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Банк конверсии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3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</w:tr>
      <w:tr w:rsidR="002D2C62" w:rsidTr="00B26D51">
        <w:tc>
          <w:tcPr>
            <w:tcW w:w="594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58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Коммерческий банк «Кубань Кредит» общество с ограниченной ответственностью</w:t>
            </w:r>
          </w:p>
        </w:tc>
        <w:tc>
          <w:tcPr>
            <w:tcW w:w="2893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</w:tr>
      <w:tr w:rsidR="002D2C62" w:rsidTr="00B26D51">
        <w:tc>
          <w:tcPr>
            <w:tcW w:w="594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58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Внешторгбанк (публичное акционерное общество)</w:t>
            </w:r>
          </w:p>
        </w:tc>
        <w:tc>
          <w:tcPr>
            <w:tcW w:w="2893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</w:tr>
      <w:tr w:rsidR="002D2C62" w:rsidTr="00B26D51">
        <w:tc>
          <w:tcPr>
            <w:tcW w:w="594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58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НАЦИОНАЛЬНЫЙ КОММЕРЧЕСКИЙ БАНК (публичное акционерное общество)</w:t>
            </w:r>
          </w:p>
        </w:tc>
        <w:tc>
          <w:tcPr>
            <w:tcW w:w="2893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</w:tr>
      <w:tr w:rsidR="002D2C62" w:rsidTr="00B26D51">
        <w:tc>
          <w:tcPr>
            <w:tcW w:w="594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58" w:type="dxa"/>
          </w:tcPr>
          <w:p w:rsidR="002D2C62" w:rsidRDefault="002D2C62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Банк </w:t>
            </w:r>
            <w:r w:rsidR="005D74BF">
              <w:rPr>
                <w:rFonts w:ascii="Times New Roman" w:hAnsi="Times New Roman" w:cs="Times New Roman"/>
                <w:sz w:val="28"/>
                <w:szCs w:val="28"/>
              </w:rPr>
              <w:t>«Северный морской путь»</w:t>
            </w:r>
          </w:p>
        </w:tc>
        <w:tc>
          <w:tcPr>
            <w:tcW w:w="2893" w:type="dxa"/>
          </w:tcPr>
          <w:p w:rsidR="002D2C62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</w:tr>
      <w:tr w:rsidR="005D74BF" w:rsidTr="00B26D51">
        <w:tc>
          <w:tcPr>
            <w:tcW w:w="594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58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АКЦИОНЕРНЫЙ КОММЕРЧЕСКИЙ БАНК «АКТИВ БАНК» (ПУБЛИЧНОЕ АКЦИОНЕРНОЕ ОБЩЕСТВО)</w:t>
            </w:r>
          </w:p>
        </w:tc>
        <w:tc>
          <w:tcPr>
            <w:tcW w:w="2893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</w:tr>
      <w:tr w:rsidR="005D74BF" w:rsidTr="00B26D51">
        <w:tc>
          <w:tcPr>
            <w:tcW w:w="594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58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«БАНК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РАЗВИТИЯ ТАТАРСТАНА «ТАТСОЦБАНК»</w:t>
            </w:r>
          </w:p>
        </w:tc>
        <w:tc>
          <w:tcPr>
            <w:tcW w:w="2893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3202</w:t>
            </w:r>
          </w:p>
        </w:tc>
      </w:tr>
      <w:tr w:rsidR="005D74BF" w:rsidTr="00B26D51">
        <w:tc>
          <w:tcPr>
            <w:tcW w:w="594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858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ипотечный коммерческий банк «Русь» (Общество с ограниченной ответственностью)</w:t>
            </w:r>
          </w:p>
        </w:tc>
        <w:tc>
          <w:tcPr>
            <w:tcW w:w="2893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3148</w:t>
            </w:r>
          </w:p>
        </w:tc>
      </w:tr>
      <w:tr w:rsidR="005D74BF" w:rsidTr="00B26D51">
        <w:tc>
          <w:tcPr>
            <w:tcW w:w="594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58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ЗЕНИТ (публичное акционерное общество)</w:t>
            </w:r>
          </w:p>
        </w:tc>
        <w:tc>
          <w:tcPr>
            <w:tcW w:w="2893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3148</w:t>
            </w:r>
          </w:p>
        </w:tc>
      </w:tr>
      <w:tr w:rsidR="005D74BF" w:rsidTr="00B26D51">
        <w:tc>
          <w:tcPr>
            <w:tcW w:w="594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58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Банк «Аверс»</w:t>
            </w:r>
          </w:p>
        </w:tc>
        <w:tc>
          <w:tcPr>
            <w:tcW w:w="2893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3148</w:t>
            </w:r>
          </w:p>
        </w:tc>
      </w:tr>
      <w:tr w:rsidR="005D74BF" w:rsidTr="00B26D51">
        <w:tc>
          <w:tcPr>
            <w:tcW w:w="594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58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«Курский промышленный банк»</w:t>
            </w:r>
          </w:p>
        </w:tc>
        <w:tc>
          <w:tcPr>
            <w:tcW w:w="2893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3148</w:t>
            </w:r>
          </w:p>
        </w:tc>
      </w:tr>
      <w:tr w:rsidR="005D74BF" w:rsidTr="00B26D51">
        <w:tc>
          <w:tcPr>
            <w:tcW w:w="594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58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акционерное общество «БАНК «САНКТ – ПЕТЕРБУРГ»» </w:t>
            </w:r>
          </w:p>
        </w:tc>
        <w:tc>
          <w:tcPr>
            <w:tcW w:w="2893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</w:tr>
      <w:tr w:rsidR="005D74BF" w:rsidTr="00B26D51">
        <w:tc>
          <w:tcPr>
            <w:tcW w:w="594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58" w:type="dxa"/>
          </w:tcPr>
          <w:p w:rsidR="005D74BF" w:rsidRDefault="005D74BF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</w:t>
            </w:r>
            <w:r w:rsidR="00B26D51">
              <w:rPr>
                <w:rFonts w:ascii="Times New Roman" w:hAnsi="Times New Roman" w:cs="Times New Roman"/>
                <w:sz w:val="28"/>
                <w:szCs w:val="28"/>
              </w:rPr>
              <w:t>НОВЫЙ ИНВЕСТИЦИОННО – КОММЕРЧЕСКИЙ ОРЕНБУРГСКИЙ БАНК РАЗВИТИЯ ПРОМЫШЛЕННОСТИ»</w:t>
            </w:r>
          </w:p>
        </w:tc>
        <w:tc>
          <w:tcPr>
            <w:tcW w:w="2893" w:type="dxa"/>
          </w:tcPr>
          <w:p w:rsidR="005D74BF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3095</w:t>
            </w:r>
          </w:p>
        </w:tc>
      </w:tr>
      <w:tr w:rsidR="00B26D51" w:rsidTr="00B26D51">
        <w:tc>
          <w:tcPr>
            <w:tcW w:w="594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5858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«Дальневосточный банк»</w:t>
            </w:r>
          </w:p>
        </w:tc>
        <w:tc>
          <w:tcPr>
            <w:tcW w:w="2893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3095</w:t>
            </w:r>
          </w:p>
        </w:tc>
      </w:tr>
      <w:tr w:rsidR="00B26D51" w:rsidTr="00B26D51">
        <w:tc>
          <w:tcPr>
            <w:tcW w:w="594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58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Сургутнефтегазбанк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3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3095</w:t>
            </w:r>
          </w:p>
        </w:tc>
      </w:tr>
      <w:tr w:rsidR="00B26D51" w:rsidTr="00B26D51">
        <w:tc>
          <w:tcPr>
            <w:tcW w:w="594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58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коммерческий банк «Уральский финансовый дом»</w:t>
            </w:r>
          </w:p>
        </w:tc>
        <w:tc>
          <w:tcPr>
            <w:tcW w:w="2893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3095</w:t>
            </w:r>
          </w:p>
        </w:tc>
      </w:tr>
      <w:tr w:rsidR="00B26D51" w:rsidTr="00B26D51">
        <w:tc>
          <w:tcPr>
            <w:tcW w:w="594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58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«СЕВЕРГАЗБАНК»</w:t>
            </w:r>
          </w:p>
        </w:tc>
        <w:tc>
          <w:tcPr>
            <w:tcW w:w="2893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3095</w:t>
            </w:r>
          </w:p>
        </w:tc>
      </w:tr>
      <w:tr w:rsidR="00B26D51" w:rsidTr="00B26D51">
        <w:tc>
          <w:tcPr>
            <w:tcW w:w="594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58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«БИНБАНК»</w:t>
            </w:r>
          </w:p>
        </w:tc>
        <w:tc>
          <w:tcPr>
            <w:tcW w:w="2893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3095</w:t>
            </w:r>
          </w:p>
        </w:tc>
      </w:tr>
      <w:tr w:rsidR="00B26D51" w:rsidTr="00B26D51">
        <w:tc>
          <w:tcPr>
            <w:tcW w:w="594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58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«Московский Индустриальный банк»</w:t>
            </w:r>
          </w:p>
        </w:tc>
        <w:tc>
          <w:tcPr>
            <w:tcW w:w="2893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3095</w:t>
            </w:r>
          </w:p>
        </w:tc>
      </w:tr>
      <w:tr w:rsidR="00B26D51" w:rsidTr="00B26D51">
        <w:tc>
          <w:tcPr>
            <w:tcW w:w="594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58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Акционерный коммерческий банк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(публичное акционерное общество)</w:t>
            </w:r>
          </w:p>
        </w:tc>
        <w:tc>
          <w:tcPr>
            <w:tcW w:w="2893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2988</w:t>
            </w:r>
          </w:p>
        </w:tc>
      </w:tr>
      <w:tr w:rsidR="00B26D51" w:rsidTr="00B26D51">
        <w:tc>
          <w:tcPr>
            <w:tcW w:w="594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58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Банк «Кузнецкий»</w:t>
            </w:r>
          </w:p>
        </w:tc>
        <w:tc>
          <w:tcPr>
            <w:tcW w:w="2893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2988</w:t>
            </w:r>
          </w:p>
        </w:tc>
      </w:tr>
      <w:tr w:rsidR="00B26D51" w:rsidTr="00B26D51">
        <w:tc>
          <w:tcPr>
            <w:tcW w:w="594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58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«Всероссийский банк развития регионов»</w:t>
            </w:r>
          </w:p>
        </w:tc>
        <w:tc>
          <w:tcPr>
            <w:tcW w:w="2893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2988</w:t>
            </w:r>
          </w:p>
        </w:tc>
      </w:tr>
      <w:tr w:rsidR="00B26D51" w:rsidTr="00B26D51">
        <w:tc>
          <w:tcPr>
            <w:tcW w:w="594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58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«ДОМ.РФ»</w:t>
            </w:r>
          </w:p>
        </w:tc>
        <w:tc>
          <w:tcPr>
            <w:tcW w:w="2893" w:type="dxa"/>
          </w:tcPr>
          <w:p w:rsid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4068</w:t>
            </w:r>
          </w:p>
        </w:tc>
      </w:tr>
      <w:tr w:rsidR="00B26D51" w:rsidTr="00B26D51">
        <w:tc>
          <w:tcPr>
            <w:tcW w:w="6452" w:type="dxa"/>
            <w:gridSpan w:val="2"/>
          </w:tcPr>
          <w:p w:rsidR="00B26D51" w:rsidRP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893" w:type="dxa"/>
          </w:tcPr>
          <w:p w:rsidR="00B26D51" w:rsidRPr="00B26D51" w:rsidRDefault="00B26D51" w:rsidP="00C511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26D51">
              <w:rPr>
                <w:rFonts w:ascii="Times New Roman" w:hAnsi="Times New Roman" w:cs="Times New Roman"/>
                <w:b/>
                <w:sz w:val="28"/>
                <w:szCs w:val="28"/>
              </w:rPr>
              <w:t>600000</w:t>
            </w:r>
            <w:bookmarkEnd w:id="0"/>
          </w:p>
        </w:tc>
      </w:tr>
    </w:tbl>
    <w:p w:rsidR="003B42BF" w:rsidRPr="00B70A37" w:rsidRDefault="003B42BF" w:rsidP="00C51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B42BF" w:rsidRPr="00B70A37" w:rsidSect="00DC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99"/>
    <w:rsid w:val="0005467B"/>
    <w:rsid w:val="002D2C62"/>
    <w:rsid w:val="003B42BF"/>
    <w:rsid w:val="004979D4"/>
    <w:rsid w:val="005D74BF"/>
    <w:rsid w:val="007E576B"/>
    <w:rsid w:val="00956F25"/>
    <w:rsid w:val="00AB345B"/>
    <w:rsid w:val="00B26D51"/>
    <w:rsid w:val="00B70A37"/>
    <w:rsid w:val="00C511B1"/>
    <w:rsid w:val="00DC1F4A"/>
    <w:rsid w:val="00FB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1B1"/>
    <w:pPr>
      <w:spacing w:after="0" w:line="240" w:lineRule="auto"/>
    </w:pPr>
  </w:style>
  <w:style w:type="table" w:styleId="a4">
    <w:name w:val="Table Grid"/>
    <w:basedOn w:val="a1"/>
    <w:uiPriority w:val="39"/>
    <w:rsid w:val="003B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dcterms:created xsi:type="dcterms:W3CDTF">2019-07-23T09:44:00Z</dcterms:created>
  <dcterms:modified xsi:type="dcterms:W3CDTF">2019-07-23T09:44:00Z</dcterms:modified>
</cp:coreProperties>
</file>