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04" w:rsidRDefault="00E33DDA" w:rsidP="006E5D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EA3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822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22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F61704" w:rsidTr="00F61704">
        <w:tc>
          <w:tcPr>
            <w:tcW w:w="5012" w:type="dxa"/>
          </w:tcPr>
          <w:p w:rsidR="00F61704" w:rsidRDefault="00F61704" w:rsidP="006E5D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12" w:type="dxa"/>
          </w:tcPr>
          <w:p w:rsidR="00F61704" w:rsidRDefault="00F61704" w:rsidP="00F617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1704" w:rsidRPr="004A6608" w:rsidRDefault="00F61704" w:rsidP="00F61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F61704" w:rsidRDefault="00F61704" w:rsidP="00F61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Утверждена </w:t>
            </w:r>
          </w:p>
          <w:p w:rsidR="00F61704" w:rsidRDefault="00F61704" w:rsidP="00F61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постановлением администрации                                                                           </w:t>
            </w:r>
          </w:p>
          <w:p w:rsidR="00F61704" w:rsidRPr="004A6608" w:rsidRDefault="00F61704" w:rsidP="00F61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Карабашского городского</w:t>
            </w:r>
            <w:r w:rsidRPr="009007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округа                                                                                 </w:t>
            </w:r>
          </w:p>
          <w:p w:rsidR="00F61704" w:rsidRPr="004A6608" w:rsidRDefault="00F61704" w:rsidP="00F61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Челябинской</w:t>
            </w:r>
            <w:r w:rsidRPr="009007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</w:t>
            </w:r>
          </w:p>
          <w:p w:rsidR="00F61704" w:rsidRDefault="00F61704" w:rsidP="00F61704">
            <w:pPr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«</w:t>
            </w:r>
            <w:r w:rsidR="006D3A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6D3A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D3A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января</w:t>
            </w:r>
            <w:r w:rsidR="006D3A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D3A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2020г.</w:t>
            </w:r>
            <w:r w:rsidR="006D3A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="006D3A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F61704" w:rsidRDefault="00F61704" w:rsidP="00F61704">
            <w:pPr>
              <w:pStyle w:val="aff2"/>
              <w:rPr>
                <w:shd w:val="clear" w:color="auto" w:fill="FFFFFF"/>
              </w:rPr>
            </w:pPr>
          </w:p>
        </w:tc>
      </w:tr>
    </w:tbl>
    <w:p w:rsidR="00F61704" w:rsidRDefault="00822577" w:rsidP="006E5D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1704" w:rsidRDefault="00F61704" w:rsidP="006E5D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1704" w:rsidRDefault="00F61704" w:rsidP="006E5D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1704" w:rsidRDefault="00F61704" w:rsidP="006E5D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C4321" w:rsidRPr="00071BF3" w:rsidRDefault="000C4321" w:rsidP="006E5D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E4B" w:rsidRPr="004A6608" w:rsidRDefault="00102E4B" w:rsidP="00CA02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Pr="00F737C4" w:rsidRDefault="004A6608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Pr="00102E4B" w:rsidRDefault="004A6608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900789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</w:p>
    <w:p w:rsidR="00102E4B" w:rsidRPr="00900789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достижению</w:t>
      </w:r>
    </w:p>
    <w:p w:rsidR="00102E4B" w:rsidRPr="00900789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целевых показателей</w:t>
      </w:r>
    </w:p>
    <w:p w:rsidR="009128C3" w:rsidRPr="00900789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социально-экономического развития </w:t>
      </w:r>
    </w:p>
    <w:p w:rsidR="00102E4B" w:rsidRPr="00900789" w:rsidRDefault="00102E4B" w:rsidP="009128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128C3"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Карабашском</w:t>
      </w:r>
      <w:r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</w:t>
      </w:r>
      <w:r w:rsidR="009128C3"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</w:t>
      </w:r>
      <w:r w:rsidR="009128C3"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</w:p>
    <w:p w:rsidR="004A6608" w:rsidRPr="00900789" w:rsidRDefault="004A6608" w:rsidP="009128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Челябинской области</w:t>
      </w:r>
    </w:p>
    <w:p w:rsidR="00102E4B" w:rsidRPr="00900789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2019 год и плановый период до 2025 года</w:t>
      </w:r>
    </w:p>
    <w:p w:rsidR="00102E4B" w:rsidRPr="004A6608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E4B" w:rsidRPr="00102E4B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Default="00102E4B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608" w:rsidRDefault="004A6608" w:rsidP="00A30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6F5E" w:rsidRDefault="00EA6F5E" w:rsidP="00F6170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1704" w:rsidRDefault="00F61704" w:rsidP="00F6170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740B" w:rsidRPr="00102E4B" w:rsidRDefault="00EB740B" w:rsidP="00F6170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A30CA1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СОДЕРЖАНИЕ</w:t>
      </w: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Паспорт программы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1. Социально-экономическое положение  Карабашского городского округа Челябинской области</w:t>
      </w:r>
    </w:p>
    <w:p w:rsidR="00102E4B" w:rsidRPr="00102E4B" w:rsidRDefault="007A2A4C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Основные проблемы социально-экономического развития Карабашского городского округа Челябинской области</w:t>
      </w:r>
    </w:p>
    <w:p w:rsidR="00102E4B" w:rsidRPr="00102E4B" w:rsidRDefault="007A2A4C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Основные цели, задачи, мероприятия и индикативы  Программы по достижению целевых показателей социально-экономического развития Карабашского городского округа Челябинской области на 2019 год и плановый период до 2025 года, приоритеты социальной и экономической политики на 2019 год и  плановый период до 2025 года</w:t>
      </w: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Направление «Развитие человеческого капитала и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оциальной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сферы»</w:t>
      </w: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Направление «Экономическое развитие»</w:t>
      </w: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Направление «Рациональное природопользование и обеспечение экологической безопасности»</w:t>
      </w: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Направление «Пространственное развитие, в том числе основные направления развития межмуниципальных и межрегиональных связей»</w:t>
      </w: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Направление «Развитие муниципального управления»</w:t>
      </w: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Приложения:</w:t>
      </w: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1. Перечень муниципальных программ, предусмотренных к реализации на период действия программы по достижению целевых показателей социально-экономического развития Карабашского городского округа Челябинской области на 2019 год и плановый период до 2025 года;</w:t>
      </w:r>
    </w:p>
    <w:p w:rsidR="00900789" w:rsidRDefault="007A2A4C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Портфель инвестиционных проектов, реализуемых</w:t>
      </w:r>
      <w:r w:rsidR="00102E4B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территории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Карабашского городского округа Челябинской области в 2019 году и  плановый период до 2025 года.</w:t>
      </w: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03DB" w:rsidRDefault="006303D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3A0E" w:rsidRDefault="006D3A0E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3A0E" w:rsidRDefault="006D3A0E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789" w:rsidRDefault="00900789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Паспорт программы</w:t>
      </w: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E1B62" w:rsidRPr="00102E4B" w:rsidRDefault="00102E4B" w:rsidP="00DE1B62">
      <w:pPr>
        <w:spacing w:after="0"/>
        <w:ind w:left="3195" w:hanging="319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Программы</w:t>
      </w:r>
      <w:r w:rsidR="00DE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E1B62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по достижению целевых показателей социально-экономического развития</w:t>
      </w:r>
      <w:r w:rsidR="0031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 Карабашском городском округе Челябинской области</w:t>
      </w:r>
      <w:r w:rsidR="00DE1B62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2019 год и плановый период до 2025 года</w:t>
      </w:r>
    </w:p>
    <w:p w:rsidR="00DE1B62" w:rsidRDefault="00DE1B62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 программы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E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Карабашского городского округа</w:t>
      </w:r>
    </w:p>
    <w:p w:rsidR="00102E4B" w:rsidRPr="00102E4B" w:rsidRDefault="00102E4B" w:rsidP="007A2A4C">
      <w:pPr>
        <w:spacing w:after="0"/>
        <w:ind w:left="3261" w:hanging="326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и задачи Программы</w:t>
      </w:r>
      <w:r w:rsidR="007A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 </w:t>
      </w:r>
      <w:r w:rsidR="007A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основных положений национальных проектов и </w:t>
      </w:r>
      <w:r w:rsidR="00DE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документов </w:t>
      </w:r>
      <w:r w:rsidR="00DE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стратегического планирования муниципального образования, направленных на комплексное социально-экономическое развитие муниципального образования</w:t>
      </w:r>
    </w:p>
    <w:p w:rsidR="00102E4B" w:rsidRPr="00102E4B" w:rsidRDefault="00102E4B" w:rsidP="00DE1B62">
      <w:pPr>
        <w:spacing w:after="0"/>
        <w:ind w:left="3119" w:hanging="311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7A2A4C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Сроки реализации Программы 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2019-2025 гг.</w:t>
      </w: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DE1B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Ожидаемые конечные результаты</w:t>
      </w:r>
    </w:p>
    <w:p w:rsidR="00DE1B62" w:rsidRDefault="00102E4B" w:rsidP="00DE1B62">
      <w:pPr>
        <w:spacing w:after="0"/>
        <w:ind w:left="3261" w:hanging="326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</w:t>
      </w:r>
      <w:r w:rsidR="007A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Программы              </w:t>
      </w:r>
      <w:r w:rsidR="007A2A4C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достижения о</w:t>
      </w:r>
      <w:r w:rsidR="007A2A4C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сновных индикативных показателей социально-экономического развития </w:t>
      </w:r>
      <w:r w:rsidR="007A2A4C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Карабашского городского округа.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102E4B" w:rsidRPr="00102E4B" w:rsidRDefault="00102E4B" w:rsidP="007A2A4C">
      <w:pPr>
        <w:spacing w:after="0"/>
        <w:ind w:left="3261" w:hanging="326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Исполнители программы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Администрация Карабашского городского округа Челябинской области,</w:t>
      </w:r>
      <w:r w:rsidR="00CC7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АО «Русская медная компания», АО «Карабашмедь» и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7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предприятия и организации всех форм собственности</w:t>
      </w:r>
      <w:r w:rsidR="00CC7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DE1B62" w:rsidRDefault="00102E4B" w:rsidP="00DE1B62">
      <w:pPr>
        <w:spacing w:after="0"/>
        <w:ind w:left="3261" w:hanging="326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Источники финансирования</w:t>
      </w:r>
      <w:r w:rsidRPr="00DE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E1B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Федеральный бюджет, Региональный бюджет, Местный бюджет, </w:t>
      </w:r>
      <w:r w:rsidR="00DE1B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</w:t>
      </w:r>
      <w:r w:rsidRPr="00DE1B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Внебюджетные средства</w:t>
      </w:r>
    </w:p>
    <w:p w:rsidR="00102E4B" w:rsidRPr="00DE1B62" w:rsidRDefault="00102E4B" w:rsidP="00DE1B62">
      <w:pPr>
        <w:spacing w:after="0"/>
        <w:ind w:left="326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</w:t>
      </w:r>
      <w:proofErr w:type="gram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</w:t>
      </w:r>
    </w:p>
    <w:p w:rsidR="00102E4B" w:rsidRPr="00102E4B" w:rsidRDefault="00DE1B62" w:rsidP="00DE1B62">
      <w:pPr>
        <w:spacing w:after="0"/>
        <w:ind w:left="3261" w:hanging="326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                                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Ежегодный отчет Главы Карабашского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перед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Губернатором Челябинской области о ходе реализации программы </w:t>
      </w: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C15" w:rsidRDefault="00484C15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C15" w:rsidRDefault="00484C15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C15" w:rsidRDefault="00484C15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C15" w:rsidRDefault="00484C15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C15" w:rsidRDefault="00484C15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C15" w:rsidRDefault="00484C15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C15" w:rsidRDefault="00484C15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3A0E" w:rsidRDefault="006D3A0E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2A4C" w:rsidRPr="00102E4B" w:rsidRDefault="007A2A4C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DD02D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1. Социально-экономическое положение и основные тенденции развития </w:t>
      </w:r>
      <w:r w:rsidRPr="00102E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Карабашского городского округа Челябинской облас</w:t>
      </w:r>
      <w:r w:rsidR="00DE1B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</w:t>
      </w: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2E4B" w:rsidRPr="00102E4B" w:rsidRDefault="007A2A4C" w:rsidP="007A2A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1.1. </w:t>
      </w:r>
      <w:r w:rsidR="00102E4B" w:rsidRPr="00102E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сведения</w:t>
      </w: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4525" w:rsidRDefault="007A2A4C" w:rsidP="007A2A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Датой основания города Карабаша считается 1822 год (статус города областного значения присвоен в феврале 1940 года). Слово Карабаш в переводе с </w:t>
      </w:r>
      <w:proofErr w:type="gramStart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башкирского</w:t>
      </w:r>
      <w:proofErr w:type="gramEnd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означает «черная голова».</w:t>
      </w:r>
    </w:p>
    <w:p w:rsidR="00102E4B" w:rsidRPr="00102E4B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Площадь Карабашского городского округа – 682 км</w:t>
      </w:r>
      <w:proofErr w:type="gram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Расположен в северо-западной части Челябинской области на восточном склоне Уральских гор, в распадке гор, окаймляющих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Соймановскую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долину, на водоразделе рек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Аткус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Сак-Элга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впадающих в реку Миасс. </w:t>
      </w:r>
    </w:p>
    <w:p w:rsidR="00102E4B" w:rsidRPr="00102E4B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Административная территория Карабаша граничит с севера – с </w:t>
      </w:r>
      <w:r w:rsidRPr="000B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территорией г. Кыштыма,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северо-запада – с территорией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Нязепетровского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 с запада – с территорией Кусинского района, с юго-запада – с территорией г. Златоуста, с юга – с территорией Миасса, с востока – с территорией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Аргаяшского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</w:t>
      </w:r>
    </w:p>
    <w:p w:rsidR="00102E4B" w:rsidRPr="00102E4B" w:rsidRDefault="00102E4B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 Карабаш и его окрестности относятся к старейшим Уральским </w:t>
      </w:r>
      <w:proofErr w:type="gram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горно-рудным</w:t>
      </w:r>
      <w:proofErr w:type="gram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районам. Настоящим украшением окрестностей Карабаша являются озера: Большой и Малый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Агардяш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Большие и Малые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Барны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Анашка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Алабуга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Юшты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Арашкуль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Уфимское,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Серебры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Аргази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Богородское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голубая жемчужина Урала – озеро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Увильды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реки Большой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Киалим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Сак-Элга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Аткус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впадают в реку Миасс. Общий характер этих рек – горный, с резкими колебаниями уровня, зависящего от количества выпадающих осадков. </w:t>
      </w:r>
      <w:proofErr w:type="gram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Уникальными памятниками природы официально признаны: озера Уфимское и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Серебры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река Большой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Киалим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Киалимское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водохранилище, Луковая поляна, озеро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Увильды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(протяженностью 14 км и глубиной до 40 м).</w:t>
      </w:r>
      <w:proofErr w:type="gram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Четыре объекта природы Карабашского городского округа  оз</w:t>
      </w:r>
      <w:proofErr w:type="gram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фимское,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оз.Серебры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р.Киалим</w:t>
      </w:r>
      <w:proofErr w:type="spell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Луковая Поляна входят в состав  биосферного </w:t>
      </w:r>
      <w:r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резервуа</w:t>
      </w:r>
      <w:r w:rsidR="00F43E2D"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</w:p>
    <w:p w:rsidR="00102E4B" w:rsidRPr="00102E4B" w:rsidRDefault="00564525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административной территории Карабаша имеются разведанные запасы полезных ископаемых. </w:t>
      </w:r>
      <w:proofErr w:type="gramStart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из них являются: медно-цинковые руды, золото рудное, золото россыпное, техногенное, кианит, рутил, кварцит флюсовый, кварц гранулированный, известняк флюсовый, </w:t>
      </w:r>
      <w:r w:rsidR="00102E4B"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серп</w:t>
      </w:r>
      <w:r w:rsidR="00F43E2D"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02E4B"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нтинит (строительный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камень), скальные грунты.</w:t>
      </w:r>
      <w:proofErr w:type="gramEnd"/>
    </w:p>
    <w:p w:rsidR="00102E4B" w:rsidRPr="00102E4B" w:rsidRDefault="00564525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административной территории, кроме г. Карабаша, расположено 9 населенных пунктов: поселки </w:t>
      </w:r>
      <w:proofErr w:type="spellStart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Байдашево</w:t>
      </w:r>
      <w:proofErr w:type="spellEnd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Бурлак, </w:t>
      </w:r>
      <w:proofErr w:type="spellStart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Карасево</w:t>
      </w:r>
      <w:proofErr w:type="spellEnd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Киалим</w:t>
      </w:r>
      <w:proofErr w:type="spellEnd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Красный Камень, Малый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Агардяш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Сактаево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разъезд 30 км.</w:t>
      </w:r>
    </w:p>
    <w:p w:rsidR="00A30CA1" w:rsidRPr="00102E4B" w:rsidRDefault="00564525" w:rsidP="009007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Карабашский</w:t>
      </w:r>
      <w:proofErr w:type="spellEnd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округ является 42-м муниципальным образованием по численности населения (по состоянию на 01.01.2019 г.). Численность населения по состоянию на 01.01.2019 года составляет 11 059 человек (на 1 января: 2018 г. – 11,2 тыс. человек, 2017 г. – 11,4 тыс. человек, 2016 г. – 11,6 тыс. человек, 2015 г. – 11,8 тыс. человек). Из них население в трудоспособном возрасте – 5 599 человек (50,63% от общей численности).</w:t>
      </w: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9"/>
        <w:gridCol w:w="1321"/>
        <w:gridCol w:w="1418"/>
      </w:tblGrid>
      <w:tr w:rsidR="00102E4B" w:rsidRPr="00102E4B" w:rsidTr="006303DB">
        <w:trPr>
          <w:trHeight w:val="576"/>
        </w:trPr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Default="00102E4B" w:rsidP="00102E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Показатели</w:t>
            </w:r>
            <w:r w:rsidR="009007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</w:t>
            </w:r>
          </w:p>
          <w:p w:rsidR="00900789" w:rsidRDefault="00900789" w:rsidP="00102E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00789" w:rsidRDefault="00900789" w:rsidP="00102E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00789" w:rsidRDefault="00900789" w:rsidP="00102E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00789" w:rsidRPr="00102E4B" w:rsidRDefault="00900789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состоянию на 01.01.2019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Темп роста (снижения) к 01.01.2018 (%)</w:t>
            </w:r>
          </w:p>
        </w:tc>
      </w:tr>
      <w:tr w:rsidR="00102E4B" w:rsidRPr="00102E4B" w:rsidTr="006303DB">
        <w:trPr>
          <w:trHeight w:val="316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Численность постоянного населения тыс. человек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99,1</w:t>
            </w:r>
          </w:p>
        </w:tc>
      </w:tr>
      <w:tr w:rsidR="00102E4B" w:rsidRPr="00102E4B" w:rsidTr="006303DB">
        <w:trPr>
          <w:trHeight w:val="304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них население в трудоспособном возрасте, тыс. человек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98,2</w:t>
            </w:r>
          </w:p>
        </w:tc>
      </w:tr>
      <w:tr w:rsidR="00102E4B" w:rsidRPr="00102E4B" w:rsidTr="006303DB">
        <w:trPr>
          <w:trHeight w:val="620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Численность пенсионеров, состоящих на учете в Отделении Пенсионного фонда по Челябинской области, человек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99,5</w:t>
            </w:r>
          </w:p>
        </w:tc>
      </w:tr>
      <w:tr w:rsidR="00102E4B" w:rsidRPr="00102E4B" w:rsidTr="006303DB">
        <w:trPr>
          <w:trHeight w:val="620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Удельный вес пенсионеров в общем количестве населения МО, 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102E4B" w:rsidRPr="00102E4B" w:rsidTr="006303DB">
        <w:trPr>
          <w:trHeight w:val="304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Плотность населения по МО, чел. / кв. км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98,8</w:t>
            </w:r>
          </w:p>
        </w:tc>
      </w:tr>
      <w:tr w:rsidR="00102E4B" w:rsidRPr="00102E4B" w:rsidTr="006303DB">
        <w:trPr>
          <w:trHeight w:val="316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родившихся на 1000 человек населения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96,3</w:t>
            </w:r>
          </w:p>
        </w:tc>
      </w:tr>
      <w:tr w:rsidR="00102E4B" w:rsidRPr="00102E4B" w:rsidTr="006303DB">
        <w:trPr>
          <w:trHeight w:val="304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умерших на 1000 человек населения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110,8</w:t>
            </w:r>
          </w:p>
        </w:tc>
      </w:tr>
      <w:tr w:rsidR="00102E4B" w:rsidRPr="00102E4B" w:rsidTr="006303DB">
        <w:trPr>
          <w:trHeight w:val="316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Естественный прирост, убыль</w:t>
            </w:r>
            <w:proofErr w:type="gramStart"/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(-) </w:t>
            </w:r>
            <w:proofErr w:type="gramEnd"/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1000 человек населения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(-) 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133,8</w:t>
            </w:r>
          </w:p>
        </w:tc>
      </w:tr>
      <w:tr w:rsidR="00102E4B" w:rsidRPr="00102E4B" w:rsidTr="006303DB">
        <w:trPr>
          <w:trHeight w:val="304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прибывших, человек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116,8</w:t>
            </w:r>
          </w:p>
        </w:tc>
      </w:tr>
      <w:tr w:rsidR="00102E4B" w:rsidRPr="00102E4B" w:rsidTr="006303DB">
        <w:trPr>
          <w:trHeight w:val="316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убывших, человек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97,1</w:t>
            </w:r>
          </w:p>
        </w:tc>
      </w:tr>
      <w:tr w:rsidR="00102E4B" w:rsidRPr="00102E4B" w:rsidTr="006303DB">
        <w:trPr>
          <w:trHeight w:val="316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Миграционный прирост, убыль</w:t>
            </w:r>
            <w:proofErr w:type="gramStart"/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(-)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(-)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02E4B" w:rsidRPr="00102E4B" w:rsidRDefault="00102E4B" w:rsidP="00102E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39,6</w:t>
            </w:r>
          </w:p>
        </w:tc>
      </w:tr>
    </w:tbl>
    <w:p w:rsidR="007A2A4C" w:rsidRDefault="007A2A4C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общая численность занятого населения в экономике Карабашского городского округа составляет 3,9 тыс. человек</w:t>
      </w:r>
      <w:r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по отношению к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 году составляет </w:t>
      </w:r>
      <w:r w:rsidR="00392E23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снижение 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2,5</w:t>
      </w:r>
      <w:r w:rsid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. По данным Центра занятости населения г. Карабаша в 2018 году число безработных граждан составило 161 человек, что к 2017 году составляет 90,4</w:t>
      </w:r>
      <w:r w:rsid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%,  уровень регистриру</w:t>
      </w:r>
      <w:r w:rsid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емой безработицы составил 3,9 %.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Самой большой проблемой на протяжении последнего десятилетия</w:t>
      </w:r>
      <w:proofErr w:type="gram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несоответствие спроса и предложения рабочей силы на рынке труда Карабашского городского округа по образовательному и профессионально-квалификационному составу.</w:t>
      </w:r>
    </w:p>
    <w:p w:rsidR="00102E4B" w:rsidRPr="00102E4B" w:rsidRDefault="00102E4B" w:rsidP="00DE1B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основных факторов, определяющих качество жизни, являются </w:t>
      </w:r>
      <w:r w:rsidRPr="000B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денежные доходы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населения.</w:t>
      </w:r>
    </w:p>
    <w:p w:rsidR="00102E4B" w:rsidRPr="00102E4B" w:rsidRDefault="00102E4B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совокупности составляющих качества жизни населения наибольшее значение имеет показатель уровня доходов и расходов населения.</w:t>
      </w:r>
    </w:p>
    <w:p w:rsidR="00102E4B" w:rsidRPr="00102E4B" w:rsidRDefault="00102E4B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Денежные доходы  населения  Карабашского городского округа в  2018 году в общей сумме составили 2526,6 млн. рублей,  увеличившись по отношению к  2017 году лишь  на 7,8%.  Денежные расходы сложились в размере 2349,4 млн</w:t>
      </w:r>
      <w:proofErr w:type="gram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ублей. Превышение доходов над расходами 177,2 млн. руб.  На протяжении последних 10 лет этот показатель колеблется и по отношению к 2008 году он снизился.  Вероятно, это связано с непропорциональностью  роста доходов и расходов населения. </w:t>
      </w:r>
    </w:p>
    <w:p w:rsidR="00102E4B" w:rsidRPr="00102E4B" w:rsidRDefault="00102E4B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денежных доходов населения городского округа  в последние годы  не менялась. По-прежнему высокой остается доля заработной платы в структуре доходов населения 46%. Доля социальных трансфертов в структуре доходов населения 26%. Причем, большая часть (99,5 %) социальных трансфертов –  пенсии и пособия, что свидетельствует о неблагоприятной демографической структуре населения, что может привести к увеличению нагрузки на трудоспособное население со стороны нетрудоспособного. </w:t>
      </w:r>
    </w:p>
    <w:p w:rsidR="00102E4B" w:rsidRPr="00102E4B" w:rsidRDefault="00564525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2018 году заработная плата на одного работающего в среднем составляла 30,3 рублей, это на 17,6 % ниже, чем средний размер заработной платы по Челябинской области. </w:t>
      </w:r>
    </w:p>
    <w:p w:rsidR="00102E4B" w:rsidRPr="00392E23" w:rsidRDefault="00C518F0" w:rsidP="00DE1B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2015-2017 гг. проблема экологии, безусловно, занимала первое место в муниципальной повестке, что было обусловлено, прежде всего, прямыми последствиями производственной деятельности градообразующего предприятия – АО «Карабашмедь (с 2004 г. входит в структуру АО «РМК») в виде выбросов, обширного загрязнения </w:t>
      </w:r>
      <w:r w:rsidR="00102E4B" w:rsidRPr="00392E23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территории</w:t>
      </w:r>
      <w:r w:rsidR="00392E23" w:rsidRPr="00392E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2E4B" w:rsidRPr="00102E4B" w:rsidRDefault="003F2380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6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период с 2004 по 2018 год сумма инвестиций в переоборудование градообразующего предприятия превысила 20 млрд. рублей. На производстве проведена крупнейшая реконструкция химико-металлургического комплекса</w:t>
      </w:r>
      <w:r w:rsidR="001B3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2E4B" w:rsidRPr="00102E4B" w:rsidRDefault="00564525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мероприятий, направленных на снижение выбросов загрязняющих веществ металлургического комплекса, в 2007 году введена в эксплуатацию обогатительная фабрика по переработке образующихся шлаков металлургического производства. Ввод в эксплуатацию обогатительной фабрики позволил получать товарные продукты: медный концентрат и строительные пески. Таким образом, комбинату удалось оптимально решить проблему накопления отходов. </w:t>
      </w:r>
    </w:p>
    <w:p w:rsidR="00102E4B" w:rsidRPr="00102E4B" w:rsidRDefault="00102E4B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течение многих лет территория </w:t>
      </w:r>
      <w:r w:rsidR="00392E23"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города </w:t>
      </w:r>
      <w:r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Карабаша</w:t>
      </w: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испытывала мощное техногенное воздействие от деятельности по добыче и производству меди, которая велась без соблюдения каких-либо природоохранных требований. На сегодняшний день текущие выбросы вредных веществ сократились в десятки раз.</w:t>
      </w:r>
    </w:p>
    <w:p w:rsidR="00102E4B" w:rsidRPr="00102E4B" w:rsidRDefault="00102E4B" w:rsidP="00392E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 не менее, проблема экологии тесно ассоциирована с предприятием, однако акцент смещен с текущего ущерба </w:t>
      </w:r>
      <w:r w:rsid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ранее накопленный.</w:t>
      </w: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102E4B" w:rsidRDefault="007A2A4C" w:rsidP="00102E4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1.2. </w:t>
      </w:r>
      <w:r w:rsidR="00102E4B" w:rsidRPr="007A2A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Экономическое</w:t>
      </w:r>
      <w:r w:rsidR="004B6C5C" w:rsidRPr="007A2A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02E4B" w:rsidRPr="007A2A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развитие</w:t>
      </w:r>
      <w:r w:rsidR="00102E4B" w:rsidRPr="00102E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096635" cy="2548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E4B" w:rsidRPr="00102E4B" w:rsidRDefault="00102E4B" w:rsidP="00102E4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102E4B" w:rsidRPr="00102E4B" w:rsidRDefault="00102E4B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Карабашского городского округа действуют 400  субъектов хозяйственной деятельности с учетом 260 индивидуальных предпринимателей.  </w:t>
      </w:r>
    </w:p>
    <w:p w:rsidR="00102E4B" w:rsidRPr="00102E4B" w:rsidRDefault="00102E4B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Общую тенденцию в развитии экономики Карабашского городского округа определяет обрабатывающее производство, данная отрасль в структуре экономики составляет 72%. Доля градообразующего предприятия АО «Карабашмедь» в общем объеме промышленного производства 94,8 %.   Кроме того, на территории Карабашского городского округа осуществляются другие виды производства, это, производство абразивного порошка (5%), производство хлеба и хлебобулочных изделий  (0,2%) .</w:t>
      </w:r>
      <w:proofErr w:type="gramEnd"/>
    </w:p>
    <w:p w:rsidR="00102E4B" w:rsidRPr="00102E4B" w:rsidRDefault="00564525" w:rsidP="00DE1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Наряду с промышленным производством осуществляются розничная торговля и общественное </w:t>
      </w:r>
      <w:r w:rsidR="00102E4B" w:rsidRPr="000B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питание</w:t>
      </w:r>
      <w:r w:rsidR="00392E23" w:rsidRPr="000B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02E4B" w:rsidRPr="000B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различный спектр услуг. Не получили в округе развитие отрасли «строительство» и «сельское хозяйство».</w:t>
      </w:r>
    </w:p>
    <w:p w:rsidR="00102E4B" w:rsidRPr="00102E4B" w:rsidRDefault="00564525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Стабильно высокий рост инвестиций в Карабаше на протяжении последних семи лет.</w:t>
      </w:r>
    </w:p>
    <w:p w:rsidR="00102E4B" w:rsidRPr="00102E4B" w:rsidRDefault="00564525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Инвестиционные процессы в анализируемом периоде развивались под влиянием инвестиционной деятельности градообразующего предприятия АО «Карабашмедь», доля инвестиций в основной капитал данного предприятия в общем объеме инвестиций составила в 2018 году 97,5</w:t>
      </w:r>
      <w:r w:rsidR="00DC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 С 2011 года отмечается рост объема инвестиций в основной капитал за счет реализации проекта АО «Карабашмедь» «Модернизация химико-металлургического комплекса до производительности 130 тыс. тонн черновой меди в год» стоимостью в</w:t>
      </w:r>
      <w:proofErr w:type="gramEnd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12,2 млрд. рублей. В 2019 году проект завершился и в настоящее время реализуется проект, связанный с увеличением производительности до 230 тыс</w:t>
      </w:r>
      <w:proofErr w:type="gramStart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102E4B" w:rsidRPr="0010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онн черновой меди (265 тыс.тонн анодной меди) сметная стоимость которого составляет 6,5 млрд.рублей.</w:t>
      </w:r>
    </w:p>
    <w:p w:rsidR="00102E4B" w:rsidRPr="00102E4B" w:rsidRDefault="00564525" w:rsidP="00DE1B6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Малое и среднее предпринимательство Карабашского городского округа представлено 5 малыми предприятиями, 64 </w:t>
      </w:r>
      <w:proofErr w:type="spellStart"/>
      <w:r w:rsidR="00102E4B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микропредприятиями</w:t>
      </w:r>
      <w:proofErr w:type="spellEnd"/>
      <w:r w:rsidR="00102E4B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и 274 индивидуальными  предпринимателями. Численность работающих в малом бизнесе в настоящее время составляет 1,0 тысяч человек.</w:t>
      </w:r>
    </w:p>
    <w:p w:rsidR="00102E4B" w:rsidRPr="00102E4B" w:rsidRDefault="00C518F0" w:rsidP="0056452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="00102E4B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Следует отметить, что на территории Карабашского городского округа отмечается отрицательная динамика развития малого и среднего предпринимательства. Основная причина тому – </w:t>
      </w:r>
      <w:proofErr w:type="spellStart"/>
      <w:r w:rsidR="00102E4B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монопрофильность</w:t>
      </w:r>
      <w:proofErr w:type="spellEnd"/>
      <w:r w:rsidR="00102E4B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территории, что влечет за собой отсутствие развитого малого бизнеса и  низкой предпринимательской активности.</w:t>
      </w:r>
    </w:p>
    <w:p w:rsidR="00102E4B" w:rsidRPr="00102E4B" w:rsidRDefault="00564525" w:rsidP="00C518F0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Отраслевая структура малого бизнеса остается практически неизменной и характеризуется высокой долей предприятий, осуществляющих деятельность в сфере розничной торговли, которые составляют около 30 %  от общего количества зарегистрированных. </w:t>
      </w:r>
    </w:p>
    <w:p w:rsidR="00102E4B" w:rsidRDefault="00564525" w:rsidP="00C518F0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Выручка от продажи товаров, продукции и услуг малых предприятий и индивидуальных предпринимателей за 2018 год составила 2940,1 млн.</w:t>
      </w:r>
      <w:r w:rsidR="00392E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02E4B" w:rsidRPr="00102E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руб. Удельный вес налоговых поступлений от малого и среднего бизнеса в общем объеме налоговых поступлений бюджета — 4,2 %. </w:t>
      </w:r>
    </w:p>
    <w:p w:rsidR="00993721" w:rsidRPr="00555976" w:rsidRDefault="003423A8" w:rsidP="00C518F0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 2015 года в Карабашском городском округе строительство многоквартирных жилых домов не осуществляется, ведется только индивидуальное жилищное строительство населением города. Так,  в 2018 году в Карабашском городском округе  введено в действие 2448 кв. метров  жилья за счет средств населения, за 9 месяцев 2019 года - 1331 кв. метр также за счет средств населения, что составляет 109,3 %  к соответствующему периоду прошлого года.  </w:t>
      </w:r>
    </w:p>
    <w:p w:rsidR="00102E4B" w:rsidRPr="007A2A4C" w:rsidRDefault="007A2A4C" w:rsidP="00C518F0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2A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1.3. </w:t>
      </w:r>
      <w:r w:rsidR="00102E4B" w:rsidRPr="007A2A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Инфраструктура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Инженерная инфраструктура Карабашского городского округа состоит из объектов тепл</w:t>
      </w:r>
      <w:proofErr w:type="gramStart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водо-, электроснабжения, и водоотведения.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Теплоснабжение на территории Карабашского городского </w:t>
      </w:r>
      <w:r w:rsidR="00102E4B"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округа </w:t>
      </w:r>
      <w:r w:rsidR="00E314DE"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осуществляется </w:t>
      </w:r>
      <w:r w:rsidR="00102E4B"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различными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способами: в основном централизованными, а также индивидуальными и автономными источниками тепла.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протяженность сетей теплоснабжения в однотрубном исполнении составляет 41,836 км.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Хозяйственно-питьевое водоснабжение населенных пунктов входящих в состав Карабашского городского округа в настоящее время осуществляется из поверхностных и подземных источников.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Поверхностными источниками, использующимися в настоящее время для хозяйственно-питьевого и технического водоснабжения КГО, являются </w:t>
      </w:r>
      <w:proofErr w:type="spellStart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Киалимское</w:t>
      </w:r>
      <w:proofErr w:type="spellEnd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водохранилище на реке </w:t>
      </w:r>
      <w:r w:rsidR="00DE1B62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Б. </w:t>
      </w:r>
      <w:proofErr w:type="spellStart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Киалим</w:t>
      </w:r>
      <w:proofErr w:type="spellEnd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озеро-водохранилище </w:t>
      </w:r>
      <w:proofErr w:type="spellStart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Серебры</w:t>
      </w:r>
      <w:proofErr w:type="spellEnd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пруд Богородский.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часть застройки снабжается водой из </w:t>
      </w:r>
      <w:proofErr w:type="spellStart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Киалимского</w:t>
      </w:r>
      <w:proofErr w:type="spellEnd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водохранилища на реке Большой </w:t>
      </w:r>
      <w:proofErr w:type="spellStart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Киалим</w:t>
      </w:r>
      <w:proofErr w:type="spellEnd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Северо-восточная часть застройки из пруда озера </w:t>
      </w:r>
      <w:proofErr w:type="spellStart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Серебры</w:t>
      </w:r>
      <w:proofErr w:type="spellEnd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реке Серебрянка.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протяженность сетей водоснабжения – 76,2 км.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подземным источникам относятся скважины и колодцы, используемые для нецентрализованного водоснабжения усадебной застройки в старых районах г. Карабаша и малых населенных пунктах КГО.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Протяженность сетей водоотведения составляет 102,4 км из них 92,16 км (90%) сетей эксплуатируются более 25 лет и нуждаются в замене в связи с физическим износом. Также необходима замена морально устаревшего оборудования на объектах системы водоотведения.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Электроснабжение осуществляется от ПС 110/35/10/3кВ «Карабаш». Протяженность электрических сетей составляет 249 км.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Автомобильные дороги являются основной частью транспортной системы Карабашского городского округа.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протяженность муниципальных автодорог 134,96 км, в том числе грунтовых дорог 46,46 км.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Автомобильные дороги по территории г. Карабаш образуют улично-дорожную сеть (УДС). В системе улично-дорожной сети города улицы, относящиеся к </w:t>
      </w:r>
      <w:proofErr w:type="gramStart"/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магистральным</w:t>
      </w:r>
      <w:proofErr w:type="gramEnd"/>
      <w:r w:rsid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выполняют функцию – транспортной связи в пределах района и с другими магистральными улицами</w:t>
      </w:r>
      <w:r w:rsidR="003423A8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423A8" w:rsidRPr="00555976" w:rsidRDefault="003423A8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E4B" w:rsidRPr="00555976" w:rsidRDefault="00900789" w:rsidP="0090078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7A2A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1.4. </w:t>
      </w:r>
      <w:r w:rsidR="00102E4B" w:rsidRPr="005559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Социальная инфраструктура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образования Карабашского городского округа представлена двенадцатью учреждениями образования. Из них дошкольных учреждений - </w:t>
      </w:r>
      <w:r w:rsidRPr="00E31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6,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общеобразовательных - 5, и  учреждений дополнительного образования - 1.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муниципальных общеобразовательных учреждениях обучается  в 2018-2019 учебном году 1421 учащийся, что составляет  19,1 % от общей численности населения округа. Уровень охвата детей обязательным общим образованием составляет 100 %.  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Численность детей, получающих дошкольную образовательную услугу и (или) услугу по их содержанию, присмотру и уходу в образовательных учреждениях, в 2019 году – 687 человек, что составляет к предыдущему периоду 102</w:t>
      </w:r>
      <w:r w:rsid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 Численность детей в возрасте от 0 до 7 лет составляет 923 человека. Охват дошкольным образованием составил в 2018 году 75,25 % (в 2017 году</w:t>
      </w:r>
      <w:r w:rsid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73,28 %, в 2016</w:t>
      </w:r>
      <w:r w:rsid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году – 78,13 %). 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Охват обучающихся дополнительным образованием на 01.09.2019г. - 1404 человека, что составляет 74 % от общей численности детей от 5 до 18 лет. На базе общеобразовательных организаций охвачено дополнительным образованием – 619 детей, на базе дошкольных – 206,  на базе организации дополнительного образования  - 579. За последний год  охват дополнительным образованием значительно вырос  - на 34,6 %.</w:t>
      </w:r>
    </w:p>
    <w:p w:rsidR="00102E4B" w:rsidRPr="00392E23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 на территории округа действует "</w:t>
      </w:r>
      <w:proofErr w:type="spellStart"/>
      <w:r w:rsidRPr="005559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Каслинский</w:t>
      </w:r>
      <w:proofErr w:type="spellEnd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9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промышленно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559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гуманитарный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9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техникум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proofErr w:type="spellStart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Карабашский</w:t>
      </w:r>
      <w:proofErr w:type="spellEnd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филиал. В 2018 г</w:t>
      </w:r>
      <w:r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выпустились</w:t>
      </w:r>
      <w:proofErr w:type="spellEnd"/>
      <w:r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55 специалистов.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в округе функционирует учреждение высшего образования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«Южно – Уральский институт управления и экономики», </w:t>
      </w:r>
      <w:proofErr w:type="spellStart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Карабашский</w:t>
      </w:r>
      <w:proofErr w:type="spellEnd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филиал, выпустивший в 2018 году 105 специалистов.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Культурное пространство Карабашского городского округа представлено  5 юридическими лицами (в т.ч. МКУ «Управление культуры КГО»), в состав которых входит   10 учреждений культуры: 1 детская  школа искусств; 3 культурно-</w:t>
      </w:r>
      <w:r w:rsidRPr="000B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досуговых учреждения; 5 библиотек; 1 музей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Нормативная обеспеченность населения учреждениями культуры составляет:- библиотеки - 100 %; музеи – 100 %; учреждения культуры клубного типа – 100 %; парки культуры и отдыха – 0 %; кинотеатры и кинозалы – 0</w:t>
      </w:r>
      <w:r w:rsidR="00537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численность работников учреждений культуры 65  человек. Доля основного персонала, имеющего высшее или среднее профессиональное образование, составляет 44,6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от общего числа специалистов, работающих в учреждениях культуры.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Пользователями муниципальных библиотек округа являются 92,3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от общего числа населения,  что выше среднего показателя по городским округам (30,8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%).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Охват художественным образованием детей от 5-ти до 18 лет в Карабашском городском округе на 01.01.2019 г составляет -  9,2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%, что выше областного показателя (7,9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%).     </w:t>
      </w:r>
    </w:p>
    <w:p w:rsidR="00102E4B" w:rsidRPr="000B5F5D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открытием в 2018 г. нового здания Детской школы иску</w:t>
      </w:r>
      <w:proofErr w:type="gramStart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сств пл</w:t>
      </w:r>
      <w:proofErr w:type="gramEnd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анируется расширение спектра программ художественной направленности: по </w:t>
      </w:r>
      <w:r w:rsidRPr="000B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специальности – архитектура.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2018 году уровень посещаемости музея составил 17,8</w:t>
      </w:r>
      <w:r w:rsidR="00CA3B89" w:rsidRPr="000B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(показатель прошлого года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17,5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  <w:proofErr w:type="gramStart"/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организовано 13 выставок.</w:t>
      </w:r>
    </w:p>
    <w:p w:rsidR="00102E4B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клубных формирований и любительских объединений культурно-досуговых учреждений округа участвуют 1,8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от числа жителей (средний показатель по городским округам - 0,8%). </w:t>
      </w:r>
    </w:p>
    <w:p w:rsidR="0039553B" w:rsidRPr="00555976" w:rsidRDefault="0039553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Городской  и  сельский  клубы, музей  находятся   в деревянных зданиях и требуют ремонта</w:t>
      </w:r>
      <w:r w:rsidR="00830B13" w:rsidRP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Также в </w:t>
      </w:r>
      <w:r w:rsidR="001F2D18" w:rsidRP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клубах отсутствует звуковая и акустическая аппаратура. В учреждениях </w:t>
      </w:r>
      <w:r w:rsidR="001F2D18" w:rsidRP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культ</w:t>
      </w:r>
      <w:r w:rsidR="007C2EEC" w:rsidRP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уры требуется обновление мебели</w:t>
      </w:r>
      <w:r w:rsidR="001F2D18" w:rsidRP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приобретение оргтехники и проведения сети «Интернет» в учебные классы МКУ ДО «ДШИ КГО».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Сфера здравоохранения Карабашского городского округа представлена одним учреждением – ГБУЗ «Городская больница г. Карабаш». В одном здании находятся взрослая и детская поликлиники, три круглосуточных стационара и </w:t>
      </w:r>
      <w:proofErr w:type="spellStart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параклинические</w:t>
      </w:r>
      <w:proofErr w:type="spellEnd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отделения.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Медицинская помощь, оказывается, по следующим профилям: акушерство и гинекология, неврология, педиатрия, терапия, хирургия, в том числе гнойная, паллиативная медицинская помощь (сестринский уход).</w:t>
      </w:r>
      <w:proofErr w:type="gramEnd"/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Круглосуточные стационары – это терапевтическое отделение на 17 койко-мест,   хирургическое - 13 койко-мест и педиатрическое 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койко-мест. Количество койко-мест сохраняется на уровне прошлых лет.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действующим на территории Челябинской области приказам о маршрутизации жители Карабашского городского округа для оказания медицинской помощи по отдельным профилям направляются на лечение в г. Миасс, г. Кыштым, г. Челябинск. В связи с отсутствием собственной бактериологической лаборатории в городе, городская больница заключает договоры на проведение бактериологических анализов со сторонними организациями.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01.01.2019 г. нормативная обеспеченность населения Карабашского городского округа спортивными сооружениями составляет 84,17 %.       Количество систематически занимающихся физической культурой и спортом составляет 3519 человек (33,9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%) от общей численности населения Карабашского городского округа в возрасте от 3 до 79 лет (показатель по области – 38,2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%). По итогам областного смотра-конкурса на лучшую организацию физкультурно-спортивной работы среди 16 городских округов Челябинской области в 2018 г. </w:t>
      </w:r>
      <w:proofErr w:type="spellStart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Карабашский</w:t>
      </w:r>
      <w:proofErr w:type="spellEnd"/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округ занял 11 место</w:t>
      </w:r>
      <w:r w:rsidRPr="005559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Численность штатных работников физической культуры и спорта составляет 45 человек, 100 % укомплектованность.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округа функционируют спортивные учреждения: муниципальное казенное учреждение «Спортивный клуб», в котором занимается 236 человек, культивируются виды спорта (волейбол, хоккей, пауэрлифтинг, гиревой спорт, дзюдо и другие), «Дом детского творчества», занимается 54 человека, работает секция спортивного туризма.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ведени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АО «Карабашмедь» находится физкультурно-оздоровительный комплекс «Металлург», который состоит из санатория – профилактория и спортивного комплекса, штатная численность которого составляет 19 человек, из них 5 инструкторов по физической культуре, 10 тренеров. Охват занимающихся более 700 человек. На территории Карабашского городского округа находится  50 спортивных сооружений, в том числе: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плоскостных сооружений – 30, (в том числе 2 футбольных поля),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спортивных залов – 11,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объектов городской и рекреационной инфраструктуры, приспособленных для занятий физической культурой и спортом – 5.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Единовременная пропускная способность всех соор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ужений составляет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1066 человек.     </w:t>
      </w:r>
    </w:p>
    <w:p w:rsidR="00102E4B" w:rsidRPr="00555976" w:rsidRDefault="007A2A4C" w:rsidP="0056452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1.5. </w:t>
      </w:r>
      <w:r w:rsidR="00102E4B" w:rsidRPr="005559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Безопасность жизнедеятельности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Главы Карабашского городского округа   №</w:t>
      </w:r>
      <w:r w:rsidR="00CA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72  от 10.05.2006г. создано муниципальное звено Челябинской областной подсистемы РСЧС (МЗ ЧОП РСЧС). 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звено  имеет два уровня: муниципальный и объектовый.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уровень муниципального звена имеет: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координационные органы (комиссии по предупреждению и ликвидации ЧС и обеспечению пожарной безопасности);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-постоянно действующие органы уп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равления, специально уполномоченные на решение задач в области защиты населения и территории от чрезвычайных ситуаций природного и 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техногенного характера (управления, отделы ГО ЧС, специально назначенные должностные лица);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органы повседневного управления (дежурно-диспетчерские службы, пункты управления);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силы и средства (аварийно-спасательные формирования, аварийно-технические группы);</w:t>
      </w:r>
    </w:p>
    <w:p w:rsidR="00102E4B" w:rsidRPr="00555976" w:rsidRDefault="00102E4B" w:rsidP="005645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резервы финансовых и мате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риальных ресурсов города и организаций;</w:t>
      </w:r>
    </w:p>
    <w:p w:rsidR="00484C15" w:rsidRPr="0011122C" w:rsidRDefault="00DD02D3" w:rsidP="009429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484C15" w:rsidRPr="0011122C" w:rsidSect="00EB740B">
          <w:footerReference w:type="default" r:id="rId9"/>
          <w:footerReference w:type="first" r:id="rId10"/>
          <w:pgSz w:w="11906" w:h="16838"/>
          <w:pgMar w:top="567" w:right="567" w:bottom="1134" w:left="567" w:header="709" w:footer="709" w:gutter="964"/>
          <w:pgNumType w:start="0" w:chapStyle="1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2E4B"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связи, оповещения</w:t>
      </w:r>
      <w:r w:rsidR="00811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информационного обеспе</w:t>
      </w:r>
      <w:r w:rsidR="00811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</w:t>
      </w:r>
      <w:r w:rsidR="00111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ения.</w:t>
      </w:r>
    </w:p>
    <w:p w:rsidR="006303DB" w:rsidRPr="00811B3F" w:rsidRDefault="00811B3F" w:rsidP="007C245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Раздел 2 Основные проблемы</w:t>
      </w:r>
      <w:r w:rsidRPr="00555976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соци</w:t>
      </w:r>
      <w:r w:rsidRPr="00555976">
        <w:rPr>
          <w:rFonts w:ascii="Times New Roman" w:hAnsi="Times New Roman" w:cs="Times New Roman"/>
          <w:b/>
          <w:sz w:val="24"/>
          <w:szCs w:val="24"/>
        </w:rPr>
        <w:t>ально-экономического</w:t>
      </w:r>
      <w:proofErr w:type="gramEnd"/>
      <w:r w:rsidRPr="00555976">
        <w:rPr>
          <w:rFonts w:ascii="Times New Roman" w:hAnsi="Times New Roman" w:cs="Times New Roman"/>
          <w:b/>
          <w:sz w:val="24"/>
          <w:szCs w:val="24"/>
        </w:rPr>
        <w:t xml:space="preserve"> развития Карабашского городского округа Челябинской области</w:t>
      </w:r>
    </w:p>
    <w:p w:rsidR="007C2458" w:rsidRPr="00811B3F" w:rsidRDefault="007C2458" w:rsidP="00811B3F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915"/>
        <w:tblW w:w="14992" w:type="dxa"/>
        <w:tblLayout w:type="fixed"/>
        <w:tblLook w:val="04A0"/>
      </w:tblPr>
      <w:tblGrid>
        <w:gridCol w:w="4786"/>
        <w:gridCol w:w="5954"/>
        <w:gridCol w:w="4252"/>
      </w:tblGrid>
      <w:tr w:rsidR="00AA473F" w:rsidRPr="00555976" w:rsidTr="000A1D3F">
        <w:tc>
          <w:tcPr>
            <w:tcW w:w="4786" w:type="dxa"/>
            <w:tcBorders>
              <w:top w:val="single" w:sz="4" w:space="0" w:color="auto"/>
            </w:tcBorders>
          </w:tcPr>
          <w:p w:rsidR="00AA473F" w:rsidRPr="00555976" w:rsidRDefault="000A1D3F" w:rsidP="0081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AA473F"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роблема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AA473F" w:rsidRPr="00555976" w:rsidRDefault="00AA473F" w:rsidP="000A1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A473F" w:rsidRPr="00555976" w:rsidRDefault="00AA473F" w:rsidP="000A1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проблемы</w:t>
            </w:r>
          </w:p>
        </w:tc>
      </w:tr>
      <w:tr w:rsidR="00AA473F" w:rsidRPr="00555976" w:rsidTr="000A1D3F">
        <w:trPr>
          <w:trHeight w:val="276"/>
        </w:trPr>
        <w:tc>
          <w:tcPr>
            <w:tcW w:w="14992" w:type="dxa"/>
            <w:gridSpan w:val="3"/>
          </w:tcPr>
          <w:p w:rsidR="00AA473F" w:rsidRPr="00555976" w:rsidRDefault="00AA473F" w:rsidP="000A1D3F">
            <w:pPr>
              <w:autoSpaceDE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человеческого капитала и социальной сферы</w:t>
            </w:r>
          </w:p>
        </w:tc>
      </w:tr>
      <w:tr w:rsidR="00C126EF" w:rsidRPr="00555976" w:rsidTr="00811B3F">
        <w:trPr>
          <w:trHeight w:val="4372"/>
        </w:trPr>
        <w:tc>
          <w:tcPr>
            <w:tcW w:w="4786" w:type="dxa"/>
          </w:tcPr>
          <w:p w:rsidR="00C126EF" w:rsidRPr="00555976" w:rsidRDefault="00C126EF" w:rsidP="000A1D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рождаемости и увеличение смертности</w:t>
            </w:r>
          </w:p>
        </w:tc>
        <w:tc>
          <w:tcPr>
            <w:tcW w:w="5954" w:type="dxa"/>
          </w:tcPr>
          <w:p w:rsidR="00C126EF" w:rsidRPr="00555976" w:rsidRDefault="00C126EF" w:rsidP="000A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На территории Карабашского городского округа ежегодно отмечается снижение численности населения за счет снижения рождаемости населения и миграционного оттока населения.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30"/>
              <w:gridCol w:w="1431"/>
              <w:gridCol w:w="1431"/>
              <w:gridCol w:w="1431"/>
            </w:tblGrid>
            <w:tr w:rsidR="00C126EF" w:rsidRPr="00555976" w:rsidTr="00C126EF">
              <w:tc>
                <w:tcPr>
                  <w:tcW w:w="1430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C126EF" w:rsidRPr="00555976" w:rsidTr="00C126EF">
              <w:tc>
                <w:tcPr>
                  <w:tcW w:w="1430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Родилось, чел.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</w:tr>
            <w:tr w:rsidR="00C126EF" w:rsidRPr="00555976" w:rsidTr="00C126EF">
              <w:tc>
                <w:tcPr>
                  <w:tcW w:w="1430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Умерло, чел.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</w:tr>
            <w:tr w:rsidR="00C126EF" w:rsidRPr="00555976" w:rsidTr="00C126EF">
              <w:tc>
                <w:tcPr>
                  <w:tcW w:w="1430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Естественный прирос</w:t>
                  </w:r>
                  <w:proofErr w:type="gramStart"/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т(</w:t>
                  </w:r>
                  <w:proofErr w:type="gramEnd"/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убыль)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-35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-77</w:t>
                  </w:r>
                </w:p>
              </w:tc>
              <w:tc>
                <w:tcPr>
                  <w:tcW w:w="1431" w:type="dxa"/>
                </w:tcPr>
                <w:p w:rsidR="00C126EF" w:rsidRPr="00555976" w:rsidRDefault="00C126EF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-101</w:t>
                  </w:r>
                </w:p>
              </w:tc>
            </w:tr>
          </w:tbl>
          <w:p w:rsidR="00C126EF" w:rsidRPr="00555976" w:rsidRDefault="00C126EF" w:rsidP="000A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EF" w:rsidRPr="00555976" w:rsidRDefault="00C126EF" w:rsidP="000A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126EF" w:rsidRPr="00555976" w:rsidRDefault="00C126EF" w:rsidP="000A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повышение рождаемости и профилактики абортов в рамках работы кризисного центра при ГБУЗ «Городская больница г.Карабаш».</w:t>
            </w:r>
          </w:p>
          <w:p w:rsidR="00C126EF" w:rsidRPr="00555976" w:rsidRDefault="00C126EF" w:rsidP="000A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взрослого населения не менее 90%, а также профилактических осмотров не менее 98%.</w:t>
            </w:r>
          </w:p>
          <w:p w:rsidR="00C126EF" w:rsidRPr="00555976" w:rsidRDefault="00C126EF" w:rsidP="000A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Национального проекта по борьбе с сердечн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сосудистыми заболеваниями» -100% </w:t>
            </w:r>
          </w:p>
          <w:p w:rsidR="00C126EF" w:rsidRPr="00811B3F" w:rsidRDefault="00C126EF" w:rsidP="000A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Диспансерный учет пациентов с болезнями системы кровообращения не менее 70% на участке.</w:t>
            </w:r>
          </w:p>
        </w:tc>
      </w:tr>
      <w:tr w:rsidR="00C126EF" w:rsidRPr="00555976" w:rsidTr="000A1D3F">
        <w:tc>
          <w:tcPr>
            <w:tcW w:w="4786" w:type="dxa"/>
          </w:tcPr>
          <w:p w:rsidR="00C126EF" w:rsidRPr="00555976" w:rsidRDefault="00C126EF" w:rsidP="000A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Нехватка квалифицированных врачей</w:t>
            </w:r>
          </w:p>
        </w:tc>
        <w:tc>
          <w:tcPr>
            <w:tcW w:w="5954" w:type="dxa"/>
          </w:tcPr>
          <w:p w:rsidR="00C126EF" w:rsidRPr="00555976" w:rsidRDefault="00C126EF" w:rsidP="000A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В настоящее время требуется 3 врача, 10 среднего медицинского  персонала</w:t>
            </w:r>
          </w:p>
        </w:tc>
        <w:tc>
          <w:tcPr>
            <w:tcW w:w="4252" w:type="dxa"/>
          </w:tcPr>
          <w:p w:rsidR="00C126EF" w:rsidRPr="00555976" w:rsidRDefault="009E620E" w:rsidP="000A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Привлечение медицинских кадров в рамках реализации программы «Земский доктор», «Земский фельдшер». Дальнейшее участие и своевременная подача заявок в «Программе» и отслеживание студентов находящихся на обучении в ЮГМУ по Губернаторскому набору.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0B5F5D" w:rsidRDefault="003423A8" w:rsidP="003423A8">
            <w:pPr>
              <w:suppressAutoHyphens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 доля семей, нуждающихся в улучшении жилищных условий</w:t>
            </w:r>
            <w:r w:rsidR="00F55927" w:rsidRPr="000B5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проживающих в аварийном жилье</w:t>
            </w:r>
          </w:p>
        </w:tc>
        <w:tc>
          <w:tcPr>
            <w:tcW w:w="5954" w:type="dxa"/>
          </w:tcPr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>По состоянию на 01.11.2019г.</w:t>
            </w:r>
          </w:p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>-  количество нуждающихся в жилых помещениях, предоставляемых по договорам социального найма - 270 семей, в том числе 42 семьи проживают в жилых домах блокированной застройки,  признанных  до 01.01.2017г. непригодными для проживания и подлежащи</w:t>
            </w:r>
            <w:r w:rsidR="00CA3B89" w:rsidRPr="000B5F5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 xml:space="preserve"> к сносу. Областной адресной </w:t>
            </w:r>
            <w:r w:rsidRPr="000B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«Переселение в 2019-2025 годах граждан из аварийного жилищного фонда в городах и районах Челябинской области» не предусмотрено расселение жилищного фонда блокированной застройки.</w:t>
            </w:r>
          </w:p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граждан, включенных в список молодых семей – участников подпрограммы «Оказание молодым семьям государственной поддержки государственной поддержки  для улучшения жилищных условий» составляет </w:t>
            </w:r>
            <w:r w:rsidRPr="000B5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семей.</w:t>
            </w:r>
          </w:p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B5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граждан, признанных нуждающимися в предоставлении бесплатно в собственность земельных участков для индивидуального жилищного строительства в соответствии с Законом Челябинской области от 28.04.2011 г. 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 - 1 семья;</w:t>
            </w:r>
            <w:proofErr w:type="gramEnd"/>
          </w:p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объем аварийного жилищного фонда составляет 8,5 тыс.кв</w:t>
            </w:r>
            <w:proofErr w:type="gramStart"/>
            <w:r w:rsidRPr="000B5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B5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етров,  проживающих в аварийном жилищном 336 человек.</w:t>
            </w:r>
          </w:p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Администрацией Карабашского городского округа предусмотрено в 2020-2021 гг. строительство многоквартирных жилых домов и закупка жилья на вторичном рынке в рамках областной адресной программы «Переселение в 2019-2025 </w:t>
            </w:r>
            <w:r w:rsidRPr="000B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годах граждан из аварийного жилищного фонда в городах и районах Челябинской области»  для обеспечения жильем 65 семей;</w:t>
            </w:r>
          </w:p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>Решение вопроса по включению жилищного фонда блокированной застройки, признанного непригодным для проживания и подлежащим к сносу, в  областную адресную программу «Переселение в 2019-2025 годах граждан из аварийного жилищного фонда в городах и районах Челябинской области».</w:t>
            </w:r>
          </w:p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>В рамках Концепции развития Карабашского городского округа на 2016-2021 гг. планируется осуществить строительство нового жилого микрорайона «Медная горка», вследствие чего будет обеспечено жильем 120 семей.</w:t>
            </w:r>
          </w:p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муниципальной программы «Оказание молодым семьям государственной поддержки для улучшения жилищных условий в Карабашском городском округе на 2019 – 2021 годы» б</w:t>
            </w:r>
            <w:r w:rsidR="006A6DFF" w:rsidRPr="000B5F5D">
              <w:rPr>
                <w:rFonts w:ascii="Times New Roman" w:hAnsi="Times New Roman" w:cs="Times New Roman"/>
                <w:sz w:val="24"/>
                <w:szCs w:val="24"/>
              </w:rPr>
              <w:t>удет обеспечено жильем 27 семей до 2024 года.</w:t>
            </w:r>
          </w:p>
        </w:tc>
      </w:tr>
      <w:tr w:rsidR="00083373" w:rsidRPr="00555976" w:rsidTr="000A1D3F">
        <w:tc>
          <w:tcPr>
            <w:tcW w:w="4786" w:type="dxa"/>
          </w:tcPr>
          <w:p w:rsidR="00083373" w:rsidRPr="000B5F5D" w:rsidRDefault="004F1389" w:rsidP="003423A8">
            <w:pPr>
              <w:suppressAutoHyphens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жилой застройки с применением индивидуальных (нетиповых) проектов</w:t>
            </w:r>
          </w:p>
        </w:tc>
        <w:tc>
          <w:tcPr>
            <w:tcW w:w="5954" w:type="dxa"/>
          </w:tcPr>
          <w:p w:rsidR="00083373" w:rsidRPr="000B5F5D" w:rsidRDefault="004F1389" w:rsidP="004F1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>В городском округе наибольшая часть жилой застройки однообразна. Основная доля жилых домов была построена по типовым проектам в 1980-1990 годах. Отмечается отсутствие жилых домов по современным проектам.</w:t>
            </w:r>
          </w:p>
        </w:tc>
        <w:tc>
          <w:tcPr>
            <w:tcW w:w="4252" w:type="dxa"/>
          </w:tcPr>
          <w:p w:rsidR="00083373" w:rsidRPr="000B5F5D" w:rsidRDefault="00083373" w:rsidP="00083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Концепции развития Карабашского городского округа на 2016-2021 гг. планируется осуществить строительство нового жилого микрорайона «Медная горка», вследствие чего будет обеспечено </w:t>
            </w:r>
            <w:r w:rsidRPr="000B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 120 семей.</w:t>
            </w:r>
          </w:p>
          <w:p w:rsidR="00083373" w:rsidRPr="000B5F5D" w:rsidRDefault="00083373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A8" w:rsidRPr="00555976" w:rsidTr="000A1D3F">
        <w:tc>
          <w:tcPr>
            <w:tcW w:w="4786" w:type="dxa"/>
          </w:tcPr>
          <w:p w:rsidR="003423A8" w:rsidRPr="000B5F5D" w:rsidRDefault="003423A8" w:rsidP="003423A8">
            <w:pPr>
              <w:suppressAutoHyphens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уровень населения, нуждающегося в мерах социальной поддержки.</w:t>
            </w:r>
          </w:p>
          <w:p w:rsidR="003423A8" w:rsidRPr="000B5F5D" w:rsidRDefault="003423A8" w:rsidP="003423A8">
            <w:pPr>
              <w:suppressAutoHyphens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>Доля граждан в 2018 году</w:t>
            </w:r>
            <w:r w:rsidR="00F84CED" w:rsidRPr="000B5F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обратившихся за мерами социальной поддержки в виде субсидии на оплату ЖКУ</w:t>
            </w:r>
            <w:r w:rsidR="00F84CED" w:rsidRPr="000B5F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25,31 % от всего населения, зарегистрированного на территории Карабашского городского округа</w:t>
            </w:r>
            <w:r w:rsidR="00F84CED" w:rsidRPr="000B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F5D">
              <w:rPr>
                <w:rFonts w:ascii="Times New Roman" w:hAnsi="Times New Roman" w:cs="Times New Roman"/>
                <w:sz w:val="24"/>
                <w:szCs w:val="24"/>
              </w:rPr>
              <w:t>(11059 человек). В 2017 году доля граждан составляла 23,16 %.</w:t>
            </w:r>
          </w:p>
        </w:tc>
        <w:tc>
          <w:tcPr>
            <w:tcW w:w="4252" w:type="dxa"/>
          </w:tcPr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F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Выполнение Указа Президента РФ от 07 мая 2012 года № 597 «О мероприятиях по реализации государственной социальной политике».</w:t>
            </w:r>
          </w:p>
          <w:p w:rsidR="003423A8" w:rsidRPr="000B5F5D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Реализация распоряжения Правительства Российской Федерации от 13.03.2019г. № 415-р «О принятии мер федеральными государственными органами, федеральными государственными учреждениями - главными распорядителями средств федерального бюджета по увеличению с 1 октября 2019 года оплаты труда работников подведомственных учреждений».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suppressAutoHyphens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Слабая материально-техническая оснащенность медицинским оборудованием ГБУЗ «Городская больница г.Карабаш».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До настоящего времени отсутству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т основное медицинское оборудование для проведения диагностики: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ЭХО 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маммограф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фиброгастроскоп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колоноскоп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бронхоскоп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гистероскоп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, аппарат ИВЛ, прикроватный монитор давления, велоэргометр.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Оснащенность медицинским оборудованием ГБУЗ «Городская больница г.Карабаш» по состоянию на 01.11.2019 г. составляет - 50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Оснащение ГБУЗ «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г.Карабаш» медицинским оборудованием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Старение педагогических кадров и сокращение притока в образовательные организации молодых специалистов.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системе образования наблюдается низкий процент обновления педагогических кадров на фоне старения педагогических кадров. Так из 198 педагогов города 35 % - это педагоги старше пенсионного возраста и лишь 34 % - педагоги до 40 лет. Кроме этого 30 % педагогов имеют нагрузку 1,5 ставки и более. В городе катастрофически не хватает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математики, физики, начальных классов, обществознания, иностранного языка.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Продолжение сотрудничества с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педагогическим колледжем г. Миасса. 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на базе МКОУ СОШ № 1 педагогического отряда. 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жилья педагогам, прибывшим из других территорий. 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Недостаточное количество образовательных организаций, в которых созданы условия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В городе в 3-х организациях создана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среда, что составляет 27 % от общего количества образовательных организаций. 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Невозможность участия в конкурсных мероприятиях на получение средств из областного бюджета на создание доступной среды по причине отсутствия образовательных организаций Карабашского городского округа в реестре образовательных организаций на создание доступной среды из-за отсутствия категории детей с нарушениями опорно-двигательной аппарата и категории маломобильных групп (детей-колясочников).</w:t>
            </w:r>
            <w:proofErr w:type="gramEnd"/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среды за счет средств муниципалитета и привлечения средств социальных партнеров.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Слабая материально-техническая оснащенность организаций дополнительного образования детей и низкий охват услугами дополнительного образования обучающихся старших классов.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Карабашского городского округа функционирует 1 учреждение дополнительного образования – Дом детского творчества. Материально-техническая база не обновлялась 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20 лет.  Последние два года были незначительные вливания финансовых средств за счет возврата средств за платные образовательные услуги.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классы имеются только на базе одной общеобразовательной организации и охвачены дополнительным образованием 8 %. 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1.Привлечение внебюджетных средств, оказание платных дополнительных услуг, изменение организационно-правовой формы ДДТ (с казенной на 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бюджетную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 программ дополнительного образования естественно-научной направленности для обучающихся старшей ступени на базе общеобразовательной организации и Дома детского творчества. </w:t>
            </w:r>
            <w:proofErr w:type="gramEnd"/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Недостаточная обеспеченность антитеррористической защищенности объектов образования.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отсутствует лицензированная физическая охрана. На организацию лицензированной охраны требуется 3300,0 тыс.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руб. в год на 11 образовательных организаций. Недостаточное количество наружных камер видеонаблюдения по периметру территорий школ и детских садов.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1. Рассмотреть возможность включения финансирования данных мероприятий за счет средств областного бюджета.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групп в дошкольных </w:t>
            </w: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организациях для детей от 2 месяцев до 1,5 лет.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Последний год в городе появилась потребность в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мест детям от 1 года до 1,5 лет – 8 человек желающих.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Участие в конкурсном отборе на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средств из областного бюджета на открытие групп от 2 месяцев до 1,5 лет.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Недостаточность специализированных мест в дошкольных организациях для детей с тяжелым нарушением речи.</w:t>
            </w:r>
          </w:p>
        </w:tc>
        <w:tc>
          <w:tcPr>
            <w:tcW w:w="5954" w:type="dxa"/>
          </w:tcPr>
          <w:p w:rsidR="003423A8" w:rsidRPr="00555976" w:rsidRDefault="003423A8" w:rsidP="00F84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В 2017, 2018 и 2019 годах Управление образования является участником конкурсного отбора на получение субсидий из областного бюджета на организацию обучения детей с ограниченными возможностями здоровья (организация логопедических групп – 3 группы в городе). Несмотря на это, 15 детей дошкольного возраста имеют потребность в предоставлени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коррекции тяжелых нарушений речи.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конкурсном 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средств из областного бюджета на  организацию обучения детей с ограниченными возможностями здоровья (логопедических групп).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suppressAutoHyphens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Износ здания  учреждения  здравоохранения более 50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здания 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1964 г. Износ здания ГБУЗ «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г.Карабаш» составляет 54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здания ГБУЗ «Городская больница 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Карабаш».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suppressAutoHyphens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Износ здания учреждения филиала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промышленно-гуманитарного  техникума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здания 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1996г. Капитальный ремонт не проводился со дня постройки здания. Требуется реконструкция здания под образовательное учреждение, так как изначально оно было предназначено под размещение учреждения связи</w:t>
            </w:r>
            <w:r w:rsidR="00F8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Реконструкция здания Карабашского филиала «</w:t>
            </w:r>
            <w:proofErr w:type="spell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Каслинского</w:t>
            </w:r>
            <w:proofErr w:type="spellEnd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промышленно – гуманитарного техникума».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suppressAutoHyphens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Износ зданий обще</w:t>
            </w:r>
            <w:r w:rsidR="00C2507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СОШ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№ 1,2</w:t>
            </w:r>
          </w:p>
        </w:tc>
        <w:tc>
          <w:tcPr>
            <w:tcW w:w="5954" w:type="dxa"/>
          </w:tcPr>
          <w:p w:rsidR="003423A8" w:rsidRPr="00555976" w:rsidRDefault="00C2507A" w:rsidP="00C25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423A8" w:rsidRPr="00555976">
              <w:rPr>
                <w:rFonts w:ascii="Times New Roman" w:hAnsi="Times New Roman" w:cs="Times New Roman"/>
                <w:sz w:val="24"/>
                <w:szCs w:val="24"/>
              </w:rPr>
              <w:t>1935г. введено в эксплуатацию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школы № 2</w:t>
            </w:r>
            <w:r w:rsidR="003423A8" w:rsidRPr="00555976">
              <w:rPr>
                <w:rFonts w:ascii="Times New Roman" w:hAnsi="Times New Roman" w:cs="Times New Roman"/>
                <w:sz w:val="24"/>
                <w:szCs w:val="24"/>
              </w:rPr>
              <w:t>, износ здания – 73%; общеобразовательная 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здание</w:t>
            </w:r>
            <w:r w:rsidR="003423A8"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введено в эксплуатацию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в 1983г.</w:t>
            </w:r>
            <w:r w:rsidR="003423A8" w:rsidRPr="00555976">
              <w:rPr>
                <w:rFonts w:ascii="Times New Roman" w:hAnsi="Times New Roman" w:cs="Times New Roman"/>
                <w:sz w:val="24"/>
                <w:szCs w:val="24"/>
              </w:rPr>
              <w:t>, износ здания составляет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55597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Реконструкция МКОУ «СОШ № 1», МКОУ «СОШ № 2».</w:t>
            </w:r>
          </w:p>
        </w:tc>
      </w:tr>
      <w:tr w:rsidR="003423A8" w:rsidRPr="00555976" w:rsidTr="000A1D3F">
        <w:tc>
          <w:tcPr>
            <w:tcW w:w="14992" w:type="dxa"/>
            <w:gridSpan w:val="3"/>
          </w:tcPr>
          <w:p w:rsidR="003423A8" w:rsidRPr="00555976" w:rsidRDefault="003423A8" w:rsidP="0034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развитие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Низкая инвестиционная привлекательность территории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последних 5 - 10 лет  работа по привлечению  инвесторов на стандартных для округа условиях не дала результатов, которые бы позволили открыть новые производства и улучшить ситуацию в экономике города. С 2015 года из 7 инвестиционных проектов ни одного не удалось реализовать.   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pStyle w:val="aff2"/>
              <w:jc w:val="both"/>
            </w:pPr>
            <w:r w:rsidRPr="00555976">
              <w:rPr>
                <w:bCs/>
              </w:rPr>
              <w:t>П</w:t>
            </w:r>
            <w:r w:rsidRPr="00555976">
              <w:t xml:space="preserve">родвижение инвестиционных проектов в рамках имеющихся мер государственной поддержки </w:t>
            </w:r>
            <w:proofErr w:type="spellStart"/>
            <w:r w:rsidRPr="00555976">
              <w:t>монопрофильных</w:t>
            </w:r>
            <w:proofErr w:type="spellEnd"/>
            <w:r w:rsidRPr="00555976">
              <w:t xml:space="preserve"> образований, мер государственной поддержки институтов поддержки СМСП,  муниципальной программы поддержки и развития малого</w:t>
            </w:r>
            <w:r w:rsidR="00C2507A">
              <w:t xml:space="preserve"> и среднего </w:t>
            </w:r>
            <w:r w:rsidR="00C2507A">
              <w:lastRenderedPageBreak/>
              <w:t xml:space="preserve">предпринимательства </w:t>
            </w:r>
            <w:proofErr w:type="spellStart"/>
            <w:r w:rsidRPr="00555976">
              <w:t>монопрофиль</w:t>
            </w:r>
            <w:r w:rsidR="00C2507A">
              <w:t>-</w:t>
            </w:r>
            <w:r w:rsidRPr="00555976">
              <w:t>ной</w:t>
            </w:r>
            <w:proofErr w:type="spellEnd"/>
            <w:r w:rsidRPr="00555976">
              <w:t xml:space="preserve"> территории Карабашского городского округа  Челябинской области.</w:t>
            </w:r>
          </w:p>
          <w:p w:rsidR="003423A8" w:rsidRPr="00555976" w:rsidRDefault="003423A8" w:rsidP="003423A8">
            <w:pPr>
              <w:pStyle w:val="aff2"/>
              <w:jc w:val="both"/>
            </w:pPr>
            <w:r w:rsidRPr="00555976">
              <w:t>Требуется государственная поддержка в виде предоставления преференций в части налогообложения для вновь созданных предприятий</w:t>
            </w:r>
            <w:r w:rsidR="00C2507A">
              <w:t>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зависимость от деятельности градообразующего предприятия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На территории Карабашского городского округа осуществляет деятельность 1 градообразующее предприятие (АО «Карабашмедь»), основным видом деятельности которого является производство меди.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Доля АО  «Карабашмедь» в общем объеме промышленного производства в округе составляет 97,9 %. 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 является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бюджетообразующим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в городе.</w:t>
            </w:r>
          </w:p>
          <w:p w:rsidR="003423A8" w:rsidRPr="00555976" w:rsidRDefault="003423A8" w:rsidP="003423A8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состояние предприятия оценивается как устойчивое, как перспективно развивающее предприятие.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Конкурентноспособные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на территории Карабашского округа отсутствуют.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родвижение инвестиционных проектов в рамках имеющихся мер государственной поддержки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образований, мер государственной поддержки институтов поддержки СМСП,  муниципальной программы поддержки и развития малого и среднего предпринимательства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Карабашского городского округа  Челябинской области.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Требуется государственная поддержка в виде предоставления преференций в части налогообложения для вновь созданных предприятий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suppressAutoHyphens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Низкий уровень предпринимательской активности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отмечается отрицательная динамика развития малого и среднего предпринимательства. Количество СМСП ежегодно снижается на 6-7 %. Численность работников, занятых у СМСП сокращается на 4-6 % в год.</w:t>
            </w:r>
          </w:p>
          <w:p w:rsidR="003423A8" w:rsidRPr="00555976" w:rsidRDefault="003423A8" w:rsidP="003423A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Отраслевая структура малого бизнеса остается практически неизменной и характеризуется высокой долей предприятий, осуществляющих деятельность в сфере розничной торговли, которые составляют около </w:t>
            </w: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45 % от общего количества зарегистрированных СМСП.</w:t>
            </w:r>
          </w:p>
          <w:p w:rsidR="003423A8" w:rsidRPr="00555976" w:rsidRDefault="003423A8" w:rsidP="003423A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не получил развитие средний бизнес, средних предприятий в округе нет.</w:t>
            </w:r>
          </w:p>
          <w:p w:rsidR="003423A8" w:rsidRPr="00555976" w:rsidRDefault="003423A8" w:rsidP="003423A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</w:t>
            </w:r>
            <w:r w:rsidR="009A564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т или низкий уровень развития приоритетных направлений деятельности МСП</w:t>
            </w:r>
            <w:r w:rsidR="009A56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423A8" w:rsidRPr="00555976" w:rsidRDefault="003423A8" w:rsidP="009A564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</w:t>
            </w:r>
            <w:r w:rsidR="009A564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т сельско-хозяйственное  направление деятельности МСП, строительное и др. Производственная деятельность составляет менее 8</w:t>
            </w:r>
            <w:r w:rsidR="009A5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общего количества </w:t>
            </w:r>
            <w:proofErr w:type="gramStart"/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зарегистрированных</w:t>
            </w:r>
            <w:proofErr w:type="gramEnd"/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СМСП.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autoSpaceDE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благоприятных условий для МСП:</w:t>
            </w:r>
          </w:p>
          <w:p w:rsidR="003423A8" w:rsidRPr="00555976" w:rsidRDefault="003423A8" w:rsidP="003423A8">
            <w:pPr>
              <w:autoSpaceDE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- возобновление государственной финансовой поддержки СМСП в рамках Государственной программы Челябинской области «Экономическое развитие и инновационная экономика Челябинской области» в виде субсидий и грантов</w:t>
            </w:r>
            <w:r w:rsidR="009A564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23A8" w:rsidRPr="00555976" w:rsidRDefault="003423A8" w:rsidP="003423A8">
            <w:pPr>
              <w:autoSpaceDE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получение муниципальным образованием статуса ТОСЭР (налоговые льготы, преференции)</w:t>
            </w:r>
            <w:r w:rsidR="009A564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23A8" w:rsidRPr="00555976" w:rsidRDefault="003423A8" w:rsidP="003423A8">
            <w:pPr>
              <w:autoSpaceDE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- регулярное проведение маркетинговых исследований территорий области «Территорией бизнеса»</w:t>
            </w:r>
            <w:r w:rsidR="001A14C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423A8" w:rsidRPr="00555976" w:rsidRDefault="003423A8" w:rsidP="003423A8">
            <w:pPr>
              <w:autoSpaceDE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>- рост благосостояния населения (повышение спроса)</w:t>
            </w:r>
            <w:r w:rsidR="001A14C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23A8" w:rsidRPr="00555976" w:rsidRDefault="003423A8" w:rsidP="003423A8">
            <w:pPr>
              <w:autoSpaceDE w:val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5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обучающих семинаров для СМСП</w:t>
            </w:r>
            <w:r w:rsid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23A8" w:rsidRPr="00555976" w:rsidRDefault="003423A8" w:rsidP="003423A8">
            <w:pPr>
              <w:autoSpaceDE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консультационных услуг СМСП</w:t>
            </w:r>
            <w:r w:rsidR="001A14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23A8" w:rsidRPr="00555976" w:rsidRDefault="003423A8" w:rsidP="001A14C4">
            <w:pPr>
              <w:autoSpaceDE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A1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 получени</w:t>
            </w:r>
            <w:r w:rsidR="001A1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 от организаций инфраструктуры поддержки Челябинской области</w:t>
            </w:r>
            <w:r w:rsidR="001A1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3A8" w:rsidRPr="00555976" w:rsidTr="000A1D3F">
        <w:tc>
          <w:tcPr>
            <w:tcW w:w="14992" w:type="dxa"/>
            <w:gridSpan w:val="3"/>
          </w:tcPr>
          <w:p w:rsidR="003423A8" w:rsidRPr="00555976" w:rsidRDefault="003423A8" w:rsidP="0034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Рациональное природопользование и обеспечение экологической безопасности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Загрязнение </w:t>
            </w:r>
            <w:proofErr w:type="spell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Аргазинского</w:t>
            </w:r>
            <w:proofErr w:type="spell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водохранилища.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Впадающая в </w:t>
            </w:r>
            <w:proofErr w:type="spell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Аргазинское</w:t>
            </w:r>
            <w:proofErr w:type="spell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водохранилище река </w:t>
            </w:r>
            <w:proofErr w:type="spell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Сак-Элга</w:t>
            </w:r>
            <w:proofErr w:type="spell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протекая по загрязненной территории Карабашского городского округа, ежегодно выносит в питьевой источник – </w:t>
            </w:r>
            <w:proofErr w:type="spell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Аргазинское</w:t>
            </w:r>
            <w:proofErr w:type="spell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водохранилище около 12 тысяч тонн загрязняющих веществ, в том числе ионов и солей тяжелых металлов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приоритетного регионального проекта «Строительство объектов, снижающих влияние загрязненного стока с территории Карабашского городского округа на качество воды </w:t>
            </w:r>
            <w:proofErr w:type="spell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Аргазинского</w:t>
            </w:r>
            <w:proofErr w:type="spell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водохранилища» </w:t>
            </w:r>
            <w:r w:rsidR="001A1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запланирована </w:t>
            </w: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реализация целого комплекса природоохранных мероприятий: строительство двух гидротехнических сооружений: </w:t>
            </w:r>
            <w:proofErr w:type="spell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гидроботанической</w:t>
            </w:r>
            <w:proofErr w:type="spell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площадки из водных растений (они будут впитывать загрязняющие вещества и очищать воду) и обводного канала реки </w:t>
            </w:r>
            <w:proofErr w:type="spell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Сак-Элга</w:t>
            </w:r>
            <w:proofErr w:type="spell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обход </w:t>
            </w: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загрязненного </w:t>
            </w:r>
            <w:proofErr w:type="spell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хвостохранилища</w:t>
            </w:r>
            <w:proofErr w:type="spell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Ввод в эксплуатацию этих сооружений намного улучшит качество воды, поступающей в </w:t>
            </w:r>
            <w:proofErr w:type="spell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Аргази</w:t>
            </w:r>
            <w:proofErr w:type="spell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423A8" w:rsidRPr="00555976" w:rsidRDefault="003423A8" w:rsidP="0034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Реализация природоохранных мероприятий </w:t>
            </w: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 сокращение текущего </w:t>
            </w:r>
            <w:proofErr w:type="gram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загрязнения источника питьевого водоснабжения города Челябинска</w:t>
            </w:r>
            <w:proofErr w:type="gram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20-25 раз</w:t>
            </w:r>
            <w:r w:rsidR="001A1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Наличие объектов накопленного экологического вреда.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 момента основания города</w:t>
            </w:r>
            <w:r w:rsidRPr="00555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Карабаша</w:t>
            </w:r>
            <w:r w:rsidRPr="00555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его территории осуществляют деятельность металлургические </w:t>
            </w:r>
            <w:r w:rsidRPr="00555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комбинаты, в том числе</w:t>
            </w:r>
            <w:r w:rsidRPr="00555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1910 году на территории города был запущен </w:t>
            </w:r>
            <w:proofErr w:type="spellStart"/>
            <w:r w:rsidRPr="00555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Карабашский</w:t>
            </w:r>
            <w:proofErr w:type="spellEnd"/>
            <w:r w:rsidRPr="00555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</w:t>
            </w:r>
            <w:r w:rsidRPr="00555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деплавильный</w:t>
            </w:r>
            <w:r w:rsidRPr="00555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комбинат.</w:t>
            </w:r>
            <w:r w:rsidRPr="00555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 результате многолетней производственной деятельности Карабашского медеплавильного комбината произошло накопление источников загрязнения окружающей среды на территории Кара</w:t>
            </w:r>
            <w:r w:rsidRPr="00555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башского городского округа</w:t>
            </w:r>
            <w:r w:rsidRPr="00555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загрязнение водных объектов, сформированы объекты накопленно</w:t>
            </w:r>
            <w:r w:rsidRPr="00555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 вреда окружающей среде.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земельных участков или объектов накопленного вреда окружающей среде составляет – 317,51 га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Включение земельного участка или объекта накопленного вреда окружающей среде в перечень выявленных и оцененных объектов накопленного вреда окружающей среде в соответствии с приказом Министерства экологии Челябинской области от 07.11.2019 г. № 861 «Об утверждении Порядка выявления и оценки объектов накопленного вреда окружающей среде Министерства экологии Челябинской области».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Продвижение и реализация инвестиционного проекта по переработке отходов металлургического производства.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Реализация проекта рекультивации </w:t>
            </w:r>
            <w:proofErr w:type="spellStart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хвостохранилища</w:t>
            </w:r>
            <w:proofErr w:type="spellEnd"/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3: восстановление почвенного покрова общей площадью 45 га.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75451C" w:rsidRDefault="00CC7B46" w:rsidP="0034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r w:rsidR="00E4293F"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несанкционированных свалок</w:t>
            </w:r>
          </w:p>
        </w:tc>
        <w:tc>
          <w:tcPr>
            <w:tcW w:w="5954" w:type="dxa"/>
          </w:tcPr>
          <w:p w:rsidR="003423A8" w:rsidRPr="0075451C" w:rsidRDefault="003423A8" w:rsidP="003423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5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 территории частного сектора наличие несанкционированных свалок из-за неорганизованного сбора твердых коммунальных отходов (ТКО).</w:t>
            </w:r>
            <w:r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несанкционированных </w:t>
            </w: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свалок – 107</w:t>
            </w:r>
          </w:p>
        </w:tc>
        <w:tc>
          <w:tcPr>
            <w:tcW w:w="4252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сбора ТКО от населения, создание и содержание мест (площадок) накопления ТКО.</w:t>
            </w:r>
          </w:p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23A8" w:rsidRPr="00555976" w:rsidTr="000A1D3F">
        <w:tc>
          <w:tcPr>
            <w:tcW w:w="14992" w:type="dxa"/>
            <w:gridSpan w:val="3"/>
          </w:tcPr>
          <w:p w:rsidR="003423A8" w:rsidRPr="00555976" w:rsidRDefault="003423A8" w:rsidP="0034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Пространственное развитие, в том числе основные направления развития межмуниципальных и межрегиональных связей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Износ зданий образовательных организаций,  спортивных сооружений и спортивных школ.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В Карабашском городском округе за последние 5 лет были капитально отремонтированы за счет средств социального партнерства 2 дошкольные и 1 общеобразовательная организация.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Кроме этого, за счет средств, полученных в 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отбора из областного бюджета на капитальные ремонты зданий были отремонтированы (частично) 1 дошкольная организация и 1 общеобразовательная школа. В настоящий момент остро нуждается в капитальном ремонте еще 4 образовательные организации.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Ежегодное участие в конкурсных отборах на получение субсидии на капитальные ремонты в образовательных организациях.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социальных партнеров.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141200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износ здания дошкольного образовательного учреждения </w:t>
            </w:r>
            <w:r w:rsidR="003423A8" w:rsidRPr="00555976">
              <w:rPr>
                <w:rFonts w:ascii="Times New Roman" w:hAnsi="Times New Roman" w:cs="Times New Roman"/>
                <w:sz w:val="24"/>
                <w:szCs w:val="24"/>
              </w:rPr>
              <w:t>в южной части города.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Зданию дошкольной организации, находящемуся в южной части города, 102 года, износ здания составляет 100 %. Кроме этого привозная вода и выгребная яма также не соответствуют требованиям СанПиНа. При этом потребность в дошкольные организации ежегодно растет: 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с 29 до 39 чел. (при предельной мощности 32 чел.).</w:t>
            </w:r>
          </w:p>
        </w:tc>
        <w:tc>
          <w:tcPr>
            <w:tcW w:w="4252" w:type="dxa"/>
          </w:tcPr>
          <w:p w:rsidR="003423A8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районе общеобразовательной организации в рамках регионального проекта «Современная школа» или в рамках муниципальной программы «Капитальное строительство на территории Карабашского городского округа на 2022-2025 годы»</w:t>
            </w:r>
          </w:p>
          <w:p w:rsidR="0075451C" w:rsidRPr="00555976" w:rsidRDefault="0075451C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A8" w:rsidRPr="00555976" w:rsidTr="000A1D3F">
        <w:tc>
          <w:tcPr>
            <w:tcW w:w="4786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75451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Недост</w:t>
            </w:r>
            <w:r w:rsidR="00E443D8" w:rsidRPr="0075451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аточный уровень благоустройства, в том числе озеленения территории городского округа</w:t>
            </w:r>
          </w:p>
        </w:tc>
        <w:tc>
          <w:tcPr>
            <w:tcW w:w="5954" w:type="dxa"/>
          </w:tcPr>
          <w:p w:rsidR="003423A8" w:rsidRPr="0075451C" w:rsidRDefault="003423A8" w:rsidP="003423A8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Запущенное состояние многих территорий требует скорейшей модернизации. </w:t>
            </w:r>
            <w:proofErr w:type="spellStart"/>
            <w:r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Неухоженность</w:t>
            </w:r>
            <w:proofErr w:type="spellEnd"/>
            <w:r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скверов, </w:t>
            </w:r>
            <w:r w:rsidR="00E443D8"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недостаточный уровень озеленения территории города, </w:t>
            </w:r>
            <w:r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</w:t>
            </w: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Карабашского городского округа</w:t>
            </w:r>
            <w:r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3A8" w:rsidRPr="0075451C" w:rsidRDefault="003423A8" w:rsidP="003423A8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благоустройства Карабашского городского округа составляет 25 %.</w:t>
            </w:r>
          </w:p>
        </w:tc>
        <w:tc>
          <w:tcPr>
            <w:tcW w:w="4252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1.Создание 1 локального природного сквера в шаговой доступности для 70 % </w:t>
            </w:r>
            <w:proofErr w:type="spellStart"/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карабашцев</w:t>
            </w:r>
            <w:proofErr w:type="spellEnd"/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имеющих альтернативных общественных пространств.</w:t>
            </w:r>
          </w:p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Строительство  центральной площади для обустройства общественного пространства, появления физического и ментального центра.</w:t>
            </w:r>
          </w:p>
          <w:p w:rsidR="003423A8" w:rsidRPr="0075451C" w:rsidRDefault="003423A8" w:rsidP="00342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3.Создание наиболее благоприятных и комфортных условий </w:t>
            </w:r>
            <w:r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населения Карабашского городского округа путем благоустройства не менее одной дворовой территории общественных пространств.</w:t>
            </w:r>
          </w:p>
          <w:p w:rsidR="00E443D8" w:rsidRPr="0075451C" w:rsidRDefault="00E443D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Посадка зеленых насаждений общей площадью 7,4 га</w:t>
            </w:r>
            <w:r w:rsidR="003E7A46" w:rsidRPr="0075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износ дорожного покрытия, пешеходных дорожек и тротуаров</w:t>
            </w:r>
            <w:r w:rsidR="00633082" w:rsidRPr="0075451C">
              <w:rPr>
                <w:rFonts w:ascii="Times New Roman" w:hAnsi="Times New Roman" w:cs="Times New Roman"/>
                <w:sz w:val="24"/>
                <w:szCs w:val="24"/>
              </w:rPr>
              <w:t>, последствием чего возникают дорожно-транспортные происшествия в городе</w:t>
            </w: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В течение долгого времени износ сети автомобильных дорог были выше темпов восстановления дорог. Ускоренный износ этих автомобильных дорог был обусловлен высоким темпом роста парка автотранспортных средств и интенсивности движения. При общей протяженности муниципальных автодорог 134,96 км, объем капитального ремонта и ремонта автомобильных дорог муниципального значения производился в объеме одной десятой от потребности.</w:t>
            </w:r>
          </w:p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В жилых застройках многоквартирных домов 80-х годов 1 и 2 микрорайона проживает основная часть населения Карабашского городского округа. Ежедневно жители микрорайонов используют тротуары, пешеходные тропинки и дорожки, соединяющие дворовые территории и проходы к социально значимым объектам. В результате износ тротуаров составляет 90 %. В частном секторе Карабашского городского округа тротуары отсутствуют.</w:t>
            </w:r>
          </w:p>
        </w:tc>
        <w:tc>
          <w:tcPr>
            <w:tcW w:w="4252" w:type="dxa"/>
          </w:tcPr>
          <w:p w:rsidR="003423A8" w:rsidRPr="0075451C" w:rsidRDefault="003423A8" w:rsidP="003423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Приведение  в нормативное состояние 7,55 км транзитной автомобильной дороги Миасс – Карабаш – Кыштым.</w:t>
            </w:r>
          </w:p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2. Ежегодное проведение капитального ремонта 5 км автомобильных дорог общего пользования на территории Карабашского городского округа.</w:t>
            </w:r>
          </w:p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Восстановление 423 м</w:t>
            </w:r>
            <w:proofErr w:type="gramStart"/>
            <w:r w:rsidRPr="00754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754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год </w:t>
            </w:r>
            <w:proofErr w:type="spellStart"/>
            <w:r w:rsidRPr="00754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сплошности</w:t>
            </w:r>
            <w:proofErr w:type="spellEnd"/>
            <w:r w:rsidRPr="00754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ровности, прочности, сцепных качеств и водонепроницаемости покрытия и обеспечении нормативного срока службы отремонтированных участков.</w:t>
            </w:r>
          </w:p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4. Обустройство тротуаров протяженностью 13,10 км</w:t>
            </w:r>
            <w:proofErr w:type="gramStart"/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451C">
              <w:rPr>
                <w:rFonts w:ascii="Times New Roman" w:hAnsi="Times New Roman" w:cs="Times New Roman"/>
                <w:sz w:val="24"/>
                <w:szCs w:val="24"/>
              </w:rPr>
              <w:t xml:space="preserve"> частном секторе, ремонт существующих - 2,80 км. </w:t>
            </w:r>
          </w:p>
          <w:p w:rsidR="00633082" w:rsidRPr="0075451C" w:rsidRDefault="00633082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5. Реализация мероприятий муниципальной программы «Развитие дорожного хозяйства Карабашского городского округа на 2020-2024 гг.»</w:t>
            </w:r>
            <w:r w:rsidR="00754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E4293F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 xml:space="preserve">Высокий износ городских очистных сооружений хозяйственно-бытовых стоков </w:t>
            </w:r>
          </w:p>
        </w:tc>
        <w:tc>
          <w:tcPr>
            <w:tcW w:w="5954" w:type="dxa"/>
          </w:tcPr>
          <w:p w:rsidR="003423A8" w:rsidRPr="00E4293F" w:rsidRDefault="003423A8" w:rsidP="003423A8">
            <w:pPr>
              <w:tabs>
                <w:tab w:val="left" w:pos="3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 xml:space="preserve"> Год постройки очистных сооружений - 1974г. Недостаточно очищенные сточные воды через береговой выпу</w:t>
            </w:r>
            <w:proofErr w:type="gramStart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ск сбр</w:t>
            </w:r>
            <w:proofErr w:type="gramEnd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 xml:space="preserve">асываются в реку </w:t>
            </w:r>
            <w:proofErr w:type="spellStart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Сак-Элга</w:t>
            </w:r>
            <w:proofErr w:type="spellEnd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Фоновые концентрации веществ в речной воде превышает допустимые значения для водоемов хозяйственно-бытового водопользования по азоту аммонийному, железу, цинку, марганцу и нефтепродуктам и для водоемов рекреационного водопользования по железу и марганцу.</w:t>
            </w:r>
          </w:p>
          <w:p w:rsidR="003423A8" w:rsidRPr="00E4293F" w:rsidRDefault="003423A8" w:rsidP="003423A8">
            <w:pPr>
              <w:tabs>
                <w:tab w:val="left" w:pos="3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Сокращение мощности очистных сооружений с 8,0 тыс</w:t>
            </w:r>
            <w:proofErr w:type="gramStart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429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. до 4.0 тыс.м</w:t>
            </w:r>
            <w:r w:rsidRPr="00E429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. позволить оптимизировать работоспособность и производительность объекта до фактически требуемых параметров.</w:t>
            </w:r>
          </w:p>
        </w:tc>
        <w:tc>
          <w:tcPr>
            <w:tcW w:w="4252" w:type="dxa"/>
          </w:tcPr>
          <w:p w:rsidR="003423A8" w:rsidRPr="00E4293F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настоящее время в рамках реализации государственной программы Челябинской области </w:t>
            </w:r>
            <w:r w:rsidRPr="00E4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«Чистая вода» на территории Челябинской области на 2014-2020 годы, утвержденной постановлением Правительства Челябинской области от 22.10.2013 г. № 350-П выполнен проект </w:t>
            </w:r>
            <w:r w:rsidRPr="00E4293F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</w:t>
            </w: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очистных сооружений хозяйственно-бытовой канализации в г. Карабаше</w:t>
            </w: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 в </w:t>
            </w:r>
            <w:r w:rsidRPr="00E4293F">
              <w:rPr>
                <w:rFonts w:ascii="Times New Roman" w:eastAsia="Calibri" w:hAnsi="Times New Roman" w:cs="Times New Roman"/>
                <w:sz w:val="24"/>
                <w:szCs w:val="24"/>
              </w:rPr>
              <w:t>ОГАУ «</w:t>
            </w:r>
            <w:proofErr w:type="spellStart"/>
            <w:r w:rsidRPr="00E4293F">
              <w:rPr>
                <w:rFonts w:ascii="Times New Roman" w:eastAsia="Calibri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E42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Челябинской области». </w:t>
            </w: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Проектная мощность объекта, МВт (Гкал/ч, тыс</w:t>
            </w:r>
            <w:proofErr w:type="gramStart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уб.м./сутки) 4.0 тыс.м</w:t>
            </w:r>
            <w:r w:rsidRPr="00E429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, 216 м</w:t>
            </w:r>
            <w:r w:rsidRPr="00E429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3/час, </w:t>
            </w: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>60 л/с.</w:t>
            </w:r>
          </w:p>
          <w:p w:rsidR="003423A8" w:rsidRPr="00E4293F" w:rsidRDefault="003423A8" w:rsidP="003423A8">
            <w:pPr>
              <w:tabs>
                <w:tab w:val="left" w:pos="3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строительства данного объекта позволит в полной мере обеспечить прием сточных вод Карабашского городского округа с последующей степенью очистки. Принятая схема очистки сточных вод, поступающих на очистные сооружения г. Карабаша, обеспечивает качество очистки до норм сброса в водоем рекреационного водопользования. 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Большая протяженность и изношенность канализационных сетей города </w:t>
            </w:r>
          </w:p>
        </w:tc>
        <w:tc>
          <w:tcPr>
            <w:tcW w:w="5954" w:type="dxa"/>
          </w:tcPr>
          <w:p w:rsidR="003423A8" w:rsidRPr="0075451C" w:rsidRDefault="003423A8" w:rsidP="003423A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сетей водоотведения составляет 102,4 км из них 92,16 км (90%) сетей эксплуатируются более 25 лет.</w:t>
            </w:r>
          </w:p>
          <w:p w:rsidR="003423A8" w:rsidRPr="0075451C" w:rsidRDefault="003423A8" w:rsidP="003423A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техническими и технологическими проблемами системы водоотведения Карабашского городского округа является:</w:t>
            </w:r>
          </w:p>
          <w:p w:rsidR="003423A8" w:rsidRPr="0075451C" w:rsidRDefault="003423A8" w:rsidP="003423A8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-высокая изношенность канализационных сетей, сооружений и оборудования системы водоотведения; </w:t>
            </w:r>
          </w:p>
          <w:p w:rsidR="003423A8" w:rsidRPr="0075451C" w:rsidRDefault="003423A8" w:rsidP="003423A8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-морально устаревшее электрооборудование, запорная </w:t>
            </w: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арматура, состояние оборудования, не отвечающее современным требованиям к качеству оказываемых услуг;</w:t>
            </w:r>
          </w:p>
          <w:p w:rsidR="003423A8" w:rsidRPr="0075451C" w:rsidRDefault="003423A8" w:rsidP="003423A8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-отсутствие современного оборудования и приборов для качественной диагностики состояния всех систем;</w:t>
            </w:r>
          </w:p>
          <w:p w:rsidR="003423A8" w:rsidRPr="0075451C" w:rsidRDefault="003423A8" w:rsidP="003423A8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-отсутствие системы очистки поверхностно-ливневых вод, что приводит к выпуску загрязнённых вод в поверхностный водный объект;</w:t>
            </w:r>
          </w:p>
          <w:p w:rsidR="003423A8" w:rsidRPr="0075451C" w:rsidRDefault="003423A8" w:rsidP="003423A8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-существующая технология очистки стоков и техническое состояние очистных сооружений канализации «Южные» г. Карабаша не обеспечивают необходимую степень очистки сточных вод от загрязнений, что приводит к сбросу недостаточно очищенных стоков.</w:t>
            </w:r>
          </w:p>
        </w:tc>
        <w:tc>
          <w:tcPr>
            <w:tcW w:w="4252" w:type="dxa"/>
          </w:tcPr>
          <w:p w:rsidR="006F6FCC" w:rsidRPr="0075451C" w:rsidRDefault="006F6FCC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и капитальный ремонт сетей водо</w:t>
            </w:r>
            <w:r w:rsidR="003E7A46" w:rsidRPr="007545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тведения</w:t>
            </w:r>
            <w:r w:rsidR="0075451C" w:rsidRPr="00754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373" w:rsidRPr="00555976" w:rsidTr="000A1D3F">
        <w:tc>
          <w:tcPr>
            <w:tcW w:w="4786" w:type="dxa"/>
          </w:tcPr>
          <w:p w:rsidR="00083373" w:rsidRPr="0075451C" w:rsidRDefault="00083373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скопления твердых коммунальных отходов на контейнерных площадках города и  в несанкционированных местах</w:t>
            </w:r>
          </w:p>
        </w:tc>
        <w:tc>
          <w:tcPr>
            <w:tcW w:w="5954" w:type="dxa"/>
          </w:tcPr>
          <w:p w:rsidR="00083373" w:rsidRPr="0075451C" w:rsidRDefault="00083373" w:rsidP="003423A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с нехваткой контейнерных площадок для сбора мусора и твердых коммунальных отходов происходит скопление мусора на </w:t>
            </w:r>
            <w:r w:rsidR="0010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 площадках и соответственно происходит образование несанкционированных свалок</w:t>
            </w:r>
            <w:r w:rsidR="0010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3373" w:rsidRPr="0075451C" w:rsidRDefault="00083373" w:rsidP="003423A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3373" w:rsidRPr="0075451C" w:rsidRDefault="00083373" w:rsidP="00342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дополнительных контейнерных площадок</w:t>
            </w:r>
            <w:r w:rsidR="007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Недостаточные объемы нового жилищного строительства 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инвестиционной привлекательности для застройщика данное направление является малоэффективным, в связи с большими затратами на строительство и низким уровнем стоимости вторичного жилья, выполнение задач по увеличению площадей жилищного строительства в рамках привлечения средств инвесторов является заранее неэффективным вложением. 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Стоимость СМР 1 кв.м. в новом доме - 25,0-27,0 тыс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Стоимость 1</w:t>
            </w:r>
            <w:r w:rsidR="0075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кв.м. вторичного жилья в благоустроенных районах города  -  11,0  тыс. руб.</w:t>
            </w:r>
          </w:p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23A8" w:rsidRPr="00555976" w:rsidRDefault="003423A8" w:rsidP="00E4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областных адресных программах «Переселение с аварийного жилого фонда».</w:t>
            </w:r>
          </w:p>
          <w:p w:rsidR="003423A8" w:rsidRPr="00555976" w:rsidRDefault="003423A8" w:rsidP="00E4293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рамках Постановления Правительства ЧО  от 29 марта 2019 г. № 158-П администрация Карабашского городского округа в период с 2020-2022 год будет реализовывать мероприятия  областной адресной программы «Переселение в 2019 - 2025 годах граждан из аварийного жилищного фонда в городах и районах </w:t>
            </w:r>
            <w:r w:rsidRPr="0055597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Челябинской области».</w:t>
            </w:r>
          </w:p>
          <w:p w:rsidR="003423A8" w:rsidRPr="00555976" w:rsidRDefault="003423A8" w:rsidP="00E4293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Данной программой предусмотрено переселение из 9 многоквартирных жилых домов общей площадью - 2620, кв.м.,</w:t>
            </w:r>
            <w:r w:rsidR="007963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b w:val="0"/>
                <w:sz w:val="24"/>
                <w:szCs w:val="24"/>
              </w:rPr>
              <w:t>65 квартир,</w:t>
            </w:r>
            <w:r w:rsidR="007963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b w:val="0"/>
                <w:sz w:val="24"/>
                <w:szCs w:val="24"/>
              </w:rPr>
              <w:t>121 человек.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газификации</w:t>
            </w:r>
          </w:p>
        </w:tc>
        <w:tc>
          <w:tcPr>
            <w:tcW w:w="5954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43 % -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газификации Карабашского городского округа. Отсутствие пропускной способности  газораспределительной станции,  фактическая производительность станции 10,0 тыс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963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в час.</w:t>
            </w:r>
          </w:p>
        </w:tc>
        <w:tc>
          <w:tcPr>
            <w:tcW w:w="4252" w:type="dxa"/>
          </w:tcPr>
          <w:p w:rsidR="003423A8" w:rsidRPr="00555976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Увеличение мощности ГРС до 25,0  тыс.м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уб./час. путем привлечения средств областного бюджета и средств инвестора.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Высокий износ сетей водоснабжения</w:t>
            </w:r>
            <w:r w:rsidR="00F55927" w:rsidRPr="00754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том числе в жилом фонде</w:t>
            </w:r>
          </w:p>
        </w:tc>
        <w:tc>
          <w:tcPr>
            <w:tcW w:w="5954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Износ сетей водоснабжения составляет 100</w:t>
            </w:r>
            <w:r w:rsidR="00796396"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103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 xml:space="preserve">Ремонт сетей водоснабжения </w:t>
            </w:r>
            <w:r w:rsidR="006F6FCC" w:rsidRPr="0075451C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реконструкция водозаборов </w:t>
            </w: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реконструкция </w:t>
            </w:r>
            <w:proofErr w:type="spellStart"/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Киалимского</w:t>
            </w:r>
            <w:proofErr w:type="spellEnd"/>
            <w:r w:rsidRPr="0075451C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водозабора, </w:t>
            </w:r>
            <w:r w:rsidR="006F6FCC" w:rsidRPr="0075451C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водозабора </w:t>
            </w:r>
            <w:proofErr w:type="spellStart"/>
            <w:r w:rsidR="006F6FCC" w:rsidRPr="0075451C">
              <w:rPr>
                <w:rFonts w:ascii="Times New Roman" w:hAnsi="Times New Roman" w:cs="Times New Roman"/>
                <w:sz w:val="24"/>
                <w:szCs w:val="24"/>
              </w:rPr>
              <w:t>Серебры</w:t>
            </w:r>
            <w:proofErr w:type="spellEnd"/>
            <w:r w:rsidR="006F6FCC" w:rsidRPr="0075451C">
              <w:rPr>
                <w:rFonts w:ascii="Times New Roman" w:hAnsi="Times New Roman" w:cs="Times New Roman"/>
                <w:sz w:val="24"/>
                <w:szCs w:val="24"/>
              </w:rPr>
              <w:t>, водо</w:t>
            </w: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вода, обеспечение 2-й категории надежности электроснабжения) г. Карабаша.</w:t>
            </w:r>
          </w:p>
        </w:tc>
      </w:tr>
      <w:tr w:rsidR="003423A8" w:rsidRPr="00555976" w:rsidTr="000A1D3F">
        <w:tc>
          <w:tcPr>
            <w:tcW w:w="4786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Высокий износ сетей канализации</w:t>
            </w:r>
            <w:r w:rsidR="00F55927" w:rsidRPr="00754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в том числе в жилом фонде </w:t>
            </w: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 изношенность канализационных сетей (90</w:t>
            </w:r>
            <w:r w:rsidR="00796396"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%), сооружений и оборудования системы водоотведения</w:t>
            </w:r>
          </w:p>
        </w:tc>
        <w:tc>
          <w:tcPr>
            <w:tcW w:w="4252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Ремонт сетей канализации (в том числе реконструкция КНС № 4).</w:t>
            </w:r>
          </w:p>
          <w:p w:rsidR="007C2EEC" w:rsidRPr="0075451C" w:rsidRDefault="007C2EEC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A8" w:rsidRPr="00555976" w:rsidTr="000A1D3F">
        <w:tc>
          <w:tcPr>
            <w:tcW w:w="4786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 концертных площадок для проведения концертов и других мероприятий на территории Карабашского городского округа</w:t>
            </w:r>
          </w:p>
        </w:tc>
        <w:tc>
          <w:tcPr>
            <w:tcW w:w="5954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настоящее время в Карабашском городском округе отсутствуют </w:t>
            </w:r>
            <w:r w:rsidRPr="00754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концертные (сценарные) площадки в закрытом помещении для проведения концертов и других мероприятий. Ранее функционирующий Дом культуры «Металлург» закрыт в 2000 году.</w:t>
            </w:r>
          </w:p>
        </w:tc>
        <w:tc>
          <w:tcPr>
            <w:tcW w:w="4252" w:type="dxa"/>
          </w:tcPr>
          <w:p w:rsidR="003423A8" w:rsidRPr="0075451C" w:rsidRDefault="003423A8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Центра культурного развития на 300 мест</w:t>
            </w:r>
            <w:r w:rsidR="00AB54B3" w:rsidRPr="00754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086" w:rsidRPr="00555976" w:rsidTr="000A1D3F">
        <w:tc>
          <w:tcPr>
            <w:tcW w:w="4786" w:type="dxa"/>
          </w:tcPr>
          <w:p w:rsidR="00465086" w:rsidRPr="0075451C" w:rsidRDefault="00141200" w:rsidP="00342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</w:t>
            </w:r>
            <w:r w:rsidR="00465086" w:rsidRPr="00754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ливневой канализации</w:t>
            </w:r>
          </w:p>
        </w:tc>
        <w:tc>
          <w:tcPr>
            <w:tcW w:w="5954" w:type="dxa"/>
          </w:tcPr>
          <w:p w:rsidR="00465086" w:rsidRPr="0075451C" w:rsidRDefault="00465086" w:rsidP="004650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отвода дождевых и паводковых вод с поверхности города используется ливневая канализация. Ливневые и талые воды собираются по ливневой водоотводящей сети и отводятся на пониженный, заболоченный участок городской территории.</w:t>
            </w:r>
          </w:p>
          <w:p w:rsidR="00465086" w:rsidRPr="0075451C" w:rsidRDefault="00465086" w:rsidP="004650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показатель физического износа конструктивных элементов составляет 93</w:t>
            </w:r>
            <w:r w:rsidR="00796396"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4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</w:p>
          <w:p w:rsidR="00465086" w:rsidRDefault="00465086" w:rsidP="004650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3132" w:rsidRPr="0075451C" w:rsidRDefault="00103132" w:rsidP="004650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5086" w:rsidRPr="0075451C" w:rsidRDefault="00465086" w:rsidP="0046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существующей системы дренажа специализированной организацией</w:t>
            </w:r>
            <w:r w:rsidR="00796396" w:rsidRPr="0075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51C">
              <w:rPr>
                <w:rFonts w:ascii="Times New Roman" w:hAnsi="Times New Roman" w:cs="Times New Roman"/>
                <w:sz w:val="24"/>
                <w:szCs w:val="24"/>
              </w:rPr>
              <w:t xml:space="preserve"> имеющей допуск, оснащенной необходимой приборной и инструментальной базой, имеющей в своем составе квалифицированных специалистов.</w:t>
            </w:r>
          </w:p>
        </w:tc>
      </w:tr>
      <w:tr w:rsidR="00465086" w:rsidRPr="00555976" w:rsidTr="000A1D3F">
        <w:tc>
          <w:tcPr>
            <w:tcW w:w="4786" w:type="dxa"/>
          </w:tcPr>
          <w:p w:rsidR="00465086" w:rsidRPr="004931D6" w:rsidRDefault="00465086" w:rsidP="00E443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1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Необходимость </w:t>
            </w:r>
            <w:r w:rsidR="00E443D8" w:rsidRPr="004931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обустройства пешеходных переходов</w:t>
            </w:r>
            <w:r w:rsidRPr="004931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:rsidR="00465086" w:rsidRPr="004931D6" w:rsidRDefault="00465086" w:rsidP="001031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связи с высокой проходимостью </w:t>
            </w:r>
            <w:r w:rsidR="00E443D8" w:rsidRPr="00493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населения и автомобильного транспорта в южной части города и </w:t>
            </w:r>
            <w:r w:rsidRPr="00493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избежание возникновения аварийн</w:t>
            </w:r>
            <w:r w:rsidR="00103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493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</w:t>
            </w:r>
            <w:r w:rsidR="00103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93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E443D8" w:rsidRPr="00493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еобходимо устройство пешеходных переходов</w:t>
            </w:r>
            <w:r w:rsidR="00103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93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65086" w:rsidRPr="004931D6" w:rsidRDefault="00465086" w:rsidP="00E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</w:t>
            </w:r>
            <w:r w:rsidR="00E443D8" w:rsidRPr="004931D6">
              <w:rPr>
                <w:rFonts w:ascii="Times New Roman" w:hAnsi="Times New Roman" w:cs="Times New Roman"/>
                <w:sz w:val="24"/>
                <w:szCs w:val="24"/>
              </w:rPr>
              <w:t>обустройству пешеходных переходов в южной части города</w:t>
            </w:r>
            <w:r w:rsidRPr="004931D6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на 2020</w:t>
            </w:r>
            <w:r w:rsidR="00E443D8" w:rsidRPr="004931D6">
              <w:rPr>
                <w:rFonts w:ascii="Times New Roman" w:hAnsi="Times New Roman" w:cs="Times New Roman"/>
                <w:sz w:val="24"/>
                <w:szCs w:val="24"/>
              </w:rPr>
              <w:t xml:space="preserve">-2024гг. </w:t>
            </w:r>
            <w:r w:rsidRPr="004931D6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E443D8" w:rsidRPr="004931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4931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«Развитие дорожного хозяйства на территории Карабашского городского округа»</w:t>
            </w:r>
          </w:p>
        </w:tc>
      </w:tr>
      <w:tr w:rsidR="00E443D8" w:rsidRPr="00555976" w:rsidTr="000A1D3F">
        <w:tc>
          <w:tcPr>
            <w:tcW w:w="4786" w:type="dxa"/>
          </w:tcPr>
          <w:p w:rsidR="00E443D8" w:rsidRPr="004931D6" w:rsidRDefault="00E443D8" w:rsidP="00E443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1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Недостаточной уровень освещенности автомобильных дорог в городском округе</w:t>
            </w:r>
          </w:p>
        </w:tc>
        <w:tc>
          <w:tcPr>
            <w:tcW w:w="5954" w:type="dxa"/>
          </w:tcPr>
          <w:p w:rsidR="00E4293F" w:rsidRPr="004931D6" w:rsidRDefault="00E4293F" w:rsidP="00E443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Недостаточная освещенность участка автомобильной дороги Миасс-Карабаш-Кыштым общей протяженностью 7,2 км</w:t>
            </w:r>
            <w:r w:rsidR="00103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443D8" w:rsidRPr="004931D6" w:rsidRDefault="00E4293F" w:rsidP="00E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6">
              <w:rPr>
                <w:rFonts w:ascii="Times New Roman" w:hAnsi="Times New Roman" w:cs="Times New Roman"/>
                <w:sz w:val="24"/>
                <w:szCs w:val="24"/>
              </w:rPr>
              <w:t>Освещение участка автомобильной дороги Миасс-Карабаш-Кыштым</w:t>
            </w:r>
            <w:r w:rsidR="0049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EEC" w:rsidRPr="00555976" w:rsidTr="000A1D3F">
        <w:tc>
          <w:tcPr>
            <w:tcW w:w="4786" w:type="dxa"/>
          </w:tcPr>
          <w:p w:rsidR="007C2EEC" w:rsidRPr="008B7228" w:rsidRDefault="007C2EEC" w:rsidP="007C2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Износ зданий учреждений культуры</w:t>
            </w:r>
          </w:p>
        </w:tc>
        <w:tc>
          <w:tcPr>
            <w:tcW w:w="5954" w:type="dxa"/>
          </w:tcPr>
          <w:p w:rsidR="007C2EEC" w:rsidRPr="00C031F1" w:rsidRDefault="007C2EEC" w:rsidP="00AB54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 клуб  наход</w:t>
            </w:r>
            <w:r w:rsidR="00AB54B3"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тся   в стар</w:t>
            </w:r>
            <w:r w:rsidR="00AB54B3"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деревянн</w:t>
            </w:r>
            <w:r w:rsidR="00AB54B3"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здани</w:t>
            </w:r>
            <w:r w:rsidR="00AB54B3"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и, </w:t>
            </w: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требу</w:t>
            </w:r>
            <w:r w:rsidR="00AB54B3"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ется замена пола</w:t>
            </w: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A78AA"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78AA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Износ здания составляет </w:t>
            </w:r>
            <w:r w:rsidR="008962E3" w:rsidRPr="00C031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100 </w:t>
            </w:r>
            <w:r w:rsidR="004A78AA" w:rsidRPr="00C031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</w:t>
            </w:r>
            <w:r w:rsidR="008962E3" w:rsidRPr="00C031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B54B3" w:rsidRPr="008B7228" w:rsidRDefault="00AB54B3" w:rsidP="008962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Также требуется капитальный ремонт здания центральной городской  библиотеки</w:t>
            </w:r>
            <w:r w:rsidR="00155972" w:rsidRPr="00C03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подачи заявки на участие в конкурсе по созданию модельной библиотеки.</w:t>
            </w:r>
            <w:r w:rsidR="004A78AA" w:rsidRPr="00C03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78AA" w:rsidRPr="00C031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Износ здания городской библиотеки составляет </w:t>
            </w:r>
            <w:r w:rsidR="008962E3" w:rsidRPr="00C031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</w:t>
            </w:r>
            <w:r w:rsidR="004A78AA" w:rsidRPr="00C031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%.</w:t>
            </w:r>
          </w:p>
        </w:tc>
        <w:tc>
          <w:tcPr>
            <w:tcW w:w="4252" w:type="dxa"/>
          </w:tcPr>
          <w:p w:rsidR="007C2EEC" w:rsidRPr="008B7228" w:rsidRDefault="00C031F1" w:rsidP="00AB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2EEC"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Ремонт городского </w:t>
            </w:r>
            <w:r w:rsidR="00AB54B3"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 клуба для создания необходимых условий для деятельности учреждения и проведения мероприятий  с массовым пребыванием людей.</w:t>
            </w:r>
          </w:p>
          <w:p w:rsidR="001F2BBF" w:rsidRPr="008B7228" w:rsidRDefault="00C031F1" w:rsidP="004A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2BBF"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Центральной </w:t>
            </w:r>
            <w:r w:rsidR="004A78AA" w:rsidRPr="008B7228">
              <w:rPr>
                <w:rFonts w:ascii="Times New Roman" w:hAnsi="Times New Roman" w:cs="Times New Roman"/>
                <w:sz w:val="24"/>
                <w:szCs w:val="24"/>
              </w:rPr>
              <w:t>городской библиотеки в целях  создания модельной библиотеки - культурного и информационного  центра города, центра образования и интеллектуального образования</w:t>
            </w:r>
          </w:p>
        </w:tc>
      </w:tr>
      <w:tr w:rsidR="00155972" w:rsidRPr="00555976" w:rsidTr="000A1D3F">
        <w:tc>
          <w:tcPr>
            <w:tcW w:w="4786" w:type="dxa"/>
          </w:tcPr>
          <w:p w:rsidR="00155972" w:rsidRPr="008B7228" w:rsidRDefault="00155972" w:rsidP="007C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Низкая материально - техни</w:t>
            </w:r>
            <w:r w:rsidR="00103132">
              <w:rPr>
                <w:rFonts w:ascii="Times New Roman" w:hAnsi="Times New Roman" w:cs="Times New Roman"/>
                <w:sz w:val="24"/>
                <w:szCs w:val="24"/>
              </w:rPr>
              <w:t>ческая база учреждений культуры</w:t>
            </w:r>
          </w:p>
        </w:tc>
        <w:tc>
          <w:tcPr>
            <w:tcW w:w="5954" w:type="dxa"/>
          </w:tcPr>
          <w:p w:rsidR="00155972" w:rsidRPr="008B7228" w:rsidRDefault="00155972" w:rsidP="00AB54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учреждениях культуры Карабашского городского округа отсутствует звуковая и акустическая аппаратура, высокая изношенность оргтехники и мебели.</w:t>
            </w:r>
            <w:r w:rsidR="001F2BBF"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2BBF" w:rsidRPr="00633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Оснащенность учреждений культуры необ</w:t>
            </w:r>
            <w:r w:rsidR="00C04A3C" w:rsidRPr="00633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ходимой аппаратурой составляет 55</w:t>
            </w:r>
            <w:r w:rsidR="00C0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04A3C" w:rsidRPr="00633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%,  оргтехникой </w:t>
            </w:r>
            <w:r w:rsidR="00C0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04A3C" w:rsidRPr="00633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</w:t>
            </w:r>
            <w:r w:rsidR="00C0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04A3C" w:rsidRPr="00633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%, мебелью </w:t>
            </w:r>
            <w:r w:rsidR="00C0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C04A3C" w:rsidRPr="00633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45</w:t>
            </w:r>
            <w:r w:rsidR="00C0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F2BBF" w:rsidRPr="00633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%</w:t>
            </w:r>
            <w:r w:rsidR="00C0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4A78AA" w:rsidRPr="008B7228" w:rsidRDefault="004A78AA" w:rsidP="004A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- технической базы учреждений МКУК </w:t>
            </w:r>
          </w:p>
          <w:p w:rsidR="00A547BB" w:rsidRPr="008B7228" w:rsidRDefault="004A78AA" w:rsidP="000D42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«ЦКС КГО», МКУ ДО «ДШИ КГО»</w:t>
            </w:r>
            <w:r w:rsidR="000D4274"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уровня проведения мероприятий и улучшения качества учебного процесса.</w:t>
            </w:r>
            <w:r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</w:t>
            </w:r>
            <w:r w:rsidR="00BD5100"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акустической аппаратуры</w:t>
            </w:r>
            <w:r w:rsidR="000D4274" w:rsidRPr="008B7228">
              <w:rPr>
                <w:rFonts w:ascii="Times New Roman" w:hAnsi="Times New Roman" w:cs="Times New Roman"/>
                <w:sz w:val="24"/>
                <w:szCs w:val="24"/>
              </w:rPr>
              <w:t>, оргтехники и мебели.</w:t>
            </w:r>
          </w:p>
        </w:tc>
      </w:tr>
      <w:tr w:rsidR="00AF3A95" w:rsidRPr="00555976" w:rsidTr="000A1D3F">
        <w:tc>
          <w:tcPr>
            <w:tcW w:w="4786" w:type="dxa"/>
          </w:tcPr>
          <w:p w:rsidR="00AF3A95" w:rsidRPr="008B7228" w:rsidRDefault="00AF3A95" w:rsidP="007C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Недостаточность оснащения учебных классов в МКУ ДО «ДШИ КГО» сетью «Интернет»</w:t>
            </w:r>
          </w:p>
        </w:tc>
        <w:tc>
          <w:tcPr>
            <w:tcW w:w="5954" w:type="dxa"/>
          </w:tcPr>
          <w:p w:rsidR="00AF3A95" w:rsidRPr="008B7228" w:rsidRDefault="00AF3A95" w:rsidP="00D166F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МКУ ДО «ДШИ КГО» сеть «Интернет» проведена только в  </w:t>
            </w:r>
            <w:r w:rsidR="00D166F2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двух</w:t>
            </w:r>
            <w:r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166F2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кабинетах из семи</w:t>
            </w:r>
            <w:r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A78AA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Оснащенность сетью интернет ДШИ составляет</w:t>
            </w:r>
            <w:r w:rsidR="00D166F2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28,5 </w:t>
            </w:r>
            <w:r w:rsidR="004A78AA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%.</w:t>
            </w:r>
          </w:p>
        </w:tc>
        <w:tc>
          <w:tcPr>
            <w:tcW w:w="4252" w:type="dxa"/>
          </w:tcPr>
          <w:p w:rsidR="00AF3A95" w:rsidRDefault="004A78AA" w:rsidP="00D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сети «Интернет» в учебных классах МКУ </w:t>
            </w:r>
            <w:proofErr w:type="gramStart"/>
            <w:r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искусств» КГО</w:t>
            </w:r>
            <w:r w:rsidR="00D166F2"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100 % </w:t>
            </w:r>
            <w:r w:rsidR="00D166F2"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оснащенности  с целью повышения качества учебного процесса</w:t>
            </w:r>
            <w:r w:rsidR="002600AD"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931D6" w:rsidRPr="008B7228" w:rsidRDefault="004931D6" w:rsidP="00D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086" w:rsidRPr="00555976" w:rsidTr="000A1D3F">
        <w:tc>
          <w:tcPr>
            <w:tcW w:w="4786" w:type="dxa"/>
          </w:tcPr>
          <w:p w:rsidR="00465086" w:rsidRPr="008B7228" w:rsidRDefault="00A547BB" w:rsidP="007C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изношенность помеще</w:t>
            </w:r>
            <w:r w:rsidR="00465086" w:rsidRPr="008B7228">
              <w:rPr>
                <w:rFonts w:ascii="Times New Roman" w:hAnsi="Times New Roman" w:cs="Times New Roman"/>
                <w:sz w:val="24"/>
                <w:szCs w:val="24"/>
              </w:rPr>
              <w:t>ния МКУ «Спортклуб»</w:t>
            </w:r>
          </w:p>
        </w:tc>
        <w:tc>
          <w:tcPr>
            <w:tcW w:w="5954" w:type="dxa"/>
          </w:tcPr>
          <w:p w:rsidR="00465086" w:rsidRPr="008B7228" w:rsidRDefault="00465086" w:rsidP="00E768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«Спортклуб» занимает подвальное помещение жилого мног</w:t>
            </w:r>
            <w:r w:rsidR="00A547BB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оквартирного дома с 2001 года. С момента основания и п</w:t>
            </w:r>
            <w:r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настоящее время капи</w:t>
            </w:r>
            <w:r w:rsidR="00A547BB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альный ремонт </w:t>
            </w:r>
            <w:r w:rsidR="00A547BB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помещения МКУ «Спортклуб» не осуществлялся. Износ помещения составляет </w:t>
            </w:r>
            <w:r w:rsidR="00E768D9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100 </w:t>
            </w:r>
            <w:r w:rsidR="00A547BB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%.</w:t>
            </w:r>
          </w:p>
        </w:tc>
        <w:tc>
          <w:tcPr>
            <w:tcW w:w="4252" w:type="dxa"/>
          </w:tcPr>
          <w:p w:rsidR="008D0CA1" w:rsidRPr="008B7228" w:rsidRDefault="004A78AA" w:rsidP="008D0CA1">
            <w:pPr>
              <w:pStyle w:val="aff2"/>
            </w:pPr>
            <w:r w:rsidRPr="008B7228">
              <w:rPr>
                <w:rFonts w:eastAsia="Times New Roman"/>
                <w:lang w:eastAsia="ru-RU"/>
              </w:rPr>
              <w:t>Осуществление капитального ремонта помещения МКУ «Спортклуб»</w:t>
            </w:r>
            <w:r w:rsidR="008D0CA1" w:rsidRPr="008B7228">
              <w:rPr>
                <w:rFonts w:eastAsia="Times New Roman"/>
                <w:lang w:eastAsia="ru-RU"/>
              </w:rPr>
              <w:t xml:space="preserve"> </w:t>
            </w:r>
            <w:r w:rsidR="008D0CA1" w:rsidRPr="008B7228">
              <w:t xml:space="preserve"> для создания  нормальных условий для занятий спортом и достижения высоких спортивных результатов.</w:t>
            </w:r>
          </w:p>
          <w:p w:rsidR="00465086" w:rsidRPr="008B7228" w:rsidRDefault="00465086" w:rsidP="00465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4B5" w:rsidRPr="00555976" w:rsidTr="000A1D3F">
        <w:tc>
          <w:tcPr>
            <w:tcW w:w="4786" w:type="dxa"/>
          </w:tcPr>
          <w:p w:rsidR="008E44B5" w:rsidRPr="008B7228" w:rsidRDefault="008E44B5" w:rsidP="007C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Отсутствие здания под размещение музея</w:t>
            </w:r>
          </w:p>
        </w:tc>
        <w:tc>
          <w:tcPr>
            <w:tcW w:w="5954" w:type="dxa"/>
          </w:tcPr>
          <w:p w:rsidR="008E44B5" w:rsidRPr="008B7228" w:rsidRDefault="008E44B5" w:rsidP="00F675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настоящее время здание музея находится в санитарно-защитной зоне города, износ здания составляет </w:t>
            </w:r>
            <w:r w:rsidR="008962E3" w:rsidRPr="009B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100 </w:t>
            </w:r>
            <w:r w:rsidRPr="009B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</w:t>
            </w:r>
            <w:r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074F9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отопление в здании отсутствует, </w:t>
            </w:r>
            <w:r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кроме того здание не соответствует нормативам</w:t>
            </w:r>
            <w:r w:rsidR="00F074F9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хранения музейных экспонатов, установленных Инструкцией по учету и хранению музейных ценностей № 290 от 1985 года</w:t>
            </w:r>
            <w:r w:rsidR="00F675FF" w:rsidRPr="008B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8E44B5" w:rsidRPr="008B7228" w:rsidRDefault="004A78AA" w:rsidP="00465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здания под размещение музея</w:t>
            </w:r>
            <w:r w:rsidR="00F074F9" w:rsidRPr="008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3A95" w:rsidRPr="00555976" w:rsidTr="000A1D3F">
        <w:tc>
          <w:tcPr>
            <w:tcW w:w="14992" w:type="dxa"/>
            <w:gridSpan w:val="3"/>
          </w:tcPr>
          <w:p w:rsidR="00AF3A95" w:rsidRPr="008B7228" w:rsidRDefault="00AF3A95" w:rsidP="003423A8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2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Развитие муниципального управления</w:t>
            </w:r>
          </w:p>
        </w:tc>
      </w:tr>
      <w:tr w:rsidR="00AF3A95" w:rsidRPr="00555976" w:rsidTr="000A1D3F">
        <w:tc>
          <w:tcPr>
            <w:tcW w:w="4786" w:type="dxa"/>
          </w:tcPr>
          <w:p w:rsidR="00AF3A95" w:rsidRPr="00555976" w:rsidRDefault="00AF3A95" w:rsidP="003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Слабое внедрение информационных технологий в процессы деятельности администраций</w:t>
            </w:r>
          </w:p>
        </w:tc>
        <w:tc>
          <w:tcPr>
            <w:tcW w:w="5954" w:type="dxa"/>
          </w:tcPr>
          <w:p w:rsidR="00AF3A95" w:rsidRPr="00555976" w:rsidRDefault="00AF3A95" w:rsidP="009B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информационны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ОМСУ</w:t>
            </w:r>
            <w:r w:rsidR="00E7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составляет 20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% от потребности. Отсутствие упрощенного и адаптированного программного продукта.</w:t>
            </w:r>
          </w:p>
        </w:tc>
        <w:tc>
          <w:tcPr>
            <w:tcW w:w="4252" w:type="dxa"/>
          </w:tcPr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Проработка вопроса по включению мероприятия «Предоставление субсидии местным бюджетам на оснащение информационных технологий» в государственную  программу «Развитие информационного общества Челябинской области»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95" w:rsidRPr="00555976" w:rsidTr="000A1D3F">
        <w:tc>
          <w:tcPr>
            <w:tcW w:w="4786" w:type="dxa"/>
          </w:tcPr>
          <w:p w:rsidR="00AF3A95" w:rsidRPr="00555976" w:rsidRDefault="00AF3A95" w:rsidP="003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Низкий уровень качества и доступности муниципальных услуг</w:t>
            </w:r>
          </w:p>
        </w:tc>
        <w:tc>
          <w:tcPr>
            <w:tcW w:w="5954" w:type="dxa"/>
          </w:tcPr>
          <w:p w:rsidR="00AF3A95" w:rsidRPr="00555976" w:rsidRDefault="00AF3A95" w:rsidP="003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1 % муниципальных услуг оказываются в электронном виде.</w:t>
            </w:r>
          </w:p>
        </w:tc>
        <w:tc>
          <w:tcPr>
            <w:tcW w:w="4252" w:type="dxa"/>
          </w:tcPr>
          <w:p w:rsidR="00AF3A95" w:rsidRPr="00555976" w:rsidRDefault="00AF3A95" w:rsidP="009B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вопроса по включению мероприятия «Предоставление субсидии местным бюджетам на перевод муниципальных услуг в электронный вид» в рамках государственной программы «Развитие информационного общества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Челябинской области»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A95" w:rsidRPr="00555976" w:rsidTr="000A1D3F">
        <w:tc>
          <w:tcPr>
            <w:tcW w:w="4786" w:type="dxa"/>
          </w:tcPr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Недостаток квалифицированных кадров для муниципальной службы в связи с низкой заработной платой.</w:t>
            </w:r>
          </w:p>
        </w:tc>
        <w:tc>
          <w:tcPr>
            <w:tcW w:w="5954" w:type="dxa"/>
          </w:tcPr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Результативность муниципального управления находится в прямой зависимости от профессионализма и компетентности лиц, замещающих должности муниципальной службы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 В ходе проведенного анализа динамики численности муниципальных служащих администрации Карабашского городского округа установлено, что коэффициент текучести (отношение количества уволенных сотрудников к среднесписочной численности) составил: 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 в 2018 году  - 11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 за 10 месяцев 2019 года – 13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что свидетельствует о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сверхповышенной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текучести кадров (естественная текучесть кадров: текучесть, не превышающая 6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% в год).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  Повышенная текучесть кадров практически не имеет положительных черт: все новаторство, которое могло бы быть, просто не успевает привиться, администрация округа постоянно несет затраты на обучение персонала, который тут же "утекает" в другие организации. В большинстве случаев причины высокой кадровой текучки – внутренние, а именно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неконкурентноспособная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плата. 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 В связи с установлением минимального размера оплаты труда с 01.05.2018 г. в размере 12837,45 руб. (с учетом районного коэффициента) размер заработной платы специалистов 1 категории  доведен 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МРОТ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соответственно сравнялся не только с работниками,  занимающими должности, не отнесенные к должностям муниципальной службы, но и с обслуживающим персоналом. 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 И не является конкурентной на территории округа.  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Фактически выплаченная заработная плата за 2018 г. муниципальному служащему администрации составила 15402 руб., в то время как средняя заработная плата по округу за тот же период - 31795,6 руб., на промышленных предприятиях – 37541,0 руб.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 Средний размер должностного оклада муниципального служащего органов местного самоуправления составил - 8010,40 руб., работника муниципального учреждения - 15345,00 руб. 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 С 1 сентября текущего года размеры должностных окладов и ежемесячной надбавки за классный чин муниципальных служащих увеличены на 4,3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 Предыдущее повышение  на 7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%  было с 1 января 2018г.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95" w:rsidRPr="00555976" w:rsidRDefault="00AF3A95" w:rsidP="003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 администрации Карабашского городского округа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44"/>
              <w:gridCol w:w="1145"/>
              <w:gridCol w:w="1145"/>
              <w:gridCol w:w="1145"/>
            </w:tblGrid>
            <w:tr w:rsidR="00AF3A95" w:rsidRPr="00555976" w:rsidTr="002B3865">
              <w:tc>
                <w:tcPr>
                  <w:tcW w:w="2289" w:type="dxa"/>
                  <w:gridSpan w:val="2"/>
                </w:tcPr>
                <w:p w:rsidR="00AF3A95" w:rsidRPr="006279AD" w:rsidRDefault="00AF3A95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r w:rsidR="006279AD" w:rsidRPr="0062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2290" w:type="dxa"/>
                  <w:gridSpan w:val="2"/>
                </w:tcPr>
                <w:p w:rsidR="00AF3A95" w:rsidRPr="00555976" w:rsidRDefault="00AF3A95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01.11.2019</w:t>
                  </w:r>
                </w:p>
              </w:tc>
            </w:tr>
            <w:tr w:rsidR="00AF3A95" w:rsidRPr="00555976" w:rsidTr="002D2CE2">
              <w:tc>
                <w:tcPr>
                  <w:tcW w:w="1144" w:type="dxa"/>
                </w:tcPr>
                <w:p w:rsidR="00AF3A95" w:rsidRPr="009B5DF9" w:rsidRDefault="00AF3A95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9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Штатная </w:t>
                  </w:r>
                  <w:proofErr w:type="spellStart"/>
                  <w:proofErr w:type="gramStart"/>
                  <w:r w:rsidRPr="009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</w:t>
                  </w:r>
                  <w:r w:rsidR="009B5DF9" w:rsidRPr="009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  <w:proofErr w:type="gramEnd"/>
                </w:p>
              </w:tc>
              <w:tc>
                <w:tcPr>
                  <w:tcW w:w="1145" w:type="dxa"/>
                </w:tcPr>
                <w:p w:rsidR="00AF3A95" w:rsidRPr="00555976" w:rsidRDefault="00AF3A95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</w:t>
                  </w:r>
                  <w:r w:rsidR="009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ческая</w:t>
                  </w:r>
                  <w:proofErr w:type="spellEnd"/>
                  <w:proofErr w:type="gramEnd"/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</w:t>
                  </w:r>
                  <w:r w:rsidR="009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</w:p>
              </w:tc>
              <w:tc>
                <w:tcPr>
                  <w:tcW w:w="1145" w:type="dxa"/>
                </w:tcPr>
                <w:p w:rsidR="00AF3A95" w:rsidRPr="00555976" w:rsidRDefault="00AF3A95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Штатная </w:t>
                  </w:r>
                  <w:proofErr w:type="spellStart"/>
                  <w:proofErr w:type="gramStart"/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</w:t>
                  </w:r>
                  <w:r w:rsidR="009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  <w:proofErr w:type="gramEnd"/>
                </w:p>
              </w:tc>
              <w:tc>
                <w:tcPr>
                  <w:tcW w:w="1145" w:type="dxa"/>
                </w:tcPr>
                <w:p w:rsidR="00AF3A95" w:rsidRPr="00555976" w:rsidRDefault="00AF3A95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Фактическая </w:t>
                  </w:r>
                  <w:proofErr w:type="spellStart"/>
                  <w:proofErr w:type="gramStart"/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</w:t>
                  </w:r>
                  <w:r w:rsidR="009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</w:t>
                  </w:r>
                  <w:r w:rsidR="009B5D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proofErr w:type="spellEnd"/>
                  <w:proofErr w:type="gramEnd"/>
                </w:p>
              </w:tc>
            </w:tr>
            <w:tr w:rsidR="00AF3A95" w:rsidRPr="00555976" w:rsidTr="002D2CE2">
              <w:tc>
                <w:tcPr>
                  <w:tcW w:w="1144" w:type="dxa"/>
                </w:tcPr>
                <w:p w:rsidR="00AF3A95" w:rsidRPr="00555976" w:rsidRDefault="00AF3A95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45" w:type="dxa"/>
                </w:tcPr>
                <w:p w:rsidR="00AF3A95" w:rsidRPr="00555976" w:rsidRDefault="00AF3A95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45" w:type="dxa"/>
                </w:tcPr>
                <w:p w:rsidR="00AF3A95" w:rsidRPr="00555976" w:rsidRDefault="00AF3A95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45" w:type="dxa"/>
                </w:tcPr>
                <w:p w:rsidR="00AF3A95" w:rsidRPr="00555976" w:rsidRDefault="00AF3A95" w:rsidP="00E33DDA">
                  <w:pPr>
                    <w:framePr w:hSpace="180" w:wrap="around" w:vAnchor="page" w:hAnchor="margin" w:y="19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AF3A95" w:rsidRPr="00555976" w:rsidRDefault="00FD42D7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F3A95" w:rsidRPr="00555976">
              <w:rPr>
                <w:rFonts w:ascii="Times New Roman" w:hAnsi="Times New Roman" w:cs="Times New Roman"/>
                <w:sz w:val="24"/>
                <w:szCs w:val="24"/>
              </w:rPr>
              <w:t>Потребность в специалистах – 8 вакантных единиц (по должности муниципальной службы– 8).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отсутствием претендентов на замещение должностей  муниципальной службы, отвечающих квалификационным требованиям, и необходимости осуществления беспрерывной деятельности администрации Карабашского городского округа, в течение 2018 года произошло сокращение должностей муниципальной службы на 5 штатных единиц, по этой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причине за 10 месяцев текущего года также наблюдается снижение штатной численности.</w:t>
            </w:r>
          </w:p>
        </w:tc>
        <w:tc>
          <w:tcPr>
            <w:tcW w:w="4252" w:type="dxa"/>
          </w:tcPr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Исполнение плана мероприятий по оптимизации системы муниципального управления Карабашского 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>городского округа  в соответствие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постановлением администрации Карабашского городского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29.08.2019г. № 792 «Об утверждении плана мероприятий по оптимизации системы муниципального управления Карабашского городского округа».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2. В целях повышения престижа муниципальной службы и авторитета муниципальных служащих необходимо предусмотреть: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- создание системы социальных гарантий и компенсаций для муниципальных служащих;</w:t>
            </w:r>
          </w:p>
          <w:p w:rsidR="00AF3A95" w:rsidRPr="00555976" w:rsidRDefault="00AF3A95" w:rsidP="003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- материально-финансовые гарантии, обеспечивающие достойный уровень жизни муниципального служащего</w:t>
            </w:r>
            <w:r w:rsidR="009B5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1D3F" w:rsidRPr="00555976" w:rsidRDefault="000A1D3F" w:rsidP="00D00269">
      <w:pPr>
        <w:autoSpaceDE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1D3F" w:rsidRPr="00555976" w:rsidRDefault="00CD2E2B" w:rsidP="000A1D3F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9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3 «Основные цели, задачи, мероприятия и индикативы Программы</w:t>
      </w:r>
      <w:r w:rsidR="000A1D3F" w:rsidRPr="005559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A1D3F" w:rsidRPr="00555976">
        <w:rPr>
          <w:rFonts w:ascii="Times New Roman" w:hAnsi="Times New Roman" w:cs="Times New Roman"/>
          <w:b/>
          <w:sz w:val="24"/>
          <w:szCs w:val="24"/>
        </w:rPr>
        <w:t>по достижению целевых показателей социально-экономического развития Карабашского городского округа Челябинской области на 2019 год и плановый период до 2025 года</w:t>
      </w:r>
    </w:p>
    <w:p w:rsidR="00CD2E2B" w:rsidRPr="00555976" w:rsidRDefault="00CD2E2B" w:rsidP="00CD2E2B">
      <w:pPr>
        <w:pStyle w:val="afe"/>
        <w:spacing w:line="240" w:lineRule="auto"/>
        <w:ind w:firstLine="652"/>
        <w:rPr>
          <w:rFonts w:eastAsiaTheme="minorHAnsi"/>
          <w:color w:val="000000"/>
          <w:kern w:val="0"/>
          <w:shd w:val="clear" w:color="auto" w:fill="FFFFFF"/>
          <w:lang w:eastAsia="en-US"/>
        </w:rPr>
      </w:pPr>
      <w:r w:rsidRPr="00555976">
        <w:rPr>
          <w:rFonts w:eastAsiaTheme="minorHAnsi"/>
          <w:color w:val="000000"/>
          <w:kern w:val="0"/>
          <w:shd w:val="clear" w:color="auto" w:fill="FFFFFF"/>
          <w:lang w:eastAsia="en-US"/>
        </w:rPr>
        <w:t xml:space="preserve">Основной целью программы является решение ключевых социально-экономических проблем </w:t>
      </w:r>
      <w:r w:rsidR="009E35EE">
        <w:rPr>
          <w:rFonts w:eastAsiaTheme="minorHAnsi"/>
          <w:color w:val="000000"/>
          <w:kern w:val="0"/>
          <w:shd w:val="clear" w:color="auto" w:fill="FFFFFF"/>
          <w:lang w:eastAsia="en-US"/>
        </w:rPr>
        <w:t>м</w:t>
      </w:r>
      <w:r w:rsidRPr="00555976">
        <w:rPr>
          <w:rFonts w:eastAsiaTheme="minorHAnsi"/>
          <w:color w:val="000000"/>
          <w:kern w:val="0"/>
          <w:shd w:val="clear" w:color="auto" w:fill="FFFFFF"/>
          <w:lang w:eastAsia="en-US"/>
        </w:rPr>
        <w:t>униципального образования Челябинской области и достижение целевых индикативных п</w:t>
      </w:r>
      <w:r w:rsidR="00CC7B46">
        <w:rPr>
          <w:rFonts w:eastAsiaTheme="minorHAnsi"/>
          <w:color w:val="000000"/>
          <w:kern w:val="0"/>
          <w:shd w:val="clear" w:color="auto" w:fill="FFFFFF"/>
          <w:lang w:eastAsia="en-US"/>
        </w:rPr>
        <w:t>оказателей на период 2019 – 2024</w:t>
      </w:r>
      <w:r w:rsidRPr="00555976">
        <w:rPr>
          <w:rFonts w:eastAsiaTheme="minorHAnsi"/>
          <w:color w:val="000000"/>
          <w:kern w:val="0"/>
          <w:shd w:val="clear" w:color="auto" w:fill="FFFFFF"/>
          <w:lang w:eastAsia="en-US"/>
        </w:rPr>
        <w:t xml:space="preserve"> годы.</w:t>
      </w:r>
    </w:p>
    <w:p w:rsidR="00CD2E2B" w:rsidRPr="00555976" w:rsidRDefault="00CD2E2B" w:rsidP="00CD2E2B">
      <w:pPr>
        <w:pStyle w:val="afe"/>
        <w:spacing w:line="240" w:lineRule="auto"/>
        <w:ind w:firstLine="652"/>
        <w:rPr>
          <w:rFonts w:eastAsiaTheme="minorHAnsi"/>
          <w:color w:val="000000"/>
          <w:kern w:val="0"/>
          <w:shd w:val="clear" w:color="auto" w:fill="FFFFFF"/>
          <w:lang w:eastAsia="en-US"/>
        </w:rPr>
      </w:pPr>
      <w:r w:rsidRPr="00555976">
        <w:rPr>
          <w:rFonts w:eastAsiaTheme="minorHAnsi"/>
          <w:color w:val="000000"/>
          <w:kern w:val="0"/>
          <w:shd w:val="clear" w:color="auto" w:fill="FFFFFF"/>
          <w:lang w:eastAsia="en-US"/>
        </w:rPr>
        <w:t>Раздел содержит подцели, задачи, мероприятия и индикативные показатели.</w:t>
      </w:r>
    </w:p>
    <w:p w:rsidR="00CD2E2B" w:rsidRPr="00555976" w:rsidRDefault="00CD2E2B" w:rsidP="00CD2E2B">
      <w:pPr>
        <w:pStyle w:val="afe"/>
        <w:spacing w:line="240" w:lineRule="auto"/>
        <w:ind w:firstLine="652"/>
        <w:rPr>
          <w:rFonts w:eastAsiaTheme="minorHAnsi"/>
          <w:color w:val="000000"/>
          <w:kern w:val="0"/>
          <w:shd w:val="clear" w:color="auto" w:fill="FFFFFF"/>
          <w:lang w:eastAsia="en-US"/>
        </w:rPr>
      </w:pPr>
      <w:r w:rsidRPr="00555976">
        <w:rPr>
          <w:rFonts w:eastAsiaTheme="minorHAnsi"/>
          <w:color w:val="000000"/>
          <w:kern w:val="0"/>
          <w:shd w:val="clear" w:color="auto" w:fill="FFFFFF"/>
          <w:lang w:eastAsia="en-US"/>
        </w:rPr>
        <w:t xml:space="preserve">Программа предполагает реализацию приоритетных национальных проектов в сфере здравоохранения, образования, обеспечения населения жильем, развития промышленного комплекса; создание благоприятного инвестиционного климата, проведение структурной перестройки </w:t>
      </w:r>
      <w:proofErr w:type="gramStart"/>
      <w:r w:rsidRPr="00555976">
        <w:rPr>
          <w:rFonts w:eastAsiaTheme="minorHAnsi"/>
          <w:color w:val="000000"/>
          <w:kern w:val="0"/>
          <w:shd w:val="clear" w:color="auto" w:fill="FFFFFF"/>
          <w:lang w:eastAsia="en-US"/>
        </w:rPr>
        <w:t>экономики</w:t>
      </w:r>
      <w:proofErr w:type="gramEnd"/>
      <w:r w:rsidRPr="00555976">
        <w:rPr>
          <w:rFonts w:eastAsiaTheme="minorHAnsi"/>
          <w:color w:val="000000"/>
          <w:kern w:val="0"/>
          <w:shd w:val="clear" w:color="auto" w:fill="FFFFFF"/>
          <w:lang w:eastAsia="en-US"/>
        </w:rPr>
        <w:t xml:space="preserve"> которые позволят обеспечить высокие и устойчивые темпы экономического роста.</w:t>
      </w:r>
    </w:p>
    <w:p w:rsidR="00217722" w:rsidRPr="00555976" w:rsidRDefault="00CD2E2B" w:rsidP="00FD42D7">
      <w:pPr>
        <w:widowControl w:val="0"/>
        <w:spacing w:after="0" w:line="240" w:lineRule="auto"/>
        <w:ind w:firstLine="6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Приоритеты программы соответствуют Стратегии социально-экономического развития </w:t>
      </w:r>
      <w:r w:rsidR="009E3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555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униципального образования Челябинской области.</w:t>
      </w:r>
    </w:p>
    <w:p w:rsidR="00217722" w:rsidRPr="00555976" w:rsidRDefault="00217722" w:rsidP="00CD2E2B">
      <w:pPr>
        <w:widowControl w:val="0"/>
        <w:spacing w:after="0" w:line="240" w:lineRule="auto"/>
        <w:ind w:firstLine="6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3026"/>
        <w:gridCol w:w="284"/>
        <w:gridCol w:w="1701"/>
        <w:gridCol w:w="142"/>
        <w:gridCol w:w="850"/>
        <w:gridCol w:w="71"/>
        <w:gridCol w:w="118"/>
        <w:gridCol w:w="945"/>
        <w:gridCol w:w="95"/>
        <w:gridCol w:w="897"/>
        <w:gridCol w:w="71"/>
        <w:gridCol w:w="71"/>
        <w:gridCol w:w="992"/>
        <w:gridCol w:w="48"/>
        <w:gridCol w:w="1015"/>
        <w:gridCol w:w="24"/>
        <w:gridCol w:w="48"/>
        <w:gridCol w:w="992"/>
        <w:gridCol w:w="3543"/>
        <w:gridCol w:w="1064"/>
        <w:gridCol w:w="1064"/>
        <w:gridCol w:w="1064"/>
        <w:gridCol w:w="1064"/>
        <w:gridCol w:w="1064"/>
        <w:gridCol w:w="1064"/>
        <w:gridCol w:w="2469"/>
        <w:gridCol w:w="2469"/>
        <w:gridCol w:w="2469"/>
        <w:gridCol w:w="2469"/>
      </w:tblGrid>
      <w:tr w:rsidR="00542B30" w:rsidRPr="00555976" w:rsidTr="002309DC">
        <w:trPr>
          <w:gridAfter w:val="10"/>
          <w:wAfter w:w="16260" w:type="dxa"/>
          <w:trHeight w:val="422"/>
        </w:trPr>
        <w:tc>
          <w:tcPr>
            <w:tcW w:w="15417" w:type="dxa"/>
            <w:gridSpan w:val="20"/>
          </w:tcPr>
          <w:p w:rsidR="00542B30" w:rsidRPr="00555976" w:rsidRDefault="00542B30" w:rsidP="00542B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5976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«Развитие человеческого капитала и социальной сферы»</w:t>
            </w:r>
          </w:p>
        </w:tc>
      </w:tr>
      <w:tr w:rsidR="00542B30" w:rsidRPr="00555976" w:rsidTr="002309DC">
        <w:trPr>
          <w:gridAfter w:val="10"/>
          <w:wAfter w:w="16260" w:type="dxa"/>
          <w:trHeight w:val="422"/>
        </w:trPr>
        <w:tc>
          <w:tcPr>
            <w:tcW w:w="15417" w:type="dxa"/>
            <w:gridSpan w:val="20"/>
          </w:tcPr>
          <w:p w:rsidR="00542B30" w:rsidRPr="00555976" w:rsidRDefault="00542B30" w:rsidP="00542B30">
            <w:pPr>
              <w:pStyle w:val="aff5"/>
              <w:snapToGrid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55976">
              <w:rPr>
                <w:b/>
                <w:color w:val="000000"/>
                <w:sz w:val="26"/>
                <w:szCs w:val="26"/>
              </w:rPr>
              <w:t>Цель: Создание условий для снижения уровня бедности среди населения в целях увеличения доходов граждан на территории Карабашского городского округа</w:t>
            </w:r>
          </w:p>
        </w:tc>
      </w:tr>
      <w:tr w:rsidR="00542B30" w:rsidRPr="00555976" w:rsidTr="002309DC">
        <w:trPr>
          <w:gridAfter w:val="10"/>
          <w:wAfter w:w="16260" w:type="dxa"/>
          <w:trHeight w:val="422"/>
        </w:trPr>
        <w:tc>
          <w:tcPr>
            <w:tcW w:w="15417" w:type="dxa"/>
            <w:gridSpan w:val="20"/>
          </w:tcPr>
          <w:p w:rsidR="00B040B2" w:rsidRPr="00555976" w:rsidRDefault="00542B30" w:rsidP="00B040B2">
            <w:pPr>
              <w:pStyle w:val="aff5"/>
              <w:snapToGrid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55976">
              <w:rPr>
                <w:b/>
                <w:sz w:val="26"/>
                <w:szCs w:val="26"/>
              </w:rPr>
              <w:t>Задача</w:t>
            </w:r>
            <w:r w:rsidR="00B040B2" w:rsidRPr="00555976">
              <w:rPr>
                <w:b/>
                <w:sz w:val="26"/>
                <w:szCs w:val="26"/>
              </w:rPr>
              <w:t>: О реализации мероприятий по повышению доходов населения</w:t>
            </w:r>
          </w:p>
          <w:p w:rsidR="00542B30" w:rsidRPr="00555976" w:rsidRDefault="00542B30" w:rsidP="00542B30">
            <w:pPr>
              <w:pStyle w:val="aff5"/>
              <w:snapToGrid w:val="0"/>
              <w:spacing w:line="240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42B30" w:rsidRPr="00555976" w:rsidTr="002309DC">
        <w:trPr>
          <w:gridAfter w:val="10"/>
          <w:wAfter w:w="16260" w:type="dxa"/>
          <w:trHeight w:val="422"/>
        </w:trPr>
        <w:tc>
          <w:tcPr>
            <w:tcW w:w="484" w:type="dxa"/>
            <w:vMerge w:val="restart"/>
          </w:tcPr>
          <w:p w:rsidR="00542B30" w:rsidRPr="00555976" w:rsidRDefault="00542B30" w:rsidP="00FB4086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15"/>
          </w:tcPr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542B30" w:rsidRPr="00555976" w:rsidRDefault="00542B30" w:rsidP="00542B30">
            <w:pPr>
              <w:pStyle w:val="aff5"/>
              <w:snapToGrid w:val="0"/>
              <w:spacing w:line="240" w:lineRule="auto"/>
              <w:jc w:val="center"/>
              <w:rPr>
                <w:b/>
              </w:rPr>
            </w:pPr>
            <w:r w:rsidRPr="00555976">
              <w:rPr>
                <w:b/>
              </w:rPr>
              <w:t>Ожидаемый</w:t>
            </w:r>
          </w:p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42B30" w:rsidRPr="00555976" w:rsidTr="002309DC">
        <w:trPr>
          <w:gridAfter w:val="10"/>
          <w:wAfter w:w="16260" w:type="dxa"/>
          <w:trHeight w:val="422"/>
        </w:trPr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542B30" w:rsidRPr="00555976" w:rsidRDefault="00542B30" w:rsidP="00FB4086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</w:tcPr>
          <w:p w:rsidR="00542B30" w:rsidRPr="00555976" w:rsidRDefault="00542B30" w:rsidP="00FB4086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542B30" w:rsidRPr="00555976" w:rsidRDefault="00542B30" w:rsidP="00FB4086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</w:tcPr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542B30" w:rsidRPr="00555976" w:rsidRDefault="00542B30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2B30" w:rsidRPr="00555976" w:rsidRDefault="00542B30" w:rsidP="00542B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  <w:p w:rsidR="00542B30" w:rsidRPr="00555976" w:rsidRDefault="00542B30" w:rsidP="00542B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542B30" w:rsidRPr="00555976" w:rsidRDefault="00542B30" w:rsidP="00FB4086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30" w:rsidRPr="00555976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542B30" w:rsidRPr="00555976" w:rsidRDefault="00542B30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140" w:rsidRPr="0055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542B30" w:rsidRPr="00555976" w:rsidRDefault="00542B30" w:rsidP="0056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разъяснительной и информационной работы с населением города о возможности получения мер социальной поддержки в виде </w:t>
            </w:r>
            <w:r w:rsidRPr="005559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получения социального контракта, количество мероприятий.</w:t>
            </w:r>
          </w:p>
        </w:tc>
        <w:tc>
          <w:tcPr>
            <w:tcW w:w="1985" w:type="dxa"/>
            <w:gridSpan w:val="2"/>
          </w:tcPr>
          <w:p w:rsidR="00542B30" w:rsidRPr="00555976" w:rsidRDefault="00542B30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992" w:type="dxa"/>
            <w:gridSpan w:val="2"/>
          </w:tcPr>
          <w:p w:rsidR="00542B30" w:rsidRPr="00555976" w:rsidRDefault="00542B30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542B30" w:rsidRPr="00555976" w:rsidRDefault="00542B30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42B30" w:rsidRPr="00555976" w:rsidRDefault="00542B30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542B30" w:rsidRPr="00555976" w:rsidRDefault="00542B30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4"/>
          </w:tcPr>
          <w:p w:rsidR="00542B30" w:rsidRPr="00555976" w:rsidRDefault="00542B30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2B30" w:rsidRPr="00555976" w:rsidRDefault="00542B30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42B30" w:rsidRPr="00555976" w:rsidRDefault="00542B30" w:rsidP="001031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 w:rsidR="00103132"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0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132"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10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информированию  малообеспеченных граждан. Выявление и помощь в оформлении мер социальной поддержки, в</w:t>
            </w:r>
            <w:r w:rsidRPr="005559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виде социального контракта.</w:t>
            </w:r>
          </w:p>
        </w:tc>
      </w:tr>
      <w:tr w:rsidR="00CC7B46" w:rsidRPr="00555976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C7B46" w:rsidRPr="00555976" w:rsidRDefault="00CC7B46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26" w:type="dxa"/>
          </w:tcPr>
          <w:p w:rsidR="00CC7B46" w:rsidRDefault="00CC7B46" w:rsidP="005645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заработной платы работникам бюджетной сферы в соответствии с  Указом Президента РФ от 07 мая 2012 года               «О мероприятиях по реализации государственной</w:t>
            </w:r>
            <w:r w:rsidR="00E30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социальной политике», </w:t>
            </w:r>
            <w:r w:rsidR="00E30786" w:rsidRPr="00E30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="00E30786" w:rsidRPr="00E30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E30786" w:rsidRPr="00E30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  <w:p w:rsidR="00FD42D7" w:rsidRPr="00555976" w:rsidRDefault="00FD42D7" w:rsidP="005645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C7B46" w:rsidRPr="00CC7B46" w:rsidRDefault="00CC7B46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992" w:type="dxa"/>
            <w:gridSpan w:val="2"/>
          </w:tcPr>
          <w:p w:rsidR="00CC7B46" w:rsidRPr="00CC7B46" w:rsidRDefault="00E30786" w:rsidP="00CC7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proofErr w:type="gram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CC7B46" w:rsidRPr="00555976" w:rsidRDefault="00CC7B46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proofErr w:type="gram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135" w:type="dxa"/>
            <w:gridSpan w:val="4"/>
          </w:tcPr>
          <w:p w:rsidR="00CC7B46" w:rsidRPr="00555976" w:rsidRDefault="00CC7B46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proofErr w:type="gram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992" w:type="dxa"/>
          </w:tcPr>
          <w:p w:rsidR="00CC7B46" w:rsidRPr="00555976" w:rsidRDefault="00CC7B46" w:rsidP="00F7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3543" w:type="dxa"/>
          </w:tcPr>
          <w:p w:rsidR="00CC7B46" w:rsidRPr="00555976" w:rsidRDefault="00CC7B46" w:rsidP="00EE0D4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заработной платы работникам бюджетной сферы в 2019 году на 4,3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, в 2020-2024 годах рост заработной платы составит в соответствии </w:t>
            </w: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уровнем инфляции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5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7B46" w:rsidRPr="00555976" w:rsidTr="002309DC">
        <w:trPr>
          <w:gridAfter w:val="10"/>
          <w:wAfter w:w="16260" w:type="dxa"/>
          <w:trHeight w:val="399"/>
        </w:trPr>
        <w:tc>
          <w:tcPr>
            <w:tcW w:w="15417" w:type="dxa"/>
            <w:gridSpan w:val="20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5976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«Развитие человеческого капитала и социальной сферы»</w:t>
            </w:r>
          </w:p>
        </w:tc>
      </w:tr>
      <w:tr w:rsidR="00CC7B46" w:rsidRPr="00555976" w:rsidTr="002309DC">
        <w:trPr>
          <w:gridAfter w:val="10"/>
          <w:wAfter w:w="16260" w:type="dxa"/>
          <w:trHeight w:val="419"/>
        </w:trPr>
        <w:tc>
          <w:tcPr>
            <w:tcW w:w="15417" w:type="dxa"/>
            <w:gridSpan w:val="20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Цель: Создание условий для обеспечения доступной и качественной медицинской помощи населению Челябинской области в целях увеличения ожидаемой продолжительности жизни при рождении и повышения уровня удовлетворенности населения Челябинской области медицинской помощью</w:t>
            </w:r>
          </w:p>
        </w:tc>
      </w:tr>
      <w:tr w:rsidR="00CC7B46" w:rsidRPr="00555976" w:rsidTr="002309DC">
        <w:trPr>
          <w:gridAfter w:val="10"/>
          <w:wAfter w:w="16260" w:type="dxa"/>
          <w:trHeight w:val="354"/>
        </w:trPr>
        <w:tc>
          <w:tcPr>
            <w:tcW w:w="15417" w:type="dxa"/>
            <w:gridSpan w:val="20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59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Задача: </w:t>
            </w:r>
            <w:r w:rsidRPr="005559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Формирование здорового образа жизни у населения Челябинской области, развитие первичной медико-санитарной помощи, развитие волонтерского движения в сфере здравоохранения Челябинской области</w:t>
            </w:r>
          </w:p>
        </w:tc>
      </w:tr>
      <w:tr w:rsidR="00CC7B46" w:rsidRPr="00555976" w:rsidTr="002309DC">
        <w:trPr>
          <w:gridAfter w:val="10"/>
          <w:wAfter w:w="16260" w:type="dxa"/>
          <w:trHeight w:val="376"/>
        </w:trPr>
        <w:tc>
          <w:tcPr>
            <w:tcW w:w="484" w:type="dxa"/>
            <w:vMerge w:val="restart"/>
          </w:tcPr>
          <w:p w:rsidR="00CC7B46" w:rsidRPr="00555976" w:rsidRDefault="00CC7B46" w:rsidP="00542B30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15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CC7B46" w:rsidRPr="00555976" w:rsidRDefault="00CC7B46" w:rsidP="00542B30">
            <w:pPr>
              <w:pStyle w:val="aff5"/>
              <w:snapToGrid w:val="0"/>
              <w:spacing w:line="240" w:lineRule="auto"/>
              <w:jc w:val="center"/>
              <w:rPr>
                <w:b/>
              </w:rPr>
            </w:pPr>
            <w:r w:rsidRPr="00555976">
              <w:rPr>
                <w:b/>
              </w:rPr>
              <w:t>Ожидаемый</w:t>
            </w:r>
          </w:p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C7B46" w:rsidRPr="00555976" w:rsidTr="002309DC">
        <w:trPr>
          <w:gridAfter w:val="10"/>
          <w:wAfter w:w="16260" w:type="dxa"/>
          <w:trHeight w:val="465"/>
        </w:trPr>
        <w:tc>
          <w:tcPr>
            <w:tcW w:w="484" w:type="dxa"/>
            <w:vMerge/>
          </w:tcPr>
          <w:p w:rsidR="00CC7B46" w:rsidRPr="00555976" w:rsidRDefault="00CC7B46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C7B46" w:rsidRPr="00555976" w:rsidRDefault="00CC7B46" w:rsidP="00FB4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C7B46" w:rsidRPr="00555976" w:rsidRDefault="00CC7B46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4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C7B46" w:rsidRPr="00555976" w:rsidRDefault="00CC7B46" w:rsidP="00542B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  <w:p w:rsidR="00CC7B46" w:rsidRPr="00555976" w:rsidRDefault="00CC7B46" w:rsidP="00542B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CC7B46" w:rsidRPr="00555976" w:rsidRDefault="00CC7B46" w:rsidP="00FB4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B46" w:rsidRPr="00555976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C7B46" w:rsidRPr="00555976" w:rsidRDefault="00CC7B46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</w:tcPr>
          <w:p w:rsidR="00CC7B46" w:rsidRPr="00555976" w:rsidRDefault="00CC7B46" w:rsidP="0054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гражданами профилактических осмотров,  человек</w:t>
            </w:r>
          </w:p>
        </w:tc>
        <w:tc>
          <w:tcPr>
            <w:tcW w:w="1985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5" w:type="dxa"/>
            <w:gridSpan w:val="4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CC7B46" w:rsidRPr="00555976" w:rsidRDefault="00CC7B46" w:rsidP="00542B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543" w:type="dxa"/>
          </w:tcPr>
          <w:p w:rsidR="00CC7B46" w:rsidRPr="0055597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населения профилактическими осмотрами на уровне 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7B46" w:rsidRPr="00555976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C7B46" w:rsidRPr="00555976" w:rsidRDefault="00CC7B46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</w:tcPr>
          <w:p w:rsidR="00CC7B46" w:rsidRPr="00555976" w:rsidRDefault="00CC7B46" w:rsidP="00542B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Привлечение медицинских работников в систему здравоохранения, чел.</w:t>
            </w:r>
          </w:p>
        </w:tc>
        <w:tc>
          <w:tcPr>
            <w:tcW w:w="1985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7B46" w:rsidRPr="00555976" w:rsidRDefault="00CC7B46" w:rsidP="00542B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C7B46" w:rsidRPr="0055597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медицинскими кадрами на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B46" w:rsidRPr="00555976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C7B46" w:rsidRPr="00555976" w:rsidRDefault="00CC7B46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6" w:type="dxa"/>
          </w:tcPr>
          <w:p w:rsidR="00CC7B46" w:rsidRPr="00555976" w:rsidRDefault="00CC7B46" w:rsidP="00511C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511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Карабаш», млн. руб.</w:t>
            </w:r>
          </w:p>
        </w:tc>
        <w:tc>
          <w:tcPr>
            <w:tcW w:w="1985" w:type="dxa"/>
            <w:gridSpan w:val="2"/>
          </w:tcPr>
          <w:p w:rsidR="00CC7B46" w:rsidRPr="00555976" w:rsidRDefault="00BA0D32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Региональный </w:t>
            </w:r>
            <w:r w:rsidRPr="00BA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2,3</w:t>
            </w:r>
          </w:p>
        </w:tc>
        <w:tc>
          <w:tcPr>
            <w:tcW w:w="1134" w:type="dxa"/>
            <w:gridSpan w:val="3"/>
          </w:tcPr>
          <w:p w:rsidR="00CC7B46" w:rsidRPr="00555976" w:rsidRDefault="00511C8F" w:rsidP="00542B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CC7B46"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CC7B46" w:rsidRPr="00555976" w:rsidRDefault="00511C8F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CC7B46"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7B46" w:rsidRPr="00555976" w:rsidRDefault="00CC7B46" w:rsidP="00542B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3543" w:type="dxa"/>
          </w:tcPr>
          <w:p w:rsidR="00CC7B46" w:rsidRPr="0055597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денежных средств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внеплановый аварийный ремонт до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в год. </w:t>
            </w:r>
          </w:p>
          <w:p w:rsidR="00CC7B4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среды для маломобильных пациентов и пациентов с ограниченными возможностями. </w:t>
            </w:r>
          </w:p>
          <w:p w:rsidR="00CC7B46" w:rsidRPr="0055597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Отремонтировано 2 подразделения ГБУЗ «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г.Карабаш»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B46" w:rsidRPr="00555976" w:rsidTr="002309DC">
        <w:trPr>
          <w:gridAfter w:val="10"/>
          <w:wAfter w:w="16260" w:type="dxa"/>
          <w:trHeight w:val="100"/>
        </w:trPr>
        <w:tc>
          <w:tcPr>
            <w:tcW w:w="484" w:type="dxa"/>
            <w:vMerge w:val="restart"/>
          </w:tcPr>
          <w:p w:rsidR="00CC7B46" w:rsidRPr="00555976" w:rsidRDefault="00CC7B46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26" w:type="dxa"/>
            <w:vMerge w:val="restart"/>
          </w:tcPr>
          <w:p w:rsidR="00CC7B46" w:rsidRPr="00555976" w:rsidRDefault="00CC7B46" w:rsidP="00542B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Оснащение ГБУЗ «</w:t>
            </w: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г.Карабаш» медицинским оборудованием, млн. руб.  </w:t>
            </w:r>
          </w:p>
        </w:tc>
        <w:tc>
          <w:tcPr>
            <w:tcW w:w="1985" w:type="dxa"/>
            <w:gridSpan w:val="2"/>
          </w:tcPr>
          <w:p w:rsidR="00CC7B46" w:rsidRPr="00555976" w:rsidRDefault="00BA0D32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7B46" w:rsidRPr="00555976" w:rsidRDefault="00CC7B46" w:rsidP="00542B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3543" w:type="dxa"/>
            <w:vMerge w:val="restart"/>
          </w:tcPr>
          <w:p w:rsidR="00CC7B46" w:rsidRPr="0055597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Оснащение медицинским оборудованием городской больницы в количестве 9 единиц, что послужит повышению качества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медицинской помощи населению.</w:t>
            </w:r>
          </w:p>
          <w:p w:rsidR="00CC7B4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(Оборудование:</w:t>
            </w:r>
            <w:proofErr w:type="gramEnd"/>
            <w:r w:rsidRPr="0055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ЭХО </w:t>
            </w:r>
            <w:proofErr w:type="gram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</w:t>
            </w:r>
            <w:proofErr w:type="gramEnd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маммограф</w:t>
            </w:r>
            <w:proofErr w:type="spellEnd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фиброгастроскоп</w:t>
            </w:r>
            <w:proofErr w:type="spellEnd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колоноскоп</w:t>
            </w:r>
            <w:proofErr w:type="spellEnd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бронхоскоп</w:t>
            </w:r>
            <w:proofErr w:type="spellEnd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гистероскоп</w:t>
            </w:r>
            <w:proofErr w:type="spellEnd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аппарат ИВЛ, прикроватный монитор давления, велоэргометр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C7B46" w:rsidRPr="0055597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сроков прохождения обследования с подозрением на онкологическое заболевание в 2 раза;</w:t>
            </w:r>
          </w:p>
          <w:p w:rsidR="00CC7B4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проведения </w:t>
            </w:r>
          </w:p>
          <w:p w:rsidR="00CC7B46" w:rsidRPr="0055597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2-го  этапа диспансеризации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взрослого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7B46" w:rsidRPr="00555976" w:rsidTr="002309DC">
        <w:trPr>
          <w:gridAfter w:val="10"/>
          <w:wAfter w:w="16260" w:type="dxa"/>
          <w:trHeight w:val="100"/>
        </w:trPr>
        <w:tc>
          <w:tcPr>
            <w:tcW w:w="484" w:type="dxa"/>
            <w:vMerge/>
          </w:tcPr>
          <w:p w:rsidR="00CC7B46" w:rsidRPr="00555976" w:rsidRDefault="00CC7B46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C7B46" w:rsidRPr="00555976" w:rsidRDefault="00CC7B46" w:rsidP="00542B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proofErr w:type="gram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1134" w:type="dxa"/>
            <w:gridSpan w:val="3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proofErr w:type="gram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135" w:type="dxa"/>
            <w:gridSpan w:val="4"/>
          </w:tcPr>
          <w:p w:rsidR="00CC7B46" w:rsidRPr="00555976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proofErr w:type="gramStart"/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992" w:type="dxa"/>
          </w:tcPr>
          <w:p w:rsidR="00CC7B46" w:rsidRPr="00555976" w:rsidRDefault="00CC7B46" w:rsidP="00542B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3543" w:type="dxa"/>
            <w:vMerge/>
          </w:tcPr>
          <w:p w:rsidR="00CC7B46" w:rsidRPr="00555976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46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C7B46" w:rsidRPr="00945E60" w:rsidRDefault="00CC7B46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6" w:type="dxa"/>
          </w:tcPr>
          <w:p w:rsidR="00CC7B46" w:rsidRPr="00945E60" w:rsidRDefault="00CC7B46" w:rsidP="00542B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E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мер, направленных на повышение рождаемости и </w:t>
            </w:r>
            <w:r w:rsidRPr="00945E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профилактики абортов в рамках работы кризисного центра при ГБУЗ «Городская больница г.Карабаш».</w:t>
            </w:r>
          </w:p>
        </w:tc>
        <w:tc>
          <w:tcPr>
            <w:tcW w:w="1985" w:type="dxa"/>
            <w:gridSpan w:val="2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992" w:type="dxa"/>
            <w:gridSpan w:val="2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C7B46" w:rsidRPr="00945E60" w:rsidRDefault="00CC7B46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абортов на 30 %.</w:t>
            </w:r>
          </w:p>
        </w:tc>
      </w:tr>
      <w:tr w:rsidR="0051188A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51188A" w:rsidRPr="00945E60" w:rsidRDefault="0051188A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26" w:type="dxa"/>
          </w:tcPr>
          <w:p w:rsidR="0051188A" w:rsidRPr="00945E60" w:rsidRDefault="0051188A" w:rsidP="00542B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E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фельдшерско-акушерских пунктов в </w:t>
            </w:r>
            <w:proofErr w:type="spellStart"/>
            <w:r w:rsidRPr="00945E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gramStart"/>
            <w:r w:rsidRPr="00945E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945E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ухаметово</w:t>
            </w:r>
            <w:proofErr w:type="spellEnd"/>
            <w:r w:rsidRPr="00945E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Южной части города</w:t>
            </w:r>
            <w:r w:rsidR="00E30786" w:rsidRPr="00945E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млн.руб.</w:t>
            </w:r>
          </w:p>
        </w:tc>
        <w:tc>
          <w:tcPr>
            <w:tcW w:w="1985" w:type="dxa"/>
            <w:gridSpan w:val="2"/>
          </w:tcPr>
          <w:p w:rsidR="0051188A" w:rsidRPr="00945E60" w:rsidRDefault="0051188A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992" w:type="dxa"/>
            <w:gridSpan w:val="2"/>
          </w:tcPr>
          <w:p w:rsidR="0051188A" w:rsidRPr="00945E60" w:rsidRDefault="00773454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51188A" w:rsidRPr="00945E60" w:rsidRDefault="0051188A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992" w:type="dxa"/>
            <w:gridSpan w:val="2"/>
          </w:tcPr>
          <w:p w:rsidR="0051188A" w:rsidRPr="00945E60" w:rsidRDefault="0051188A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1134" w:type="dxa"/>
            <w:gridSpan w:val="3"/>
          </w:tcPr>
          <w:p w:rsidR="0051188A" w:rsidRPr="00945E60" w:rsidRDefault="0051188A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135" w:type="dxa"/>
            <w:gridSpan w:val="4"/>
          </w:tcPr>
          <w:p w:rsidR="0051188A" w:rsidRPr="00945E60" w:rsidRDefault="0051188A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992" w:type="dxa"/>
          </w:tcPr>
          <w:p w:rsidR="0051188A" w:rsidRPr="00945E60" w:rsidRDefault="0051188A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3543" w:type="dxa"/>
          </w:tcPr>
          <w:p w:rsidR="0051188A" w:rsidRPr="00945E60" w:rsidRDefault="009077C9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медицинской помощью 1,5 тыс</w:t>
            </w:r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 населения отдаленных районов городского округа</w:t>
            </w:r>
          </w:p>
        </w:tc>
      </w:tr>
      <w:tr w:rsidR="00CC7B46" w:rsidRPr="00945E60" w:rsidTr="002309DC">
        <w:trPr>
          <w:gridAfter w:val="10"/>
          <w:wAfter w:w="16260" w:type="dxa"/>
          <w:trHeight w:val="318"/>
        </w:trPr>
        <w:tc>
          <w:tcPr>
            <w:tcW w:w="15417" w:type="dxa"/>
            <w:gridSpan w:val="20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7B46" w:rsidRPr="00945E60" w:rsidRDefault="00CC7B46" w:rsidP="001E6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«Развитие человеческого капитала и социальной сферы»</w:t>
            </w:r>
          </w:p>
        </w:tc>
      </w:tr>
      <w:tr w:rsidR="00CC7B46" w:rsidRPr="00945E60" w:rsidTr="002309DC">
        <w:trPr>
          <w:gridAfter w:val="10"/>
          <w:wAfter w:w="16260" w:type="dxa"/>
          <w:trHeight w:val="267"/>
        </w:trPr>
        <w:tc>
          <w:tcPr>
            <w:tcW w:w="15417" w:type="dxa"/>
            <w:gridSpan w:val="20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Цель: Улучшение жилищных условий населения городского округа</w:t>
            </w:r>
          </w:p>
        </w:tc>
      </w:tr>
      <w:tr w:rsidR="00CC7B46" w:rsidRPr="00945E60" w:rsidTr="002309DC">
        <w:trPr>
          <w:gridAfter w:val="10"/>
          <w:wAfter w:w="16260" w:type="dxa"/>
          <w:trHeight w:val="493"/>
        </w:trPr>
        <w:tc>
          <w:tcPr>
            <w:tcW w:w="15417" w:type="dxa"/>
            <w:gridSpan w:val="20"/>
          </w:tcPr>
          <w:p w:rsidR="00CC7B46" w:rsidRPr="00945E60" w:rsidRDefault="00CC7B46" w:rsidP="006F5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Задача: Переселение населения из ветхо-аварийного жилищного фонда</w:t>
            </w:r>
          </w:p>
        </w:tc>
      </w:tr>
      <w:tr w:rsidR="00CC7B46" w:rsidRPr="00945E60" w:rsidTr="002309DC">
        <w:trPr>
          <w:gridAfter w:val="10"/>
          <w:wAfter w:w="16260" w:type="dxa"/>
          <w:trHeight w:val="450"/>
        </w:trPr>
        <w:tc>
          <w:tcPr>
            <w:tcW w:w="484" w:type="dxa"/>
            <w:vMerge w:val="restart"/>
          </w:tcPr>
          <w:p w:rsidR="00CC7B46" w:rsidRPr="00945E60" w:rsidRDefault="00CC7B46" w:rsidP="00542B3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E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gridSpan w:val="3"/>
            <w:vMerge w:val="restart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14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Ожидаемый</w:t>
            </w:r>
          </w:p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CC7B46" w:rsidRPr="00945E60" w:rsidTr="002309DC">
        <w:trPr>
          <w:gridAfter w:val="10"/>
          <w:wAfter w:w="16260" w:type="dxa"/>
          <w:trHeight w:val="505"/>
        </w:trPr>
        <w:tc>
          <w:tcPr>
            <w:tcW w:w="484" w:type="dxa"/>
            <w:vMerge/>
          </w:tcPr>
          <w:p w:rsidR="00CC7B46" w:rsidRPr="00945E60" w:rsidRDefault="00CC7B46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C7B46" w:rsidRPr="00945E60" w:rsidRDefault="00CC7B46" w:rsidP="005C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CC7B46" w:rsidRPr="00945E60" w:rsidRDefault="00CC7B46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40" w:type="dxa"/>
            <w:gridSpan w:val="2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39" w:type="dxa"/>
            <w:gridSpan w:val="3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40" w:type="dxa"/>
            <w:gridSpan w:val="2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39" w:type="dxa"/>
            <w:gridSpan w:val="2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40" w:type="dxa"/>
            <w:gridSpan w:val="2"/>
          </w:tcPr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  <w:p w:rsidR="00CC7B46" w:rsidRPr="00945E60" w:rsidRDefault="00CC7B46" w:rsidP="0054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CC7B46" w:rsidRPr="00945E60" w:rsidRDefault="00CC7B46" w:rsidP="005C7C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B46" w:rsidRPr="00945E60" w:rsidTr="002309DC">
        <w:trPr>
          <w:gridAfter w:val="10"/>
          <w:wAfter w:w="16260" w:type="dxa"/>
          <w:trHeight w:val="705"/>
        </w:trPr>
        <w:tc>
          <w:tcPr>
            <w:tcW w:w="484" w:type="dxa"/>
            <w:vMerge w:val="restart"/>
          </w:tcPr>
          <w:p w:rsidR="00CC7B46" w:rsidRPr="00945E60" w:rsidRDefault="00CC7B46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  <w:vMerge w:val="restart"/>
          </w:tcPr>
          <w:p w:rsidR="00CC7B46" w:rsidRPr="00945E60" w:rsidRDefault="00CC7B46" w:rsidP="00E7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Сокращение объема «ветхого жилья» переселение граждан из ветхо-аварийного жилищного фонда в рамках областной адресной программы «Переселение в 2019-2025 годах граждан из аварийного жилищного фонда в городах и районах Челябинской области», строительство 1 многоквартирного жилого </w:t>
            </w: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дома, млн</w:t>
            </w:r>
            <w:proofErr w:type="gramStart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CC7B46" w:rsidRPr="00945E60" w:rsidRDefault="00CC7B46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бюджет</w:t>
            </w:r>
          </w:p>
        </w:tc>
        <w:tc>
          <w:tcPr>
            <w:tcW w:w="1039" w:type="dxa"/>
            <w:gridSpan w:val="3"/>
          </w:tcPr>
          <w:p w:rsidR="00CC7B46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CC7B46" w:rsidRPr="00945E60" w:rsidRDefault="00CC7B46" w:rsidP="00CC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  <w:p w:rsidR="00CC7B46" w:rsidRPr="00945E60" w:rsidRDefault="00CC7B46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CC7B46" w:rsidRPr="00945E60" w:rsidRDefault="00CC7B46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040" w:type="dxa"/>
            <w:gridSpan w:val="2"/>
          </w:tcPr>
          <w:p w:rsidR="00CC7B46" w:rsidRPr="00945E60" w:rsidRDefault="00CC7B46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39" w:type="dxa"/>
            <w:gridSpan w:val="2"/>
          </w:tcPr>
          <w:p w:rsidR="00CC7B46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CC7B46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CC7B46" w:rsidRPr="00945E60" w:rsidRDefault="00CC7B46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65 семей.</w:t>
            </w:r>
          </w:p>
        </w:tc>
      </w:tr>
      <w:tr w:rsidR="00773454" w:rsidRPr="00945E60" w:rsidTr="002309DC">
        <w:trPr>
          <w:gridAfter w:val="10"/>
          <w:wAfter w:w="16260" w:type="dxa"/>
          <w:trHeight w:val="1200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5C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5C7C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5C7C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454" w:rsidRPr="00945E60" w:rsidTr="00773454">
        <w:trPr>
          <w:gridAfter w:val="10"/>
          <w:wAfter w:w="16260" w:type="dxa"/>
          <w:trHeight w:val="525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26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«Оказание молодым семьям государственной поддержки для улучшения жилищных условий в Карабашском городском округе на 2019 – 2021 годы», млн</w:t>
            </w:r>
            <w:proofErr w:type="gramStart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39" w:type="dxa"/>
            <w:gridSpan w:val="3"/>
            <w:vAlign w:val="center"/>
          </w:tcPr>
          <w:p w:rsidR="00773454" w:rsidRPr="00945E60" w:rsidRDefault="00773454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40" w:type="dxa"/>
            <w:gridSpan w:val="2"/>
            <w:vAlign w:val="center"/>
          </w:tcPr>
          <w:p w:rsidR="00773454" w:rsidRPr="00945E60" w:rsidRDefault="00773454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9" w:type="dxa"/>
            <w:gridSpan w:val="3"/>
            <w:vAlign w:val="center"/>
          </w:tcPr>
          <w:p w:rsidR="00773454" w:rsidRPr="00945E60" w:rsidRDefault="00773454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молодых семей, получившие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строительства.</w:t>
            </w:r>
          </w:p>
        </w:tc>
      </w:tr>
      <w:tr w:rsidR="00773454" w:rsidRPr="00945E60" w:rsidTr="00773454">
        <w:trPr>
          <w:gridAfter w:val="10"/>
          <w:wAfter w:w="16260" w:type="dxa"/>
          <w:trHeight w:val="645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5C7C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39" w:type="dxa"/>
            <w:gridSpan w:val="3"/>
            <w:vAlign w:val="center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40" w:type="dxa"/>
            <w:gridSpan w:val="2"/>
            <w:vAlign w:val="center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9" w:type="dxa"/>
            <w:gridSpan w:val="3"/>
            <w:vAlign w:val="center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5C7C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3454" w:rsidRPr="00945E60" w:rsidTr="00773454">
        <w:trPr>
          <w:gridAfter w:val="10"/>
          <w:wAfter w:w="16260" w:type="dxa"/>
          <w:trHeight w:val="495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5C7C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gridSpan w:val="3"/>
            <w:vAlign w:val="center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40" w:type="dxa"/>
            <w:gridSpan w:val="2"/>
            <w:vAlign w:val="center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9" w:type="dxa"/>
            <w:gridSpan w:val="3"/>
            <w:vAlign w:val="center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5C7C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3454" w:rsidRPr="00945E60" w:rsidTr="00773454">
        <w:trPr>
          <w:gridAfter w:val="10"/>
          <w:wAfter w:w="16260" w:type="dxa"/>
          <w:trHeight w:val="495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5C7C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5C7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C75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C75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C75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5C7C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3454" w:rsidRPr="00945E60" w:rsidTr="00773454">
        <w:trPr>
          <w:gridAfter w:val="10"/>
          <w:wAfter w:w="16260" w:type="dxa"/>
          <w:trHeight w:val="2205"/>
        </w:trPr>
        <w:tc>
          <w:tcPr>
            <w:tcW w:w="484" w:type="dxa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6" w:type="dxa"/>
          </w:tcPr>
          <w:p w:rsidR="00773454" w:rsidRPr="00945E60" w:rsidRDefault="00773454" w:rsidP="005C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микрорайона «Медная горка» в рамках Концепции развития Карабашского городского округа на 2016-2021 гг., млн</w:t>
            </w:r>
            <w:proofErr w:type="gramStart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120 семей.</w:t>
            </w:r>
          </w:p>
        </w:tc>
      </w:tr>
      <w:tr w:rsidR="00773454" w:rsidRPr="00945E60" w:rsidTr="002309DC">
        <w:trPr>
          <w:gridAfter w:val="10"/>
          <w:wAfter w:w="16260" w:type="dxa"/>
          <w:trHeight w:val="2205"/>
        </w:trPr>
        <w:tc>
          <w:tcPr>
            <w:tcW w:w="484" w:type="dxa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6" w:type="dxa"/>
          </w:tcPr>
          <w:p w:rsidR="00773454" w:rsidRPr="00945E60" w:rsidRDefault="00773454" w:rsidP="005C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многоквартирных жилых домов, млн</w:t>
            </w:r>
            <w:proofErr w:type="gramStart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Финан-сирование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определено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39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Финан-сирование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определено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3543" w:type="dxa"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  8 многоквартирных домов</w:t>
            </w:r>
          </w:p>
        </w:tc>
      </w:tr>
      <w:tr w:rsidR="00773454" w:rsidRPr="00945E60" w:rsidTr="002309DC">
        <w:trPr>
          <w:gridAfter w:val="10"/>
          <w:wAfter w:w="16260" w:type="dxa"/>
          <w:trHeight w:val="2205"/>
        </w:trPr>
        <w:tc>
          <w:tcPr>
            <w:tcW w:w="484" w:type="dxa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26" w:type="dxa"/>
          </w:tcPr>
          <w:p w:rsidR="00773454" w:rsidRPr="00945E60" w:rsidRDefault="00773454" w:rsidP="005C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и корректировка градостроительной документации, ежегодно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Выполнение корректировки градостроительной документации 1 раз в год;</w:t>
            </w:r>
          </w:p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Обеспечение возможности строительства жилья в не незастроенных территориях Карабашского городского округа.</w:t>
            </w:r>
          </w:p>
        </w:tc>
      </w:tr>
      <w:tr w:rsidR="00773454" w:rsidRPr="00945E60" w:rsidTr="00900789">
        <w:trPr>
          <w:gridAfter w:val="10"/>
          <w:wAfter w:w="16260" w:type="dxa"/>
          <w:trHeight w:val="1176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026" w:type="dxa"/>
            <w:vMerge w:val="restart"/>
          </w:tcPr>
          <w:p w:rsidR="00773454" w:rsidRDefault="00773454" w:rsidP="005C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образованию земельных участков под строительство жилья, млн</w:t>
            </w:r>
            <w:proofErr w:type="gramStart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FD42D7" w:rsidRDefault="00FD42D7" w:rsidP="005C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42D7" w:rsidRDefault="00FD42D7" w:rsidP="005C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42D7" w:rsidRDefault="00FD42D7" w:rsidP="005C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42D7" w:rsidRDefault="00FD42D7" w:rsidP="005C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42D7" w:rsidRPr="00945E60" w:rsidRDefault="00FD42D7" w:rsidP="005C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не менее 2 земельных участков.</w:t>
            </w:r>
          </w:p>
        </w:tc>
      </w:tr>
      <w:tr w:rsidR="00773454" w:rsidRPr="00945E60" w:rsidTr="00900789">
        <w:trPr>
          <w:gridAfter w:val="10"/>
          <w:wAfter w:w="16260" w:type="dxa"/>
          <w:trHeight w:val="513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5C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3543" w:type="dxa"/>
            <w:vMerge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454" w:rsidRPr="00945E60" w:rsidTr="002309DC">
        <w:trPr>
          <w:gridAfter w:val="10"/>
          <w:wAfter w:w="16260" w:type="dxa"/>
          <w:trHeight w:val="267"/>
        </w:trPr>
        <w:tc>
          <w:tcPr>
            <w:tcW w:w="15417" w:type="dxa"/>
            <w:gridSpan w:val="20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«Развитие человеческого капитала и социальной сферы»</w:t>
            </w:r>
          </w:p>
        </w:tc>
      </w:tr>
      <w:tr w:rsidR="00773454" w:rsidRPr="00945E60" w:rsidTr="002309DC">
        <w:trPr>
          <w:gridAfter w:val="10"/>
          <w:wAfter w:w="16260" w:type="dxa"/>
          <w:trHeight w:val="272"/>
        </w:trPr>
        <w:tc>
          <w:tcPr>
            <w:tcW w:w="15417" w:type="dxa"/>
            <w:gridSpan w:val="20"/>
          </w:tcPr>
          <w:p w:rsidR="00773454" w:rsidRPr="00945E60" w:rsidRDefault="00773454" w:rsidP="00E7336A">
            <w:pPr>
              <w:pStyle w:val="aff5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45E60">
              <w:rPr>
                <w:b/>
                <w:color w:val="000000"/>
                <w:sz w:val="26"/>
                <w:szCs w:val="26"/>
              </w:rPr>
              <w:t>Цель: 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социально-ориентированного развития Карабашского городского округа</w:t>
            </w:r>
          </w:p>
        </w:tc>
      </w:tr>
      <w:tr w:rsidR="00773454" w:rsidRPr="00945E60" w:rsidTr="002309DC">
        <w:trPr>
          <w:gridAfter w:val="10"/>
          <w:wAfter w:w="16260" w:type="dxa"/>
          <w:trHeight w:val="277"/>
        </w:trPr>
        <w:tc>
          <w:tcPr>
            <w:tcW w:w="15417" w:type="dxa"/>
            <w:gridSpan w:val="20"/>
          </w:tcPr>
          <w:p w:rsidR="00773454" w:rsidRPr="00945E60" w:rsidRDefault="00773454" w:rsidP="00E7336A">
            <w:pPr>
              <w:pStyle w:val="aff5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45E60">
              <w:rPr>
                <w:b/>
                <w:sz w:val="26"/>
                <w:szCs w:val="26"/>
              </w:rPr>
              <w:t>Задача: Формирование современной образовательной среды, обеспечивающей равные возможности для получения качественного дошкольного, общего и дополнительного образования. Обеспечение равенства возможностей для каждого ребенка в получении качественного образования</w:t>
            </w:r>
          </w:p>
        </w:tc>
      </w:tr>
      <w:tr w:rsidR="00773454" w:rsidRPr="00945E60" w:rsidTr="002309DC">
        <w:trPr>
          <w:gridAfter w:val="10"/>
          <w:wAfter w:w="16260" w:type="dxa"/>
          <w:trHeight w:val="413"/>
        </w:trPr>
        <w:tc>
          <w:tcPr>
            <w:tcW w:w="484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gridSpan w:val="3"/>
            <w:vMerge w:val="restart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1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73454" w:rsidRPr="00945E60" w:rsidTr="002309DC">
        <w:trPr>
          <w:gridAfter w:val="10"/>
          <w:wAfter w:w="16260" w:type="dxa"/>
          <w:trHeight w:val="423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2B38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773454" w:rsidRPr="00945E60" w:rsidRDefault="00773454" w:rsidP="002B38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45" w:type="dxa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773454" w:rsidRPr="00945E60" w:rsidRDefault="00773454" w:rsidP="002B3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454" w:rsidRPr="00945E60" w:rsidTr="002309DC">
        <w:trPr>
          <w:gridAfter w:val="10"/>
          <w:wAfter w:w="16260" w:type="dxa"/>
          <w:trHeight w:val="1595"/>
        </w:trPr>
        <w:tc>
          <w:tcPr>
            <w:tcW w:w="484" w:type="dxa"/>
          </w:tcPr>
          <w:p w:rsidR="00773454" w:rsidRPr="00945E60" w:rsidRDefault="00773454" w:rsidP="00E7336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26" w:type="dxa"/>
          </w:tcPr>
          <w:p w:rsidR="00773454" w:rsidRPr="00945E60" w:rsidRDefault="00773454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оборудования для организации дополнительного образования детей, </w:t>
            </w:r>
          </w:p>
          <w:p w:rsidR="00773454" w:rsidRPr="00945E60" w:rsidRDefault="00773454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43" w:type="dxa"/>
          </w:tcPr>
          <w:p w:rsidR="00773454" w:rsidRPr="00945E60" w:rsidRDefault="00773454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100 % обеспечение оборудованием для реализации программ дополнительного образования по шести направленностям.</w:t>
            </w:r>
          </w:p>
        </w:tc>
      </w:tr>
      <w:tr w:rsidR="00773454" w:rsidRPr="00945E60" w:rsidTr="002309DC">
        <w:trPr>
          <w:gridAfter w:val="10"/>
          <w:wAfter w:w="16260" w:type="dxa"/>
          <w:trHeight w:val="2058"/>
        </w:trPr>
        <w:tc>
          <w:tcPr>
            <w:tcW w:w="484" w:type="dxa"/>
            <w:tcBorders>
              <w:bottom w:val="single" w:sz="4" w:space="0" w:color="auto"/>
            </w:tcBorders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773454" w:rsidRPr="00945E60" w:rsidRDefault="00773454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охвата  обучающихся старшей ступени дополнительного образования за счет ориентировки программ на потребности обучающихся данного возраста, %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73454" w:rsidRPr="00945E60" w:rsidRDefault="00773454" w:rsidP="00564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Охват дополнительным образованием обучающихся старшей ступени занимающихся в условиях лицензирования дополнительного образования, до 85 %. </w:t>
            </w:r>
          </w:p>
        </w:tc>
      </w:tr>
      <w:tr w:rsidR="00773454" w:rsidRPr="00945E60" w:rsidTr="002309DC">
        <w:trPr>
          <w:gridAfter w:val="10"/>
          <w:wAfter w:w="16260" w:type="dxa"/>
          <w:trHeight w:val="973"/>
        </w:trPr>
        <w:tc>
          <w:tcPr>
            <w:tcW w:w="484" w:type="dxa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6" w:type="dxa"/>
          </w:tcPr>
          <w:p w:rsidR="00773454" w:rsidRPr="00945E60" w:rsidRDefault="00773454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Сотрудничество с учреждениями высшего и среднего профессионального образования. Участие в федеральной программе «Земский учитель», чел.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73454" w:rsidRPr="00945E60" w:rsidRDefault="00773454" w:rsidP="00F2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100 % обеспечение педагогическими кадрами   образовательные организации.</w:t>
            </w:r>
          </w:p>
        </w:tc>
      </w:tr>
      <w:tr w:rsidR="00773454" w:rsidRPr="00945E60" w:rsidTr="00773454">
        <w:trPr>
          <w:gridAfter w:val="10"/>
          <w:wAfter w:w="16260" w:type="dxa"/>
          <w:trHeight w:val="848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6" w:type="dxa"/>
            <w:vMerge w:val="restart"/>
          </w:tcPr>
          <w:p w:rsidR="00773454" w:rsidRPr="00945E60" w:rsidRDefault="00773454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групп в дошкольных организациях для детей от 2 месяцев до 1,5 лет,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94296A" w:rsidP="00942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бюджет </w:t>
            </w:r>
          </w:p>
        </w:tc>
        <w:tc>
          <w:tcPr>
            <w:tcW w:w="1039" w:type="dxa"/>
            <w:gridSpan w:val="3"/>
          </w:tcPr>
          <w:p w:rsidR="00773454" w:rsidRPr="00945E60" w:rsidRDefault="00C449A3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C449A3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F2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100 % обеспечение дошкольным образованием детей в возрасте от 2 месяцев </w:t>
            </w:r>
          </w:p>
          <w:p w:rsidR="00773454" w:rsidRPr="00945E60" w:rsidRDefault="00773454" w:rsidP="00F24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до 1,5 лет.</w:t>
            </w:r>
          </w:p>
        </w:tc>
      </w:tr>
      <w:tr w:rsidR="00773454" w:rsidRPr="00945E60" w:rsidTr="00773454">
        <w:trPr>
          <w:gridAfter w:val="10"/>
          <w:wAfter w:w="16260" w:type="dxa"/>
          <w:trHeight w:val="848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44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C449A3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C449A3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442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454" w:rsidRPr="00945E60" w:rsidTr="00773454">
        <w:trPr>
          <w:gridAfter w:val="10"/>
          <w:wAfter w:w="16260" w:type="dxa"/>
          <w:trHeight w:val="823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6" w:type="dxa"/>
            <w:vMerge w:val="restart"/>
          </w:tcPr>
          <w:p w:rsidR="00773454" w:rsidRPr="00945E60" w:rsidRDefault="00773454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специализированных мест в дошкольных организациях для детей с тяжелым нарушением речи,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BA0D32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0,1565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0,4962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F2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100 % обеспеченность образованием детей с ограниченными возможностями здоровья.</w:t>
            </w:r>
          </w:p>
        </w:tc>
      </w:tr>
      <w:tr w:rsidR="00773454" w:rsidRPr="00945E60" w:rsidTr="00773454">
        <w:trPr>
          <w:gridAfter w:val="10"/>
          <w:wAfter w:w="16260" w:type="dxa"/>
          <w:trHeight w:val="823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44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45" w:type="dxa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442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454" w:rsidRPr="00945E60" w:rsidTr="002309DC">
        <w:trPr>
          <w:gridAfter w:val="10"/>
          <w:wAfter w:w="16260" w:type="dxa"/>
          <w:trHeight w:val="961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26" w:type="dxa"/>
            <w:vMerge w:val="restart"/>
          </w:tcPr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зданий общеобразовательных </w:t>
            </w:r>
            <w:r w:rsidR="00EA6F5E">
              <w:rPr>
                <w:rFonts w:ascii="Times New Roman" w:hAnsi="Times New Roman" w:cs="Times New Roman"/>
                <w:sz w:val="24"/>
                <w:szCs w:val="24"/>
              </w:rPr>
              <w:t>организаций (МКОУ СОШ № 2)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94296A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1,9877</w:t>
            </w:r>
          </w:p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F2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100 %  зданий общеобразовательных организаций (школ) капитально отремонтированных за счет средств субсидий местным бюджетам на проведение капитального ремонта</w:t>
            </w:r>
          </w:p>
        </w:tc>
      </w:tr>
      <w:tr w:rsidR="00773454" w:rsidRPr="00945E60" w:rsidTr="002309DC">
        <w:trPr>
          <w:gridAfter w:val="10"/>
          <w:wAfter w:w="16260" w:type="dxa"/>
          <w:trHeight w:val="961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3,43675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54" w:rsidRPr="00945E60" w:rsidTr="002309DC">
        <w:trPr>
          <w:gridAfter w:val="10"/>
          <w:wAfter w:w="16260" w:type="dxa"/>
          <w:trHeight w:val="961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44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40" w:type="dxa"/>
            <w:gridSpan w:val="2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39" w:type="dxa"/>
            <w:gridSpan w:val="2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определено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44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3543" w:type="dxa"/>
            <w:vMerge/>
          </w:tcPr>
          <w:p w:rsidR="00773454" w:rsidRPr="00945E60" w:rsidRDefault="00773454" w:rsidP="00442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454" w:rsidRPr="00945E60" w:rsidTr="002309DC">
        <w:trPr>
          <w:gridAfter w:val="10"/>
          <w:wAfter w:w="16260" w:type="dxa"/>
          <w:trHeight w:val="823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6" w:type="dxa"/>
            <w:vMerge w:val="restart"/>
          </w:tcPr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Капитальный ремонт (реконструкция) зданий дошкольных организаций</w:t>
            </w:r>
            <w:r w:rsidR="00EA6F5E">
              <w:rPr>
                <w:rFonts w:ascii="Times New Roman" w:hAnsi="Times New Roman" w:cs="Times New Roman"/>
                <w:sz w:val="24"/>
                <w:szCs w:val="24"/>
              </w:rPr>
              <w:t xml:space="preserve"> (ДОУ № 12)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BA0D32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1,8377</w:t>
            </w:r>
          </w:p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40 % зданий дошкольных 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 отремонтированных за счет средств субсидий местным бюджетам на проведение капитального ремонта.</w:t>
            </w:r>
          </w:p>
        </w:tc>
      </w:tr>
      <w:tr w:rsidR="00773454" w:rsidRPr="00945E60" w:rsidTr="002309DC">
        <w:trPr>
          <w:gridAfter w:val="10"/>
          <w:wAfter w:w="16260" w:type="dxa"/>
          <w:trHeight w:val="823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44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442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454" w:rsidRPr="00945E60" w:rsidTr="002309DC">
        <w:trPr>
          <w:gridAfter w:val="10"/>
          <w:wAfter w:w="16260" w:type="dxa"/>
          <w:trHeight w:val="823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44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0F4D8A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proofErr w:type="spellEnd"/>
          </w:p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040" w:type="dxa"/>
            <w:gridSpan w:val="2"/>
          </w:tcPr>
          <w:p w:rsidR="000F4D8A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proofErr w:type="spellEnd"/>
          </w:p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039" w:type="dxa"/>
            <w:gridSpan w:val="2"/>
          </w:tcPr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0F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40" w:type="dxa"/>
            <w:gridSpan w:val="2"/>
          </w:tcPr>
          <w:p w:rsidR="000F4D8A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proofErr w:type="spellEnd"/>
          </w:p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3543" w:type="dxa"/>
            <w:vMerge/>
          </w:tcPr>
          <w:p w:rsidR="00773454" w:rsidRPr="00945E60" w:rsidRDefault="00773454" w:rsidP="00442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454" w:rsidRPr="00945E60" w:rsidTr="002309DC">
        <w:trPr>
          <w:gridAfter w:val="10"/>
          <w:wAfter w:w="16260" w:type="dxa"/>
          <w:trHeight w:val="1445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6" w:type="dxa"/>
            <w:vMerge w:val="restart"/>
          </w:tcPr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Ремонтные работы по замене оконных блоков в образовательных организациях,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94296A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F7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замена 85 % оконных блоков зданий образовательных организаций </w:t>
            </w:r>
          </w:p>
        </w:tc>
      </w:tr>
      <w:tr w:rsidR="00773454" w:rsidRPr="00945E60" w:rsidTr="002309DC">
        <w:trPr>
          <w:gridAfter w:val="10"/>
          <w:wAfter w:w="16260" w:type="dxa"/>
          <w:trHeight w:val="1445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3543" w:type="dxa"/>
            <w:vMerge/>
          </w:tcPr>
          <w:p w:rsidR="00773454" w:rsidRPr="00945E60" w:rsidRDefault="00773454" w:rsidP="00F7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54" w:rsidRPr="00945E60" w:rsidTr="00600DE2">
        <w:trPr>
          <w:gridAfter w:val="10"/>
          <w:wAfter w:w="16260" w:type="dxa"/>
          <w:trHeight w:val="1572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6" w:type="dxa"/>
          </w:tcPr>
          <w:p w:rsidR="00773454" w:rsidRPr="00945E60" w:rsidRDefault="00773454" w:rsidP="003E4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Разработка ПСД на реконструкцию МКОУ СОШ № 4 и строительство модульного детского сада на 55 мест в южной части города,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100 % образовательных организаций соответствует требованиям СанПиН и современным условиям реализации основной образовательной программы дошкольного образования.</w:t>
            </w:r>
          </w:p>
        </w:tc>
      </w:tr>
      <w:tr w:rsidR="00773454" w:rsidRPr="00945E60" w:rsidTr="00E207DA">
        <w:trPr>
          <w:gridAfter w:val="10"/>
          <w:wAfter w:w="16260" w:type="dxa"/>
          <w:trHeight w:val="1656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773454" w:rsidRPr="00945E60" w:rsidRDefault="00773454" w:rsidP="00E2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Реконструкция МКОУ СОШ № 4 и строительство модульного детского сада на 55 мест в южной части города,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2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60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54" w:rsidRPr="00945E60" w:rsidTr="00C449A3">
        <w:trPr>
          <w:gridAfter w:val="10"/>
          <w:wAfter w:w="16260" w:type="dxa"/>
          <w:trHeight w:val="1776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6" w:type="dxa"/>
          </w:tcPr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дошкольных учреждений,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уб.):</w:t>
            </w:r>
          </w:p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ДОУ № 11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C44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F2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Функционирование 3 детских дошкольных учреждений на 577 мест в соответствии с условиями образовательного процесса.</w:t>
            </w:r>
          </w:p>
        </w:tc>
      </w:tr>
      <w:tr w:rsidR="00773454" w:rsidRPr="00945E60" w:rsidTr="00417933">
        <w:trPr>
          <w:gridAfter w:val="10"/>
          <w:wAfter w:w="16260" w:type="dxa"/>
          <w:trHeight w:val="972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 разработка ПСД на реконструкцию ДОУ № 10</w:t>
            </w:r>
          </w:p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417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73454" w:rsidRPr="00945E60" w:rsidRDefault="00773454" w:rsidP="00F2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54" w:rsidRPr="00945E60" w:rsidTr="00417933">
        <w:trPr>
          <w:gridAfter w:val="10"/>
          <w:wAfter w:w="16260" w:type="dxa"/>
          <w:trHeight w:val="1092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 реконструкция ДОУ № 1</w:t>
            </w:r>
          </w:p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417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7734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7734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73454" w:rsidRPr="00945E60" w:rsidRDefault="00773454" w:rsidP="00F2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54" w:rsidRPr="00945E60" w:rsidTr="00DD02D3">
        <w:trPr>
          <w:gridAfter w:val="10"/>
          <w:wAfter w:w="16260" w:type="dxa"/>
          <w:trHeight w:val="1627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 реконструкция ДОУ № 10</w:t>
            </w:r>
          </w:p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54" w:rsidRPr="00945E60" w:rsidRDefault="00773454" w:rsidP="00E7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73454" w:rsidRPr="00945E60" w:rsidRDefault="00773454" w:rsidP="00417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  <w:p w:rsidR="00773454" w:rsidRPr="00945E60" w:rsidRDefault="00773454" w:rsidP="00751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417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1134" w:type="dxa"/>
            <w:gridSpan w:val="4"/>
          </w:tcPr>
          <w:p w:rsidR="00DD02D3" w:rsidRDefault="00773454" w:rsidP="00417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proofErr w:type="spellEnd"/>
          </w:p>
          <w:p w:rsidR="00773454" w:rsidRPr="00945E60" w:rsidRDefault="00773454" w:rsidP="00417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F2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54" w:rsidRPr="00945E60" w:rsidTr="00E207DA">
        <w:trPr>
          <w:gridAfter w:val="10"/>
          <w:wAfter w:w="16260" w:type="dxa"/>
          <w:trHeight w:val="1940"/>
        </w:trPr>
        <w:tc>
          <w:tcPr>
            <w:tcW w:w="484" w:type="dxa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6" w:type="dxa"/>
          </w:tcPr>
          <w:p w:rsidR="00773454" w:rsidRPr="00945E60" w:rsidRDefault="00773454" w:rsidP="00AB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Карабашского филиала «</w:t>
            </w: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 – гуманитарного техникума»,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335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 не определено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 не определено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773454" w:rsidRPr="00945E60" w:rsidRDefault="00773454" w:rsidP="00FD2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Функционирование учреждения общего профессионального образования на  350 учащихся.</w:t>
            </w:r>
          </w:p>
        </w:tc>
      </w:tr>
      <w:tr w:rsidR="00773454" w:rsidRPr="00945E60" w:rsidTr="00773454">
        <w:trPr>
          <w:gridAfter w:val="10"/>
          <w:wAfter w:w="16260" w:type="dxa"/>
          <w:trHeight w:val="720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6" w:type="dxa"/>
          </w:tcPr>
          <w:p w:rsidR="00773454" w:rsidRPr="00945E60" w:rsidRDefault="00773454" w:rsidP="00C43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Разработка ПСД по реконструкции МКОУ СОШ № 1,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FB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7734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общеобразовательного учреждения на 920 учащихся в соответствии  с условиями образовательного процесса.</w:t>
            </w:r>
          </w:p>
        </w:tc>
      </w:tr>
      <w:tr w:rsidR="00773454" w:rsidRPr="00945E60" w:rsidTr="00E207DA">
        <w:trPr>
          <w:gridAfter w:val="10"/>
          <w:wAfter w:w="16260" w:type="dxa"/>
          <w:trHeight w:val="756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773454" w:rsidRPr="00945E60" w:rsidRDefault="00773454" w:rsidP="00E2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Реконструкция МКОУ «СОШ № 1»,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FB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 не определено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2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 не определено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54" w:rsidRPr="00945E60" w:rsidTr="00417933">
        <w:trPr>
          <w:gridAfter w:val="10"/>
          <w:wAfter w:w="16260" w:type="dxa"/>
          <w:trHeight w:val="1200"/>
        </w:trPr>
        <w:tc>
          <w:tcPr>
            <w:tcW w:w="484" w:type="dxa"/>
            <w:vMerge w:val="restart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6" w:type="dxa"/>
          </w:tcPr>
          <w:p w:rsidR="00773454" w:rsidRPr="00945E60" w:rsidRDefault="00773454" w:rsidP="00C43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Разработка ПСД по</w:t>
            </w:r>
            <w:r w:rsidRPr="00945E60">
              <w:t xml:space="preserve">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реконструкции МКОУ «СОШ № 2»,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gridSpan w:val="4"/>
          </w:tcPr>
          <w:p w:rsidR="00773454" w:rsidRPr="00945E60" w:rsidRDefault="00C449A3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общеобразовательного учреждения на 214 учащихся в соответствии  с условиями образовательного процесса.</w:t>
            </w:r>
          </w:p>
        </w:tc>
      </w:tr>
      <w:tr w:rsidR="00773454" w:rsidRPr="00945E60" w:rsidTr="002309DC">
        <w:trPr>
          <w:gridAfter w:val="10"/>
          <w:wAfter w:w="16260" w:type="dxa"/>
          <w:trHeight w:val="444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773454" w:rsidRPr="00945E60" w:rsidRDefault="00773454" w:rsidP="00E2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МКОУ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 2»,млн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 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 не определен</w:t>
            </w:r>
          </w:p>
        </w:tc>
        <w:tc>
          <w:tcPr>
            <w:tcW w:w="1039" w:type="dxa"/>
            <w:gridSpan w:val="3"/>
          </w:tcPr>
          <w:p w:rsidR="00773454" w:rsidRPr="00945E60" w:rsidRDefault="0077345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45" w:type="dxa"/>
          </w:tcPr>
          <w:p w:rsidR="00773454" w:rsidRPr="00945E60" w:rsidRDefault="00773454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сирование  не определено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рование  не определено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39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73454" w:rsidRPr="00945E60" w:rsidRDefault="00773454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54" w:rsidRPr="00945E60" w:rsidTr="002309DC">
        <w:trPr>
          <w:gridAfter w:val="10"/>
          <w:wAfter w:w="16260" w:type="dxa"/>
          <w:trHeight w:val="552"/>
        </w:trPr>
        <w:tc>
          <w:tcPr>
            <w:tcW w:w="484" w:type="dxa"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26" w:type="dxa"/>
          </w:tcPr>
          <w:p w:rsidR="00773454" w:rsidRPr="00945E60" w:rsidRDefault="00773454" w:rsidP="00F7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Разработка ПСД по реконструкции МКОУ СОШ № 6 и реконструкция МКОУ СОШ № 6,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7" w:type="dxa"/>
            <w:gridSpan w:val="3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39" w:type="dxa"/>
            <w:gridSpan w:val="3"/>
          </w:tcPr>
          <w:p w:rsidR="00773454" w:rsidRPr="00945E60" w:rsidRDefault="00C449A3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 не определено</w:t>
            </w:r>
          </w:p>
        </w:tc>
        <w:tc>
          <w:tcPr>
            <w:tcW w:w="1134" w:type="dxa"/>
            <w:gridSpan w:val="4"/>
          </w:tcPr>
          <w:p w:rsidR="00773454" w:rsidRPr="00945E60" w:rsidRDefault="00773454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 не определено</w:t>
            </w:r>
          </w:p>
        </w:tc>
        <w:tc>
          <w:tcPr>
            <w:tcW w:w="1040" w:type="dxa"/>
            <w:gridSpan w:val="2"/>
          </w:tcPr>
          <w:p w:rsidR="00773454" w:rsidRPr="00945E60" w:rsidRDefault="00773454" w:rsidP="00F7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 не определено</w:t>
            </w:r>
          </w:p>
        </w:tc>
        <w:tc>
          <w:tcPr>
            <w:tcW w:w="1039" w:type="dxa"/>
            <w:gridSpan w:val="2"/>
          </w:tcPr>
          <w:p w:rsidR="00773454" w:rsidRPr="00945E60" w:rsidRDefault="00C449A3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2"/>
          </w:tcPr>
          <w:p w:rsidR="00773454" w:rsidRPr="00945E60" w:rsidRDefault="00C449A3" w:rsidP="00F7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773454" w:rsidRPr="00945E60" w:rsidRDefault="00773454" w:rsidP="00F7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общеобразовательного учреждения на 440 учащихся в соответствии  с условиями образовательного процесса.</w:t>
            </w:r>
          </w:p>
        </w:tc>
      </w:tr>
      <w:tr w:rsidR="00773454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«Экономическое развитие»</w:t>
            </w:r>
          </w:p>
        </w:tc>
      </w:tr>
      <w:tr w:rsidR="00773454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Цель: Развитие промышленного производства</w:t>
            </w:r>
          </w:p>
        </w:tc>
      </w:tr>
      <w:tr w:rsidR="00773454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Задача: Развитие высокотехнологичного производства путем его технического перевооружения</w:t>
            </w:r>
          </w:p>
        </w:tc>
      </w:tr>
      <w:tr w:rsidR="00773454" w:rsidRPr="00945E60" w:rsidTr="002309DC">
        <w:trPr>
          <w:gridAfter w:val="10"/>
          <w:wAfter w:w="16260" w:type="dxa"/>
          <w:trHeight w:val="300"/>
        </w:trPr>
        <w:tc>
          <w:tcPr>
            <w:tcW w:w="484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773454" w:rsidRPr="00945E60" w:rsidRDefault="00773454" w:rsidP="00E733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vMerge w:val="restart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15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3454" w:rsidRPr="00945E60" w:rsidTr="002309DC">
        <w:trPr>
          <w:gridAfter w:val="10"/>
          <w:wAfter w:w="16260" w:type="dxa"/>
          <w:trHeight w:val="240"/>
        </w:trPr>
        <w:tc>
          <w:tcPr>
            <w:tcW w:w="484" w:type="dxa"/>
            <w:vMerge/>
          </w:tcPr>
          <w:p w:rsidR="00773454" w:rsidRPr="00945E60" w:rsidRDefault="00773454" w:rsidP="00574590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73454" w:rsidRPr="00945E60" w:rsidRDefault="00773454" w:rsidP="00FB4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773454" w:rsidRPr="00945E60" w:rsidRDefault="00773454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2022 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4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2024 </w:t>
            </w:r>
          </w:p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773454" w:rsidRPr="00945E60" w:rsidRDefault="00773454" w:rsidP="00FB4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454" w:rsidRPr="00945E60" w:rsidTr="00773454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773454" w:rsidRPr="00945E60" w:rsidRDefault="00773454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26" w:type="dxa"/>
          </w:tcPr>
          <w:p w:rsidR="00773454" w:rsidRPr="00945E60" w:rsidRDefault="00773454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инвестиционного проекта «Модернизация химико – металлургического производства до производительности 130 тысяч тонн черновой меди в год»,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773454" w:rsidRPr="00945E60" w:rsidRDefault="00773454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gridSpan w:val="2"/>
          </w:tcPr>
          <w:p w:rsidR="00773454" w:rsidRPr="00945E60" w:rsidRDefault="00773454" w:rsidP="00E91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147,4</w:t>
            </w:r>
          </w:p>
        </w:tc>
        <w:tc>
          <w:tcPr>
            <w:tcW w:w="1134" w:type="dxa"/>
            <w:gridSpan w:val="3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773454" w:rsidRPr="00945E60" w:rsidRDefault="0077345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773454" w:rsidRPr="00945E60" w:rsidRDefault="00773454" w:rsidP="007734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-</w:t>
            </w:r>
          </w:p>
        </w:tc>
        <w:tc>
          <w:tcPr>
            <w:tcW w:w="992" w:type="dxa"/>
          </w:tcPr>
          <w:p w:rsidR="00773454" w:rsidRPr="00945E60" w:rsidRDefault="00773454" w:rsidP="00FD26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773454" w:rsidRPr="00945E60" w:rsidRDefault="00773454" w:rsidP="00E91D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производительности до 130 тыс. тонн черновой меди, создание 84 рабочих мест.</w:t>
            </w:r>
          </w:p>
        </w:tc>
      </w:tr>
      <w:tr w:rsidR="00CB6155" w:rsidRPr="00945E60" w:rsidTr="00773454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B6155" w:rsidRPr="00945E60" w:rsidRDefault="00CB6155" w:rsidP="00413257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6" w:type="dxa"/>
          </w:tcPr>
          <w:p w:rsidR="00CB6155" w:rsidRPr="00945E60" w:rsidRDefault="00CB6155" w:rsidP="00413257">
            <w:pPr>
              <w:pStyle w:val="aff2"/>
              <w:jc w:val="both"/>
            </w:pPr>
            <w:r w:rsidRPr="00945E60">
              <w:t xml:space="preserve">Реализация </w:t>
            </w:r>
            <w:proofErr w:type="spellStart"/>
            <w:proofErr w:type="gramStart"/>
            <w:r w:rsidRPr="00945E60">
              <w:t>инвестицион-ного</w:t>
            </w:r>
            <w:proofErr w:type="spellEnd"/>
            <w:proofErr w:type="gramEnd"/>
            <w:r w:rsidRPr="00945E60">
              <w:t xml:space="preserve"> проекта  АО «</w:t>
            </w:r>
            <w:proofErr w:type="spellStart"/>
            <w:r w:rsidRPr="00945E60">
              <w:t>Кара-башмедь</w:t>
            </w:r>
            <w:proofErr w:type="spellEnd"/>
            <w:r w:rsidRPr="00945E60">
              <w:t xml:space="preserve">», связанного с увеличением  </w:t>
            </w:r>
            <w:proofErr w:type="spellStart"/>
            <w:r w:rsidRPr="00945E60">
              <w:t>производи-тельности</w:t>
            </w:r>
            <w:proofErr w:type="spellEnd"/>
            <w:r w:rsidRPr="00945E60">
              <w:t xml:space="preserve"> до 230 тыс. тонн черновой меди (265 тыс. тонн анодной меди)  в год, млн. руб.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413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4132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4132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2008,0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4132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4132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4132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4132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E91D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еличение производительности до 2</w:t>
            </w:r>
            <w:r w:rsidRPr="00CB6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тыс. тонн черновой меди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сохранение 0,3 тыс. высокопроизводительных рабочих мест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по  развитию мощностей производства АО "Карабашмедь",</w:t>
            </w:r>
            <w:r w:rsidRPr="00945E60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F760E7" w:rsidP="00FD26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2870,0</w:t>
            </w:r>
          </w:p>
        </w:tc>
        <w:tc>
          <w:tcPr>
            <w:tcW w:w="1135" w:type="dxa"/>
            <w:gridSpan w:val="4"/>
          </w:tcPr>
          <w:p w:rsidR="00CB6155" w:rsidRPr="00945E60" w:rsidRDefault="00F760E7" w:rsidP="00FD26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2872,5</w:t>
            </w:r>
          </w:p>
        </w:tc>
        <w:tc>
          <w:tcPr>
            <w:tcW w:w="992" w:type="dxa"/>
          </w:tcPr>
          <w:p w:rsidR="00CB6155" w:rsidRPr="00945E60" w:rsidRDefault="00CB6155" w:rsidP="00FD26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E91D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рабочих мест, увеличение платежей в бюджеты всех уровней  до 22 млрд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 в год.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«Экономическое развитие»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Цель: Осуществление поддержки СМСП в целях создания рабочих мест для экономически активных граждан, увеличения численности занятых в сфере малого и среднего предпринимательства, включая индивидуальных предпринимателей.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Задача 1: Оказание адресной поддержки с целью создания условий для формирования, роста и развития малого и среднего предпринимательства путём повышения доступности  кредитных ресурсов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устранение препятствий, сдерживающих предпринимательскую активность, и создание новых секторов экономики в сфере малого бизнеса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Задача 2: Открытие новых производств на территории Карабашского городского округа</w:t>
            </w:r>
          </w:p>
        </w:tc>
      </w:tr>
      <w:tr w:rsidR="00CB6155" w:rsidRPr="00945E60" w:rsidTr="002309DC">
        <w:trPr>
          <w:gridAfter w:val="10"/>
          <w:wAfter w:w="16260" w:type="dxa"/>
          <w:trHeight w:val="255"/>
        </w:trPr>
        <w:tc>
          <w:tcPr>
            <w:tcW w:w="484" w:type="dxa"/>
            <w:vMerge w:val="restart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gridSpan w:val="2"/>
            <w:vMerge w:val="restart"/>
          </w:tcPr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2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15"/>
          </w:tcPr>
          <w:p w:rsidR="00CB6155" w:rsidRPr="00945E60" w:rsidRDefault="00CB6155" w:rsidP="00E7336A">
            <w:pPr>
              <w:pStyle w:val="aff5"/>
              <w:snapToGrid w:val="0"/>
              <w:spacing w:line="240" w:lineRule="auto"/>
              <w:jc w:val="center"/>
              <w:rPr>
                <w:b/>
              </w:rPr>
            </w:pPr>
            <w:r w:rsidRPr="00945E60">
              <w:rPr>
                <w:b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CB6155" w:rsidRPr="00945E60" w:rsidRDefault="00CB6155" w:rsidP="00E7336A">
            <w:pPr>
              <w:pStyle w:val="aff5"/>
              <w:snapToGrid w:val="0"/>
              <w:spacing w:line="240" w:lineRule="auto"/>
              <w:jc w:val="center"/>
              <w:rPr>
                <w:b/>
              </w:rPr>
            </w:pPr>
            <w:r w:rsidRPr="00945E60">
              <w:rPr>
                <w:b/>
              </w:rPr>
              <w:t>Ожидаемый</w:t>
            </w:r>
          </w:p>
          <w:p w:rsidR="00CB6155" w:rsidRPr="00945E60" w:rsidRDefault="00CB6155" w:rsidP="00E7336A">
            <w:pPr>
              <w:pStyle w:val="aff5"/>
              <w:spacing w:line="240" w:lineRule="auto"/>
              <w:jc w:val="center"/>
              <w:rPr>
                <w:b/>
              </w:rPr>
            </w:pPr>
            <w:r w:rsidRPr="00945E60">
              <w:rPr>
                <w:b/>
              </w:rPr>
              <w:t>результат</w:t>
            </w:r>
          </w:p>
        </w:tc>
      </w:tr>
      <w:tr w:rsidR="00CB6155" w:rsidRPr="00945E60" w:rsidTr="002309DC">
        <w:trPr>
          <w:gridAfter w:val="10"/>
          <w:wAfter w:w="16260" w:type="dxa"/>
          <w:trHeight w:val="236"/>
        </w:trPr>
        <w:tc>
          <w:tcPr>
            <w:tcW w:w="484" w:type="dxa"/>
            <w:vMerge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0D2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B6155" w:rsidRPr="00945E60" w:rsidRDefault="00CB6155" w:rsidP="000D2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2022 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2024 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CB6155" w:rsidRPr="00945E60" w:rsidRDefault="00CB6155" w:rsidP="000D2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обучающих семинаров для СМСП, % слушателей от общего количества СМСП</w:t>
            </w:r>
          </w:p>
          <w:p w:rsidR="00CB6155" w:rsidRPr="00945E60" w:rsidRDefault="00CB6155" w:rsidP="00E7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CB6155" w:rsidRPr="00945E60" w:rsidRDefault="00CB6155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3543" w:type="dxa"/>
          </w:tcPr>
          <w:p w:rsidR="00CB6155" w:rsidRPr="00945E60" w:rsidRDefault="00CB6155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Слушателей семинаров ежегодно не менее 40 СМСП 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консультационных услуг СМСП, % </w:t>
            </w: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общего количества СМСП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CB6155" w:rsidRPr="00945E60" w:rsidRDefault="00CB6155" w:rsidP="00E73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информационно-консультационную помощь – не менее 55 СМСП.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получении мер поддержки от организаций инфраструктуры поддержки Челябинской области, кол-во СМСП, получивших поддержку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B6155" w:rsidRPr="00945E60" w:rsidRDefault="00CB6155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Получателей мер поддержки от организаций инфраструктуры поддержки Челябинской области – ежегодно не менее 1 СМСП.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26" w:type="dxa"/>
          </w:tcPr>
          <w:p w:rsidR="00CB6155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«Поддержка и развитие малого и среднего предпринимательства Карабашского городского</w:t>
            </w:r>
          </w:p>
          <w:p w:rsidR="00CB6155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55" w:rsidRPr="00945E60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округа на 2019-2021 гг.»,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Местный 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3543" w:type="dxa"/>
          </w:tcPr>
          <w:p w:rsidR="00CB6155" w:rsidRPr="00945E60" w:rsidRDefault="00CB6155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информационно-консультационных услуг не менее 50 СМСП в год.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СМСП на реализацию проектов:</w:t>
            </w:r>
          </w:p>
          <w:p w:rsidR="00CB6155" w:rsidRPr="00945E60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 организация гостиничного комплекса путем реконструкции бывшего здания инфекционного отделения городской больницы;</w:t>
            </w:r>
          </w:p>
          <w:p w:rsidR="00CB6155" w:rsidRPr="00945E60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 организация детского центра «Тип-Топ»,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E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16 новых рабочих мест </w:t>
            </w:r>
          </w:p>
        </w:tc>
      </w:tr>
      <w:tr w:rsidR="00CB6155" w:rsidRPr="00945E60" w:rsidTr="002309DC">
        <w:trPr>
          <w:gridAfter w:val="10"/>
          <w:wAfter w:w="16260" w:type="dxa"/>
          <w:trHeight w:val="409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«Экономическое развитие»</w:t>
            </w:r>
          </w:p>
        </w:tc>
      </w:tr>
      <w:tr w:rsidR="00CB6155" w:rsidRPr="00945E60" w:rsidTr="002309DC">
        <w:trPr>
          <w:gridAfter w:val="10"/>
          <w:wAfter w:w="16260" w:type="dxa"/>
          <w:trHeight w:val="409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Цель: Повышение инвестиционной привлекательности территории</w:t>
            </w:r>
          </w:p>
        </w:tc>
      </w:tr>
      <w:tr w:rsidR="00CB6155" w:rsidRPr="00945E60" w:rsidTr="002309DC">
        <w:trPr>
          <w:gridAfter w:val="10"/>
          <w:wAfter w:w="16260" w:type="dxa"/>
          <w:trHeight w:val="409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Задача: Строительство новых объектов, как «точка притяжения» для развития инвестиционной и предпринимательской деятельности.</w:t>
            </w:r>
          </w:p>
        </w:tc>
      </w:tr>
      <w:tr w:rsidR="00CB6155" w:rsidRPr="00945E60" w:rsidTr="002309DC">
        <w:trPr>
          <w:gridAfter w:val="10"/>
          <w:wAfter w:w="16260" w:type="dxa"/>
          <w:trHeight w:val="438"/>
        </w:trPr>
        <w:tc>
          <w:tcPr>
            <w:tcW w:w="484" w:type="dxa"/>
            <w:vMerge w:val="restart"/>
          </w:tcPr>
          <w:p w:rsidR="00CB6155" w:rsidRPr="00945E60" w:rsidRDefault="00CB6155" w:rsidP="00E7336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CB6155" w:rsidRPr="00945E60" w:rsidRDefault="00CB6155" w:rsidP="00E733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vMerge w:val="restart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15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CB6155" w:rsidRPr="00945E60" w:rsidRDefault="00CB6155" w:rsidP="00E7336A">
            <w:pPr>
              <w:pStyle w:val="aff5"/>
              <w:snapToGrid w:val="0"/>
              <w:spacing w:line="240" w:lineRule="auto"/>
              <w:jc w:val="center"/>
              <w:rPr>
                <w:b/>
              </w:rPr>
            </w:pPr>
            <w:r w:rsidRPr="00945E60">
              <w:rPr>
                <w:b/>
              </w:rPr>
              <w:t>Ожидаемый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B6155" w:rsidRPr="00945E60" w:rsidTr="002309DC">
        <w:trPr>
          <w:gridAfter w:val="10"/>
          <w:wAfter w:w="16260" w:type="dxa"/>
          <w:trHeight w:val="641"/>
        </w:trPr>
        <w:tc>
          <w:tcPr>
            <w:tcW w:w="484" w:type="dxa"/>
            <w:vMerge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3A0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B6155" w:rsidRPr="00945E60" w:rsidRDefault="00CB6155" w:rsidP="003A0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2022 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2024 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CB6155" w:rsidRPr="00945E60" w:rsidRDefault="00CB6155" w:rsidP="003A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  <w:vMerge w:val="restart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26" w:type="dxa"/>
          </w:tcPr>
          <w:p w:rsidR="00CB6155" w:rsidRPr="00945E60" w:rsidRDefault="00CB6155" w:rsidP="003A0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Строительство но</w:t>
            </w:r>
            <w:r w:rsidR="00866427">
              <w:rPr>
                <w:rFonts w:ascii="Times New Roman" w:hAnsi="Times New Roman" w:cs="Times New Roman"/>
                <w:sz w:val="24"/>
                <w:szCs w:val="24"/>
              </w:rPr>
              <w:t xml:space="preserve">вых объектов в рамках </w:t>
            </w:r>
            <w:r w:rsidR="00866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Концепции развития Карабашского городского округа на 2016-2021 гг. и  проектов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комфортной 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лн.руб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                       в том числе: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3A0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CB6155" w:rsidRPr="00945E60" w:rsidRDefault="00CB6155" w:rsidP="0031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в 2021 году:</w:t>
            </w:r>
          </w:p>
          <w:p w:rsidR="00CB6155" w:rsidRPr="00945E60" w:rsidRDefault="00CB6155" w:rsidP="0031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объема товарооборота и платных услуг  на 39,7 %,</w:t>
            </w:r>
          </w:p>
          <w:p w:rsidR="00CB6155" w:rsidRPr="00945E60" w:rsidRDefault="00CB6155" w:rsidP="0031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создание 205 новых рабочих мест,</w:t>
            </w:r>
          </w:p>
          <w:p w:rsidR="00CB6155" w:rsidRPr="00945E60" w:rsidRDefault="00CB6155" w:rsidP="0031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дополнительные поступления в бюджет городского округа в сумме  9,1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CB6155" w:rsidRPr="00945E60" w:rsidRDefault="00CB6155" w:rsidP="003A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773454">
        <w:trPr>
          <w:gridAfter w:val="10"/>
          <w:wAfter w:w="16260" w:type="dxa"/>
          <w:trHeight w:val="466"/>
        </w:trPr>
        <w:tc>
          <w:tcPr>
            <w:tcW w:w="484" w:type="dxa"/>
            <w:vMerge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</w:tcPr>
          <w:p w:rsidR="00CB6155" w:rsidRPr="00945E60" w:rsidRDefault="00CB6155" w:rsidP="00E73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 Строительство торгового развлекательного центра,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773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773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7734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CB6155" w:rsidRPr="00945E60" w:rsidRDefault="00CB6155" w:rsidP="003A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945E60">
        <w:trPr>
          <w:gridAfter w:val="10"/>
          <w:wAfter w:w="16260" w:type="dxa"/>
          <w:trHeight w:val="405"/>
        </w:trPr>
        <w:tc>
          <w:tcPr>
            <w:tcW w:w="484" w:type="dxa"/>
            <w:vMerge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</w:tcPr>
          <w:p w:rsidR="00CB6155" w:rsidRPr="00945E60" w:rsidRDefault="00CB6155" w:rsidP="005F5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 Строительство бассейна,  бани (млн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773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773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773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773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77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992" w:type="dxa"/>
          </w:tcPr>
          <w:p w:rsidR="00CB6155" w:rsidRPr="00945E60" w:rsidRDefault="00CB6155" w:rsidP="00773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  <w:vAlign w:val="center"/>
          </w:tcPr>
          <w:p w:rsidR="00CB6155" w:rsidRPr="00945E60" w:rsidRDefault="00CB6155" w:rsidP="003A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2309DC">
        <w:trPr>
          <w:gridAfter w:val="10"/>
          <w:wAfter w:w="16260" w:type="dxa"/>
          <w:trHeight w:val="712"/>
        </w:trPr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CB6155" w:rsidRPr="00945E60" w:rsidRDefault="00CB6155" w:rsidP="00CA02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 Строительство центральной площади,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364" w:type="dxa"/>
            <w:gridSpan w:val="17"/>
            <w:vMerge w:val="restart"/>
            <w:tcBorders>
              <w:bottom w:val="single" w:sz="4" w:space="0" w:color="auto"/>
            </w:tcBorders>
          </w:tcPr>
          <w:p w:rsidR="00CB6155" w:rsidRPr="00945E60" w:rsidRDefault="00CB6155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*финансирование указано по направлен</w:t>
            </w:r>
            <w:r w:rsidR="00534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«Пространственное развитие, в</w:t>
            </w:r>
            <w:bookmarkStart w:id="0" w:name="_GoBack"/>
            <w:bookmarkEnd w:id="0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основные направления развития межмуниципальных и межрегиональных связей»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CB6155" w:rsidRPr="00945E60" w:rsidRDefault="00CB6155" w:rsidP="003A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2309DC">
        <w:trPr>
          <w:gridAfter w:val="10"/>
          <w:wAfter w:w="16260" w:type="dxa"/>
          <w:trHeight w:val="315"/>
        </w:trPr>
        <w:tc>
          <w:tcPr>
            <w:tcW w:w="484" w:type="dxa"/>
            <w:vMerge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</w:tcPr>
          <w:p w:rsidR="00CB6155" w:rsidRPr="00945E60" w:rsidRDefault="00CB6155" w:rsidP="00E73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 Реконструкция Аллеи Ветеранов,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364" w:type="dxa"/>
            <w:gridSpan w:val="17"/>
            <w:vMerge/>
          </w:tcPr>
          <w:p w:rsidR="00CB6155" w:rsidRPr="00945E60" w:rsidRDefault="00CB6155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B6155" w:rsidRPr="00945E60" w:rsidRDefault="00CB6155" w:rsidP="003A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aff2"/>
              <w:jc w:val="both"/>
            </w:pPr>
            <w:r w:rsidRPr="00945E60">
              <w:t>Актуализация</w:t>
            </w:r>
          </w:p>
          <w:p w:rsidR="00CB6155" w:rsidRPr="00945E60" w:rsidRDefault="00CB6155" w:rsidP="00E7336A">
            <w:pPr>
              <w:pStyle w:val="aff2"/>
              <w:jc w:val="both"/>
            </w:pPr>
            <w:r w:rsidRPr="00945E60">
              <w:t>сформированных паспортов  инвестиционных, промышленных площадок и земельных участков под размещение новых производств (в том числе  с инженерной инфраструктурой).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F02068">
            <w:pPr>
              <w:pStyle w:val="aff2"/>
            </w:pPr>
            <w:r w:rsidRPr="00945E60">
              <w:t>Актуализировать 38 сформированных паспортов  инвестиционных, промышленных площадок и земельных участков под размещение новых производств (в том числе  с инженерной инфраструктурой).</w:t>
            </w:r>
          </w:p>
          <w:p w:rsidR="00CB6155" w:rsidRPr="00945E60" w:rsidRDefault="00CB6155" w:rsidP="00F02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aff2"/>
              <w:jc w:val="both"/>
            </w:pPr>
            <w:r w:rsidRPr="00945E60">
              <w:t xml:space="preserve">Актуализация </w:t>
            </w:r>
            <w:r w:rsidRPr="00945E60">
              <w:lastRenderedPageBreak/>
              <w:t>инвестиционного паспорта Карабашского городского округа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9C4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 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F02068">
            <w:pPr>
              <w:pStyle w:val="aff2"/>
            </w:pPr>
            <w:r w:rsidRPr="00945E60">
              <w:t xml:space="preserve">Актуализация инвестиционного </w:t>
            </w:r>
            <w:r w:rsidRPr="00945E60">
              <w:lastRenderedPageBreak/>
              <w:t>паспорта 1 раз в год.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aff2"/>
              <w:jc w:val="both"/>
            </w:pPr>
            <w:r w:rsidRPr="00945E60">
              <w:t>Предоставление инвесторам  мер муниципальной поддержки, консультаций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9C4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F02068">
            <w:pPr>
              <w:pStyle w:val="aff2"/>
            </w:pPr>
            <w:r w:rsidRPr="00945E60">
              <w:t>Не менее 25 консультаций в год.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aff2"/>
              <w:jc w:val="both"/>
            </w:pPr>
            <w:r w:rsidRPr="00945E60">
              <w:t>Оказание содействия в получении мер поддержки от организаций инфраструктуры поддержки Челябинской области</w:t>
            </w:r>
          </w:p>
          <w:p w:rsidR="00CB6155" w:rsidRPr="00945E60" w:rsidRDefault="00CB6155" w:rsidP="00E7336A">
            <w:pPr>
              <w:pStyle w:val="aff2"/>
              <w:jc w:val="both"/>
            </w:pPr>
          </w:p>
          <w:p w:rsidR="00CB6155" w:rsidRPr="00945E60" w:rsidRDefault="00CB6155" w:rsidP="00E7336A">
            <w:pPr>
              <w:pStyle w:val="aff2"/>
              <w:jc w:val="both"/>
            </w:pPr>
          </w:p>
        </w:tc>
        <w:tc>
          <w:tcPr>
            <w:tcW w:w="1985" w:type="dxa"/>
            <w:gridSpan w:val="2"/>
          </w:tcPr>
          <w:p w:rsidR="00CB6155" w:rsidRPr="00945E60" w:rsidRDefault="00CB6155" w:rsidP="009C4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F02068">
            <w:pPr>
              <w:pStyle w:val="aff2"/>
            </w:pPr>
            <w:r w:rsidRPr="00945E60">
              <w:t xml:space="preserve">Оказание содействия в получении мер поддержки </w:t>
            </w:r>
          </w:p>
          <w:p w:rsidR="00CB6155" w:rsidRPr="00945E60" w:rsidRDefault="00CB6155" w:rsidP="00F02068">
            <w:pPr>
              <w:pStyle w:val="aff2"/>
            </w:pPr>
            <w:r w:rsidRPr="00945E60">
              <w:t xml:space="preserve">100 % от числа </w:t>
            </w:r>
            <w:proofErr w:type="gramStart"/>
            <w:r w:rsidRPr="00945E60">
              <w:t>обратившихся</w:t>
            </w:r>
            <w:proofErr w:type="gramEnd"/>
            <w:r w:rsidRPr="00945E60">
              <w:t xml:space="preserve">. 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15417" w:type="dxa"/>
            <w:gridSpan w:val="20"/>
          </w:tcPr>
          <w:p w:rsidR="00CB6155" w:rsidRPr="00945E60" w:rsidRDefault="00CB6155" w:rsidP="005514ED">
            <w:pPr>
              <w:pStyle w:val="aff2"/>
              <w:jc w:val="center"/>
            </w:pPr>
            <w:r w:rsidRPr="00945E60">
              <w:rPr>
                <w:b/>
                <w:sz w:val="26"/>
                <w:szCs w:val="26"/>
              </w:rPr>
              <w:t>Направление «Экономическое развитие»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15417" w:type="dxa"/>
            <w:gridSpan w:val="20"/>
          </w:tcPr>
          <w:p w:rsidR="00CB6155" w:rsidRPr="00945E60" w:rsidRDefault="00CB6155" w:rsidP="0055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Цель: Создание высокопроизводительных рабочих мест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15417" w:type="dxa"/>
            <w:gridSpan w:val="20"/>
          </w:tcPr>
          <w:p w:rsidR="00CB6155" w:rsidRPr="00945E60" w:rsidRDefault="00CB6155" w:rsidP="0055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Задача: Сохранение и повышение количества высокопроизводительных рабочих мест.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  <w:vMerge w:val="restart"/>
          </w:tcPr>
          <w:p w:rsidR="00CB6155" w:rsidRPr="00945E60" w:rsidRDefault="00CB6155" w:rsidP="00593B0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CB6155" w:rsidRPr="00945E60" w:rsidRDefault="00CB6155" w:rsidP="00593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vMerge w:val="restart"/>
          </w:tcPr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15"/>
          </w:tcPr>
          <w:p w:rsidR="00CB6155" w:rsidRPr="00945E60" w:rsidRDefault="00CB6155" w:rsidP="00593B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CB6155" w:rsidRPr="00945E60" w:rsidRDefault="00CB6155" w:rsidP="00A1272D">
            <w:pPr>
              <w:pStyle w:val="aff5"/>
              <w:snapToGrid w:val="0"/>
              <w:spacing w:line="240" w:lineRule="auto"/>
              <w:jc w:val="center"/>
              <w:rPr>
                <w:b/>
              </w:rPr>
            </w:pPr>
            <w:r w:rsidRPr="00945E60">
              <w:rPr>
                <w:b/>
              </w:rPr>
              <w:t>Ожидаемый</w:t>
            </w:r>
          </w:p>
          <w:p w:rsidR="00CB6155" w:rsidRPr="00945E60" w:rsidRDefault="00CB6155" w:rsidP="00A1272D">
            <w:pPr>
              <w:pStyle w:val="aff2"/>
              <w:jc w:val="center"/>
            </w:pPr>
            <w:r w:rsidRPr="00945E60">
              <w:rPr>
                <w:b/>
              </w:rPr>
              <w:t>результат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  <w:vMerge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304CCC">
            <w:pPr>
              <w:pStyle w:val="aff2"/>
              <w:jc w:val="both"/>
            </w:pPr>
          </w:p>
        </w:tc>
        <w:tc>
          <w:tcPr>
            <w:tcW w:w="1985" w:type="dxa"/>
            <w:gridSpan w:val="2"/>
            <w:vMerge/>
          </w:tcPr>
          <w:p w:rsidR="00CB6155" w:rsidRPr="00945E60" w:rsidRDefault="00CB6155" w:rsidP="00A87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2022 </w:t>
            </w:r>
          </w:p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2024 </w:t>
            </w:r>
          </w:p>
          <w:p w:rsidR="00CB6155" w:rsidRPr="00945E60" w:rsidRDefault="00CB6155" w:rsidP="0059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CB6155" w:rsidRPr="00945E60" w:rsidRDefault="00CB6155" w:rsidP="00CF78DE">
            <w:pPr>
              <w:pStyle w:val="aff2"/>
            </w:pP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26" w:type="dxa"/>
          </w:tcPr>
          <w:p w:rsidR="00CB6155" w:rsidRPr="00945E60" w:rsidRDefault="00CB6155" w:rsidP="00304CCC">
            <w:pPr>
              <w:pStyle w:val="aff2"/>
              <w:jc w:val="both"/>
            </w:pPr>
            <w:r w:rsidRPr="00945E60">
              <w:t>Мониторинг количества высокопроизводительных рабочих мест во внебюджетном секторе экономики на предприятиях городского округа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A87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A870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A870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A870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A870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A870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A870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CF78DE">
            <w:pPr>
              <w:pStyle w:val="aff2"/>
            </w:pPr>
            <w:r w:rsidRPr="00945E60">
              <w:t xml:space="preserve">Сохранение 0,3 тыс. высокопроизводительных рабочих мест. 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6" w:type="dxa"/>
          </w:tcPr>
          <w:p w:rsidR="00CB6155" w:rsidRPr="00945E60" w:rsidRDefault="00CB6155" w:rsidP="00304CCC">
            <w:pPr>
              <w:pStyle w:val="aff2"/>
              <w:jc w:val="both"/>
            </w:pPr>
            <w:r w:rsidRPr="00945E60">
              <w:t xml:space="preserve">Реализация </w:t>
            </w:r>
            <w:proofErr w:type="spellStart"/>
            <w:proofErr w:type="gramStart"/>
            <w:r w:rsidRPr="00945E60">
              <w:t>инвестицион-ного</w:t>
            </w:r>
            <w:proofErr w:type="spellEnd"/>
            <w:proofErr w:type="gramEnd"/>
            <w:r w:rsidRPr="00945E60">
              <w:t xml:space="preserve"> проекта  АО «</w:t>
            </w:r>
            <w:proofErr w:type="spellStart"/>
            <w:r w:rsidRPr="00945E60">
              <w:t>Кара-башмедь</w:t>
            </w:r>
            <w:proofErr w:type="spellEnd"/>
            <w:r w:rsidRPr="00945E60">
              <w:t xml:space="preserve">», связанного с увеличением  </w:t>
            </w:r>
            <w:proofErr w:type="spellStart"/>
            <w:r w:rsidRPr="00945E60">
              <w:t>производи-</w:t>
            </w:r>
            <w:r w:rsidRPr="00945E60">
              <w:lastRenderedPageBreak/>
              <w:t>тельности</w:t>
            </w:r>
            <w:proofErr w:type="spellEnd"/>
            <w:r w:rsidRPr="00945E60">
              <w:t xml:space="preserve"> до 230 тыс. тонн черновой меди (265 тыс. тонн анодной меди)  в год, млн. руб.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9C4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2008,0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9C44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CF78DE">
            <w:pPr>
              <w:pStyle w:val="aff2"/>
            </w:pPr>
            <w:r w:rsidRPr="00945E60">
              <w:t xml:space="preserve">Сохранение 0,3 тыс. высокопроизводительных рабочих мест. 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dxa"/>
          </w:tcPr>
          <w:p w:rsidR="00CB6155" w:rsidRPr="00945E60" w:rsidRDefault="00CB6155" w:rsidP="00304CCC">
            <w:pPr>
              <w:pStyle w:val="aff2"/>
              <w:jc w:val="both"/>
            </w:pPr>
            <w:r w:rsidRPr="00945E60">
              <w:t xml:space="preserve">Ведение, актуализация и публикация на </w:t>
            </w:r>
            <w:proofErr w:type="spellStart"/>
            <w:proofErr w:type="gramStart"/>
            <w:r w:rsidRPr="00945E60">
              <w:t>официаль-ном</w:t>
            </w:r>
            <w:proofErr w:type="spellEnd"/>
            <w:proofErr w:type="gramEnd"/>
            <w:r w:rsidRPr="00945E60">
              <w:t xml:space="preserve"> сайте администрации Карабашского городского округа Перечня </w:t>
            </w:r>
            <w:proofErr w:type="spellStart"/>
            <w:r w:rsidRPr="00945E60">
              <w:t>муници-пального</w:t>
            </w:r>
            <w:proofErr w:type="spellEnd"/>
            <w:r w:rsidRPr="00945E60">
              <w:t xml:space="preserve"> имущества, </w:t>
            </w:r>
            <w:proofErr w:type="spellStart"/>
            <w:r w:rsidRPr="00945E60">
              <w:t>нахо-дящегося</w:t>
            </w:r>
            <w:proofErr w:type="spellEnd"/>
            <w:r w:rsidRPr="00945E60">
              <w:t xml:space="preserve"> в собственности муниципального </w:t>
            </w:r>
            <w:proofErr w:type="spellStart"/>
            <w:r w:rsidRPr="00945E60">
              <w:t>образова-ния</w:t>
            </w:r>
            <w:proofErr w:type="spellEnd"/>
            <w:r w:rsidRPr="00945E60">
              <w:t xml:space="preserve">, предназначенного для предоставления  во </w:t>
            </w:r>
            <w:proofErr w:type="spellStart"/>
            <w:r w:rsidRPr="00945E60">
              <w:t>владе-ние</w:t>
            </w:r>
            <w:proofErr w:type="spellEnd"/>
            <w:r w:rsidRPr="00945E60">
              <w:t xml:space="preserve"> и (или) пользование субъектам малого и среднего </w:t>
            </w:r>
            <w:proofErr w:type="spellStart"/>
            <w:r w:rsidRPr="00945E60">
              <w:t>предпринима-тельства</w:t>
            </w:r>
            <w:proofErr w:type="spellEnd"/>
            <w:r w:rsidRPr="00945E60">
              <w:t xml:space="preserve"> и организациям, образующим </w:t>
            </w:r>
            <w:proofErr w:type="spellStart"/>
            <w:r w:rsidRPr="00945E60">
              <w:t>инфраструк-туру</w:t>
            </w:r>
            <w:proofErr w:type="spellEnd"/>
            <w:r w:rsidRPr="00945E60">
              <w:t xml:space="preserve"> поддержки  субъектов малого и среднего предпринимательства, %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304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304C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304C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304C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304C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304C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304C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E7336A">
            <w:pPr>
              <w:pStyle w:val="aff2"/>
              <w:jc w:val="both"/>
            </w:pPr>
            <w:r w:rsidRPr="00945E60">
              <w:t xml:space="preserve">Увеличение к 2024 году количества объектов в Перечне муниципального имущества, находящегося в собственности муниципального образования,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СМСП </w:t>
            </w:r>
            <w:r w:rsidRPr="00945E60">
              <w:rPr>
                <w:color w:val="FF0000"/>
              </w:rPr>
              <w:t xml:space="preserve"> </w:t>
            </w:r>
            <w:r w:rsidRPr="00945E60">
              <w:t>на 10 %.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aff2"/>
              <w:jc w:val="both"/>
            </w:pPr>
            <w:r w:rsidRPr="00945E60">
              <w:t xml:space="preserve">Проведение ежегодных встреч с представителями </w:t>
            </w:r>
            <w:proofErr w:type="gramStart"/>
            <w:r w:rsidRPr="00945E60">
              <w:t>бизнес-сообщества</w:t>
            </w:r>
            <w:proofErr w:type="gramEnd"/>
            <w:r w:rsidRPr="00945E60">
              <w:t>, проведение круглых столов для  обсуждения возникающих административных барьеров, выяснение потребности в мерах поддержки СМСП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220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743220">
            <w:pPr>
              <w:pStyle w:val="aff2"/>
              <w:jc w:val="both"/>
            </w:pPr>
            <w:r w:rsidRPr="00945E60">
              <w:t>1. Проведение 1 ежегодной встречи с представителями бизнеса ежегодно;</w:t>
            </w:r>
          </w:p>
          <w:p w:rsidR="00CB6155" w:rsidRPr="00945E60" w:rsidRDefault="00CB6155" w:rsidP="00743220">
            <w:pPr>
              <w:pStyle w:val="aff2"/>
              <w:jc w:val="both"/>
            </w:pPr>
            <w:r w:rsidRPr="00945E60">
              <w:t>2. Проведение 1 круглого стола по обозначенной тематике ежегодно.</w:t>
            </w:r>
          </w:p>
        </w:tc>
      </w:tr>
      <w:tr w:rsidR="00CB6155" w:rsidRPr="00945E60" w:rsidTr="002309DC">
        <w:trPr>
          <w:gridAfter w:val="10"/>
          <w:wAfter w:w="16260" w:type="dxa"/>
          <w:trHeight w:val="225"/>
        </w:trPr>
        <w:tc>
          <w:tcPr>
            <w:tcW w:w="484" w:type="dxa"/>
          </w:tcPr>
          <w:p w:rsidR="00CB6155" w:rsidRPr="00945E60" w:rsidRDefault="00CB6155" w:rsidP="000D2079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aff2"/>
              <w:jc w:val="both"/>
            </w:pPr>
            <w:r w:rsidRPr="00945E60">
              <w:t>Предоставление инвесторам муниципального имущества, находящегося в собственности Карабашского городского округа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220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6155" w:rsidRPr="00945E60" w:rsidRDefault="00CB6155" w:rsidP="002209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E7336A">
            <w:pPr>
              <w:pStyle w:val="aff2"/>
              <w:jc w:val="both"/>
            </w:pPr>
            <w:r w:rsidRPr="00945E60">
              <w:t>Получение услуги 100 % от числа заявленных инвесторов.</w:t>
            </w:r>
          </w:p>
        </w:tc>
      </w:tr>
      <w:tr w:rsidR="00CB6155" w:rsidRPr="00945E60" w:rsidTr="002309DC">
        <w:trPr>
          <w:gridAfter w:val="10"/>
          <w:wAfter w:w="16260" w:type="dxa"/>
          <w:trHeight w:val="318"/>
        </w:trPr>
        <w:tc>
          <w:tcPr>
            <w:tcW w:w="15417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Направление «Рациональное природопользование и обеспечение экологической безопасности»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pStyle w:val="aff5"/>
              <w:snapToGrid w:val="0"/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45E60">
              <w:rPr>
                <w:b/>
                <w:color w:val="000000" w:themeColor="text1"/>
                <w:sz w:val="26"/>
                <w:szCs w:val="26"/>
              </w:rPr>
              <w:t>Цель: Повышение качества окружающей среды</w:t>
            </w:r>
          </w:p>
        </w:tc>
      </w:tr>
      <w:tr w:rsidR="00CB6155" w:rsidRPr="00945E60" w:rsidTr="002309DC">
        <w:trPr>
          <w:gridAfter w:val="10"/>
          <w:wAfter w:w="16260" w:type="dxa"/>
          <w:trHeight w:val="357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pStyle w:val="aff5"/>
              <w:snapToGrid w:val="0"/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45E60">
              <w:rPr>
                <w:b/>
                <w:color w:val="000000" w:themeColor="text1"/>
                <w:sz w:val="26"/>
                <w:szCs w:val="26"/>
              </w:rPr>
              <w:t>Задача: Снижение негативного воздействия на окружающую среду от последствий металлургического производства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  <w:vMerge w:val="restart"/>
          </w:tcPr>
          <w:p w:rsidR="00CB6155" w:rsidRPr="00945E60" w:rsidRDefault="00CB6155" w:rsidP="00E7336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CB6155" w:rsidRPr="00945E60" w:rsidRDefault="00CB6155" w:rsidP="00E733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E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gridSpan w:val="2"/>
            <w:vMerge w:val="restart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15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Ожидаемый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  <w:vMerge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FB4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B6155" w:rsidRPr="00945E60" w:rsidRDefault="00CB6155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6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CB6155" w:rsidRPr="00945E60" w:rsidRDefault="00CB6155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773454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регионального проекта 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«Строительство объектов, снижающих влияние загрязненного стока с территории Карабашского городского округа на качество воды </w:t>
            </w: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Аргазинского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водохранилища»,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1985" w:type="dxa"/>
            <w:gridSpan w:val="2"/>
          </w:tcPr>
          <w:p w:rsidR="00CB6155" w:rsidRPr="00945E60" w:rsidRDefault="0094296A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98,75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7734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06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E73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текущего 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загрязнения  источника питьевого водоснабжения города Челябинска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20-25 раз.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Рекультивация земельных участков территории Карабашского городского округа, на которых расположены объекты накопленного экологического вреда, </w:t>
            </w:r>
          </w:p>
          <w:p w:rsidR="00CB6155" w:rsidRPr="00945E60" w:rsidRDefault="00CB6155" w:rsidP="00E7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</w:t>
            </w:r>
            <w:proofErr w:type="spellEnd"/>
          </w:p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proofErr w:type="spellEnd"/>
          </w:p>
          <w:p w:rsidR="00CB6155" w:rsidRPr="00945E60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063" w:type="dxa"/>
            <w:gridSpan w:val="3"/>
          </w:tcPr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</w:t>
            </w:r>
            <w:proofErr w:type="spellEnd"/>
          </w:p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proofErr w:type="spellEnd"/>
          </w:p>
          <w:p w:rsidR="00CB6155" w:rsidRPr="00945E60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063" w:type="dxa"/>
            <w:gridSpan w:val="2"/>
          </w:tcPr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</w:t>
            </w:r>
            <w:proofErr w:type="spellEnd"/>
          </w:p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proofErr w:type="spellEnd"/>
          </w:p>
          <w:p w:rsidR="00CB6155" w:rsidRPr="00945E60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063" w:type="dxa"/>
            <w:gridSpan w:val="2"/>
          </w:tcPr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</w:t>
            </w:r>
            <w:proofErr w:type="spellEnd"/>
          </w:p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proofErr w:type="spellEnd"/>
          </w:p>
          <w:p w:rsidR="00CB6155" w:rsidRPr="00945E60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064" w:type="dxa"/>
            <w:gridSpan w:val="3"/>
          </w:tcPr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</w:t>
            </w:r>
            <w:proofErr w:type="spellEnd"/>
          </w:p>
          <w:p w:rsidR="00CB6155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proofErr w:type="spellEnd"/>
          </w:p>
          <w:p w:rsidR="00CB6155" w:rsidRPr="00945E60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3543" w:type="dxa"/>
          </w:tcPr>
          <w:p w:rsidR="00CB6155" w:rsidRPr="00945E60" w:rsidRDefault="00CB6155" w:rsidP="00E73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почвенного покрова общей площадью 322 га.</w:t>
            </w:r>
          </w:p>
        </w:tc>
      </w:tr>
      <w:tr w:rsidR="00CB6155" w:rsidRPr="00945E60" w:rsidTr="00773454">
        <w:trPr>
          <w:gridAfter w:val="10"/>
          <w:wAfter w:w="16260" w:type="dxa"/>
          <w:trHeight w:val="804"/>
        </w:trPr>
        <w:tc>
          <w:tcPr>
            <w:tcW w:w="484" w:type="dxa"/>
            <w:vMerge w:val="restart"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26" w:type="dxa"/>
            <w:vMerge w:val="restart"/>
          </w:tcPr>
          <w:p w:rsidR="00CB6155" w:rsidRPr="00945E60" w:rsidRDefault="00CB6155" w:rsidP="00016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  <w:p w:rsidR="00CB6155" w:rsidRPr="00945E60" w:rsidRDefault="00CB6155" w:rsidP="00016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контейнерных площадок на территории Карабашского городского округа, млн. руб.</w:t>
            </w:r>
          </w:p>
        </w:tc>
        <w:tc>
          <w:tcPr>
            <w:tcW w:w="1985" w:type="dxa"/>
            <w:gridSpan w:val="2"/>
          </w:tcPr>
          <w:p w:rsidR="00CB6155" w:rsidRPr="00945E60" w:rsidRDefault="0094296A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7734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CB6155" w:rsidRPr="00945E60" w:rsidRDefault="00CB6155" w:rsidP="007734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CB6155" w:rsidRPr="00945E60" w:rsidRDefault="00CB6155" w:rsidP="008C63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111 новых контейнерных площадок для осуществления сбора ТКО </w:t>
            </w:r>
          </w:p>
        </w:tc>
      </w:tr>
      <w:tr w:rsidR="00CB6155" w:rsidRPr="00945E60" w:rsidTr="002309DC">
        <w:trPr>
          <w:gridAfter w:val="10"/>
          <w:wAfter w:w="16260" w:type="dxa"/>
          <w:trHeight w:val="564"/>
        </w:trPr>
        <w:tc>
          <w:tcPr>
            <w:tcW w:w="484" w:type="dxa"/>
            <w:vMerge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016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6155" w:rsidRPr="00945E60" w:rsidRDefault="00CB6155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CB6155" w:rsidRPr="00945E60" w:rsidRDefault="00CB6155" w:rsidP="0099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сирование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063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B6155" w:rsidRPr="00945E60" w:rsidRDefault="00CB6155" w:rsidP="003A1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155" w:rsidRPr="00945E60" w:rsidTr="00773454">
        <w:trPr>
          <w:gridAfter w:val="10"/>
          <w:wAfter w:w="16260" w:type="dxa"/>
          <w:trHeight w:val="636"/>
        </w:trPr>
        <w:tc>
          <w:tcPr>
            <w:tcW w:w="484" w:type="dxa"/>
            <w:vMerge w:val="restart"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6" w:type="dxa"/>
            <w:vMerge w:val="restart"/>
          </w:tcPr>
          <w:p w:rsidR="00CB6155" w:rsidRPr="00945E60" w:rsidRDefault="00CB6155" w:rsidP="00722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сбора ТКО от населения, создание и содержание мест (площадок) накопления ТКО, млн. руб.</w:t>
            </w:r>
          </w:p>
        </w:tc>
        <w:tc>
          <w:tcPr>
            <w:tcW w:w="1985" w:type="dxa"/>
            <w:gridSpan w:val="2"/>
          </w:tcPr>
          <w:p w:rsidR="00CB6155" w:rsidRPr="00945E60" w:rsidRDefault="0094296A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7734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064" w:type="dxa"/>
            <w:gridSpan w:val="3"/>
          </w:tcPr>
          <w:p w:rsidR="00CB6155" w:rsidRPr="00945E60" w:rsidRDefault="00CB6155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CB6155" w:rsidRPr="00945E60" w:rsidRDefault="00CB6155" w:rsidP="00722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335 контейнеров для 111новых контейнерных площадок.</w:t>
            </w:r>
          </w:p>
        </w:tc>
      </w:tr>
      <w:tr w:rsidR="00CB6155" w:rsidRPr="00945E60" w:rsidTr="002309DC">
        <w:trPr>
          <w:gridAfter w:val="10"/>
          <w:wAfter w:w="16260" w:type="dxa"/>
          <w:trHeight w:val="732"/>
        </w:trPr>
        <w:tc>
          <w:tcPr>
            <w:tcW w:w="484" w:type="dxa"/>
            <w:vMerge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722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6155" w:rsidRPr="00945E60" w:rsidRDefault="00CB6155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9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CB6155" w:rsidRPr="00945E60" w:rsidRDefault="00CB6155" w:rsidP="0099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CB6155" w:rsidRPr="00945E60" w:rsidRDefault="00CB6155" w:rsidP="0099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CB6155" w:rsidRPr="00945E60" w:rsidRDefault="00CB6155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CB6155" w:rsidRPr="00945E60" w:rsidRDefault="00CB6155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B6155" w:rsidRPr="00945E60" w:rsidRDefault="00CB6155" w:rsidP="00722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2684" w:rsidRPr="00945E60" w:rsidTr="00773454">
        <w:trPr>
          <w:gridAfter w:val="10"/>
          <w:wAfter w:w="16260" w:type="dxa"/>
          <w:trHeight w:val="100"/>
        </w:trPr>
        <w:tc>
          <w:tcPr>
            <w:tcW w:w="484" w:type="dxa"/>
            <w:vMerge w:val="restart"/>
          </w:tcPr>
          <w:p w:rsidR="007C2684" w:rsidRPr="00945E60" w:rsidRDefault="007C2684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6" w:type="dxa"/>
            <w:vMerge w:val="restart"/>
          </w:tcPr>
          <w:p w:rsidR="007C2684" w:rsidRPr="00945E60" w:rsidRDefault="007C2684" w:rsidP="00E733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</w:t>
            </w:r>
          </w:p>
          <w:p w:rsidR="007C2684" w:rsidRPr="00945E60" w:rsidRDefault="007C2684" w:rsidP="00E733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несанкционированных свалок в рамках мероприятий </w:t>
            </w:r>
          </w:p>
          <w:p w:rsidR="007C2684" w:rsidRPr="00945E60" w:rsidRDefault="007C2684" w:rsidP="00E733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 «Содержание и развитие муниципального хозяйства Карабашского городского округа  на 2019 - 2021 годы», млн. руб.</w:t>
            </w:r>
          </w:p>
        </w:tc>
        <w:tc>
          <w:tcPr>
            <w:tcW w:w="1985" w:type="dxa"/>
            <w:gridSpan w:val="2"/>
          </w:tcPr>
          <w:p w:rsidR="007C2684" w:rsidRPr="00945E60" w:rsidRDefault="007C2684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</w:tcPr>
          <w:p w:rsidR="007C2684" w:rsidRPr="00945E60" w:rsidRDefault="007C2684" w:rsidP="007F5B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63" w:type="dxa"/>
            <w:gridSpan w:val="2"/>
          </w:tcPr>
          <w:p w:rsidR="007C2684" w:rsidRPr="00945E60" w:rsidRDefault="007C2684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063" w:type="dxa"/>
            <w:gridSpan w:val="3"/>
          </w:tcPr>
          <w:p w:rsidR="007C2684" w:rsidRPr="00945E60" w:rsidRDefault="007C268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7C2684" w:rsidRPr="00945E60" w:rsidRDefault="007C268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7C2684" w:rsidRPr="00945E60" w:rsidRDefault="007C2684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7C2684" w:rsidRPr="00945E60" w:rsidRDefault="007C2684" w:rsidP="007734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7C2684" w:rsidRPr="00945E60" w:rsidRDefault="007C2684" w:rsidP="00EB3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Ликвидация  30,3  тонны несанкционированных свалок.</w:t>
            </w:r>
          </w:p>
        </w:tc>
      </w:tr>
      <w:tr w:rsidR="007C2684" w:rsidRPr="00945E60" w:rsidTr="002309DC">
        <w:trPr>
          <w:gridAfter w:val="10"/>
          <w:wAfter w:w="16260" w:type="dxa"/>
          <w:trHeight w:val="100"/>
        </w:trPr>
        <w:tc>
          <w:tcPr>
            <w:tcW w:w="484" w:type="dxa"/>
            <w:vMerge/>
          </w:tcPr>
          <w:p w:rsidR="007C2684" w:rsidRPr="00945E60" w:rsidRDefault="007C2684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7C2684" w:rsidRPr="00945E60" w:rsidRDefault="007C2684" w:rsidP="00E733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C2684" w:rsidRPr="00945E60" w:rsidRDefault="007C268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7C2684" w:rsidRPr="00945E60" w:rsidRDefault="007C268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7C2684" w:rsidRPr="00945E60" w:rsidRDefault="007C268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7C2684" w:rsidRPr="00945E60" w:rsidRDefault="007C268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7C2684" w:rsidRPr="00945E60" w:rsidRDefault="007C2684" w:rsidP="00EE0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7C2684" w:rsidRPr="00945E60" w:rsidRDefault="007C2684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7C2684" w:rsidRPr="00945E60" w:rsidRDefault="007C2684" w:rsidP="00722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7C2684" w:rsidRPr="00945E60" w:rsidRDefault="007C2684" w:rsidP="00EB3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suppressAutoHyphens/>
              <w:autoSpaceDE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«Пространственное развитие, в том числе основные направления развития межмуниципальных и межрегиональных связей»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pStyle w:val="aff5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45E60">
              <w:rPr>
                <w:b/>
                <w:color w:val="000000"/>
                <w:sz w:val="26"/>
                <w:szCs w:val="26"/>
              </w:rPr>
              <w:t xml:space="preserve">Цель: </w:t>
            </w:r>
            <w:r w:rsidRPr="00945E60">
              <w:rPr>
                <w:b/>
                <w:sz w:val="26"/>
                <w:szCs w:val="26"/>
              </w:rPr>
              <w:t>Создание благоприятной городской среды</w:t>
            </w:r>
          </w:p>
        </w:tc>
      </w:tr>
      <w:tr w:rsidR="00CB6155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CB6155" w:rsidRPr="00945E60" w:rsidRDefault="00CB6155" w:rsidP="00E7336A">
            <w:pPr>
              <w:pStyle w:val="aff5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45E60">
              <w:rPr>
                <w:b/>
                <w:sz w:val="26"/>
                <w:szCs w:val="26"/>
              </w:rPr>
              <w:t xml:space="preserve">Задача: Создание наиболее благоприятных и комфортных условий жизнедеятельности </w:t>
            </w:r>
          </w:p>
          <w:p w:rsidR="00CB6155" w:rsidRPr="00945E60" w:rsidRDefault="00CB6155" w:rsidP="00E7336A">
            <w:pPr>
              <w:pStyle w:val="aff5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45E60">
              <w:rPr>
                <w:b/>
                <w:sz w:val="26"/>
                <w:szCs w:val="26"/>
              </w:rPr>
              <w:t>населения Карабашского городского округа</w:t>
            </w:r>
          </w:p>
        </w:tc>
      </w:tr>
      <w:tr w:rsidR="00CB6155" w:rsidRPr="00945E60" w:rsidTr="002309DC">
        <w:trPr>
          <w:gridAfter w:val="10"/>
          <w:wAfter w:w="16260" w:type="dxa"/>
          <w:trHeight w:val="346"/>
        </w:trPr>
        <w:tc>
          <w:tcPr>
            <w:tcW w:w="484" w:type="dxa"/>
            <w:vMerge w:val="restart"/>
          </w:tcPr>
          <w:p w:rsidR="00CB6155" w:rsidRPr="00945E60" w:rsidRDefault="00CB6155" w:rsidP="00E7336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CB6155" w:rsidRPr="00945E60" w:rsidRDefault="00CB6155" w:rsidP="00E733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vMerge w:val="restart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 </w:t>
            </w: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6379" w:type="dxa"/>
            <w:gridSpan w:val="15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B6155" w:rsidRPr="00945E60" w:rsidTr="002309DC">
        <w:trPr>
          <w:gridAfter w:val="10"/>
          <w:wAfter w:w="16260" w:type="dxa"/>
          <w:trHeight w:val="420"/>
        </w:trPr>
        <w:tc>
          <w:tcPr>
            <w:tcW w:w="484" w:type="dxa"/>
            <w:vMerge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B306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B6155" w:rsidRPr="00945E60" w:rsidRDefault="00CB6155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08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ind w:left="-108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64" w:type="dxa"/>
            <w:gridSpan w:val="3"/>
          </w:tcPr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CB6155" w:rsidRPr="00945E60" w:rsidRDefault="00CB6155" w:rsidP="00E7336A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CB6155" w:rsidRPr="00945E60" w:rsidRDefault="00CB6155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945E60">
        <w:trPr>
          <w:gridAfter w:val="10"/>
          <w:wAfter w:w="16260" w:type="dxa"/>
          <w:trHeight w:val="604"/>
        </w:trPr>
        <w:tc>
          <w:tcPr>
            <w:tcW w:w="484" w:type="dxa"/>
            <w:vMerge w:val="restart"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26" w:type="dxa"/>
            <w:vMerge w:val="restart"/>
          </w:tcPr>
          <w:p w:rsidR="00CB6155" w:rsidRPr="00945E60" w:rsidRDefault="00CB6155" w:rsidP="00E7336A">
            <w:pPr>
              <w:pStyle w:val="aff2"/>
              <w:jc w:val="both"/>
            </w:pPr>
            <w:r w:rsidRPr="00945E60">
              <w:t>Реконструкция «Аллеи Ветеранов», в рамках проекта «Новый Карабаш» - формирование городского центра, млн</w:t>
            </w:r>
            <w:proofErr w:type="gramStart"/>
            <w:r w:rsidRPr="00945E60">
              <w:t>.р</w:t>
            </w:r>
            <w:proofErr w:type="gramEnd"/>
            <w:r w:rsidRPr="00945E60">
              <w:t>уб.</w:t>
            </w:r>
          </w:p>
          <w:p w:rsidR="00CB6155" w:rsidRPr="00945E60" w:rsidRDefault="00CB6155" w:rsidP="00E73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6155" w:rsidRPr="00945E60" w:rsidRDefault="00CB6155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CB6155" w:rsidRPr="00945E60" w:rsidRDefault="00CB6155" w:rsidP="0033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1 локального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природного сквера в шаговой доступности для 70 %  жителей  Карабашского городского округа, не имеющих альтернативных общественных пространств.</w:t>
            </w:r>
          </w:p>
        </w:tc>
      </w:tr>
      <w:tr w:rsidR="00CB6155" w:rsidRPr="00945E60" w:rsidTr="00945E60">
        <w:trPr>
          <w:gridAfter w:val="10"/>
          <w:wAfter w:w="16260" w:type="dxa"/>
          <w:trHeight w:val="630"/>
        </w:trPr>
        <w:tc>
          <w:tcPr>
            <w:tcW w:w="484" w:type="dxa"/>
            <w:vMerge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B306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6155" w:rsidRPr="00945E60" w:rsidRDefault="0094296A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CB6155" w:rsidRPr="00945E60" w:rsidRDefault="00CB6155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945E60">
        <w:trPr>
          <w:gridAfter w:val="10"/>
          <w:wAfter w:w="16260" w:type="dxa"/>
          <w:trHeight w:val="630"/>
        </w:trPr>
        <w:tc>
          <w:tcPr>
            <w:tcW w:w="484" w:type="dxa"/>
            <w:vMerge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B306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6155" w:rsidRPr="00945E60" w:rsidRDefault="00CB6155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CB6155" w:rsidRPr="00945E60" w:rsidRDefault="00CB6155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945E60">
        <w:trPr>
          <w:gridAfter w:val="10"/>
          <w:wAfter w:w="16260" w:type="dxa"/>
          <w:trHeight w:val="705"/>
        </w:trPr>
        <w:tc>
          <w:tcPr>
            <w:tcW w:w="484" w:type="dxa"/>
            <w:vMerge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B306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6155" w:rsidRPr="00945E60" w:rsidRDefault="00CB6155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CB6155" w:rsidRPr="00945E60" w:rsidRDefault="00CB6155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945E60">
        <w:trPr>
          <w:gridAfter w:val="10"/>
          <w:wAfter w:w="16260" w:type="dxa"/>
          <w:trHeight w:val="694"/>
        </w:trPr>
        <w:tc>
          <w:tcPr>
            <w:tcW w:w="484" w:type="dxa"/>
            <w:vMerge w:val="restart"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  <w:vMerge w:val="restart"/>
          </w:tcPr>
          <w:p w:rsidR="00CB6155" w:rsidRPr="00945E60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Центральной площади города с детской площадкой и подпорной стенкой по ул. Металлургов,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CB6155" w:rsidRPr="00945E60" w:rsidRDefault="0094296A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D9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3914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CB6155" w:rsidRPr="00945E60" w:rsidRDefault="00CB6155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1 центральной площади для обустройства общественного пространства, появления физического и ментального центра.</w:t>
            </w:r>
          </w:p>
        </w:tc>
      </w:tr>
      <w:tr w:rsidR="00CB6155" w:rsidRPr="00945E60" w:rsidTr="00945E60">
        <w:trPr>
          <w:gridAfter w:val="10"/>
          <w:wAfter w:w="16260" w:type="dxa"/>
          <w:trHeight w:val="720"/>
        </w:trPr>
        <w:tc>
          <w:tcPr>
            <w:tcW w:w="484" w:type="dxa"/>
            <w:vMerge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B306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6155" w:rsidRPr="00945E60" w:rsidRDefault="00CB6155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D921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0,099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CB6155" w:rsidRPr="00945E60" w:rsidRDefault="00CB6155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2309DC">
        <w:trPr>
          <w:gridAfter w:val="10"/>
          <w:wAfter w:w="16260" w:type="dxa"/>
          <w:trHeight w:val="635"/>
        </w:trPr>
        <w:tc>
          <w:tcPr>
            <w:tcW w:w="484" w:type="dxa"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26" w:type="dxa"/>
          </w:tcPr>
          <w:p w:rsidR="00CB6155" w:rsidRPr="00945E60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Мемориала Славы,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Default="007C2684" w:rsidP="00FB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молодежи.</w:t>
            </w:r>
          </w:p>
          <w:p w:rsidR="007802C5" w:rsidRPr="00945E60" w:rsidRDefault="007802C5" w:rsidP="00FB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сохранение 1 исторического памятника.</w:t>
            </w:r>
          </w:p>
        </w:tc>
      </w:tr>
      <w:tr w:rsidR="00CB6155" w:rsidRPr="00945E60" w:rsidTr="002309DC">
        <w:trPr>
          <w:gridAfter w:val="10"/>
          <w:wAfter w:w="16260" w:type="dxa"/>
          <w:trHeight w:val="635"/>
        </w:trPr>
        <w:tc>
          <w:tcPr>
            <w:tcW w:w="484" w:type="dxa"/>
            <w:vMerge w:val="restart"/>
          </w:tcPr>
          <w:p w:rsidR="00CB6155" w:rsidRPr="00945E60" w:rsidRDefault="007C2684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155"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vMerge w:val="restart"/>
          </w:tcPr>
          <w:p w:rsidR="00CB6155" w:rsidRPr="00945E60" w:rsidRDefault="00CB6155" w:rsidP="00E73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CB6155" w:rsidRPr="00945E60" w:rsidRDefault="0094296A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4" w:type="dxa"/>
            <w:gridSpan w:val="3"/>
            <w:vMerge w:val="restart"/>
            <w:vAlign w:val="center"/>
          </w:tcPr>
          <w:p w:rsidR="00CB6155" w:rsidRPr="00945E60" w:rsidRDefault="00CB6155" w:rsidP="00E733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3543" w:type="dxa"/>
            <w:vMerge w:val="restart"/>
          </w:tcPr>
          <w:p w:rsidR="00CB6155" w:rsidRPr="00945E60" w:rsidRDefault="00CB6155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наиболее благоприятных и комфортных условий жизнедеятельности населения Карабашского городского округа путем благоустройства 15 дворовых и 5 общественных территорий.</w:t>
            </w:r>
          </w:p>
        </w:tc>
      </w:tr>
      <w:tr w:rsidR="00CB6155" w:rsidRPr="00945E60" w:rsidTr="002309DC">
        <w:trPr>
          <w:gridAfter w:val="10"/>
          <w:wAfter w:w="16260" w:type="dxa"/>
          <w:trHeight w:val="630"/>
        </w:trPr>
        <w:tc>
          <w:tcPr>
            <w:tcW w:w="484" w:type="dxa"/>
            <w:vMerge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B306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6155" w:rsidRPr="00945E60" w:rsidRDefault="0094296A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B6155"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едеральный бюджет 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063" w:type="dxa"/>
            <w:gridSpan w:val="2"/>
            <w:vMerge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B6155" w:rsidRPr="00945E60" w:rsidRDefault="00CB6155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2309DC">
        <w:trPr>
          <w:gridAfter w:val="10"/>
          <w:wAfter w:w="16260" w:type="dxa"/>
          <w:trHeight w:val="570"/>
        </w:trPr>
        <w:tc>
          <w:tcPr>
            <w:tcW w:w="484" w:type="dxa"/>
            <w:vMerge/>
          </w:tcPr>
          <w:p w:rsidR="00CB6155" w:rsidRPr="00945E60" w:rsidRDefault="00CB6155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CB6155" w:rsidRPr="00945E60" w:rsidRDefault="00CB6155" w:rsidP="00B306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6155" w:rsidRPr="00945E60" w:rsidRDefault="0094296A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B6155"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3" w:type="dxa"/>
            <w:gridSpan w:val="3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3" w:type="dxa"/>
            <w:gridSpan w:val="2"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3" w:type="dxa"/>
            <w:gridSpan w:val="2"/>
            <w:vMerge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CB6155" w:rsidRPr="00945E60" w:rsidRDefault="00CB6155" w:rsidP="00EC78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B6155" w:rsidRPr="00945E60" w:rsidRDefault="00CB6155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55" w:rsidRPr="00945E60" w:rsidTr="00E207DA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CB6155" w:rsidRPr="00945E60" w:rsidRDefault="007C2684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155"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CB6155" w:rsidRPr="00945E60" w:rsidRDefault="00CB6155" w:rsidP="00C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набережной Карабашского пруда,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CB6155" w:rsidRPr="00945E60" w:rsidRDefault="00CB6155" w:rsidP="00C8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3" w:type="dxa"/>
            <w:gridSpan w:val="3"/>
          </w:tcPr>
          <w:p w:rsidR="00CB6155" w:rsidRPr="00945E60" w:rsidRDefault="00CB6155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CB6155" w:rsidRPr="00945E60" w:rsidRDefault="00CB6155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CB6155" w:rsidRPr="00945E60" w:rsidRDefault="00CB6155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B6155" w:rsidRPr="00945E60" w:rsidRDefault="00CB6155" w:rsidP="00C8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наиболее благоприятных и комфортных условий жизнедеятельности населения Карабашского </w:t>
            </w: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путем благоустройства общественной территорией общей площадью 3,8 га</w:t>
            </w:r>
          </w:p>
        </w:tc>
      </w:tr>
      <w:tr w:rsidR="006B62D7" w:rsidRPr="00945E60" w:rsidTr="006C4398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6B62D7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26" w:type="dxa"/>
            <w:vAlign w:val="center"/>
          </w:tcPr>
          <w:p w:rsidR="006B62D7" w:rsidRPr="009C7AEC" w:rsidRDefault="006B62D7" w:rsidP="007060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фасадов домов гостевого маршрута, в том числе здания Администрации КГО                                                                                                   </w:t>
            </w:r>
          </w:p>
        </w:tc>
        <w:tc>
          <w:tcPr>
            <w:tcW w:w="1985" w:type="dxa"/>
            <w:gridSpan w:val="2"/>
          </w:tcPr>
          <w:p w:rsidR="006B62D7" w:rsidRPr="00945E60" w:rsidRDefault="006B62D7" w:rsidP="00C8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6B62D7" w:rsidRPr="00945E60" w:rsidRDefault="006B62D7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6B62D7" w:rsidRPr="00945E60" w:rsidRDefault="006B62D7" w:rsidP="00706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6B62D7" w:rsidRPr="00945E60" w:rsidRDefault="006B62D7" w:rsidP="00706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нсирование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</w:t>
            </w:r>
            <w:proofErr w:type="spellEnd"/>
          </w:p>
        </w:tc>
        <w:tc>
          <w:tcPr>
            <w:tcW w:w="1063" w:type="dxa"/>
            <w:gridSpan w:val="2"/>
          </w:tcPr>
          <w:p w:rsidR="006B62D7" w:rsidRPr="00945E60" w:rsidRDefault="006B62D7" w:rsidP="00706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нсирование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</w:t>
            </w:r>
            <w:proofErr w:type="spellEnd"/>
          </w:p>
        </w:tc>
        <w:tc>
          <w:tcPr>
            <w:tcW w:w="1063" w:type="dxa"/>
            <w:gridSpan w:val="2"/>
          </w:tcPr>
          <w:p w:rsidR="006B62D7" w:rsidRPr="00945E60" w:rsidRDefault="006B62D7" w:rsidP="00706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4" w:type="dxa"/>
            <w:gridSpan w:val="3"/>
          </w:tcPr>
          <w:p w:rsidR="006B62D7" w:rsidRPr="00945E60" w:rsidRDefault="006B62D7" w:rsidP="00706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нсирование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</w:t>
            </w:r>
            <w:proofErr w:type="spellEnd"/>
          </w:p>
        </w:tc>
        <w:tc>
          <w:tcPr>
            <w:tcW w:w="3543" w:type="dxa"/>
          </w:tcPr>
          <w:p w:rsidR="006B62D7" w:rsidRPr="00945E60" w:rsidRDefault="006B62D7" w:rsidP="00C8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наиболее благоприятных и комфортных условий жизнедеятельности населения Карабашского городского округа путем благоуст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ройства общественных территорий</w:t>
            </w:r>
          </w:p>
        </w:tc>
      </w:tr>
      <w:tr w:rsidR="006B62D7" w:rsidRPr="00945E60" w:rsidTr="00E207DA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6B62D7" w:rsidRPr="009C7AEC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62D7" w:rsidRPr="009C7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6B62D7" w:rsidRPr="009C7AEC" w:rsidRDefault="006B62D7" w:rsidP="00C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Дома культуры, млн</w:t>
            </w:r>
            <w:proofErr w:type="gramStart"/>
            <w:r w:rsidRPr="009C7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C7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  <w:p w:rsidR="006B62D7" w:rsidRPr="009C7AEC" w:rsidRDefault="006B62D7" w:rsidP="00C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B62D7" w:rsidRPr="00945E60" w:rsidRDefault="006B62D7" w:rsidP="00C8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6B62D7" w:rsidRPr="00945E60" w:rsidRDefault="006B62D7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6B62D7" w:rsidRPr="00945E60" w:rsidRDefault="006B62D7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6B62D7" w:rsidRPr="00945E60" w:rsidRDefault="006B62D7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6B62D7" w:rsidRPr="00945E60" w:rsidRDefault="006B62D7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нсирование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</w:t>
            </w:r>
            <w:proofErr w:type="spellEnd"/>
          </w:p>
        </w:tc>
        <w:tc>
          <w:tcPr>
            <w:tcW w:w="1063" w:type="dxa"/>
            <w:gridSpan w:val="2"/>
          </w:tcPr>
          <w:p w:rsidR="006B62D7" w:rsidRPr="00945E60" w:rsidRDefault="006B62D7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6B62D7" w:rsidRPr="00945E60" w:rsidRDefault="006B62D7" w:rsidP="00E207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6B62D7" w:rsidRPr="00945E60" w:rsidRDefault="006B62D7" w:rsidP="00C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1 Центра культурного развития  с целью создания благоприятных и комфортных условий для организации досуга населения.</w:t>
            </w:r>
          </w:p>
          <w:p w:rsidR="006B62D7" w:rsidRPr="00945E60" w:rsidRDefault="006B62D7" w:rsidP="00C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D7" w:rsidRPr="00945E60" w:rsidTr="002309DC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6B62D7" w:rsidRPr="009C7AEC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62D7" w:rsidRPr="009C7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6B62D7" w:rsidRPr="009C7AEC" w:rsidRDefault="006B62D7" w:rsidP="00336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здания </w:t>
            </w:r>
            <w:r w:rsidRPr="009C7AEC">
              <w:rPr>
                <w:rFonts w:ascii="Times New Roman" w:hAnsi="Times New Roman" w:cs="Times New Roman"/>
                <w:sz w:val="24"/>
                <w:szCs w:val="24"/>
              </w:rPr>
              <w:t>для размещения городского музея, млн</w:t>
            </w:r>
            <w:proofErr w:type="gramStart"/>
            <w:r w:rsidRPr="009C7A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7AE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6B62D7" w:rsidRPr="00945E60" w:rsidRDefault="006B62D7" w:rsidP="00C8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3" w:type="dxa"/>
            <w:gridSpan w:val="3"/>
            <w:vAlign w:val="center"/>
          </w:tcPr>
          <w:p w:rsidR="006B62D7" w:rsidRPr="00945E60" w:rsidRDefault="006B62D7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6B62D7" w:rsidRPr="00945E60" w:rsidRDefault="006B62D7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  <w:vAlign w:val="center"/>
          </w:tcPr>
          <w:p w:rsidR="006B62D7" w:rsidRPr="00945E60" w:rsidRDefault="006B62D7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6B62D7" w:rsidRPr="00945E60" w:rsidRDefault="006B62D7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6B62D7" w:rsidRPr="00945E60" w:rsidRDefault="006B62D7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4" w:type="dxa"/>
            <w:gridSpan w:val="3"/>
            <w:vAlign w:val="center"/>
          </w:tcPr>
          <w:p w:rsidR="006B62D7" w:rsidRPr="00945E60" w:rsidRDefault="006B62D7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6B62D7" w:rsidRPr="00945E60" w:rsidRDefault="006B62D7" w:rsidP="00ED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</w:p>
          <w:p w:rsidR="006B62D7" w:rsidRPr="00945E60" w:rsidRDefault="006B62D7" w:rsidP="0054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учреждения культуры для работы по гражданскому и патриотическому воспитанию жителей  и гостей Карабашского городского округа.</w:t>
            </w:r>
          </w:p>
        </w:tc>
      </w:tr>
      <w:tr w:rsidR="00107F66" w:rsidRPr="00945E60" w:rsidTr="00A61270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336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клуба в Южной части города и сельского клуба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ухаметово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C8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107F66" w:rsidRPr="00945E60" w:rsidRDefault="00107F66" w:rsidP="00706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706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нсирование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</w:t>
            </w:r>
            <w:proofErr w:type="spellEnd"/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7F66" w:rsidRPr="00945E60" w:rsidRDefault="00107F66" w:rsidP="00ED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2 объектов культуры с</w:t>
            </w:r>
            <w:r w:rsidRPr="0007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 с целью создания благоприятных и комфортных условий для организации досуга населения</w:t>
            </w:r>
          </w:p>
        </w:tc>
      </w:tr>
      <w:tr w:rsidR="00107F66" w:rsidRPr="00945E60" w:rsidTr="002309DC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C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городского клуба МКУК «ЦКС КГО»,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C8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72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</w:p>
          <w:p w:rsidR="00107F66" w:rsidRPr="00945E60" w:rsidRDefault="00107F66" w:rsidP="00727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городского клуба  для организации досуга населения  </w:t>
            </w: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южной части города. </w:t>
            </w:r>
          </w:p>
          <w:p w:rsidR="00107F66" w:rsidRPr="00945E60" w:rsidRDefault="00107F66" w:rsidP="00C8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66" w:rsidRPr="00945E60" w:rsidTr="002309DC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C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здания ЦГБ МКУК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07F66" w:rsidRPr="00945E60" w:rsidRDefault="00107F66" w:rsidP="00C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«ЦКС КГО»,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C8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C8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</w:t>
            </w:r>
          </w:p>
          <w:p w:rsidR="00107F66" w:rsidRPr="00945E60" w:rsidRDefault="00107F66" w:rsidP="00C8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модельной библиотеки - культурного и информационного центра города, центра образования и интеллектуального развития.</w:t>
            </w:r>
          </w:p>
        </w:tc>
      </w:tr>
      <w:tr w:rsidR="00107F66" w:rsidRPr="00945E60" w:rsidTr="002309DC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2B7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материально - технической базы учреждений МКУК </w:t>
            </w:r>
          </w:p>
          <w:p w:rsidR="00107F66" w:rsidRPr="00945E60" w:rsidRDefault="00107F66" w:rsidP="002B7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«ЦКС КГО»,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70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870B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931BCB">
            <w:pPr>
              <w:pStyle w:val="aff2"/>
              <w:rPr>
                <w:rFonts w:eastAsiaTheme="minorHAnsi"/>
                <w:lang w:eastAsia="en-US"/>
              </w:rPr>
            </w:pPr>
            <w:r w:rsidRPr="00945E60">
              <w:t>Укрепление материально - технической базы учреждений МКУК «ЦКС КГО для повышения уровня проведения мероприятий. Приобретение звуковой и акустической аппаратуры, оргтехники и мебели.</w:t>
            </w:r>
          </w:p>
        </w:tc>
      </w:tr>
      <w:tr w:rsidR="00107F66" w:rsidRPr="00945E60" w:rsidTr="002309DC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C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 сети «Интернет» в учебные классы МКУ ДО «ДШИ КГО»,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BA0D32">
            <w:pPr>
              <w:spacing w:after="0"/>
              <w:jc w:val="center"/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ED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учебного процесса. 100 % оснащенность учебных классов МКУ «ДШИ КГО» сетью интернет.</w:t>
            </w:r>
          </w:p>
        </w:tc>
      </w:tr>
      <w:tr w:rsidR="00107F66" w:rsidRPr="00945E60" w:rsidTr="002309DC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BA0D32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 - технической базы МКУ ДО «ДШИ КГО»,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BA0D32">
            <w:pPr>
              <w:spacing w:after="0"/>
              <w:jc w:val="center"/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8C7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8C7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8C7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8C7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8C7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107F66" w:rsidRPr="00945E60" w:rsidRDefault="00107F66" w:rsidP="008C7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6F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2 единиц  техники по сканированию документов.</w:t>
            </w:r>
          </w:p>
        </w:tc>
      </w:tr>
      <w:tr w:rsidR="00107F66" w:rsidRPr="00945E60" w:rsidTr="002309DC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BA0D32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помещения МКУ «Спортивный клуб КГО»,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BA0D32">
            <w:pPr>
              <w:spacing w:after="0"/>
              <w:jc w:val="center"/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3D4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3D4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  <w:vAlign w:val="center"/>
          </w:tcPr>
          <w:p w:rsidR="00107F66" w:rsidRPr="00945E60" w:rsidRDefault="00107F66" w:rsidP="003D4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3D4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3D4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  <w:vAlign w:val="center"/>
          </w:tcPr>
          <w:p w:rsidR="00107F66" w:rsidRPr="00945E60" w:rsidRDefault="00107F66" w:rsidP="003D4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31031E">
            <w:pPr>
              <w:pStyle w:val="aff2"/>
            </w:pPr>
            <w:r w:rsidRPr="00945E60">
              <w:t>Создание условий для занятий спортом и достижения высоких спортивных результатов.</w:t>
            </w:r>
          </w:p>
          <w:p w:rsidR="00107F66" w:rsidRPr="00945E60" w:rsidRDefault="00107F66" w:rsidP="003021E9">
            <w:pPr>
              <w:pStyle w:val="aff2"/>
              <w:rPr>
                <w:rFonts w:eastAsia="Times New Roman"/>
                <w:lang w:eastAsia="ru-RU"/>
              </w:rPr>
            </w:pPr>
            <w:r w:rsidRPr="00945E60">
              <w:t xml:space="preserve">Функционирование МКУ «Спортклуб», </w:t>
            </w:r>
            <w:r w:rsidRPr="00945E60">
              <w:lastRenderedPageBreak/>
              <w:t>предусматривающего 10 спортивных секций.</w:t>
            </w:r>
          </w:p>
        </w:tc>
      </w:tr>
      <w:tr w:rsidR="00107F66" w:rsidRPr="00945E60" w:rsidTr="002309DC">
        <w:trPr>
          <w:gridAfter w:val="10"/>
          <w:wAfter w:w="16260" w:type="dxa"/>
          <w:trHeight w:val="864"/>
        </w:trPr>
        <w:tc>
          <w:tcPr>
            <w:tcW w:w="484" w:type="dxa"/>
            <w:vMerge w:val="restart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26" w:type="dxa"/>
            <w:vMerge w:val="restart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ветхо-аварийного жилищного фонда в</w:t>
            </w:r>
          </w:p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 областной адресной программы «Переселение в 2019-2025 годах граждан из аварийного жилищного фонда в городах и районах Челябинской области», строительство 1 многоквартирного жилого дома, млн</w:t>
            </w:r>
            <w:proofErr w:type="gramStart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5F5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ind w:left="-959" w:right="-57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65 семей из 9 домов, признанных ветхо-аварийными.</w:t>
            </w:r>
          </w:p>
        </w:tc>
      </w:tr>
      <w:tr w:rsidR="00107F66" w:rsidRPr="00945E60" w:rsidTr="008B7228">
        <w:trPr>
          <w:gridAfter w:val="10"/>
          <w:wAfter w:w="16260" w:type="dxa"/>
          <w:trHeight w:val="2712"/>
        </w:trPr>
        <w:tc>
          <w:tcPr>
            <w:tcW w:w="484" w:type="dxa"/>
            <w:vMerge/>
          </w:tcPr>
          <w:p w:rsidR="00107F66" w:rsidRPr="00945E60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3543" w:type="dxa"/>
            <w:vMerge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F66" w:rsidRPr="00945E60" w:rsidTr="008B7228">
        <w:trPr>
          <w:gridAfter w:val="10"/>
          <w:wAfter w:w="16260" w:type="dxa"/>
          <w:trHeight w:val="210"/>
        </w:trPr>
        <w:tc>
          <w:tcPr>
            <w:tcW w:w="484" w:type="dxa"/>
            <w:vMerge w:val="restart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vMerge w:val="restart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Строительство и капремонт объектов инженерной инфраструктуры: котельных, тепловых сетей, водоводов (млн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аварийности на объектах инженерной инфраструктуры на 10 %.</w:t>
            </w:r>
          </w:p>
        </w:tc>
      </w:tr>
      <w:tr w:rsidR="00107F66" w:rsidRPr="00945E60" w:rsidTr="008B7228">
        <w:trPr>
          <w:gridAfter w:val="10"/>
          <w:wAfter w:w="16260" w:type="dxa"/>
          <w:trHeight w:val="348"/>
        </w:trPr>
        <w:tc>
          <w:tcPr>
            <w:tcW w:w="484" w:type="dxa"/>
            <w:vMerge/>
          </w:tcPr>
          <w:p w:rsidR="00107F66" w:rsidRPr="00945E60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107F66" w:rsidRPr="00945E60" w:rsidRDefault="00107F66" w:rsidP="008B7228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107F66" w:rsidRPr="00945E60" w:rsidRDefault="00107F66" w:rsidP="008B7228">
            <w:pPr>
              <w:pStyle w:val="aff2"/>
              <w:spacing w:line="240" w:lineRule="auto"/>
            </w:pPr>
          </w:p>
        </w:tc>
      </w:tr>
      <w:tr w:rsidR="00107F66" w:rsidRPr="00945E60" w:rsidTr="008B7228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ремонт сетей водоснабжения (в том числе реконструкция </w:t>
            </w: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водозабора, водо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вода, обеспечение 2-й категории надежности электроснабжения) г. Карабаша,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документации для осуществления ремонта 2 объектов коммунальной инфраструктуры. </w:t>
            </w:r>
          </w:p>
        </w:tc>
      </w:tr>
      <w:tr w:rsidR="00107F66" w:rsidRPr="00945E60" w:rsidTr="008B7228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Ремонт сетей водоснабжения (в том числе реконструкци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Киалимского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водозабора, водо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вода, обеспечение 2-й категории надежности электроснабжения) г. Карабаша,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сетей водоснабжения протяженностью 76,2 км.</w:t>
            </w:r>
          </w:p>
        </w:tc>
      </w:tr>
      <w:tr w:rsidR="00107F66" w:rsidRPr="00945E60" w:rsidTr="002309DC">
        <w:trPr>
          <w:gridAfter w:val="10"/>
          <w:wAfter w:w="16260" w:type="dxa"/>
          <w:trHeight w:val="1476"/>
        </w:trPr>
        <w:tc>
          <w:tcPr>
            <w:tcW w:w="484" w:type="dxa"/>
            <w:vMerge w:val="restart"/>
          </w:tcPr>
          <w:p w:rsidR="00107F66" w:rsidRPr="00945E60" w:rsidRDefault="00107F66" w:rsidP="00107F66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Обустройство контейнерных площадок,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комфорта жителей, создание благоприятных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санитарно – экологических условий, обустройство 111 контейнерных площадок.</w:t>
            </w:r>
          </w:p>
        </w:tc>
      </w:tr>
      <w:tr w:rsidR="00107F66" w:rsidRPr="00945E60" w:rsidTr="008B7228">
        <w:trPr>
          <w:gridAfter w:val="10"/>
          <w:wAfter w:w="16260" w:type="dxa"/>
          <w:trHeight w:val="459"/>
        </w:trPr>
        <w:tc>
          <w:tcPr>
            <w:tcW w:w="484" w:type="dxa"/>
            <w:vMerge/>
          </w:tcPr>
          <w:p w:rsidR="00107F66" w:rsidRPr="00945E60" w:rsidRDefault="00107F66" w:rsidP="008B722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66" w:rsidRPr="00945E60" w:rsidTr="008B7228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микрорайона «Медная горка» в рамках Концепции развития Карабашского городского округа на 2016-2021 гг., млн</w:t>
            </w:r>
            <w:proofErr w:type="gramStart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жилой застройки, строительство 3 многоквартирных домов.</w:t>
            </w:r>
          </w:p>
        </w:tc>
      </w:tr>
      <w:tr w:rsidR="00107F66" w:rsidRPr="00945E60" w:rsidTr="008B7228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по соблюдению населением ПДД, проведение комиссий по БДД, организация и проведение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БДД.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автомобильных дорогах Карабашского городского округа к 2024 году до 15 %.</w:t>
            </w:r>
          </w:p>
        </w:tc>
      </w:tr>
      <w:tr w:rsidR="00107F66" w:rsidRPr="00945E60" w:rsidTr="008B7228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107F6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сетей ливневой канализации по центральной улице городского округа,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Увеличение доли улично-дорожной сети, обеспеченной ливневой канализацией, в общей протяжённости улично-дорожной сети до 50 %.</w:t>
            </w:r>
          </w:p>
        </w:tc>
      </w:tr>
      <w:tr w:rsidR="00107F66" w:rsidRPr="00945E60" w:rsidTr="002309DC">
        <w:trPr>
          <w:gridAfter w:val="10"/>
          <w:wAfter w:w="16260" w:type="dxa"/>
          <w:trHeight w:val="588"/>
        </w:trPr>
        <w:tc>
          <w:tcPr>
            <w:tcW w:w="484" w:type="dxa"/>
            <w:vMerge w:val="restart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vMerge w:val="restart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переходов в городском округе, в том числе по ул. Республики, тыс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44410A">
            <w:pPr>
              <w:pStyle w:val="aff2"/>
            </w:pPr>
            <w:r w:rsidRPr="00945E60">
              <w:t xml:space="preserve">Увеличение пешеходной доступности, </w:t>
            </w:r>
          </w:p>
          <w:p w:rsidR="00107F66" w:rsidRPr="00945E60" w:rsidRDefault="00107F66" w:rsidP="0044410A">
            <w:pPr>
              <w:pStyle w:val="aff2"/>
            </w:pPr>
            <w:r w:rsidRPr="00945E60">
              <w:t xml:space="preserve">обустройство 22 </w:t>
            </w:r>
          </w:p>
          <w:p w:rsidR="00107F66" w:rsidRPr="00945E60" w:rsidRDefault="00107F66" w:rsidP="0044410A">
            <w:pPr>
              <w:pStyle w:val="aff2"/>
            </w:pPr>
            <w:r w:rsidRPr="00945E60">
              <w:t>пешеходных переходов в соответствие с национальным стандартом.</w:t>
            </w:r>
          </w:p>
        </w:tc>
      </w:tr>
      <w:tr w:rsidR="00107F66" w:rsidRPr="00945E60" w:rsidTr="008B7228">
        <w:trPr>
          <w:gridAfter w:val="10"/>
          <w:wAfter w:w="16260" w:type="dxa"/>
          <w:trHeight w:val="384"/>
        </w:trPr>
        <w:tc>
          <w:tcPr>
            <w:tcW w:w="484" w:type="dxa"/>
            <w:vMerge/>
          </w:tcPr>
          <w:p w:rsidR="00107F66" w:rsidRPr="00945E60" w:rsidRDefault="00107F66" w:rsidP="008B722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Финан-сирова-ние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07F66" w:rsidRPr="00945E60" w:rsidRDefault="00107F66" w:rsidP="008B72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66" w:rsidRPr="00945E60" w:rsidTr="008B7228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0D3A7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Посадка зеленых насаждений на новых территориях,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Озеленение 7,4 га на 4 улицах городского округа.</w:t>
            </w:r>
          </w:p>
        </w:tc>
      </w:tr>
      <w:tr w:rsidR="00107F66" w:rsidRPr="00945E60" w:rsidTr="008B7228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8B722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омолаживающей обрезке и сносу деревьев, тыс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266,70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зеленых насаждений, обрезка 26 деревьев в год.</w:t>
            </w:r>
          </w:p>
        </w:tc>
      </w:tr>
      <w:tr w:rsidR="00107F66" w:rsidRPr="00945E60" w:rsidTr="008B7228">
        <w:trPr>
          <w:gridAfter w:val="10"/>
          <w:wAfter w:w="16260" w:type="dxa"/>
          <w:trHeight w:val="570"/>
        </w:trPr>
        <w:tc>
          <w:tcPr>
            <w:tcW w:w="484" w:type="dxa"/>
          </w:tcPr>
          <w:p w:rsidR="00107F66" w:rsidRPr="00945E60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26" w:type="dxa"/>
          </w:tcPr>
          <w:p w:rsidR="00107F66" w:rsidRPr="00945E60" w:rsidRDefault="00107F66" w:rsidP="00F75C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участка транзитной автомобильной дороги Миасс – Карабаш – Кыштым, включающий участки: вдоль улицы Серова (северный въезд в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город),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сирова-ние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опреде-лено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Установка 5 опор уличного освещения вдоль дороги протяженностью 7,2 км.</w:t>
            </w:r>
          </w:p>
        </w:tc>
      </w:tr>
      <w:tr w:rsidR="00107F66" w:rsidRPr="00945E60" w:rsidTr="00BA0D32">
        <w:trPr>
          <w:trHeight w:val="267"/>
        </w:trPr>
        <w:tc>
          <w:tcPr>
            <w:tcW w:w="15417" w:type="dxa"/>
            <w:gridSpan w:val="20"/>
          </w:tcPr>
          <w:p w:rsidR="00107F66" w:rsidRPr="00945E60" w:rsidRDefault="00107F66" w:rsidP="008B722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nil"/>
            </w:tcBorders>
          </w:tcPr>
          <w:p w:rsidR="00107F66" w:rsidRPr="00945E60" w:rsidRDefault="00107F66" w:rsidP="008B72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107F66" w:rsidRPr="00945E60" w:rsidRDefault="00107F66" w:rsidP="008B7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:rsidR="00107F66" w:rsidRPr="00945E60" w:rsidRDefault="00107F66" w:rsidP="008B7228">
            <w:pPr>
              <w:pStyle w:val="aff2"/>
            </w:pPr>
          </w:p>
        </w:tc>
        <w:tc>
          <w:tcPr>
            <w:tcW w:w="2469" w:type="dxa"/>
          </w:tcPr>
          <w:p w:rsidR="00107F66" w:rsidRPr="00945E60" w:rsidRDefault="00107F66" w:rsidP="008B7228">
            <w:pPr>
              <w:pStyle w:val="aff2"/>
            </w:pPr>
          </w:p>
        </w:tc>
      </w:tr>
      <w:tr w:rsidR="00107F66" w:rsidRPr="00945E60" w:rsidTr="002309DC">
        <w:trPr>
          <w:gridAfter w:val="4"/>
          <w:wAfter w:w="9876" w:type="dxa"/>
          <w:trHeight w:val="100"/>
        </w:trPr>
        <w:tc>
          <w:tcPr>
            <w:tcW w:w="15417" w:type="dxa"/>
            <w:gridSpan w:val="20"/>
          </w:tcPr>
          <w:p w:rsidR="00107F66" w:rsidRPr="00945E60" w:rsidRDefault="00107F66" w:rsidP="00E7336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Цель: </w:t>
            </w: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повышение качества жизни, условий проживания и коммунального обслуживания населения </w:t>
            </w:r>
          </w:p>
          <w:p w:rsidR="00107F66" w:rsidRPr="00945E60" w:rsidRDefault="00107F66" w:rsidP="00E7336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Карабашского городского округа</w:t>
            </w:r>
          </w:p>
        </w:tc>
        <w:tc>
          <w:tcPr>
            <w:tcW w:w="1064" w:type="dxa"/>
            <w:vMerge/>
          </w:tcPr>
          <w:p w:rsidR="00107F66" w:rsidRPr="00945E60" w:rsidRDefault="00107F66"/>
        </w:tc>
        <w:tc>
          <w:tcPr>
            <w:tcW w:w="1064" w:type="dxa"/>
          </w:tcPr>
          <w:p w:rsidR="00107F66" w:rsidRPr="00945E60" w:rsidRDefault="00107F66"/>
        </w:tc>
        <w:tc>
          <w:tcPr>
            <w:tcW w:w="1064" w:type="dxa"/>
          </w:tcPr>
          <w:p w:rsidR="00107F66" w:rsidRPr="00945E60" w:rsidRDefault="00107F66"/>
        </w:tc>
        <w:tc>
          <w:tcPr>
            <w:tcW w:w="1064" w:type="dxa"/>
          </w:tcPr>
          <w:p w:rsidR="00107F66" w:rsidRPr="00945E60" w:rsidRDefault="00107F66"/>
        </w:tc>
        <w:tc>
          <w:tcPr>
            <w:tcW w:w="1064" w:type="dxa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07F66" w:rsidRPr="00945E60" w:rsidRDefault="00107F66" w:rsidP="00C839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F66" w:rsidRPr="00945E60" w:rsidTr="002309DC">
        <w:trPr>
          <w:gridAfter w:val="10"/>
          <w:wAfter w:w="16260" w:type="dxa"/>
          <w:trHeight w:val="100"/>
        </w:trPr>
        <w:tc>
          <w:tcPr>
            <w:tcW w:w="15417" w:type="dxa"/>
            <w:gridSpan w:val="20"/>
          </w:tcPr>
          <w:p w:rsidR="00107F66" w:rsidRPr="00945E60" w:rsidRDefault="00107F66" w:rsidP="00E7336A">
            <w:pPr>
              <w:spacing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Задача: Приведение технического состояния объектов в соответствие нормативным требованиям безопасности, санитарным и противопожарным нормам</w:t>
            </w:r>
          </w:p>
        </w:tc>
      </w:tr>
      <w:tr w:rsidR="00107F66" w:rsidRPr="00945E60" w:rsidTr="002309DC">
        <w:trPr>
          <w:gridAfter w:val="10"/>
          <w:wAfter w:w="16260" w:type="dxa"/>
          <w:trHeight w:val="345"/>
        </w:trPr>
        <w:tc>
          <w:tcPr>
            <w:tcW w:w="484" w:type="dxa"/>
            <w:vMerge w:val="restart"/>
          </w:tcPr>
          <w:p w:rsidR="00107F66" w:rsidRPr="00945E60" w:rsidRDefault="00107F66" w:rsidP="00E7336A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107F66" w:rsidRPr="00945E60" w:rsidRDefault="00107F66" w:rsidP="00E733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vMerge w:val="restart"/>
          </w:tcPr>
          <w:p w:rsidR="00107F66" w:rsidRPr="00945E60" w:rsidRDefault="00107F66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15"/>
          </w:tcPr>
          <w:p w:rsidR="00107F66" w:rsidRPr="00945E60" w:rsidRDefault="00107F66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E73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07F66" w:rsidRPr="00945E60" w:rsidTr="002309DC">
        <w:trPr>
          <w:gridAfter w:val="10"/>
          <w:wAfter w:w="16260" w:type="dxa"/>
          <w:trHeight w:val="307"/>
        </w:trPr>
        <w:tc>
          <w:tcPr>
            <w:tcW w:w="484" w:type="dxa"/>
            <w:vMerge/>
          </w:tcPr>
          <w:p w:rsidR="00107F66" w:rsidRPr="00945E60" w:rsidRDefault="00107F66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107F66" w:rsidRPr="00945E60" w:rsidRDefault="00107F66" w:rsidP="00B306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07F66" w:rsidRPr="00945E60" w:rsidRDefault="00107F66" w:rsidP="00FB4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ind w:left="-108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ind w:left="-108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107F66" w:rsidRPr="00945E60" w:rsidRDefault="00107F66" w:rsidP="00E7336A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107F66" w:rsidRPr="00945E60" w:rsidRDefault="00107F66" w:rsidP="00FB4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66" w:rsidRPr="00945E60" w:rsidTr="002309DC">
        <w:trPr>
          <w:gridAfter w:val="10"/>
          <w:wAfter w:w="16260" w:type="dxa"/>
          <w:trHeight w:val="1230"/>
        </w:trPr>
        <w:tc>
          <w:tcPr>
            <w:tcW w:w="484" w:type="dxa"/>
            <w:vMerge w:val="restart"/>
          </w:tcPr>
          <w:p w:rsidR="00107F66" w:rsidRPr="00945E60" w:rsidRDefault="00107F66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  <w:vMerge w:val="restart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Газификация жилого сектора: ул. Крупская, Красная Горка, Щорса, С. Лазо, Нахимова, Кл.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Цеткин, </w:t>
            </w: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Сугоняева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, Пятилетка, Малиновка, 8 Марта, Партизанская, </w:t>
            </w: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рала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, млн.руб.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технической возможности подключения 243 жилых домов. </w:t>
            </w:r>
          </w:p>
        </w:tc>
      </w:tr>
      <w:tr w:rsidR="00107F66" w:rsidRPr="00945E60" w:rsidTr="002309DC">
        <w:trPr>
          <w:gridAfter w:val="10"/>
          <w:wAfter w:w="16260" w:type="dxa"/>
          <w:trHeight w:val="1074"/>
        </w:trPr>
        <w:tc>
          <w:tcPr>
            <w:tcW w:w="484" w:type="dxa"/>
            <w:vMerge/>
          </w:tcPr>
          <w:p w:rsidR="00107F66" w:rsidRPr="00945E60" w:rsidRDefault="00107F66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0,321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107F66" w:rsidRPr="00945E60" w:rsidRDefault="00107F66" w:rsidP="008B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66" w:rsidRPr="00945E60" w:rsidTr="002309DC">
        <w:trPr>
          <w:gridAfter w:val="10"/>
          <w:wAfter w:w="16260" w:type="dxa"/>
          <w:trHeight w:val="628"/>
        </w:trPr>
        <w:tc>
          <w:tcPr>
            <w:tcW w:w="484" w:type="dxa"/>
          </w:tcPr>
          <w:p w:rsidR="00107F66" w:rsidRPr="00945E60" w:rsidRDefault="00107F66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внутридо-мового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ул. Ватутина, тыс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Обеспечение источником тепла 11 жилых домов.</w:t>
            </w:r>
          </w:p>
        </w:tc>
      </w:tr>
      <w:tr w:rsidR="00107F66" w:rsidRPr="00945E60" w:rsidTr="002309DC">
        <w:trPr>
          <w:gridAfter w:val="10"/>
          <w:wAfter w:w="16260" w:type="dxa"/>
          <w:trHeight w:val="628"/>
        </w:trPr>
        <w:tc>
          <w:tcPr>
            <w:tcW w:w="484" w:type="dxa"/>
          </w:tcPr>
          <w:p w:rsidR="00107F66" w:rsidRPr="00945E60" w:rsidRDefault="00107F66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Строительство газовой котельной,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Обеспечение 3 многоквартирных домов нового микрорайона газоснабжением</w:t>
            </w:r>
          </w:p>
        </w:tc>
      </w:tr>
      <w:tr w:rsidR="00107F66" w:rsidRPr="00945E60" w:rsidTr="00633EFA">
        <w:trPr>
          <w:gridAfter w:val="10"/>
          <w:wAfter w:w="16260" w:type="dxa"/>
          <w:trHeight w:val="628"/>
        </w:trPr>
        <w:tc>
          <w:tcPr>
            <w:tcW w:w="484" w:type="dxa"/>
          </w:tcPr>
          <w:p w:rsidR="00107F66" w:rsidRPr="00945E60" w:rsidRDefault="00107F66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6" w:type="dxa"/>
          </w:tcPr>
          <w:p w:rsidR="00107F66" w:rsidRPr="00945E60" w:rsidRDefault="00107F66" w:rsidP="00ED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Реконструкция ГРС № 1 с увеличением мощности до 20 тыс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уб.метров в сутки, млн.руб.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</w:t>
            </w:r>
            <w:proofErr w:type="spellEnd"/>
          </w:p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633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ED35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1. Увеличение мощности ГРС до 20 тыс</w:t>
            </w:r>
            <w:proofErr w:type="gramStart"/>
            <w:r w:rsidRPr="00945E6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45E6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уб.метров в сутки;</w:t>
            </w:r>
          </w:p>
          <w:p w:rsidR="00107F66" w:rsidRPr="00945E60" w:rsidRDefault="00107F66" w:rsidP="00ED35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2.Обеспечение технической возможности подключения домов частного сектора</w:t>
            </w:r>
          </w:p>
        </w:tc>
      </w:tr>
      <w:tr w:rsidR="00107F66" w:rsidRPr="00945E60" w:rsidTr="002309DC">
        <w:trPr>
          <w:gridAfter w:val="10"/>
          <w:wAfter w:w="16260" w:type="dxa"/>
          <w:trHeight w:val="628"/>
        </w:trPr>
        <w:tc>
          <w:tcPr>
            <w:tcW w:w="484" w:type="dxa"/>
            <w:vMerge w:val="restart"/>
          </w:tcPr>
          <w:p w:rsidR="00107F66" w:rsidRPr="00945E60" w:rsidRDefault="00107F66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26" w:type="dxa"/>
            <w:vMerge w:val="restart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Реконструкция и модернизация очистных сооружений,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Функционирование очистных сооружений пропускной способностью 9,80 тыс</w:t>
            </w:r>
            <w:proofErr w:type="gramStart"/>
            <w:r w:rsidRPr="00945E6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945E6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945E6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/сутки.</w:t>
            </w:r>
          </w:p>
        </w:tc>
      </w:tr>
      <w:tr w:rsidR="00107F66" w:rsidRPr="00945E60" w:rsidTr="002309DC">
        <w:trPr>
          <w:gridAfter w:val="10"/>
          <w:wAfter w:w="16260" w:type="dxa"/>
          <w:trHeight w:val="705"/>
        </w:trPr>
        <w:tc>
          <w:tcPr>
            <w:tcW w:w="484" w:type="dxa"/>
            <w:vMerge/>
          </w:tcPr>
          <w:p w:rsidR="00107F66" w:rsidRPr="00945E60" w:rsidRDefault="00107F66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107F66" w:rsidRPr="00945E60" w:rsidRDefault="00107F66" w:rsidP="008B72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66" w:rsidRPr="00945E60" w:rsidTr="002309DC">
        <w:trPr>
          <w:gridAfter w:val="10"/>
          <w:wAfter w:w="16260" w:type="dxa"/>
          <w:trHeight w:val="940"/>
        </w:trPr>
        <w:tc>
          <w:tcPr>
            <w:tcW w:w="484" w:type="dxa"/>
            <w:vMerge w:val="restart"/>
          </w:tcPr>
          <w:p w:rsidR="00107F66" w:rsidRPr="00945E60" w:rsidRDefault="00107F66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6" w:type="dxa"/>
            <w:vMerge w:val="restart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водозабора «</w:t>
            </w: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Серебры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»,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 1 водозабора.</w:t>
            </w:r>
          </w:p>
        </w:tc>
      </w:tr>
      <w:tr w:rsidR="00107F66" w:rsidRPr="00945E60" w:rsidTr="002309DC">
        <w:trPr>
          <w:gridAfter w:val="10"/>
          <w:wAfter w:w="16260" w:type="dxa"/>
          <w:trHeight w:val="465"/>
        </w:trPr>
        <w:tc>
          <w:tcPr>
            <w:tcW w:w="484" w:type="dxa"/>
            <w:vMerge/>
          </w:tcPr>
          <w:p w:rsidR="00107F66" w:rsidRPr="00945E60" w:rsidRDefault="00107F66" w:rsidP="00FB4086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  <w:vAlign w:val="center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66" w:rsidRPr="00945E60" w:rsidTr="002309DC">
        <w:trPr>
          <w:gridAfter w:val="10"/>
          <w:wAfter w:w="16260" w:type="dxa"/>
          <w:trHeight w:val="765"/>
        </w:trPr>
        <w:tc>
          <w:tcPr>
            <w:tcW w:w="484" w:type="dxa"/>
            <w:vMerge w:val="restart"/>
          </w:tcPr>
          <w:p w:rsidR="00107F66" w:rsidRPr="00945E60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6" w:type="dxa"/>
            <w:vMerge w:val="restart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Строительство и капремонт объектов инженерной инфраструктуры: котельных, тепловых сетей, водоводов (млн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аварийности на объектах инженерной инфраструктуры на 10 %.</w:t>
            </w:r>
          </w:p>
        </w:tc>
      </w:tr>
      <w:tr w:rsidR="00107F66" w:rsidRPr="00945E60" w:rsidTr="002309DC">
        <w:trPr>
          <w:gridAfter w:val="10"/>
          <w:wAfter w:w="16260" w:type="dxa"/>
          <w:trHeight w:val="465"/>
        </w:trPr>
        <w:tc>
          <w:tcPr>
            <w:tcW w:w="484" w:type="dxa"/>
            <w:vMerge/>
          </w:tcPr>
          <w:p w:rsidR="00107F66" w:rsidRPr="00945E60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66" w:rsidRPr="00945E60" w:rsidTr="002309DC">
        <w:trPr>
          <w:gridAfter w:val="10"/>
          <w:wAfter w:w="16260" w:type="dxa"/>
          <w:trHeight w:val="465"/>
        </w:trPr>
        <w:tc>
          <w:tcPr>
            <w:tcW w:w="484" w:type="dxa"/>
          </w:tcPr>
          <w:p w:rsidR="00107F66" w:rsidRPr="00945E60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ремонт сетей водоснабжения (в том числе реконструкци</w:t>
            </w:r>
            <w:r w:rsidR="009C7AE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9C7AEC">
              <w:rPr>
                <w:rFonts w:ascii="Times New Roman" w:hAnsi="Times New Roman" w:cs="Times New Roman"/>
                <w:sz w:val="24"/>
                <w:szCs w:val="24"/>
              </w:rPr>
              <w:t>Киалимского</w:t>
            </w:r>
            <w:proofErr w:type="spellEnd"/>
            <w:r w:rsidR="009C7AEC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водозабора, водо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вода, обеспечение 2-й категории надежности электроснабжения) г. Карабаша,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документации для осуществления ремонта 2 объектов коммунальной инфраструктуры. </w:t>
            </w:r>
          </w:p>
        </w:tc>
      </w:tr>
      <w:tr w:rsidR="00107F66" w:rsidRPr="00945E60" w:rsidTr="002309DC">
        <w:trPr>
          <w:gridAfter w:val="10"/>
          <w:wAfter w:w="16260" w:type="dxa"/>
          <w:trHeight w:val="423"/>
        </w:trPr>
        <w:tc>
          <w:tcPr>
            <w:tcW w:w="484" w:type="dxa"/>
          </w:tcPr>
          <w:p w:rsidR="00107F66" w:rsidRPr="00945E60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Ремонт сетей водоснабжения (в том 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числе реконструкци</w:t>
            </w:r>
            <w:r w:rsidR="009C7A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="009C7A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Киалимского</w:t>
            </w:r>
            <w:proofErr w:type="spellEnd"/>
            <w:r w:rsidR="009C7A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водозабора, водо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вода, обеспечение 2-й категории надежности электроснабжения) г. Карабаша,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 финансирования 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Функционирование сетей водоснабжения 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протяженностью 76,2 км.</w:t>
            </w:r>
          </w:p>
        </w:tc>
      </w:tr>
      <w:tr w:rsidR="00107F66" w:rsidRPr="00945E60" w:rsidTr="002309DC">
        <w:trPr>
          <w:gridAfter w:val="10"/>
          <w:wAfter w:w="16260" w:type="dxa"/>
          <w:trHeight w:val="423"/>
        </w:trPr>
        <w:tc>
          <w:tcPr>
            <w:tcW w:w="484" w:type="dxa"/>
          </w:tcPr>
          <w:p w:rsidR="00107F66" w:rsidRPr="00945E60" w:rsidRDefault="00107F66" w:rsidP="00C8395D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водовода в южной части городского округа,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063" w:type="dxa"/>
            <w:gridSpan w:val="2"/>
          </w:tcPr>
          <w:p w:rsidR="00107F66" w:rsidRPr="00945E60" w:rsidRDefault="00107F66" w:rsidP="00E2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центральным водоснабжением 1,4 тыс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еловек населения южной части городского округа</w:t>
            </w:r>
          </w:p>
        </w:tc>
      </w:tr>
      <w:tr w:rsidR="00107F66" w:rsidRPr="00945E60" w:rsidTr="00BA0D32">
        <w:trPr>
          <w:gridAfter w:val="10"/>
          <w:wAfter w:w="16260" w:type="dxa"/>
          <w:trHeight w:val="1696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проектно-сметной документации на ремонт сетей канализации (в том числе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еконструкция КНС № 4) 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1,03 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Наличие документации для осуществления ремонта сетей канализации производительностью 2,5 м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в сутки.</w:t>
            </w:r>
          </w:p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07F66" w:rsidRPr="00945E60" w:rsidTr="002309DC">
        <w:trPr>
          <w:gridAfter w:val="10"/>
          <w:wAfter w:w="16260" w:type="dxa"/>
          <w:trHeight w:val="423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Ремонт сетей канализации (в том числе реконструкция КНС № 2, 3, 4),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8B72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Функционирование КНС производительностью 2,5 м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сутки;</w:t>
            </w:r>
          </w:p>
          <w:p w:rsidR="00107F66" w:rsidRPr="00945E60" w:rsidRDefault="00107F66" w:rsidP="008B72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Функционирование уличного коллектора протяженностью 6,5 км.</w:t>
            </w:r>
          </w:p>
        </w:tc>
      </w:tr>
      <w:tr w:rsidR="00107F66" w:rsidRPr="00945E60" w:rsidTr="002309DC">
        <w:trPr>
          <w:gridAfter w:val="10"/>
          <w:wAfter w:w="16260" w:type="dxa"/>
          <w:trHeight w:val="423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6" w:type="dxa"/>
          </w:tcPr>
          <w:p w:rsidR="00107F66" w:rsidRPr="00945E60" w:rsidRDefault="00107F66" w:rsidP="008B72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газопровода в Южной части города и котельной для МКОУ «Средняя общеобразовательная школа № 4», млн</w:t>
            </w:r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финансирование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3E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Финансирование не определено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8B72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557C9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1.Обеспечение 1,4 тыс</w:t>
            </w:r>
            <w:proofErr w:type="gramStart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еловек населения южной части городского округа газоснабжением;</w:t>
            </w:r>
          </w:p>
          <w:p w:rsidR="00107F66" w:rsidRPr="00945E60" w:rsidRDefault="00107F66" w:rsidP="005408C4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2.Функционирование общеобразовательного учреждения на 640 учащихся в соответствии  с условиями </w:t>
            </w:r>
            <w:r w:rsidRPr="0094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107F66" w:rsidRPr="00945E60" w:rsidTr="002309DC">
        <w:trPr>
          <w:gridAfter w:val="10"/>
          <w:wAfter w:w="16260" w:type="dxa"/>
          <w:trHeight w:val="559"/>
        </w:trPr>
        <w:tc>
          <w:tcPr>
            <w:tcW w:w="15417" w:type="dxa"/>
            <w:gridSpan w:val="20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Направление «Пространственное развитие, в том числе основные направления развития межмуниципальных и межрегиональных связей»</w:t>
            </w:r>
          </w:p>
        </w:tc>
      </w:tr>
      <w:tr w:rsidR="00107F66" w:rsidRPr="00945E60" w:rsidTr="002309DC">
        <w:trPr>
          <w:gridAfter w:val="10"/>
          <w:wAfter w:w="16260" w:type="dxa"/>
          <w:trHeight w:val="559"/>
        </w:trPr>
        <w:tc>
          <w:tcPr>
            <w:tcW w:w="15417" w:type="dxa"/>
            <w:gridSpan w:val="20"/>
          </w:tcPr>
          <w:p w:rsidR="00107F66" w:rsidRPr="00945E60" w:rsidRDefault="00107F66" w:rsidP="00093DE8">
            <w:pPr>
              <w:spacing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Цель: </w:t>
            </w: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Доля соответствующих нормативным требованиям автомобильных дорог регионального значения и автомобильных дорог в городских агломерациях с учетом загруженности</w:t>
            </w:r>
          </w:p>
        </w:tc>
      </w:tr>
      <w:tr w:rsidR="00107F66" w:rsidRPr="00945E60" w:rsidTr="002309DC">
        <w:trPr>
          <w:gridAfter w:val="10"/>
          <w:wAfter w:w="16260" w:type="dxa"/>
          <w:trHeight w:val="559"/>
        </w:trPr>
        <w:tc>
          <w:tcPr>
            <w:tcW w:w="15417" w:type="dxa"/>
            <w:gridSpan w:val="20"/>
          </w:tcPr>
          <w:p w:rsidR="00107F66" w:rsidRPr="00945E60" w:rsidRDefault="00107F66" w:rsidP="00093DE8">
            <w:pPr>
              <w:spacing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t>Задача: Создание условий для обеспечения охраны жизни и здоровья граждан, их законных прав на безопасные условия движения на улично-дорожной сети Карабашского городского округа.</w:t>
            </w:r>
          </w:p>
        </w:tc>
      </w:tr>
      <w:tr w:rsidR="00107F66" w:rsidRPr="00945E60" w:rsidTr="001140DF">
        <w:trPr>
          <w:gridAfter w:val="10"/>
          <w:wAfter w:w="16260" w:type="dxa"/>
          <w:trHeight w:val="589"/>
        </w:trPr>
        <w:tc>
          <w:tcPr>
            <w:tcW w:w="484" w:type="dxa"/>
            <w:vMerge w:val="restart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0" w:type="dxa"/>
            <w:gridSpan w:val="2"/>
            <w:vMerge w:val="restart"/>
          </w:tcPr>
          <w:p w:rsidR="00107F66" w:rsidRPr="00945E60" w:rsidRDefault="00107F66" w:rsidP="00093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15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107F66" w:rsidRPr="00945E60" w:rsidTr="001140DF">
        <w:trPr>
          <w:gridAfter w:val="10"/>
          <w:wAfter w:w="16260" w:type="dxa"/>
          <w:trHeight w:val="465"/>
        </w:trPr>
        <w:tc>
          <w:tcPr>
            <w:tcW w:w="484" w:type="dxa"/>
            <w:vMerge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Merge/>
          </w:tcPr>
          <w:p w:rsidR="00107F66" w:rsidRPr="00945E60" w:rsidRDefault="00107F66" w:rsidP="00093D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08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08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107F66" w:rsidRPr="00945E60" w:rsidRDefault="00107F66" w:rsidP="0009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66" w:rsidRPr="00945E60" w:rsidTr="001140DF">
        <w:trPr>
          <w:gridAfter w:val="10"/>
          <w:wAfter w:w="16260" w:type="dxa"/>
          <w:trHeight w:val="600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0" w:type="dxa"/>
            <w:gridSpan w:val="2"/>
          </w:tcPr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Проектирование реконструкции участка транзитной автодороги Миасс – Карабаш – Кыштым, включающий участки:</w:t>
            </w:r>
          </w:p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1. вдоль улицы Серова (северный въезд в город);</w:t>
            </w:r>
          </w:p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2. улица Пархоменко (жилая застройка частного сектора);</w:t>
            </w:r>
          </w:p>
          <w:p w:rsidR="00107F66" w:rsidRPr="00945E60" w:rsidRDefault="00107F66" w:rsidP="00093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3. улица Пархоменко 16 – Южный выезд,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09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документации для проведения работ по реконструкции участка транзитной автодороги Миасс – Карабаш – Кыштым протяженностью 7,55 км.</w:t>
            </w:r>
          </w:p>
        </w:tc>
      </w:tr>
      <w:tr w:rsidR="00107F66" w:rsidRPr="00945E60" w:rsidTr="00BA0D32">
        <w:trPr>
          <w:gridAfter w:val="10"/>
          <w:wAfter w:w="16260" w:type="dxa"/>
          <w:trHeight w:val="1428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0" w:type="dxa"/>
            <w:gridSpan w:val="2"/>
          </w:tcPr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Реконструкция участка транзитной автодороги</w:t>
            </w:r>
            <w:r w:rsidRPr="00945E60">
              <w:t xml:space="preserve">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Миасс – Карабаш – Кыштым (после разработки ПСД),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EE0D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7,55 км в нормативное состояние автомобильной дороги Миасс – Карабаш – Кыштым. </w:t>
            </w:r>
          </w:p>
          <w:p w:rsidR="00107F66" w:rsidRPr="00945E60" w:rsidRDefault="00107F66" w:rsidP="00EE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66" w:rsidRPr="00945E60" w:rsidTr="001140DF">
        <w:trPr>
          <w:gridAfter w:val="10"/>
          <w:wAfter w:w="16260" w:type="dxa"/>
          <w:trHeight w:val="679"/>
        </w:trPr>
        <w:tc>
          <w:tcPr>
            <w:tcW w:w="484" w:type="dxa"/>
            <w:vMerge w:val="restart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0" w:type="dxa"/>
            <w:gridSpan w:val="2"/>
            <w:vMerge w:val="restart"/>
          </w:tcPr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Ремонт городских дорог,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ремонт участка транзитной автодороги Миасс – Карабаш – Кыштым, включающий участки:</w:t>
            </w:r>
          </w:p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1. вдоль улицы Серова (северный въезд в город);</w:t>
            </w:r>
          </w:p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2. улица Пархоменко (жилая застройка частного сектора);</w:t>
            </w:r>
          </w:p>
          <w:p w:rsidR="00107F66" w:rsidRPr="00945E60" w:rsidRDefault="00107F66" w:rsidP="00093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3. улица Пархоменко 16 – Южный выезд,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07F66" w:rsidRPr="00945E60" w:rsidRDefault="00107F66" w:rsidP="00093D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1.Ежегодное проведение капитального ремонта 5 км автомобильных дорог общего пользования на территории Карабашского городского округа.</w:t>
            </w:r>
          </w:p>
          <w:p w:rsidR="00107F66" w:rsidRPr="00945E60" w:rsidRDefault="00107F66" w:rsidP="00093D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1,7 км в нормативное состояние автомобильной дороги Миасс – Карабаш – Кыштым.</w:t>
            </w:r>
          </w:p>
          <w:p w:rsidR="00107F66" w:rsidRPr="00945E60" w:rsidRDefault="00107F66" w:rsidP="0009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66" w:rsidRPr="00945E60" w:rsidTr="001140DF">
        <w:trPr>
          <w:gridAfter w:val="10"/>
          <w:wAfter w:w="16260" w:type="dxa"/>
          <w:trHeight w:val="780"/>
        </w:trPr>
        <w:tc>
          <w:tcPr>
            <w:tcW w:w="484" w:type="dxa"/>
            <w:vMerge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Merge/>
          </w:tcPr>
          <w:p w:rsidR="00107F66" w:rsidRPr="00945E60" w:rsidRDefault="00107F66" w:rsidP="00093DE8">
            <w:pPr>
              <w:pStyle w:val="aff2"/>
              <w:jc w:val="both"/>
            </w:pPr>
          </w:p>
        </w:tc>
        <w:tc>
          <w:tcPr>
            <w:tcW w:w="1701" w:type="dxa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E207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107F66" w:rsidRPr="00945E60" w:rsidRDefault="00107F66" w:rsidP="0009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66" w:rsidRPr="00945E60" w:rsidTr="001140DF">
        <w:trPr>
          <w:gridAfter w:val="10"/>
          <w:wAfter w:w="16260" w:type="dxa"/>
          <w:trHeight w:val="2062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0" w:type="dxa"/>
            <w:gridSpan w:val="2"/>
          </w:tcPr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Ямочный ремонт дорог,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3543" w:type="dxa"/>
          </w:tcPr>
          <w:p w:rsidR="00107F66" w:rsidRPr="00945E60" w:rsidRDefault="00107F66" w:rsidP="00093D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Восстановление 423 м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год </w:t>
            </w: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сплошности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ровности, прочности, сцепных качеств и водонепроницаемости покрытия и обеспечении нормативного срока службы отремонтированных участков.</w:t>
            </w:r>
          </w:p>
        </w:tc>
      </w:tr>
      <w:tr w:rsidR="00107F66" w:rsidRPr="00945E60" w:rsidTr="00BA0D32">
        <w:trPr>
          <w:gridAfter w:val="10"/>
          <w:wAfter w:w="16260" w:type="dxa"/>
          <w:trHeight w:val="1481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0" w:type="dxa"/>
            <w:gridSpan w:val="2"/>
          </w:tcPr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дороги, прилегающей к образовательному учреждению ДОУ № 11,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FA27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Приведение в нормативное состояние автомобильной дороги  протяженностью 750 м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07F66" w:rsidRPr="00945E60" w:rsidTr="00BA0D32">
        <w:trPr>
          <w:gridAfter w:val="10"/>
          <w:wAfter w:w="16260" w:type="dxa"/>
          <w:trHeight w:val="1687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10" w:type="dxa"/>
            <w:gridSpan w:val="2"/>
          </w:tcPr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содержанию и текущему ремонту улично-дорожной сети территории  г. Карабаша,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3543" w:type="dxa"/>
          </w:tcPr>
          <w:p w:rsidR="00107F66" w:rsidRPr="00DD02D3" w:rsidRDefault="00107F66" w:rsidP="00093D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Поддержание 134,96 км автомобильных дорог общего пользования местного значения на уровне, соответствующем категории дороги, путём содержания дорог.</w:t>
            </w:r>
          </w:p>
        </w:tc>
      </w:tr>
      <w:tr w:rsidR="00107F66" w:rsidRPr="00945E60" w:rsidTr="001140DF">
        <w:trPr>
          <w:gridAfter w:val="10"/>
          <w:wAfter w:w="16260" w:type="dxa"/>
          <w:trHeight w:val="1259"/>
        </w:trPr>
        <w:tc>
          <w:tcPr>
            <w:tcW w:w="484" w:type="dxa"/>
            <w:vMerge w:val="restart"/>
          </w:tcPr>
          <w:p w:rsidR="00107F66" w:rsidRPr="00945E60" w:rsidRDefault="00107F66" w:rsidP="00593B0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0" w:type="dxa"/>
            <w:gridSpan w:val="2"/>
            <w:vMerge w:val="restart"/>
          </w:tcPr>
          <w:p w:rsidR="00107F66" w:rsidRPr="00945E60" w:rsidRDefault="00107F66" w:rsidP="00593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центральной улицы,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07F66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</w:t>
            </w:r>
            <w:proofErr w:type="spellEnd"/>
          </w:p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B91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093D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Функционирование автомобильной дороги протяженностью 2,9 км.</w:t>
            </w:r>
          </w:p>
        </w:tc>
      </w:tr>
      <w:tr w:rsidR="00107F66" w:rsidRPr="00945E60" w:rsidTr="00BA0D32">
        <w:trPr>
          <w:gridAfter w:val="10"/>
          <w:wAfter w:w="16260" w:type="dxa"/>
          <w:trHeight w:val="714"/>
        </w:trPr>
        <w:tc>
          <w:tcPr>
            <w:tcW w:w="484" w:type="dxa"/>
            <w:vMerge/>
          </w:tcPr>
          <w:p w:rsidR="00107F66" w:rsidRPr="00945E60" w:rsidRDefault="00107F66" w:rsidP="00593B0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Merge/>
          </w:tcPr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B91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107F66" w:rsidRPr="00945E60" w:rsidRDefault="00107F66" w:rsidP="00B91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107F66" w:rsidRPr="00945E60" w:rsidRDefault="00107F66" w:rsidP="00093D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66" w:rsidRPr="00945E60" w:rsidTr="001140DF">
        <w:trPr>
          <w:gridAfter w:val="10"/>
          <w:wAfter w:w="16260" w:type="dxa"/>
          <w:trHeight w:val="1259"/>
        </w:trPr>
        <w:tc>
          <w:tcPr>
            <w:tcW w:w="484" w:type="dxa"/>
          </w:tcPr>
          <w:p w:rsidR="00107F66" w:rsidRPr="00945E60" w:rsidRDefault="00107F66" w:rsidP="00593B0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0" w:type="dxa"/>
            <w:gridSpan w:val="2"/>
          </w:tcPr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Техническое содержание объектов дорожного движения, всего, в т. числе: установка, замена, обслуживание дорожных знаков на территории г. Карабаша,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3543" w:type="dxa"/>
          </w:tcPr>
          <w:p w:rsidR="00107F66" w:rsidRPr="00945E60" w:rsidRDefault="00107F66" w:rsidP="00093D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Содержание 355 объектов дорожного движения, в т.ч. замена вышедших из эксплуатации дорожных знаков.</w:t>
            </w:r>
          </w:p>
        </w:tc>
      </w:tr>
      <w:tr w:rsidR="00107F66" w:rsidRPr="00945E60" w:rsidTr="001140DF">
        <w:trPr>
          <w:gridAfter w:val="10"/>
          <w:wAfter w:w="16260" w:type="dxa"/>
          <w:trHeight w:val="880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0" w:type="dxa"/>
            <w:gridSpan w:val="2"/>
          </w:tcPr>
          <w:p w:rsidR="00107F66" w:rsidRPr="00945E60" w:rsidRDefault="00107F66" w:rsidP="00E075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Ремонт существующих тротуаров, в том числе в 1, 2 микрорайонах,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07F66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</w:t>
            </w:r>
            <w:proofErr w:type="spellEnd"/>
          </w:p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7F66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</w:p>
          <w:p w:rsidR="00107F66" w:rsidRPr="00945E60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F66" w:rsidRPr="00945E60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7F66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</w:p>
          <w:p w:rsidR="00107F66" w:rsidRPr="00945E60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F66" w:rsidRPr="00945E60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E07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ремонта сущ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ествующих тротуаров общей  протяженностью 2,8  км. </w:t>
            </w:r>
          </w:p>
        </w:tc>
      </w:tr>
      <w:tr w:rsidR="00107F66" w:rsidRPr="00945E60" w:rsidTr="001140DF">
        <w:trPr>
          <w:gridAfter w:val="10"/>
          <w:wAfter w:w="16260" w:type="dxa"/>
          <w:trHeight w:val="880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0" w:type="dxa"/>
            <w:gridSpan w:val="2"/>
          </w:tcPr>
          <w:p w:rsidR="00107F66" w:rsidRPr="00945E60" w:rsidRDefault="00107F66" w:rsidP="00B27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тротуаров, млн</w:t>
            </w:r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07F66" w:rsidRPr="00945E60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не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7734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F66" w:rsidRPr="00945E60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F66" w:rsidRPr="00945E60" w:rsidRDefault="00107F66" w:rsidP="00E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Default="00107F66" w:rsidP="006F08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жизни населения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округа. </w:t>
            </w:r>
          </w:p>
          <w:p w:rsidR="00107F66" w:rsidRPr="00945E60" w:rsidRDefault="00107F66" w:rsidP="006F08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2.Строительство новых тротуаров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 общей протяженностью 1,9 км.</w:t>
            </w:r>
          </w:p>
        </w:tc>
      </w:tr>
      <w:tr w:rsidR="00107F66" w:rsidRPr="00945E60" w:rsidTr="002309DC">
        <w:trPr>
          <w:gridAfter w:val="10"/>
          <w:wAfter w:w="16260" w:type="dxa"/>
          <w:trHeight w:val="377"/>
        </w:trPr>
        <w:tc>
          <w:tcPr>
            <w:tcW w:w="15417" w:type="dxa"/>
            <w:gridSpan w:val="20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6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Направление «Развитие муниципального управления»</w:t>
            </w:r>
          </w:p>
        </w:tc>
      </w:tr>
      <w:tr w:rsidR="00107F66" w:rsidRPr="00945E60" w:rsidTr="002309DC">
        <w:trPr>
          <w:gridAfter w:val="10"/>
          <w:wAfter w:w="16260" w:type="dxa"/>
          <w:trHeight w:val="342"/>
        </w:trPr>
        <w:tc>
          <w:tcPr>
            <w:tcW w:w="15417" w:type="dxa"/>
            <w:gridSpan w:val="20"/>
          </w:tcPr>
          <w:p w:rsidR="00107F66" w:rsidRPr="00945E60" w:rsidRDefault="00107F66" w:rsidP="00093DE8">
            <w:pPr>
              <w:pStyle w:val="aff5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45E60">
              <w:rPr>
                <w:b/>
                <w:color w:val="000000"/>
                <w:sz w:val="26"/>
                <w:szCs w:val="26"/>
              </w:rPr>
              <w:t>Цель: Развитие муниципального управления</w:t>
            </w:r>
          </w:p>
        </w:tc>
      </w:tr>
      <w:tr w:rsidR="00107F66" w:rsidRPr="00945E60" w:rsidTr="002309DC">
        <w:trPr>
          <w:gridAfter w:val="10"/>
          <w:wAfter w:w="16260" w:type="dxa"/>
          <w:trHeight w:val="419"/>
        </w:trPr>
        <w:tc>
          <w:tcPr>
            <w:tcW w:w="15417" w:type="dxa"/>
            <w:gridSpan w:val="20"/>
          </w:tcPr>
          <w:p w:rsidR="00107F66" w:rsidRPr="00945E60" w:rsidRDefault="00107F66" w:rsidP="00093DE8">
            <w:pPr>
              <w:pStyle w:val="aff5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45E60">
              <w:rPr>
                <w:b/>
                <w:sz w:val="26"/>
                <w:szCs w:val="26"/>
              </w:rPr>
              <w:t xml:space="preserve">Задача: </w:t>
            </w:r>
            <w:r w:rsidRPr="00945E60">
              <w:rPr>
                <w:b/>
                <w:color w:val="000000"/>
                <w:sz w:val="26"/>
                <w:szCs w:val="26"/>
              </w:rPr>
              <w:t>Повышение уровня жизнеобеспечения населения Карабашского городского округа</w:t>
            </w:r>
          </w:p>
        </w:tc>
      </w:tr>
      <w:tr w:rsidR="00107F66" w:rsidRPr="00945E60" w:rsidTr="002309DC">
        <w:trPr>
          <w:gridAfter w:val="10"/>
          <w:wAfter w:w="16260" w:type="dxa"/>
          <w:trHeight w:val="465"/>
        </w:trPr>
        <w:tc>
          <w:tcPr>
            <w:tcW w:w="484" w:type="dxa"/>
            <w:vMerge w:val="restart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gridSpan w:val="2"/>
            <w:vMerge w:val="restart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2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15"/>
          </w:tcPr>
          <w:p w:rsidR="00107F66" w:rsidRPr="00945E60" w:rsidRDefault="00107F66" w:rsidP="00093DE8">
            <w:pPr>
              <w:pStyle w:val="aff5"/>
              <w:snapToGrid w:val="0"/>
              <w:spacing w:line="240" w:lineRule="auto"/>
              <w:jc w:val="center"/>
              <w:rPr>
                <w:b/>
              </w:rPr>
            </w:pPr>
            <w:r w:rsidRPr="00945E60">
              <w:rPr>
                <w:b/>
              </w:rPr>
              <w:t>Показатели мероприятия</w:t>
            </w:r>
          </w:p>
        </w:tc>
        <w:tc>
          <w:tcPr>
            <w:tcW w:w="3543" w:type="dxa"/>
            <w:vMerge w:val="restart"/>
          </w:tcPr>
          <w:p w:rsidR="00107F66" w:rsidRPr="00945E60" w:rsidRDefault="00107F66" w:rsidP="00093DE8">
            <w:pPr>
              <w:pStyle w:val="aff5"/>
              <w:snapToGrid w:val="0"/>
              <w:spacing w:line="240" w:lineRule="auto"/>
              <w:jc w:val="center"/>
              <w:rPr>
                <w:b/>
              </w:rPr>
            </w:pPr>
            <w:r w:rsidRPr="00945E60">
              <w:rPr>
                <w:b/>
              </w:rPr>
              <w:t>Ожидаемый</w:t>
            </w:r>
          </w:p>
          <w:p w:rsidR="00107F66" w:rsidRPr="00945E60" w:rsidRDefault="00107F66" w:rsidP="00093DE8">
            <w:pPr>
              <w:pStyle w:val="aff5"/>
              <w:spacing w:line="240" w:lineRule="auto"/>
              <w:jc w:val="center"/>
              <w:rPr>
                <w:b/>
              </w:rPr>
            </w:pPr>
            <w:r w:rsidRPr="00945E60">
              <w:rPr>
                <w:b/>
              </w:rPr>
              <w:t>результат</w:t>
            </w:r>
          </w:p>
        </w:tc>
      </w:tr>
      <w:tr w:rsidR="00107F66" w:rsidRPr="00945E60" w:rsidTr="002309DC">
        <w:trPr>
          <w:gridAfter w:val="10"/>
          <w:wAfter w:w="16260" w:type="dxa"/>
          <w:trHeight w:val="400"/>
        </w:trPr>
        <w:tc>
          <w:tcPr>
            <w:tcW w:w="484" w:type="dxa"/>
            <w:vMerge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107F66" w:rsidRPr="00945E60" w:rsidRDefault="00107F66" w:rsidP="00093D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46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08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ind w:left="-108" w:right="-135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107F66" w:rsidRPr="00945E60" w:rsidRDefault="00107F66" w:rsidP="00093DE8">
            <w:pPr>
              <w:pStyle w:val="2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  <w:vMerge/>
          </w:tcPr>
          <w:p w:rsidR="00107F66" w:rsidRPr="00945E60" w:rsidRDefault="00107F66" w:rsidP="00093D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66" w:rsidRPr="00945E60" w:rsidTr="002309DC">
        <w:trPr>
          <w:gridAfter w:val="10"/>
          <w:wAfter w:w="16260" w:type="dxa"/>
          <w:trHeight w:val="880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</w:tcPr>
          <w:p w:rsidR="00107F66" w:rsidRPr="00945E60" w:rsidRDefault="00107F66" w:rsidP="0009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муниципальных услуг в электронный вид, млн. руб.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F7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определена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3543" w:type="dxa"/>
          </w:tcPr>
          <w:p w:rsidR="00107F66" w:rsidRPr="00945E60" w:rsidRDefault="00107F66" w:rsidP="00093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5 муниципальных услуг  в электронном виде.</w:t>
            </w:r>
          </w:p>
        </w:tc>
      </w:tr>
      <w:tr w:rsidR="00107F66" w:rsidRPr="00945E60" w:rsidTr="002309DC">
        <w:trPr>
          <w:gridAfter w:val="10"/>
          <w:wAfter w:w="16260" w:type="dxa"/>
          <w:trHeight w:val="880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</w:tcPr>
          <w:p w:rsidR="00107F66" w:rsidRPr="00945E60" w:rsidRDefault="00107F66" w:rsidP="0009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Реализация  Плана мероприятий по оптимизации системы муниципального управления Карабашского городского округа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093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и результативности профессиональной служебной деятельности  100 % муниципальных служащих Карабашского городского округа.</w:t>
            </w:r>
          </w:p>
        </w:tc>
      </w:tr>
      <w:tr w:rsidR="00107F66" w:rsidRPr="00945E60" w:rsidTr="002309DC">
        <w:trPr>
          <w:gridAfter w:val="10"/>
          <w:wAfter w:w="16260" w:type="dxa"/>
          <w:trHeight w:val="880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6" w:type="dxa"/>
          </w:tcPr>
          <w:p w:rsidR="00107F66" w:rsidRPr="00945E60" w:rsidRDefault="00107F66" w:rsidP="00093D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независимой оценки качества условий оказания услуг муниципальными организациями в </w:t>
            </w:r>
            <w:proofErr w:type="gramStart"/>
            <w:r w:rsidRPr="00945E60">
              <w:rPr>
                <w:rFonts w:ascii="Times New Roman" w:hAnsi="Times New Roman" w:cs="Times New Roman"/>
                <w:iCs/>
                <w:sz w:val="24"/>
                <w:szCs w:val="24"/>
              </w:rPr>
              <w:t>сферах</w:t>
            </w:r>
            <w:proofErr w:type="gramEnd"/>
            <w:r w:rsidRPr="00945E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культуры, охраны здоровья, образования, социального </w:t>
            </w:r>
            <w:r w:rsidRPr="00945E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обслуживания и иными организациями, расположенными на территории Карабашского городского округа 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D02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41 муниципальной  услуги  в соответствии с административными регламентами предоставления муниципальных услуг. Эффективность деятельности органов местного </w:t>
            </w: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самоуправления, муниципальных учреждений.                </w:t>
            </w:r>
          </w:p>
        </w:tc>
      </w:tr>
      <w:tr w:rsidR="00107F66" w:rsidRPr="00945E60" w:rsidTr="002309DC">
        <w:trPr>
          <w:gridAfter w:val="10"/>
          <w:wAfter w:w="16260" w:type="dxa"/>
          <w:trHeight w:val="880"/>
        </w:trPr>
        <w:tc>
          <w:tcPr>
            <w:tcW w:w="484" w:type="dxa"/>
          </w:tcPr>
          <w:p w:rsidR="00107F66" w:rsidRPr="00945E60" w:rsidRDefault="00107F66" w:rsidP="00093DE8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26" w:type="dxa"/>
          </w:tcPr>
          <w:p w:rsidR="00107F66" w:rsidRPr="00945E60" w:rsidRDefault="00107F66" w:rsidP="00093D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Установка видеонаблюдения общественных пространств и социальных объектов в рамках системы «Безопасный город», млн</w:t>
            </w:r>
            <w:proofErr w:type="gramStart"/>
            <w:r w:rsidRPr="00945E60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945E60">
              <w:rPr>
                <w:rFonts w:ascii="Times New Roman" w:hAnsi="Times New Roman" w:cs="Times New Roman"/>
                <w:iCs/>
                <w:sz w:val="24"/>
                <w:szCs w:val="24"/>
              </w:rPr>
              <w:t>уб.</w:t>
            </w:r>
          </w:p>
        </w:tc>
        <w:tc>
          <w:tcPr>
            <w:tcW w:w="1985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сирова-ния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опреде-лена</w:t>
            </w:r>
            <w:proofErr w:type="spellEnd"/>
            <w:proofErr w:type="gramEnd"/>
          </w:p>
        </w:tc>
        <w:tc>
          <w:tcPr>
            <w:tcW w:w="1063" w:type="dxa"/>
            <w:gridSpan w:val="3"/>
          </w:tcPr>
          <w:p w:rsidR="00107F66" w:rsidRPr="00945E60" w:rsidRDefault="00107F66" w:rsidP="00093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сирова-ния</w:t>
            </w:r>
            <w:proofErr w:type="spellEnd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опреде-лена</w:t>
            </w:r>
            <w:proofErr w:type="spellEnd"/>
            <w:proofErr w:type="gramEnd"/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3"/>
          </w:tcPr>
          <w:p w:rsidR="00107F66" w:rsidRPr="00945E60" w:rsidRDefault="00107F66" w:rsidP="00945E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07F66" w:rsidRPr="00945E60" w:rsidRDefault="00107F66" w:rsidP="00D0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60">
              <w:rPr>
                <w:rFonts w:ascii="Times New Roman" w:hAnsi="Times New Roman" w:cs="Times New Roman"/>
                <w:sz w:val="24"/>
                <w:szCs w:val="24"/>
              </w:rPr>
              <w:t>1. Снижение уровня преступности и иных правонарушений общественного порядка на 30%. 2. Обеспечение безопасного проживания населения городского округа</w:t>
            </w:r>
          </w:p>
        </w:tc>
      </w:tr>
    </w:tbl>
    <w:p w:rsidR="00E7336A" w:rsidRPr="00945E60" w:rsidRDefault="00E7336A" w:rsidP="004A16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23A8" w:rsidRPr="00945E60" w:rsidRDefault="003423A8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0660" w:rsidRDefault="00210660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0D32" w:rsidRDefault="00BA0D32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0D32" w:rsidRDefault="00BA0D32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0D32" w:rsidRDefault="00BA0D32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0D32" w:rsidRDefault="00BA0D32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0D32" w:rsidRDefault="00BA0D32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2D7" w:rsidRDefault="00FD42D7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3A0E" w:rsidRDefault="006D3A0E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3A0E" w:rsidRDefault="006D3A0E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3A0E" w:rsidRDefault="006D3A0E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3A0E" w:rsidRPr="00945E60" w:rsidRDefault="006D3A0E" w:rsidP="004B0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7E5" w:rsidRPr="00945E60" w:rsidRDefault="004A1637" w:rsidP="004A163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</w:t>
      </w:r>
      <w:r w:rsidR="00B306CF" w:rsidRPr="00945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аблица</w:t>
      </w:r>
      <w:r w:rsidRPr="00945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«Основные показатели»</w:t>
      </w:r>
    </w:p>
    <w:tbl>
      <w:tblPr>
        <w:tblW w:w="1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5"/>
        <w:gridCol w:w="1448"/>
        <w:gridCol w:w="1418"/>
        <w:gridCol w:w="1451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8720FD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448" w:type="dxa"/>
          </w:tcPr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1451" w:type="dxa"/>
          </w:tcPr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год</w:t>
            </w:r>
          </w:p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1439" w:type="dxa"/>
          </w:tcPr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1439" w:type="dxa"/>
          </w:tcPr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1439" w:type="dxa"/>
          </w:tcPr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1439" w:type="dxa"/>
          </w:tcPr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1439" w:type="dxa"/>
          </w:tcPr>
          <w:p w:rsidR="008720FD" w:rsidRPr="00945E60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  <w:p w:rsidR="008720FD" w:rsidRPr="00555976" w:rsidRDefault="008720FD" w:rsidP="00F1577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E7336A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E7336A" w:rsidRPr="00555976" w:rsidRDefault="00E7336A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1448" w:type="dxa"/>
          </w:tcPr>
          <w:p w:rsidR="00E7336A" w:rsidRPr="00555976" w:rsidRDefault="00E7336A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E7336A" w:rsidRPr="00555976" w:rsidRDefault="00E7336A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25,31</w:t>
            </w:r>
          </w:p>
        </w:tc>
        <w:tc>
          <w:tcPr>
            <w:tcW w:w="1451" w:type="dxa"/>
          </w:tcPr>
          <w:p w:rsidR="00E7336A" w:rsidRPr="00555976" w:rsidRDefault="00E7336A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24,59</w:t>
            </w:r>
          </w:p>
        </w:tc>
        <w:tc>
          <w:tcPr>
            <w:tcW w:w="1439" w:type="dxa"/>
          </w:tcPr>
          <w:p w:rsidR="00E7336A" w:rsidRPr="00555976" w:rsidRDefault="00E7336A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22,31</w:t>
            </w:r>
          </w:p>
        </w:tc>
        <w:tc>
          <w:tcPr>
            <w:tcW w:w="1439" w:type="dxa"/>
          </w:tcPr>
          <w:p w:rsidR="00E7336A" w:rsidRPr="00555976" w:rsidRDefault="00E7336A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  <w:tc>
          <w:tcPr>
            <w:tcW w:w="1439" w:type="dxa"/>
          </w:tcPr>
          <w:p w:rsidR="00E7336A" w:rsidRPr="00555976" w:rsidRDefault="00E7336A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1439" w:type="dxa"/>
          </w:tcPr>
          <w:p w:rsidR="00E7336A" w:rsidRPr="00555976" w:rsidRDefault="00E7336A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1439" w:type="dxa"/>
          </w:tcPr>
          <w:p w:rsidR="00E7336A" w:rsidRPr="00555976" w:rsidRDefault="00E7336A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E7336A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331D2D" w:rsidRPr="00555976" w:rsidRDefault="00E7336A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448" w:type="dxa"/>
          </w:tcPr>
          <w:p w:rsidR="00E7336A" w:rsidRPr="00555976" w:rsidRDefault="00E7336A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vAlign w:val="center"/>
          </w:tcPr>
          <w:p w:rsidR="00E7336A" w:rsidRPr="00555976" w:rsidRDefault="00E7336A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71,65</w:t>
            </w:r>
          </w:p>
        </w:tc>
        <w:tc>
          <w:tcPr>
            <w:tcW w:w="1451" w:type="dxa"/>
            <w:vAlign w:val="center"/>
          </w:tcPr>
          <w:p w:rsidR="00E7336A" w:rsidRPr="00555976" w:rsidRDefault="00E7336A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439" w:type="dxa"/>
            <w:vAlign w:val="center"/>
          </w:tcPr>
          <w:p w:rsidR="00E7336A" w:rsidRPr="00555976" w:rsidRDefault="00E7336A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73,35</w:t>
            </w:r>
          </w:p>
        </w:tc>
        <w:tc>
          <w:tcPr>
            <w:tcW w:w="1439" w:type="dxa"/>
            <w:vAlign w:val="center"/>
          </w:tcPr>
          <w:p w:rsidR="00E7336A" w:rsidRPr="00555976" w:rsidRDefault="00E7336A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439" w:type="dxa"/>
            <w:vAlign w:val="center"/>
          </w:tcPr>
          <w:p w:rsidR="00E7336A" w:rsidRPr="00555976" w:rsidRDefault="00E7336A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75,05</w:t>
            </w:r>
          </w:p>
        </w:tc>
        <w:tc>
          <w:tcPr>
            <w:tcW w:w="1439" w:type="dxa"/>
            <w:vAlign w:val="center"/>
          </w:tcPr>
          <w:p w:rsidR="00E7336A" w:rsidRPr="00555976" w:rsidRDefault="00E7336A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75,89</w:t>
            </w:r>
          </w:p>
        </w:tc>
        <w:tc>
          <w:tcPr>
            <w:tcW w:w="1439" w:type="dxa"/>
            <w:vAlign w:val="center"/>
          </w:tcPr>
          <w:p w:rsidR="00E7336A" w:rsidRPr="00555976" w:rsidRDefault="00E7336A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76,74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331D2D" w:rsidRPr="00555976" w:rsidRDefault="00331D2D" w:rsidP="00331D2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Смертность населения </w:t>
            </w:r>
          </w:p>
        </w:tc>
        <w:tc>
          <w:tcPr>
            <w:tcW w:w="1448" w:type="dxa"/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случаев на 1 тыс. человек</w:t>
            </w:r>
          </w:p>
        </w:tc>
        <w:tc>
          <w:tcPr>
            <w:tcW w:w="1418" w:type="dxa"/>
            <w:vAlign w:val="center"/>
          </w:tcPr>
          <w:p w:rsidR="00331D2D" w:rsidRPr="00555976" w:rsidRDefault="00331D2D" w:rsidP="0072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</w:t>
            </w:r>
            <w:r w:rsidR="00722ACD"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1" w:type="dxa"/>
            <w:vAlign w:val="center"/>
          </w:tcPr>
          <w:p w:rsidR="00331D2D" w:rsidRPr="00555976" w:rsidRDefault="00331D2D" w:rsidP="0072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2ACD"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72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2ACD"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39" w:type="dxa"/>
            <w:vAlign w:val="center"/>
          </w:tcPr>
          <w:p w:rsidR="00331D2D" w:rsidRPr="00555976" w:rsidRDefault="00722ACD" w:rsidP="00331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439" w:type="dxa"/>
            <w:vAlign w:val="center"/>
          </w:tcPr>
          <w:p w:rsidR="00331D2D" w:rsidRPr="00555976" w:rsidRDefault="00722ACD" w:rsidP="00331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39" w:type="dxa"/>
            <w:vAlign w:val="center"/>
          </w:tcPr>
          <w:p w:rsidR="00331D2D" w:rsidRPr="00555976" w:rsidRDefault="00722ACD" w:rsidP="00331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B96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</w:t>
            </w:r>
            <w:r w:rsidR="00B968FB"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331D2D" w:rsidRPr="00555976" w:rsidRDefault="00331D2D" w:rsidP="00331D2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448" w:type="dxa"/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случаев на 1 тыс. родившихся живыми</w:t>
            </w:r>
          </w:p>
        </w:tc>
        <w:tc>
          <w:tcPr>
            <w:tcW w:w="1418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51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722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722ACD"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прирост населения, на 1 тыс. человек</w:t>
            </w:r>
          </w:p>
        </w:tc>
        <w:tc>
          <w:tcPr>
            <w:tcW w:w="1448" w:type="dxa"/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-9,10</w:t>
            </w:r>
          </w:p>
        </w:tc>
        <w:tc>
          <w:tcPr>
            <w:tcW w:w="1451" w:type="dxa"/>
            <w:vAlign w:val="center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-9,86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-7,20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-6,45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-5,69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-4,93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-3,14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семей, улучшивших жилищные условия </w:t>
            </w:r>
          </w:p>
        </w:tc>
        <w:tc>
          <w:tcPr>
            <w:tcW w:w="1448" w:type="dxa"/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тыс. семей</w:t>
            </w:r>
          </w:p>
        </w:tc>
        <w:tc>
          <w:tcPr>
            <w:tcW w:w="1418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0,29</w:t>
            </w:r>
            <w:r w:rsidR="003F5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331D2D" w:rsidRPr="00555976" w:rsidRDefault="00331D2D" w:rsidP="003B1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  <w:r w:rsidR="003B181A"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F5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3B1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3B181A"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3F5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3B1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3B181A"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3F5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0,35</w:t>
            </w:r>
            <w:r w:rsidR="003F5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3B1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3B181A"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="003F5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3B1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3B181A"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3F5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доступности жилья</w:t>
            </w:r>
          </w:p>
        </w:tc>
        <w:tc>
          <w:tcPr>
            <w:tcW w:w="1448" w:type="dxa"/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451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39" w:type="dxa"/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35,2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48" w:type="dxa"/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 (2018 год – базовое значение)</w:t>
            </w:r>
          </w:p>
        </w:tc>
        <w:tc>
          <w:tcPr>
            <w:tcW w:w="1448" w:type="dxa"/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331D2D" w:rsidRPr="00555976" w:rsidRDefault="00331D2D" w:rsidP="003A0356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48" w:type="dxa"/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</w:tcPr>
          <w:p w:rsidR="00331D2D" w:rsidRPr="00555976" w:rsidRDefault="00331D2D" w:rsidP="003A0356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в возрасте 5-18 лет получающих услуги по </w:t>
            </w: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дополнительному образованию в организациях различной организационно-правовой формы и формы собственности в общей численности детей этой возрастной группы</w:t>
            </w:r>
          </w:p>
        </w:tc>
        <w:tc>
          <w:tcPr>
            <w:tcW w:w="1448" w:type="dxa"/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451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39" w:type="dxa"/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D" w:rsidRPr="00555976" w:rsidRDefault="00331D2D" w:rsidP="00E73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Производительность труда в базовых </w:t>
            </w:r>
            <w:proofErr w:type="spellStart"/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отраслях экономики, индекс (2017 год – базовое значение)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107,9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реальной среднемесячной заработной платы (2017 год – базовое значение)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114,2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127,1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131,8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реальной среднемесячной заработной платы, в % к пред</w:t>
            </w:r>
            <w:proofErr w:type="gramStart"/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103,7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55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индекс (2018 год – базовое значение)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112,86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86,47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51,53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54,19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57,04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60,10</w:t>
            </w:r>
          </w:p>
        </w:tc>
      </w:tr>
      <w:tr w:rsidR="00331D2D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окружающей среды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610953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D" w:rsidRPr="00555976" w:rsidRDefault="00331D2D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117,0</w:t>
            </w:r>
          </w:p>
        </w:tc>
      </w:tr>
      <w:tr w:rsidR="00FE1152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2" w:rsidRPr="00555976" w:rsidRDefault="00FE1152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2" w:rsidRPr="00555976" w:rsidRDefault="00FE1152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2" w:rsidRPr="00555976" w:rsidRDefault="00FE1152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2" w:rsidRPr="00555976" w:rsidRDefault="00FE1152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2" w:rsidRPr="00555976" w:rsidRDefault="00FE1152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2" w:rsidRPr="00555976" w:rsidRDefault="00FE1152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2" w:rsidRPr="00555976" w:rsidRDefault="00FE1152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2" w:rsidRPr="00555976" w:rsidRDefault="00FE1152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2" w:rsidRPr="00555976" w:rsidRDefault="00FE1152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27D7" w:rsidRPr="00555976" w:rsidTr="00F927D7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F4A4B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927D7">
              <w:rPr>
                <w:rFonts w:ascii="Times New Roman" w:eastAsia="Calibri" w:hAnsi="Times New Roman" w:cs="Times New Roman"/>
                <w:sz w:val="24"/>
                <w:szCs w:val="24"/>
              </w:rPr>
              <w:t>оэффициент качества воды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465086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465086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465086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465086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1,628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465086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F927D7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1,008</w:t>
            </w:r>
          </w:p>
        </w:tc>
        <w:tc>
          <w:tcPr>
            <w:tcW w:w="1439" w:type="dxa"/>
          </w:tcPr>
          <w:p w:rsidR="00F927D7" w:rsidRPr="00555976" w:rsidRDefault="00F927D7" w:rsidP="00465086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39" w:type="dxa"/>
          </w:tcPr>
          <w:p w:rsidR="00F927D7" w:rsidRPr="00555976" w:rsidRDefault="00F927D7" w:rsidP="00465086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1,628</w:t>
            </w:r>
          </w:p>
        </w:tc>
        <w:tc>
          <w:tcPr>
            <w:tcW w:w="1439" w:type="dxa"/>
          </w:tcPr>
          <w:p w:rsidR="00F927D7" w:rsidRPr="00555976" w:rsidRDefault="00F927D7" w:rsidP="00465086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1,095</w:t>
            </w:r>
          </w:p>
        </w:tc>
      </w:tr>
      <w:tr w:rsidR="00F927D7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3D460D">
            <w:pPr>
              <w:pStyle w:val="aff2"/>
            </w:pPr>
            <w:r w:rsidRPr="00B0769E">
              <w:t xml:space="preserve">Индекс качества городской </w:t>
            </w:r>
          </w:p>
          <w:p w:rsidR="00F927D7" w:rsidRPr="00B0769E" w:rsidRDefault="00F927D7" w:rsidP="003D460D">
            <w:pPr>
              <w:pStyle w:val="aff2"/>
            </w:pPr>
            <w:r w:rsidRPr="00B0769E">
              <w:t>среды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3D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3D460D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3D460D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3D460D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3D460D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3D460D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3D460D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3D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927D7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76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городов с благоприятной городской средой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76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76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76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76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76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76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76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B0769E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76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27D7" w:rsidRPr="00555976" w:rsidTr="00D02FC1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соответствующих нормативным требования автомобильных дорог регионального значения и автомобильных дорог в городских </w:t>
            </w:r>
            <w:proofErr w:type="gramStart"/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агломерациях</w:t>
            </w:r>
            <w:proofErr w:type="gramEnd"/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загруженности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D02FC1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D02FC1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D02FC1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D02FC1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D02FC1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D02FC1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D02FC1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927D7" w:rsidRPr="00555976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Удовлетворённость деятельностью главы муниципального образования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F927D7" w:rsidRPr="00C5246B" w:rsidTr="00F927D7">
        <w:trPr>
          <w:gridAfter w:val="3"/>
          <w:wAfter w:w="4317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5F4A6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доверия к главе городского муниципального образования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555976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7" w:rsidRPr="00C5246B" w:rsidRDefault="00F927D7" w:rsidP="00E7336A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59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</w:tbl>
    <w:p w:rsidR="00F1577E" w:rsidRPr="00C5246B" w:rsidRDefault="00F1577E" w:rsidP="005357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22B8" w:rsidRDefault="005B22B8" w:rsidP="00CA02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0257" w:rsidRDefault="00CA0257" w:rsidP="00CA02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0257" w:rsidRDefault="00CA0257" w:rsidP="00CA02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0257" w:rsidRDefault="00CA0257" w:rsidP="00CA02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0257" w:rsidRDefault="00CA0257" w:rsidP="00CA02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0257" w:rsidRDefault="00CA0257" w:rsidP="00CA02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2D7" w:rsidRDefault="00FD42D7" w:rsidP="00CA02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3A0E" w:rsidRPr="00C5246B" w:rsidRDefault="006D3A0E" w:rsidP="00CA02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55A8" w:rsidRPr="00C5246B" w:rsidRDefault="00246351" w:rsidP="00246351">
      <w:pPr>
        <w:tabs>
          <w:tab w:val="left" w:pos="38"/>
        </w:tabs>
        <w:spacing w:after="0" w:line="240" w:lineRule="auto"/>
        <w:jc w:val="center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9A55A8" w:rsidRPr="00C5246B">
        <w:rPr>
          <w:rStyle w:val="12"/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46351" w:rsidRPr="00246351" w:rsidRDefault="00246351" w:rsidP="00246351">
      <w:pPr>
        <w:tabs>
          <w:tab w:val="left" w:pos="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A55A8" w:rsidRPr="00C5246B">
        <w:rPr>
          <w:rStyle w:val="12"/>
          <w:rFonts w:ascii="Times New Roman" w:hAnsi="Times New Roman" w:cs="Times New Roman"/>
          <w:sz w:val="24"/>
          <w:szCs w:val="24"/>
        </w:rPr>
        <w:t>к</w:t>
      </w:r>
      <w:r w:rsidRPr="00246351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Pr="0024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351">
        <w:rPr>
          <w:rFonts w:ascii="Times New Roman" w:hAnsi="Times New Roman" w:cs="Times New Roman"/>
          <w:sz w:val="24"/>
          <w:szCs w:val="24"/>
        </w:rPr>
        <w:t>по достижению</w:t>
      </w:r>
    </w:p>
    <w:p w:rsidR="00246351" w:rsidRPr="00246351" w:rsidRDefault="00246351" w:rsidP="00246351">
      <w:pPr>
        <w:tabs>
          <w:tab w:val="left" w:pos="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46351">
        <w:rPr>
          <w:rFonts w:ascii="Times New Roman" w:hAnsi="Times New Roman" w:cs="Times New Roman"/>
          <w:sz w:val="24"/>
          <w:szCs w:val="24"/>
        </w:rPr>
        <w:t>целевых показателей социально-</w:t>
      </w:r>
    </w:p>
    <w:p w:rsidR="009A55A8" w:rsidRDefault="00246351" w:rsidP="00246351">
      <w:pPr>
        <w:tabs>
          <w:tab w:val="left" w:pos="38"/>
        </w:tabs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9A55A8" w:rsidRPr="00C5246B">
        <w:rPr>
          <w:rStyle w:val="12"/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</w:p>
    <w:p w:rsidR="00246351" w:rsidRPr="00246351" w:rsidRDefault="00246351" w:rsidP="00246351">
      <w:pPr>
        <w:tabs>
          <w:tab w:val="left" w:pos="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246351">
        <w:rPr>
          <w:rFonts w:ascii="Times New Roman" w:hAnsi="Times New Roman" w:cs="Times New Roman"/>
          <w:sz w:val="24"/>
          <w:szCs w:val="24"/>
        </w:rPr>
        <w:t>в Карабашском городском округе</w:t>
      </w:r>
    </w:p>
    <w:p w:rsidR="00246351" w:rsidRPr="00246351" w:rsidRDefault="00246351" w:rsidP="00246351">
      <w:pPr>
        <w:tabs>
          <w:tab w:val="left" w:pos="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6D7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6351">
        <w:rPr>
          <w:rFonts w:ascii="Times New Roman" w:hAnsi="Times New Roman" w:cs="Times New Roman"/>
          <w:sz w:val="24"/>
          <w:szCs w:val="24"/>
        </w:rPr>
        <w:t>Челябинской области на 2019 год</w:t>
      </w:r>
    </w:p>
    <w:p w:rsidR="00246351" w:rsidRPr="00246351" w:rsidRDefault="00246351" w:rsidP="00246351">
      <w:pPr>
        <w:tabs>
          <w:tab w:val="left" w:pos="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6D7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6351">
        <w:rPr>
          <w:rFonts w:ascii="Times New Roman" w:hAnsi="Times New Roman" w:cs="Times New Roman"/>
          <w:sz w:val="24"/>
          <w:szCs w:val="24"/>
        </w:rPr>
        <w:t>и плановый период до 2025 года</w:t>
      </w:r>
    </w:p>
    <w:p w:rsidR="00246351" w:rsidRPr="00C5246B" w:rsidRDefault="00246351" w:rsidP="009A55A8">
      <w:pPr>
        <w:tabs>
          <w:tab w:val="left" w:pos="38"/>
        </w:tabs>
        <w:spacing w:after="0" w:line="240" w:lineRule="auto"/>
        <w:jc w:val="right"/>
        <w:rPr>
          <w:rStyle w:val="12"/>
          <w:rFonts w:ascii="Times New Roman" w:hAnsi="Times New Roman" w:cs="Times New Roman"/>
          <w:sz w:val="24"/>
          <w:szCs w:val="24"/>
        </w:rPr>
      </w:pPr>
    </w:p>
    <w:p w:rsidR="009A55A8" w:rsidRPr="00C5246B" w:rsidRDefault="009A55A8" w:rsidP="009A55A8">
      <w:pPr>
        <w:tabs>
          <w:tab w:val="left" w:pos="38"/>
        </w:tabs>
        <w:spacing w:after="0" w:line="240" w:lineRule="auto"/>
        <w:jc w:val="right"/>
        <w:rPr>
          <w:rStyle w:val="12"/>
          <w:rFonts w:ascii="Times New Roman" w:hAnsi="Times New Roman" w:cs="Times New Roman"/>
          <w:spacing w:val="-2"/>
          <w:sz w:val="24"/>
          <w:szCs w:val="24"/>
        </w:rPr>
      </w:pPr>
    </w:p>
    <w:p w:rsidR="009A55A8" w:rsidRPr="00C5246B" w:rsidRDefault="009A55A8" w:rsidP="009A55A8">
      <w:pPr>
        <w:tabs>
          <w:tab w:val="left" w:pos="38"/>
        </w:tabs>
        <w:spacing w:after="0" w:line="240" w:lineRule="auto"/>
        <w:jc w:val="right"/>
        <w:rPr>
          <w:rStyle w:val="12"/>
          <w:rFonts w:ascii="Times New Roman" w:hAnsi="Times New Roman" w:cs="Times New Roman"/>
          <w:spacing w:val="-2"/>
          <w:sz w:val="24"/>
          <w:szCs w:val="24"/>
        </w:rPr>
      </w:pPr>
    </w:p>
    <w:p w:rsidR="009A55A8" w:rsidRPr="009F672A" w:rsidRDefault="009A55A8" w:rsidP="009A55A8">
      <w:pPr>
        <w:spacing w:after="0" w:line="240" w:lineRule="auto"/>
        <w:jc w:val="center"/>
        <w:rPr>
          <w:rStyle w:val="12"/>
          <w:rFonts w:ascii="Times New Roman" w:hAnsi="Times New Roman" w:cs="Times New Roman"/>
          <w:b/>
          <w:bCs/>
          <w:sz w:val="26"/>
          <w:szCs w:val="26"/>
        </w:rPr>
      </w:pPr>
      <w:r w:rsidRPr="009F672A">
        <w:rPr>
          <w:rStyle w:val="12"/>
          <w:rFonts w:ascii="Times New Roman" w:hAnsi="Times New Roman" w:cs="Times New Roman"/>
          <w:b/>
          <w:bCs/>
          <w:sz w:val="26"/>
          <w:szCs w:val="26"/>
        </w:rPr>
        <w:t>Перечень муниципальных программ,</w:t>
      </w:r>
    </w:p>
    <w:p w:rsidR="009A55A8" w:rsidRPr="009F672A" w:rsidRDefault="009A55A8" w:rsidP="009A55A8">
      <w:pPr>
        <w:spacing w:after="0" w:line="240" w:lineRule="auto"/>
        <w:jc w:val="center"/>
        <w:rPr>
          <w:rStyle w:val="12"/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F672A">
        <w:rPr>
          <w:rStyle w:val="12"/>
          <w:rFonts w:ascii="Times New Roman" w:hAnsi="Times New Roman" w:cs="Times New Roman"/>
          <w:b/>
          <w:bCs/>
          <w:sz w:val="26"/>
          <w:szCs w:val="26"/>
        </w:rPr>
        <w:t>предусмотренных</w:t>
      </w:r>
      <w:proofErr w:type="gramEnd"/>
      <w:r w:rsidRPr="009F672A">
        <w:rPr>
          <w:rStyle w:val="12"/>
          <w:rFonts w:ascii="Times New Roman" w:hAnsi="Times New Roman" w:cs="Times New Roman"/>
          <w:b/>
          <w:bCs/>
          <w:sz w:val="26"/>
          <w:szCs w:val="26"/>
        </w:rPr>
        <w:t xml:space="preserve"> к реализации на период действия программы комплексного социально-экономического</w:t>
      </w:r>
    </w:p>
    <w:p w:rsidR="009A55A8" w:rsidRPr="009F672A" w:rsidRDefault="009A55A8" w:rsidP="009A55A8">
      <w:pPr>
        <w:tabs>
          <w:tab w:val="left" w:pos="38"/>
        </w:tabs>
        <w:spacing w:after="0" w:line="240" w:lineRule="auto"/>
        <w:jc w:val="center"/>
        <w:rPr>
          <w:rStyle w:val="12"/>
          <w:rFonts w:ascii="Times New Roman" w:hAnsi="Times New Roman" w:cs="Times New Roman"/>
          <w:spacing w:val="-2"/>
          <w:sz w:val="26"/>
          <w:szCs w:val="26"/>
        </w:rPr>
      </w:pPr>
      <w:r w:rsidRPr="009F672A">
        <w:rPr>
          <w:rStyle w:val="12"/>
          <w:rFonts w:ascii="Times New Roman" w:hAnsi="Times New Roman" w:cs="Times New Roman"/>
          <w:b/>
          <w:bCs/>
          <w:sz w:val="26"/>
          <w:szCs w:val="26"/>
        </w:rPr>
        <w:t>развития муниципального образования Челябинской области  на 2019 год и плановый период до 2025 года</w:t>
      </w:r>
    </w:p>
    <w:p w:rsidR="009A55A8" w:rsidRPr="00C5246B" w:rsidRDefault="009A55A8" w:rsidP="009A55A8">
      <w:pPr>
        <w:spacing w:after="0" w:line="240" w:lineRule="auto"/>
        <w:jc w:val="center"/>
        <w:rPr>
          <w:rStyle w:val="12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15" w:type="dxa"/>
        <w:tblInd w:w="-2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"/>
        <w:gridCol w:w="2682"/>
        <w:gridCol w:w="1559"/>
        <w:gridCol w:w="1922"/>
        <w:gridCol w:w="1547"/>
        <w:gridCol w:w="1176"/>
        <w:gridCol w:w="1224"/>
        <w:gridCol w:w="1786"/>
        <w:gridCol w:w="2967"/>
      </w:tblGrid>
      <w:tr w:rsidR="00BF4ADA" w:rsidRPr="00C5246B" w:rsidTr="00246C95">
        <w:trPr>
          <w:trHeight w:hRule="exact" w:val="38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 xml:space="preserve">№ </w:t>
            </w:r>
            <w:proofErr w:type="gramStart"/>
            <w:r w:rsidRPr="00C5246B">
              <w:t>п</w:t>
            </w:r>
            <w:proofErr w:type="gramEnd"/>
            <w:r w:rsidRPr="00C5246B">
              <w:t>/п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 xml:space="preserve">Наименование </w:t>
            </w:r>
            <w:proofErr w:type="gramStart"/>
            <w:r w:rsidRPr="00C5246B">
              <w:t>муниципальной</w:t>
            </w:r>
            <w:proofErr w:type="gramEnd"/>
          </w:p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 xml:space="preserve">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>Срок реализации, год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>Объем финансирования,</w:t>
            </w:r>
          </w:p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>тыс. руб.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>Источники финансирования, тыс. руб.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>Ожидаемые</w:t>
            </w:r>
          </w:p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>результаты</w:t>
            </w:r>
          </w:p>
        </w:tc>
      </w:tr>
      <w:tr w:rsidR="00BF4ADA" w:rsidRPr="00C5246B" w:rsidTr="00246C95">
        <w:trPr>
          <w:trHeight w:hRule="exact" w:val="8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A8" w:rsidRPr="00C5246B" w:rsidRDefault="009A55A8" w:rsidP="00BA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A8" w:rsidRPr="00C5246B" w:rsidRDefault="009A55A8" w:rsidP="00BA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A8" w:rsidRPr="00C5246B" w:rsidRDefault="009A55A8" w:rsidP="00BA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A8" w:rsidRPr="00C5246B" w:rsidRDefault="009A55A8" w:rsidP="00BA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>Федеральный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>Местный</w:t>
            </w:r>
          </w:p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 xml:space="preserve"> бюджет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A8" w:rsidRPr="00C5246B" w:rsidRDefault="009A55A8" w:rsidP="00BA1E58">
            <w:pPr>
              <w:pStyle w:val="aff5"/>
              <w:spacing w:line="240" w:lineRule="auto"/>
              <w:jc w:val="center"/>
            </w:pPr>
            <w:r w:rsidRPr="00C5246B">
              <w:t>Внебюджетные источники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A8" w:rsidRPr="00C5246B" w:rsidRDefault="009A55A8" w:rsidP="00BA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9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муниципальным долгом Карабашского городского округа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26124,20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26124,20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местного бюджета по отношению к годовому объему доходов местного бюджета без учета безвозмездных поступлений и  (или) налоговых доходов по дополнительному нормативу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10%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10%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10%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бюджетных </w:t>
            </w: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 местного  бюджета показателями, характеризующими цели и результаты их использования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90%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90%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90%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абсолютного отклонения фактического объема налоговых и неналоговых доходов местного бюджета за отчетный год от первоначального объема налоговых и неналоговых доходов местного бюджета, скорректированного с учетом степени исполнения показателей прогноза социально-экономического развития Карабашского городского округа и изменения федерального бюджетного и налогового законодательства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10%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10%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10%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Превышение установленных предельных объемов финансирования </w:t>
            </w: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 показателями кассового плана с учетом прогноза кассовых поступлений и кассовых выплат соответствующего периода по расходам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в установленные сроки проектов  нормативных правовых актов Карабашского городского округа, в том числе проектов приказов Управления финансов нормативного характера, а также правовых актов Главы Карабашского городского округа и администрации Карабашского городского округа по вопросам, связанным с установлением расходных обязательств Карабашского городского округа, с подготовкой и принятием решения о бюджете  на очередной финансовый год и плановый период и с </w:t>
            </w: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организацией</w:t>
            </w:r>
            <w:proofErr w:type="gramEnd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исполнения местного бюджета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санкционирования оплаты денежных обязательств участников и </w:t>
            </w:r>
            <w:proofErr w:type="spellStart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неучастников</w:t>
            </w:r>
            <w:proofErr w:type="spellEnd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бюджетного процесса и проведения кассовых операций со средствами на лицевых счетах </w:t>
            </w:r>
            <w:proofErr w:type="spellStart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неучастников</w:t>
            </w:r>
            <w:proofErr w:type="spellEnd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бюджетного процесса, открытых в Управлении финансов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2 дня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2 дня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2 дня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замечаний, выявленных Министерством финансов Челябинской области при проверке отчетности об исполнении консолидированного бюджета Карабашского городского округа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2 ед.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2 ед.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2 ед.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требований о составе отчетности об исполнении консолидированного бюджета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срок отсутствия работоспособности аппаратно-программного комплекса Управления финансов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2 часов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2 часов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2 часов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Своевременность исполнения судебных актов по искам к </w:t>
            </w:r>
            <w:proofErr w:type="spellStart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Карабашскому</w:t>
            </w:r>
            <w:proofErr w:type="spellEnd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округу о возмещении вреда, причиненного гражданину или юридическому лицу в результате незаконных действий (бездействия)  органов местного самоуправления Карабашского городского округа  должностных лиц </w:t>
            </w: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этих органов, и о присуждении компенсации за нарушение права на исполнение судебного акта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90%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90%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90%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показателей местного  бюджета на стадиях его рассмотрения, утверждения и исполнения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сайте Карабашского городского округа  информации о деятельности Управления финансов обязательных для размещения в информационно-телекоммуникационной сети Интернет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100%</w:t>
            </w:r>
          </w:p>
          <w:p w:rsidR="008975E7" w:rsidRPr="00C5246B" w:rsidRDefault="008975E7" w:rsidP="00C5246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долг Карабашского городского округа по отношению к годовому объему доходов местного  бюджета без учета безвозмездных </w:t>
            </w: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поступлений и  налоговых доходов по дополнительному нормативу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долговых обязательств Карабашского городского округа по кредитам кредитных организаций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2019г. - </w:t>
            </w:r>
            <w:hyperlink r:id="rId11" w:history="1">
              <w:r w:rsidRPr="00C524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не более чем уровень ключевой ставки, установленный Центральным банком Российской Федерации, увеличенный на 1 процент </w:t>
              </w:r>
              <w:proofErr w:type="gramStart"/>
              <w:r w:rsidRPr="00C524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годовых</w:t>
              </w:r>
              <w:proofErr w:type="gramEnd"/>
            </w:hyperlink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2020г. - </w:t>
            </w:r>
            <w:hyperlink r:id="rId12" w:history="1">
              <w:r w:rsidRPr="00C524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не более чем уровень ключевой ставки, установленный Центральным банком Российской Федерации, увеличенный на 1 процент </w:t>
              </w:r>
              <w:proofErr w:type="gramStart"/>
              <w:r w:rsidRPr="00C524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годовых</w:t>
              </w:r>
              <w:proofErr w:type="gramEnd"/>
            </w:hyperlink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2021г. - </w:t>
            </w:r>
            <w:hyperlink r:id="rId13" w:history="1">
              <w:r w:rsidRPr="00C524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не более чем уровень ключевой ставки, установленный Центральным банком Российской Федерации, увеличенный на 1 процент </w:t>
              </w:r>
              <w:proofErr w:type="gramStart"/>
              <w:r w:rsidRPr="00C524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годовых</w:t>
              </w:r>
              <w:proofErr w:type="gramEnd"/>
            </w:hyperlink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 местного бюджета на обслуживание муниципального  долга Карабашского городского округа в общем объеме расходов местного бюджета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15%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15%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15%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обеспечение необходимыми материальными ресурсами сотрудников Управления финансов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сроков представления отчетности в налоговый орган и внебюджетные фонды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100%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просроченной кредиторской задолженности по оплате налогов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 – 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2020г. – 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 – 0%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организации бюджетного процесса по данным министерства финансов Челябинской области</w:t>
            </w:r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2019г. - </w:t>
            </w:r>
            <w:proofErr w:type="spellStart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надлеж</w:t>
            </w:r>
            <w:proofErr w:type="gramStart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ачество</w:t>
            </w:r>
            <w:proofErr w:type="spellEnd"/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2020г. - </w:t>
            </w:r>
            <w:proofErr w:type="spellStart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надлеж</w:t>
            </w:r>
            <w:proofErr w:type="gramStart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ачество</w:t>
            </w:r>
            <w:proofErr w:type="spellEnd"/>
          </w:p>
          <w:p w:rsidR="008975E7" w:rsidRPr="00C5246B" w:rsidRDefault="008975E7" w:rsidP="00C5246B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2021г. – высокое качество.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9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 на территории Карабашского городского округа 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685275,00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671836,10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13438,90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u w:val="none"/>
              </w:rPr>
            </w:pPr>
            <w:r w:rsidRPr="00C5246B">
              <w:rPr>
                <w:u w:val="none"/>
              </w:rPr>
              <w:t>Ввод в эксплуатацию объектов капитального строительства:</w:t>
            </w:r>
          </w:p>
          <w:p w:rsidR="008975E7" w:rsidRPr="00C5246B" w:rsidRDefault="008975E7" w:rsidP="008975E7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u w:val="none"/>
              </w:rPr>
            </w:pPr>
            <w:r w:rsidRPr="00C5246B">
              <w:rPr>
                <w:u w:val="none"/>
              </w:rPr>
              <w:t>в 2019 году - 4 объекта коммунального хозяйства, 1 объекта жилищного строительства;</w:t>
            </w:r>
          </w:p>
          <w:p w:rsidR="008975E7" w:rsidRPr="00C5246B" w:rsidRDefault="008975E7" w:rsidP="008975E7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u w:val="none"/>
              </w:rPr>
            </w:pPr>
            <w:r w:rsidRPr="00C5246B">
              <w:rPr>
                <w:u w:val="none"/>
              </w:rPr>
              <w:t>в 2020 году - 2 объектов коммунального хозяйства и инженерной инфраструктуры; 1 объекта жилищного строительства;</w:t>
            </w:r>
          </w:p>
          <w:p w:rsidR="008975E7" w:rsidRPr="00C5246B" w:rsidRDefault="008975E7" w:rsidP="008975E7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u w:val="none"/>
              </w:rPr>
            </w:pPr>
            <w:r w:rsidRPr="00C5246B">
              <w:rPr>
                <w:u w:val="none"/>
              </w:rPr>
              <w:t>в 2021 году - 2 объектов коммунального хозяйства и инженерной инфраструктуры;</w:t>
            </w:r>
          </w:p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 по проектированию объектов капитального строительства: в 2019 году 3 объекта, в 2020 -2 объекта, в 2021 году – 2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Оказание молодым семьям государственной поддержки для улучшения жилищных условий в Карабашском городском округе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2"/>
              <w:jc w:val="center"/>
              <w:rPr>
                <w:rStyle w:val="12"/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22707,17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2515,95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2562,47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11784,40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5844,35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строительства: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- 2019 год- 7 семьям;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- 2020 год -10 семьям;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-2021 год -10 семьям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позволит: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повышения уровня обеспеченности жильем молодых семей;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 улучшить демографическую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ситуацию в Карабашском городском округе;  </w:t>
            </w:r>
          </w:p>
          <w:p w:rsidR="008975E7" w:rsidRPr="00C5246B" w:rsidRDefault="008975E7" w:rsidP="00C5246B">
            <w:pPr>
              <w:shd w:val="clear" w:color="auto" w:fill="FFFFFF"/>
              <w:snapToGrid w:val="0"/>
              <w:spacing w:after="0" w:line="240" w:lineRule="auto"/>
              <w:ind w:left="45" w:firstLine="1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системы ипотечного жилищного кредитования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Style w:val="12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(приобретение) жилых помещений 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переселению граждан из жилищного фонда, признанного непригодным для проживания на территории Карабашского городского округа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14360,74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12924,67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1436,07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переселение граждан из жилых        помещений, признанных непригодными для проживания:         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2019 году - 0 человек;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2020 году - 20 человек;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2021 году - 21 человека.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расселение жилых помещений,                            признанных непригодными для проживания: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2019 году - 0  жилых помещений;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2020 году - 10 жилых помещений;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2021году - 10 жилых помещений.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уменьшение жилищного фонда 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Карабашского городского округа, признанного непригодным для проживания общей площадью: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2019 году – 0,0 кв. метров;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2020 году - 414,1 кв. </w:t>
            </w: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метров;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2021 году - 355,5 кв. метров.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Содержание и развитие муниципального хозяйства Карабашского городского округа на 2019 -2021 годы,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43414,68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6209,80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37204,88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1. Проведение капитального ремонта общего имущества в 25 многоквартирных домах, расположенных на территории Карабашского городского округа.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- 4 вида ремонтов общего имущества в 8 многоквартирных домах;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- 11 видов ремонта общего имущества в 7 многоквартирных домах;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- 8 видов ремонта общего имущества в 10 многоквартирных домах.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2. Спиливание и уборка старых деревьев за 3 года составит 198 шт.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66 шт.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66 шт.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66 шт.</w:t>
            </w:r>
          </w:p>
          <w:p w:rsidR="008975E7" w:rsidRPr="00C5246B" w:rsidRDefault="008975E7" w:rsidP="00C5246B">
            <w:pPr>
              <w:tabs>
                <w:tab w:val="left" w:pos="193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3. Уменьшение количества свалок к 2021 году на 857 м</w:t>
            </w:r>
            <w:r w:rsidRPr="00C524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285,67 м</w:t>
            </w:r>
            <w:r w:rsidRPr="00C524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285,67 м</w:t>
            </w:r>
            <w:r w:rsidRPr="00C524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285,67 м</w:t>
            </w:r>
            <w:r w:rsidRPr="00C524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5E7" w:rsidRPr="00C5246B" w:rsidRDefault="008975E7" w:rsidP="00C5246B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Доведение действующих светильников, работающих в вечернее и ночное время до 100%.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территории Карабашского городского округа: 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30,6823 га,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30,6823 га,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30,6823 га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6.Организация проведения на территории Карабашского городского округа мероприятий по предупреждению и ликвидации болезней животных, их лечению, отлову и содержанию безнадзорных животных, защите населения от болезней животных, общих для человека и животных: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100 особей,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100 особей,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100 особей.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524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контейнерных площадок на территории КГО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16 шт.,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8 шт.,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0 шт.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524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</w:t>
            </w:r>
            <w:r w:rsidRPr="00C524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общегородских территорий (озеленение).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11537,24 м.кв.,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13050,38 м.кв.,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14760,23 м.кв.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9. Ремонт объектов жилищно-коммунального хозяйства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10 шт.,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10 шт.,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10 шт.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10. Суммарный объем приобретенных контейнеров для накопления ТКО                2019 г. - 23,1 м. куб.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11. Количество оснащенных мест (площадок) накопления ТКО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г. -  6 единиц.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создание безопасных условий передвижения пешеходов в Карабашском городском округе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24459,74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4027,64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20432,10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1.Достижение сокращения количества ДТП с пострадавшим с      14 ДТП в 2019г. до 10 ДТП в 2021г.: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- 2019г.                   до 14 ДТП,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- 2020г.                   до 12 ДТП,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- 2021г.                   до 10 ДТП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2.Снижение социального риска: 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1)количество лиц, погибших в результате ДТП до 0 в 2021г: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- 2019 г.                        0 человека,</w:t>
            </w:r>
          </w:p>
          <w:p w:rsidR="008975E7" w:rsidRPr="00C5246B" w:rsidRDefault="008975E7" w:rsidP="00C5246B">
            <w:pPr>
              <w:tabs>
                <w:tab w:val="center" w:pos="3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- 2020 г.                        0 человек,</w:t>
            </w:r>
          </w:p>
          <w:p w:rsidR="008975E7" w:rsidRPr="00C5246B" w:rsidRDefault="008975E7" w:rsidP="00C5246B">
            <w:pPr>
              <w:tabs>
                <w:tab w:val="center" w:pos="3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- 2021г.                         0 человек;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2) количество лиц, раненых в результате ДТП,  с 19 лиц в 2019г. до 14 лиц в 2021г.: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- 2019 г.                       19 человека,</w:t>
            </w:r>
          </w:p>
          <w:p w:rsidR="008975E7" w:rsidRPr="00C5246B" w:rsidRDefault="008975E7" w:rsidP="00C5246B">
            <w:pPr>
              <w:tabs>
                <w:tab w:val="center" w:pos="3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- 2020 г.                       16 человек,</w:t>
            </w:r>
          </w:p>
          <w:p w:rsidR="008975E7" w:rsidRPr="00C5246B" w:rsidRDefault="008975E7" w:rsidP="00C5246B">
            <w:pPr>
              <w:tabs>
                <w:tab w:val="center" w:pos="3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- 2021г.                        14 человек;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3. Снижение транспортного риска (количества лиц, погибших и раненных в результате ДТП, на 10 тыс. транспортных средств) с 7,4% в 2019г. до 2,3% в 2021г.: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- 2019г.                           7,4 %</w:t>
            </w:r>
          </w:p>
          <w:p w:rsidR="008975E7" w:rsidRPr="00C5246B" w:rsidRDefault="008975E7" w:rsidP="00C5246B">
            <w:pPr>
              <w:tabs>
                <w:tab w:val="center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- 2020г.                           5,6 %,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lastRenderedPageBreak/>
              <w:t xml:space="preserve">- 2021г. </w:t>
            </w:r>
            <w:r w:rsidR="00C5246B" w:rsidRPr="00C5246B">
              <w:t xml:space="preserve">                          2,3 %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Карабашского городского округа на 2018-2024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2018-2024гг.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12784,64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9293,20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2161,00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1330,44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(единиц):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 год – 1,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1,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4,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4,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2022 год – 4.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2023 год – 1.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2024 год – 1.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территории (единиц):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 год – 3,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0,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1,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1,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2022 год – 1.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2023 год – 1.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2024 год – 1.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в Карабашском городском округе на 2019-2021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1. Количество ДТП, с участием несовершеннолетних: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- 2019г.                        0 ДТП,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- 2020г.                        0 ДТП,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- 2021г.                        0 ДТП.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2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Число детей, погибших в ДТП: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- 2019 г.                        0 человек,</w:t>
            </w:r>
          </w:p>
          <w:p w:rsidR="008975E7" w:rsidRPr="00C5246B" w:rsidRDefault="008975E7" w:rsidP="00C5246B">
            <w:pPr>
              <w:tabs>
                <w:tab w:val="center" w:pos="3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- 2020 г.                        0 человек,</w:t>
            </w:r>
          </w:p>
          <w:p w:rsidR="008975E7" w:rsidRPr="00C5246B" w:rsidRDefault="008975E7" w:rsidP="00C5246B">
            <w:pPr>
              <w:tabs>
                <w:tab w:val="center" w:pos="3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- 2021г.                         0 человек;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3. Доля учащихся (воспитанников) задействованных в мероприятиях по профилактике ДТП: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- 2019г.                           100 %</w:t>
            </w:r>
          </w:p>
          <w:p w:rsidR="008975E7" w:rsidRPr="00C5246B" w:rsidRDefault="008975E7" w:rsidP="00C5246B">
            <w:pPr>
              <w:tabs>
                <w:tab w:val="center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- 2020г.                           100 %,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- 2021г.                           100 %.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Внесение в Единый государственный реестр недвижимости сведений о границах населенных пунктов Карабашского городского округа на 2017-2019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209,00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Количество  населенных пунктов Карабашского городского округа, имеющих установленные границы в соответствии с требованиями градостроительного и земельного законодательства (с нарастающим итогом):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2017 год – 2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 год – 5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7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 территориальных зон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Карабашского городского округа, имеющих установленные границы в соответствии с требованиями градостроительного и земельного законодательства (с нарастающим итогом):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2017 год – 0 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 год – 10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2019 год – 10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малого и среднего предпринимательства 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Карабашского городского округа Челябинской области на 2019 -2021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Число субъектов малого и среднего предпринимательства в расчете на 10 тыс. человек населения, единиц: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2018г. – 321,4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321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321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321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- Среднесписочная численность работников, занятых у субъектов малого и среднего предпринимательства (с учетом индивидуальных предпринимателей), человек: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2018г. – 1043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1043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1041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 – 1040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 Доля оборота СМСП в общегородском объеме, процентов: 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2018г. – 16,9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17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17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17,1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действующих договоров аренды муниципального имущества с СМСП на конец года, единиц;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2018г. – 4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5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6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7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гарантийной или финансовой поддержки СМСП: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СМСП, получателей гарантийной или финансовой поддержки: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2018г. – 0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1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1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color w:val="000000"/>
              </w:rPr>
            </w:pPr>
            <w:r w:rsidRPr="00C5246B">
              <w:rPr>
                <w:color w:val="000000"/>
              </w:rPr>
              <w:t xml:space="preserve">- Количество сохраненных действующих мест или вновь созданных рабочих мест (включая вновь </w:t>
            </w:r>
            <w:r w:rsidRPr="00C5246B">
              <w:rPr>
                <w:color w:val="000000"/>
              </w:rPr>
              <w:lastRenderedPageBreak/>
              <w:t>зарегистрированных индивидуальных предпринимателей) СМСП, получивших гарантийную или финансовую поддержку, ед.: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2018г. – 0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1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</w:t>
            </w:r>
          </w:p>
          <w:p w:rsidR="008975E7" w:rsidRPr="00C5246B" w:rsidRDefault="008975E7" w:rsidP="00C5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2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Развитие садоводческих и огороднических некоммерческих товариществ на территории Карабашского городского округа Челябинской области на 2019-2021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1230,00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1185,00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 xml:space="preserve">Доля СНТ, </w:t>
            </w:r>
            <w:proofErr w:type="gramStart"/>
            <w:r w:rsidRPr="00C5246B">
              <w:t>получивших</w:t>
            </w:r>
            <w:proofErr w:type="gramEnd"/>
            <w:r w:rsidRPr="00C5246B">
              <w:t xml:space="preserve"> финансовую поддержку в виде субсидии от общего числа заявленных СНТ на поддержку: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2019г. – 100%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2020г. – 100%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2021г. – 100%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Развитие туризма на территории Карабашского городского округа на 2017 – 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в 2017-2019 годах должно привести к следующим результатам: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1) число принимаемых городом туристов: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2017 год – 1000 человек;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 год – 1000 человек;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1000 человек.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привлечение инвесторов по развитию туризма: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2017 год – 1 инвестор;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2018-2019 год – 1 инвестор;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3)создание положительного туристского имиджа города.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  Карабашского городского округа на 2019 – 2021 годы,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91593,10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6126,10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2956,70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82510,30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Финансирование аппарата, для выполнения основных функций государственного и муниципального управления: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– 100%;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– 100%;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– 100%.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муниципальных правовых актов по вопросам муниципальной службы законодательству Российской Федерации и Челябинской области, процентов от общего количества принятых муниципальных правовых актов по вопросам муниципальной: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– 100%;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– 100%;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100%.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курсах повышения квалификации по краткосрочным программам, в том числе с использованием дистанционных технологий обучения (человек):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– 10;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– 11;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– 11.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 прошедших обучение на обучающих семинарах, в том числе в режиме видеоконференцсвязи (человек):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– 6;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– 8;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– 8.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 (процентов от числа вакантных должностей):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100%;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– 100%;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– 100%,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диспансеризацию, человек: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– 42;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– 45;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– 47.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Время ожидания заявителей в очереди, установленного в регламенте деятельности МБУ «МФЦ», минут: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– не более 15 минут;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– не более 15 минут;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– не более 15 минут.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Объем НПА 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опубликованных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календарного года: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 -160000 см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 - 160000 см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75E7" w:rsidRPr="00C5246B" w:rsidRDefault="008975E7" w:rsidP="00C5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 -160000 см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тиража в СМИ (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среднеразовый</w:t>
            </w:r>
            <w:proofErr w:type="spell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2019 – 2300 </w:t>
            </w:r>
            <w:proofErr w:type="spellStart"/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2020 – 2300 </w:t>
            </w:r>
            <w:proofErr w:type="spellStart"/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2021 – 2300 шт.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массового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в Карабашском городском округе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20257,60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2641,80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17615,80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населения систематически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занимающегося физической культурой и спортом: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- 26-29%,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- 29-29,5%,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- до 30%.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Увеличение охвата детей и подростков (от 6 до 15 лет) массовым спортом в учреждениях спортивной направленности: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- 40%,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- 50%,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- 60%.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спортивных секций (с учетом привлечения областных субсидий):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17ед.,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19 ед.,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20 ед.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детей, занимающихся в спортивных секциях: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50 чел.,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60 чел.,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75 чел.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Увеличение числа спортсменов-разрядников: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8 чел.,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14 чел.,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2021г. – 17 чел.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в Карабашском городском округе на 2018 – 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2018-2020гг.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398,70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298,70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tabs>
                <w:tab w:val="left" w:pos="6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в 2018-2020 годах должно привести: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1)количество молодых людей в возрасте от 14 до 30 лет, проживающих в муниципальном образовании, принявших участие в реализации мероприятий патриотической направленности на территории муниципального образования:</w:t>
            </w:r>
          </w:p>
          <w:p w:rsidR="008975E7" w:rsidRPr="00C5246B" w:rsidRDefault="008975E7" w:rsidP="00C5246B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2018 год - 1286 человек;</w:t>
            </w:r>
          </w:p>
          <w:p w:rsidR="008975E7" w:rsidRPr="00C5246B" w:rsidRDefault="008975E7" w:rsidP="00C5246B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2019 год - 1165 человек;</w:t>
            </w:r>
          </w:p>
          <w:p w:rsidR="008975E7" w:rsidRPr="00C5246B" w:rsidRDefault="008975E7" w:rsidP="00C5246B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1165 человек. 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2) доля молодых людей от общего числа молодых людей в возрасте от 14 до 30 лет, проживающих в муниципальном образовании, принявших участие в мероприятиях, направленных на развитие правовой грамотности и повышение электоральной активности, проводимых на территории муниципального образования: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 - 20 %;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2019 год - 20 %;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- 20 %. 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3) количество проведенных в муниципальном образовании мероприятий, связанных с проектной деятельностью молодежи (</w:t>
            </w:r>
            <w:proofErr w:type="spellStart"/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конкурсы, семинары, тренинги, форумы):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2018 год - 2 единицы;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2019 год - 2 единицы;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- 2 единицы. 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4) количество молодых людей в возрасте от 14 до 30 лет, проживающих в муниципальном образовании, принявших участие в мероприятиях в сфере образования, интеллектуальной и творческой деятельности, проводимых на территории муниципального образования: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2018 год - 1461 человек;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2019 год - 1323 человека;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- 1323 человека.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количество публикаций в средствах массовой информации о </w:t>
            </w: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реализуемых в муниципальном образовании мероприятиях в сфере молодежной политики: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2018 год - 21 единица;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2019 год - 19 единиц;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- 19 единиц.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количество молодых людей в возрасте </w:t>
            </w:r>
            <w:proofErr w:type="gramStart"/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до 30 лет, проживающих в муниципальном образовании, вовлеченных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в волонтерскую, добровольческую и поисковую деятельность: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2018 год - 118 человек;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2019 год - 107 человек;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- 107 человек. 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7) количество мероприятий, проводимых на территории муниципального образования, регистрация которых осуществляется через автоматизированную информационную систему «Молодежь России»: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2018 год - 10 единиц;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2019 год - 8 единиц;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- 8 единиц.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количество молодых </w:t>
            </w: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людей в возрасте от 14 до 30 лет, охваченных мероприятиями, проводимыми на территории муниципального образования, регистрация которых осуществляется через автоматизированную информационную систему «Молодежь России»: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2018 год - 174 человек;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2019 год - 130 человек;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- 130 человек. 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9) количество молодежных форумов, проводимых на территории муниципального образования, организованных в соответствии с приказом Федерального агентства по делам молодежи № 11 от 20.01.2016 г: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2018 год - 1 единица;</w:t>
            </w:r>
          </w:p>
          <w:p w:rsidR="008975E7" w:rsidRPr="00C5246B" w:rsidRDefault="008975E7" w:rsidP="00C5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eastAsia="Calibri" w:hAnsi="Times New Roman" w:cs="Times New Roman"/>
                <w:sz w:val="24"/>
                <w:szCs w:val="24"/>
              </w:rPr>
              <w:t>2019 год - 1 единица;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rPr>
                <w:rFonts w:eastAsia="Calibri"/>
              </w:rPr>
              <w:t>2020 год - 1 единица.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злоупотреблению наркотическими средствами и их незаконному обороту в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Карабашском городском округе на 2017 – 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2017-2019гг.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2017 г.-2019 г.- увеличение доли подростков и молодёжи в возрасте от 11-24 лет, вовлечённых в профилактические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отношению к общей численности молодёжи (ежегодно на 5%)</w:t>
            </w:r>
          </w:p>
          <w:p w:rsidR="008975E7" w:rsidRPr="00C5246B" w:rsidRDefault="008975E7" w:rsidP="0089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2018г. -  Доля больных наркоманией, прошедших лечение и реабилитацию, длительность ремиссии, у которых составляет не менее 3-х лет по отношению к общему числу больных наркоманией, прошедших лечение и реабилитацию (снижение на 2%)</w:t>
            </w:r>
          </w:p>
          <w:p w:rsidR="008975E7" w:rsidRPr="00C5246B" w:rsidRDefault="008975E7" w:rsidP="0089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г. - Количество преступлений, связанных с незаконным оборотом наркотиков, выявленных правоохранительными органами по отношению к количеству преступлений, выявленных (снижение на 3%)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 xml:space="preserve">2018г. -2019 г. - Количество административных правонарушений, связанных с незаконным оборотом наркотиков, выявленных правоохранительными </w:t>
            </w:r>
            <w:r w:rsidRPr="00C5246B">
              <w:lastRenderedPageBreak/>
              <w:t>органами по отношению к количеству правонарушений в данной сфере, выявленных  (ежегодное снижение на 1,5 %)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преступлений и иных правонарушений на 2017 – 2019 годы в Карабашском городском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 xml:space="preserve">  2017 г. (на 10 %)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- снижение уровня преступности;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- увеличение количества мероприятий по профилактике пьянства и алкоголизма,  асоциального образа жизни;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 2018 г. (на 1,3 %)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преступлений, совершенных в общественных местах;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-снижение уровня преступлений, совершаемых в сфере семейно-бытовых отношений;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-снижение уровня правонарушений среди лиц,  состоящих  на  профилактических  учетах;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количества мероприятий по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выявлению и пресечению пьянства и алкоголизма, профилактике безнадзорности и правонарушений  в    среде    несовершеннолетних;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 2019 г. (на 1,5 %)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преступлений и правонарушений, совершенных несовершеннолетними, состоящими на учёте в ПДН ОП № 6;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- увеличение количество мероприятий по соблюдению миграционного   законодательства.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Профилактика проявлений экстремизма на территории Карабашского городского округа на 2017 – 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 xml:space="preserve">Доля </w:t>
            </w:r>
            <w:proofErr w:type="gramStart"/>
            <w:r w:rsidRPr="00C5246B">
              <w:t>обучающихся</w:t>
            </w:r>
            <w:proofErr w:type="gramEnd"/>
            <w:r w:rsidRPr="00C5246B">
              <w:t>, вовлеченных в мероприятия, направленных на профилактику экстремизма, от общего числа обучающихся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2017г. – 10%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2018г. – 15%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2019г. – 15%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 xml:space="preserve">количество вовлеченных в </w:t>
            </w:r>
            <w:r w:rsidRPr="00C5246B">
              <w:lastRenderedPageBreak/>
              <w:t>мероприятия по содействию в социальной и культурной адаптации мигрантов и их детей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2017г. – 5%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2018г. – 7%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2019г. – 9%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Крепкая семья на 2017 – 2019 годы в Карабашском городском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widowControl w:val="0"/>
              <w:shd w:val="clear" w:color="auto" w:fill="FFFFFF"/>
              <w:tabs>
                <w:tab w:val="left" w:pos="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1.Функционирование комплексной системы профилактической, коррекционной и реабилитационной работы с семьями и детьми, 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proofErr w:type="spellEnd"/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дящихся</w:t>
            </w:r>
            <w:proofErr w:type="spell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опасном положении, трудной жизненной ситуации на территории Карабашского городского округа.</w:t>
            </w:r>
          </w:p>
          <w:p w:rsidR="008975E7" w:rsidRPr="00C5246B" w:rsidRDefault="008975E7" w:rsidP="00C5246B">
            <w:pPr>
              <w:widowControl w:val="0"/>
              <w:shd w:val="clear" w:color="auto" w:fill="FFFFFF"/>
              <w:tabs>
                <w:tab w:val="left" w:pos="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  2. Увеличение количества семей, выявленных на раннем этапе неблагополучия.</w:t>
            </w:r>
          </w:p>
          <w:p w:rsidR="008975E7" w:rsidRPr="00C5246B" w:rsidRDefault="008975E7" w:rsidP="00C5246B">
            <w:pPr>
              <w:widowControl w:val="0"/>
              <w:shd w:val="clear" w:color="auto" w:fill="FFFFFF"/>
              <w:tabs>
                <w:tab w:val="left" w:pos="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  3. Наблюдение положительной динамики в семьях.</w:t>
            </w:r>
          </w:p>
          <w:p w:rsidR="008975E7" w:rsidRPr="00C5246B" w:rsidRDefault="008975E7" w:rsidP="00C5246B">
            <w:pPr>
              <w:widowControl w:val="0"/>
              <w:shd w:val="clear" w:color="auto" w:fill="FFFFFF"/>
              <w:tabs>
                <w:tab w:val="left" w:pos="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  4. Снижение числа родителей, лишённых родительских прав, снижение количества социальных сирот.</w:t>
            </w:r>
          </w:p>
          <w:p w:rsidR="008975E7" w:rsidRPr="00C5246B" w:rsidRDefault="008975E7" w:rsidP="00C5246B">
            <w:pPr>
              <w:widowControl w:val="0"/>
              <w:shd w:val="clear" w:color="auto" w:fill="FFFFFF"/>
              <w:tabs>
                <w:tab w:val="left" w:pos="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  5. Увеличение количества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семей, снятых с учёта в связи с улучшением и стабилизацией обстановки. </w:t>
            </w:r>
          </w:p>
          <w:p w:rsidR="008975E7" w:rsidRPr="00C5246B" w:rsidRDefault="008975E7" w:rsidP="00C5246B">
            <w:pPr>
              <w:widowControl w:val="0"/>
              <w:shd w:val="clear" w:color="auto" w:fill="FFFFFF"/>
              <w:tabs>
                <w:tab w:val="left" w:pos="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  6. Снижение 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детско-подростковой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 xml:space="preserve">   7. Повышение роли семьи в жизни общества и престижа семейной жизни, привлечение внимания к семье как институту современного общества, укрепление семейных традиций, нравственных устоев.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на территории Карабашского городского округа на 2018 – 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2018-2020гг.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1. Увеличение доли жителей Карабашского городского округа, положительно оценивающих состояние межэтнических отношений в городе: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в 2018 г. – 75%;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в 2019 г. – 78%;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в 2020 г. – 80%;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2. Увеличение доли жителей Карабашского городского округа, положительно оценивающих состояние межконфессиональных отношений в городе: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lastRenderedPageBreak/>
              <w:t>в 2018 г. – 67%;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в 2019 г. – 68%;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в 2020 г. – 69%;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3. Увеличение доли жителей Карабашского городского округа, удовлетворенных реализацией этнокультурных потребностей: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в 2018 г. – 67%;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в 2019 г. – 68%;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в 2020 г. – 69%.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 в Карабашском городском округе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пострадавших в результате несчастных случаев на производстве с утратой трудоспособности на 1 рабочий день и более в расчете на 1 тысячу работающих на 0,3</w:t>
            </w:r>
            <w:r w:rsidRPr="00C52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–1,0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0,7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0,4</w:t>
            </w:r>
          </w:p>
          <w:p w:rsidR="008975E7" w:rsidRPr="00C5246B" w:rsidRDefault="008975E7" w:rsidP="00C52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численности пострадавших в результате несчастных случаев на производстве со смертельным исходом в расчете на 1 тысячу работающих на 0,1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человека;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год–0,33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год–0,23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год–0,13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в 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Карабашского городского округа 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год–61 рабочее место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год–0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год–10 рабочих мест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 и специалистов администрации Карабашского городского округа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год–13 человек</w:t>
            </w:r>
          </w:p>
          <w:p w:rsidR="008975E7" w:rsidRPr="00C5246B" w:rsidRDefault="008975E7" w:rsidP="00C5246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год–16 человек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</w:pPr>
            <w:r w:rsidRPr="00C5246B">
              <w:t>2021 год–16 человек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в Карабашском городском округе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402,20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402,20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Количество террористических актов на территории Карабашского городского округа, единиц: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0;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0;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0.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паспортов безопасности на объектах с массовым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пребыванием людей, штук: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7;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8;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13.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должна быть усовершенствована система технической защиты от террористических актов, единиц: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10;</w:t>
            </w:r>
          </w:p>
          <w:p w:rsidR="008975E7" w:rsidRPr="00C5246B" w:rsidRDefault="008975E7" w:rsidP="00C5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10;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t>2021 год – 10.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в Карабашском городском округе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1692,30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1692,30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лесных пожаров за счет проведения ежегодной опашки территории, случаев в год: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2019г.- 15 случаев (не более);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13 случаев (не более);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2021г.-   11 случаев (не более);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недопущение гибели людей на пожарах, социальный показатель: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2019г.-   2 человека; 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2020г. – 2 человека; 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2021г.-   1 человек;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бытовых пожаров за счет установки АУПС в общеобразовательных учреждениях и установки пожарных 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в неблагополучных семьях, одиноко проживающих граждан, инвалидов и социально незащищенных категорий граждан случаев в год: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2019г.-  70 случаев (не более);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65 случаев (не более);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2021г.-   60 случаев (не более);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 защита населенного пункта 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Байдашево</w:t>
            </w:r>
            <w:proofErr w:type="spell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от  пожаров природного и техногенного характера обустроить пожарный пирс (при дополнительном финансировании).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2019г.-   0 пирс; 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2020г. – 0 пирс; 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2021г.-   0 пирс;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материального ущерба от пожаров, сохранность учреждений, за счет заключения договоров на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системы «Стрелец мониторинг»: учреждений в год: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2019г.-   12 учреждений; 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12 учреждений;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2021г.-   12 учреждений;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снижение материального ущерба  населения от пожаров, тыс. рублей в год;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2019г.-   5000,0 тыс. руб. (не более);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4000,0 тыс. руб. (не более);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2021г.-   3000,0 тыс. руб. (не более).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Карабашского городского округа от чрезвычайных ситуаций природного и техногенного характера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209,00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Не допущение гибели людей в случае ЧС (чел):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Недопущение происшествий на водных объектах с погибшими (чел):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Обучение неработающего населения  по месту жительства (чел):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4000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4000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 – 4000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Обучение работающего населения по месту работы (чел):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3500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3500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3500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Обучение  должностных лиц на курсах ГО (чел):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20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20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20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Обучение  должностных лиц в УМЦ (чел):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5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5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t>2021г. – 5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«Управление гражданской защиты и экологии» Карабашского городского округа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17481,92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17481,92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Оплата труда, выплаты на оплату труда  сотрудников МКУ «Управление ГЗ и Э» КГО от запланированных расходов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100%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100%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100%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Оплата ТЭР от запланированных расходов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100%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100%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100%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100%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 – 100%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t>2021г. – 100%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 Карабашского городского округа на 2019 – 2021 годы,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449583,25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84593,50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359259,45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5730,30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между числом граждан, которым предоставлены меры социальной поддержки в рамках мероприятий программы к числу обратившихся: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100%;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100%;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100%.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имеющих детей, которым назначены пособия, от общего числа обратившихся: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95%;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95%;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95%.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Удельный вес выплаченных пособий на содержание детей - сирот и детей, оставшихся без попечения родителей  от общего количества начисленных: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100%;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100%;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100%.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семей, получающих субсидии на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жилого помещения и коммунальных услуг от количества семей обратившихся: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75%;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75%;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75%.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Управления социальной защиты населения администрации Карабашского городского округа: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100%;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100%;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rPr>
                <w:lang w:eastAsia="en-US"/>
              </w:rPr>
              <w:t>2021 год – 100%.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для инвалидов и маломобильных групп населения на 2019 – 2021 годы  в Карабашском городском 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4"/>
              <w:spacing w:line="240" w:lineRule="auto"/>
            </w:pPr>
            <w:r w:rsidRPr="00C5246B">
              <w:t>-Обеспечение социально значимых объектов соответствующим требованиям беспрепятственности (процентов).</w:t>
            </w:r>
          </w:p>
          <w:p w:rsidR="008975E7" w:rsidRPr="00C5246B" w:rsidRDefault="008975E7" w:rsidP="008975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50%;                               2020 год – 50%;                            2021 год –  50%.                        -Обеспечение населения социальной услугой временного обеспечения техническими средствами реабилитации, ухода и адаптации (процентов).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50%;</w:t>
            </w:r>
          </w:p>
          <w:p w:rsidR="008975E7" w:rsidRPr="00C5246B" w:rsidRDefault="008975E7" w:rsidP="00897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50%;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t>2021 год –  50%.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Карабашского городского округа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394530,96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272825,70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121705,26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1. Доля учителей, эффективно используемых современные образовательные технологии (в том числе информационно-коммуникационные технологии) в профессиональной деятельности, в общей численности учителей (процентов).</w:t>
            </w:r>
          </w:p>
          <w:p w:rsidR="008975E7" w:rsidRPr="00C5246B" w:rsidRDefault="008975E7" w:rsidP="0089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Карабашскому</w:t>
            </w:r>
            <w:proofErr w:type="spell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округу:</w:t>
            </w:r>
          </w:p>
          <w:p w:rsidR="008975E7" w:rsidRPr="00C5246B" w:rsidRDefault="008975E7" w:rsidP="0089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74%</w:t>
            </w:r>
          </w:p>
          <w:p w:rsidR="008975E7" w:rsidRPr="00C5246B" w:rsidRDefault="008975E7" w:rsidP="0089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76%</w:t>
            </w:r>
          </w:p>
          <w:p w:rsidR="008975E7" w:rsidRPr="00C5246B" w:rsidRDefault="008975E7" w:rsidP="0089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78 %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2. Доля учителей, участвующих в деятельности сетевых профессиональных сообществ и саморегулируемых организаций и регулярно получаемых в них профессиональную помощь и поддержку (процентов).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Карабашскому</w:t>
            </w:r>
            <w:proofErr w:type="spell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городскому округу: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45%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47%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49%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3. Доля победителей, призеров, дипломантов Всероссийских олимпиад в общем количестве участников Всероссийских олимпиад среди обучающихся (процентов).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год – 10 %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11 %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12%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szCs w:val="24"/>
              </w:rPr>
            </w:pPr>
            <w:r w:rsidRPr="00C5246B">
              <w:rPr>
                <w:szCs w:val="24"/>
              </w:rPr>
              <w:t xml:space="preserve"> 4. Охват финансированием всех мероприятий предусмотренных Программой от плановой нормы в размере 100%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5. Охват детей 6,5 до 18 лет общим образованием- 100%.</w:t>
            </w:r>
          </w:p>
          <w:p w:rsidR="008975E7" w:rsidRPr="00C5246B" w:rsidRDefault="008975E7" w:rsidP="008975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6. Д</w:t>
            </w:r>
            <w:r w:rsidRPr="00C524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охваченных предоставлением платных дополнительных образовательных услуг в общем количестве среди обучающихся Карабашского городского округа.</w:t>
            </w:r>
          </w:p>
          <w:p w:rsidR="008975E7" w:rsidRPr="00C5246B" w:rsidRDefault="008975E7" w:rsidP="008975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4%</w:t>
            </w:r>
          </w:p>
          <w:p w:rsidR="008975E7" w:rsidRPr="00C5246B" w:rsidRDefault="008975E7" w:rsidP="008975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 год – 4%</w:t>
            </w:r>
          </w:p>
          <w:p w:rsidR="008975E7" w:rsidRPr="00C5246B" w:rsidRDefault="008975E7" w:rsidP="008975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4%</w:t>
            </w:r>
          </w:p>
          <w:p w:rsidR="008975E7" w:rsidRPr="00C5246B" w:rsidRDefault="008975E7" w:rsidP="008975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7. Охват бесплатным питанием обучающихся общеобразовательных организаций из малообеспеченных семей </w:t>
            </w:r>
          </w:p>
          <w:p w:rsidR="008975E7" w:rsidRPr="00C5246B" w:rsidRDefault="008975E7" w:rsidP="008975E7">
            <w:pPr>
              <w:pStyle w:val="aff2"/>
              <w:spacing w:line="240" w:lineRule="auto"/>
              <w:rPr>
                <w:lang w:eastAsia="ru-RU"/>
              </w:rPr>
            </w:pPr>
            <w:r w:rsidRPr="00C5246B">
              <w:rPr>
                <w:lang w:eastAsia="ru-RU"/>
              </w:rPr>
              <w:t>2019 год – 100 %,</w:t>
            </w:r>
          </w:p>
          <w:p w:rsidR="008975E7" w:rsidRPr="00C5246B" w:rsidRDefault="008975E7" w:rsidP="008975E7">
            <w:pPr>
              <w:pStyle w:val="aff2"/>
              <w:spacing w:line="240" w:lineRule="auto"/>
              <w:rPr>
                <w:lang w:eastAsia="ru-RU"/>
              </w:rPr>
            </w:pPr>
            <w:r w:rsidRPr="00C5246B">
              <w:rPr>
                <w:lang w:eastAsia="ru-RU"/>
              </w:rPr>
              <w:t>2020 год – 100 %,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100 %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jc w:val="both"/>
              <w:rPr>
                <w:szCs w:val="24"/>
              </w:rPr>
            </w:pPr>
            <w:r w:rsidRPr="00C5246B">
              <w:rPr>
                <w:szCs w:val="24"/>
              </w:rPr>
              <w:t>8. Охват детей от 4 до 18 лет дополнительным образованием - 100%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jc w:val="both"/>
              <w:rPr>
                <w:szCs w:val="24"/>
              </w:rPr>
            </w:pPr>
            <w:r w:rsidRPr="00C5246B">
              <w:rPr>
                <w:szCs w:val="24"/>
              </w:rPr>
              <w:t xml:space="preserve">9. Доля детей в Карабашском городском округе в возрасте от 6 до 18 лет, охваченных отдыхом и оздоровлением в организациях отдыха детей и их оздоровления, от общего числа детей в Карабашском городском округе в возрасте от 6 до 18 лет: </w:t>
            </w:r>
          </w:p>
          <w:p w:rsidR="008975E7" w:rsidRPr="00C5246B" w:rsidRDefault="008975E7" w:rsidP="008975E7">
            <w:pPr>
              <w:pStyle w:val="aff2"/>
              <w:spacing w:line="240" w:lineRule="auto"/>
              <w:rPr>
                <w:lang w:eastAsia="ru-RU"/>
              </w:rPr>
            </w:pPr>
            <w:r w:rsidRPr="00C5246B">
              <w:rPr>
                <w:lang w:eastAsia="ru-RU"/>
              </w:rPr>
              <w:t>2019 год – 55 %,</w:t>
            </w:r>
          </w:p>
          <w:p w:rsidR="008975E7" w:rsidRPr="00C5246B" w:rsidRDefault="008975E7" w:rsidP="008975E7">
            <w:pPr>
              <w:pStyle w:val="aff2"/>
              <w:spacing w:line="240" w:lineRule="auto"/>
              <w:rPr>
                <w:lang w:eastAsia="ru-RU"/>
              </w:rPr>
            </w:pPr>
            <w:r w:rsidRPr="00C5246B">
              <w:rPr>
                <w:lang w:eastAsia="ru-RU"/>
              </w:rPr>
              <w:t>2020 год – 55 %,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 год – 55 %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jc w:val="both"/>
              <w:rPr>
                <w:szCs w:val="24"/>
              </w:rPr>
            </w:pPr>
            <w:r w:rsidRPr="00C5246B">
              <w:rPr>
                <w:szCs w:val="24"/>
              </w:rPr>
              <w:lastRenderedPageBreak/>
              <w:t>10. Доля детей, охваченных отдыхом и оздоровлением в загородных лагерях отдыха и оздоровления детей, от общего числа детей, охваченных отдыхом и оздоровлением в организациях отдыха детей и их оздоровления:</w:t>
            </w:r>
          </w:p>
          <w:p w:rsidR="008975E7" w:rsidRPr="00C5246B" w:rsidRDefault="008975E7" w:rsidP="008975E7">
            <w:pPr>
              <w:pStyle w:val="aff2"/>
              <w:spacing w:line="240" w:lineRule="auto"/>
              <w:rPr>
                <w:lang w:eastAsia="ru-RU"/>
              </w:rPr>
            </w:pPr>
            <w:r w:rsidRPr="00C5246B">
              <w:rPr>
                <w:lang w:eastAsia="ru-RU"/>
              </w:rPr>
              <w:t>2019 год – 40 %,</w:t>
            </w:r>
          </w:p>
          <w:p w:rsidR="008975E7" w:rsidRPr="00C5246B" w:rsidRDefault="008975E7" w:rsidP="008975E7">
            <w:pPr>
              <w:pStyle w:val="aff2"/>
              <w:spacing w:line="240" w:lineRule="auto"/>
              <w:rPr>
                <w:lang w:eastAsia="ru-RU"/>
              </w:rPr>
            </w:pPr>
            <w:r w:rsidRPr="00C5246B">
              <w:rPr>
                <w:lang w:eastAsia="ru-RU"/>
              </w:rPr>
              <w:t>2020 год – 40 %,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jc w:val="both"/>
              <w:rPr>
                <w:szCs w:val="24"/>
              </w:rPr>
            </w:pPr>
            <w:r w:rsidRPr="00C5246B">
              <w:rPr>
                <w:szCs w:val="24"/>
              </w:rPr>
              <w:t>2021 год – 40 %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jc w:val="both"/>
              <w:rPr>
                <w:szCs w:val="24"/>
              </w:rPr>
            </w:pPr>
            <w:r w:rsidRPr="00C5246B">
              <w:rPr>
                <w:szCs w:val="24"/>
              </w:rPr>
              <w:t>11. Доля детей охваченных отдыхом в лагерях, организованных образовательными организациями, осуществляющими отдых и оздоровление обучающихся в каникулярное время (с дневным пребыванием), в общем числе детей, охваченных отдыхом и оздоровлением в организациях отдыха детей и их оздоровления</w:t>
            </w:r>
          </w:p>
          <w:p w:rsidR="008975E7" w:rsidRPr="00C5246B" w:rsidRDefault="008975E7" w:rsidP="008975E7">
            <w:pPr>
              <w:pStyle w:val="aff2"/>
              <w:spacing w:line="240" w:lineRule="auto"/>
              <w:rPr>
                <w:lang w:eastAsia="ru-RU"/>
              </w:rPr>
            </w:pPr>
            <w:r w:rsidRPr="00C5246B">
              <w:rPr>
                <w:lang w:eastAsia="ru-RU"/>
              </w:rPr>
              <w:t>2019 год – 25 %,</w:t>
            </w:r>
          </w:p>
          <w:p w:rsidR="008975E7" w:rsidRPr="00C5246B" w:rsidRDefault="008975E7" w:rsidP="008975E7">
            <w:pPr>
              <w:pStyle w:val="aff2"/>
              <w:spacing w:line="240" w:lineRule="auto"/>
              <w:rPr>
                <w:lang w:eastAsia="ru-RU"/>
              </w:rPr>
            </w:pPr>
            <w:r w:rsidRPr="00C5246B">
              <w:rPr>
                <w:lang w:eastAsia="ru-RU"/>
              </w:rPr>
              <w:t>2020 год – 25 %,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t>2021 год – 25 %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дошкольного образования  Карабашского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на 2019 – 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2019 -2024гг.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184789,68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122221,20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62568,48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szCs w:val="24"/>
              </w:rPr>
            </w:pPr>
            <w:r w:rsidRPr="00C5246B">
              <w:rPr>
                <w:szCs w:val="24"/>
              </w:rPr>
              <w:t>Реализация мероприятий муниципальной программы должны обеспечить: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bCs/>
                <w:szCs w:val="24"/>
              </w:rPr>
            </w:pPr>
            <w:r w:rsidRPr="00C5246B">
              <w:rPr>
                <w:szCs w:val="24"/>
              </w:rPr>
              <w:lastRenderedPageBreak/>
              <w:t xml:space="preserve"> - О</w:t>
            </w:r>
            <w:r w:rsidRPr="00C5246B">
              <w:rPr>
                <w:bCs/>
                <w:szCs w:val="24"/>
              </w:rPr>
              <w:t>хват детей 1-7 лет дошкольным образованием на уровне не ниже 90 %, в том числе по годам: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bCs/>
                <w:szCs w:val="24"/>
              </w:rPr>
            </w:pPr>
            <w:r w:rsidRPr="00C5246B">
              <w:rPr>
                <w:bCs/>
                <w:szCs w:val="24"/>
              </w:rPr>
              <w:t>2019 год – 90,0 %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bCs/>
                <w:szCs w:val="24"/>
              </w:rPr>
            </w:pPr>
            <w:r w:rsidRPr="00C5246B">
              <w:rPr>
                <w:bCs/>
                <w:szCs w:val="24"/>
              </w:rPr>
              <w:t>2020 год – 90,0 %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bCs/>
                <w:szCs w:val="24"/>
              </w:rPr>
            </w:pPr>
            <w:r w:rsidRPr="00C5246B">
              <w:rPr>
                <w:bCs/>
                <w:szCs w:val="24"/>
              </w:rPr>
              <w:t>2021 год – 92,0 %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bCs/>
                <w:szCs w:val="24"/>
              </w:rPr>
            </w:pPr>
            <w:r w:rsidRPr="00C5246B">
              <w:rPr>
                <w:bCs/>
                <w:szCs w:val="24"/>
              </w:rPr>
              <w:t>2022 год –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bCs/>
                <w:szCs w:val="24"/>
              </w:rPr>
            </w:pPr>
            <w:r w:rsidRPr="00C5246B">
              <w:rPr>
                <w:bCs/>
                <w:szCs w:val="24"/>
              </w:rPr>
              <w:t>2023 год –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bCs/>
                <w:szCs w:val="24"/>
              </w:rPr>
            </w:pPr>
            <w:r w:rsidRPr="00C5246B">
              <w:rPr>
                <w:bCs/>
                <w:szCs w:val="24"/>
              </w:rPr>
              <w:t>2024 год -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szCs w:val="24"/>
              </w:rPr>
            </w:pPr>
            <w:r w:rsidRPr="00C5246B">
              <w:rPr>
                <w:bCs/>
                <w:szCs w:val="24"/>
              </w:rPr>
              <w:t>- П</w:t>
            </w:r>
            <w:r w:rsidRPr="00C5246B">
              <w:rPr>
                <w:szCs w:val="24"/>
              </w:rPr>
              <w:t>олноценность здорового питания для обучающихся дошкольных учреждений;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szCs w:val="24"/>
              </w:rPr>
            </w:pPr>
            <w:r w:rsidRPr="00C5246B">
              <w:rPr>
                <w:szCs w:val="24"/>
              </w:rPr>
              <w:t>2019 год – 100,0 %</w:t>
            </w:r>
            <w:r w:rsidRPr="00C5246B">
              <w:rPr>
                <w:szCs w:val="24"/>
              </w:rPr>
              <w:br/>
              <w:t>2020 год – 100,0 %</w:t>
            </w:r>
            <w:r w:rsidRPr="00C5246B">
              <w:rPr>
                <w:szCs w:val="24"/>
              </w:rPr>
              <w:br/>
              <w:t>2021 год – 100,0 %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szCs w:val="24"/>
              </w:rPr>
            </w:pPr>
            <w:r w:rsidRPr="00C5246B">
              <w:rPr>
                <w:szCs w:val="24"/>
              </w:rPr>
              <w:t>2022 год –</w:t>
            </w:r>
          </w:p>
          <w:p w:rsidR="008975E7" w:rsidRPr="00C5246B" w:rsidRDefault="008975E7" w:rsidP="008975E7">
            <w:pPr>
              <w:pStyle w:val="a7"/>
              <w:spacing w:before="0" w:after="0" w:line="240" w:lineRule="auto"/>
              <w:rPr>
                <w:szCs w:val="24"/>
              </w:rPr>
            </w:pPr>
            <w:r w:rsidRPr="00C5246B">
              <w:rPr>
                <w:szCs w:val="24"/>
              </w:rPr>
              <w:t>2023 год –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t>2024 год -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трудовой занятости несовершеннолетних граждан Карабашского городского округа на 2017 – 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615,70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615,70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Численность временно трудоустроенных подростков,</w:t>
            </w:r>
          </w:p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 и социально опасном положении:</w:t>
            </w:r>
          </w:p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2017г. – 85 чел./45 чел.</w:t>
            </w:r>
          </w:p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 г. – 85 чел./45 чел.</w:t>
            </w:r>
          </w:p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г. – 90 чел./50 чел.</w:t>
            </w:r>
          </w:p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Процент трудоустроенных подростков от числа подростков, проживающих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Карабашского городского округа:</w:t>
            </w:r>
          </w:p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2017г. – 6,6 %</w:t>
            </w:r>
          </w:p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2018 г. – 6,9 %</w:t>
            </w:r>
          </w:p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 г. – 12,0 %</w:t>
            </w:r>
          </w:p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Социальные показатели:</w:t>
            </w:r>
          </w:p>
          <w:p w:rsidR="008975E7" w:rsidRPr="00C5246B" w:rsidRDefault="008975E7" w:rsidP="008975E7">
            <w:pPr>
              <w:shd w:val="clear" w:color="auto" w:fill="FFFFFF"/>
              <w:tabs>
                <w:tab w:val="left" w:pos="43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приобретение первичных трудовых навыков несовершеннолетних;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t>- обеспечение дополнительных гарантий для социальной поддержки несовершеннолетних граждан.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31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Развитие культуры Карабашского городского округа 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114559,62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114559,62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пользователей муниципальными библиотеками (тыс. человек):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год – 10,2;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10,1;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10,0.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фондов библиотек (процентов):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год – 1;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1;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1.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электронного каталога библиотек (тыс. записей):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год – 12,0;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 год – 12,5;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12,6.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Книжный фонд, </w:t>
            </w:r>
            <w:proofErr w:type="spellStart"/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экземплярность</w:t>
            </w:r>
            <w:proofErr w:type="spellEnd"/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 (тысяч единиц):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год – 100,0;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100,0;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100,5.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Обращаемость фонда (единиц):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год – 2,3;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2,3;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2,3.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информационными ресурсами (электронные издания, аудиовизуальные документы) (процентов):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год – 0,3;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0,5;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0,5.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специалистов с высшим и специальным образованием (человек):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– 12;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12;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– 12.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Удельный вес населения, участвующего в работе клубных формирований и любительских объединений (процент):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 – 2,2;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2,2;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– 2,2.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посетителей культурно-массовых мероприятий (тыс. человек):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– 29,5;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29,5;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– 29,5.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клубных формирований на 1 культурно-досуговое учреждение: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– 4;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4;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– 4.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посещаемости музея (процент):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– 14,0;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14,0;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– 14,0.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экскурсий (единиц):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– 26;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26;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– 26.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посетителей музея (человек):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– 1900;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1900;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– 1900.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целевых индикативных показателей учреждениями культуры и дополнительного образования на 100%: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год – 100%;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100%;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100%.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выпускников школы искусств (процент):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– 6,5%;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6,5%;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– 6,5%.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 (единиц):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– 7;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7;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– 7.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Контингент учащихся (человек):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– 130;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130;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2021 – 130.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Охват художественным образованием  учащихся 1-9 классы (процент):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2019 – 9,7;</w:t>
            </w:r>
          </w:p>
          <w:p w:rsidR="008975E7" w:rsidRPr="00C5246B" w:rsidRDefault="008975E7" w:rsidP="0089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bCs/>
                <w:sz w:val="24"/>
                <w:szCs w:val="24"/>
              </w:rPr>
              <w:t>2020 – 9,7;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rPr>
                <w:bCs/>
              </w:rPr>
              <w:t>2021 – 9,7.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32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общественных работ и временного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трудоустройства безработных граждан, испытывающих трудности в поиске работы на территории Карабашского городского округа 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 xml:space="preserve">- обеспечение занятостью и временным заработком 10 человек из числа ищущих </w:t>
            </w:r>
            <w:r w:rsidRPr="00C5246B">
              <w:lastRenderedPageBreak/>
              <w:t>работу и безработных граждан КГО;</w:t>
            </w:r>
          </w:p>
          <w:p w:rsidR="008975E7" w:rsidRPr="00C5246B" w:rsidRDefault="008975E7" w:rsidP="008975E7">
            <w:pPr>
              <w:pStyle w:val="aff2"/>
              <w:spacing w:line="240" w:lineRule="auto"/>
            </w:pPr>
            <w:r w:rsidRPr="00C5246B">
              <w:t>- сохранение мотивации к труду у длительно неработающих граждан и приобщение к общественно полезному труду впервые ищущих работу граждан;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t>- повышение уровня социальной защищенности безработных граждан, в т.ч. инвалидов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33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деятельности органов местного самоуправления Карабашского городского округа на 2019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респондентов, чел.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280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350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420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организацией транспортного обслуживания, % от 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50,0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60,0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80,0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дорог,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10,0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15,0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20,0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уровнем организации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(водоотведения),%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50,0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55,0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60,0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уровнем организации теплоснабжения,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40,0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45,0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50,0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уровнем организации электроснабжения,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75,0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76,0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80,0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уровнем организации газоснабжения,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72,0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73,0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74,0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предоставления жилищно-коммунальных услуг,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30,0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35,0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40,0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состоянием </w:t>
            </w:r>
            <w:proofErr w:type="spell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внутридворовых</w:t>
            </w:r>
            <w:proofErr w:type="spell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30,0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35,0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40,0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благоустройством территории,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30,0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35,0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40,0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деятельностью Главы Карабашского городского округа,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65,0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70,0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75,0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деятельностью администрации Карабашского городского округа,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52,0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55,0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58,0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деятельностью Собрания депутатов Карабашского городского округа,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35,7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 – 40,0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45,0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Средняя удовлетворенность населения эффективностью деятельности руководителей местного самоуправления, унитарных предприятий и учреждений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2019г. – 43,5</w:t>
            </w:r>
          </w:p>
          <w:p w:rsidR="008975E7" w:rsidRPr="00C5246B" w:rsidRDefault="008975E7" w:rsidP="008975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46,0</w:t>
            </w:r>
          </w:p>
          <w:p w:rsidR="008975E7" w:rsidRPr="00C5246B" w:rsidRDefault="008975E7" w:rsidP="008975E7">
            <w:pPr>
              <w:pStyle w:val="af4"/>
              <w:shd w:val="clear" w:color="auto" w:fill="FFFFFF"/>
              <w:snapToGrid w:val="0"/>
              <w:spacing w:line="240" w:lineRule="auto"/>
              <w:ind w:left="17"/>
              <w:rPr>
                <w:rStyle w:val="12"/>
              </w:rPr>
            </w:pPr>
            <w:r w:rsidRPr="00C5246B">
              <w:t>2021г. – 48,5</w:t>
            </w:r>
          </w:p>
        </w:tc>
      </w:tr>
      <w:tr w:rsidR="008975E7" w:rsidRPr="00C5246B" w:rsidTr="00246C9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pStyle w:val="aff5"/>
              <w:spacing w:line="240" w:lineRule="auto"/>
            </w:pPr>
            <w:r w:rsidRPr="00C5246B">
              <w:lastRenderedPageBreak/>
              <w:t>34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Карабашском городском округе на 2019 — 2030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2019-2021гг.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840,00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840,00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hd w:val="clear" w:color="auto" w:fill="FFFFFF"/>
              <w:snapToGrid w:val="0"/>
              <w:spacing w:line="240" w:lineRule="auto"/>
              <w:ind w:left="10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-Количество государственных (муниципальных) услуг, предоставляемых органами местного самоуправления и муниципальными учреждениями в электронном виде: 2019г.- 4;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2020г. – 5;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6.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 Доля государственных (муниципальных) услуг, предоставляемых органами местного самоуправления и муниципальных учреждений в электронном виде в общем объёме: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2019г. – 100%;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2020г. – 100%;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100%.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 Доля автоматизированных рабочих мест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Карабашского городского округа, </w:t>
            </w:r>
            <w:proofErr w:type="gramStart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отечественное программное обеспечение: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2019г. – 5%;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2020г. – 10%;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20%.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 Доля автоматизированных рабочих мест администрации Карабашского городского округа, обеспеченных средствами защиты от вирусного и вредоносного программного обеспечения: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2019г. – 100%;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2020г. – 100%;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100%.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-  Доля автоматизированных рабочих мест администрации Карабашского городского округа, оснащенных </w:t>
            </w:r>
            <w:r w:rsidRPr="00C5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системой внутреннего электронного документооборота: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 2019г. – 0%;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2021г. – 0%;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100%.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-  Повышение компьютерной грамотности населения, охват населения и вовлечение в информационное пространство: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2019г. – 25%;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 xml:space="preserve">2020г. – 50%; </w:t>
            </w:r>
          </w:p>
          <w:p w:rsidR="008975E7" w:rsidRPr="00C5246B" w:rsidRDefault="008975E7" w:rsidP="00897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6B">
              <w:rPr>
                <w:rFonts w:ascii="Times New Roman" w:hAnsi="Times New Roman" w:cs="Times New Roman"/>
                <w:sz w:val="24"/>
                <w:szCs w:val="24"/>
              </w:rPr>
              <w:t>2021г. – 75%.</w:t>
            </w:r>
          </w:p>
        </w:tc>
      </w:tr>
    </w:tbl>
    <w:p w:rsidR="009A55A8" w:rsidRPr="00C5246B" w:rsidRDefault="009A55A8" w:rsidP="009A55A8">
      <w:pPr>
        <w:tabs>
          <w:tab w:val="left" w:pos="38"/>
        </w:tabs>
        <w:rPr>
          <w:rFonts w:ascii="Times New Roman" w:hAnsi="Times New Roman" w:cs="Times New Roman"/>
          <w:sz w:val="24"/>
          <w:szCs w:val="24"/>
        </w:rPr>
      </w:pPr>
    </w:p>
    <w:p w:rsidR="003423A8" w:rsidRDefault="00CA0257" w:rsidP="003423A8">
      <w:pPr>
        <w:tabs>
          <w:tab w:val="left" w:pos="38"/>
        </w:tabs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</w:p>
    <w:p w:rsidR="003423A8" w:rsidRDefault="003423A8" w:rsidP="003423A8">
      <w:pPr>
        <w:tabs>
          <w:tab w:val="left" w:pos="38"/>
        </w:tabs>
        <w:rPr>
          <w:rStyle w:val="12"/>
          <w:rFonts w:ascii="Times New Roman" w:hAnsi="Times New Roman" w:cs="Times New Roman"/>
          <w:sz w:val="24"/>
          <w:szCs w:val="24"/>
        </w:rPr>
      </w:pPr>
    </w:p>
    <w:p w:rsidR="00413257" w:rsidRDefault="00413257" w:rsidP="003423A8">
      <w:pPr>
        <w:tabs>
          <w:tab w:val="left" w:pos="38"/>
        </w:tabs>
        <w:rPr>
          <w:rStyle w:val="12"/>
          <w:rFonts w:ascii="Times New Roman" w:hAnsi="Times New Roman" w:cs="Times New Roman"/>
          <w:sz w:val="24"/>
          <w:szCs w:val="24"/>
        </w:rPr>
      </w:pPr>
    </w:p>
    <w:p w:rsidR="006D3A0E" w:rsidRDefault="006D3A0E" w:rsidP="003423A8">
      <w:pPr>
        <w:tabs>
          <w:tab w:val="left" w:pos="38"/>
        </w:tabs>
        <w:rPr>
          <w:rStyle w:val="12"/>
          <w:rFonts w:ascii="Times New Roman" w:hAnsi="Times New Roman" w:cs="Times New Roman"/>
          <w:sz w:val="24"/>
          <w:szCs w:val="24"/>
        </w:rPr>
      </w:pPr>
    </w:p>
    <w:p w:rsidR="006D3A0E" w:rsidRDefault="006D3A0E" w:rsidP="003423A8">
      <w:pPr>
        <w:tabs>
          <w:tab w:val="left" w:pos="38"/>
        </w:tabs>
        <w:rPr>
          <w:rStyle w:val="12"/>
          <w:rFonts w:ascii="Times New Roman" w:hAnsi="Times New Roman" w:cs="Times New Roman"/>
          <w:sz w:val="24"/>
          <w:szCs w:val="24"/>
        </w:rPr>
      </w:pPr>
    </w:p>
    <w:p w:rsidR="006D3A0E" w:rsidRDefault="006D3A0E" w:rsidP="003423A8">
      <w:pPr>
        <w:tabs>
          <w:tab w:val="left" w:pos="38"/>
        </w:tabs>
        <w:rPr>
          <w:rStyle w:val="12"/>
          <w:rFonts w:ascii="Times New Roman" w:hAnsi="Times New Roman" w:cs="Times New Roman"/>
          <w:sz w:val="24"/>
          <w:szCs w:val="24"/>
        </w:rPr>
      </w:pPr>
    </w:p>
    <w:p w:rsidR="006D3A0E" w:rsidRDefault="006D3A0E" w:rsidP="003423A8">
      <w:pPr>
        <w:tabs>
          <w:tab w:val="left" w:pos="38"/>
        </w:tabs>
        <w:rPr>
          <w:rStyle w:val="12"/>
          <w:rFonts w:ascii="Times New Roman" w:hAnsi="Times New Roman" w:cs="Times New Roman"/>
          <w:sz w:val="24"/>
          <w:szCs w:val="24"/>
        </w:rPr>
      </w:pPr>
    </w:p>
    <w:p w:rsidR="006D3A0E" w:rsidRDefault="006D3A0E" w:rsidP="003423A8">
      <w:pPr>
        <w:tabs>
          <w:tab w:val="left" w:pos="38"/>
        </w:tabs>
        <w:rPr>
          <w:rStyle w:val="12"/>
          <w:rFonts w:ascii="Times New Roman" w:hAnsi="Times New Roman" w:cs="Times New Roman"/>
          <w:sz w:val="24"/>
          <w:szCs w:val="24"/>
        </w:rPr>
      </w:pPr>
    </w:p>
    <w:p w:rsidR="006D3A0E" w:rsidRPr="00413257" w:rsidRDefault="006D3A0E" w:rsidP="003423A8">
      <w:pPr>
        <w:tabs>
          <w:tab w:val="left" w:pos="38"/>
        </w:tabs>
        <w:rPr>
          <w:rStyle w:val="12"/>
          <w:rFonts w:ascii="Times New Roman" w:hAnsi="Times New Roman" w:cs="Times New Roman"/>
          <w:sz w:val="24"/>
          <w:szCs w:val="24"/>
        </w:rPr>
      </w:pPr>
    </w:p>
    <w:p w:rsidR="009A55A8" w:rsidRPr="00C5246B" w:rsidRDefault="00114FD5" w:rsidP="00C84231">
      <w:pPr>
        <w:tabs>
          <w:tab w:val="left" w:pos="3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9A55A8" w:rsidRPr="00C5246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84231" w:rsidRPr="00C84231" w:rsidRDefault="00C84231" w:rsidP="00C84231">
      <w:pPr>
        <w:tabs>
          <w:tab w:val="left" w:pos="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84231">
        <w:rPr>
          <w:rFonts w:ascii="Times New Roman" w:hAnsi="Times New Roman" w:cs="Times New Roman"/>
          <w:sz w:val="24"/>
          <w:szCs w:val="24"/>
        </w:rPr>
        <w:t>к программе по достижению</w:t>
      </w:r>
    </w:p>
    <w:p w:rsidR="00C84231" w:rsidRPr="00C84231" w:rsidRDefault="00C84231" w:rsidP="00C84231">
      <w:pPr>
        <w:tabs>
          <w:tab w:val="left" w:pos="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целевых показателей социально-</w:t>
      </w:r>
    </w:p>
    <w:p w:rsidR="00C84231" w:rsidRPr="00C84231" w:rsidRDefault="00C84231" w:rsidP="00C84231">
      <w:pPr>
        <w:tabs>
          <w:tab w:val="left" w:pos="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экономического развития </w:t>
      </w:r>
    </w:p>
    <w:p w:rsidR="00C84231" w:rsidRPr="00C84231" w:rsidRDefault="00C84231" w:rsidP="00C84231">
      <w:pPr>
        <w:tabs>
          <w:tab w:val="left" w:pos="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4231">
        <w:rPr>
          <w:rFonts w:ascii="Times New Roman" w:hAnsi="Times New Roman" w:cs="Times New Roman"/>
          <w:sz w:val="24"/>
          <w:szCs w:val="24"/>
        </w:rPr>
        <w:t xml:space="preserve">   в Карабашском городском округе</w:t>
      </w:r>
    </w:p>
    <w:p w:rsidR="00C84231" w:rsidRPr="00C84231" w:rsidRDefault="00C84231" w:rsidP="00C84231">
      <w:pPr>
        <w:tabs>
          <w:tab w:val="left" w:pos="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4231">
        <w:rPr>
          <w:rFonts w:ascii="Times New Roman" w:hAnsi="Times New Roman" w:cs="Times New Roman"/>
          <w:sz w:val="24"/>
          <w:szCs w:val="24"/>
        </w:rPr>
        <w:t>Челябинской области на 2019 год</w:t>
      </w:r>
    </w:p>
    <w:p w:rsidR="00C84231" w:rsidRPr="00C84231" w:rsidRDefault="00C84231" w:rsidP="00C84231">
      <w:pPr>
        <w:tabs>
          <w:tab w:val="left" w:pos="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4231">
        <w:rPr>
          <w:rFonts w:ascii="Times New Roman" w:hAnsi="Times New Roman" w:cs="Times New Roman"/>
          <w:sz w:val="24"/>
          <w:szCs w:val="24"/>
        </w:rPr>
        <w:t xml:space="preserve"> и плановый период до 2025 года</w:t>
      </w:r>
    </w:p>
    <w:p w:rsidR="00413257" w:rsidRPr="00413257" w:rsidRDefault="009A55A8" w:rsidP="00C84231">
      <w:pPr>
        <w:tabs>
          <w:tab w:val="left" w:pos="38"/>
        </w:tabs>
        <w:spacing w:after="0" w:line="240" w:lineRule="auto"/>
        <w:jc w:val="right"/>
        <w:rPr>
          <w:b/>
        </w:rPr>
      </w:pPr>
      <w:r w:rsidRPr="00C52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57" w:rsidRPr="00413257" w:rsidRDefault="00413257" w:rsidP="00413257">
      <w:pPr>
        <w:pStyle w:val="af4"/>
        <w:jc w:val="center"/>
        <w:rPr>
          <w:b/>
        </w:rPr>
      </w:pPr>
    </w:p>
    <w:tbl>
      <w:tblPr>
        <w:tblW w:w="15777" w:type="dxa"/>
        <w:tblInd w:w="-5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"/>
        <w:gridCol w:w="3843"/>
        <w:gridCol w:w="1275"/>
        <w:gridCol w:w="2127"/>
        <w:gridCol w:w="1275"/>
        <w:gridCol w:w="1276"/>
        <w:gridCol w:w="1134"/>
        <w:gridCol w:w="1276"/>
        <w:gridCol w:w="2977"/>
      </w:tblGrid>
      <w:tr w:rsidR="00413257" w:rsidRPr="00413257" w:rsidTr="00413257">
        <w:trPr>
          <w:trHeight w:hRule="exact" w:val="387"/>
        </w:trPr>
        <w:tc>
          <w:tcPr>
            <w:tcW w:w="5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 xml:space="preserve">№ </w:t>
            </w:r>
            <w:proofErr w:type="gramStart"/>
            <w:r w:rsidRPr="00413257">
              <w:t>п</w:t>
            </w:r>
            <w:proofErr w:type="gramEnd"/>
            <w:r w:rsidRPr="00413257">
              <w:t>/п</w:t>
            </w:r>
          </w:p>
        </w:tc>
        <w:tc>
          <w:tcPr>
            <w:tcW w:w="3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Наименование 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Срок</w:t>
            </w:r>
          </w:p>
          <w:p w:rsidR="00413257" w:rsidRPr="00413257" w:rsidRDefault="00866427" w:rsidP="00413257">
            <w:pPr>
              <w:pStyle w:val="af4"/>
              <w:spacing w:line="240" w:lineRule="auto"/>
            </w:pPr>
            <w:proofErr w:type="spellStart"/>
            <w:proofErr w:type="gramStart"/>
            <w:r>
              <w:t>р</w:t>
            </w:r>
            <w:r w:rsidR="00413257" w:rsidRPr="00413257">
              <w:t>еализа</w:t>
            </w:r>
            <w:r>
              <w:t>-</w:t>
            </w:r>
            <w:r w:rsidR="00413257" w:rsidRPr="00413257">
              <w:t>ции</w:t>
            </w:r>
            <w:proofErr w:type="spellEnd"/>
            <w:proofErr w:type="gramEnd"/>
            <w:r w:rsidR="00413257" w:rsidRPr="00413257">
              <w:t>, годы</w:t>
            </w:r>
          </w:p>
        </w:tc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Объем</w:t>
            </w:r>
          </w:p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финансирования,</w:t>
            </w:r>
          </w:p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тыс. руб.</w:t>
            </w:r>
          </w:p>
        </w:tc>
        <w:tc>
          <w:tcPr>
            <w:tcW w:w="496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Источники финансирования, тыс. руб.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Ожидаемые</w:t>
            </w:r>
          </w:p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результаты</w:t>
            </w:r>
          </w:p>
        </w:tc>
      </w:tr>
      <w:tr w:rsidR="00413257" w:rsidRPr="00413257" w:rsidTr="00413257">
        <w:trPr>
          <w:trHeight w:hRule="exact" w:val="883"/>
        </w:trPr>
        <w:tc>
          <w:tcPr>
            <w:tcW w:w="5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13257">
            <w:pPr>
              <w:pStyle w:val="af4"/>
              <w:spacing w:line="240" w:lineRule="auto"/>
              <w:jc w:val="center"/>
            </w:pPr>
          </w:p>
        </w:tc>
        <w:tc>
          <w:tcPr>
            <w:tcW w:w="3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13257">
            <w:pPr>
              <w:pStyle w:val="af4"/>
              <w:spacing w:line="240" w:lineRule="auto"/>
              <w:jc w:val="center"/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13257">
            <w:pPr>
              <w:pStyle w:val="af4"/>
              <w:spacing w:line="240" w:lineRule="auto"/>
              <w:jc w:val="center"/>
            </w:pPr>
          </w:p>
        </w:tc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13257">
            <w:pPr>
              <w:pStyle w:val="af4"/>
              <w:spacing w:line="240" w:lineRule="auto"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13257" w:rsidRPr="00413257" w:rsidRDefault="00413257" w:rsidP="00413257">
            <w:pPr>
              <w:pStyle w:val="af4"/>
              <w:spacing w:line="240" w:lineRule="auto"/>
            </w:pPr>
            <w:proofErr w:type="spellStart"/>
            <w:proofErr w:type="gramStart"/>
            <w:r w:rsidRPr="00413257">
              <w:t>Федераль-ный</w:t>
            </w:r>
            <w:proofErr w:type="spellEnd"/>
            <w:proofErr w:type="gramEnd"/>
            <w:r w:rsidRPr="00413257">
              <w:t xml:space="preserve"> бюджет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Местный</w:t>
            </w:r>
          </w:p>
          <w:p w:rsidR="00413257" w:rsidRPr="00413257" w:rsidRDefault="00413257" w:rsidP="00413257">
            <w:pPr>
              <w:pStyle w:val="af4"/>
              <w:spacing w:line="240" w:lineRule="auto"/>
            </w:pPr>
            <w:r w:rsidRPr="00413257">
              <w:t>бюджет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13257" w:rsidRPr="00413257" w:rsidRDefault="00A75407" w:rsidP="00413257">
            <w:pPr>
              <w:pStyle w:val="af4"/>
              <w:spacing w:line="240" w:lineRule="auto"/>
            </w:pPr>
            <w:r>
              <w:t>Внебюджет</w:t>
            </w:r>
            <w:r w:rsidR="00413257" w:rsidRPr="00413257">
              <w:t>ные источники</w:t>
            </w:r>
          </w:p>
        </w:tc>
        <w:tc>
          <w:tcPr>
            <w:tcW w:w="29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3257" w:rsidRPr="00413257" w:rsidRDefault="00413257" w:rsidP="00413257">
            <w:pPr>
              <w:pStyle w:val="af4"/>
              <w:spacing w:line="240" w:lineRule="auto"/>
              <w:jc w:val="center"/>
            </w:pPr>
          </w:p>
        </w:tc>
      </w:tr>
      <w:tr w:rsidR="00413257" w:rsidRPr="00413257" w:rsidTr="00413257">
        <w:trPr>
          <w:trHeight w:val="147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1.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proofErr w:type="spellStart"/>
            <w:r w:rsidRPr="00413257">
              <w:t>Инвестпроект</w:t>
            </w:r>
            <w:proofErr w:type="spellEnd"/>
            <w:r w:rsidRPr="00413257">
              <w:t xml:space="preserve">  АО «Карабашмедь», связанный с увеличением  производительности до 230 тыс. тонн черновой меди (265 тыс. тонн анодной меди)  в год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2019 - 2021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6522279,0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6522279,0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Модернизация металлургического производства, увеличение производительности черновой меди</w:t>
            </w:r>
          </w:p>
        </w:tc>
      </w:tr>
      <w:tr w:rsidR="00413257" w:rsidRPr="00413257" w:rsidTr="00413257"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2.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proofErr w:type="spellStart"/>
            <w:r w:rsidRPr="00413257">
              <w:t>Инвестпроект</w:t>
            </w:r>
            <w:proofErr w:type="spellEnd"/>
            <w:r w:rsidRPr="00413257">
              <w:t xml:space="preserve">  АО «Карабашмедь»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«Модернизация химико - металлургического комплекса до производительности 130 тыс. тонн черновой меди в год»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 xml:space="preserve"> 2019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147436,0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147436,0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Модернизация металлургического производства</w:t>
            </w:r>
          </w:p>
        </w:tc>
      </w:tr>
      <w:tr w:rsidR="00413257" w:rsidRPr="00413257" w:rsidTr="00413257">
        <w:trPr>
          <w:trHeight w:val="906"/>
        </w:trPr>
        <w:tc>
          <w:tcPr>
            <w:tcW w:w="5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3.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Инвестиционная программа АО "Карабашмедь" (холдинг РМК)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2019 - 2024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A709CF" w:rsidP="004F3607">
            <w:pPr>
              <w:pStyle w:val="af4"/>
            </w:pPr>
            <w:r>
              <w:t>5742459</w:t>
            </w:r>
            <w:r w:rsidR="00413257" w:rsidRPr="00413257">
              <w:t>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A709CF" w:rsidP="004F3607">
            <w:pPr>
              <w:pStyle w:val="af4"/>
              <w:spacing w:line="240" w:lineRule="auto"/>
            </w:pPr>
            <w:r w:rsidRPr="00A709CF">
              <w:t>5742459,0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</w:p>
        </w:tc>
      </w:tr>
      <w:tr w:rsidR="00413257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Газификация жилого сектора: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 xml:space="preserve">ул. Крупская, Красная Горка, Щорса, 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lastRenderedPageBreak/>
              <w:t xml:space="preserve">С. Лазо, Нахимова, Кл. Цеткин, </w:t>
            </w:r>
            <w:proofErr w:type="spellStart"/>
            <w:r w:rsidRPr="00413257">
              <w:t>Сугоняева</w:t>
            </w:r>
            <w:proofErr w:type="spellEnd"/>
            <w:r w:rsidRPr="00413257">
              <w:t xml:space="preserve">, Пятилетка, Малиновка, 8 Марта, Партизанская, </w:t>
            </w:r>
            <w:proofErr w:type="spellStart"/>
            <w:r w:rsidRPr="00413257">
              <w:t>Кр</w:t>
            </w:r>
            <w:proofErr w:type="gramStart"/>
            <w:r w:rsidRPr="00413257">
              <w:t>.У</w:t>
            </w:r>
            <w:proofErr w:type="gramEnd"/>
            <w:r w:rsidRPr="00413257">
              <w:t>рала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lastRenderedPageBreak/>
              <w:t>2019 - 2022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56921,0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56600,0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 и уровня газификации города</w:t>
            </w:r>
          </w:p>
        </w:tc>
      </w:tr>
      <w:tr w:rsidR="00413257" w:rsidRPr="00413257" w:rsidTr="00413257">
        <w:tc>
          <w:tcPr>
            <w:tcW w:w="5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lastRenderedPageBreak/>
              <w:t>5.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Реконструкция и модернизация очистных сооружений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2020 - 2022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238800,0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235900,0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2900,0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округа, улучшение экологической  обстановки в городе</w:t>
            </w:r>
          </w:p>
        </w:tc>
      </w:tr>
      <w:tr w:rsidR="00413257" w:rsidRPr="00413257" w:rsidTr="00413257"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6.</w:t>
            </w:r>
          </w:p>
        </w:tc>
        <w:tc>
          <w:tcPr>
            <w:tcW w:w="3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Реконструкция водозабора «</w:t>
            </w:r>
            <w:proofErr w:type="spellStart"/>
            <w:r w:rsidRPr="00413257">
              <w:t>Серебры</w:t>
            </w:r>
            <w:proofErr w:type="spellEnd"/>
            <w:r w:rsidRPr="00413257">
              <w:t>»</w:t>
            </w:r>
          </w:p>
          <w:p w:rsidR="00413257" w:rsidRPr="00413257" w:rsidRDefault="00413257" w:rsidP="004F3607">
            <w:pPr>
              <w:pStyle w:val="af4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 xml:space="preserve">2019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1475,5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1475,5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</w:t>
            </w:r>
          </w:p>
        </w:tc>
      </w:tr>
      <w:tr w:rsidR="00413257" w:rsidRPr="00413257" w:rsidTr="00413257">
        <w:tc>
          <w:tcPr>
            <w:tcW w:w="59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2020 - 2022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413257" w:rsidRPr="00413257" w:rsidRDefault="00413257" w:rsidP="004F3607">
            <w:pPr>
              <w:pStyle w:val="af4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</w:p>
        </w:tc>
      </w:tr>
      <w:tr w:rsidR="00413257" w:rsidRPr="00413257" w:rsidTr="00413257">
        <w:trPr>
          <w:trHeight w:val="864"/>
        </w:trPr>
        <w:tc>
          <w:tcPr>
            <w:tcW w:w="5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7.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Строительство и капремонт объектов инженерной инфраструктуры: котельной, тепловых сетей, водоводов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2019 - 2022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68727,9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68600,0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127,9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Снижение аварийности на объектах инфраструктуры на 10 %</w:t>
            </w:r>
          </w:p>
        </w:tc>
      </w:tr>
      <w:tr w:rsidR="00413257" w:rsidRPr="00413257" w:rsidTr="00413257">
        <w:tc>
          <w:tcPr>
            <w:tcW w:w="5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 xml:space="preserve">8. 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Строительство газовой котельной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2022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40000,0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40000,0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Обеспечение трех многоквартирных домов нового микрорайона газоснабжением</w:t>
            </w:r>
          </w:p>
        </w:tc>
      </w:tr>
      <w:tr w:rsidR="00413257" w:rsidRPr="00413257" w:rsidTr="00413257">
        <w:tc>
          <w:tcPr>
            <w:tcW w:w="5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9.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Реконструкция ГРС № 1 с увеличением мощности до 20 тыс. куб. метров в сутки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2020 - 2022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413257" w:rsidRPr="00413257" w:rsidRDefault="00413257" w:rsidP="004F3607">
            <w:pPr>
              <w:pStyle w:val="af4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</w:pPr>
            <w:r w:rsidRPr="00413257">
              <w:t>1. Увеличение мощности ГРС до 20 тыс. куб. метров в сутки;</w:t>
            </w:r>
          </w:p>
          <w:p w:rsidR="00413257" w:rsidRPr="00413257" w:rsidRDefault="001E44CF" w:rsidP="004F3607">
            <w:pPr>
              <w:pStyle w:val="af4"/>
              <w:spacing w:line="240" w:lineRule="auto"/>
            </w:pPr>
            <w:r>
              <w:t>2.</w:t>
            </w:r>
            <w:r w:rsidR="00413257" w:rsidRPr="00413257">
              <w:t>Обеспечение технической возможности подключения домов частного сектора</w:t>
            </w:r>
          </w:p>
        </w:tc>
      </w:tr>
      <w:tr w:rsidR="00413257" w:rsidRPr="00413257" w:rsidTr="00413257">
        <w:tc>
          <w:tcPr>
            <w:tcW w:w="5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10.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5E774A">
            <w:pPr>
              <w:pStyle w:val="af4"/>
            </w:pPr>
            <w:r w:rsidRPr="00413257">
              <w:t xml:space="preserve">Ремонт сетей водоснабжения (в том числе реконструкция </w:t>
            </w:r>
            <w:proofErr w:type="spellStart"/>
            <w:r w:rsidRPr="00413257">
              <w:t>Киалимского</w:t>
            </w:r>
            <w:proofErr w:type="spellEnd"/>
            <w:r w:rsidRPr="00413257">
              <w:t xml:space="preserve"> водозабора, водовода, обеспечение 2-й категории надежности электроснабжения) г. Карабаша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2020 - 2022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</w:pPr>
            <w:r w:rsidRPr="00413257">
              <w:t>Функционирование сетей водоснабжения протяженностью 76,2 км.</w:t>
            </w:r>
          </w:p>
        </w:tc>
      </w:tr>
      <w:tr w:rsidR="00413257" w:rsidRPr="00413257" w:rsidTr="00413257">
        <w:tc>
          <w:tcPr>
            <w:tcW w:w="5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lastRenderedPageBreak/>
              <w:t>11.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Строительство новых сетей ливневой канализации по центральной улице городского округа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2020 - 2022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1E44CF" w:rsidP="004F3607">
            <w:pPr>
              <w:pStyle w:val="af4"/>
            </w:pPr>
            <w:r>
              <w:t>Увеличение доли улично-до</w:t>
            </w:r>
            <w:r w:rsidR="00413257" w:rsidRPr="00413257">
              <w:t>рожной сети, обеспеченной ливневой канализац</w:t>
            </w:r>
            <w:r>
              <w:t>ией, в общей протяжённости улич</w:t>
            </w:r>
            <w:r w:rsidR="00413257" w:rsidRPr="00413257">
              <w:t>но-дорожной сети до 50 %.</w:t>
            </w:r>
          </w:p>
        </w:tc>
      </w:tr>
      <w:tr w:rsidR="00413257" w:rsidRPr="00413257" w:rsidTr="00413257">
        <w:tc>
          <w:tcPr>
            <w:tcW w:w="5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12.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Строительство водовода в южной части городского округа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2020 - 2022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</w:pPr>
            <w:r w:rsidRPr="00413257">
              <w:t>Обеспечение центральным водоснабжением 1,4 тыс. человек населения южной части городского округа</w:t>
            </w:r>
          </w:p>
        </w:tc>
      </w:tr>
      <w:tr w:rsidR="00413257" w:rsidRPr="00413257" w:rsidTr="00413257">
        <w:tc>
          <w:tcPr>
            <w:tcW w:w="5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13.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  <w:r w:rsidRPr="00413257">
              <w:t>Ремонт сетей канализации (в том числе реконструкция КНС № 2, 3, 4)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2020 - 2022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</w:pPr>
            <w:r w:rsidRPr="00413257">
              <w:t>1. Функционирование КНС производительностью 2,5 м</w:t>
            </w:r>
            <w:r w:rsidRPr="00413257">
              <w:rPr>
                <w:vertAlign w:val="superscript"/>
              </w:rPr>
              <w:t>3</w:t>
            </w:r>
            <w:r w:rsidRPr="00413257">
              <w:t xml:space="preserve">  в сутки;</w:t>
            </w:r>
          </w:p>
          <w:p w:rsidR="00413257" w:rsidRPr="00413257" w:rsidRDefault="00413257" w:rsidP="004F3607">
            <w:pPr>
              <w:pStyle w:val="af4"/>
            </w:pPr>
            <w:r w:rsidRPr="00413257">
              <w:t>2. Функционирование уличного коллектора протяженностью 6,5 км</w:t>
            </w:r>
          </w:p>
        </w:tc>
      </w:tr>
      <w:tr w:rsidR="00413257" w:rsidRPr="00413257" w:rsidTr="00413257">
        <w:tc>
          <w:tcPr>
            <w:tcW w:w="5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14.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Строительство газопровода в Южной части города и котельной для МКОУ «Средняя общеобразовательная школа № 4»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</w:p>
          <w:p w:rsidR="00413257" w:rsidRPr="00413257" w:rsidRDefault="00413257" w:rsidP="004F3607">
            <w:pPr>
              <w:pStyle w:val="af4"/>
            </w:pPr>
            <w:r w:rsidRPr="00413257">
              <w:t>2021 - 2022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</w:pPr>
            <w:r w:rsidRPr="00413257">
              <w:t xml:space="preserve">1.Обеспечение 1,4 тыс. </w:t>
            </w:r>
            <w:proofErr w:type="gramStart"/>
            <w:r w:rsidRPr="00413257">
              <w:t>чело-век</w:t>
            </w:r>
            <w:proofErr w:type="gramEnd"/>
            <w:r w:rsidRPr="00413257">
              <w:t xml:space="preserve"> населения южной части городского округа </w:t>
            </w:r>
            <w:proofErr w:type="spellStart"/>
            <w:r w:rsidRPr="00413257">
              <w:t>газоснаб-жением</w:t>
            </w:r>
            <w:proofErr w:type="spellEnd"/>
            <w:r w:rsidRPr="00413257">
              <w:t>;</w:t>
            </w:r>
          </w:p>
          <w:p w:rsidR="00413257" w:rsidRPr="00413257" w:rsidRDefault="00413257" w:rsidP="004F3607">
            <w:pPr>
              <w:pStyle w:val="af4"/>
            </w:pPr>
            <w:r w:rsidRPr="00413257">
              <w:t xml:space="preserve">2.Функционирование </w:t>
            </w:r>
            <w:proofErr w:type="gramStart"/>
            <w:r w:rsidRPr="00413257">
              <w:t>обще-образовательного</w:t>
            </w:r>
            <w:proofErr w:type="gramEnd"/>
            <w:r w:rsidRPr="00413257">
              <w:t xml:space="preserve"> учрежде</w:t>
            </w:r>
            <w:r w:rsidR="001E44CF">
              <w:t>ния на 640 учащихся в соответст</w:t>
            </w:r>
            <w:r w:rsidRPr="00413257">
              <w:t>вии  с условиями образовательного процесса</w:t>
            </w:r>
          </w:p>
        </w:tc>
      </w:tr>
      <w:tr w:rsidR="00413257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15.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Строительство Центральной площади города с детской площадкой и подпорной стенкой по ул. Металлургов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2019 - 2020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 xml:space="preserve"> 76099,0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76000,0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 xml:space="preserve">Строительство 1 </w:t>
            </w:r>
            <w:proofErr w:type="spellStart"/>
            <w:proofErr w:type="gramStart"/>
            <w:r w:rsidRPr="00413257">
              <w:t>цент-ральной</w:t>
            </w:r>
            <w:proofErr w:type="spellEnd"/>
            <w:proofErr w:type="gramEnd"/>
            <w:r w:rsidRPr="00413257">
              <w:t xml:space="preserve"> площади для обустройства </w:t>
            </w:r>
            <w:proofErr w:type="spellStart"/>
            <w:r w:rsidRPr="00413257">
              <w:t>обществен-ного</w:t>
            </w:r>
            <w:proofErr w:type="spellEnd"/>
            <w:r w:rsidRPr="00413257">
              <w:t xml:space="preserve"> пространства, появления физического и </w:t>
            </w:r>
            <w:r w:rsidRPr="00413257">
              <w:lastRenderedPageBreak/>
              <w:t>ментального центра.</w:t>
            </w:r>
          </w:p>
        </w:tc>
      </w:tr>
      <w:tr w:rsidR="00413257" w:rsidRPr="00413257" w:rsidTr="00413257">
        <w:tc>
          <w:tcPr>
            <w:tcW w:w="5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lastRenderedPageBreak/>
              <w:t>16.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Реконструкция «Аллеи Ветеранов» в рамках проекта «Новый Карабаш - формирование городского центра»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 xml:space="preserve"> 41700,0</w:t>
            </w:r>
          </w:p>
          <w:p w:rsidR="00413257" w:rsidRPr="00413257" w:rsidRDefault="00413257" w:rsidP="004F3607">
            <w:pPr>
              <w:pStyle w:val="af4"/>
              <w:spacing w:line="240" w:lineRule="auto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36000,0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3900,0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1800,0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Создание 1 локального природного сквера в шаговой доступности для 70 %  жителей  Карабашского городского округа, не имеющих альтернативных общественных пространств.</w:t>
            </w:r>
          </w:p>
        </w:tc>
      </w:tr>
      <w:tr w:rsidR="00413257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17.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Строительство ТРК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2019 - 2020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450000,0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450000,0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округа, создание новых рабочих мест</w:t>
            </w:r>
          </w:p>
        </w:tc>
      </w:tr>
      <w:tr w:rsidR="004F3607" w:rsidRPr="00413257" w:rsidTr="00DD02D3">
        <w:trPr>
          <w:trHeight w:val="61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  <w:spacing w:line="240" w:lineRule="auto"/>
            </w:pPr>
            <w:r w:rsidRPr="00413257">
              <w:t>18.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</w:pPr>
            <w:r w:rsidRPr="00413257">
              <w:t>Строительство и реконструкция центральной улицы*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3607" w:rsidRPr="00DD02D3" w:rsidRDefault="00314BDD" w:rsidP="004F3607">
            <w:pPr>
              <w:pStyle w:val="af4"/>
              <w:spacing w:line="240" w:lineRule="auto"/>
              <w:rPr>
                <w:lang w:val="en-US"/>
              </w:rPr>
            </w:pPr>
            <w: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  <w:spacing w:line="240" w:lineRule="auto"/>
            </w:pPr>
            <w:r>
              <w:t>63000,0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</w:pPr>
            <w:r>
              <w:t>63000,0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F3607" w:rsidRPr="00413257" w:rsidRDefault="004F3607" w:rsidP="004F3607">
            <w:pPr>
              <w:pStyle w:val="af4"/>
              <w:spacing w:line="240" w:lineRule="auto"/>
            </w:pPr>
            <w:r w:rsidRPr="00413257">
              <w:t>Функционирование автомобильной дороги протяженностью 2,9 км</w:t>
            </w:r>
          </w:p>
        </w:tc>
      </w:tr>
      <w:tr w:rsidR="004F3607" w:rsidRPr="00413257" w:rsidTr="00DD02D3">
        <w:trPr>
          <w:trHeight w:val="216"/>
        </w:trPr>
        <w:tc>
          <w:tcPr>
            <w:tcW w:w="5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  <w:spacing w:line="240" w:lineRule="auto"/>
            </w:pPr>
          </w:p>
        </w:tc>
        <w:tc>
          <w:tcPr>
            <w:tcW w:w="3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3607" w:rsidRPr="00413257" w:rsidRDefault="00314BDD" w:rsidP="004F3607">
            <w:pPr>
              <w:pStyle w:val="af4"/>
              <w:spacing w:line="240" w:lineRule="auto"/>
            </w:pPr>
            <w:r w:rsidRPr="00413257">
              <w:t>2020 - 2021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3607" w:rsidRDefault="004F3607" w:rsidP="004F3607">
            <w:pPr>
              <w:pStyle w:val="af4"/>
              <w:spacing w:line="240" w:lineRule="auto"/>
            </w:pPr>
            <w:r>
              <w:t>Финансирование 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  <w:spacing w:line="240" w:lineRule="auto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  <w:spacing w:line="240" w:lineRule="auto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3607" w:rsidRPr="00413257" w:rsidRDefault="004F3607" w:rsidP="004F3607">
            <w:pPr>
              <w:pStyle w:val="af4"/>
              <w:spacing w:line="240" w:lineRule="auto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3607" w:rsidRDefault="004F3607" w:rsidP="004F3607">
            <w:pPr>
              <w:pStyle w:val="af4"/>
            </w:pPr>
            <w:r>
              <w:t>-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607" w:rsidRPr="00413257" w:rsidRDefault="004F3607" w:rsidP="004F3607">
            <w:pPr>
              <w:pStyle w:val="af4"/>
              <w:spacing w:line="240" w:lineRule="auto"/>
            </w:pPr>
          </w:p>
        </w:tc>
      </w:tr>
      <w:tr w:rsidR="00413257" w:rsidRPr="00413257" w:rsidTr="00413257">
        <w:tc>
          <w:tcPr>
            <w:tcW w:w="5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19.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Благоустройство набережной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2019 - 2020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80000,0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80000,0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 xml:space="preserve">Создание наиболее </w:t>
            </w:r>
            <w:proofErr w:type="gramStart"/>
            <w:r w:rsidRPr="00413257">
              <w:t>благо-приятных</w:t>
            </w:r>
            <w:proofErr w:type="gramEnd"/>
            <w:r w:rsidRPr="00413257">
              <w:t xml:space="preserve"> и комфортных условий жизнедеятельности населения Карабашского городского округа путем благоустройства обществен-ной территорией общей площадью 3,8 га</w:t>
            </w:r>
          </w:p>
        </w:tc>
      </w:tr>
      <w:tr w:rsidR="00413257" w:rsidRPr="00413257" w:rsidTr="00413257">
        <w:tc>
          <w:tcPr>
            <w:tcW w:w="594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20.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Реконструкция Мемориала Славы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2019 - 2020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36000,0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36000,0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</w:t>
            </w:r>
          </w:p>
        </w:tc>
      </w:tr>
      <w:tr w:rsidR="00413257" w:rsidRPr="00413257" w:rsidTr="00413257"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lastRenderedPageBreak/>
              <w:t>21.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</w:pPr>
            <w:r w:rsidRPr="00413257">
              <w:t>Строительство крытого плавательного бассейна</w:t>
            </w:r>
            <w:r w:rsidR="00DC3FC3">
              <w:t>,</w:t>
            </w:r>
            <w:r w:rsidRPr="00413257">
              <w:t xml:space="preserve"> </w:t>
            </w:r>
            <w:r w:rsidR="00DC3FC3" w:rsidRPr="00413257">
              <w:t>бани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2020 - 2022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DC3FC3" w:rsidP="004F3607">
            <w:pPr>
              <w:pStyle w:val="af4"/>
            </w:pPr>
            <w:r>
              <w:t>3</w:t>
            </w:r>
            <w:r w:rsidR="00413257" w:rsidRPr="00413257">
              <w:t>50000,0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DC3FC3" w:rsidP="004F3607">
            <w:pPr>
              <w:pStyle w:val="af4"/>
            </w:pPr>
            <w:r>
              <w:t>3</w:t>
            </w:r>
            <w:r w:rsidR="00413257" w:rsidRPr="00413257">
              <w:t>50000,0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3257" w:rsidRPr="00413257" w:rsidRDefault="00413257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 xml:space="preserve">Капитальный ремонт ДОУ № 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161200,0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161200,0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Функционирование  детского дошкольного учреждения в соответствии с условиями образовательного процесса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Капитальный ремонт (реконструкция) здания  ДОУ «Детсад № 12»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2020 - 2021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3107,7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 xml:space="preserve">40 % зданий дошкольных организаций капитально </w:t>
            </w:r>
            <w:proofErr w:type="gramStart"/>
            <w:r w:rsidRPr="00413257">
              <w:t>отремонтированы</w:t>
            </w:r>
            <w:proofErr w:type="gramEnd"/>
            <w:r w:rsidRPr="00413257">
              <w:t xml:space="preserve"> за счет средств субсидий местным бюджетам на проведение капитального ремонта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Реконструкция ДОУ «Детсад № 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174000,0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174000,0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Функционирование  детского дошкольного учреждения в соответствии с условиями образовательного процесса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Реконструкция ДОУ «Детсад № 10»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2020 - 2021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Функционирование  детского дошкольного учреждения в соответствии с условиями образовательного процесса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26.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Капитальный ремонт дороги, прилегающей к  ДОУ «Детсад № 11»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16000,0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16000,0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Приведение в нормативное состояние автомобильной дороги  протяженностью 750 м</w:t>
            </w:r>
            <w:proofErr w:type="gramStart"/>
            <w:r w:rsidRPr="00413257">
              <w:rPr>
                <w:vertAlign w:val="superscript"/>
              </w:rPr>
              <w:t>2</w:t>
            </w:r>
            <w:proofErr w:type="gramEnd"/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27.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Строительство микрорайона «Медная горка» с инженерными сетями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2020 - 2021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234000,0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234000,0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 xml:space="preserve">Повышение качества жизни населения округа, улучшение жилищных </w:t>
            </w:r>
            <w:r w:rsidRPr="00413257">
              <w:lastRenderedPageBreak/>
              <w:t>условий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lastRenderedPageBreak/>
              <w:t>28.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Строительство  внутридомового газопровода по ул. Ватутина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2019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200,3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200,3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</w:t>
            </w:r>
          </w:p>
        </w:tc>
      </w:tr>
      <w:tr w:rsidR="00DC3FC3" w:rsidRPr="00413257" w:rsidTr="00DD02D3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29.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Строительство 1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 xml:space="preserve">2021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91700,0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91700,0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округа, обеспечение жильем 65 семей</w:t>
            </w:r>
          </w:p>
        </w:tc>
      </w:tr>
      <w:tr w:rsidR="00DC3FC3" w:rsidRPr="00413257" w:rsidTr="00413257">
        <w:tc>
          <w:tcPr>
            <w:tcW w:w="59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30.</w:t>
            </w:r>
          </w:p>
        </w:tc>
        <w:tc>
          <w:tcPr>
            <w:tcW w:w="384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Ремонт городских дорог, в том числе: ремонт участка транзитной автомобильной дороги Миасс - Карабаш - Кыштым, включающий участки: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1. вдоль улицы Серова (северный въезд в город);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2. улица Пархоменко (жилая застройка частного сектора);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3. улица Пархоменко 16 – Южный выезд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2019 - 2022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59050,0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57330,0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1720,0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1. Ежегодное проведение капитального ремонта 5 км автомобильных дорог общего пользования на территории Карабашского городского округа.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2. Приведение 1,7 км в нормативное состояние автомобильной дороги Миасс – Карабаш – Кыштым.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</w:p>
        </w:tc>
      </w:tr>
      <w:tr w:rsidR="00DC3FC3" w:rsidRPr="00413257" w:rsidTr="00DD02D3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31.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</w:pPr>
            <w:r w:rsidRPr="00413257">
              <w:t xml:space="preserve">Строительство объектов, снижающих влияние загрязненного стока с территории Карабашского городского округа на качество воды </w:t>
            </w:r>
            <w:proofErr w:type="spellStart"/>
            <w:r w:rsidRPr="00413257">
              <w:t>Аргазинского</w:t>
            </w:r>
            <w:proofErr w:type="spellEnd"/>
            <w:r w:rsidRPr="00413257">
              <w:t xml:space="preserve"> водохранилища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98750,2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98750,2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 и экологической обстановки в округе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32.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</w:pPr>
          </w:p>
          <w:p w:rsidR="00DC3FC3" w:rsidRPr="00413257" w:rsidRDefault="00DC3FC3" w:rsidP="004F3607">
            <w:pPr>
              <w:pStyle w:val="af4"/>
            </w:pPr>
            <w:r w:rsidRPr="00413257">
              <w:t>Строительство модульного детского сада на 55 мест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Повышение качества жизни населения округа,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обеспечение доступности качественного образования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33.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C3FC3" w:rsidRPr="00413257" w:rsidRDefault="00F760E7" w:rsidP="004F3607">
            <w:pPr>
              <w:pStyle w:val="af4"/>
              <w:spacing w:line="240" w:lineRule="auto"/>
            </w:pPr>
            <w:r w:rsidRPr="00F760E7">
              <w:t>Строительство новых тротуаров, млн</w:t>
            </w:r>
            <w:proofErr w:type="gramStart"/>
            <w:r w:rsidRPr="00F760E7">
              <w:t>.р</w:t>
            </w:r>
            <w:proofErr w:type="gramEnd"/>
            <w:r w:rsidRPr="00F760E7"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Сроки не определен</w:t>
            </w:r>
            <w:r w:rsidRPr="00413257">
              <w:lastRenderedPageBreak/>
              <w:t>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lastRenderedPageBreak/>
              <w:t>Финансирование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C3FC3" w:rsidRPr="00413257" w:rsidRDefault="00F760E7" w:rsidP="004F3607">
            <w:pPr>
              <w:pStyle w:val="af4"/>
              <w:spacing w:line="240" w:lineRule="auto"/>
            </w:pPr>
            <w:r w:rsidRPr="00F760E7">
              <w:t xml:space="preserve">Обеспечение безопасности жизни населения </w:t>
            </w:r>
            <w:r w:rsidRPr="00F760E7">
              <w:lastRenderedPageBreak/>
              <w:t>городского</w:t>
            </w:r>
            <w:r>
              <w:t xml:space="preserve"> округа</w:t>
            </w:r>
            <w:r w:rsidRPr="00F760E7">
              <w:t xml:space="preserve">  и</w:t>
            </w:r>
            <w:r>
              <w:t xml:space="preserve"> строительство новых тротуаров</w:t>
            </w:r>
            <w:r w:rsidRPr="00F760E7">
              <w:t xml:space="preserve"> общей протяженностью 1,9 км.</w:t>
            </w:r>
          </w:p>
        </w:tc>
      </w:tr>
      <w:tr w:rsidR="00DC3FC3" w:rsidRPr="00413257" w:rsidTr="00DD02D3">
        <w:tc>
          <w:tcPr>
            <w:tcW w:w="59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lastRenderedPageBreak/>
              <w:t>34.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 xml:space="preserve">Строительство Центра 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культурного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2021 - 2022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</w:pPr>
            <w:r w:rsidRPr="00413257">
              <w:t>Создание благоприятных и комфортных условий для организации досуга населения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35.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Реконструкция участка транзитной автомобильной дороги Миас</w:t>
            </w:r>
            <w:proofErr w:type="gramStart"/>
            <w:r w:rsidRPr="00413257">
              <w:t>с-</w:t>
            </w:r>
            <w:proofErr w:type="gramEnd"/>
            <w:r w:rsidRPr="00413257">
              <w:t xml:space="preserve"> Карабаш-Кыштым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2020 - 2022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Приведение 7,55 км в нормативное состояние автомобильной дороги Миасс – Карабаш – Кыштым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36.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Реконструкция МКОУ «СОШ № 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2020 - 2021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Функционирование  общеобразовательного учреждения на 920 учащихся в соответствии с условиями образовательного процесса</w:t>
            </w:r>
          </w:p>
        </w:tc>
      </w:tr>
      <w:tr w:rsidR="00DC3FC3" w:rsidRPr="00413257" w:rsidTr="00DD02D3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37.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Реконструкция МКОУ «СОШ № 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2020 - 2021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 xml:space="preserve">Функционирование  общеобразовательного учреждения на 214 учащихся в соответствии с условиями </w:t>
            </w:r>
            <w:proofErr w:type="spellStart"/>
            <w:proofErr w:type="gramStart"/>
            <w:r w:rsidRPr="00413257">
              <w:t>образова-тельного</w:t>
            </w:r>
            <w:proofErr w:type="spellEnd"/>
            <w:proofErr w:type="gramEnd"/>
            <w:r w:rsidRPr="00413257">
              <w:t xml:space="preserve"> процесса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38.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 xml:space="preserve">Капитальный ремонт здания МКОУ «СОШ № 2»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5424,4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1987,7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3436,7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866427" w:rsidP="004F3607">
            <w:pPr>
              <w:pStyle w:val="af4"/>
              <w:spacing w:line="240" w:lineRule="auto"/>
            </w:pPr>
            <w:r>
              <w:t>100 %  зданий общеобразова</w:t>
            </w:r>
            <w:r w:rsidR="00DC3FC3" w:rsidRPr="00413257">
              <w:t>тельных организаций (</w:t>
            </w:r>
            <w:r w:rsidR="00DC3FC3">
              <w:t xml:space="preserve">школ) капитально </w:t>
            </w:r>
            <w:proofErr w:type="gramStart"/>
            <w:r w:rsidR="00DC3FC3">
              <w:t>отремонтирова</w:t>
            </w:r>
            <w:r w:rsidR="00DC3FC3" w:rsidRPr="00413257">
              <w:t>ны</w:t>
            </w:r>
            <w:proofErr w:type="gramEnd"/>
            <w:r w:rsidR="00DC3FC3" w:rsidRPr="00413257">
              <w:t xml:space="preserve"> за счет </w:t>
            </w:r>
            <w:r w:rsidR="00DC3FC3" w:rsidRPr="00413257">
              <w:lastRenderedPageBreak/>
              <w:t>средств субсидий местным бюджетам на проведение капитального ремонта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lastRenderedPageBreak/>
              <w:t>39.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Реконструкция МКОУ «СОШ № 6»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2020 - 2022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Default="00DC3FC3" w:rsidP="004F3607">
            <w:pPr>
              <w:pStyle w:val="af4"/>
              <w:spacing w:line="240" w:lineRule="auto"/>
            </w:pPr>
            <w:r w:rsidRPr="00413257">
              <w:t>Функционирование  обще</w:t>
            </w:r>
            <w:r>
              <w:t>-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>
              <w:t>о</w:t>
            </w:r>
            <w:r w:rsidRPr="00413257">
              <w:t>бразовательного учреждения в соответствии с условиями образовательного процесса</w:t>
            </w:r>
          </w:p>
        </w:tc>
      </w:tr>
      <w:tr w:rsidR="00DC3FC3" w:rsidRPr="00413257" w:rsidTr="00DD02D3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40.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Строительство здания под размещение городского музея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proofErr w:type="spellStart"/>
            <w:proofErr w:type="gramStart"/>
            <w:r w:rsidRPr="00413257">
              <w:t>Финансиро-вание</w:t>
            </w:r>
            <w:proofErr w:type="spellEnd"/>
            <w:proofErr w:type="gramEnd"/>
          </w:p>
          <w:p w:rsidR="00DC3FC3" w:rsidRPr="00413257" w:rsidRDefault="00DC3FC3" w:rsidP="004F3607">
            <w:pPr>
              <w:pStyle w:val="af4"/>
            </w:pPr>
            <w:r w:rsidRPr="00413257">
              <w:t xml:space="preserve">не </w:t>
            </w:r>
            <w:proofErr w:type="spellStart"/>
            <w:proofErr w:type="gramStart"/>
            <w:r w:rsidRPr="00413257">
              <w:t>определе</w:t>
            </w:r>
            <w:r w:rsidR="004F3607">
              <w:t>-</w:t>
            </w:r>
            <w:r w:rsidRPr="00413257">
              <w:t>но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>
              <w:t>Создание условий для граж</w:t>
            </w:r>
            <w:r w:rsidRPr="00413257">
              <w:t>данского и патриотического воспитания жителей  и гостей Карабашского ГО.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41.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rPr>
                <w:bCs/>
              </w:rPr>
              <w:t xml:space="preserve">Строительство фельдшерско-акушерских пунктов в поселке </w:t>
            </w:r>
            <w:proofErr w:type="spellStart"/>
            <w:r w:rsidRPr="00413257">
              <w:rPr>
                <w:bCs/>
              </w:rPr>
              <w:t>Мухаметово</w:t>
            </w:r>
            <w:proofErr w:type="spellEnd"/>
            <w:r w:rsidRPr="00413257">
              <w:rPr>
                <w:bCs/>
              </w:rPr>
              <w:t xml:space="preserve"> и Южной части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Сроки не определены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Обеспечение медицинской помощью 1,5 тыс. человек населения отдаленных районов городского округа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42.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Реконструкция здания Карабашского филиала «</w:t>
            </w:r>
            <w:proofErr w:type="spellStart"/>
            <w:r w:rsidRPr="00413257">
              <w:t>Каслинского</w:t>
            </w:r>
            <w:proofErr w:type="spellEnd"/>
            <w:r w:rsidRPr="00413257">
              <w:t xml:space="preserve"> промышленно – гуманитарного техникума»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2020 - 2021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Функционирование  учреждения общего профессионального образования на 350 учащихся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43.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</w:p>
          <w:p w:rsidR="00DC3FC3" w:rsidRPr="00413257" w:rsidRDefault="00DC3FC3" w:rsidP="004F3607">
            <w:pPr>
              <w:pStyle w:val="af4"/>
              <w:spacing w:line="240" w:lineRule="auto"/>
            </w:pP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Капитальный ремонт здания ЦГБ МКУК «ЦКС КГО»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Функционирование одной модельной библиот</w:t>
            </w:r>
            <w:r w:rsidR="00866427">
              <w:t>еки - культурного и информацион</w:t>
            </w:r>
            <w:r w:rsidRPr="00413257">
              <w:t xml:space="preserve">ного центра города, центра образования и </w:t>
            </w:r>
            <w:proofErr w:type="spellStart"/>
            <w:proofErr w:type="gramStart"/>
            <w:r w:rsidRPr="00413257">
              <w:t>интеллек-туального</w:t>
            </w:r>
            <w:proofErr w:type="spellEnd"/>
            <w:proofErr w:type="gramEnd"/>
            <w:r w:rsidRPr="00413257">
              <w:t xml:space="preserve"> развития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44.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</w:p>
          <w:p w:rsidR="00DC3FC3" w:rsidRPr="00413257" w:rsidRDefault="00DC3FC3" w:rsidP="004F3607">
            <w:pPr>
              <w:pStyle w:val="af4"/>
              <w:spacing w:line="240" w:lineRule="auto"/>
            </w:pP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Капитальный ремонт помещения МКУ «Спортивный клуб КГО»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lastRenderedPageBreak/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Финансирование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lastRenderedPageBreak/>
              <w:t>не определено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 xml:space="preserve">Создание условий для </w:t>
            </w:r>
            <w:proofErr w:type="spellStart"/>
            <w:proofErr w:type="gramStart"/>
            <w:r w:rsidRPr="00413257">
              <w:t>заня-</w:t>
            </w:r>
            <w:r w:rsidRPr="00413257">
              <w:lastRenderedPageBreak/>
              <w:t>тий</w:t>
            </w:r>
            <w:proofErr w:type="spellEnd"/>
            <w:proofErr w:type="gramEnd"/>
            <w:r w:rsidRPr="00413257">
              <w:t xml:space="preserve"> спортом и достижения высоких спорти</w:t>
            </w:r>
            <w:r>
              <w:t>вных результатов. Функционирова</w:t>
            </w:r>
            <w:r w:rsidRPr="00413257">
              <w:t>ние МКУ «Спортклуб», предусматривающего работу 10 спортивных секций.</w:t>
            </w:r>
          </w:p>
        </w:tc>
      </w:tr>
      <w:tr w:rsidR="00DC3FC3" w:rsidRPr="00413257" w:rsidTr="00413257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lastRenderedPageBreak/>
              <w:t>45.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</w:p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Капитальный ремонт главного корпуса, гаража и хозяйственного корпуса ГБУЗ «Городская больница г. Карабаш»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2019 -2021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Создание комфортн</w:t>
            </w:r>
            <w:r>
              <w:t>ой среды для маломобильных пациентов и пациентов с ограни</w:t>
            </w:r>
            <w:r w:rsidRPr="00413257">
              <w:t>ченными возможностями.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</w:p>
        </w:tc>
      </w:tr>
      <w:tr w:rsidR="00DC3FC3" w:rsidRPr="00413257" w:rsidTr="00DD02D3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46.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Иные инвестиционные проекты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2019-2024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</w:tr>
      <w:tr w:rsidR="00DC3FC3" w:rsidRPr="00413257" w:rsidTr="00DD02D3">
        <w:tc>
          <w:tcPr>
            <w:tcW w:w="5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47.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 xml:space="preserve">Модернизация действующих предприятий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C3FC3" w:rsidRPr="00413257" w:rsidRDefault="00DC3FC3" w:rsidP="004F3607">
            <w:pPr>
              <w:pStyle w:val="af4"/>
            </w:pPr>
            <w:r w:rsidRPr="00413257"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-</w:t>
            </w:r>
          </w:p>
        </w:tc>
      </w:tr>
      <w:tr w:rsidR="00DC3FC3" w:rsidRPr="00413257" w:rsidTr="00DD02D3">
        <w:tc>
          <w:tcPr>
            <w:tcW w:w="5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</w:pPr>
            <w:r w:rsidRPr="00413257">
              <w:t>48.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  <w:rPr>
                <w:b/>
              </w:rPr>
            </w:pPr>
            <w:r w:rsidRPr="00413257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rPr>
                <w:b/>
              </w:rPr>
            </w:pPr>
          </w:p>
          <w:p w:rsidR="00DC3FC3" w:rsidRPr="00413257" w:rsidRDefault="00DC3FC3" w:rsidP="004F3607">
            <w:pPr>
              <w:pStyle w:val="af4"/>
              <w:rPr>
                <w:b/>
              </w:rPr>
            </w:pPr>
            <w:r w:rsidRPr="00413257">
              <w:rPr>
                <w:b/>
              </w:rPr>
              <w:t xml:space="preserve">14960630,0 </w:t>
            </w:r>
          </w:p>
          <w:p w:rsidR="00DC3FC3" w:rsidRPr="00413257" w:rsidRDefault="00DC3FC3" w:rsidP="004F3607">
            <w:pPr>
              <w:pStyle w:val="af4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  <w:rPr>
                <w:b/>
              </w:rPr>
            </w:pPr>
            <w:r w:rsidRPr="00413257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  <w:rPr>
                <w:b/>
              </w:rPr>
            </w:pPr>
            <w:r w:rsidRPr="00413257">
              <w:rPr>
                <w:b/>
              </w:rPr>
              <w:t>927505,6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spacing w:line="240" w:lineRule="auto"/>
              <w:rPr>
                <w:b/>
              </w:rPr>
            </w:pPr>
            <w:r w:rsidRPr="00413257">
              <w:rPr>
                <w:b/>
              </w:rPr>
              <w:t>14950,4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FC3" w:rsidRPr="00413257" w:rsidRDefault="00DC3FC3" w:rsidP="004F3607">
            <w:pPr>
              <w:pStyle w:val="af4"/>
              <w:rPr>
                <w:b/>
              </w:rPr>
            </w:pPr>
            <w:r w:rsidRPr="00413257">
              <w:rPr>
                <w:b/>
              </w:rPr>
              <w:t>14018174,0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FC3" w:rsidRPr="00413257" w:rsidRDefault="00DC3FC3" w:rsidP="004F3607">
            <w:pPr>
              <w:pStyle w:val="af4"/>
              <w:spacing w:line="240" w:lineRule="auto"/>
              <w:rPr>
                <w:b/>
              </w:rPr>
            </w:pPr>
          </w:p>
        </w:tc>
      </w:tr>
    </w:tbl>
    <w:p w:rsidR="00413257" w:rsidRPr="00C5246B" w:rsidRDefault="00413257" w:rsidP="004F3607">
      <w:pPr>
        <w:pStyle w:val="af4"/>
        <w:spacing w:line="240" w:lineRule="auto"/>
      </w:pPr>
    </w:p>
    <w:p w:rsidR="0040685B" w:rsidRDefault="00BA0B80" w:rsidP="004F3607">
      <w:pPr>
        <w:pStyle w:val="aff2"/>
        <w:jc w:val="both"/>
      </w:pPr>
      <w:r w:rsidRPr="00BA0B80">
        <w:t>Примечание:</w:t>
      </w:r>
      <w:r>
        <w:t xml:space="preserve"> </w:t>
      </w:r>
      <w:r w:rsidR="00F93E3C">
        <w:t xml:space="preserve"> * - </w:t>
      </w:r>
      <w:r>
        <w:t>мероприятия с неопределенным финансированием</w:t>
      </w:r>
      <w:r w:rsidR="00F93E3C">
        <w:t>;</w:t>
      </w:r>
    </w:p>
    <w:p w:rsidR="00F93E3C" w:rsidRPr="00464F80" w:rsidRDefault="00F93E3C" w:rsidP="004F3607">
      <w:pPr>
        <w:pStyle w:val="aff2"/>
        <w:jc w:val="both"/>
      </w:pPr>
      <w:r>
        <w:t xml:space="preserve">                      ** - мероприятия с неопределенным источником финансирования.</w:t>
      </w:r>
    </w:p>
    <w:p w:rsidR="009D6B41" w:rsidRPr="00C5246B" w:rsidRDefault="009D6B41" w:rsidP="004F3607">
      <w:pPr>
        <w:pStyle w:val="afe"/>
        <w:spacing w:line="240" w:lineRule="auto"/>
        <w:ind w:firstLine="0"/>
        <w:rPr>
          <w:color w:val="000000"/>
          <w:shd w:val="clear" w:color="auto" w:fill="FFFFFF"/>
        </w:rPr>
      </w:pPr>
    </w:p>
    <w:sectPr w:rsidR="009D6B41" w:rsidRPr="00C5246B" w:rsidSect="00BD2DD6">
      <w:pgSz w:w="16838" w:h="11906" w:orient="landscape"/>
      <w:pgMar w:top="1134" w:right="1134" w:bottom="851" w:left="1134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78" w:rsidRDefault="00F03278" w:rsidP="00D12D02">
      <w:pPr>
        <w:spacing w:after="0" w:line="240" w:lineRule="auto"/>
      </w:pPr>
      <w:r>
        <w:separator/>
      </w:r>
    </w:p>
  </w:endnote>
  <w:endnote w:type="continuationSeparator" w:id="0">
    <w:p w:rsidR="00F03278" w:rsidRDefault="00F03278" w:rsidP="00D1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6918560"/>
      <w:docPartObj>
        <w:docPartGallery w:val="Page Numbers (Bottom of Page)"/>
        <w:docPartUnique/>
      </w:docPartObj>
    </w:sdtPr>
    <w:sdtContent>
      <w:p w:rsidR="00E33DDA" w:rsidRDefault="00D57D1A">
        <w:pPr>
          <w:pStyle w:val="afc"/>
          <w:jc w:val="center"/>
        </w:pPr>
        <w:r>
          <w:fldChar w:fldCharType="begin"/>
        </w:r>
        <w:r w:rsidR="00E33DDA">
          <w:instrText>PAGE   \* MERGEFORMAT</w:instrText>
        </w:r>
        <w:r>
          <w:fldChar w:fldCharType="separate"/>
        </w:r>
        <w:r w:rsidR="006D3A0E">
          <w:rPr>
            <w:noProof/>
          </w:rPr>
          <w:t>127</w:t>
        </w:r>
        <w:r>
          <w:fldChar w:fldCharType="end"/>
        </w:r>
      </w:p>
    </w:sdtContent>
  </w:sdt>
  <w:p w:rsidR="00E33DDA" w:rsidRDefault="00E33DDA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DA" w:rsidRDefault="00D57D1A">
    <w:pPr>
      <w:pStyle w:val="afc"/>
      <w:jc w:val="center"/>
    </w:pPr>
    <w:r>
      <w:fldChar w:fldCharType="begin"/>
    </w:r>
    <w:r w:rsidR="00E33DDA">
      <w:instrText xml:space="preserve"> PAGE   \* MERGEFORMAT </w:instrText>
    </w:r>
    <w:r>
      <w:fldChar w:fldCharType="separate"/>
    </w:r>
    <w:r w:rsidR="00E33DDA">
      <w:rPr>
        <w:noProof/>
      </w:rPr>
      <w:t>27</w:t>
    </w:r>
    <w:r>
      <w:rPr>
        <w:noProof/>
      </w:rPr>
      <w:fldChar w:fldCharType="end"/>
    </w:r>
  </w:p>
  <w:p w:rsidR="00E33DDA" w:rsidRDefault="00E33DD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78" w:rsidRDefault="00F03278" w:rsidP="00D12D02">
      <w:pPr>
        <w:spacing w:after="0" w:line="240" w:lineRule="auto"/>
      </w:pPr>
      <w:r>
        <w:separator/>
      </w:r>
    </w:p>
  </w:footnote>
  <w:footnote w:type="continuationSeparator" w:id="0">
    <w:p w:rsidR="00F03278" w:rsidRDefault="00F03278" w:rsidP="00D1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311784"/>
    <w:multiLevelType w:val="hybridMultilevel"/>
    <w:tmpl w:val="BE9AAA02"/>
    <w:name w:val="WW8Num9"/>
    <w:lvl w:ilvl="0" w:tplc="9CB8B3C0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62302D06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B3B4A53E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A4EEF126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D0E0DB8C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AC8E250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ABF68C22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76B8FF14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52423DA8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>
    <w:nsid w:val="123A63C1"/>
    <w:multiLevelType w:val="hybridMultilevel"/>
    <w:tmpl w:val="27F8CD0C"/>
    <w:lvl w:ilvl="0" w:tplc="98509C4C">
      <w:start w:val="1"/>
      <w:numFmt w:val="bullet"/>
      <w:lvlText w:val=""/>
      <w:lvlJc w:val="left"/>
      <w:pPr>
        <w:ind w:left="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5">
    <w:nsid w:val="162701FC"/>
    <w:multiLevelType w:val="multilevel"/>
    <w:tmpl w:val="78B29F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F164543"/>
    <w:multiLevelType w:val="hybridMultilevel"/>
    <w:tmpl w:val="C7B859D6"/>
    <w:lvl w:ilvl="0" w:tplc="98509C4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32" w:hanging="360"/>
      </w:pPr>
    </w:lvl>
    <w:lvl w:ilvl="2" w:tplc="04190005" w:tentative="1">
      <w:start w:val="1"/>
      <w:numFmt w:val="lowerRoman"/>
      <w:lvlText w:val="%3."/>
      <w:lvlJc w:val="right"/>
      <w:pPr>
        <w:ind w:left="2452" w:hanging="180"/>
      </w:pPr>
    </w:lvl>
    <w:lvl w:ilvl="3" w:tplc="04190001" w:tentative="1">
      <w:start w:val="1"/>
      <w:numFmt w:val="decimal"/>
      <w:lvlText w:val="%4."/>
      <w:lvlJc w:val="left"/>
      <w:pPr>
        <w:ind w:left="3172" w:hanging="360"/>
      </w:pPr>
    </w:lvl>
    <w:lvl w:ilvl="4" w:tplc="04190003" w:tentative="1">
      <w:start w:val="1"/>
      <w:numFmt w:val="lowerLetter"/>
      <w:lvlText w:val="%5."/>
      <w:lvlJc w:val="left"/>
      <w:pPr>
        <w:ind w:left="3892" w:hanging="360"/>
      </w:pPr>
    </w:lvl>
    <w:lvl w:ilvl="5" w:tplc="04190005" w:tentative="1">
      <w:start w:val="1"/>
      <w:numFmt w:val="lowerRoman"/>
      <w:lvlText w:val="%6."/>
      <w:lvlJc w:val="right"/>
      <w:pPr>
        <w:ind w:left="4612" w:hanging="180"/>
      </w:pPr>
    </w:lvl>
    <w:lvl w:ilvl="6" w:tplc="04190001" w:tentative="1">
      <w:start w:val="1"/>
      <w:numFmt w:val="decimal"/>
      <w:lvlText w:val="%7."/>
      <w:lvlJc w:val="left"/>
      <w:pPr>
        <w:ind w:left="5332" w:hanging="360"/>
      </w:pPr>
    </w:lvl>
    <w:lvl w:ilvl="7" w:tplc="04190003" w:tentative="1">
      <w:start w:val="1"/>
      <w:numFmt w:val="lowerLetter"/>
      <w:lvlText w:val="%8."/>
      <w:lvlJc w:val="left"/>
      <w:pPr>
        <w:ind w:left="6052" w:hanging="360"/>
      </w:pPr>
    </w:lvl>
    <w:lvl w:ilvl="8" w:tplc="04190005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>
    <w:nsid w:val="23413923"/>
    <w:multiLevelType w:val="hybridMultilevel"/>
    <w:tmpl w:val="842889C0"/>
    <w:lvl w:ilvl="0" w:tplc="1A80E042">
      <w:start w:val="1"/>
      <w:numFmt w:val="decimal"/>
      <w:pStyle w:val="StyleHeading1TimesNewRomanCha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C6472"/>
    <w:multiLevelType w:val="hybridMultilevel"/>
    <w:tmpl w:val="0F6042FC"/>
    <w:lvl w:ilvl="0" w:tplc="0419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977F6"/>
    <w:multiLevelType w:val="hybridMultilevel"/>
    <w:tmpl w:val="8038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73A5C"/>
    <w:multiLevelType w:val="hybridMultilevel"/>
    <w:tmpl w:val="FC1206AC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7E21BB"/>
    <w:multiLevelType w:val="hybridMultilevel"/>
    <w:tmpl w:val="9A8A1C76"/>
    <w:lvl w:ilvl="0" w:tplc="98509C4C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2">
    <w:nsid w:val="53011A12"/>
    <w:multiLevelType w:val="hybridMultilevel"/>
    <w:tmpl w:val="E580E56A"/>
    <w:lvl w:ilvl="0" w:tplc="98509C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F53804"/>
    <w:multiLevelType w:val="hybridMultilevel"/>
    <w:tmpl w:val="52DC3D08"/>
    <w:lvl w:ilvl="0" w:tplc="7EBED91E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4">
    <w:nsid w:val="642643AC"/>
    <w:multiLevelType w:val="hybridMultilevel"/>
    <w:tmpl w:val="CB5C07DA"/>
    <w:lvl w:ilvl="0" w:tplc="013CC1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C09C9"/>
    <w:rsid w:val="0000534D"/>
    <w:rsid w:val="00005B63"/>
    <w:rsid w:val="00005DE3"/>
    <w:rsid w:val="00007734"/>
    <w:rsid w:val="00016C6E"/>
    <w:rsid w:val="00024555"/>
    <w:rsid w:val="000245B4"/>
    <w:rsid w:val="00027513"/>
    <w:rsid w:val="00041CCE"/>
    <w:rsid w:val="0004320D"/>
    <w:rsid w:val="00050F06"/>
    <w:rsid w:val="000545B6"/>
    <w:rsid w:val="00060597"/>
    <w:rsid w:val="0006223D"/>
    <w:rsid w:val="0006489A"/>
    <w:rsid w:val="00071BF3"/>
    <w:rsid w:val="00076E36"/>
    <w:rsid w:val="0008152D"/>
    <w:rsid w:val="00083373"/>
    <w:rsid w:val="000837B9"/>
    <w:rsid w:val="00093DE8"/>
    <w:rsid w:val="00095225"/>
    <w:rsid w:val="000A06D4"/>
    <w:rsid w:val="000A0D64"/>
    <w:rsid w:val="000A1704"/>
    <w:rsid w:val="000A1D3F"/>
    <w:rsid w:val="000A6C25"/>
    <w:rsid w:val="000B32D4"/>
    <w:rsid w:val="000B3355"/>
    <w:rsid w:val="000B5F5D"/>
    <w:rsid w:val="000B7CA7"/>
    <w:rsid w:val="000C32D7"/>
    <w:rsid w:val="000C4321"/>
    <w:rsid w:val="000C509E"/>
    <w:rsid w:val="000D2079"/>
    <w:rsid w:val="000D23B6"/>
    <w:rsid w:val="000D4274"/>
    <w:rsid w:val="000D7712"/>
    <w:rsid w:val="000E4092"/>
    <w:rsid w:val="000E4D35"/>
    <w:rsid w:val="000F4D8A"/>
    <w:rsid w:val="000F65B5"/>
    <w:rsid w:val="00102E4B"/>
    <w:rsid w:val="00103132"/>
    <w:rsid w:val="00107F66"/>
    <w:rsid w:val="00110535"/>
    <w:rsid w:val="00110FA3"/>
    <w:rsid w:val="0011122C"/>
    <w:rsid w:val="001140DF"/>
    <w:rsid w:val="00114FD5"/>
    <w:rsid w:val="00123B6D"/>
    <w:rsid w:val="00124EE5"/>
    <w:rsid w:val="00124EF5"/>
    <w:rsid w:val="00126B22"/>
    <w:rsid w:val="00141200"/>
    <w:rsid w:val="00155972"/>
    <w:rsid w:val="001569DE"/>
    <w:rsid w:val="001601B3"/>
    <w:rsid w:val="001655F3"/>
    <w:rsid w:val="00171360"/>
    <w:rsid w:val="00172BB3"/>
    <w:rsid w:val="00195C7A"/>
    <w:rsid w:val="00197607"/>
    <w:rsid w:val="001A14C4"/>
    <w:rsid w:val="001B1029"/>
    <w:rsid w:val="001B31D8"/>
    <w:rsid w:val="001B5776"/>
    <w:rsid w:val="001B73DD"/>
    <w:rsid w:val="001B7BD1"/>
    <w:rsid w:val="001C6787"/>
    <w:rsid w:val="001D30C2"/>
    <w:rsid w:val="001D6FEA"/>
    <w:rsid w:val="001D7096"/>
    <w:rsid w:val="001D79C2"/>
    <w:rsid w:val="001D7E76"/>
    <w:rsid w:val="001E121B"/>
    <w:rsid w:val="001E197E"/>
    <w:rsid w:val="001E43EF"/>
    <w:rsid w:val="001E44CF"/>
    <w:rsid w:val="001E6474"/>
    <w:rsid w:val="001E6911"/>
    <w:rsid w:val="001F2BBF"/>
    <w:rsid w:val="001F2D18"/>
    <w:rsid w:val="001F4BD8"/>
    <w:rsid w:val="001F6A84"/>
    <w:rsid w:val="002056F3"/>
    <w:rsid w:val="00210660"/>
    <w:rsid w:val="00210E22"/>
    <w:rsid w:val="00217722"/>
    <w:rsid w:val="0022093F"/>
    <w:rsid w:val="00223906"/>
    <w:rsid w:val="00223AA8"/>
    <w:rsid w:val="00227A71"/>
    <w:rsid w:val="002309DC"/>
    <w:rsid w:val="00233B4E"/>
    <w:rsid w:val="00241E49"/>
    <w:rsid w:val="00242E06"/>
    <w:rsid w:val="002437C4"/>
    <w:rsid w:val="00246351"/>
    <w:rsid w:val="00246477"/>
    <w:rsid w:val="002469ED"/>
    <w:rsid w:val="00246C95"/>
    <w:rsid w:val="00250281"/>
    <w:rsid w:val="00255DCF"/>
    <w:rsid w:val="002600AD"/>
    <w:rsid w:val="002623C7"/>
    <w:rsid w:val="002646A6"/>
    <w:rsid w:val="002716A4"/>
    <w:rsid w:val="00285DD9"/>
    <w:rsid w:val="00287F4E"/>
    <w:rsid w:val="002919A1"/>
    <w:rsid w:val="0029402F"/>
    <w:rsid w:val="00295207"/>
    <w:rsid w:val="002A7B52"/>
    <w:rsid w:val="002B0528"/>
    <w:rsid w:val="002B3865"/>
    <w:rsid w:val="002B7467"/>
    <w:rsid w:val="002D0172"/>
    <w:rsid w:val="002D1AE9"/>
    <w:rsid w:val="002D2CE2"/>
    <w:rsid w:val="002D3DB9"/>
    <w:rsid w:val="002D64DD"/>
    <w:rsid w:val="002E261C"/>
    <w:rsid w:val="002E4913"/>
    <w:rsid w:val="002E66DB"/>
    <w:rsid w:val="00301151"/>
    <w:rsid w:val="003021E9"/>
    <w:rsid w:val="0030446E"/>
    <w:rsid w:val="00304CCC"/>
    <w:rsid w:val="00307287"/>
    <w:rsid w:val="0031031E"/>
    <w:rsid w:val="0031398A"/>
    <w:rsid w:val="00314BDD"/>
    <w:rsid w:val="003162EF"/>
    <w:rsid w:val="00316745"/>
    <w:rsid w:val="00317B52"/>
    <w:rsid w:val="003205B6"/>
    <w:rsid w:val="00331D2D"/>
    <w:rsid w:val="00334673"/>
    <w:rsid w:val="00334970"/>
    <w:rsid w:val="00335A67"/>
    <w:rsid w:val="003360EB"/>
    <w:rsid w:val="0033612F"/>
    <w:rsid w:val="003423A8"/>
    <w:rsid w:val="003442CA"/>
    <w:rsid w:val="00346BAF"/>
    <w:rsid w:val="00363788"/>
    <w:rsid w:val="00367DD0"/>
    <w:rsid w:val="00374A3D"/>
    <w:rsid w:val="00376F0A"/>
    <w:rsid w:val="00377999"/>
    <w:rsid w:val="00384136"/>
    <w:rsid w:val="003857D3"/>
    <w:rsid w:val="0038797A"/>
    <w:rsid w:val="0039017E"/>
    <w:rsid w:val="00391404"/>
    <w:rsid w:val="00392E23"/>
    <w:rsid w:val="0039392A"/>
    <w:rsid w:val="00394FAA"/>
    <w:rsid w:val="0039553B"/>
    <w:rsid w:val="003A0356"/>
    <w:rsid w:val="003A1C27"/>
    <w:rsid w:val="003A3B46"/>
    <w:rsid w:val="003A4B9D"/>
    <w:rsid w:val="003A7405"/>
    <w:rsid w:val="003A75FF"/>
    <w:rsid w:val="003B181A"/>
    <w:rsid w:val="003B5ED5"/>
    <w:rsid w:val="003C7C1B"/>
    <w:rsid w:val="003D2103"/>
    <w:rsid w:val="003D460D"/>
    <w:rsid w:val="003E27AE"/>
    <w:rsid w:val="003E426D"/>
    <w:rsid w:val="003E593E"/>
    <w:rsid w:val="003E6E5A"/>
    <w:rsid w:val="003E7A46"/>
    <w:rsid w:val="003F2380"/>
    <w:rsid w:val="003F53B3"/>
    <w:rsid w:val="003F7786"/>
    <w:rsid w:val="00403757"/>
    <w:rsid w:val="0040685B"/>
    <w:rsid w:val="00407461"/>
    <w:rsid w:val="00412BF2"/>
    <w:rsid w:val="00413257"/>
    <w:rsid w:val="00414E25"/>
    <w:rsid w:val="00417933"/>
    <w:rsid w:val="004246BF"/>
    <w:rsid w:val="00442C7F"/>
    <w:rsid w:val="0044410A"/>
    <w:rsid w:val="00457445"/>
    <w:rsid w:val="0046009A"/>
    <w:rsid w:val="00464B11"/>
    <w:rsid w:val="00464F80"/>
    <w:rsid w:val="00465086"/>
    <w:rsid w:val="00466376"/>
    <w:rsid w:val="0046681E"/>
    <w:rsid w:val="00476909"/>
    <w:rsid w:val="00484C15"/>
    <w:rsid w:val="004931D6"/>
    <w:rsid w:val="004933FB"/>
    <w:rsid w:val="004A1637"/>
    <w:rsid w:val="004A1F63"/>
    <w:rsid w:val="004A6608"/>
    <w:rsid w:val="004A78AA"/>
    <w:rsid w:val="004B000E"/>
    <w:rsid w:val="004B5739"/>
    <w:rsid w:val="004B6C5C"/>
    <w:rsid w:val="004B7049"/>
    <w:rsid w:val="004C25EF"/>
    <w:rsid w:val="004C542F"/>
    <w:rsid w:val="004E079A"/>
    <w:rsid w:val="004F1389"/>
    <w:rsid w:val="004F3607"/>
    <w:rsid w:val="00504B07"/>
    <w:rsid w:val="0050702B"/>
    <w:rsid w:val="0051091C"/>
    <w:rsid w:val="005109D3"/>
    <w:rsid w:val="00510D87"/>
    <w:rsid w:val="00510F21"/>
    <w:rsid w:val="0051188A"/>
    <w:rsid w:val="00511C8F"/>
    <w:rsid w:val="00520D96"/>
    <w:rsid w:val="005228D9"/>
    <w:rsid w:val="0053012E"/>
    <w:rsid w:val="005331B8"/>
    <w:rsid w:val="005335D2"/>
    <w:rsid w:val="0053437F"/>
    <w:rsid w:val="0053495B"/>
    <w:rsid w:val="005357E5"/>
    <w:rsid w:val="00537C33"/>
    <w:rsid w:val="00540135"/>
    <w:rsid w:val="005408C4"/>
    <w:rsid w:val="0054111F"/>
    <w:rsid w:val="00542B30"/>
    <w:rsid w:val="0054390A"/>
    <w:rsid w:val="005443A6"/>
    <w:rsid w:val="005446B8"/>
    <w:rsid w:val="00546512"/>
    <w:rsid w:val="00547FC3"/>
    <w:rsid w:val="005514ED"/>
    <w:rsid w:val="005520AC"/>
    <w:rsid w:val="00552990"/>
    <w:rsid w:val="00555976"/>
    <w:rsid w:val="00555D8C"/>
    <w:rsid w:val="00557C97"/>
    <w:rsid w:val="0056064F"/>
    <w:rsid w:val="00562489"/>
    <w:rsid w:val="00564525"/>
    <w:rsid w:val="0056492B"/>
    <w:rsid w:val="00574590"/>
    <w:rsid w:val="00576F87"/>
    <w:rsid w:val="00581C07"/>
    <w:rsid w:val="00581FE6"/>
    <w:rsid w:val="00582D42"/>
    <w:rsid w:val="00586915"/>
    <w:rsid w:val="00590162"/>
    <w:rsid w:val="00593B01"/>
    <w:rsid w:val="005978BD"/>
    <w:rsid w:val="005A3B2D"/>
    <w:rsid w:val="005A66A6"/>
    <w:rsid w:val="005B22B8"/>
    <w:rsid w:val="005B3F8A"/>
    <w:rsid w:val="005B4AB0"/>
    <w:rsid w:val="005C1843"/>
    <w:rsid w:val="005C1B20"/>
    <w:rsid w:val="005C1C33"/>
    <w:rsid w:val="005C3A5E"/>
    <w:rsid w:val="005C52E0"/>
    <w:rsid w:val="005C7C8A"/>
    <w:rsid w:val="005D2DA1"/>
    <w:rsid w:val="005D65DE"/>
    <w:rsid w:val="005E774A"/>
    <w:rsid w:val="005F1ADD"/>
    <w:rsid w:val="005F22A5"/>
    <w:rsid w:val="005F2F5C"/>
    <w:rsid w:val="005F4841"/>
    <w:rsid w:val="005F4A68"/>
    <w:rsid w:val="005F5D50"/>
    <w:rsid w:val="005F7E9A"/>
    <w:rsid w:val="00600332"/>
    <w:rsid w:val="00600DE2"/>
    <w:rsid w:val="0060499D"/>
    <w:rsid w:val="00604F85"/>
    <w:rsid w:val="00606BC7"/>
    <w:rsid w:val="00610953"/>
    <w:rsid w:val="00610CDA"/>
    <w:rsid w:val="006130CC"/>
    <w:rsid w:val="006150AF"/>
    <w:rsid w:val="0061696C"/>
    <w:rsid w:val="0061750F"/>
    <w:rsid w:val="006279AD"/>
    <w:rsid w:val="006303DB"/>
    <w:rsid w:val="00630B97"/>
    <w:rsid w:val="00631C57"/>
    <w:rsid w:val="00631E46"/>
    <w:rsid w:val="00633082"/>
    <w:rsid w:val="00633EFA"/>
    <w:rsid w:val="00635CCC"/>
    <w:rsid w:val="00643384"/>
    <w:rsid w:val="00647729"/>
    <w:rsid w:val="00660AFB"/>
    <w:rsid w:val="00660D9C"/>
    <w:rsid w:val="00662961"/>
    <w:rsid w:val="00696CE5"/>
    <w:rsid w:val="006A4D1F"/>
    <w:rsid w:val="006A51C7"/>
    <w:rsid w:val="006A63A9"/>
    <w:rsid w:val="006A676D"/>
    <w:rsid w:val="006A6DFF"/>
    <w:rsid w:val="006B1F1F"/>
    <w:rsid w:val="006B54B1"/>
    <w:rsid w:val="006B62D7"/>
    <w:rsid w:val="006C06DA"/>
    <w:rsid w:val="006C09C9"/>
    <w:rsid w:val="006D06C2"/>
    <w:rsid w:val="006D3A0E"/>
    <w:rsid w:val="006D4F31"/>
    <w:rsid w:val="006D712E"/>
    <w:rsid w:val="006D74E0"/>
    <w:rsid w:val="006D77A3"/>
    <w:rsid w:val="006E54F6"/>
    <w:rsid w:val="006E5D52"/>
    <w:rsid w:val="006F08F2"/>
    <w:rsid w:val="006F21FC"/>
    <w:rsid w:val="006F5F9E"/>
    <w:rsid w:val="006F6FCC"/>
    <w:rsid w:val="00706376"/>
    <w:rsid w:val="00717003"/>
    <w:rsid w:val="00722ACD"/>
    <w:rsid w:val="0072568B"/>
    <w:rsid w:val="00727968"/>
    <w:rsid w:val="007326F5"/>
    <w:rsid w:val="00734CB0"/>
    <w:rsid w:val="00735D46"/>
    <w:rsid w:val="007374E6"/>
    <w:rsid w:val="00740D7C"/>
    <w:rsid w:val="00743220"/>
    <w:rsid w:val="00745F70"/>
    <w:rsid w:val="00747BC2"/>
    <w:rsid w:val="00751D3D"/>
    <w:rsid w:val="0075451C"/>
    <w:rsid w:val="007619D0"/>
    <w:rsid w:val="00765278"/>
    <w:rsid w:val="00770ED0"/>
    <w:rsid w:val="007714F0"/>
    <w:rsid w:val="00773454"/>
    <w:rsid w:val="007746AA"/>
    <w:rsid w:val="00776D4F"/>
    <w:rsid w:val="007802C5"/>
    <w:rsid w:val="00781569"/>
    <w:rsid w:val="0079141F"/>
    <w:rsid w:val="00796396"/>
    <w:rsid w:val="007A0489"/>
    <w:rsid w:val="007A2A4C"/>
    <w:rsid w:val="007B3FCA"/>
    <w:rsid w:val="007B7028"/>
    <w:rsid w:val="007C2458"/>
    <w:rsid w:val="007C2684"/>
    <w:rsid w:val="007C2EEC"/>
    <w:rsid w:val="007C38F2"/>
    <w:rsid w:val="007C54FE"/>
    <w:rsid w:val="007C558D"/>
    <w:rsid w:val="007C7589"/>
    <w:rsid w:val="007D298C"/>
    <w:rsid w:val="007D4489"/>
    <w:rsid w:val="007D4C20"/>
    <w:rsid w:val="007E1CA8"/>
    <w:rsid w:val="007E5FAB"/>
    <w:rsid w:val="007F0FF1"/>
    <w:rsid w:val="007F5B68"/>
    <w:rsid w:val="00804EEF"/>
    <w:rsid w:val="00811A14"/>
    <w:rsid w:val="00811B3F"/>
    <w:rsid w:val="00812636"/>
    <w:rsid w:val="00822577"/>
    <w:rsid w:val="00822719"/>
    <w:rsid w:val="00825892"/>
    <w:rsid w:val="008260B0"/>
    <w:rsid w:val="00830B13"/>
    <w:rsid w:val="008315B5"/>
    <w:rsid w:val="008445BE"/>
    <w:rsid w:val="00854177"/>
    <w:rsid w:val="00854730"/>
    <w:rsid w:val="00863017"/>
    <w:rsid w:val="00865CA1"/>
    <w:rsid w:val="00866427"/>
    <w:rsid w:val="00866E22"/>
    <w:rsid w:val="00866F3E"/>
    <w:rsid w:val="00870BF5"/>
    <w:rsid w:val="008720FD"/>
    <w:rsid w:val="0087216E"/>
    <w:rsid w:val="00872B8C"/>
    <w:rsid w:val="0089123D"/>
    <w:rsid w:val="00891FA5"/>
    <w:rsid w:val="008962E3"/>
    <w:rsid w:val="008975E7"/>
    <w:rsid w:val="008B6C43"/>
    <w:rsid w:val="008B7228"/>
    <w:rsid w:val="008C4BDE"/>
    <w:rsid w:val="008C6390"/>
    <w:rsid w:val="008C6FBB"/>
    <w:rsid w:val="008C7271"/>
    <w:rsid w:val="008D0CA1"/>
    <w:rsid w:val="008E44B5"/>
    <w:rsid w:val="008E7F34"/>
    <w:rsid w:val="00900789"/>
    <w:rsid w:val="00900849"/>
    <w:rsid w:val="00901EBA"/>
    <w:rsid w:val="009077C9"/>
    <w:rsid w:val="00910D26"/>
    <w:rsid w:val="009128C3"/>
    <w:rsid w:val="00913AB9"/>
    <w:rsid w:val="00914115"/>
    <w:rsid w:val="00914EB6"/>
    <w:rsid w:val="00915BB5"/>
    <w:rsid w:val="009273AE"/>
    <w:rsid w:val="00931BCB"/>
    <w:rsid w:val="0093295A"/>
    <w:rsid w:val="00936BBB"/>
    <w:rsid w:val="00937465"/>
    <w:rsid w:val="00940217"/>
    <w:rsid w:val="0094296A"/>
    <w:rsid w:val="00943046"/>
    <w:rsid w:val="009453A0"/>
    <w:rsid w:val="00945E60"/>
    <w:rsid w:val="00947933"/>
    <w:rsid w:val="009555CD"/>
    <w:rsid w:val="009600B4"/>
    <w:rsid w:val="00971BF0"/>
    <w:rsid w:val="00975F17"/>
    <w:rsid w:val="009763B8"/>
    <w:rsid w:val="00977E97"/>
    <w:rsid w:val="009807B9"/>
    <w:rsid w:val="00992BEB"/>
    <w:rsid w:val="00993721"/>
    <w:rsid w:val="00994FDA"/>
    <w:rsid w:val="0099547F"/>
    <w:rsid w:val="0099605F"/>
    <w:rsid w:val="00996F0C"/>
    <w:rsid w:val="00996FAA"/>
    <w:rsid w:val="009A030B"/>
    <w:rsid w:val="009A117F"/>
    <w:rsid w:val="009A55A8"/>
    <w:rsid w:val="009A5643"/>
    <w:rsid w:val="009B4F0D"/>
    <w:rsid w:val="009B5DF9"/>
    <w:rsid w:val="009C4441"/>
    <w:rsid w:val="009C6909"/>
    <w:rsid w:val="009C7AEC"/>
    <w:rsid w:val="009D44C3"/>
    <w:rsid w:val="009D63F7"/>
    <w:rsid w:val="009D6B41"/>
    <w:rsid w:val="009D717E"/>
    <w:rsid w:val="009D75CA"/>
    <w:rsid w:val="009E35EE"/>
    <w:rsid w:val="009E4DFB"/>
    <w:rsid w:val="009E620E"/>
    <w:rsid w:val="009E737F"/>
    <w:rsid w:val="009F1CFE"/>
    <w:rsid w:val="009F672A"/>
    <w:rsid w:val="00A0012D"/>
    <w:rsid w:val="00A01E5D"/>
    <w:rsid w:val="00A02348"/>
    <w:rsid w:val="00A1272D"/>
    <w:rsid w:val="00A139D8"/>
    <w:rsid w:val="00A15FF1"/>
    <w:rsid w:val="00A30CA1"/>
    <w:rsid w:val="00A30E03"/>
    <w:rsid w:val="00A368E3"/>
    <w:rsid w:val="00A36B06"/>
    <w:rsid w:val="00A41FC4"/>
    <w:rsid w:val="00A42C8C"/>
    <w:rsid w:val="00A45AA3"/>
    <w:rsid w:val="00A547BB"/>
    <w:rsid w:val="00A60D69"/>
    <w:rsid w:val="00A625A3"/>
    <w:rsid w:val="00A63F5A"/>
    <w:rsid w:val="00A64C04"/>
    <w:rsid w:val="00A709CF"/>
    <w:rsid w:val="00A75407"/>
    <w:rsid w:val="00A75C36"/>
    <w:rsid w:val="00A76F50"/>
    <w:rsid w:val="00A779A7"/>
    <w:rsid w:val="00A8113F"/>
    <w:rsid w:val="00A8255B"/>
    <w:rsid w:val="00A8577A"/>
    <w:rsid w:val="00A870C2"/>
    <w:rsid w:val="00A90789"/>
    <w:rsid w:val="00A91EF0"/>
    <w:rsid w:val="00A9421A"/>
    <w:rsid w:val="00A96C26"/>
    <w:rsid w:val="00AA05D7"/>
    <w:rsid w:val="00AA473F"/>
    <w:rsid w:val="00AA6DF5"/>
    <w:rsid w:val="00AB1804"/>
    <w:rsid w:val="00AB2344"/>
    <w:rsid w:val="00AB54B3"/>
    <w:rsid w:val="00AB702B"/>
    <w:rsid w:val="00AB7953"/>
    <w:rsid w:val="00AC09BF"/>
    <w:rsid w:val="00AC0E48"/>
    <w:rsid w:val="00AC0E7E"/>
    <w:rsid w:val="00AC3BAF"/>
    <w:rsid w:val="00AC6141"/>
    <w:rsid w:val="00AC7CC4"/>
    <w:rsid w:val="00AD2074"/>
    <w:rsid w:val="00AD6C10"/>
    <w:rsid w:val="00AE2467"/>
    <w:rsid w:val="00AF372C"/>
    <w:rsid w:val="00AF3A95"/>
    <w:rsid w:val="00AF742C"/>
    <w:rsid w:val="00B0036D"/>
    <w:rsid w:val="00B040B2"/>
    <w:rsid w:val="00B05388"/>
    <w:rsid w:val="00B0769E"/>
    <w:rsid w:val="00B22B82"/>
    <w:rsid w:val="00B23C42"/>
    <w:rsid w:val="00B24CD7"/>
    <w:rsid w:val="00B2553A"/>
    <w:rsid w:val="00B27F64"/>
    <w:rsid w:val="00B306CF"/>
    <w:rsid w:val="00B3306F"/>
    <w:rsid w:val="00B5052D"/>
    <w:rsid w:val="00B569F8"/>
    <w:rsid w:val="00B621B9"/>
    <w:rsid w:val="00B659C7"/>
    <w:rsid w:val="00B747AB"/>
    <w:rsid w:val="00B74DEA"/>
    <w:rsid w:val="00B76DB5"/>
    <w:rsid w:val="00B83D8C"/>
    <w:rsid w:val="00B90853"/>
    <w:rsid w:val="00B9169F"/>
    <w:rsid w:val="00B92DDB"/>
    <w:rsid w:val="00B955A8"/>
    <w:rsid w:val="00B968FB"/>
    <w:rsid w:val="00BA0B80"/>
    <w:rsid w:val="00BA0D32"/>
    <w:rsid w:val="00BA1E58"/>
    <w:rsid w:val="00BA2752"/>
    <w:rsid w:val="00BA785C"/>
    <w:rsid w:val="00BB30BE"/>
    <w:rsid w:val="00BC3B5A"/>
    <w:rsid w:val="00BC5102"/>
    <w:rsid w:val="00BC6755"/>
    <w:rsid w:val="00BC7914"/>
    <w:rsid w:val="00BD2DA7"/>
    <w:rsid w:val="00BD2DD6"/>
    <w:rsid w:val="00BD4EB6"/>
    <w:rsid w:val="00BD5100"/>
    <w:rsid w:val="00BD51EB"/>
    <w:rsid w:val="00BD5BAB"/>
    <w:rsid w:val="00BD7F0E"/>
    <w:rsid w:val="00BE618D"/>
    <w:rsid w:val="00BF4ADA"/>
    <w:rsid w:val="00BF7CF9"/>
    <w:rsid w:val="00C031F1"/>
    <w:rsid w:val="00C04660"/>
    <w:rsid w:val="00C04A3C"/>
    <w:rsid w:val="00C04DB0"/>
    <w:rsid w:val="00C05F04"/>
    <w:rsid w:val="00C1062D"/>
    <w:rsid w:val="00C126EF"/>
    <w:rsid w:val="00C13B9A"/>
    <w:rsid w:val="00C17CA7"/>
    <w:rsid w:val="00C2018C"/>
    <w:rsid w:val="00C219E7"/>
    <w:rsid w:val="00C2507A"/>
    <w:rsid w:val="00C267BE"/>
    <w:rsid w:val="00C30920"/>
    <w:rsid w:val="00C318F5"/>
    <w:rsid w:val="00C31DCB"/>
    <w:rsid w:val="00C3354A"/>
    <w:rsid w:val="00C43D67"/>
    <w:rsid w:val="00C449A3"/>
    <w:rsid w:val="00C44E0B"/>
    <w:rsid w:val="00C50C92"/>
    <w:rsid w:val="00C515AC"/>
    <w:rsid w:val="00C518F0"/>
    <w:rsid w:val="00C5246B"/>
    <w:rsid w:val="00C52612"/>
    <w:rsid w:val="00C52E63"/>
    <w:rsid w:val="00C53D57"/>
    <w:rsid w:val="00C54862"/>
    <w:rsid w:val="00C55815"/>
    <w:rsid w:val="00C61FBE"/>
    <w:rsid w:val="00C62871"/>
    <w:rsid w:val="00C63EAC"/>
    <w:rsid w:val="00C72DDB"/>
    <w:rsid w:val="00C734A8"/>
    <w:rsid w:val="00C74DC3"/>
    <w:rsid w:val="00C7539F"/>
    <w:rsid w:val="00C761A5"/>
    <w:rsid w:val="00C80980"/>
    <w:rsid w:val="00C8395D"/>
    <w:rsid w:val="00C84231"/>
    <w:rsid w:val="00C8637D"/>
    <w:rsid w:val="00C92387"/>
    <w:rsid w:val="00C92931"/>
    <w:rsid w:val="00C96553"/>
    <w:rsid w:val="00CA0257"/>
    <w:rsid w:val="00CA3B89"/>
    <w:rsid w:val="00CA53DE"/>
    <w:rsid w:val="00CA727D"/>
    <w:rsid w:val="00CB1934"/>
    <w:rsid w:val="00CB548F"/>
    <w:rsid w:val="00CB6155"/>
    <w:rsid w:val="00CB7607"/>
    <w:rsid w:val="00CC7B46"/>
    <w:rsid w:val="00CD2E2B"/>
    <w:rsid w:val="00CE0C1A"/>
    <w:rsid w:val="00CE22BA"/>
    <w:rsid w:val="00CE540B"/>
    <w:rsid w:val="00CE7E50"/>
    <w:rsid w:val="00CF0757"/>
    <w:rsid w:val="00CF669F"/>
    <w:rsid w:val="00CF7230"/>
    <w:rsid w:val="00CF78DE"/>
    <w:rsid w:val="00CF7B15"/>
    <w:rsid w:val="00D00269"/>
    <w:rsid w:val="00D02FC1"/>
    <w:rsid w:val="00D04F0B"/>
    <w:rsid w:val="00D06D57"/>
    <w:rsid w:val="00D12D02"/>
    <w:rsid w:val="00D15E54"/>
    <w:rsid w:val="00D1620D"/>
    <w:rsid w:val="00D166F2"/>
    <w:rsid w:val="00D2146B"/>
    <w:rsid w:val="00D21EA1"/>
    <w:rsid w:val="00D32F9A"/>
    <w:rsid w:val="00D4057B"/>
    <w:rsid w:val="00D40A78"/>
    <w:rsid w:val="00D47A51"/>
    <w:rsid w:val="00D47FE4"/>
    <w:rsid w:val="00D55356"/>
    <w:rsid w:val="00D572EE"/>
    <w:rsid w:val="00D57D1A"/>
    <w:rsid w:val="00D732C4"/>
    <w:rsid w:val="00D74DA5"/>
    <w:rsid w:val="00D83140"/>
    <w:rsid w:val="00D83548"/>
    <w:rsid w:val="00D8595C"/>
    <w:rsid w:val="00D9048D"/>
    <w:rsid w:val="00D9081F"/>
    <w:rsid w:val="00D91054"/>
    <w:rsid w:val="00D921F5"/>
    <w:rsid w:val="00DA0E23"/>
    <w:rsid w:val="00DA1468"/>
    <w:rsid w:val="00DA1F68"/>
    <w:rsid w:val="00DA25CF"/>
    <w:rsid w:val="00DA6FA1"/>
    <w:rsid w:val="00DB274C"/>
    <w:rsid w:val="00DB47FD"/>
    <w:rsid w:val="00DC1862"/>
    <w:rsid w:val="00DC3FC3"/>
    <w:rsid w:val="00DC51FE"/>
    <w:rsid w:val="00DD02D3"/>
    <w:rsid w:val="00DD0442"/>
    <w:rsid w:val="00DE1B62"/>
    <w:rsid w:val="00DE4E21"/>
    <w:rsid w:val="00DE6907"/>
    <w:rsid w:val="00E031F8"/>
    <w:rsid w:val="00E075A6"/>
    <w:rsid w:val="00E12BF3"/>
    <w:rsid w:val="00E207DA"/>
    <w:rsid w:val="00E218C4"/>
    <w:rsid w:val="00E21E6B"/>
    <w:rsid w:val="00E241C7"/>
    <w:rsid w:val="00E30786"/>
    <w:rsid w:val="00E314DE"/>
    <w:rsid w:val="00E33DDA"/>
    <w:rsid w:val="00E3664D"/>
    <w:rsid w:val="00E4293F"/>
    <w:rsid w:val="00E443D8"/>
    <w:rsid w:val="00E44A22"/>
    <w:rsid w:val="00E456D6"/>
    <w:rsid w:val="00E47753"/>
    <w:rsid w:val="00E478FA"/>
    <w:rsid w:val="00E53480"/>
    <w:rsid w:val="00E540D6"/>
    <w:rsid w:val="00E56955"/>
    <w:rsid w:val="00E56BBA"/>
    <w:rsid w:val="00E70CA7"/>
    <w:rsid w:val="00E710C0"/>
    <w:rsid w:val="00E71149"/>
    <w:rsid w:val="00E7336A"/>
    <w:rsid w:val="00E768D9"/>
    <w:rsid w:val="00E76E4F"/>
    <w:rsid w:val="00E82FB6"/>
    <w:rsid w:val="00E83512"/>
    <w:rsid w:val="00E85F6F"/>
    <w:rsid w:val="00E91DA9"/>
    <w:rsid w:val="00E9206E"/>
    <w:rsid w:val="00EA3F1A"/>
    <w:rsid w:val="00EA6F5E"/>
    <w:rsid w:val="00EB37CD"/>
    <w:rsid w:val="00EB740B"/>
    <w:rsid w:val="00EC198C"/>
    <w:rsid w:val="00EC3104"/>
    <w:rsid w:val="00EC6328"/>
    <w:rsid w:val="00EC7828"/>
    <w:rsid w:val="00ED356A"/>
    <w:rsid w:val="00ED5231"/>
    <w:rsid w:val="00EE0D4C"/>
    <w:rsid w:val="00EE21AF"/>
    <w:rsid w:val="00EF7C9F"/>
    <w:rsid w:val="00F013BD"/>
    <w:rsid w:val="00F02068"/>
    <w:rsid w:val="00F03278"/>
    <w:rsid w:val="00F04AE4"/>
    <w:rsid w:val="00F06057"/>
    <w:rsid w:val="00F074F9"/>
    <w:rsid w:val="00F07A75"/>
    <w:rsid w:val="00F11026"/>
    <w:rsid w:val="00F14C9F"/>
    <w:rsid w:val="00F15397"/>
    <w:rsid w:val="00F1577E"/>
    <w:rsid w:val="00F16CC9"/>
    <w:rsid w:val="00F24AC3"/>
    <w:rsid w:val="00F25B3C"/>
    <w:rsid w:val="00F344BA"/>
    <w:rsid w:val="00F43E2D"/>
    <w:rsid w:val="00F46B92"/>
    <w:rsid w:val="00F55927"/>
    <w:rsid w:val="00F55B2A"/>
    <w:rsid w:val="00F61704"/>
    <w:rsid w:val="00F644D6"/>
    <w:rsid w:val="00F675FF"/>
    <w:rsid w:val="00F7172A"/>
    <w:rsid w:val="00F73475"/>
    <w:rsid w:val="00F737C4"/>
    <w:rsid w:val="00F73E50"/>
    <w:rsid w:val="00F74C02"/>
    <w:rsid w:val="00F75191"/>
    <w:rsid w:val="00F75CF4"/>
    <w:rsid w:val="00F760E7"/>
    <w:rsid w:val="00F8341C"/>
    <w:rsid w:val="00F84CED"/>
    <w:rsid w:val="00F85282"/>
    <w:rsid w:val="00F927D7"/>
    <w:rsid w:val="00F93E3C"/>
    <w:rsid w:val="00F94359"/>
    <w:rsid w:val="00F95308"/>
    <w:rsid w:val="00FA2706"/>
    <w:rsid w:val="00FA5B0C"/>
    <w:rsid w:val="00FA7698"/>
    <w:rsid w:val="00FB0F16"/>
    <w:rsid w:val="00FB1383"/>
    <w:rsid w:val="00FB2146"/>
    <w:rsid w:val="00FB3272"/>
    <w:rsid w:val="00FB4086"/>
    <w:rsid w:val="00FB4522"/>
    <w:rsid w:val="00FB65A1"/>
    <w:rsid w:val="00FB7994"/>
    <w:rsid w:val="00FC3E35"/>
    <w:rsid w:val="00FD011A"/>
    <w:rsid w:val="00FD1F3E"/>
    <w:rsid w:val="00FD2385"/>
    <w:rsid w:val="00FD26F5"/>
    <w:rsid w:val="00FD42D7"/>
    <w:rsid w:val="00FD7CD6"/>
    <w:rsid w:val="00FE1152"/>
    <w:rsid w:val="00FE211C"/>
    <w:rsid w:val="00FE4A54"/>
    <w:rsid w:val="00FE5976"/>
    <w:rsid w:val="00FF05FA"/>
    <w:rsid w:val="00FF15BC"/>
    <w:rsid w:val="00FF4A4B"/>
    <w:rsid w:val="00FF6C9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15"/>
  </w:style>
  <w:style w:type="paragraph" w:styleId="1">
    <w:name w:val="heading 1"/>
    <w:basedOn w:val="a"/>
    <w:next w:val="a"/>
    <w:link w:val="10"/>
    <w:qFormat/>
    <w:rsid w:val="00D12D02"/>
    <w:pPr>
      <w:keepNext/>
      <w:suppressAutoHyphens/>
      <w:spacing w:after="0" w:line="10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12D02"/>
    <w:pPr>
      <w:keepNext/>
      <w:numPr>
        <w:ilvl w:val="1"/>
        <w:numId w:val="1"/>
      </w:numPr>
      <w:suppressAutoHyphens/>
      <w:spacing w:before="360" w:after="360" w:line="10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mallCaps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12D02"/>
    <w:pPr>
      <w:keepNext/>
      <w:numPr>
        <w:ilvl w:val="2"/>
        <w:numId w:val="1"/>
      </w:numPr>
      <w:suppressAutoHyphens/>
      <w:spacing w:after="0" w:line="10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12D02"/>
    <w:pPr>
      <w:keepNext/>
      <w:numPr>
        <w:ilvl w:val="3"/>
        <w:numId w:val="1"/>
      </w:numPr>
      <w:suppressAutoHyphens/>
      <w:spacing w:after="0" w:line="100" w:lineRule="atLeast"/>
      <w:ind w:left="1416"/>
      <w:jc w:val="both"/>
      <w:textAlignment w:val="baseline"/>
      <w:outlineLvl w:val="3"/>
    </w:pPr>
    <w:rPr>
      <w:rFonts w:ascii="Times New Roman" w:eastAsia="Times New Roman" w:hAnsi="Times New Roman" w:cs="Times New Roman"/>
      <w:bCs/>
      <w:kern w:val="1"/>
      <w:sz w:val="24"/>
      <w:szCs w:val="24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D12D02"/>
    <w:pPr>
      <w:keepNext/>
      <w:numPr>
        <w:ilvl w:val="4"/>
        <w:numId w:val="1"/>
      </w:numPr>
      <w:suppressAutoHyphens/>
      <w:spacing w:after="0" w:line="100" w:lineRule="atLeast"/>
      <w:ind w:left="708" w:firstLine="708"/>
      <w:jc w:val="both"/>
      <w:textAlignment w:val="baseline"/>
      <w:outlineLvl w:val="4"/>
    </w:pPr>
    <w:rPr>
      <w:rFonts w:ascii="Times New Roman" w:eastAsia="Times New Roman" w:hAnsi="Times New Roman" w:cs="Times New Roman"/>
      <w:bCs/>
      <w:kern w:val="1"/>
      <w:sz w:val="24"/>
      <w:szCs w:val="24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D12D02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D02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12D02"/>
    <w:rPr>
      <w:rFonts w:ascii="Times New Roman" w:eastAsia="Times New Roman" w:hAnsi="Times New Roman" w:cs="Times New Roman"/>
      <w:b/>
      <w:smallCaps/>
      <w:kern w:val="1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12D02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12D02"/>
    <w:rPr>
      <w:rFonts w:ascii="Times New Roman" w:eastAsia="Times New Roman" w:hAnsi="Times New Roman" w:cs="Times New Roman"/>
      <w:bCs/>
      <w:kern w:val="1"/>
      <w:sz w:val="24"/>
      <w:szCs w:val="24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D12D02"/>
    <w:rPr>
      <w:rFonts w:ascii="Times New Roman" w:eastAsia="Times New Roman" w:hAnsi="Times New Roman" w:cs="Times New Roman"/>
      <w:bCs/>
      <w:kern w:val="1"/>
      <w:sz w:val="24"/>
      <w:szCs w:val="24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D12D02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C5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"/>
    <w:basedOn w:val="a"/>
    <w:link w:val="a5"/>
    <w:uiPriority w:val="34"/>
    <w:qFormat/>
    <w:rsid w:val="00124EF5"/>
    <w:pPr>
      <w:ind w:left="720"/>
      <w:contextualSpacing/>
    </w:pPr>
  </w:style>
  <w:style w:type="character" w:customStyle="1" w:styleId="a5">
    <w:name w:val="Абзац списка Знак"/>
    <w:aliases w:val="ПАРАГРАФ Знак,List Paragraph Знак"/>
    <w:link w:val="a4"/>
    <w:uiPriority w:val="34"/>
    <w:locked/>
    <w:rsid w:val="00D12D02"/>
  </w:style>
  <w:style w:type="character" w:customStyle="1" w:styleId="21">
    <w:name w:val="Основной шрифт абзаца2"/>
    <w:rsid w:val="009D717E"/>
  </w:style>
  <w:style w:type="character" w:styleId="a6">
    <w:name w:val="Strong"/>
    <w:uiPriority w:val="22"/>
    <w:qFormat/>
    <w:rsid w:val="009D717E"/>
    <w:rPr>
      <w:b/>
      <w:bCs/>
    </w:rPr>
  </w:style>
  <w:style w:type="paragraph" w:styleId="a7">
    <w:name w:val="Normal (Web)"/>
    <w:basedOn w:val="a"/>
    <w:link w:val="a8"/>
    <w:rsid w:val="009D717E"/>
    <w:pPr>
      <w:suppressAutoHyphens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8">
    <w:name w:val="Обычный (веб) Знак"/>
    <w:link w:val="a7"/>
    <w:locked/>
    <w:rsid w:val="009D717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nsPlusNormal">
    <w:name w:val="ConsPlusNormal"/>
    <w:uiPriority w:val="99"/>
    <w:qFormat/>
    <w:rsid w:val="009D717E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9">
    <w:name w:val="Основной текст_"/>
    <w:link w:val="11"/>
    <w:uiPriority w:val="99"/>
    <w:locked/>
    <w:rsid w:val="009D717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9D717E"/>
    <w:pPr>
      <w:shd w:val="clear" w:color="auto" w:fill="FFFFFF"/>
      <w:spacing w:after="0" w:line="312" w:lineRule="exact"/>
      <w:jc w:val="both"/>
    </w:pPr>
    <w:rPr>
      <w:sz w:val="27"/>
      <w:szCs w:val="27"/>
    </w:rPr>
  </w:style>
  <w:style w:type="paragraph" w:customStyle="1" w:styleId="Default">
    <w:name w:val="Default"/>
    <w:rsid w:val="009D71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2z0">
    <w:name w:val="WW8Num2z0"/>
    <w:rsid w:val="00D12D02"/>
    <w:rPr>
      <w:rFonts w:ascii="Symbol" w:hAnsi="Symbol" w:cs="Wingdings"/>
      <w:sz w:val="18"/>
      <w:szCs w:val="18"/>
    </w:rPr>
  </w:style>
  <w:style w:type="character" w:customStyle="1" w:styleId="WW8Num3z0">
    <w:name w:val="WW8Num3z0"/>
    <w:rsid w:val="00D12D02"/>
    <w:rPr>
      <w:rFonts w:ascii="Times New Roman" w:hAnsi="Times New Roman"/>
      <w:color w:val="000000"/>
    </w:rPr>
  </w:style>
  <w:style w:type="character" w:customStyle="1" w:styleId="WW8Num4z0">
    <w:name w:val="WW8Num4z0"/>
    <w:rsid w:val="00D12D02"/>
    <w:rPr>
      <w:rFonts w:ascii="Times New Roman" w:hAnsi="Times New Roman"/>
      <w:sz w:val="20"/>
    </w:rPr>
  </w:style>
  <w:style w:type="character" w:customStyle="1" w:styleId="WW8Num5z0">
    <w:name w:val="WW8Num5z0"/>
    <w:rsid w:val="00D12D02"/>
    <w:rPr>
      <w:rFonts w:ascii="Times New Roman" w:hAnsi="Times New Roman"/>
      <w:sz w:val="20"/>
    </w:rPr>
  </w:style>
  <w:style w:type="character" w:customStyle="1" w:styleId="WW8Num6z0">
    <w:name w:val="WW8Num6z0"/>
    <w:rsid w:val="00D12D02"/>
    <w:rPr>
      <w:rFonts w:ascii="Times New Roman" w:hAnsi="Times New Roman"/>
    </w:rPr>
  </w:style>
  <w:style w:type="character" w:customStyle="1" w:styleId="WW8Num7z0">
    <w:name w:val="WW8Num7z0"/>
    <w:rsid w:val="00D12D02"/>
    <w:rPr>
      <w:rFonts w:ascii="Times New Roman" w:hAnsi="Times New Roman"/>
      <w:sz w:val="20"/>
    </w:rPr>
  </w:style>
  <w:style w:type="character" w:customStyle="1" w:styleId="WW8Num8z0">
    <w:name w:val="WW8Num8z0"/>
    <w:rsid w:val="00D12D02"/>
    <w:rPr>
      <w:rFonts w:ascii="Times New Roman" w:hAnsi="Times New Roman"/>
      <w:sz w:val="20"/>
    </w:rPr>
  </w:style>
  <w:style w:type="character" w:customStyle="1" w:styleId="WW8Num9z0">
    <w:name w:val="WW8Num9z0"/>
    <w:rsid w:val="00D12D02"/>
    <w:rPr>
      <w:rFonts w:ascii="Times New Roman" w:hAnsi="Times New Roman"/>
      <w:sz w:val="20"/>
    </w:rPr>
  </w:style>
  <w:style w:type="character" w:customStyle="1" w:styleId="WW8Num12z0">
    <w:name w:val="WW8Num12z0"/>
    <w:rsid w:val="00D12D02"/>
    <w:rPr>
      <w:rFonts w:ascii="Times New Roman" w:hAnsi="Times New Roman"/>
    </w:rPr>
  </w:style>
  <w:style w:type="character" w:customStyle="1" w:styleId="WW8Num12z1">
    <w:name w:val="WW8Num12z1"/>
    <w:rsid w:val="00D12D02"/>
    <w:rPr>
      <w:rFonts w:cs="Times New Roman"/>
    </w:rPr>
  </w:style>
  <w:style w:type="character" w:customStyle="1" w:styleId="WW8Num13z0">
    <w:name w:val="WW8Num13z0"/>
    <w:rsid w:val="00D12D02"/>
    <w:rPr>
      <w:rFonts w:ascii="Times New Roman" w:hAnsi="Times New Roman"/>
    </w:rPr>
  </w:style>
  <w:style w:type="character" w:customStyle="1" w:styleId="WW8Num13z1">
    <w:name w:val="WW8Num13z1"/>
    <w:rsid w:val="00D12D02"/>
    <w:rPr>
      <w:rFonts w:cs="Times New Roman"/>
    </w:rPr>
  </w:style>
  <w:style w:type="character" w:customStyle="1" w:styleId="WW8Num15z0">
    <w:name w:val="WW8Num15z0"/>
    <w:rsid w:val="00D12D02"/>
    <w:rPr>
      <w:rFonts w:ascii="Times New Roman" w:hAnsi="Times New Roman"/>
      <w:sz w:val="20"/>
    </w:rPr>
  </w:style>
  <w:style w:type="character" w:customStyle="1" w:styleId="WW8Num16z0">
    <w:name w:val="WW8Num16z0"/>
    <w:rsid w:val="00D12D02"/>
    <w:rPr>
      <w:rFonts w:ascii="Times New Roman" w:hAnsi="Times New Roman"/>
    </w:rPr>
  </w:style>
  <w:style w:type="character" w:customStyle="1" w:styleId="WW8Num17z0">
    <w:name w:val="WW8Num17z0"/>
    <w:rsid w:val="00D12D02"/>
    <w:rPr>
      <w:rFonts w:ascii="Times New Roman" w:hAnsi="Times New Roman"/>
    </w:rPr>
  </w:style>
  <w:style w:type="character" w:customStyle="1" w:styleId="WW8Num18z0">
    <w:name w:val="WW8Num18z0"/>
    <w:rsid w:val="00D12D02"/>
    <w:rPr>
      <w:rFonts w:ascii="Symbol" w:hAnsi="Symbol"/>
    </w:rPr>
  </w:style>
  <w:style w:type="character" w:customStyle="1" w:styleId="WW8Num23z0">
    <w:name w:val="WW8Num23z0"/>
    <w:rsid w:val="00D12D02"/>
    <w:rPr>
      <w:rFonts w:ascii="Symbol" w:hAnsi="Symbol"/>
    </w:rPr>
  </w:style>
  <w:style w:type="character" w:customStyle="1" w:styleId="WW8Num23z1">
    <w:name w:val="WW8Num23z1"/>
    <w:rsid w:val="00D12D02"/>
    <w:rPr>
      <w:rFonts w:ascii="Courier New" w:hAnsi="Courier New"/>
    </w:rPr>
  </w:style>
  <w:style w:type="character" w:customStyle="1" w:styleId="WW8Num23z2">
    <w:name w:val="WW8Num23z2"/>
    <w:rsid w:val="00D12D02"/>
    <w:rPr>
      <w:rFonts w:ascii="Wingdings" w:hAnsi="Wingdings"/>
    </w:rPr>
  </w:style>
  <w:style w:type="character" w:customStyle="1" w:styleId="WW8Num24z0">
    <w:name w:val="WW8Num24z0"/>
    <w:rsid w:val="00D12D02"/>
    <w:rPr>
      <w:rFonts w:ascii="Symbol" w:hAnsi="Symbol"/>
    </w:rPr>
  </w:style>
  <w:style w:type="character" w:customStyle="1" w:styleId="WW8Num24z1">
    <w:name w:val="WW8Num24z1"/>
    <w:rsid w:val="00D12D02"/>
    <w:rPr>
      <w:rFonts w:ascii="Courier New" w:hAnsi="Courier New" w:cs="Courier New"/>
    </w:rPr>
  </w:style>
  <w:style w:type="character" w:customStyle="1" w:styleId="WW8Num24z2">
    <w:name w:val="WW8Num24z2"/>
    <w:rsid w:val="00D12D02"/>
    <w:rPr>
      <w:rFonts w:ascii="Wingdings" w:hAnsi="Wingdings"/>
    </w:rPr>
  </w:style>
  <w:style w:type="character" w:customStyle="1" w:styleId="WW8Num25z0">
    <w:name w:val="WW8Num25z0"/>
    <w:rsid w:val="00D12D02"/>
    <w:rPr>
      <w:rFonts w:ascii="Symbol" w:hAnsi="Symbol"/>
      <w:sz w:val="24"/>
      <w:szCs w:val="24"/>
    </w:rPr>
  </w:style>
  <w:style w:type="character" w:customStyle="1" w:styleId="WW8Num25z1">
    <w:name w:val="WW8Num25z1"/>
    <w:rsid w:val="00D12D02"/>
    <w:rPr>
      <w:rFonts w:ascii="Courier New" w:hAnsi="Courier New" w:cs="Courier New"/>
    </w:rPr>
  </w:style>
  <w:style w:type="character" w:customStyle="1" w:styleId="WW8Num25z2">
    <w:name w:val="WW8Num25z2"/>
    <w:rsid w:val="00D12D02"/>
    <w:rPr>
      <w:rFonts w:ascii="Wingdings" w:hAnsi="Wingdings"/>
    </w:rPr>
  </w:style>
  <w:style w:type="character" w:customStyle="1" w:styleId="WW8Num4z1">
    <w:name w:val="WW8Num4z1"/>
    <w:rsid w:val="00D12D02"/>
    <w:rPr>
      <w:rFonts w:cs="Times New Roman"/>
    </w:rPr>
  </w:style>
  <w:style w:type="character" w:customStyle="1" w:styleId="WW8Num4z2">
    <w:name w:val="WW8Num4z2"/>
    <w:rsid w:val="00D12D02"/>
    <w:rPr>
      <w:rFonts w:ascii="Wingdings" w:hAnsi="Wingdings"/>
      <w:sz w:val="20"/>
    </w:rPr>
  </w:style>
  <w:style w:type="character" w:customStyle="1" w:styleId="WW8Num5z1">
    <w:name w:val="WW8Num5z1"/>
    <w:rsid w:val="00D12D02"/>
    <w:rPr>
      <w:rFonts w:cs="Times New Roman"/>
    </w:rPr>
  </w:style>
  <w:style w:type="character" w:customStyle="1" w:styleId="WW8Num5z2">
    <w:name w:val="WW8Num5z2"/>
    <w:rsid w:val="00D12D02"/>
    <w:rPr>
      <w:rFonts w:ascii="Wingdings" w:hAnsi="Wingdings"/>
      <w:sz w:val="20"/>
    </w:rPr>
  </w:style>
  <w:style w:type="character" w:customStyle="1" w:styleId="WW8Num6z1">
    <w:name w:val="WW8Num6z1"/>
    <w:rsid w:val="00D12D02"/>
    <w:rPr>
      <w:rFonts w:cs="Times New Roman"/>
    </w:rPr>
  </w:style>
  <w:style w:type="character" w:customStyle="1" w:styleId="WW8Num6z2">
    <w:name w:val="WW8Num6z2"/>
    <w:rsid w:val="00D12D02"/>
    <w:rPr>
      <w:rFonts w:ascii="Wingdings" w:hAnsi="Wingdings"/>
    </w:rPr>
  </w:style>
  <w:style w:type="character" w:customStyle="1" w:styleId="WW8Num7z1">
    <w:name w:val="WW8Num7z1"/>
    <w:rsid w:val="00D12D02"/>
    <w:rPr>
      <w:rFonts w:cs="Times New Roman"/>
    </w:rPr>
  </w:style>
  <w:style w:type="character" w:customStyle="1" w:styleId="WW8Num7z2">
    <w:name w:val="WW8Num7z2"/>
    <w:rsid w:val="00D12D02"/>
    <w:rPr>
      <w:rFonts w:ascii="Wingdings" w:hAnsi="Wingdings"/>
      <w:sz w:val="20"/>
    </w:rPr>
  </w:style>
  <w:style w:type="character" w:customStyle="1" w:styleId="WW8Num8z1">
    <w:name w:val="WW8Num8z1"/>
    <w:rsid w:val="00D12D02"/>
    <w:rPr>
      <w:rFonts w:cs="Times New Roman"/>
    </w:rPr>
  </w:style>
  <w:style w:type="character" w:customStyle="1" w:styleId="WW8Num8z2">
    <w:name w:val="WW8Num8z2"/>
    <w:rsid w:val="00D12D02"/>
    <w:rPr>
      <w:rFonts w:ascii="Wingdings" w:hAnsi="Wingdings"/>
      <w:sz w:val="20"/>
    </w:rPr>
  </w:style>
  <w:style w:type="character" w:customStyle="1" w:styleId="WW8Num9z1">
    <w:name w:val="WW8Num9z1"/>
    <w:rsid w:val="00D12D02"/>
    <w:rPr>
      <w:rFonts w:cs="Times New Roman"/>
    </w:rPr>
  </w:style>
  <w:style w:type="character" w:customStyle="1" w:styleId="WW8Num9z2">
    <w:name w:val="WW8Num9z2"/>
    <w:rsid w:val="00D12D02"/>
    <w:rPr>
      <w:rFonts w:ascii="Wingdings" w:hAnsi="Wingdings"/>
      <w:sz w:val="20"/>
    </w:rPr>
  </w:style>
  <w:style w:type="character" w:customStyle="1" w:styleId="WW8Num10z0">
    <w:name w:val="WW8Num10z0"/>
    <w:rsid w:val="00D12D02"/>
    <w:rPr>
      <w:rFonts w:ascii="Times New Roman" w:hAnsi="Times New Roman"/>
      <w:sz w:val="20"/>
    </w:rPr>
  </w:style>
  <w:style w:type="character" w:customStyle="1" w:styleId="WW8Num10z1">
    <w:name w:val="WW8Num10z1"/>
    <w:rsid w:val="00D12D02"/>
    <w:rPr>
      <w:rFonts w:cs="Times New Roman"/>
    </w:rPr>
  </w:style>
  <w:style w:type="character" w:customStyle="1" w:styleId="WW8Num10z2">
    <w:name w:val="WW8Num10z2"/>
    <w:rsid w:val="00D12D02"/>
    <w:rPr>
      <w:rFonts w:ascii="Wingdings" w:hAnsi="Wingdings"/>
      <w:sz w:val="20"/>
    </w:rPr>
  </w:style>
  <w:style w:type="character" w:customStyle="1" w:styleId="WW8Num11z0">
    <w:name w:val="WW8Num11z0"/>
    <w:rsid w:val="00D12D02"/>
    <w:rPr>
      <w:rFonts w:ascii="Times New Roman" w:hAnsi="Times New Roman"/>
    </w:rPr>
  </w:style>
  <w:style w:type="character" w:customStyle="1" w:styleId="WW8Num11z1">
    <w:name w:val="WW8Num11z1"/>
    <w:rsid w:val="00D12D02"/>
    <w:rPr>
      <w:rFonts w:cs="Times New Roman"/>
    </w:rPr>
  </w:style>
  <w:style w:type="character" w:customStyle="1" w:styleId="WW8Num11z2">
    <w:name w:val="WW8Num11z2"/>
    <w:rsid w:val="00D12D02"/>
    <w:rPr>
      <w:rFonts w:ascii="Wingdings" w:hAnsi="Wingdings"/>
    </w:rPr>
  </w:style>
  <w:style w:type="character" w:customStyle="1" w:styleId="WW8Num12z2">
    <w:name w:val="WW8Num12z2"/>
    <w:rsid w:val="00D12D02"/>
    <w:rPr>
      <w:rFonts w:ascii="Wingdings" w:hAnsi="Wingdings"/>
    </w:rPr>
  </w:style>
  <w:style w:type="character" w:customStyle="1" w:styleId="WW8Num13z2">
    <w:name w:val="WW8Num13z2"/>
    <w:rsid w:val="00D12D02"/>
    <w:rPr>
      <w:rFonts w:ascii="Wingdings" w:hAnsi="Wingdings"/>
    </w:rPr>
  </w:style>
  <w:style w:type="character" w:customStyle="1" w:styleId="WW8Num14z0">
    <w:name w:val="WW8Num14z0"/>
    <w:rsid w:val="00D12D02"/>
    <w:rPr>
      <w:rFonts w:ascii="Times New Roman" w:hAnsi="Times New Roman"/>
      <w:sz w:val="20"/>
    </w:rPr>
  </w:style>
  <w:style w:type="character" w:customStyle="1" w:styleId="WW8Num14z1">
    <w:name w:val="WW8Num14z1"/>
    <w:rsid w:val="00D12D02"/>
    <w:rPr>
      <w:rFonts w:cs="Times New Roman"/>
    </w:rPr>
  </w:style>
  <w:style w:type="character" w:customStyle="1" w:styleId="WW8Num14z2">
    <w:name w:val="WW8Num14z2"/>
    <w:rsid w:val="00D12D02"/>
    <w:rPr>
      <w:rFonts w:ascii="Wingdings" w:hAnsi="Wingdings"/>
      <w:sz w:val="20"/>
    </w:rPr>
  </w:style>
  <w:style w:type="character" w:customStyle="1" w:styleId="WW8Num15z1">
    <w:name w:val="WW8Num15z1"/>
    <w:rsid w:val="00D12D02"/>
    <w:rPr>
      <w:rFonts w:cs="Times New Roman"/>
    </w:rPr>
  </w:style>
  <w:style w:type="character" w:customStyle="1" w:styleId="WW8Num15z2">
    <w:name w:val="WW8Num15z2"/>
    <w:rsid w:val="00D12D02"/>
    <w:rPr>
      <w:rFonts w:ascii="Wingdings" w:hAnsi="Wingdings"/>
      <w:sz w:val="20"/>
    </w:rPr>
  </w:style>
  <w:style w:type="character" w:customStyle="1" w:styleId="WW8Num16z1">
    <w:name w:val="WW8Num16z1"/>
    <w:rsid w:val="00D12D02"/>
    <w:rPr>
      <w:rFonts w:cs="Times New Roman"/>
    </w:rPr>
  </w:style>
  <w:style w:type="character" w:customStyle="1" w:styleId="WW8Num16z2">
    <w:name w:val="WW8Num16z2"/>
    <w:rsid w:val="00D12D02"/>
    <w:rPr>
      <w:rFonts w:ascii="Wingdings" w:hAnsi="Wingdings"/>
    </w:rPr>
  </w:style>
  <w:style w:type="character" w:customStyle="1" w:styleId="WW8Num17z1">
    <w:name w:val="WW8Num17z1"/>
    <w:rsid w:val="00D12D02"/>
    <w:rPr>
      <w:rFonts w:cs="Times New Roman"/>
    </w:rPr>
  </w:style>
  <w:style w:type="character" w:customStyle="1" w:styleId="WW8Num17z2">
    <w:name w:val="WW8Num17z2"/>
    <w:rsid w:val="00D12D02"/>
    <w:rPr>
      <w:rFonts w:ascii="Wingdings" w:hAnsi="Wingdings"/>
    </w:rPr>
  </w:style>
  <w:style w:type="character" w:customStyle="1" w:styleId="WW8Num19z0">
    <w:name w:val="WW8Num19z0"/>
    <w:rsid w:val="00D12D02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D12D02"/>
    <w:rPr>
      <w:rFonts w:ascii="Symbol" w:hAnsi="Symbol"/>
    </w:rPr>
  </w:style>
  <w:style w:type="character" w:customStyle="1" w:styleId="WW8Num22z0">
    <w:name w:val="WW8Num22z0"/>
    <w:rsid w:val="00D12D02"/>
    <w:rPr>
      <w:rFonts w:ascii="Symbol" w:hAnsi="Symbol"/>
      <w:sz w:val="24"/>
      <w:szCs w:val="24"/>
    </w:rPr>
  </w:style>
  <w:style w:type="character" w:customStyle="1" w:styleId="WW8Num25z3">
    <w:name w:val="WW8Num25z3"/>
    <w:rsid w:val="00D12D02"/>
    <w:rPr>
      <w:rFonts w:ascii="Symbol" w:hAnsi="Symbol"/>
    </w:rPr>
  </w:style>
  <w:style w:type="character" w:customStyle="1" w:styleId="WW8Num26z0">
    <w:name w:val="WW8Num26z0"/>
    <w:rsid w:val="00D12D02"/>
    <w:rPr>
      <w:rFonts w:ascii="Symbol" w:hAnsi="Symbol"/>
    </w:rPr>
  </w:style>
  <w:style w:type="character" w:customStyle="1" w:styleId="WW8Num26z1">
    <w:name w:val="WW8Num26z1"/>
    <w:rsid w:val="00D12D02"/>
    <w:rPr>
      <w:b/>
    </w:rPr>
  </w:style>
  <w:style w:type="character" w:customStyle="1" w:styleId="WW8Num26z4">
    <w:name w:val="WW8Num26z4"/>
    <w:rsid w:val="00D12D02"/>
    <w:rPr>
      <w:rFonts w:ascii="Courier New" w:hAnsi="Courier New"/>
    </w:rPr>
  </w:style>
  <w:style w:type="character" w:customStyle="1" w:styleId="WW8Num26z5">
    <w:name w:val="WW8Num26z5"/>
    <w:rsid w:val="00D12D02"/>
    <w:rPr>
      <w:rFonts w:ascii="Wingdings" w:hAnsi="Wingdings"/>
    </w:rPr>
  </w:style>
  <w:style w:type="character" w:customStyle="1" w:styleId="WW8Num27z0">
    <w:name w:val="WW8Num27z0"/>
    <w:rsid w:val="00D12D02"/>
    <w:rPr>
      <w:rFonts w:ascii="Symbol" w:hAnsi="Symbol"/>
    </w:rPr>
  </w:style>
  <w:style w:type="character" w:customStyle="1" w:styleId="WW8NumSt4z0">
    <w:name w:val="WW8NumSt4z0"/>
    <w:rsid w:val="00D12D02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D12D02"/>
  </w:style>
  <w:style w:type="character" w:customStyle="1" w:styleId="aa">
    <w:name w:val="Символ сноски"/>
    <w:rsid w:val="00D12D02"/>
    <w:rPr>
      <w:position w:val="24"/>
      <w:sz w:val="16"/>
    </w:rPr>
  </w:style>
  <w:style w:type="character" w:customStyle="1" w:styleId="ab">
    <w:name w:val="Обычный (веб) Знак Знак"/>
    <w:rsid w:val="00D12D02"/>
    <w:rPr>
      <w:sz w:val="24"/>
      <w:lang w:val="ru-RU" w:eastAsia="ar-SA" w:bidi="ar-SA"/>
    </w:rPr>
  </w:style>
  <w:style w:type="character" w:styleId="ac">
    <w:name w:val="Emphasis"/>
    <w:qFormat/>
    <w:rsid w:val="00D12D02"/>
    <w:rPr>
      <w:i/>
      <w:iCs/>
    </w:rPr>
  </w:style>
  <w:style w:type="character" w:customStyle="1" w:styleId="13">
    <w:name w:val="Знак Знак1"/>
    <w:rsid w:val="00D12D02"/>
    <w:rPr>
      <w:sz w:val="24"/>
      <w:szCs w:val="24"/>
      <w:lang w:val="ru-RU" w:eastAsia="ar-SA" w:bidi="ar-SA"/>
    </w:rPr>
  </w:style>
  <w:style w:type="character" w:customStyle="1" w:styleId="ad">
    <w:name w:val="Знак Знак"/>
    <w:rsid w:val="00D12D02"/>
    <w:rPr>
      <w:sz w:val="24"/>
      <w:szCs w:val="24"/>
      <w:lang w:val="ru-RU" w:eastAsia="ar-SA" w:bidi="ar-SA"/>
    </w:rPr>
  </w:style>
  <w:style w:type="character" w:customStyle="1" w:styleId="font3">
    <w:name w:val="font3"/>
    <w:basedOn w:val="12"/>
    <w:rsid w:val="00D12D02"/>
  </w:style>
  <w:style w:type="character" w:customStyle="1" w:styleId="-FN">
    <w:name w:val="Текст сноски-FN Знак"/>
    <w:basedOn w:val="12"/>
    <w:rsid w:val="00D12D02"/>
  </w:style>
  <w:style w:type="character" w:customStyle="1" w:styleId="ae">
    <w:name w:val="Цветовое выделение"/>
    <w:rsid w:val="00D12D02"/>
    <w:rPr>
      <w:b/>
      <w:bCs/>
      <w:color w:val="000080"/>
      <w:sz w:val="20"/>
      <w:szCs w:val="20"/>
    </w:rPr>
  </w:style>
  <w:style w:type="character" w:customStyle="1" w:styleId="22">
    <w:name w:val="Знак Знак2"/>
    <w:rsid w:val="00D12D02"/>
    <w:rPr>
      <w:rFonts w:ascii="Calibri" w:eastAsia="Times New Roman" w:hAnsi="Calibri" w:cs="Times New Roman"/>
      <w:sz w:val="24"/>
      <w:szCs w:val="24"/>
    </w:rPr>
  </w:style>
  <w:style w:type="character" w:customStyle="1" w:styleId="af">
    <w:name w:val="Маркеры списка"/>
    <w:rsid w:val="00D12D02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D12D02"/>
    <w:rPr>
      <w:b/>
      <w:bCs/>
    </w:rPr>
  </w:style>
  <w:style w:type="character" w:customStyle="1" w:styleId="af1">
    <w:name w:val="Нижний колонтитул Знак"/>
    <w:uiPriority w:val="99"/>
    <w:rsid w:val="00D12D02"/>
    <w:rPr>
      <w:szCs w:val="21"/>
    </w:rPr>
  </w:style>
  <w:style w:type="character" w:customStyle="1" w:styleId="af2">
    <w:name w:val="Верхний колонтитул Знак"/>
    <w:uiPriority w:val="99"/>
    <w:rsid w:val="00D12D02"/>
    <w:rPr>
      <w:szCs w:val="21"/>
    </w:rPr>
  </w:style>
  <w:style w:type="character" w:customStyle="1" w:styleId="WWCharLFO2LVL1">
    <w:name w:val="WW_CharLFO2LVL1"/>
    <w:rsid w:val="00D12D02"/>
    <w:rPr>
      <w:rFonts w:ascii="Symbol" w:hAnsi="Symbol" w:cs="Wingdings"/>
      <w:sz w:val="18"/>
      <w:szCs w:val="18"/>
    </w:rPr>
  </w:style>
  <w:style w:type="character" w:customStyle="1" w:styleId="WWCharLFO3LVL1">
    <w:name w:val="WW_CharLFO3LVL1"/>
    <w:rsid w:val="00D12D02"/>
    <w:rPr>
      <w:rFonts w:ascii="Times New Roman" w:hAnsi="Times New Roman"/>
      <w:color w:val="000000"/>
    </w:rPr>
  </w:style>
  <w:style w:type="character" w:customStyle="1" w:styleId="WWCharLFO4LVL1">
    <w:name w:val="WW_CharLFO4LVL1"/>
    <w:rsid w:val="00D12D02"/>
    <w:rPr>
      <w:rFonts w:ascii="Symbol" w:hAnsi="Symbol"/>
      <w:sz w:val="20"/>
    </w:rPr>
  </w:style>
  <w:style w:type="character" w:customStyle="1" w:styleId="WWCharLFO5LVL1">
    <w:name w:val="WW_CharLFO5LVL1"/>
    <w:rsid w:val="00D12D02"/>
    <w:rPr>
      <w:rFonts w:ascii="Symbol" w:hAnsi="Symbol"/>
      <w:sz w:val="20"/>
    </w:rPr>
  </w:style>
  <w:style w:type="character" w:customStyle="1" w:styleId="WWCharLFO6LVL1">
    <w:name w:val="WW_CharLFO6LVL1"/>
    <w:rsid w:val="00D12D02"/>
    <w:rPr>
      <w:rFonts w:ascii="Symbol" w:hAnsi="Symbol"/>
    </w:rPr>
  </w:style>
  <w:style w:type="character" w:customStyle="1" w:styleId="WWCharLFO7LVL1">
    <w:name w:val="WW_CharLFO7LVL1"/>
    <w:rsid w:val="00D12D02"/>
    <w:rPr>
      <w:rFonts w:ascii="Symbol" w:hAnsi="Symbol"/>
      <w:sz w:val="20"/>
    </w:rPr>
  </w:style>
  <w:style w:type="character" w:customStyle="1" w:styleId="WWCharLFO8LVL1">
    <w:name w:val="WW_CharLFO8LVL1"/>
    <w:rsid w:val="00D12D02"/>
    <w:rPr>
      <w:rFonts w:ascii="Symbol" w:hAnsi="Symbol"/>
      <w:sz w:val="20"/>
    </w:rPr>
  </w:style>
  <w:style w:type="character" w:customStyle="1" w:styleId="WWCharLFO9LVL1">
    <w:name w:val="WW_CharLFO9LVL1"/>
    <w:rsid w:val="00D12D02"/>
    <w:rPr>
      <w:rFonts w:ascii="Symbol" w:hAnsi="Symbol"/>
      <w:sz w:val="20"/>
    </w:rPr>
  </w:style>
  <w:style w:type="character" w:customStyle="1" w:styleId="WWCharLFO12LVL1">
    <w:name w:val="WW_CharLFO12LVL1"/>
    <w:rsid w:val="00D12D02"/>
    <w:rPr>
      <w:rFonts w:ascii="Wingdings 2" w:hAnsi="Wingdings 2"/>
    </w:rPr>
  </w:style>
  <w:style w:type="character" w:customStyle="1" w:styleId="WWCharLFO12LVL2">
    <w:name w:val="WW_CharLFO12LVL2"/>
    <w:rsid w:val="00D12D02"/>
    <w:rPr>
      <w:rFonts w:ascii="OpenSymbol" w:hAnsi="OpenSymbol" w:cs="Times New Roman"/>
    </w:rPr>
  </w:style>
  <w:style w:type="character" w:customStyle="1" w:styleId="WWCharLFO12LVL3">
    <w:name w:val="WW_CharLFO12LVL3"/>
    <w:rsid w:val="00D12D02"/>
    <w:rPr>
      <w:rFonts w:ascii="OpenSymbol" w:hAnsi="OpenSymbol" w:cs="Times New Roman"/>
    </w:rPr>
  </w:style>
  <w:style w:type="character" w:customStyle="1" w:styleId="WWCharLFO12LVL4">
    <w:name w:val="WW_CharLFO12LVL4"/>
    <w:rsid w:val="00D12D02"/>
    <w:rPr>
      <w:rFonts w:ascii="Wingdings 2" w:hAnsi="Wingdings 2"/>
    </w:rPr>
  </w:style>
  <w:style w:type="character" w:customStyle="1" w:styleId="WWCharLFO12LVL5">
    <w:name w:val="WW_CharLFO12LVL5"/>
    <w:rsid w:val="00D12D02"/>
    <w:rPr>
      <w:rFonts w:ascii="OpenSymbol" w:hAnsi="OpenSymbol" w:cs="Times New Roman"/>
    </w:rPr>
  </w:style>
  <w:style w:type="character" w:customStyle="1" w:styleId="WWCharLFO12LVL6">
    <w:name w:val="WW_CharLFO12LVL6"/>
    <w:rsid w:val="00D12D02"/>
    <w:rPr>
      <w:rFonts w:ascii="OpenSymbol" w:hAnsi="OpenSymbol" w:cs="Times New Roman"/>
    </w:rPr>
  </w:style>
  <w:style w:type="character" w:customStyle="1" w:styleId="WWCharLFO12LVL7">
    <w:name w:val="WW_CharLFO12LVL7"/>
    <w:rsid w:val="00D12D02"/>
    <w:rPr>
      <w:rFonts w:ascii="Wingdings 2" w:hAnsi="Wingdings 2"/>
    </w:rPr>
  </w:style>
  <w:style w:type="character" w:customStyle="1" w:styleId="WWCharLFO12LVL8">
    <w:name w:val="WW_CharLFO12LVL8"/>
    <w:rsid w:val="00D12D02"/>
    <w:rPr>
      <w:rFonts w:ascii="OpenSymbol" w:hAnsi="OpenSymbol" w:cs="Times New Roman"/>
    </w:rPr>
  </w:style>
  <w:style w:type="character" w:customStyle="1" w:styleId="WWCharLFO12LVL9">
    <w:name w:val="WW_CharLFO12LVL9"/>
    <w:rsid w:val="00D12D02"/>
    <w:rPr>
      <w:rFonts w:ascii="OpenSymbol" w:hAnsi="OpenSymbol" w:cs="Times New Roman"/>
    </w:rPr>
  </w:style>
  <w:style w:type="character" w:customStyle="1" w:styleId="WWCharLFO13LVL1">
    <w:name w:val="WW_CharLFO13LVL1"/>
    <w:rsid w:val="00D12D02"/>
    <w:rPr>
      <w:rFonts w:ascii="Wingdings" w:hAnsi="Wingdings"/>
    </w:rPr>
  </w:style>
  <w:style w:type="character" w:customStyle="1" w:styleId="WWCharLFO13LVL2">
    <w:name w:val="WW_CharLFO13LVL2"/>
    <w:rsid w:val="00D12D02"/>
    <w:rPr>
      <w:rFonts w:ascii="Wingdings 2" w:hAnsi="Wingdings 2" w:cs="Times New Roman"/>
    </w:rPr>
  </w:style>
  <w:style w:type="character" w:customStyle="1" w:styleId="WWCharLFO13LVL3">
    <w:name w:val="WW_CharLFO13LVL3"/>
    <w:rsid w:val="00D12D02"/>
    <w:rPr>
      <w:rFonts w:ascii="Wingdings 2" w:hAnsi="Wingdings 2" w:cs="Times New Roman"/>
    </w:rPr>
  </w:style>
  <w:style w:type="character" w:customStyle="1" w:styleId="WWCharLFO13LVL4">
    <w:name w:val="WW_CharLFO13LVL4"/>
    <w:rsid w:val="00D12D02"/>
    <w:rPr>
      <w:rFonts w:ascii="Wingdings 2" w:hAnsi="Wingdings 2" w:cs="Times New Roman"/>
    </w:rPr>
  </w:style>
  <w:style w:type="character" w:customStyle="1" w:styleId="WWCharLFO13LVL5">
    <w:name w:val="WW_CharLFO13LVL5"/>
    <w:rsid w:val="00D12D02"/>
    <w:rPr>
      <w:rFonts w:ascii="Wingdings 2" w:hAnsi="Wingdings 2" w:cs="Times New Roman"/>
    </w:rPr>
  </w:style>
  <w:style w:type="character" w:customStyle="1" w:styleId="WWCharLFO13LVL6">
    <w:name w:val="WW_CharLFO13LVL6"/>
    <w:rsid w:val="00D12D02"/>
    <w:rPr>
      <w:rFonts w:ascii="Wingdings 2" w:hAnsi="Wingdings 2" w:cs="Times New Roman"/>
    </w:rPr>
  </w:style>
  <w:style w:type="character" w:customStyle="1" w:styleId="WWCharLFO13LVL7">
    <w:name w:val="WW_CharLFO13LVL7"/>
    <w:rsid w:val="00D12D02"/>
    <w:rPr>
      <w:rFonts w:ascii="Wingdings 2" w:hAnsi="Wingdings 2" w:cs="Times New Roman"/>
    </w:rPr>
  </w:style>
  <w:style w:type="character" w:customStyle="1" w:styleId="WWCharLFO13LVL8">
    <w:name w:val="WW_CharLFO13LVL8"/>
    <w:rsid w:val="00D12D02"/>
    <w:rPr>
      <w:rFonts w:ascii="Wingdings 2" w:hAnsi="Wingdings 2" w:cs="Times New Roman"/>
    </w:rPr>
  </w:style>
  <w:style w:type="character" w:customStyle="1" w:styleId="WWCharLFO13LVL9">
    <w:name w:val="WW_CharLFO13LVL9"/>
    <w:rsid w:val="00D12D02"/>
    <w:rPr>
      <w:rFonts w:ascii="Wingdings 2" w:hAnsi="Wingdings 2" w:cs="Times New Roman"/>
    </w:rPr>
  </w:style>
  <w:style w:type="character" w:customStyle="1" w:styleId="WWCharLFO15LVL1">
    <w:name w:val="WW_CharLFO15LVL1"/>
    <w:rsid w:val="00D12D02"/>
    <w:rPr>
      <w:rFonts w:ascii="Symbol" w:hAnsi="Symbol"/>
      <w:sz w:val="20"/>
    </w:rPr>
  </w:style>
  <w:style w:type="character" w:customStyle="1" w:styleId="WWCharLFO15LVL2">
    <w:name w:val="WW_CharLFO15LVL2"/>
    <w:rsid w:val="00D12D02"/>
    <w:rPr>
      <w:rFonts w:ascii="Symbol" w:hAnsi="Symbol"/>
      <w:sz w:val="20"/>
    </w:rPr>
  </w:style>
  <w:style w:type="character" w:customStyle="1" w:styleId="WWCharLFO16LVL1">
    <w:name w:val="WW_CharLFO16LVL1"/>
    <w:rsid w:val="00D12D02"/>
    <w:rPr>
      <w:rFonts w:ascii="Times New Roman" w:hAnsi="Times New Roman"/>
    </w:rPr>
  </w:style>
  <w:style w:type="character" w:customStyle="1" w:styleId="WWCharLFO17LVL1">
    <w:name w:val="WW_CharLFO17LVL1"/>
    <w:rsid w:val="00D12D02"/>
    <w:rPr>
      <w:rFonts w:ascii="Symbol" w:hAnsi="Symbol"/>
    </w:rPr>
  </w:style>
  <w:style w:type="character" w:customStyle="1" w:styleId="WWCharLFO17LVL2">
    <w:name w:val="WW_CharLFO17LVL2"/>
    <w:rsid w:val="00D12D02"/>
    <w:rPr>
      <w:rFonts w:ascii="Symbol" w:hAnsi="Symbol"/>
    </w:rPr>
  </w:style>
  <w:style w:type="character" w:customStyle="1" w:styleId="WWCharLFO17LVL3">
    <w:name w:val="WW_CharLFO17LVL3"/>
    <w:rsid w:val="00D12D02"/>
    <w:rPr>
      <w:rFonts w:ascii="Symbol" w:hAnsi="Symbol"/>
    </w:rPr>
  </w:style>
  <w:style w:type="character" w:customStyle="1" w:styleId="WWCharLFO17LVL4">
    <w:name w:val="WW_CharLFO17LVL4"/>
    <w:rsid w:val="00D12D02"/>
    <w:rPr>
      <w:rFonts w:ascii="Symbol" w:hAnsi="Symbol"/>
    </w:rPr>
  </w:style>
  <w:style w:type="character" w:customStyle="1" w:styleId="WWCharLFO17LVL5">
    <w:name w:val="WW_CharLFO17LVL5"/>
    <w:rsid w:val="00D12D02"/>
    <w:rPr>
      <w:rFonts w:ascii="Symbol" w:hAnsi="Symbol"/>
    </w:rPr>
  </w:style>
  <w:style w:type="character" w:customStyle="1" w:styleId="WWCharLFO17LVL6">
    <w:name w:val="WW_CharLFO17LVL6"/>
    <w:rsid w:val="00D12D02"/>
    <w:rPr>
      <w:rFonts w:ascii="Symbol" w:hAnsi="Symbol"/>
    </w:rPr>
  </w:style>
  <w:style w:type="character" w:customStyle="1" w:styleId="WWCharLFO17LVL7">
    <w:name w:val="WW_CharLFO17LVL7"/>
    <w:rsid w:val="00D12D02"/>
    <w:rPr>
      <w:rFonts w:ascii="Symbol" w:hAnsi="Symbol"/>
    </w:rPr>
  </w:style>
  <w:style w:type="character" w:customStyle="1" w:styleId="WWCharLFO17LVL8">
    <w:name w:val="WW_CharLFO17LVL8"/>
    <w:rsid w:val="00D12D02"/>
    <w:rPr>
      <w:rFonts w:ascii="Symbol" w:hAnsi="Symbol"/>
    </w:rPr>
  </w:style>
  <w:style w:type="character" w:customStyle="1" w:styleId="WWCharLFO17LVL9">
    <w:name w:val="WW_CharLFO17LVL9"/>
    <w:rsid w:val="00D12D02"/>
    <w:rPr>
      <w:rFonts w:ascii="Symbol" w:hAnsi="Symbol"/>
    </w:rPr>
  </w:style>
  <w:style w:type="character" w:customStyle="1" w:styleId="WWCharLFO18LVL1">
    <w:name w:val="WW_CharLFO18LVL1"/>
    <w:rsid w:val="00D12D02"/>
    <w:rPr>
      <w:rFonts w:ascii="Symbol" w:hAnsi="Symbol"/>
    </w:rPr>
  </w:style>
  <w:style w:type="character" w:customStyle="1" w:styleId="WWCharLFO18LVL2">
    <w:name w:val="WW_CharLFO18LVL2"/>
    <w:rsid w:val="00D12D02"/>
    <w:rPr>
      <w:rFonts w:ascii="Symbol" w:hAnsi="Symbol"/>
    </w:rPr>
  </w:style>
  <w:style w:type="character" w:customStyle="1" w:styleId="WWCharLFO18LVL3">
    <w:name w:val="WW_CharLFO18LVL3"/>
    <w:rsid w:val="00D12D02"/>
    <w:rPr>
      <w:rFonts w:ascii="Symbol" w:hAnsi="Symbol"/>
    </w:rPr>
  </w:style>
  <w:style w:type="character" w:customStyle="1" w:styleId="WWCharLFO18LVL4">
    <w:name w:val="WW_CharLFO18LVL4"/>
    <w:rsid w:val="00D12D02"/>
    <w:rPr>
      <w:rFonts w:ascii="Symbol" w:hAnsi="Symbol"/>
    </w:rPr>
  </w:style>
  <w:style w:type="character" w:customStyle="1" w:styleId="WWCharLFO18LVL5">
    <w:name w:val="WW_CharLFO18LVL5"/>
    <w:rsid w:val="00D12D02"/>
    <w:rPr>
      <w:rFonts w:ascii="Symbol" w:hAnsi="Symbol"/>
    </w:rPr>
  </w:style>
  <w:style w:type="character" w:customStyle="1" w:styleId="WWCharLFO18LVL6">
    <w:name w:val="WW_CharLFO18LVL6"/>
    <w:rsid w:val="00D12D02"/>
    <w:rPr>
      <w:rFonts w:ascii="Symbol" w:hAnsi="Symbol"/>
    </w:rPr>
  </w:style>
  <w:style w:type="character" w:customStyle="1" w:styleId="WWCharLFO18LVL7">
    <w:name w:val="WW_CharLFO18LVL7"/>
    <w:rsid w:val="00D12D02"/>
    <w:rPr>
      <w:rFonts w:ascii="Symbol" w:hAnsi="Symbol"/>
    </w:rPr>
  </w:style>
  <w:style w:type="character" w:customStyle="1" w:styleId="WWCharLFO18LVL8">
    <w:name w:val="WW_CharLFO18LVL8"/>
    <w:rsid w:val="00D12D02"/>
    <w:rPr>
      <w:rFonts w:ascii="Symbol" w:hAnsi="Symbol"/>
    </w:rPr>
  </w:style>
  <w:style w:type="character" w:customStyle="1" w:styleId="WWCharLFO18LVL9">
    <w:name w:val="WW_CharLFO18LVL9"/>
    <w:rsid w:val="00D12D02"/>
    <w:rPr>
      <w:rFonts w:ascii="Symbol" w:hAnsi="Symbol"/>
    </w:rPr>
  </w:style>
  <w:style w:type="character" w:customStyle="1" w:styleId="WWCharLFO23LVL1">
    <w:name w:val="WW_CharLFO23LVL1"/>
    <w:rsid w:val="00D12D02"/>
    <w:rPr>
      <w:rFonts w:ascii="Symbol" w:hAnsi="Symbol"/>
    </w:rPr>
  </w:style>
  <w:style w:type="character" w:customStyle="1" w:styleId="WWCharLFO23LVL2">
    <w:name w:val="WW_CharLFO23LVL2"/>
    <w:rsid w:val="00D12D02"/>
    <w:rPr>
      <w:rFonts w:ascii="Courier New" w:hAnsi="Courier New"/>
    </w:rPr>
  </w:style>
  <w:style w:type="character" w:customStyle="1" w:styleId="WWCharLFO23LVL3">
    <w:name w:val="WW_CharLFO23LVL3"/>
    <w:rsid w:val="00D12D02"/>
    <w:rPr>
      <w:rFonts w:ascii="Wingdings" w:hAnsi="Wingdings"/>
    </w:rPr>
  </w:style>
  <w:style w:type="character" w:customStyle="1" w:styleId="WWCharLFO23LVL4">
    <w:name w:val="WW_CharLFO23LVL4"/>
    <w:rsid w:val="00D12D02"/>
    <w:rPr>
      <w:rFonts w:ascii="Symbol" w:hAnsi="Symbol"/>
    </w:rPr>
  </w:style>
  <w:style w:type="character" w:customStyle="1" w:styleId="WWCharLFO23LVL5">
    <w:name w:val="WW_CharLFO23LVL5"/>
    <w:rsid w:val="00D12D02"/>
    <w:rPr>
      <w:rFonts w:ascii="Courier New" w:hAnsi="Courier New"/>
    </w:rPr>
  </w:style>
  <w:style w:type="character" w:customStyle="1" w:styleId="WWCharLFO23LVL6">
    <w:name w:val="WW_CharLFO23LVL6"/>
    <w:rsid w:val="00D12D02"/>
    <w:rPr>
      <w:rFonts w:ascii="Wingdings" w:hAnsi="Wingdings"/>
    </w:rPr>
  </w:style>
  <w:style w:type="character" w:customStyle="1" w:styleId="WWCharLFO23LVL7">
    <w:name w:val="WW_CharLFO23LVL7"/>
    <w:rsid w:val="00D12D02"/>
    <w:rPr>
      <w:rFonts w:ascii="Symbol" w:hAnsi="Symbol"/>
    </w:rPr>
  </w:style>
  <w:style w:type="character" w:customStyle="1" w:styleId="WWCharLFO23LVL8">
    <w:name w:val="WW_CharLFO23LVL8"/>
    <w:rsid w:val="00D12D02"/>
    <w:rPr>
      <w:rFonts w:ascii="Courier New" w:hAnsi="Courier New"/>
    </w:rPr>
  </w:style>
  <w:style w:type="character" w:customStyle="1" w:styleId="WWCharLFO23LVL9">
    <w:name w:val="WW_CharLFO23LVL9"/>
    <w:rsid w:val="00D12D02"/>
    <w:rPr>
      <w:rFonts w:ascii="Wingdings" w:hAnsi="Wingdings"/>
    </w:rPr>
  </w:style>
  <w:style w:type="character" w:customStyle="1" w:styleId="WWCharLFO24LVL1">
    <w:name w:val="WW_CharLFO24LVL1"/>
    <w:rsid w:val="00D12D02"/>
    <w:rPr>
      <w:rFonts w:ascii="Symbol" w:hAnsi="Symbol"/>
    </w:rPr>
  </w:style>
  <w:style w:type="character" w:customStyle="1" w:styleId="WWCharLFO24LVL2">
    <w:name w:val="WW_CharLFO24LVL2"/>
    <w:rsid w:val="00D12D02"/>
    <w:rPr>
      <w:rFonts w:ascii="Courier New" w:hAnsi="Courier New" w:cs="Courier New"/>
    </w:rPr>
  </w:style>
  <w:style w:type="character" w:customStyle="1" w:styleId="WWCharLFO24LVL3">
    <w:name w:val="WW_CharLFO24LVL3"/>
    <w:rsid w:val="00D12D02"/>
    <w:rPr>
      <w:rFonts w:ascii="Wingdings" w:hAnsi="Wingdings"/>
    </w:rPr>
  </w:style>
  <w:style w:type="character" w:customStyle="1" w:styleId="WWCharLFO24LVL4">
    <w:name w:val="WW_CharLFO24LVL4"/>
    <w:rsid w:val="00D12D02"/>
    <w:rPr>
      <w:rFonts w:ascii="Symbol" w:hAnsi="Symbol"/>
    </w:rPr>
  </w:style>
  <w:style w:type="character" w:customStyle="1" w:styleId="WWCharLFO24LVL5">
    <w:name w:val="WW_CharLFO24LVL5"/>
    <w:rsid w:val="00D12D02"/>
    <w:rPr>
      <w:rFonts w:ascii="Courier New" w:hAnsi="Courier New" w:cs="Courier New"/>
    </w:rPr>
  </w:style>
  <w:style w:type="character" w:customStyle="1" w:styleId="WWCharLFO24LVL6">
    <w:name w:val="WW_CharLFO24LVL6"/>
    <w:rsid w:val="00D12D02"/>
    <w:rPr>
      <w:rFonts w:ascii="Wingdings" w:hAnsi="Wingdings"/>
    </w:rPr>
  </w:style>
  <w:style w:type="character" w:customStyle="1" w:styleId="WWCharLFO24LVL7">
    <w:name w:val="WW_CharLFO24LVL7"/>
    <w:rsid w:val="00D12D02"/>
    <w:rPr>
      <w:rFonts w:ascii="Symbol" w:hAnsi="Symbol"/>
    </w:rPr>
  </w:style>
  <w:style w:type="character" w:customStyle="1" w:styleId="WWCharLFO24LVL8">
    <w:name w:val="WW_CharLFO24LVL8"/>
    <w:rsid w:val="00D12D02"/>
    <w:rPr>
      <w:rFonts w:ascii="Courier New" w:hAnsi="Courier New" w:cs="Courier New"/>
    </w:rPr>
  </w:style>
  <w:style w:type="character" w:customStyle="1" w:styleId="WWCharLFO24LVL9">
    <w:name w:val="WW_CharLFO24LVL9"/>
    <w:rsid w:val="00D12D02"/>
    <w:rPr>
      <w:rFonts w:ascii="Wingdings" w:hAnsi="Wingdings"/>
    </w:rPr>
  </w:style>
  <w:style w:type="character" w:customStyle="1" w:styleId="WWCharLFO25LVL1">
    <w:name w:val="WW_CharLFO25LVL1"/>
    <w:rsid w:val="00D12D02"/>
    <w:rPr>
      <w:rFonts w:ascii="Symbol" w:hAnsi="Symbol"/>
      <w:sz w:val="24"/>
      <w:szCs w:val="24"/>
    </w:rPr>
  </w:style>
  <w:style w:type="character" w:customStyle="1" w:styleId="WWCharLFO25LVL2">
    <w:name w:val="WW_CharLFO25LVL2"/>
    <w:rsid w:val="00D12D02"/>
    <w:rPr>
      <w:rFonts w:ascii="Courier New" w:hAnsi="Courier New" w:cs="Courier New"/>
    </w:rPr>
  </w:style>
  <w:style w:type="character" w:customStyle="1" w:styleId="WWCharLFO25LVL3">
    <w:name w:val="WW_CharLFO25LVL3"/>
    <w:rsid w:val="00D12D02"/>
    <w:rPr>
      <w:rFonts w:ascii="Wingdings" w:hAnsi="Wingdings"/>
    </w:rPr>
  </w:style>
  <w:style w:type="character" w:customStyle="1" w:styleId="WWCharLFO25LVL4">
    <w:name w:val="WW_CharLFO25LVL4"/>
    <w:rsid w:val="00D12D02"/>
    <w:rPr>
      <w:rFonts w:ascii="Symbol" w:hAnsi="Symbol"/>
      <w:sz w:val="24"/>
      <w:szCs w:val="24"/>
    </w:rPr>
  </w:style>
  <w:style w:type="character" w:customStyle="1" w:styleId="WWCharLFO25LVL5">
    <w:name w:val="WW_CharLFO25LVL5"/>
    <w:rsid w:val="00D12D02"/>
    <w:rPr>
      <w:rFonts w:ascii="Courier New" w:hAnsi="Courier New" w:cs="Courier New"/>
    </w:rPr>
  </w:style>
  <w:style w:type="character" w:customStyle="1" w:styleId="WWCharLFO25LVL6">
    <w:name w:val="WW_CharLFO25LVL6"/>
    <w:rsid w:val="00D12D02"/>
    <w:rPr>
      <w:rFonts w:ascii="Wingdings" w:hAnsi="Wingdings"/>
    </w:rPr>
  </w:style>
  <w:style w:type="character" w:customStyle="1" w:styleId="WWCharLFO25LVL7">
    <w:name w:val="WW_CharLFO25LVL7"/>
    <w:rsid w:val="00D12D02"/>
    <w:rPr>
      <w:rFonts w:ascii="Symbol" w:hAnsi="Symbol"/>
      <w:sz w:val="24"/>
      <w:szCs w:val="24"/>
    </w:rPr>
  </w:style>
  <w:style w:type="character" w:customStyle="1" w:styleId="WWCharLFO25LVL8">
    <w:name w:val="WW_CharLFO25LVL8"/>
    <w:rsid w:val="00D12D02"/>
    <w:rPr>
      <w:rFonts w:ascii="Courier New" w:hAnsi="Courier New" w:cs="Courier New"/>
    </w:rPr>
  </w:style>
  <w:style w:type="character" w:customStyle="1" w:styleId="WWCharLFO25LVL9">
    <w:name w:val="WW_CharLFO25LVL9"/>
    <w:rsid w:val="00D12D02"/>
    <w:rPr>
      <w:rFonts w:ascii="Wingdings" w:hAnsi="Wingdings"/>
    </w:rPr>
  </w:style>
  <w:style w:type="character" w:customStyle="1" w:styleId="14">
    <w:name w:val="Нижний колонтитул Знак1"/>
    <w:rsid w:val="00D12D02"/>
    <w:rPr>
      <w:szCs w:val="21"/>
    </w:rPr>
  </w:style>
  <w:style w:type="character" w:customStyle="1" w:styleId="15">
    <w:name w:val="Верхний колонтитул Знак1"/>
    <w:rsid w:val="00D12D02"/>
    <w:rPr>
      <w:szCs w:val="21"/>
    </w:rPr>
  </w:style>
  <w:style w:type="character" w:styleId="af3">
    <w:name w:val="Hyperlink"/>
    <w:uiPriority w:val="99"/>
    <w:rsid w:val="00D12D02"/>
    <w:rPr>
      <w:color w:val="000080"/>
      <w:u w:val="single"/>
    </w:rPr>
  </w:style>
  <w:style w:type="paragraph" w:customStyle="1" w:styleId="16">
    <w:name w:val="Обычный1"/>
    <w:rsid w:val="00D12D02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23">
    <w:name w:val="Название2"/>
    <w:basedOn w:val="a"/>
    <w:next w:val="af4"/>
    <w:rsid w:val="00D12D02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4">
    <w:name w:val="Body Text"/>
    <w:basedOn w:val="a"/>
    <w:link w:val="af5"/>
    <w:rsid w:val="00D12D02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D12D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6">
    <w:name w:val="Title"/>
    <w:basedOn w:val="a"/>
    <w:next w:val="af4"/>
    <w:link w:val="af7"/>
    <w:rsid w:val="00D12D02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af7">
    <w:name w:val="Название Знак"/>
    <w:basedOn w:val="a0"/>
    <w:link w:val="af6"/>
    <w:rsid w:val="00D12D02"/>
    <w:rPr>
      <w:rFonts w:ascii="Arial" w:eastAsia="Arial Unicode MS" w:hAnsi="Arial" w:cs="Mangal"/>
      <w:kern w:val="1"/>
      <w:sz w:val="28"/>
      <w:szCs w:val="28"/>
      <w:lang w:eastAsia="ar-SA"/>
    </w:rPr>
  </w:style>
  <w:style w:type="paragraph" w:customStyle="1" w:styleId="17">
    <w:name w:val="1"/>
    <w:basedOn w:val="af6"/>
    <w:next w:val="af8"/>
    <w:qFormat/>
    <w:rsid w:val="00D12D02"/>
  </w:style>
  <w:style w:type="paragraph" w:styleId="af8">
    <w:name w:val="Subtitle"/>
    <w:basedOn w:val="23"/>
    <w:next w:val="af4"/>
    <w:link w:val="af9"/>
    <w:qFormat/>
    <w:rsid w:val="00D12D02"/>
    <w:pPr>
      <w:jc w:val="center"/>
    </w:pPr>
  </w:style>
  <w:style w:type="character" w:customStyle="1" w:styleId="af9">
    <w:name w:val="Подзаголовок Знак"/>
    <w:basedOn w:val="a0"/>
    <w:link w:val="af8"/>
    <w:rsid w:val="00D12D02"/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a">
    <w:name w:val="List"/>
    <w:basedOn w:val="af4"/>
    <w:semiHidden/>
    <w:rsid w:val="00D12D02"/>
    <w:pPr>
      <w:spacing w:after="120"/>
      <w:jc w:val="left"/>
    </w:pPr>
    <w:rPr>
      <w:rFonts w:ascii="Arial" w:hAnsi="Arial" w:cs="Tahoma"/>
    </w:rPr>
  </w:style>
  <w:style w:type="paragraph" w:customStyle="1" w:styleId="24">
    <w:name w:val="Указатель2"/>
    <w:basedOn w:val="a"/>
    <w:rsid w:val="00D12D02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18">
    <w:name w:val="Название1"/>
    <w:basedOn w:val="a"/>
    <w:rsid w:val="00D12D02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D12D02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character" w:customStyle="1" w:styleId="25">
    <w:name w:val="Верхний колонтитул Знак2"/>
    <w:basedOn w:val="a0"/>
    <w:link w:val="afb"/>
    <w:uiPriority w:val="99"/>
    <w:semiHidden/>
    <w:rsid w:val="00D12D0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b">
    <w:name w:val="header"/>
    <w:basedOn w:val="16"/>
    <w:link w:val="25"/>
    <w:uiPriority w:val="99"/>
    <w:semiHidden/>
    <w:rsid w:val="00D12D02"/>
    <w:pPr>
      <w:tabs>
        <w:tab w:val="center" w:pos="4677"/>
        <w:tab w:val="right" w:pos="9355"/>
      </w:tabs>
    </w:pPr>
    <w:rPr>
      <w:szCs w:val="21"/>
    </w:rPr>
  </w:style>
  <w:style w:type="paragraph" w:styleId="afc">
    <w:name w:val="footer"/>
    <w:basedOn w:val="16"/>
    <w:link w:val="26"/>
    <w:uiPriority w:val="99"/>
    <w:rsid w:val="00D12D02"/>
    <w:pPr>
      <w:tabs>
        <w:tab w:val="center" w:pos="4677"/>
        <w:tab w:val="right" w:pos="9355"/>
      </w:tabs>
    </w:pPr>
    <w:rPr>
      <w:szCs w:val="21"/>
    </w:rPr>
  </w:style>
  <w:style w:type="character" w:customStyle="1" w:styleId="26">
    <w:name w:val="Нижний колонтитул Знак2"/>
    <w:basedOn w:val="a0"/>
    <w:link w:val="afc"/>
    <w:uiPriority w:val="99"/>
    <w:rsid w:val="00D12D0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d">
    <w:name w:val="Основной текст с отступом Знак"/>
    <w:basedOn w:val="a0"/>
    <w:link w:val="afe"/>
    <w:semiHidden/>
    <w:rsid w:val="00D12D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e">
    <w:name w:val="Body Text Indent"/>
    <w:basedOn w:val="a"/>
    <w:link w:val="afd"/>
    <w:semiHidden/>
    <w:rsid w:val="00D12D02"/>
    <w:pPr>
      <w:suppressAutoHyphens/>
      <w:spacing w:after="0" w:line="10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D12D02"/>
    <w:pPr>
      <w:suppressAutoHyphens/>
      <w:spacing w:after="0" w:line="10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D12D02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D12D02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Cell">
    <w:name w:val="ConsCell"/>
    <w:rsid w:val="00D12D02"/>
    <w:pPr>
      <w:suppressAutoHyphens/>
      <w:autoSpaceDE w:val="0"/>
      <w:spacing w:after="0" w:line="100" w:lineRule="atLeast"/>
      <w:ind w:right="19772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D12D02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Balloon Text"/>
    <w:basedOn w:val="a"/>
    <w:link w:val="aff0"/>
    <w:uiPriority w:val="99"/>
    <w:rsid w:val="00D12D02"/>
    <w:pPr>
      <w:suppressAutoHyphens/>
      <w:spacing w:after="0" w:line="100" w:lineRule="atLeast"/>
      <w:textAlignment w:val="baseline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rsid w:val="00D12D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1a">
    <w:name w:val="Знак1 Знак Знак Знак"/>
    <w:basedOn w:val="a"/>
    <w:rsid w:val="00D12D02"/>
    <w:pPr>
      <w:suppressAutoHyphens/>
      <w:spacing w:after="0" w:line="100" w:lineRule="atLeast"/>
      <w:textAlignment w:val="baseline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Report">
    <w:name w:val="Report"/>
    <w:basedOn w:val="a"/>
    <w:rsid w:val="00D12D02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StyleHeading1TimesNewRomanChar">
    <w:name w:val="Style Heading 1 + Times New Roman Char"/>
    <w:basedOn w:val="1"/>
    <w:rsid w:val="00D12D02"/>
    <w:pPr>
      <w:numPr>
        <w:numId w:val="1"/>
      </w:numPr>
      <w:spacing w:before="240" w:after="60"/>
      <w:jc w:val="left"/>
    </w:pPr>
    <w:rPr>
      <w:rFonts w:ascii="Arial Narrow" w:hAnsi="Arial Narrow"/>
      <w:sz w:val="28"/>
      <w:szCs w:val="20"/>
    </w:rPr>
  </w:style>
  <w:style w:type="paragraph" w:customStyle="1" w:styleId="ReportTab">
    <w:name w:val="Report_Tab"/>
    <w:basedOn w:val="a"/>
    <w:rsid w:val="00D12D0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b">
    <w:name w:val="Цитата1"/>
    <w:basedOn w:val="a"/>
    <w:rsid w:val="00D12D02"/>
    <w:pPr>
      <w:widowControl w:val="0"/>
      <w:suppressAutoHyphens/>
      <w:autoSpaceDE w:val="0"/>
      <w:spacing w:after="0" w:line="100" w:lineRule="atLeast"/>
      <w:ind w:left="360" w:right="-110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1">
    <w:name w:val="Знак"/>
    <w:basedOn w:val="a"/>
    <w:rsid w:val="00D12D02"/>
    <w:pPr>
      <w:spacing w:after="0" w:line="100" w:lineRule="atLeast"/>
      <w:textAlignment w:val="baseline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styleId="aff2">
    <w:name w:val="No Spacing"/>
    <w:qFormat/>
    <w:rsid w:val="00D12D02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f3">
    <w:name w:val="footnote text"/>
    <w:basedOn w:val="a"/>
    <w:link w:val="aff4"/>
    <w:uiPriority w:val="99"/>
    <w:semiHidden/>
    <w:rsid w:val="00D12D02"/>
    <w:pPr>
      <w:widowControl w:val="0"/>
      <w:suppressAutoHyphens/>
      <w:spacing w:before="60" w:after="0" w:line="300" w:lineRule="auto"/>
      <w:ind w:firstLine="1140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uiPriority w:val="99"/>
    <w:semiHidden/>
    <w:rsid w:val="00D12D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c">
    <w:name w:val="toc 1"/>
    <w:basedOn w:val="a"/>
    <w:next w:val="a"/>
    <w:semiHidden/>
    <w:rsid w:val="00D12D0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D12D02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D12D02"/>
    <w:pPr>
      <w:jc w:val="center"/>
    </w:pPr>
    <w:rPr>
      <w:b/>
      <w:bCs/>
    </w:rPr>
  </w:style>
  <w:style w:type="paragraph" w:customStyle="1" w:styleId="aff7">
    <w:name w:val="Содержимое врезки"/>
    <w:basedOn w:val="af4"/>
    <w:rsid w:val="00D12D02"/>
  </w:style>
  <w:style w:type="paragraph" w:customStyle="1" w:styleId="Standard">
    <w:name w:val="Standard"/>
    <w:rsid w:val="00D12D0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D12D02"/>
    <w:pPr>
      <w:suppressLineNumbers/>
    </w:pPr>
  </w:style>
  <w:style w:type="paragraph" w:customStyle="1" w:styleId="Textbodyindent">
    <w:name w:val="Text body indent"/>
    <w:basedOn w:val="Standard"/>
    <w:rsid w:val="00D12D02"/>
    <w:pPr>
      <w:widowControl/>
      <w:ind w:firstLine="708"/>
      <w:jc w:val="both"/>
      <w:textAlignment w:val="auto"/>
    </w:pPr>
    <w:rPr>
      <w:rFonts w:eastAsia="Times New Roman" w:cs="Times New Roman"/>
      <w:lang w:val="ru-RU" w:eastAsia="ar-SA" w:bidi="ar-SA"/>
    </w:rPr>
  </w:style>
  <w:style w:type="paragraph" w:customStyle="1" w:styleId="220">
    <w:name w:val="Основной текст 22"/>
    <w:basedOn w:val="a"/>
    <w:rsid w:val="00D12D02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D12D02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d">
    <w:name w:val="Название объекта1"/>
    <w:basedOn w:val="a"/>
    <w:next w:val="a"/>
    <w:rsid w:val="00D12D02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Arial"/>
      <w:b/>
      <w:bCs/>
      <w:kern w:val="1"/>
      <w:sz w:val="28"/>
      <w:szCs w:val="24"/>
    </w:rPr>
  </w:style>
  <w:style w:type="paragraph" w:customStyle="1" w:styleId="Iauiue">
    <w:name w:val="Iau?iue"/>
    <w:rsid w:val="00D12D02"/>
    <w:pPr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00">
    <w:name w:val="a0"/>
    <w:basedOn w:val="a0"/>
    <w:rsid w:val="00D12D02"/>
  </w:style>
  <w:style w:type="character" w:customStyle="1" w:styleId="27">
    <w:name w:val="Основной текст (2)_"/>
    <w:link w:val="28"/>
    <w:rsid w:val="00D12D0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12D02"/>
    <w:pPr>
      <w:widowControl w:val="0"/>
      <w:shd w:val="clear" w:color="auto" w:fill="FFFFFF"/>
      <w:spacing w:before="120" w:after="540" w:line="317" w:lineRule="exact"/>
      <w:jc w:val="right"/>
    </w:pPr>
    <w:rPr>
      <w:sz w:val="26"/>
      <w:szCs w:val="26"/>
    </w:rPr>
  </w:style>
  <w:style w:type="character" w:customStyle="1" w:styleId="211pt">
    <w:name w:val="Основной текст (2) + 11 pt;Полужирный"/>
    <w:rsid w:val="00D12D0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f8">
    <w:name w:val="footnote reference"/>
    <w:basedOn w:val="a0"/>
    <w:uiPriority w:val="99"/>
    <w:semiHidden/>
    <w:unhideWhenUsed/>
    <w:rsid w:val="00D12D02"/>
    <w:rPr>
      <w:vertAlign w:val="superscript"/>
    </w:rPr>
  </w:style>
  <w:style w:type="character" w:customStyle="1" w:styleId="fontstyle01">
    <w:name w:val="fontstyle01"/>
    <w:rsid w:val="00D12D02"/>
    <w:rPr>
      <w:rFonts w:ascii="TimesNewRomanPSMT" w:hAnsi="TimesNewRomanPSMT"/>
      <w:color w:val="000000"/>
      <w:sz w:val="24"/>
    </w:rPr>
  </w:style>
  <w:style w:type="paragraph" w:customStyle="1" w:styleId="ConsPlusCell">
    <w:name w:val="ConsPlusCell"/>
    <w:rsid w:val="00D12D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12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9">
    <w:name w:val="раздилитель сноски"/>
    <w:basedOn w:val="a"/>
    <w:next w:val="aff3"/>
    <w:rsid w:val="00D12D0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ffa">
    <w:name w:val="Алексей"/>
    <w:basedOn w:val="a"/>
    <w:rsid w:val="00D12D02"/>
    <w:pPr>
      <w:spacing w:after="20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b">
    <w:name w:val="Нормальный (таблица)"/>
    <w:basedOn w:val="a"/>
    <w:next w:val="a"/>
    <w:uiPriority w:val="99"/>
    <w:rsid w:val="00D12D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2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13">
    <w:name w:val="Style13"/>
    <w:basedOn w:val="a"/>
    <w:uiPriority w:val="99"/>
    <w:rsid w:val="007374E6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7374E6"/>
    <w:rPr>
      <w:rFonts w:ascii="Times New Roman" w:hAnsi="Times New Roman" w:cs="Times New Roman"/>
      <w:sz w:val="26"/>
      <w:szCs w:val="26"/>
    </w:rPr>
  </w:style>
  <w:style w:type="character" w:customStyle="1" w:styleId="211pt0">
    <w:name w:val="Основной текст (2) + 11 pt"/>
    <w:aliases w:val="Полужирный"/>
    <w:rsid w:val="0039017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fc">
    <w:name w:val="annotation text"/>
    <w:basedOn w:val="a"/>
    <w:link w:val="affd"/>
    <w:uiPriority w:val="99"/>
    <w:semiHidden/>
    <w:unhideWhenUsed/>
    <w:rsid w:val="00EE0D4C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EE0D4C"/>
    <w:rPr>
      <w:sz w:val="20"/>
      <w:szCs w:val="20"/>
    </w:rPr>
  </w:style>
  <w:style w:type="character" w:styleId="affe">
    <w:name w:val="line number"/>
    <w:basedOn w:val="a0"/>
    <w:uiPriority w:val="99"/>
    <w:semiHidden/>
    <w:unhideWhenUsed/>
    <w:rsid w:val="00FA5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15"/>
  </w:style>
  <w:style w:type="paragraph" w:styleId="1">
    <w:name w:val="heading 1"/>
    <w:basedOn w:val="a"/>
    <w:next w:val="a"/>
    <w:link w:val="10"/>
    <w:qFormat/>
    <w:rsid w:val="00D12D02"/>
    <w:pPr>
      <w:keepNext/>
      <w:suppressAutoHyphens/>
      <w:spacing w:after="0" w:line="10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12D02"/>
    <w:pPr>
      <w:keepNext/>
      <w:numPr>
        <w:ilvl w:val="1"/>
        <w:numId w:val="1"/>
      </w:numPr>
      <w:suppressAutoHyphens/>
      <w:spacing w:before="360" w:after="360" w:line="10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mallCaps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12D02"/>
    <w:pPr>
      <w:keepNext/>
      <w:numPr>
        <w:ilvl w:val="2"/>
        <w:numId w:val="1"/>
      </w:numPr>
      <w:suppressAutoHyphens/>
      <w:spacing w:after="0" w:line="10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12D02"/>
    <w:pPr>
      <w:keepNext/>
      <w:numPr>
        <w:ilvl w:val="3"/>
        <w:numId w:val="1"/>
      </w:numPr>
      <w:suppressAutoHyphens/>
      <w:spacing w:after="0" w:line="100" w:lineRule="atLeast"/>
      <w:ind w:left="1416"/>
      <w:jc w:val="both"/>
      <w:textAlignment w:val="baseline"/>
      <w:outlineLvl w:val="3"/>
    </w:pPr>
    <w:rPr>
      <w:rFonts w:ascii="Times New Roman" w:eastAsia="Times New Roman" w:hAnsi="Times New Roman" w:cs="Times New Roman"/>
      <w:bCs/>
      <w:kern w:val="1"/>
      <w:sz w:val="24"/>
      <w:szCs w:val="24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D12D02"/>
    <w:pPr>
      <w:keepNext/>
      <w:numPr>
        <w:ilvl w:val="4"/>
        <w:numId w:val="1"/>
      </w:numPr>
      <w:suppressAutoHyphens/>
      <w:spacing w:after="0" w:line="100" w:lineRule="atLeast"/>
      <w:ind w:left="708" w:firstLine="708"/>
      <w:jc w:val="both"/>
      <w:textAlignment w:val="baseline"/>
      <w:outlineLvl w:val="4"/>
    </w:pPr>
    <w:rPr>
      <w:rFonts w:ascii="Times New Roman" w:eastAsia="Times New Roman" w:hAnsi="Times New Roman" w:cs="Times New Roman"/>
      <w:bCs/>
      <w:kern w:val="1"/>
      <w:sz w:val="24"/>
      <w:szCs w:val="24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D12D02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D02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12D02"/>
    <w:rPr>
      <w:rFonts w:ascii="Times New Roman" w:eastAsia="Times New Roman" w:hAnsi="Times New Roman" w:cs="Times New Roman"/>
      <w:b/>
      <w:smallCaps/>
      <w:kern w:val="1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12D02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12D02"/>
    <w:rPr>
      <w:rFonts w:ascii="Times New Roman" w:eastAsia="Times New Roman" w:hAnsi="Times New Roman" w:cs="Times New Roman"/>
      <w:bCs/>
      <w:kern w:val="1"/>
      <w:sz w:val="24"/>
      <w:szCs w:val="24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D12D02"/>
    <w:rPr>
      <w:rFonts w:ascii="Times New Roman" w:eastAsia="Times New Roman" w:hAnsi="Times New Roman" w:cs="Times New Roman"/>
      <w:bCs/>
      <w:kern w:val="1"/>
      <w:sz w:val="24"/>
      <w:szCs w:val="24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D12D02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C5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List Paragraph"/>
    <w:basedOn w:val="a"/>
    <w:link w:val="a5"/>
    <w:uiPriority w:val="34"/>
    <w:qFormat/>
    <w:rsid w:val="00124EF5"/>
    <w:pPr>
      <w:ind w:left="720"/>
      <w:contextualSpacing/>
    </w:pPr>
  </w:style>
  <w:style w:type="character" w:customStyle="1" w:styleId="a5">
    <w:name w:val="Абзац списка Знак"/>
    <w:aliases w:val="ПАРАГРАФ Знак,List Paragraph Знак"/>
    <w:link w:val="a4"/>
    <w:uiPriority w:val="34"/>
    <w:locked/>
    <w:rsid w:val="00D12D02"/>
  </w:style>
  <w:style w:type="character" w:customStyle="1" w:styleId="21">
    <w:name w:val="Основной шрифт абзаца2"/>
    <w:rsid w:val="009D717E"/>
  </w:style>
  <w:style w:type="character" w:styleId="a6">
    <w:name w:val="Strong"/>
    <w:uiPriority w:val="22"/>
    <w:qFormat/>
    <w:rsid w:val="009D717E"/>
    <w:rPr>
      <w:b/>
      <w:bCs/>
    </w:rPr>
  </w:style>
  <w:style w:type="paragraph" w:styleId="a7">
    <w:name w:val="Normal (Web)"/>
    <w:basedOn w:val="a"/>
    <w:link w:val="a8"/>
    <w:rsid w:val="009D717E"/>
    <w:pPr>
      <w:suppressAutoHyphens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8">
    <w:name w:val="Обычный (веб) Знак"/>
    <w:link w:val="a7"/>
    <w:locked/>
    <w:rsid w:val="009D717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nsPlusNormal">
    <w:name w:val="ConsPlusNormal"/>
    <w:uiPriority w:val="99"/>
    <w:qFormat/>
    <w:rsid w:val="009D717E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9">
    <w:name w:val="Основной текст_"/>
    <w:link w:val="11"/>
    <w:uiPriority w:val="99"/>
    <w:locked/>
    <w:rsid w:val="009D717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9D717E"/>
    <w:pPr>
      <w:shd w:val="clear" w:color="auto" w:fill="FFFFFF"/>
      <w:spacing w:after="0" w:line="312" w:lineRule="exact"/>
      <w:jc w:val="both"/>
    </w:pPr>
    <w:rPr>
      <w:sz w:val="27"/>
      <w:szCs w:val="27"/>
    </w:rPr>
  </w:style>
  <w:style w:type="paragraph" w:customStyle="1" w:styleId="Default">
    <w:name w:val="Default"/>
    <w:rsid w:val="009D71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2z0">
    <w:name w:val="WW8Num2z0"/>
    <w:rsid w:val="00D12D02"/>
    <w:rPr>
      <w:rFonts w:ascii="Symbol" w:hAnsi="Symbol" w:cs="Wingdings"/>
      <w:sz w:val="18"/>
      <w:szCs w:val="18"/>
    </w:rPr>
  </w:style>
  <w:style w:type="character" w:customStyle="1" w:styleId="WW8Num3z0">
    <w:name w:val="WW8Num3z0"/>
    <w:rsid w:val="00D12D02"/>
    <w:rPr>
      <w:rFonts w:ascii="Times New Roman" w:hAnsi="Times New Roman"/>
      <w:color w:val="000000"/>
    </w:rPr>
  </w:style>
  <w:style w:type="character" w:customStyle="1" w:styleId="WW8Num4z0">
    <w:name w:val="WW8Num4z0"/>
    <w:rsid w:val="00D12D02"/>
    <w:rPr>
      <w:rFonts w:ascii="Times New Roman" w:hAnsi="Times New Roman"/>
      <w:sz w:val="20"/>
    </w:rPr>
  </w:style>
  <w:style w:type="character" w:customStyle="1" w:styleId="WW8Num5z0">
    <w:name w:val="WW8Num5z0"/>
    <w:rsid w:val="00D12D02"/>
    <w:rPr>
      <w:rFonts w:ascii="Times New Roman" w:hAnsi="Times New Roman"/>
      <w:sz w:val="20"/>
    </w:rPr>
  </w:style>
  <w:style w:type="character" w:customStyle="1" w:styleId="WW8Num6z0">
    <w:name w:val="WW8Num6z0"/>
    <w:rsid w:val="00D12D02"/>
    <w:rPr>
      <w:rFonts w:ascii="Times New Roman" w:hAnsi="Times New Roman"/>
    </w:rPr>
  </w:style>
  <w:style w:type="character" w:customStyle="1" w:styleId="WW8Num7z0">
    <w:name w:val="WW8Num7z0"/>
    <w:rsid w:val="00D12D02"/>
    <w:rPr>
      <w:rFonts w:ascii="Times New Roman" w:hAnsi="Times New Roman"/>
      <w:sz w:val="20"/>
    </w:rPr>
  </w:style>
  <w:style w:type="character" w:customStyle="1" w:styleId="WW8Num8z0">
    <w:name w:val="WW8Num8z0"/>
    <w:rsid w:val="00D12D02"/>
    <w:rPr>
      <w:rFonts w:ascii="Times New Roman" w:hAnsi="Times New Roman"/>
      <w:sz w:val="20"/>
    </w:rPr>
  </w:style>
  <w:style w:type="character" w:customStyle="1" w:styleId="WW8Num9z0">
    <w:name w:val="WW8Num9z0"/>
    <w:rsid w:val="00D12D02"/>
    <w:rPr>
      <w:rFonts w:ascii="Times New Roman" w:hAnsi="Times New Roman"/>
      <w:sz w:val="20"/>
    </w:rPr>
  </w:style>
  <w:style w:type="character" w:customStyle="1" w:styleId="WW8Num12z0">
    <w:name w:val="WW8Num12z0"/>
    <w:rsid w:val="00D12D02"/>
    <w:rPr>
      <w:rFonts w:ascii="Times New Roman" w:hAnsi="Times New Roman"/>
    </w:rPr>
  </w:style>
  <w:style w:type="character" w:customStyle="1" w:styleId="WW8Num12z1">
    <w:name w:val="WW8Num12z1"/>
    <w:rsid w:val="00D12D02"/>
    <w:rPr>
      <w:rFonts w:cs="Times New Roman"/>
    </w:rPr>
  </w:style>
  <w:style w:type="character" w:customStyle="1" w:styleId="WW8Num13z0">
    <w:name w:val="WW8Num13z0"/>
    <w:rsid w:val="00D12D02"/>
    <w:rPr>
      <w:rFonts w:ascii="Times New Roman" w:hAnsi="Times New Roman"/>
    </w:rPr>
  </w:style>
  <w:style w:type="character" w:customStyle="1" w:styleId="WW8Num13z1">
    <w:name w:val="WW8Num13z1"/>
    <w:rsid w:val="00D12D02"/>
    <w:rPr>
      <w:rFonts w:cs="Times New Roman"/>
    </w:rPr>
  </w:style>
  <w:style w:type="character" w:customStyle="1" w:styleId="WW8Num15z0">
    <w:name w:val="WW8Num15z0"/>
    <w:rsid w:val="00D12D02"/>
    <w:rPr>
      <w:rFonts w:ascii="Times New Roman" w:hAnsi="Times New Roman"/>
      <w:sz w:val="20"/>
    </w:rPr>
  </w:style>
  <w:style w:type="character" w:customStyle="1" w:styleId="WW8Num16z0">
    <w:name w:val="WW8Num16z0"/>
    <w:rsid w:val="00D12D02"/>
    <w:rPr>
      <w:rFonts w:ascii="Times New Roman" w:hAnsi="Times New Roman"/>
    </w:rPr>
  </w:style>
  <w:style w:type="character" w:customStyle="1" w:styleId="WW8Num17z0">
    <w:name w:val="WW8Num17z0"/>
    <w:rsid w:val="00D12D02"/>
    <w:rPr>
      <w:rFonts w:ascii="Times New Roman" w:hAnsi="Times New Roman"/>
    </w:rPr>
  </w:style>
  <w:style w:type="character" w:customStyle="1" w:styleId="WW8Num18z0">
    <w:name w:val="WW8Num18z0"/>
    <w:rsid w:val="00D12D02"/>
    <w:rPr>
      <w:rFonts w:ascii="Symbol" w:hAnsi="Symbol"/>
    </w:rPr>
  </w:style>
  <w:style w:type="character" w:customStyle="1" w:styleId="WW8Num23z0">
    <w:name w:val="WW8Num23z0"/>
    <w:rsid w:val="00D12D02"/>
    <w:rPr>
      <w:rFonts w:ascii="Symbol" w:hAnsi="Symbol"/>
    </w:rPr>
  </w:style>
  <w:style w:type="character" w:customStyle="1" w:styleId="WW8Num23z1">
    <w:name w:val="WW8Num23z1"/>
    <w:rsid w:val="00D12D02"/>
    <w:rPr>
      <w:rFonts w:ascii="Courier New" w:hAnsi="Courier New"/>
    </w:rPr>
  </w:style>
  <w:style w:type="character" w:customStyle="1" w:styleId="WW8Num23z2">
    <w:name w:val="WW8Num23z2"/>
    <w:rsid w:val="00D12D02"/>
    <w:rPr>
      <w:rFonts w:ascii="Wingdings" w:hAnsi="Wingdings"/>
    </w:rPr>
  </w:style>
  <w:style w:type="character" w:customStyle="1" w:styleId="WW8Num24z0">
    <w:name w:val="WW8Num24z0"/>
    <w:rsid w:val="00D12D02"/>
    <w:rPr>
      <w:rFonts w:ascii="Symbol" w:hAnsi="Symbol"/>
    </w:rPr>
  </w:style>
  <w:style w:type="character" w:customStyle="1" w:styleId="WW8Num24z1">
    <w:name w:val="WW8Num24z1"/>
    <w:rsid w:val="00D12D02"/>
    <w:rPr>
      <w:rFonts w:ascii="Courier New" w:hAnsi="Courier New" w:cs="Courier New"/>
    </w:rPr>
  </w:style>
  <w:style w:type="character" w:customStyle="1" w:styleId="WW8Num24z2">
    <w:name w:val="WW8Num24z2"/>
    <w:rsid w:val="00D12D02"/>
    <w:rPr>
      <w:rFonts w:ascii="Wingdings" w:hAnsi="Wingdings"/>
    </w:rPr>
  </w:style>
  <w:style w:type="character" w:customStyle="1" w:styleId="WW8Num25z0">
    <w:name w:val="WW8Num25z0"/>
    <w:rsid w:val="00D12D02"/>
    <w:rPr>
      <w:rFonts w:ascii="Symbol" w:hAnsi="Symbol"/>
      <w:sz w:val="24"/>
      <w:szCs w:val="24"/>
    </w:rPr>
  </w:style>
  <w:style w:type="character" w:customStyle="1" w:styleId="WW8Num25z1">
    <w:name w:val="WW8Num25z1"/>
    <w:rsid w:val="00D12D02"/>
    <w:rPr>
      <w:rFonts w:ascii="Courier New" w:hAnsi="Courier New" w:cs="Courier New"/>
    </w:rPr>
  </w:style>
  <w:style w:type="character" w:customStyle="1" w:styleId="WW8Num25z2">
    <w:name w:val="WW8Num25z2"/>
    <w:rsid w:val="00D12D02"/>
    <w:rPr>
      <w:rFonts w:ascii="Wingdings" w:hAnsi="Wingdings"/>
    </w:rPr>
  </w:style>
  <w:style w:type="character" w:customStyle="1" w:styleId="WW8Num4z1">
    <w:name w:val="WW8Num4z1"/>
    <w:rsid w:val="00D12D02"/>
    <w:rPr>
      <w:rFonts w:cs="Times New Roman"/>
    </w:rPr>
  </w:style>
  <w:style w:type="character" w:customStyle="1" w:styleId="WW8Num4z2">
    <w:name w:val="WW8Num4z2"/>
    <w:rsid w:val="00D12D02"/>
    <w:rPr>
      <w:rFonts w:ascii="Wingdings" w:hAnsi="Wingdings"/>
      <w:sz w:val="20"/>
    </w:rPr>
  </w:style>
  <w:style w:type="character" w:customStyle="1" w:styleId="WW8Num5z1">
    <w:name w:val="WW8Num5z1"/>
    <w:rsid w:val="00D12D02"/>
    <w:rPr>
      <w:rFonts w:cs="Times New Roman"/>
    </w:rPr>
  </w:style>
  <w:style w:type="character" w:customStyle="1" w:styleId="WW8Num5z2">
    <w:name w:val="WW8Num5z2"/>
    <w:rsid w:val="00D12D02"/>
    <w:rPr>
      <w:rFonts w:ascii="Wingdings" w:hAnsi="Wingdings"/>
      <w:sz w:val="20"/>
    </w:rPr>
  </w:style>
  <w:style w:type="character" w:customStyle="1" w:styleId="WW8Num6z1">
    <w:name w:val="WW8Num6z1"/>
    <w:rsid w:val="00D12D02"/>
    <w:rPr>
      <w:rFonts w:cs="Times New Roman"/>
    </w:rPr>
  </w:style>
  <w:style w:type="character" w:customStyle="1" w:styleId="WW8Num6z2">
    <w:name w:val="WW8Num6z2"/>
    <w:rsid w:val="00D12D02"/>
    <w:rPr>
      <w:rFonts w:ascii="Wingdings" w:hAnsi="Wingdings"/>
    </w:rPr>
  </w:style>
  <w:style w:type="character" w:customStyle="1" w:styleId="WW8Num7z1">
    <w:name w:val="WW8Num7z1"/>
    <w:rsid w:val="00D12D02"/>
    <w:rPr>
      <w:rFonts w:cs="Times New Roman"/>
    </w:rPr>
  </w:style>
  <w:style w:type="character" w:customStyle="1" w:styleId="WW8Num7z2">
    <w:name w:val="WW8Num7z2"/>
    <w:rsid w:val="00D12D02"/>
    <w:rPr>
      <w:rFonts w:ascii="Wingdings" w:hAnsi="Wingdings"/>
      <w:sz w:val="20"/>
    </w:rPr>
  </w:style>
  <w:style w:type="character" w:customStyle="1" w:styleId="WW8Num8z1">
    <w:name w:val="WW8Num8z1"/>
    <w:rsid w:val="00D12D02"/>
    <w:rPr>
      <w:rFonts w:cs="Times New Roman"/>
    </w:rPr>
  </w:style>
  <w:style w:type="character" w:customStyle="1" w:styleId="WW8Num8z2">
    <w:name w:val="WW8Num8z2"/>
    <w:rsid w:val="00D12D02"/>
    <w:rPr>
      <w:rFonts w:ascii="Wingdings" w:hAnsi="Wingdings"/>
      <w:sz w:val="20"/>
    </w:rPr>
  </w:style>
  <w:style w:type="character" w:customStyle="1" w:styleId="WW8Num9z1">
    <w:name w:val="WW8Num9z1"/>
    <w:rsid w:val="00D12D02"/>
    <w:rPr>
      <w:rFonts w:cs="Times New Roman"/>
    </w:rPr>
  </w:style>
  <w:style w:type="character" w:customStyle="1" w:styleId="WW8Num9z2">
    <w:name w:val="WW8Num9z2"/>
    <w:rsid w:val="00D12D02"/>
    <w:rPr>
      <w:rFonts w:ascii="Wingdings" w:hAnsi="Wingdings"/>
      <w:sz w:val="20"/>
    </w:rPr>
  </w:style>
  <w:style w:type="character" w:customStyle="1" w:styleId="WW8Num10z0">
    <w:name w:val="WW8Num10z0"/>
    <w:rsid w:val="00D12D02"/>
    <w:rPr>
      <w:rFonts w:ascii="Times New Roman" w:hAnsi="Times New Roman"/>
      <w:sz w:val="20"/>
    </w:rPr>
  </w:style>
  <w:style w:type="character" w:customStyle="1" w:styleId="WW8Num10z1">
    <w:name w:val="WW8Num10z1"/>
    <w:rsid w:val="00D12D02"/>
    <w:rPr>
      <w:rFonts w:cs="Times New Roman"/>
    </w:rPr>
  </w:style>
  <w:style w:type="character" w:customStyle="1" w:styleId="WW8Num10z2">
    <w:name w:val="WW8Num10z2"/>
    <w:rsid w:val="00D12D02"/>
    <w:rPr>
      <w:rFonts w:ascii="Wingdings" w:hAnsi="Wingdings"/>
      <w:sz w:val="20"/>
    </w:rPr>
  </w:style>
  <w:style w:type="character" w:customStyle="1" w:styleId="WW8Num11z0">
    <w:name w:val="WW8Num11z0"/>
    <w:rsid w:val="00D12D02"/>
    <w:rPr>
      <w:rFonts w:ascii="Times New Roman" w:hAnsi="Times New Roman"/>
    </w:rPr>
  </w:style>
  <w:style w:type="character" w:customStyle="1" w:styleId="WW8Num11z1">
    <w:name w:val="WW8Num11z1"/>
    <w:rsid w:val="00D12D02"/>
    <w:rPr>
      <w:rFonts w:cs="Times New Roman"/>
    </w:rPr>
  </w:style>
  <w:style w:type="character" w:customStyle="1" w:styleId="WW8Num11z2">
    <w:name w:val="WW8Num11z2"/>
    <w:rsid w:val="00D12D02"/>
    <w:rPr>
      <w:rFonts w:ascii="Wingdings" w:hAnsi="Wingdings"/>
    </w:rPr>
  </w:style>
  <w:style w:type="character" w:customStyle="1" w:styleId="WW8Num12z2">
    <w:name w:val="WW8Num12z2"/>
    <w:rsid w:val="00D12D02"/>
    <w:rPr>
      <w:rFonts w:ascii="Wingdings" w:hAnsi="Wingdings"/>
    </w:rPr>
  </w:style>
  <w:style w:type="character" w:customStyle="1" w:styleId="WW8Num13z2">
    <w:name w:val="WW8Num13z2"/>
    <w:rsid w:val="00D12D02"/>
    <w:rPr>
      <w:rFonts w:ascii="Wingdings" w:hAnsi="Wingdings"/>
    </w:rPr>
  </w:style>
  <w:style w:type="character" w:customStyle="1" w:styleId="WW8Num14z0">
    <w:name w:val="WW8Num14z0"/>
    <w:rsid w:val="00D12D02"/>
    <w:rPr>
      <w:rFonts w:ascii="Times New Roman" w:hAnsi="Times New Roman"/>
      <w:sz w:val="20"/>
    </w:rPr>
  </w:style>
  <w:style w:type="character" w:customStyle="1" w:styleId="WW8Num14z1">
    <w:name w:val="WW8Num14z1"/>
    <w:rsid w:val="00D12D02"/>
    <w:rPr>
      <w:rFonts w:cs="Times New Roman"/>
    </w:rPr>
  </w:style>
  <w:style w:type="character" w:customStyle="1" w:styleId="WW8Num14z2">
    <w:name w:val="WW8Num14z2"/>
    <w:rsid w:val="00D12D02"/>
    <w:rPr>
      <w:rFonts w:ascii="Wingdings" w:hAnsi="Wingdings"/>
      <w:sz w:val="20"/>
    </w:rPr>
  </w:style>
  <w:style w:type="character" w:customStyle="1" w:styleId="WW8Num15z1">
    <w:name w:val="WW8Num15z1"/>
    <w:rsid w:val="00D12D02"/>
    <w:rPr>
      <w:rFonts w:cs="Times New Roman"/>
    </w:rPr>
  </w:style>
  <w:style w:type="character" w:customStyle="1" w:styleId="WW8Num15z2">
    <w:name w:val="WW8Num15z2"/>
    <w:rsid w:val="00D12D02"/>
    <w:rPr>
      <w:rFonts w:ascii="Wingdings" w:hAnsi="Wingdings"/>
      <w:sz w:val="20"/>
    </w:rPr>
  </w:style>
  <w:style w:type="character" w:customStyle="1" w:styleId="WW8Num16z1">
    <w:name w:val="WW8Num16z1"/>
    <w:rsid w:val="00D12D02"/>
    <w:rPr>
      <w:rFonts w:cs="Times New Roman"/>
    </w:rPr>
  </w:style>
  <w:style w:type="character" w:customStyle="1" w:styleId="WW8Num16z2">
    <w:name w:val="WW8Num16z2"/>
    <w:rsid w:val="00D12D02"/>
    <w:rPr>
      <w:rFonts w:ascii="Wingdings" w:hAnsi="Wingdings"/>
    </w:rPr>
  </w:style>
  <w:style w:type="character" w:customStyle="1" w:styleId="WW8Num17z1">
    <w:name w:val="WW8Num17z1"/>
    <w:rsid w:val="00D12D02"/>
    <w:rPr>
      <w:rFonts w:cs="Times New Roman"/>
    </w:rPr>
  </w:style>
  <w:style w:type="character" w:customStyle="1" w:styleId="WW8Num17z2">
    <w:name w:val="WW8Num17z2"/>
    <w:rsid w:val="00D12D02"/>
    <w:rPr>
      <w:rFonts w:ascii="Wingdings" w:hAnsi="Wingdings"/>
    </w:rPr>
  </w:style>
  <w:style w:type="character" w:customStyle="1" w:styleId="WW8Num19z0">
    <w:name w:val="WW8Num19z0"/>
    <w:rsid w:val="00D12D02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D12D02"/>
    <w:rPr>
      <w:rFonts w:ascii="Symbol" w:hAnsi="Symbol"/>
    </w:rPr>
  </w:style>
  <w:style w:type="character" w:customStyle="1" w:styleId="WW8Num22z0">
    <w:name w:val="WW8Num22z0"/>
    <w:rsid w:val="00D12D02"/>
    <w:rPr>
      <w:rFonts w:ascii="Symbol" w:hAnsi="Symbol"/>
      <w:sz w:val="24"/>
      <w:szCs w:val="24"/>
    </w:rPr>
  </w:style>
  <w:style w:type="character" w:customStyle="1" w:styleId="WW8Num25z3">
    <w:name w:val="WW8Num25z3"/>
    <w:rsid w:val="00D12D02"/>
    <w:rPr>
      <w:rFonts w:ascii="Symbol" w:hAnsi="Symbol"/>
    </w:rPr>
  </w:style>
  <w:style w:type="character" w:customStyle="1" w:styleId="WW8Num26z0">
    <w:name w:val="WW8Num26z0"/>
    <w:rsid w:val="00D12D02"/>
    <w:rPr>
      <w:rFonts w:ascii="Symbol" w:hAnsi="Symbol"/>
    </w:rPr>
  </w:style>
  <w:style w:type="character" w:customStyle="1" w:styleId="WW8Num26z1">
    <w:name w:val="WW8Num26z1"/>
    <w:rsid w:val="00D12D02"/>
    <w:rPr>
      <w:b/>
    </w:rPr>
  </w:style>
  <w:style w:type="character" w:customStyle="1" w:styleId="WW8Num26z4">
    <w:name w:val="WW8Num26z4"/>
    <w:rsid w:val="00D12D02"/>
    <w:rPr>
      <w:rFonts w:ascii="Courier New" w:hAnsi="Courier New"/>
    </w:rPr>
  </w:style>
  <w:style w:type="character" w:customStyle="1" w:styleId="WW8Num26z5">
    <w:name w:val="WW8Num26z5"/>
    <w:rsid w:val="00D12D02"/>
    <w:rPr>
      <w:rFonts w:ascii="Wingdings" w:hAnsi="Wingdings"/>
    </w:rPr>
  </w:style>
  <w:style w:type="character" w:customStyle="1" w:styleId="WW8Num27z0">
    <w:name w:val="WW8Num27z0"/>
    <w:rsid w:val="00D12D02"/>
    <w:rPr>
      <w:rFonts w:ascii="Symbol" w:hAnsi="Symbol"/>
    </w:rPr>
  </w:style>
  <w:style w:type="character" w:customStyle="1" w:styleId="WW8NumSt4z0">
    <w:name w:val="WW8NumSt4z0"/>
    <w:rsid w:val="00D12D02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D12D02"/>
  </w:style>
  <w:style w:type="character" w:customStyle="1" w:styleId="aa">
    <w:name w:val="Символ сноски"/>
    <w:rsid w:val="00D12D02"/>
    <w:rPr>
      <w:position w:val="24"/>
      <w:sz w:val="16"/>
    </w:rPr>
  </w:style>
  <w:style w:type="character" w:customStyle="1" w:styleId="ab">
    <w:name w:val="Обычный (веб) Знак Знак"/>
    <w:rsid w:val="00D12D02"/>
    <w:rPr>
      <w:sz w:val="24"/>
      <w:lang w:val="ru-RU" w:eastAsia="ar-SA" w:bidi="ar-SA"/>
    </w:rPr>
  </w:style>
  <w:style w:type="character" w:styleId="ac">
    <w:name w:val="Emphasis"/>
    <w:qFormat/>
    <w:rsid w:val="00D12D02"/>
    <w:rPr>
      <w:i/>
      <w:iCs/>
    </w:rPr>
  </w:style>
  <w:style w:type="character" w:customStyle="1" w:styleId="13">
    <w:name w:val="Знак Знак1"/>
    <w:rsid w:val="00D12D02"/>
    <w:rPr>
      <w:sz w:val="24"/>
      <w:szCs w:val="24"/>
      <w:lang w:val="ru-RU" w:eastAsia="ar-SA" w:bidi="ar-SA"/>
    </w:rPr>
  </w:style>
  <w:style w:type="character" w:customStyle="1" w:styleId="ad">
    <w:name w:val="Знак Знак"/>
    <w:rsid w:val="00D12D02"/>
    <w:rPr>
      <w:sz w:val="24"/>
      <w:szCs w:val="24"/>
      <w:lang w:val="ru-RU" w:eastAsia="ar-SA" w:bidi="ar-SA"/>
    </w:rPr>
  </w:style>
  <w:style w:type="character" w:customStyle="1" w:styleId="font3">
    <w:name w:val="font3"/>
    <w:basedOn w:val="12"/>
    <w:rsid w:val="00D12D02"/>
  </w:style>
  <w:style w:type="character" w:customStyle="1" w:styleId="-FN">
    <w:name w:val="Текст сноски-FN Знак"/>
    <w:basedOn w:val="12"/>
    <w:rsid w:val="00D12D02"/>
  </w:style>
  <w:style w:type="character" w:customStyle="1" w:styleId="ae">
    <w:name w:val="Цветовое выделение"/>
    <w:rsid w:val="00D12D02"/>
    <w:rPr>
      <w:b/>
      <w:bCs/>
      <w:color w:val="000080"/>
      <w:sz w:val="20"/>
      <w:szCs w:val="20"/>
    </w:rPr>
  </w:style>
  <w:style w:type="character" w:customStyle="1" w:styleId="22">
    <w:name w:val="Знак Знак2"/>
    <w:rsid w:val="00D12D02"/>
    <w:rPr>
      <w:rFonts w:ascii="Calibri" w:eastAsia="Times New Roman" w:hAnsi="Calibri" w:cs="Times New Roman"/>
      <w:sz w:val="24"/>
      <w:szCs w:val="24"/>
    </w:rPr>
  </w:style>
  <w:style w:type="character" w:customStyle="1" w:styleId="af">
    <w:name w:val="Маркеры списка"/>
    <w:rsid w:val="00D12D02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D12D02"/>
    <w:rPr>
      <w:b/>
      <w:bCs/>
    </w:rPr>
  </w:style>
  <w:style w:type="character" w:customStyle="1" w:styleId="af1">
    <w:name w:val="Нижний колонтитул Знак"/>
    <w:uiPriority w:val="99"/>
    <w:rsid w:val="00D12D02"/>
    <w:rPr>
      <w:szCs w:val="21"/>
    </w:rPr>
  </w:style>
  <w:style w:type="character" w:customStyle="1" w:styleId="af2">
    <w:name w:val="Верхний колонтитул Знак"/>
    <w:uiPriority w:val="99"/>
    <w:rsid w:val="00D12D02"/>
    <w:rPr>
      <w:szCs w:val="21"/>
    </w:rPr>
  </w:style>
  <w:style w:type="character" w:customStyle="1" w:styleId="WWCharLFO2LVL1">
    <w:name w:val="WW_CharLFO2LVL1"/>
    <w:rsid w:val="00D12D02"/>
    <w:rPr>
      <w:rFonts w:ascii="Symbol" w:hAnsi="Symbol" w:cs="Wingdings"/>
      <w:sz w:val="18"/>
      <w:szCs w:val="18"/>
    </w:rPr>
  </w:style>
  <w:style w:type="character" w:customStyle="1" w:styleId="WWCharLFO3LVL1">
    <w:name w:val="WW_CharLFO3LVL1"/>
    <w:rsid w:val="00D12D02"/>
    <w:rPr>
      <w:rFonts w:ascii="Times New Roman" w:hAnsi="Times New Roman"/>
      <w:color w:val="000000"/>
    </w:rPr>
  </w:style>
  <w:style w:type="character" w:customStyle="1" w:styleId="WWCharLFO4LVL1">
    <w:name w:val="WW_CharLFO4LVL1"/>
    <w:rsid w:val="00D12D02"/>
    <w:rPr>
      <w:rFonts w:ascii="Symbol" w:hAnsi="Symbol"/>
      <w:sz w:val="20"/>
    </w:rPr>
  </w:style>
  <w:style w:type="character" w:customStyle="1" w:styleId="WWCharLFO5LVL1">
    <w:name w:val="WW_CharLFO5LVL1"/>
    <w:rsid w:val="00D12D02"/>
    <w:rPr>
      <w:rFonts w:ascii="Symbol" w:hAnsi="Symbol"/>
      <w:sz w:val="20"/>
    </w:rPr>
  </w:style>
  <w:style w:type="character" w:customStyle="1" w:styleId="WWCharLFO6LVL1">
    <w:name w:val="WW_CharLFO6LVL1"/>
    <w:rsid w:val="00D12D02"/>
    <w:rPr>
      <w:rFonts w:ascii="Symbol" w:hAnsi="Symbol"/>
    </w:rPr>
  </w:style>
  <w:style w:type="character" w:customStyle="1" w:styleId="WWCharLFO7LVL1">
    <w:name w:val="WW_CharLFO7LVL1"/>
    <w:rsid w:val="00D12D02"/>
    <w:rPr>
      <w:rFonts w:ascii="Symbol" w:hAnsi="Symbol"/>
      <w:sz w:val="20"/>
    </w:rPr>
  </w:style>
  <w:style w:type="character" w:customStyle="1" w:styleId="WWCharLFO8LVL1">
    <w:name w:val="WW_CharLFO8LVL1"/>
    <w:rsid w:val="00D12D02"/>
    <w:rPr>
      <w:rFonts w:ascii="Symbol" w:hAnsi="Symbol"/>
      <w:sz w:val="20"/>
    </w:rPr>
  </w:style>
  <w:style w:type="character" w:customStyle="1" w:styleId="WWCharLFO9LVL1">
    <w:name w:val="WW_CharLFO9LVL1"/>
    <w:rsid w:val="00D12D02"/>
    <w:rPr>
      <w:rFonts w:ascii="Symbol" w:hAnsi="Symbol"/>
      <w:sz w:val="20"/>
    </w:rPr>
  </w:style>
  <w:style w:type="character" w:customStyle="1" w:styleId="WWCharLFO12LVL1">
    <w:name w:val="WW_CharLFO12LVL1"/>
    <w:rsid w:val="00D12D02"/>
    <w:rPr>
      <w:rFonts w:ascii="Wingdings 2" w:hAnsi="Wingdings 2"/>
    </w:rPr>
  </w:style>
  <w:style w:type="character" w:customStyle="1" w:styleId="WWCharLFO12LVL2">
    <w:name w:val="WW_CharLFO12LVL2"/>
    <w:rsid w:val="00D12D02"/>
    <w:rPr>
      <w:rFonts w:ascii="OpenSymbol" w:hAnsi="OpenSymbol" w:cs="Times New Roman"/>
    </w:rPr>
  </w:style>
  <w:style w:type="character" w:customStyle="1" w:styleId="WWCharLFO12LVL3">
    <w:name w:val="WW_CharLFO12LVL3"/>
    <w:rsid w:val="00D12D02"/>
    <w:rPr>
      <w:rFonts w:ascii="OpenSymbol" w:hAnsi="OpenSymbol" w:cs="Times New Roman"/>
    </w:rPr>
  </w:style>
  <w:style w:type="character" w:customStyle="1" w:styleId="WWCharLFO12LVL4">
    <w:name w:val="WW_CharLFO12LVL4"/>
    <w:rsid w:val="00D12D02"/>
    <w:rPr>
      <w:rFonts w:ascii="Wingdings 2" w:hAnsi="Wingdings 2"/>
    </w:rPr>
  </w:style>
  <w:style w:type="character" w:customStyle="1" w:styleId="WWCharLFO12LVL5">
    <w:name w:val="WW_CharLFO12LVL5"/>
    <w:rsid w:val="00D12D02"/>
    <w:rPr>
      <w:rFonts w:ascii="OpenSymbol" w:hAnsi="OpenSymbol" w:cs="Times New Roman"/>
    </w:rPr>
  </w:style>
  <w:style w:type="character" w:customStyle="1" w:styleId="WWCharLFO12LVL6">
    <w:name w:val="WW_CharLFO12LVL6"/>
    <w:rsid w:val="00D12D02"/>
    <w:rPr>
      <w:rFonts w:ascii="OpenSymbol" w:hAnsi="OpenSymbol" w:cs="Times New Roman"/>
    </w:rPr>
  </w:style>
  <w:style w:type="character" w:customStyle="1" w:styleId="WWCharLFO12LVL7">
    <w:name w:val="WW_CharLFO12LVL7"/>
    <w:rsid w:val="00D12D02"/>
    <w:rPr>
      <w:rFonts w:ascii="Wingdings 2" w:hAnsi="Wingdings 2"/>
    </w:rPr>
  </w:style>
  <w:style w:type="character" w:customStyle="1" w:styleId="WWCharLFO12LVL8">
    <w:name w:val="WW_CharLFO12LVL8"/>
    <w:rsid w:val="00D12D02"/>
    <w:rPr>
      <w:rFonts w:ascii="OpenSymbol" w:hAnsi="OpenSymbol" w:cs="Times New Roman"/>
    </w:rPr>
  </w:style>
  <w:style w:type="character" w:customStyle="1" w:styleId="WWCharLFO12LVL9">
    <w:name w:val="WW_CharLFO12LVL9"/>
    <w:rsid w:val="00D12D02"/>
    <w:rPr>
      <w:rFonts w:ascii="OpenSymbol" w:hAnsi="OpenSymbol" w:cs="Times New Roman"/>
    </w:rPr>
  </w:style>
  <w:style w:type="character" w:customStyle="1" w:styleId="WWCharLFO13LVL1">
    <w:name w:val="WW_CharLFO13LVL1"/>
    <w:rsid w:val="00D12D02"/>
    <w:rPr>
      <w:rFonts w:ascii="Wingdings" w:hAnsi="Wingdings"/>
    </w:rPr>
  </w:style>
  <w:style w:type="character" w:customStyle="1" w:styleId="WWCharLFO13LVL2">
    <w:name w:val="WW_CharLFO13LVL2"/>
    <w:rsid w:val="00D12D02"/>
    <w:rPr>
      <w:rFonts w:ascii="Wingdings 2" w:hAnsi="Wingdings 2" w:cs="Times New Roman"/>
    </w:rPr>
  </w:style>
  <w:style w:type="character" w:customStyle="1" w:styleId="WWCharLFO13LVL3">
    <w:name w:val="WW_CharLFO13LVL3"/>
    <w:rsid w:val="00D12D02"/>
    <w:rPr>
      <w:rFonts w:ascii="Wingdings 2" w:hAnsi="Wingdings 2" w:cs="Times New Roman"/>
    </w:rPr>
  </w:style>
  <w:style w:type="character" w:customStyle="1" w:styleId="WWCharLFO13LVL4">
    <w:name w:val="WW_CharLFO13LVL4"/>
    <w:rsid w:val="00D12D02"/>
    <w:rPr>
      <w:rFonts w:ascii="Wingdings 2" w:hAnsi="Wingdings 2" w:cs="Times New Roman"/>
    </w:rPr>
  </w:style>
  <w:style w:type="character" w:customStyle="1" w:styleId="WWCharLFO13LVL5">
    <w:name w:val="WW_CharLFO13LVL5"/>
    <w:rsid w:val="00D12D02"/>
    <w:rPr>
      <w:rFonts w:ascii="Wingdings 2" w:hAnsi="Wingdings 2" w:cs="Times New Roman"/>
    </w:rPr>
  </w:style>
  <w:style w:type="character" w:customStyle="1" w:styleId="WWCharLFO13LVL6">
    <w:name w:val="WW_CharLFO13LVL6"/>
    <w:rsid w:val="00D12D02"/>
    <w:rPr>
      <w:rFonts w:ascii="Wingdings 2" w:hAnsi="Wingdings 2" w:cs="Times New Roman"/>
    </w:rPr>
  </w:style>
  <w:style w:type="character" w:customStyle="1" w:styleId="WWCharLFO13LVL7">
    <w:name w:val="WW_CharLFO13LVL7"/>
    <w:rsid w:val="00D12D02"/>
    <w:rPr>
      <w:rFonts w:ascii="Wingdings 2" w:hAnsi="Wingdings 2" w:cs="Times New Roman"/>
    </w:rPr>
  </w:style>
  <w:style w:type="character" w:customStyle="1" w:styleId="WWCharLFO13LVL8">
    <w:name w:val="WW_CharLFO13LVL8"/>
    <w:rsid w:val="00D12D02"/>
    <w:rPr>
      <w:rFonts w:ascii="Wingdings 2" w:hAnsi="Wingdings 2" w:cs="Times New Roman"/>
    </w:rPr>
  </w:style>
  <w:style w:type="character" w:customStyle="1" w:styleId="WWCharLFO13LVL9">
    <w:name w:val="WW_CharLFO13LVL9"/>
    <w:rsid w:val="00D12D02"/>
    <w:rPr>
      <w:rFonts w:ascii="Wingdings 2" w:hAnsi="Wingdings 2" w:cs="Times New Roman"/>
    </w:rPr>
  </w:style>
  <w:style w:type="character" w:customStyle="1" w:styleId="WWCharLFO15LVL1">
    <w:name w:val="WW_CharLFO15LVL1"/>
    <w:rsid w:val="00D12D02"/>
    <w:rPr>
      <w:rFonts w:ascii="Symbol" w:hAnsi="Symbol"/>
      <w:sz w:val="20"/>
    </w:rPr>
  </w:style>
  <w:style w:type="character" w:customStyle="1" w:styleId="WWCharLFO15LVL2">
    <w:name w:val="WW_CharLFO15LVL2"/>
    <w:rsid w:val="00D12D02"/>
    <w:rPr>
      <w:rFonts w:ascii="Symbol" w:hAnsi="Symbol"/>
      <w:sz w:val="20"/>
    </w:rPr>
  </w:style>
  <w:style w:type="character" w:customStyle="1" w:styleId="WWCharLFO16LVL1">
    <w:name w:val="WW_CharLFO16LVL1"/>
    <w:rsid w:val="00D12D02"/>
    <w:rPr>
      <w:rFonts w:ascii="Times New Roman" w:hAnsi="Times New Roman"/>
    </w:rPr>
  </w:style>
  <w:style w:type="character" w:customStyle="1" w:styleId="WWCharLFO17LVL1">
    <w:name w:val="WW_CharLFO17LVL1"/>
    <w:rsid w:val="00D12D02"/>
    <w:rPr>
      <w:rFonts w:ascii="Symbol" w:hAnsi="Symbol"/>
    </w:rPr>
  </w:style>
  <w:style w:type="character" w:customStyle="1" w:styleId="WWCharLFO17LVL2">
    <w:name w:val="WW_CharLFO17LVL2"/>
    <w:rsid w:val="00D12D02"/>
    <w:rPr>
      <w:rFonts w:ascii="Symbol" w:hAnsi="Symbol"/>
    </w:rPr>
  </w:style>
  <w:style w:type="character" w:customStyle="1" w:styleId="WWCharLFO17LVL3">
    <w:name w:val="WW_CharLFO17LVL3"/>
    <w:rsid w:val="00D12D02"/>
    <w:rPr>
      <w:rFonts w:ascii="Symbol" w:hAnsi="Symbol"/>
    </w:rPr>
  </w:style>
  <w:style w:type="character" w:customStyle="1" w:styleId="WWCharLFO17LVL4">
    <w:name w:val="WW_CharLFO17LVL4"/>
    <w:rsid w:val="00D12D02"/>
    <w:rPr>
      <w:rFonts w:ascii="Symbol" w:hAnsi="Symbol"/>
    </w:rPr>
  </w:style>
  <w:style w:type="character" w:customStyle="1" w:styleId="WWCharLFO17LVL5">
    <w:name w:val="WW_CharLFO17LVL5"/>
    <w:rsid w:val="00D12D02"/>
    <w:rPr>
      <w:rFonts w:ascii="Symbol" w:hAnsi="Symbol"/>
    </w:rPr>
  </w:style>
  <w:style w:type="character" w:customStyle="1" w:styleId="WWCharLFO17LVL6">
    <w:name w:val="WW_CharLFO17LVL6"/>
    <w:rsid w:val="00D12D02"/>
    <w:rPr>
      <w:rFonts w:ascii="Symbol" w:hAnsi="Symbol"/>
    </w:rPr>
  </w:style>
  <w:style w:type="character" w:customStyle="1" w:styleId="WWCharLFO17LVL7">
    <w:name w:val="WW_CharLFO17LVL7"/>
    <w:rsid w:val="00D12D02"/>
    <w:rPr>
      <w:rFonts w:ascii="Symbol" w:hAnsi="Symbol"/>
    </w:rPr>
  </w:style>
  <w:style w:type="character" w:customStyle="1" w:styleId="WWCharLFO17LVL8">
    <w:name w:val="WW_CharLFO17LVL8"/>
    <w:rsid w:val="00D12D02"/>
    <w:rPr>
      <w:rFonts w:ascii="Symbol" w:hAnsi="Symbol"/>
    </w:rPr>
  </w:style>
  <w:style w:type="character" w:customStyle="1" w:styleId="WWCharLFO17LVL9">
    <w:name w:val="WW_CharLFO17LVL9"/>
    <w:rsid w:val="00D12D02"/>
    <w:rPr>
      <w:rFonts w:ascii="Symbol" w:hAnsi="Symbol"/>
    </w:rPr>
  </w:style>
  <w:style w:type="character" w:customStyle="1" w:styleId="WWCharLFO18LVL1">
    <w:name w:val="WW_CharLFO18LVL1"/>
    <w:rsid w:val="00D12D02"/>
    <w:rPr>
      <w:rFonts w:ascii="Symbol" w:hAnsi="Symbol"/>
    </w:rPr>
  </w:style>
  <w:style w:type="character" w:customStyle="1" w:styleId="WWCharLFO18LVL2">
    <w:name w:val="WW_CharLFO18LVL2"/>
    <w:rsid w:val="00D12D02"/>
    <w:rPr>
      <w:rFonts w:ascii="Symbol" w:hAnsi="Symbol"/>
    </w:rPr>
  </w:style>
  <w:style w:type="character" w:customStyle="1" w:styleId="WWCharLFO18LVL3">
    <w:name w:val="WW_CharLFO18LVL3"/>
    <w:rsid w:val="00D12D02"/>
    <w:rPr>
      <w:rFonts w:ascii="Symbol" w:hAnsi="Symbol"/>
    </w:rPr>
  </w:style>
  <w:style w:type="character" w:customStyle="1" w:styleId="WWCharLFO18LVL4">
    <w:name w:val="WW_CharLFO18LVL4"/>
    <w:rsid w:val="00D12D02"/>
    <w:rPr>
      <w:rFonts w:ascii="Symbol" w:hAnsi="Symbol"/>
    </w:rPr>
  </w:style>
  <w:style w:type="character" w:customStyle="1" w:styleId="WWCharLFO18LVL5">
    <w:name w:val="WW_CharLFO18LVL5"/>
    <w:rsid w:val="00D12D02"/>
    <w:rPr>
      <w:rFonts w:ascii="Symbol" w:hAnsi="Symbol"/>
    </w:rPr>
  </w:style>
  <w:style w:type="character" w:customStyle="1" w:styleId="WWCharLFO18LVL6">
    <w:name w:val="WW_CharLFO18LVL6"/>
    <w:rsid w:val="00D12D02"/>
    <w:rPr>
      <w:rFonts w:ascii="Symbol" w:hAnsi="Symbol"/>
    </w:rPr>
  </w:style>
  <w:style w:type="character" w:customStyle="1" w:styleId="WWCharLFO18LVL7">
    <w:name w:val="WW_CharLFO18LVL7"/>
    <w:rsid w:val="00D12D02"/>
    <w:rPr>
      <w:rFonts w:ascii="Symbol" w:hAnsi="Symbol"/>
    </w:rPr>
  </w:style>
  <w:style w:type="character" w:customStyle="1" w:styleId="WWCharLFO18LVL8">
    <w:name w:val="WW_CharLFO18LVL8"/>
    <w:rsid w:val="00D12D02"/>
    <w:rPr>
      <w:rFonts w:ascii="Symbol" w:hAnsi="Symbol"/>
    </w:rPr>
  </w:style>
  <w:style w:type="character" w:customStyle="1" w:styleId="WWCharLFO18LVL9">
    <w:name w:val="WW_CharLFO18LVL9"/>
    <w:rsid w:val="00D12D02"/>
    <w:rPr>
      <w:rFonts w:ascii="Symbol" w:hAnsi="Symbol"/>
    </w:rPr>
  </w:style>
  <w:style w:type="character" w:customStyle="1" w:styleId="WWCharLFO23LVL1">
    <w:name w:val="WW_CharLFO23LVL1"/>
    <w:rsid w:val="00D12D02"/>
    <w:rPr>
      <w:rFonts w:ascii="Symbol" w:hAnsi="Symbol"/>
    </w:rPr>
  </w:style>
  <w:style w:type="character" w:customStyle="1" w:styleId="WWCharLFO23LVL2">
    <w:name w:val="WW_CharLFO23LVL2"/>
    <w:rsid w:val="00D12D02"/>
    <w:rPr>
      <w:rFonts w:ascii="Courier New" w:hAnsi="Courier New"/>
    </w:rPr>
  </w:style>
  <w:style w:type="character" w:customStyle="1" w:styleId="WWCharLFO23LVL3">
    <w:name w:val="WW_CharLFO23LVL3"/>
    <w:rsid w:val="00D12D02"/>
    <w:rPr>
      <w:rFonts w:ascii="Wingdings" w:hAnsi="Wingdings"/>
    </w:rPr>
  </w:style>
  <w:style w:type="character" w:customStyle="1" w:styleId="WWCharLFO23LVL4">
    <w:name w:val="WW_CharLFO23LVL4"/>
    <w:rsid w:val="00D12D02"/>
    <w:rPr>
      <w:rFonts w:ascii="Symbol" w:hAnsi="Symbol"/>
    </w:rPr>
  </w:style>
  <w:style w:type="character" w:customStyle="1" w:styleId="WWCharLFO23LVL5">
    <w:name w:val="WW_CharLFO23LVL5"/>
    <w:rsid w:val="00D12D02"/>
    <w:rPr>
      <w:rFonts w:ascii="Courier New" w:hAnsi="Courier New"/>
    </w:rPr>
  </w:style>
  <w:style w:type="character" w:customStyle="1" w:styleId="WWCharLFO23LVL6">
    <w:name w:val="WW_CharLFO23LVL6"/>
    <w:rsid w:val="00D12D02"/>
    <w:rPr>
      <w:rFonts w:ascii="Wingdings" w:hAnsi="Wingdings"/>
    </w:rPr>
  </w:style>
  <w:style w:type="character" w:customStyle="1" w:styleId="WWCharLFO23LVL7">
    <w:name w:val="WW_CharLFO23LVL7"/>
    <w:rsid w:val="00D12D02"/>
    <w:rPr>
      <w:rFonts w:ascii="Symbol" w:hAnsi="Symbol"/>
    </w:rPr>
  </w:style>
  <w:style w:type="character" w:customStyle="1" w:styleId="WWCharLFO23LVL8">
    <w:name w:val="WW_CharLFO23LVL8"/>
    <w:rsid w:val="00D12D02"/>
    <w:rPr>
      <w:rFonts w:ascii="Courier New" w:hAnsi="Courier New"/>
    </w:rPr>
  </w:style>
  <w:style w:type="character" w:customStyle="1" w:styleId="WWCharLFO23LVL9">
    <w:name w:val="WW_CharLFO23LVL9"/>
    <w:rsid w:val="00D12D02"/>
    <w:rPr>
      <w:rFonts w:ascii="Wingdings" w:hAnsi="Wingdings"/>
    </w:rPr>
  </w:style>
  <w:style w:type="character" w:customStyle="1" w:styleId="WWCharLFO24LVL1">
    <w:name w:val="WW_CharLFO24LVL1"/>
    <w:rsid w:val="00D12D02"/>
    <w:rPr>
      <w:rFonts w:ascii="Symbol" w:hAnsi="Symbol"/>
    </w:rPr>
  </w:style>
  <w:style w:type="character" w:customStyle="1" w:styleId="WWCharLFO24LVL2">
    <w:name w:val="WW_CharLFO24LVL2"/>
    <w:rsid w:val="00D12D02"/>
    <w:rPr>
      <w:rFonts w:ascii="Courier New" w:hAnsi="Courier New" w:cs="Courier New"/>
    </w:rPr>
  </w:style>
  <w:style w:type="character" w:customStyle="1" w:styleId="WWCharLFO24LVL3">
    <w:name w:val="WW_CharLFO24LVL3"/>
    <w:rsid w:val="00D12D02"/>
    <w:rPr>
      <w:rFonts w:ascii="Wingdings" w:hAnsi="Wingdings"/>
    </w:rPr>
  </w:style>
  <w:style w:type="character" w:customStyle="1" w:styleId="WWCharLFO24LVL4">
    <w:name w:val="WW_CharLFO24LVL4"/>
    <w:rsid w:val="00D12D02"/>
    <w:rPr>
      <w:rFonts w:ascii="Symbol" w:hAnsi="Symbol"/>
    </w:rPr>
  </w:style>
  <w:style w:type="character" w:customStyle="1" w:styleId="WWCharLFO24LVL5">
    <w:name w:val="WW_CharLFO24LVL5"/>
    <w:rsid w:val="00D12D02"/>
    <w:rPr>
      <w:rFonts w:ascii="Courier New" w:hAnsi="Courier New" w:cs="Courier New"/>
    </w:rPr>
  </w:style>
  <w:style w:type="character" w:customStyle="1" w:styleId="WWCharLFO24LVL6">
    <w:name w:val="WW_CharLFO24LVL6"/>
    <w:rsid w:val="00D12D02"/>
    <w:rPr>
      <w:rFonts w:ascii="Wingdings" w:hAnsi="Wingdings"/>
    </w:rPr>
  </w:style>
  <w:style w:type="character" w:customStyle="1" w:styleId="WWCharLFO24LVL7">
    <w:name w:val="WW_CharLFO24LVL7"/>
    <w:rsid w:val="00D12D02"/>
    <w:rPr>
      <w:rFonts w:ascii="Symbol" w:hAnsi="Symbol"/>
    </w:rPr>
  </w:style>
  <w:style w:type="character" w:customStyle="1" w:styleId="WWCharLFO24LVL8">
    <w:name w:val="WW_CharLFO24LVL8"/>
    <w:rsid w:val="00D12D02"/>
    <w:rPr>
      <w:rFonts w:ascii="Courier New" w:hAnsi="Courier New" w:cs="Courier New"/>
    </w:rPr>
  </w:style>
  <w:style w:type="character" w:customStyle="1" w:styleId="WWCharLFO24LVL9">
    <w:name w:val="WW_CharLFO24LVL9"/>
    <w:rsid w:val="00D12D02"/>
    <w:rPr>
      <w:rFonts w:ascii="Wingdings" w:hAnsi="Wingdings"/>
    </w:rPr>
  </w:style>
  <w:style w:type="character" w:customStyle="1" w:styleId="WWCharLFO25LVL1">
    <w:name w:val="WW_CharLFO25LVL1"/>
    <w:rsid w:val="00D12D02"/>
    <w:rPr>
      <w:rFonts w:ascii="Symbol" w:hAnsi="Symbol"/>
      <w:sz w:val="24"/>
      <w:szCs w:val="24"/>
    </w:rPr>
  </w:style>
  <w:style w:type="character" w:customStyle="1" w:styleId="WWCharLFO25LVL2">
    <w:name w:val="WW_CharLFO25LVL2"/>
    <w:rsid w:val="00D12D02"/>
    <w:rPr>
      <w:rFonts w:ascii="Courier New" w:hAnsi="Courier New" w:cs="Courier New"/>
    </w:rPr>
  </w:style>
  <w:style w:type="character" w:customStyle="1" w:styleId="WWCharLFO25LVL3">
    <w:name w:val="WW_CharLFO25LVL3"/>
    <w:rsid w:val="00D12D02"/>
    <w:rPr>
      <w:rFonts w:ascii="Wingdings" w:hAnsi="Wingdings"/>
    </w:rPr>
  </w:style>
  <w:style w:type="character" w:customStyle="1" w:styleId="WWCharLFO25LVL4">
    <w:name w:val="WW_CharLFO25LVL4"/>
    <w:rsid w:val="00D12D02"/>
    <w:rPr>
      <w:rFonts w:ascii="Symbol" w:hAnsi="Symbol"/>
      <w:sz w:val="24"/>
      <w:szCs w:val="24"/>
    </w:rPr>
  </w:style>
  <w:style w:type="character" w:customStyle="1" w:styleId="WWCharLFO25LVL5">
    <w:name w:val="WW_CharLFO25LVL5"/>
    <w:rsid w:val="00D12D02"/>
    <w:rPr>
      <w:rFonts w:ascii="Courier New" w:hAnsi="Courier New" w:cs="Courier New"/>
    </w:rPr>
  </w:style>
  <w:style w:type="character" w:customStyle="1" w:styleId="WWCharLFO25LVL6">
    <w:name w:val="WW_CharLFO25LVL6"/>
    <w:rsid w:val="00D12D02"/>
    <w:rPr>
      <w:rFonts w:ascii="Wingdings" w:hAnsi="Wingdings"/>
    </w:rPr>
  </w:style>
  <w:style w:type="character" w:customStyle="1" w:styleId="WWCharLFO25LVL7">
    <w:name w:val="WW_CharLFO25LVL7"/>
    <w:rsid w:val="00D12D02"/>
    <w:rPr>
      <w:rFonts w:ascii="Symbol" w:hAnsi="Symbol"/>
      <w:sz w:val="24"/>
      <w:szCs w:val="24"/>
    </w:rPr>
  </w:style>
  <w:style w:type="character" w:customStyle="1" w:styleId="WWCharLFO25LVL8">
    <w:name w:val="WW_CharLFO25LVL8"/>
    <w:rsid w:val="00D12D02"/>
    <w:rPr>
      <w:rFonts w:ascii="Courier New" w:hAnsi="Courier New" w:cs="Courier New"/>
    </w:rPr>
  </w:style>
  <w:style w:type="character" w:customStyle="1" w:styleId="WWCharLFO25LVL9">
    <w:name w:val="WW_CharLFO25LVL9"/>
    <w:rsid w:val="00D12D02"/>
    <w:rPr>
      <w:rFonts w:ascii="Wingdings" w:hAnsi="Wingdings"/>
    </w:rPr>
  </w:style>
  <w:style w:type="character" w:customStyle="1" w:styleId="14">
    <w:name w:val="Нижний колонтитул Знак1"/>
    <w:rsid w:val="00D12D02"/>
    <w:rPr>
      <w:szCs w:val="21"/>
    </w:rPr>
  </w:style>
  <w:style w:type="character" w:customStyle="1" w:styleId="15">
    <w:name w:val="Верхний колонтитул Знак1"/>
    <w:rsid w:val="00D12D02"/>
    <w:rPr>
      <w:szCs w:val="21"/>
    </w:rPr>
  </w:style>
  <w:style w:type="character" w:styleId="af3">
    <w:name w:val="Hyperlink"/>
    <w:uiPriority w:val="99"/>
    <w:rsid w:val="00D12D02"/>
    <w:rPr>
      <w:color w:val="000080"/>
      <w:u w:val="single"/>
    </w:rPr>
  </w:style>
  <w:style w:type="paragraph" w:customStyle="1" w:styleId="16">
    <w:name w:val="Обычный1"/>
    <w:rsid w:val="00D12D02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23">
    <w:name w:val="Название2"/>
    <w:basedOn w:val="a"/>
    <w:next w:val="af4"/>
    <w:rsid w:val="00D12D02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4">
    <w:name w:val="Body Text"/>
    <w:basedOn w:val="a"/>
    <w:link w:val="af5"/>
    <w:rsid w:val="00D12D02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D12D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6">
    <w:name w:val="Title"/>
    <w:basedOn w:val="a"/>
    <w:next w:val="af4"/>
    <w:link w:val="af7"/>
    <w:rsid w:val="00D12D02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af7">
    <w:name w:val="Название Знак"/>
    <w:basedOn w:val="a0"/>
    <w:link w:val="af6"/>
    <w:rsid w:val="00D12D02"/>
    <w:rPr>
      <w:rFonts w:ascii="Arial" w:eastAsia="Arial Unicode MS" w:hAnsi="Arial" w:cs="Mangal"/>
      <w:kern w:val="1"/>
      <w:sz w:val="28"/>
      <w:szCs w:val="28"/>
      <w:lang w:eastAsia="ar-SA"/>
    </w:rPr>
  </w:style>
  <w:style w:type="paragraph" w:customStyle="1" w:styleId="17">
    <w:name w:val="1"/>
    <w:basedOn w:val="af6"/>
    <w:next w:val="af8"/>
    <w:qFormat/>
    <w:rsid w:val="00D12D02"/>
  </w:style>
  <w:style w:type="paragraph" w:styleId="af8">
    <w:name w:val="Subtitle"/>
    <w:basedOn w:val="23"/>
    <w:next w:val="af4"/>
    <w:link w:val="af9"/>
    <w:qFormat/>
    <w:rsid w:val="00D12D02"/>
    <w:pPr>
      <w:jc w:val="center"/>
    </w:pPr>
  </w:style>
  <w:style w:type="character" w:customStyle="1" w:styleId="af9">
    <w:name w:val="Подзаголовок Знак"/>
    <w:basedOn w:val="a0"/>
    <w:link w:val="af8"/>
    <w:rsid w:val="00D12D02"/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a">
    <w:name w:val="List"/>
    <w:basedOn w:val="af4"/>
    <w:semiHidden/>
    <w:rsid w:val="00D12D02"/>
    <w:pPr>
      <w:spacing w:after="120"/>
      <w:jc w:val="left"/>
    </w:pPr>
    <w:rPr>
      <w:rFonts w:ascii="Arial" w:hAnsi="Arial" w:cs="Tahoma"/>
    </w:rPr>
  </w:style>
  <w:style w:type="paragraph" w:customStyle="1" w:styleId="24">
    <w:name w:val="Указатель2"/>
    <w:basedOn w:val="a"/>
    <w:rsid w:val="00D12D02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18">
    <w:name w:val="Название1"/>
    <w:basedOn w:val="a"/>
    <w:rsid w:val="00D12D02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D12D02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character" w:customStyle="1" w:styleId="25">
    <w:name w:val="Верхний колонтитул Знак2"/>
    <w:basedOn w:val="a0"/>
    <w:link w:val="afb"/>
    <w:uiPriority w:val="99"/>
    <w:semiHidden/>
    <w:rsid w:val="00D12D0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b">
    <w:name w:val="header"/>
    <w:basedOn w:val="16"/>
    <w:link w:val="25"/>
    <w:uiPriority w:val="99"/>
    <w:semiHidden/>
    <w:rsid w:val="00D12D02"/>
    <w:pPr>
      <w:tabs>
        <w:tab w:val="center" w:pos="4677"/>
        <w:tab w:val="right" w:pos="9355"/>
      </w:tabs>
    </w:pPr>
    <w:rPr>
      <w:szCs w:val="21"/>
    </w:rPr>
  </w:style>
  <w:style w:type="paragraph" w:styleId="afc">
    <w:name w:val="footer"/>
    <w:basedOn w:val="16"/>
    <w:link w:val="26"/>
    <w:uiPriority w:val="99"/>
    <w:rsid w:val="00D12D02"/>
    <w:pPr>
      <w:tabs>
        <w:tab w:val="center" w:pos="4677"/>
        <w:tab w:val="right" w:pos="9355"/>
      </w:tabs>
    </w:pPr>
    <w:rPr>
      <w:szCs w:val="21"/>
    </w:rPr>
  </w:style>
  <w:style w:type="character" w:customStyle="1" w:styleId="26">
    <w:name w:val="Нижний колонтитул Знак2"/>
    <w:basedOn w:val="a0"/>
    <w:link w:val="afc"/>
    <w:uiPriority w:val="99"/>
    <w:rsid w:val="00D12D0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d">
    <w:name w:val="Основной текст с отступом Знак"/>
    <w:basedOn w:val="a0"/>
    <w:link w:val="afe"/>
    <w:semiHidden/>
    <w:rsid w:val="00D12D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e">
    <w:name w:val="Body Text Indent"/>
    <w:basedOn w:val="a"/>
    <w:link w:val="afd"/>
    <w:semiHidden/>
    <w:rsid w:val="00D12D02"/>
    <w:pPr>
      <w:suppressAutoHyphens/>
      <w:spacing w:after="0" w:line="10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D12D02"/>
    <w:pPr>
      <w:suppressAutoHyphens/>
      <w:spacing w:after="0" w:line="10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D12D02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D12D02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Cell">
    <w:name w:val="ConsCell"/>
    <w:rsid w:val="00D12D02"/>
    <w:pPr>
      <w:suppressAutoHyphens/>
      <w:autoSpaceDE w:val="0"/>
      <w:spacing w:after="0" w:line="100" w:lineRule="atLeast"/>
      <w:ind w:right="19772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D12D02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Balloon Text"/>
    <w:basedOn w:val="a"/>
    <w:link w:val="aff0"/>
    <w:uiPriority w:val="99"/>
    <w:rsid w:val="00D12D02"/>
    <w:pPr>
      <w:suppressAutoHyphens/>
      <w:spacing w:after="0" w:line="100" w:lineRule="atLeast"/>
      <w:textAlignment w:val="baseline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rsid w:val="00D12D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1a">
    <w:name w:val="Знак1 Знак Знак Знак"/>
    <w:basedOn w:val="a"/>
    <w:rsid w:val="00D12D02"/>
    <w:pPr>
      <w:suppressAutoHyphens/>
      <w:spacing w:after="0" w:line="100" w:lineRule="atLeast"/>
      <w:textAlignment w:val="baseline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Report">
    <w:name w:val="Report"/>
    <w:basedOn w:val="a"/>
    <w:rsid w:val="00D12D02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StyleHeading1TimesNewRomanChar">
    <w:name w:val="Style Heading 1 + Times New Roman Char"/>
    <w:basedOn w:val="1"/>
    <w:rsid w:val="00D12D02"/>
    <w:pPr>
      <w:numPr>
        <w:numId w:val="1"/>
      </w:numPr>
      <w:spacing w:before="240" w:after="60"/>
      <w:jc w:val="left"/>
    </w:pPr>
    <w:rPr>
      <w:rFonts w:ascii="Arial Narrow" w:hAnsi="Arial Narrow"/>
      <w:sz w:val="28"/>
      <w:szCs w:val="20"/>
    </w:rPr>
  </w:style>
  <w:style w:type="paragraph" w:customStyle="1" w:styleId="ReportTab">
    <w:name w:val="Report_Tab"/>
    <w:basedOn w:val="a"/>
    <w:rsid w:val="00D12D0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b">
    <w:name w:val="Цитата1"/>
    <w:basedOn w:val="a"/>
    <w:rsid w:val="00D12D02"/>
    <w:pPr>
      <w:widowControl w:val="0"/>
      <w:suppressAutoHyphens/>
      <w:autoSpaceDE w:val="0"/>
      <w:spacing w:after="0" w:line="100" w:lineRule="atLeast"/>
      <w:ind w:left="360" w:right="-110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1">
    <w:name w:val="Знак"/>
    <w:basedOn w:val="a"/>
    <w:rsid w:val="00D12D02"/>
    <w:pPr>
      <w:spacing w:after="0" w:line="100" w:lineRule="atLeast"/>
      <w:textAlignment w:val="baseline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styleId="aff2">
    <w:name w:val="No Spacing"/>
    <w:qFormat/>
    <w:rsid w:val="00D12D02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f3">
    <w:name w:val="footnote text"/>
    <w:basedOn w:val="a"/>
    <w:link w:val="aff4"/>
    <w:uiPriority w:val="99"/>
    <w:semiHidden/>
    <w:rsid w:val="00D12D02"/>
    <w:pPr>
      <w:widowControl w:val="0"/>
      <w:suppressAutoHyphens/>
      <w:spacing w:before="60" w:after="0" w:line="300" w:lineRule="auto"/>
      <w:ind w:firstLine="1140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uiPriority w:val="99"/>
    <w:semiHidden/>
    <w:rsid w:val="00D12D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c">
    <w:name w:val="toc 1"/>
    <w:basedOn w:val="a"/>
    <w:next w:val="a"/>
    <w:semiHidden/>
    <w:rsid w:val="00D12D0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D12D02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D12D02"/>
    <w:pPr>
      <w:jc w:val="center"/>
    </w:pPr>
    <w:rPr>
      <w:b/>
      <w:bCs/>
    </w:rPr>
  </w:style>
  <w:style w:type="paragraph" w:customStyle="1" w:styleId="aff7">
    <w:name w:val="Содержимое врезки"/>
    <w:basedOn w:val="af4"/>
    <w:rsid w:val="00D12D02"/>
  </w:style>
  <w:style w:type="paragraph" w:customStyle="1" w:styleId="Standard">
    <w:name w:val="Standard"/>
    <w:rsid w:val="00D12D0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D12D02"/>
    <w:pPr>
      <w:suppressLineNumbers/>
    </w:pPr>
  </w:style>
  <w:style w:type="paragraph" w:customStyle="1" w:styleId="Textbodyindent">
    <w:name w:val="Text body indent"/>
    <w:basedOn w:val="Standard"/>
    <w:rsid w:val="00D12D02"/>
    <w:pPr>
      <w:widowControl/>
      <w:ind w:firstLine="708"/>
      <w:jc w:val="both"/>
      <w:textAlignment w:val="auto"/>
    </w:pPr>
    <w:rPr>
      <w:rFonts w:eastAsia="Times New Roman" w:cs="Times New Roman"/>
      <w:lang w:val="ru-RU" w:eastAsia="ar-SA" w:bidi="ar-SA"/>
    </w:rPr>
  </w:style>
  <w:style w:type="paragraph" w:customStyle="1" w:styleId="220">
    <w:name w:val="Основной текст 22"/>
    <w:basedOn w:val="a"/>
    <w:rsid w:val="00D12D02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D12D02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d">
    <w:name w:val="Название объекта1"/>
    <w:basedOn w:val="a"/>
    <w:next w:val="a"/>
    <w:rsid w:val="00D12D02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Arial"/>
      <w:b/>
      <w:bCs/>
      <w:kern w:val="1"/>
      <w:sz w:val="28"/>
      <w:szCs w:val="24"/>
    </w:rPr>
  </w:style>
  <w:style w:type="paragraph" w:customStyle="1" w:styleId="Iauiue">
    <w:name w:val="Iau?iue"/>
    <w:rsid w:val="00D12D02"/>
    <w:pPr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00">
    <w:name w:val="a0"/>
    <w:basedOn w:val="a0"/>
    <w:rsid w:val="00D12D02"/>
  </w:style>
  <w:style w:type="character" w:customStyle="1" w:styleId="27">
    <w:name w:val="Основной текст (2)_"/>
    <w:link w:val="28"/>
    <w:rsid w:val="00D12D0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12D02"/>
    <w:pPr>
      <w:widowControl w:val="0"/>
      <w:shd w:val="clear" w:color="auto" w:fill="FFFFFF"/>
      <w:spacing w:before="120" w:after="540" w:line="317" w:lineRule="exact"/>
      <w:jc w:val="right"/>
    </w:pPr>
    <w:rPr>
      <w:sz w:val="26"/>
      <w:szCs w:val="26"/>
    </w:rPr>
  </w:style>
  <w:style w:type="character" w:customStyle="1" w:styleId="211pt">
    <w:name w:val="Основной текст (2) + 11 pt;Полужирный"/>
    <w:rsid w:val="00D12D0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f8">
    <w:name w:val="footnote reference"/>
    <w:basedOn w:val="a0"/>
    <w:uiPriority w:val="99"/>
    <w:semiHidden/>
    <w:unhideWhenUsed/>
    <w:rsid w:val="00D12D02"/>
    <w:rPr>
      <w:vertAlign w:val="superscript"/>
    </w:rPr>
  </w:style>
  <w:style w:type="character" w:customStyle="1" w:styleId="fontstyle01">
    <w:name w:val="fontstyle01"/>
    <w:rsid w:val="00D12D02"/>
    <w:rPr>
      <w:rFonts w:ascii="TimesNewRomanPSMT" w:hAnsi="TimesNewRomanPSMT"/>
      <w:color w:val="000000"/>
      <w:sz w:val="24"/>
    </w:rPr>
  </w:style>
  <w:style w:type="paragraph" w:customStyle="1" w:styleId="ConsPlusCell">
    <w:name w:val="ConsPlusCell"/>
    <w:rsid w:val="00D12D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12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9">
    <w:name w:val="раздилитель сноски"/>
    <w:basedOn w:val="a"/>
    <w:next w:val="aff3"/>
    <w:rsid w:val="00D12D0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ffa">
    <w:name w:val="Алексей"/>
    <w:basedOn w:val="a"/>
    <w:rsid w:val="00D12D02"/>
    <w:pPr>
      <w:spacing w:after="20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b">
    <w:name w:val="Нормальный (таблица)"/>
    <w:basedOn w:val="a"/>
    <w:next w:val="a"/>
    <w:uiPriority w:val="99"/>
    <w:rsid w:val="00D12D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2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13">
    <w:name w:val="Style13"/>
    <w:basedOn w:val="a"/>
    <w:uiPriority w:val="99"/>
    <w:rsid w:val="007374E6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7374E6"/>
    <w:rPr>
      <w:rFonts w:ascii="Times New Roman" w:hAnsi="Times New Roman" w:cs="Times New Roman"/>
      <w:sz w:val="26"/>
      <w:szCs w:val="26"/>
    </w:rPr>
  </w:style>
  <w:style w:type="character" w:customStyle="1" w:styleId="211pt0">
    <w:name w:val="Основной текст (2) + 11 pt"/>
    <w:aliases w:val="Полужирный"/>
    <w:rsid w:val="0039017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fc">
    <w:name w:val="annotation text"/>
    <w:basedOn w:val="a"/>
    <w:link w:val="affd"/>
    <w:uiPriority w:val="99"/>
    <w:semiHidden/>
    <w:unhideWhenUsed/>
    <w:rsid w:val="00EE0D4C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EE0D4C"/>
    <w:rPr>
      <w:sz w:val="20"/>
      <w:szCs w:val="20"/>
    </w:rPr>
  </w:style>
  <w:style w:type="character" w:styleId="affe">
    <w:name w:val="line number"/>
    <w:basedOn w:val="a0"/>
    <w:uiPriority w:val="99"/>
    <w:semiHidden/>
    <w:unhideWhenUsed/>
    <w:rsid w:val="00FA5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?id=10080094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0080094&amp;sub=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0080094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8A4A3-9F85-4538-A6F4-06E676C3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128</Pages>
  <Words>23834</Words>
  <Characters>135858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15</cp:revision>
  <cp:lastPrinted>2020-01-20T09:22:00Z</cp:lastPrinted>
  <dcterms:created xsi:type="dcterms:W3CDTF">2020-01-17T10:09:00Z</dcterms:created>
  <dcterms:modified xsi:type="dcterms:W3CDTF">2021-02-09T08:43:00Z</dcterms:modified>
</cp:coreProperties>
</file>