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CA" w:rsidRDefault="00D96ECA" w:rsidP="00D96ECA">
      <w:pPr>
        <w:widowControl w:val="0"/>
        <w:tabs>
          <w:tab w:val="left" w:pos="1891"/>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Форма 2</w:t>
      </w:r>
      <w:r>
        <w:rPr>
          <w:rFonts w:ascii="Times New Roman" w:hAnsi="Times New Roman"/>
          <w:b/>
          <w:sz w:val="24"/>
          <w:szCs w:val="24"/>
        </w:rPr>
        <w:tab/>
      </w:r>
      <w:bookmarkStart w:id="0" w:name="Par693"/>
      <w:bookmarkEnd w:id="0"/>
    </w:p>
    <w:p w:rsidR="00D96ECA" w:rsidRDefault="00D96ECA" w:rsidP="00D96ECA">
      <w:pPr>
        <w:widowControl w:val="0"/>
        <w:tabs>
          <w:tab w:val="left" w:pos="189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Отчет о реализации муниципальных программ Новолялинского городского округа</w:t>
      </w:r>
    </w:p>
    <w:p w:rsidR="002E4539" w:rsidRDefault="00D96ECA" w:rsidP="000B09A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Выполнение мероприятий муниципальных программ</w:t>
      </w:r>
      <w:r w:rsidR="000B09AA">
        <w:rPr>
          <w:rFonts w:ascii="Times New Roman" w:hAnsi="Times New Roman"/>
          <w:b/>
          <w:sz w:val="24"/>
          <w:szCs w:val="24"/>
        </w:rPr>
        <w:t xml:space="preserve"> за 2017 год</w:t>
      </w:r>
    </w:p>
    <w:tbl>
      <w:tblPr>
        <w:tblW w:w="14906" w:type="dxa"/>
        <w:tblInd w:w="91" w:type="dxa"/>
        <w:tblLayout w:type="fixed"/>
        <w:tblLook w:val="04A0"/>
      </w:tblPr>
      <w:tblGrid>
        <w:gridCol w:w="726"/>
        <w:gridCol w:w="7724"/>
        <w:gridCol w:w="1181"/>
        <w:gridCol w:w="1163"/>
        <w:gridCol w:w="1254"/>
        <w:gridCol w:w="2858"/>
      </w:tblGrid>
      <w:tr w:rsidR="002E4539" w:rsidRPr="002E4539" w:rsidTr="00C041CF">
        <w:trPr>
          <w:trHeight w:val="300"/>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 строки</w:t>
            </w:r>
          </w:p>
        </w:tc>
        <w:tc>
          <w:tcPr>
            <w:tcW w:w="7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Наименование мероприятия/ Источники расходов на финансирование</w:t>
            </w:r>
          </w:p>
        </w:tc>
        <w:tc>
          <w:tcPr>
            <w:tcW w:w="3598" w:type="dxa"/>
            <w:gridSpan w:val="3"/>
            <w:tcBorders>
              <w:top w:val="single" w:sz="4" w:space="0" w:color="auto"/>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Объем расходов на выполнение мероприятия, тыс. рублей</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Причины отклонения от планового значения</w:t>
            </w:r>
          </w:p>
        </w:tc>
      </w:tr>
      <w:tr w:rsidR="002E4539" w:rsidRPr="002E4539" w:rsidTr="00C041CF">
        <w:trPr>
          <w:trHeight w:val="76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2E4539" w:rsidRPr="002E4539" w:rsidRDefault="002E4539" w:rsidP="002E4539">
            <w:pPr>
              <w:spacing w:after="0" w:line="240" w:lineRule="auto"/>
              <w:rPr>
                <w:rFonts w:ascii="Times New Roman" w:eastAsia="Times New Roman" w:hAnsi="Times New Roman"/>
                <w:bCs/>
                <w:sz w:val="20"/>
                <w:szCs w:val="20"/>
                <w:lang w:eastAsia="ru-RU"/>
              </w:rPr>
            </w:pPr>
          </w:p>
        </w:tc>
        <w:tc>
          <w:tcPr>
            <w:tcW w:w="7724" w:type="dxa"/>
            <w:vMerge/>
            <w:tcBorders>
              <w:top w:val="single" w:sz="4" w:space="0" w:color="auto"/>
              <w:left w:val="single" w:sz="4" w:space="0" w:color="auto"/>
              <w:bottom w:val="single" w:sz="4" w:space="0" w:color="auto"/>
              <w:right w:val="single" w:sz="4" w:space="0" w:color="auto"/>
            </w:tcBorders>
            <w:vAlign w:val="center"/>
            <w:hideMark/>
          </w:tcPr>
          <w:p w:rsidR="002E4539" w:rsidRPr="002E4539" w:rsidRDefault="002E4539" w:rsidP="002E4539">
            <w:pPr>
              <w:spacing w:after="0" w:line="240" w:lineRule="auto"/>
              <w:rPr>
                <w:rFonts w:ascii="Times New Roman" w:eastAsia="Times New Roman" w:hAnsi="Times New Roman"/>
                <w:bCs/>
                <w:sz w:val="20"/>
                <w:szCs w:val="20"/>
                <w:lang w:eastAsia="ru-RU"/>
              </w:rPr>
            </w:pP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план</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факт</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процент выполнения</w:t>
            </w:r>
          </w:p>
        </w:tc>
        <w:tc>
          <w:tcPr>
            <w:tcW w:w="2858" w:type="dxa"/>
            <w:vMerge/>
            <w:tcBorders>
              <w:top w:val="single" w:sz="4" w:space="0" w:color="auto"/>
              <w:left w:val="single" w:sz="4" w:space="0" w:color="auto"/>
              <w:bottom w:val="single" w:sz="4" w:space="0" w:color="auto"/>
              <w:right w:val="single" w:sz="4" w:space="0" w:color="auto"/>
            </w:tcBorders>
            <w:vAlign w:val="center"/>
            <w:hideMark/>
          </w:tcPr>
          <w:p w:rsidR="002E4539" w:rsidRPr="002E4539" w:rsidRDefault="002E4539" w:rsidP="002E4539">
            <w:pPr>
              <w:spacing w:after="0" w:line="240" w:lineRule="auto"/>
              <w:rPr>
                <w:rFonts w:ascii="Times New Roman" w:eastAsia="Times New Roman" w:hAnsi="Times New Roman"/>
                <w:bCs/>
                <w:sz w:val="20"/>
                <w:szCs w:val="20"/>
                <w:lang w:eastAsia="ru-RU"/>
              </w:rPr>
            </w:pP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1</w:t>
            </w: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2</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3</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4</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5</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center"/>
              <w:rPr>
                <w:rFonts w:ascii="Times New Roman" w:eastAsia="Times New Roman" w:hAnsi="Times New Roman"/>
                <w:bCs/>
                <w:sz w:val="20"/>
                <w:szCs w:val="20"/>
                <w:lang w:eastAsia="ru-RU"/>
              </w:rPr>
            </w:pPr>
            <w:r w:rsidRPr="002E4539">
              <w:rPr>
                <w:rFonts w:ascii="Times New Roman" w:eastAsia="Times New Roman" w:hAnsi="Times New Roman"/>
                <w:bCs/>
                <w:sz w:val="20"/>
                <w:szCs w:val="20"/>
                <w:lang w:eastAsia="ru-RU"/>
              </w:rPr>
              <w:t>6</w:t>
            </w:r>
          </w:p>
        </w:tc>
      </w:tr>
      <w:tr w:rsidR="00C766A6"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C766A6" w:rsidRPr="00C041CF" w:rsidRDefault="00C766A6"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14180" w:type="dxa"/>
            <w:gridSpan w:val="5"/>
            <w:tcBorders>
              <w:top w:val="nil"/>
              <w:left w:val="nil"/>
              <w:bottom w:val="single" w:sz="4" w:space="0" w:color="auto"/>
              <w:right w:val="single" w:sz="4" w:space="0" w:color="auto"/>
            </w:tcBorders>
            <w:shd w:val="clear" w:color="000000" w:fill="FFFFFF"/>
            <w:hideMark/>
          </w:tcPr>
          <w:p w:rsidR="00C766A6" w:rsidRPr="002E4539" w:rsidRDefault="00C766A6" w:rsidP="002E4539">
            <w:pPr>
              <w:spacing w:after="0" w:line="240" w:lineRule="auto"/>
              <w:rPr>
                <w:rFonts w:ascii="Times New Roman" w:eastAsia="Times New Roman" w:hAnsi="Times New Roman"/>
                <w:bCs/>
                <w:color w:val="000000"/>
                <w:sz w:val="20"/>
                <w:szCs w:val="20"/>
                <w:lang w:eastAsia="ru-RU"/>
              </w:rPr>
            </w:pPr>
            <w:r>
              <w:rPr>
                <w:rFonts w:ascii="Times New Roman" w:eastAsia="Times New Roman" w:hAnsi="Times New Roman"/>
                <w:b/>
                <w:bCs/>
                <w:color w:val="000000"/>
                <w:lang w:eastAsia="ru-RU"/>
              </w:rPr>
              <w:t>Муниципальная программа 1: «Развитие системы образования в Новолялинском городском округе до 2020 года»</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МУНИЦИПАЛЬНОЙ ПРОГРАММЕ, В ТОМ ЧИСЛЕ: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446 072,2</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437 982,2</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98,2</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278 814,8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278 058,6</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99,7</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167 257,4</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159 923,6</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95,6</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Прочие нужды</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446 072,2</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437 982,2</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98,2</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278 814,8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278 058,6</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99,7</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167 257,4</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159 923,6</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95,6</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Подпрограмма 1. «Развитие системы дошкольного образования в Новолялинском городском округе»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142 838,7</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140 295,0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98,2</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464"/>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ПОДПРОГРАММЕ  «РАЗВИТИЕ СИСТЕМЫ ДОШКОЛЬНОГО ОБРАЗОВАНИЯ В НОВОЛЯЛИНСКОМ ГОРОДСКОМ ОКРУГЕ», В ТОМ ЧИСЛЕ: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142 838,7</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140 295,0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98,2</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90 938,2</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90 938,2</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51 900,5</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49 356,8</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95,1</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39"/>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направлению «Прочие нужды», в том числе:</w:t>
            </w:r>
          </w:p>
          <w:p w:rsidR="009265F8" w:rsidRPr="002E4539" w:rsidRDefault="009265F8" w:rsidP="002E4539">
            <w:pPr>
              <w:spacing w:after="0" w:line="240" w:lineRule="auto"/>
              <w:rPr>
                <w:rFonts w:ascii="Times New Roman" w:eastAsia="Times New Roman" w:hAnsi="Times New Roman"/>
                <w:bCs/>
                <w:color w:val="000000"/>
                <w:sz w:val="20"/>
                <w:szCs w:val="20"/>
                <w:lang w:eastAsia="ru-RU"/>
              </w:rPr>
            </w:pP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142 838,7</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140 295,0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98,2</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90 938,2</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90 938,2</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51 900,5</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49 356,8</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95,1</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822"/>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1.1.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90 938,2</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90 938,2</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90 938,2</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90 938,2</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 </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1.2.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 -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46 915,9</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44 573,0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95,0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46 915,9</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44 573,0</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95,0</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Расходы производились в суммах предельных объемов финансирования</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1.3. Осуществление мероприятий по организации питания в муниципальных дошкольных образовательных организациях -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4 984,6</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4 783,8</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96,0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4 984,6</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4 783,8</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96,0</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Расходы производились в суммах предельных объемов финансирования</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Подпрограмма 2. «Развитие системы общего образования в Новолялинском городском округе»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231 776,7</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228 125,9</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98,4</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525"/>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ПОДПРОГРАММЕ  «РАЗВИТИЕ СИСТЕМЫ ОБЩЕГО ОБРАЗОВАНИЯ В НОВОЛЯЛИНСКОМ ГОРОДСКОМ ОКРУГЕ», В ТОМ ЧИСЛЕ: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231 776,7</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228 125,9</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98,4</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178 741,1</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178 317,0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99,8</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53 035,6</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49 808,9</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93,9</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231 776,7</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228 125,9</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98,4</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178 741,1</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178 317,0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99,8</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53 035,6</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49 808,9</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93,9</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153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2.1.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159 325,1</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159 325,1</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159 325,1</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159 325,1</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 </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2.2. Организация предоставления общего образования и создание условий для содержания детей в муниципальных общеобразовательных организациях -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52 970,6</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49 745,5</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93,9</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538"/>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52 970,6</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49 745,5</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93,9</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Расходы производились в суммах предельных объемов финансирования</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2.3. Осуществление мероприятий по организации питания в муниципальных общеобразовательных организациях -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19 253,0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18 895,1</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98,1</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102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19 188,0</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18 831,7</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98,1</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Виду болезни детей и карантина в школах расходы произведены не в полном объеме</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65,0</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63,4</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97,5</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Расходы производились в суммах предельных объемов финансирования</w:t>
            </w:r>
          </w:p>
        </w:tc>
      </w:tr>
      <w:tr w:rsidR="002E4539" w:rsidRPr="002E4539" w:rsidTr="00C041CF">
        <w:trPr>
          <w:trHeight w:val="1208"/>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2.4. Обеспечение бесплатного проезда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228,0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160,2</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70,3</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1101"/>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228,0</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160,2</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70,3</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C041CF" w:rsidP="002E4539">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Расходы производились</w:t>
            </w:r>
            <w:r w:rsidR="002E4539" w:rsidRPr="002E4539">
              <w:rPr>
                <w:rFonts w:ascii="Times New Roman" w:eastAsia="Times New Roman" w:hAnsi="Times New Roman"/>
                <w:sz w:val="20"/>
                <w:szCs w:val="20"/>
                <w:lang w:eastAsia="ru-RU"/>
              </w:rPr>
              <w:t xml:space="preserve"> по заявлениям представителей детей на основании выставленных счетов по оплате проездных билетов</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Подпрограмма 3. «Развитие системы дополнительного образования, отдыха и оздоровления детей в Новолялинском городском округе»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38 544,2</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37 914,5</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98,4</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ПОДПРОГРАММЕ  «РАЗВИТИЕ СИСТЕМЫ ДОПОЛНИТЕЛЬНОГО ОБРАЗОВАНИЯ, ОТДЫХА И ОЗДОРОВЛЕНИЯ ДЕТЕЙ В НОВОЛЯЛИНСКОМ ГОРОДСКОМ ОКРУГЕ», В ТОМ ЧИСЛЕ: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38 544,2</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37 914,5</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98,4</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5 542,8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5 542,8</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33 001,4</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32 371,7</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98,1</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38 544,2</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37 914,5</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98,4</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5 542,8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5 542,8</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33 001,4</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32 371,7</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98,1</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3.1. Организация предоставления дополнительного образования детей в муниципальных организациях дополнительного образования -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27 259,4</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26 630,6</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97,7</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27 259,4</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26 630,6</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97,7</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Расходы производились в суммах предельных объемов финансирования</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3.2. Организация отдыха и оздоровления детей и подростков в Новолялинском городском округе -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10 600,8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10 600,8</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5 542,8</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5 542,8</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5 058,0</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5 058,0</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 </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xml:space="preserve">Мероприятие 3.3. Организация и проведение окружного оборонно-спортивнго лагеря «Витязь» </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684,0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683,1</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99,9</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684,0</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683,1</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Расходы произведены в объеме потребности</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Подпрограмма 4. «Патриотическое воспитание граждан в Новолялинском городском округе»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476,0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476,0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482"/>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ПОДПРОГРАММЕ  «ПАТРИОТИЧЕСКОЕ ВОСПИТАНИЕ ГРАЖДАН В НОВОЛЯЛИНСКОМ ГОРОДСКОМ ОКРУГЕ», В ТОМ ЧИСЛЕ: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476,0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476,0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161,0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161,0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315,0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315,0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476,0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476,0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161,0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161,0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315,0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315,0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4.1. Создание условий для организации патриотического воспитания граждан -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476,0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476,0</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100,0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161,0</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161,0</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315,0</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315,0</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 </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Подпрограмма 5. «Укрепление и развитие материально-технической базы образовательных организаций Новолялинского городского округа»</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8 064,8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7 664,7</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95,0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746"/>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ПОДПРОГРАММЕ  «УКРЕПЛЕНИЕ И РАЗВИТИЕ МАТЕРИАЛЬНО-ТЕХНИЧЕСКОЙ БАЗЫ ОБРАЗОВАТЕЛЬНЫХ ОРГАНИЗАЦИЙ НОВОЛЯЛИНСКОГО ГОРОДСКОГО ОКРУГА», В ТОМ ЧИСЛЕ: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8 064,8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7 664,7</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95,0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3 431,7</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3 099,6</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90,3</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4 633,1</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4 565,1</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98,5</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8 064,8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7 664,7</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95,0</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3 431,7</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3 099,6</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90,3</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4 633,1</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4 565,1</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98,5</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102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5.1. Обеспечение мероприятий по капитальному ремонту,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3 400,0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3 342,8</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98,3</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3 400,0</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3 342,8</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98,3</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Расходы производились в суммах предельных объемов финансирования</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5.2. 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2 232,7</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2 230,7</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99,9</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2 121,0</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2 119,0</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Расходы произведены в объеме потребности</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111,7</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111,7</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 </w:t>
            </w:r>
          </w:p>
        </w:tc>
      </w:tr>
      <w:tr w:rsidR="002E4539" w:rsidRPr="002E4539" w:rsidTr="00C041CF">
        <w:trPr>
          <w:trHeight w:val="843"/>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5.3. Обеспечение мероприятий по капитальному ремонту,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1 002,6</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991,8</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98,9</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181,2</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181,2</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 </w:t>
            </w:r>
          </w:p>
        </w:tc>
      </w:tr>
      <w:tr w:rsidR="002E4539" w:rsidRPr="002E4539" w:rsidTr="00C041CF">
        <w:trPr>
          <w:trHeight w:val="648"/>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821,4</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810,6</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98,7</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Расходы произведены согласно актов выполненных работ</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5.5. Создание в общеобразовательных организациях, расположенных в сельской местности, условий для занятий физической культурой и спортом</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1 429,5</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1 099,4</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76,9</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413"/>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1 129,5</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799,4</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70,8</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Экономия в ходе проведения конкурсных процедур</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300,0</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300,0</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 </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Подпрограмма 6. «Обеспечение реализации муниципальной программы Новолялинского городского округа «Развитие системы образования в Новолялинском городском округе до 2020 года»</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24 371,8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23 506,1</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96,4</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832"/>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ПОДПРОГРАММЕ  «ОБЕСПЕЧЕНИЕ РЕАЛИЗАЦИИ МУНИЦИПАЛЬНОЙ ПРОГРАММЫ НОВОЛЯЛИНСКОГО ГОРОДСКОГО ОКРУГА «РАЗВИТИЕ СИСТЕМЫ ОБРАЗОВАНИЯ В НОВОЛЯЛИНСКОМ ГОРОДСКОМ ОКРУГЕ ДО 2020 ГОДА», В ТОМ ЧИСЛЕ: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24 371,8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23 506,1</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96,4</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24 371,8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23 506,1</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96,4</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24 371,8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23 506,1</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96,4</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30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местный бюджет</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24 371,8</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23 506,1</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96,4</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color w:val="000000"/>
                <w:sz w:val="20"/>
                <w:szCs w:val="20"/>
                <w:lang w:eastAsia="ru-RU"/>
              </w:rPr>
            </w:pPr>
            <w:r w:rsidRPr="002E4539">
              <w:rPr>
                <w:rFonts w:ascii="Times New Roman" w:eastAsia="Times New Roman" w:hAnsi="Times New Roman"/>
                <w:color w:val="000000"/>
                <w:sz w:val="20"/>
                <w:szCs w:val="20"/>
                <w:lang w:eastAsia="ru-RU"/>
              </w:rPr>
              <w:t> </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6.1. Обеспечение деятельности муниципального органа местного самоуправления(аппарат)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3 874,1</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3 710,2</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95,8</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716"/>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3 874,1</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3 710,2</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95,8</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Расходы производились в суммах предельных объемов финансирования.</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Мероприятие 6.2. Создание материально-технических условий для обеспечения деятельности муниципальных образовательных организаций и органа местного самоуправления в сфере образования - всего, из них</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19 866,7</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19 166,3</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96,5</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765"/>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19 866,7</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19 166,3</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96,5</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Расходы производились в суммах предельных объемов финансирования</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000000" w:fill="FFFFFF"/>
            <w:hideMark/>
          </w:tcPr>
          <w:p w:rsidR="002E4539" w:rsidRPr="00C041CF" w:rsidRDefault="002E4539" w:rsidP="00C041CF">
            <w:pPr>
              <w:pStyle w:val="a7"/>
              <w:numPr>
                <w:ilvl w:val="0"/>
                <w:numId w:val="1"/>
              </w:numPr>
              <w:spacing w:after="0" w:line="240" w:lineRule="auto"/>
              <w:rPr>
                <w:rFonts w:ascii="Times New Roman" w:eastAsia="Times New Roman" w:hAnsi="Times New Roman"/>
                <w:bCs/>
                <w:color w:val="000000"/>
                <w:sz w:val="20"/>
                <w:szCs w:val="20"/>
                <w:lang w:eastAsia="ru-RU"/>
              </w:rPr>
            </w:pPr>
          </w:p>
        </w:tc>
        <w:tc>
          <w:tcPr>
            <w:tcW w:w="772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xml:space="preserve">Мероприятие 6.3. Социальные выплаты гражданам, кроме публичных нормативных социальных выплат </w:t>
            </w:r>
          </w:p>
        </w:tc>
        <w:tc>
          <w:tcPr>
            <w:tcW w:w="1181"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631,0</w:t>
            </w:r>
          </w:p>
        </w:tc>
        <w:tc>
          <w:tcPr>
            <w:tcW w:w="1163"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629,6</w:t>
            </w:r>
          </w:p>
        </w:tc>
        <w:tc>
          <w:tcPr>
            <w:tcW w:w="1254"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jc w:val="right"/>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99,8</w:t>
            </w:r>
          </w:p>
        </w:tc>
        <w:tc>
          <w:tcPr>
            <w:tcW w:w="2858" w:type="dxa"/>
            <w:tcBorders>
              <w:top w:val="nil"/>
              <w:left w:val="nil"/>
              <w:bottom w:val="single" w:sz="4" w:space="0" w:color="auto"/>
              <w:right w:val="single" w:sz="4" w:space="0" w:color="auto"/>
            </w:tcBorders>
            <w:shd w:val="clear" w:color="000000" w:fill="FFFFFF"/>
            <w:hideMark/>
          </w:tcPr>
          <w:p w:rsidR="002E4539" w:rsidRPr="002E4539" w:rsidRDefault="002E4539" w:rsidP="002E4539">
            <w:pPr>
              <w:spacing w:after="0" w:line="240" w:lineRule="auto"/>
              <w:rPr>
                <w:rFonts w:ascii="Times New Roman" w:eastAsia="Times New Roman" w:hAnsi="Times New Roman"/>
                <w:bCs/>
                <w:color w:val="000000"/>
                <w:sz w:val="20"/>
                <w:szCs w:val="20"/>
                <w:lang w:eastAsia="ru-RU"/>
              </w:rPr>
            </w:pPr>
            <w:r w:rsidRPr="002E4539">
              <w:rPr>
                <w:rFonts w:ascii="Times New Roman" w:eastAsia="Times New Roman" w:hAnsi="Times New Roman"/>
                <w:bCs/>
                <w:color w:val="000000"/>
                <w:sz w:val="20"/>
                <w:szCs w:val="20"/>
                <w:lang w:eastAsia="ru-RU"/>
              </w:rPr>
              <w:t> </w:t>
            </w:r>
          </w:p>
        </w:tc>
      </w:tr>
      <w:tr w:rsidR="002E4539" w:rsidRPr="002E4539" w:rsidTr="00C041CF">
        <w:trPr>
          <w:trHeight w:val="510"/>
        </w:trPr>
        <w:tc>
          <w:tcPr>
            <w:tcW w:w="726" w:type="dxa"/>
            <w:tcBorders>
              <w:top w:val="nil"/>
              <w:left w:val="single" w:sz="4" w:space="0" w:color="auto"/>
              <w:bottom w:val="single" w:sz="4" w:space="0" w:color="auto"/>
              <w:right w:val="single" w:sz="4" w:space="0" w:color="auto"/>
            </w:tcBorders>
            <w:shd w:val="clear" w:color="auto" w:fill="auto"/>
            <w:hideMark/>
          </w:tcPr>
          <w:p w:rsidR="002E4539" w:rsidRPr="00C041CF" w:rsidRDefault="002E4539"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631,0</w:t>
            </w:r>
          </w:p>
        </w:tc>
        <w:tc>
          <w:tcPr>
            <w:tcW w:w="1163"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629,6</w:t>
            </w:r>
          </w:p>
        </w:tc>
        <w:tc>
          <w:tcPr>
            <w:tcW w:w="1254"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jc w:val="right"/>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99,8</w:t>
            </w:r>
          </w:p>
        </w:tc>
        <w:tc>
          <w:tcPr>
            <w:tcW w:w="2858" w:type="dxa"/>
            <w:tcBorders>
              <w:top w:val="nil"/>
              <w:left w:val="nil"/>
              <w:bottom w:val="single" w:sz="4" w:space="0" w:color="auto"/>
              <w:right w:val="single" w:sz="4" w:space="0" w:color="auto"/>
            </w:tcBorders>
            <w:shd w:val="clear" w:color="auto" w:fill="auto"/>
            <w:hideMark/>
          </w:tcPr>
          <w:p w:rsidR="002E4539" w:rsidRPr="002E4539" w:rsidRDefault="002E4539" w:rsidP="002E4539">
            <w:pPr>
              <w:spacing w:after="0" w:line="240" w:lineRule="auto"/>
              <w:rPr>
                <w:rFonts w:ascii="Times New Roman" w:eastAsia="Times New Roman" w:hAnsi="Times New Roman"/>
                <w:sz w:val="20"/>
                <w:szCs w:val="20"/>
                <w:lang w:eastAsia="ru-RU"/>
              </w:rPr>
            </w:pPr>
            <w:r w:rsidRPr="002E4539">
              <w:rPr>
                <w:rFonts w:ascii="Times New Roman" w:eastAsia="Times New Roman" w:hAnsi="Times New Roman"/>
                <w:sz w:val="20"/>
                <w:szCs w:val="20"/>
                <w:lang w:eastAsia="ru-RU"/>
              </w:rPr>
              <w:t>Расходы произведены в объеме потребности</w:t>
            </w:r>
          </w:p>
        </w:tc>
      </w:tr>
      <w:tr w:rsidR="00C766A6"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C766A6" w:rsidRPr="00C041CF" w:rsidRDefault="00C766A6"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nil"/>
              <w:left w:val="nil"/>
              <w:bottom w:val="single" w:sz="4" w:space="0" w:color="auto"/>
              <w:right w:val="single" w:sz="4" w:space="0" w:color="auto"/>
            </w:tcBorders>
            <w:shd w:val="clear" w:color="auto" w:fill="auto"/>
            <w:hideMark/>
          </w:tcPr>
          <w:p w:rsidR="00C766A6" w:rsidRPr="00BA417C" w:rsidRDefault="00C766A6" w:rsidP="00BA417C">
            <w:pPr>
              <w:spacing w:after="0" w:line="240" w:lineRule="auto"/>
              <w:rPr>
                <w:rFonts w:ascii="Times New Roman" w:eastAsia="Times New Roman" w:hAnsi="Times New Roman"/>
                <w:sz w:val="20"/>
                <w:szCs w:val="20"/>
                <w:lang w:eastAsia="ru-RU"/>
              </w:rPr>
            </w:pPr>
            <w:r>
              <w:rPr>
                <w:rFonts w:ascii="Times New Roman" w:eastAsia="Times New Roman" w:hAnsi="Times New Roman"/>
                <w:b/>
                <w:bCs/>
                <w:color w:val="000000"/>
                <w:lang w:eastAsia="ru-RU"/>
              </w:rPr>
              <w:t>Муниципальная программа</w:t>
            </w:r>
            <w:r w:rsidRPr="00A312B6">
              <w:rPr>
                <w:rFonts w:ascii="Times New Roman" w:eastAsia="Times New Roman" w:hAnsi="Times New Roman"/>
                <w:b/>
                <w:lang w:eastAsia="ru-RU"/>
              </w:rPr>
              <w:t xml:space="preserve"> 2: «Развитие здравоохранения Новолялинского городского округа до 2020 года»</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258,6</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258,0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99,8</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196,6</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196,0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99,7</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62,0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62,0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258,6</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258,0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99,8</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196,6</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196,0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99,7</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62,0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62,0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xml:space="preserve">Подпрограмма 1. ПРОФИЛАКТИКА ЗАБОЛЕВАНИЙ И ФОРМИРОВАНИЕ ЗДОРОВОГО ОБРАЗА ЖИЗНИ.    </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122,0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122,0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ВСЕГО ПО ПОДПРОГРАММЕ  ПРОФИЛАКТИКА ЗАБОЛЕВАНИЙ И ФОРМИРОВАН</w:t>
            </w:r>
            <w:r w:rsidR="00C766A6">
              <w:rPr>
                <w:rFonts w:ascii="Times New Roman" w:eastAsia="Times New Roman" w:hAnsi="Times New Roman"/>
                <w:sz w:val="20"/>
                <w:szCs w:val="20"/>
                <w:lang w:eastAsia="ru-RU"/>
              </w:rPr>
              <w:t xml:space="preserve">ИЕ ЗДОРОВОГО ОБРАЗА ЖИЗНИ, </w:t>
            </w:r>
            <w:r w:rsidRPr="00BA417C">
              <w:rPr>
                <w:rFonts w:ascii="Times New Roman" w:eastAsia="Times New Roman" w:hAnsi="Times New Roman"/>
                <w:sz w:val="20"/>
                <w:szCs w:val="20"/>
                <w:lang w:eastAsia="ru-RU"/>
              </w:rPr>
              <w:t>В ТОМ ЧИСЛЕ:</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122,0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122,0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60,0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60,0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62,0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62,0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122,0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122,0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60,0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60,0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62,0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62,0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1.2. «Первичная профилактика ВИЧ-инфекции»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19,0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19,0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15,0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15,0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1.3. « Профилактика ВИЧ-инфекции среди групп высокого риска по инфицированию ВИЧ»</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2,0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2,0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2,0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2,0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1.4. «Оказание комплексной помощи ВИЧ-инфицированным гражданам»</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1.5. «Развитие и совершенствование системы организации профилактических осмотров населения, в том числе групп риска на туберкулез»</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1.6. «Повышение уровня информированности населения по вопросам туберкулеза»</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19,0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19,0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15,0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15,0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1.7. «Создание системы мониторинга эффективности проводимых профилактических и лечебно-диагностических мероприятий»</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1.9. «Профилактика туберкулеза у детей»</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5,0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5,0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5,0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5,0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xml:space="preserve">Мероприятие 1.10. « Повышение   уровня   информированности   населения   и   </w:t>
            </w:r>
            <w:r w:rsidRPr="00BA417C">
              <w:rPr>
                <w:rFonts w:ascii="Times New Roman" w:eastAsia="Times New Roman" w:hAnsi="Times New Roman"/>
                <w:sz w:val="20"/>
                <w:szCs w:val="20"/>
                <w:lang w:eastAsia="ru-RU"/>
              </w:rPr>
              <w:lastRenderedPageBreak/>
              <w:t>формирования приоритета здорового образа жизни»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lastRenderedPageBreak/>
              <w:t>19,0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19,0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15,0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15,0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1.11. «Обеспечение подготовки немедицинских кадров по различным вопросам формирования здорового образа жизни»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5,0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5,0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5,0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5,0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1.12. «Совершенствование  системы  раннего  выявления  неинфекционных  заболеваний  и  факторов  риска  их развития, включая обследование в центрах здоровья, проведение медицинских осмотров и диспансеризации населения»</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1.13. «Создание   и   обеспечение   функционирования   информационно-пропагандистской   системы   профилактики социально значимых заболеваний и формирования здорового образа жизни у населения»</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1.14. «Создание среды, благоприятной для сохранения и укрепления здоровья, формирования здорового образа жизни у детей, подростков и молодежи»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11,0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11,0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11,0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11,0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1.15. «Реализация комплекса мер по ограничению потребления табака»</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1.16. «Создание среды, благоприятной для досуга, повышения физической активности населения»</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26,0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26,0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15,0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15,0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11,0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11,0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1.17. «Обеспечение   населения   рациональным   питанием   и   профилактике алиментарно-зависимых заболеваний»</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4,0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Подпрограмма 3. ПОДДЕРЖКА ОТДЕЛЬНЫХ КАТЕГОРИЙ ГРАЖДАН</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136,6</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99,6</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ВСЕГО ПО ПОДПРОГРАММЕ  ПОДДЕРЖКА ОТДЕЛЬНЫХ КАТЕГОРИЙ ГРАЖДАН, В ТОМ ЧИСЛЕ:</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136,6</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99,6</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136,6</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99,6</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136,6</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99,6</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136,6</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99,6</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Мероприятие 3.20. «Организация подвоза больных гемодиализом в межмуниципальные гемодиализные центры»</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136,6</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99,6</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BA417C" w:rsidRPr="00BA417C"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BA417C" w:rsidRPr="00C041CF" w:rsidRDefault="00BA417C"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136,6</w:t>
            </w:r>
          </w:p>
        </w:tc>
        <w:tc>
          <w:tcPr>
            <w:tcW w:w="1163"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136,0</w:t>
            </w:r>
          </w:p>
        </w:tc>
        <w:tc>
          <w:tcPr>
            <w:tcW w:w="1254"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jc w:val="right"/>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99,6</w:t>
            </w:r>
          </w:p>
        </w:tc>
        <w:tc>
          <w:tcPr>
            <w:tcW w:w="2858" w:type="dxa"/>
            <w:tcBorders>
              <w:top w:val="nil"/>
              <w:left w:val="nil"/>
              <w:bottom w:val="single" w:sz="4" w:space="0" w:color="auto"/>
              <w:right w:val="single" w:sz="4" w:space="0" w:color="auto"/>
            </w:tcBorders>
            <w:shd w:val="clear" w:color="auto" w:fill="auto"/>
            <w:hideMark/>
          </w:tcPr>
          <w:p w:rsidR="00BA417C" w:rsidRPr="00BA417C" w:rsidRDefault="00BA417C" w:rsidP="00BA417C">
            <w:pPr>
              <w:spacing w:after="0" w:line="240" w:lineRule="auto"/>
              <w:rPr>
                <w:rFonts w:ascii="Times New Roman" w:eastAsia="Times New Roman" w:hAnsi="Times New Roman"/>
                <w:sz w:val="20"/>
                <w:szCs w:val="20"/>
                <w:lang w:eastAsia="ru-RU"/>
              </w:rPr>
            </w:pPr>
            <w:r w:rsidRPr="00BA417C">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Pr>
                <w:rFonts w:ascii="Times New Roman" w:eastAsia="Times New Roman" w:hAnsi="Times New Roman"/>
                <w:b/>
                <w:bCs/>
                <w:color w:val="000000"/>
                <w:lang w:eastAsia="ru-RU"/>
              </w:rPr>
              <w:t>Муниципальная программа</w:t>
            </w:r>
            <w:r w:rsidRPr="00A312B6">
              <w:rPr>
                <w:rFonts w:ascii="Times New Roman" w:eastAsia="Times New Roman" w:hAnsi="Times New Roman"/>
                <w:b/>
                <w:lang w:eastAsia="ru-RU"/>
              </w:rPr>
              <w:t xml:space="preserve"> 3: «Защита населения и территории Новолялинского городского округа от чрезвычайных ситуаций, обеспечение пожарной безопасности, безопасности на водных объектах, гражданская оборона до 2020 года»</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5 590,0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4 877,9</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87,3</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5 590,0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4 877,9</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87,3</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5 590,0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4 877,9</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87,3</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5 590,0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4 877,9</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87,3</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Подпрограмма 1. «Защита населения и территории Новолялинского городского округа от чрезвычайных ситуаций природного и техногенного характера, гражданская оборона».</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4 522,0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3 990,6</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88,2</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ВСЕГО ПО ПОДПРОГРАММЕ  «ЗАЩИТА НАСЕЛЕНИЯ И ТЕРРИТОРИИ НОВОЛЯЛИНСКОГО ГОРОДСКОГО ОКРУГА ОТ ЧРЕЗВЫЧАЙНЫХ СИТУАЦИЙ ПРИРОДНОГО И ТЕХНОГЕННОГО ХАРАКТЕРА, ГРАЖДАНСКАЯ ОБОРОНА»., В ТОМ ЧИСЛЕ:</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4 522,0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3 990,6</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88,2</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4 522,0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3 990,6</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88,2</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4 522,0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3 990,6</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88,2</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4 522,0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3 990,6</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88,2</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Мероприятие 1.25. Поддержание в состоянии постоянной готовности действующих технических систем управления гражданской обороны, в том числе систем оповещения населения об опасностях, при возникновении чрезвычайной ситуации природного и техногенного характера</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92,3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46,2</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92,3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46,2</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Перенос на 2018 год системы оповещения населения от ПАО "Ростелеком" на МКУ НГО "ЕДДС"</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Мероприятие 1.26. Подготовка и обучение населения способам защиты от опасностей, возникающих при ведении военных действий или вследствии этих действий способам защиты и действиям в условиях ЧС</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12,0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11,7</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97,6</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12,0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11,7</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97,6</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Мероприятие 1.27. Проведение противопаводковых мероприятий, обеспечение безопасности на водных объектах</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100,0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80,8</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80,8</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100,0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80,8</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80,8</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Мероприятие 1.28. Обеспечение деятельности муниципального казенного учреждения «Единая дежурно-диспетчерская служба Новолялинского городского округа»</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4 210,0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3 805,8</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90,4</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4 210,0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3 805,8</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90,4</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Подпрограмма 2.  «Обеспечение первичных мер пожарной безопасности»</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1 068,0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887,3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83,1</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ВСЕГО ПО ПОДПРОГРАММЕ   «ОБЕСПЕЧЕНИЕ ПЕРВИЧНЫХ МЕР ПОЖАРНОЙ БЕЗОПАСНОСТИ», В ТОМ ЧИСЛЕ:</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1 068,0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887,3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83,1</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1 068,0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887,3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83,1</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1 068,0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887,3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83,1</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1 068,0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887,3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83,1</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Мероприятие 2.29. Ремонт, содержание и техническое обслуживание систем наружного противопожарного водоснабжения</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70,0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27,3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39,0</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70,0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27,3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39,0</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недостаточное финансирование</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Мероприятие 2.31. Оснащение и содержание ДПД сельских территорий</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525,0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407,4</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77,6</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525,0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407,4</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77,6</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Мероприятие 2.32. Проведение конкурсов по противопожарной теме,</w:t>
            </w:r>
            <w:r w:rsidRPr="006C63A4">
              <w:rPr>
                <w:rFonts w:ascii="Times New Roman" w:eastAsia="Times New Roman" w:hAnsi="Times New Roman"/>
                <w:sz w:val="20"/>
                <w:szCs w:val="20"/>
                <w:lang w:eastAsia="ru-RU"/>
              </w:rPr>
              <w:br/>
              <w:t>поощрение, компенсация затрат членам ДПД,</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30,0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25,3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84,3</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30,0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25,3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84,3</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Мероприятие 2.33. Обеспечение деятельности муниципального казенного учреждения «Единая дежурно-диспетчерская служба Новолялинского городского округа» (содержание штатных инструкторов пожарной профилактики)</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443,0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427,3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96,5</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6C63A4" w:rsidRPr="006C63A4"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63A4" w:rsidRPr="00C041CF" w:rsidRDefault="006C63A4"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443,0</w:t>
            </w:r>
          </w:p>
        </w:tc>
        <w:tc>
          <w:tcPr>
            <w:tcW w:w="1163"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427,3</w:t>
            </w:r>
          </w:p>
        </w:tc>
        <w:tc>
          <w:tcPr>
            <w:tcW w:w="1254"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jc w:val="right"/>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96,5</w:t>
            </w:r>
          </w:p>
        </w:tc>
        <w:tc>
          <w:tcPr>
            <w:tcW w:w="2858" w:type="dxa"/>
            <w:tcBorders>
              <w:top w:val="nil"/>
              <w:left w:val="nil"/>
              <w:bottom w:val="single" w:sz="4" w:space="0" w:color="auto"/>
              <w:right w:val="single" w:sz="4" w:space="0" w:color="auto"/>
            </w:tcBorders>
            <w:shd w:val="clear" w:color="auto" w:fill="auto"/>
            <w:hideMark/>
          </w:tcPr>
          <w:p w:rsidR="006C63A4" w:rsidRPr="006C63A4" w:rsidRDefault="006C63A4" w:rsidP="006C63A4">
            <w:pPr>
              <w:spacing w:after="0" w:line="240" w:lineRule="auto"/>
              <w:rPr>
                <w:rFonts w:ascii="Times New Roman" w:eastAsia="Times New Roman" w:hAnsi="Times New Roman"/>
                <w:sz w:val="20"/>
                <w:szCs w:val="20"/>
                <w:lang w:eastAsia="ru-RU"/>
              </w:rPr>
            </w:pPr>
            <w:r w:rsidRPr="006C63A4">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lang w:eastAsia="ru-RU"/>
              </w:rPr>
            </w:pPr>
            <w:r w:rsidRPr="00965425">
              <w:rPr>
                <w:rFonts w:ascii="Times New Roman" w:eastAsia="Times New Roman" w:hAnsi="Times New Roman"/>
                <w:b/>
                <w:bCs/>
                <w:color w:val="000000"/>
                <w:lang w:eastAsia="ru-RU"/>
              </w:rPr>
              <w:t>Муниципальная программа</w:t>
            </w:r>
            <w:r w:rsidRPr="00965425">
              <w:rPr>
                <w:rFonts w:ascii="Times New Roman" w:eastAsia="Times New Roman" w:hAnsi="Times New Roman"/>
                <w:b/>
                <w:lang w:eastAsia="ru-RU"/>
              </w:rPr>
              <w:t xml:space="preserve"> 4: Развитие муниципальной службы в Новолялинском городском округе</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624,6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459,1</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73,5</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199,8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424,6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259,3</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61,1</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624,6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459,1</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73,5</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199,8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424,6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259,3</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61,1</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Подпрограмма 1. «Развитие муниципальной службы в Новолялинском городском округе до 2020 года»</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304,6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174,8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57,4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ПОДПРОГРАММЕ  «РАЗВИТИЕ МУНИЦИПАЛЬНОЙ СЛУЖБЫ В НОВОЛЯЛИНСКОМ ГОРОДСКОМ ОКРУГЕ ДО 2020 ГОДА»,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304,6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174,8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57,4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304,6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174,8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57,4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304,6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174,8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57,4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304,6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174,8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57,4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Мероприятие 1.2. Обучение муниципальных служащих (профессиональная подготовка и переподготовка, повышение квалификации), всего, из них:</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94,5</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47,3</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94,5</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47,3</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xml:space="preserve">расходование средств по фактическому прохождению  обучения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Мероприятие 1.7. Обеспечение социальных гарантий при выходе муниципального служащего на пенсию всего, из них:</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104,6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80,3</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76,8</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104,6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80,3</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76,8</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расходование средств по факту</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Подпрограмма 2. «Противодействие коррупции в Новолялинском городском округе до 2020 года»</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120,0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84,5</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70,4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ПОДПРОГРАММЕ  «ПРОТИВОДЕЙСТВИЕ КОРРУПЦИИ В НОВОЛЯЛИНСКОМ ГОРОДСКОМ ОКРУГЕ ДО 2020 ГОДА»,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120,0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84,5</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70,4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120,0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84,5</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70,4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120,0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84,5</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70,4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120,0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84,5</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70,4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Мероприятие 2.13. Обеспечение доступа к информации о деятельности органов местного самоуправления через СМИ, официальный сайт администрации Новолялинского городского округа, всего, из них</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110,0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84,5</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76,8</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110,0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84,5</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76,8</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дополнительная информация размещалась бесплатно</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Мероприятие 2.19. Организация и проведение семинаров,совещаний, конкурсов по вопросам реализации мероприятий, направленных на профилактику коррупционных правонарушений и формирования нетерпимого отношения к проявлениям коррупции, всего, из них:</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0,0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0,0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xml:space="preserve"> проведенные семинары (совещания) не требовали  финансирования</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Подпрограмма 3. «Развитие архивного дела в Новолялинском городском округе до 2020 года»</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199,8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ПОДПРОГРАММЕ  «РАЗВИТИЕ АРХИВНОГО ДЕЛА В НОВОЛЯЛИНСКОМ ГОРОДСКОМ ОКРУГЕ ДО 2020 ГОДА»,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199,8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199,8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199,8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199,8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Мероприятие 3.36.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199,8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199,8</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расходование средств по факту, осуществлялось на основании муниципальных контрактов по результатам проведенных закупок</w:t>
            </w:r>
          </w:p>
        </w:tc>
      </w:tr>
      <w:tr w:rsidR="00151599"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151599" w:rsidRPr="00C041CF" w:rsidRDefault="00151599"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nil"/>
              <w:left w:val="nil"/>
              <w:bottom w:val="single" w:sz="4" w:space="0" w:color="auto"/>
            </w:tcBorders>
            <w:shd w:val="clear" w:color="auto" w:fill="auto"/>
            <w:hideMark/>
          </w:tcPr>
          <w:p w:rsidR="00151599" w:rsidRPr="00965425" w:rsidRDefault="00151599" w:rsidP="00210E67">
            <w:pPr>
              <w:spacing w:after="0" w:line="240" w:lineRule="auto"/>
              <w:rPr>
                <w:rFonts w:ascii="Times New Roman" w:eastAsia="Times New Roman" w:hAnsi="Times New Roman"/>
                <w:sz w:val="20"/>
                <w:szCs w:val="20"/>
                <w:lang w:eastAsia="ru-RU"/>
              </w:rPr>
            </w:pPr>
            <w:r>
              <w:rPr>
                <w:rFonts w:ascii="Times New Roman" w:eastAsia="Times New Roman" w:hAnsi="Times New Roman"/>
                <w:b/>
                <w:bCs/>
                <w:color w:val="000000"/>
                <w:lang w:eastAsia="ru-RU"/>
              </w:rPr>
              <w:t xml:space="preserve">Муниципальная программа </w:t>
            </w:r>
            <w:r w:rsidR="00210E67">
              <w:rPr>
                <w:rFonts w:ascii="Times New Roman" w:eastAsia="Times New Roman" w:hAnsi="Times New Roman"/>
                <w:b/>
                <w:bCs/>
                <w:color w:val="000000"/>
                <w:lang w:eastAsia="ru-RU"/>
              </w:rPr>
              <w:t>5</w:t>
            </w:r>
            <w:r>
              <w:rPr>
                <w:rFonts w:ascii="Times New Roman" w:eastAsia="Times New Roman" w:hAnsi="Times New Roman"/>
                <w:b/>
                <w:bCs/>
                <w:color w:val="000000"/>
                <w:lang w:eastAsia="ru-RU"/>
              </w:rPr>
              <w:t>: Развитие транспорта, дорожного хозяйства, связи и информационных технологий Новолялинского городского округа до 2020 года</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45 981,3</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42 816,9</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93,1</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13 889,6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13 889,6</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32 091,7</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28 927,3</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90,1</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45 981,3</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42 816,9</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93,1</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13 889,6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13 889,6</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32 091,7</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28 927,3</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90,1</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Подпрограмма 1. «Развитие транспорта и дорожного хозяйства Новолялинского городского округа до 2020 года»</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43 447,7</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40 480,7</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93,2</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ПОДПРОГРАММЕ  «РАЗВИТИЕ ТРАНСПОРТА И ДОРОЖНОГО ХОЗЯЙСТВА НОВОЛЯЛИНСКОГО ГОРОДСКОГО ОКРУГА ДО 2020 ГОДА»,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43 447,7</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40 480,7</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93,2</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13 889,6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13 889,6</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29 558,1</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26 591,1</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43 447,7</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40 480,7</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93,2</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13 889,6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13 889,6</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29 558,1</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26 591,1</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Мероприятие 1.1. Содержание автомобильных дорог общего пользования местного значения, мостов и путепроводов (заработная плата, ремонт транспорта, приобретение: гсм, запчастей, оплата: госпошлин, штрафов, коммунальных услуг ЖКХ, разработка ПОДД п. Лобва)</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29 558,1</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26 591,1</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29 558,1</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26 591,1</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Мероприятие 1.2. Ремонт автомобильных дорог общего пользования местного значения, мостов и путепроводов (г. Новая Ляля: ул. Островского; п. Лобва: ул. Чехова, ул. Кирова, ул. Школьная)</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13 889,6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13 889,6</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13 889,6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13 889,6</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Подпрограмма 2. «Развитие информационного общества Новолялинского городского округа до 2020 года»</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468,0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468,0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ПОДПРОГРАММЕ  «РАЗВИТИЕ ИНФОРМАЦИОННОГО ОБЩЕСТВА НОВОЛЯЛИНСКОГО ГОРОДСКОГО ОКРУГА ДО 2020 ГОДА»,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468,0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468,0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468,0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468,0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468,0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468,0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468,0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468,0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Мероприятие 2.3. Приобретение средств вычислительной техники и оборудования</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38,0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38,0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38,0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38,0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Мероприятие 2.4. Прочие расходы на информатизацию</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80,0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80,0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Мероприятие 2.5. Доведение до сведения жителей округа муниципальных правовых актов, официальной информации о социально-экономическом и культурном развитии муниципального образования, о развитии его общественной инфраструктуры</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350,0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350,0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350,0</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350,0</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Подпрограмма 4. «Субсидирование на возмещение недополученных доходов организациям-перевозчикам, осуществляющим транспортное обслуживание на социально-значимых маршрутах на территории Новолялинского городского округа до 2020 года»</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2 065,6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1 868,2</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ПОДПРОГРАММЕ  «СУБСИДИРОВАНИЕ НА ВОЗМЕЩЕНИЕ НЕДОПОЛУЧЕННЫХ ДОХОДОВ ОРГАНИЗАЦИЯМ-ПЕРЕВОЗЧИКАМ, ОСУЩЕСТВЛЯЮЩИМ ТРАНСПОРТНОЕ ОБСЛУЖИВАНИЕ НА СОЦИАЛЬНО-ЗНАЧИМЫХ МАРШРУТАХ НА ТЕРРИТОРИИ НОВОЛЯЛИНСКОГО ГОРОДСКОГО ОКРУГА ДО 2020 ГОДА»,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2 065,6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1 868,2</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2 065,6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1 868,2</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2 065,6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1 868,2</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2 065,6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1 868,2</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Мероприятие 4.1. Субсидирование на возмещение недополученных доходов организациям-перевозчикам, осуществляющим транспортное обслуживание на социально-значимых маршрутах на территории Новолялинского городского округа</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2 065,6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1 868,2</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965425" w:rsidRPr="0096542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965425" w:rsidRPr="00C041CF" w:rsidRDefault="0096542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2 065,6</w:t>
            </w:r>
          </w:p>
        </w:tc>
        <w:tc>
          <w:tcPr>
            <w:tcW w:w="1163"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1 868,2</w:t>
            </w:r>
          </w:p>
        </w:tc>
        <w:tc>
          <w:tcPr>
            <w:tcW w:w="1254"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jc w:val="right"/>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90,4</w:t>
            </w:r>
          </w:p>
        </w:tc>
        <w:tc>
          <w:tcPr>
            <w:tcW w:w="2858" w:type="dxa"/>
            <w:tcBorders>
              <w:top w:val="nil"/>
              <w:left w:val="nil"/>
              <w:bottom w:val="single" w:sz="4" w:space="0" w:color="auto"/>
              <w:right w:val="single" w:sz="4" w:space="0" w:color="auto"/>
            </w:tcBorders>
            <w:shd w:val="clear" w:color="auto" w:fill="auto"/>
            <w:hideMark/>
          </w:tcPr>
          <w:p w:rsidR="00965425" w:rsidRPr="00965425" w:rsidRDefault="00965425" w:rsidP="00965425">
            <w:pPr>
              <w:spacing w:after="0" w:line="240" w:lineRule="auto"/>
              <w:rPr>
                <w:rFonts w:ascii="Times New Roman" w:eastAsia="Times New Roman" w:hAnsi="Times New Roman"/>
                <w:sz w:val="20"/>
                <w:szCs w:val="20"/>
                <w:lang w:eastAsia="ru-RU"/>
              </w:rPr>
            </w:pPr>
            <w:r w:rsidRPr="00965425">
              <w:rPr>
                <w:rFonts w:ascii="Times New Roman" w:eastAsia="Times New Roman" w:hAnsi="Times New Roman"/>
                <w:sz w:val="20"/>
                <w:szCs w:val="20"/>
                <w:lang w:eastAsia="ru-RU"/>
              </w:rPr>
              <w:t> </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Pr>
                <w:rFonts w:ascii="Times New Roman" w:eastAsia="Times New Roman" w:hAnsi="Times New Roman"/>
                <w:b/>
                <w:bCs/>
                <w:color w:val="000000"/>
                <w:lang w:eastAsia="ru-RU"/>
              </w:rPr>
              <w:t>Муниципальная программа 6: Управление муниципа</w:t>
            </w:r>
            <w:r w:rsidR="00520F78">
              <w:rPr>
                <w:rFonts w:ascii="Times New Roman" w:eastAsia="Times New Roman" w:hAnsi="Times New Roman"/>
                <w:b/>
                <w:bCs/>
                <w:color w:val="000000"/>
                <w:lang w:eastAsia="ru-RU"/>
              </w:rPr>
              <w:t>л</w:t>
            </w:r>
            <w:r>
              <w:rPr>
                <w:rFonts w:ascii="Times New Roman" w:eastAsia="Times New Roman" w:hAnsi="Times New Roman"/>
                <w:b/>
                <w:bCs/>
                <w:color w:val="000000"/>
                <w:lang w:eastAsia="ru-RU"/>
              </w:rPr>
              <w:t>ьной собственностью Новолялинского городского округа до 2020 года</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700,0</w:t>
            </w:r>
          </w:p>
        </w:tc>
        <w:tc>
          <w:tcPr>
            <w:tcW w:w="1163"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589,3</w:t>
            </w:r>
          </w:p>
        </w:tc>
        <w:tc>
          <w:tcPr>
            <w:tcW w:w="125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84,2</w:t>
            </w:r>
          </w:p>
        </w:tc>
        <w:tc>
          <w:tcPr>
            <w:tcW w:w="2858"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700,0</w:t>
            </w:r>
          </w:p>
        </w:tc>
        <w:tc>
          <w:tcPr>
            <w:tcW w:w="1163"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589,3</w:t>
            </w:r>
          </w:p>
        </w:tc>
        <w:tc>
          <w:tcPr>
            <w:tcW w:w="125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84,2</w:t>
            </w:r>
          </w:p>
        </w:tc>
        <w:tc>
          <w:tcPr>
            <w:tcW w:w="2858"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700,0</w:t>
            </w:r>
          </w:p>
        </w:tc>
        <w:tc>
          <w:tcPr>
            <w:tcW w:w="1163"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589,3</w:t>
            </w:r>
          </w:p>
        </w:tc>
        <w:tc>
          <w:tcPr>
            <w:tcW w:w="125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84,2</w:t>
            </w:r>
          </w:p>
        </w:tc>
        <w:tc>
          <w:tcPr>
            <w:tcW w:w="2858"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700,0</w:t>
            </w:r>
          </w:p>
        </w:tc>
        <w:tc>
          <w:tcPr>
            <w:tcW w:w="1163"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589,3</w:t>
            </w:r>
          </w:p>
        </w:tc>
        <w:tc>
          <w:tcPr>
            <w:tcW w:w="125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84,2</w:t>
            </w:r>
          </w:p>
        </w:tc>
        <w:tc>
          <w:tcPr>
            <w:tcW w:w="2858"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Мероприятие 3. Оказание муниципальных услуг (выполнение работ) в сфере управления муниципальной собственностью (техническая инвентаризация объектов, включенных в план приватизации , оценка рыночной стоимости объекта, суммы годовой арендной платы объекта, платы за право заключения договора), всего, из них:</w:t>
            </w:r>
          </w:p>
        </w:tc>
        <w:tc>
          <w:tcPr>
            <w:tcW w:w="1181"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148,0</w:t>
            </w:r>
          </w:p>
        </w:tc>
        <w:tc>
          <w:tcPr>
            <w:tcW w:w="1163"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88,4</w:t>
            </w:r>
          </w:p>
        </w:tc>
        <w:tc>
          <w:tcPr>
            <w:tcW w:w="125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59,7</w:t>
            </w:r>
          </w:p>
        </w:tc>
        <w:tc>
          <w:tcPr>
            <w:tcW w:w="2858"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148,0</w:t>
            </w:r>
          </w:p>
        </w:tc>
        <w:tc>
          <w:tcPr>
            <w:tcW w:w="1163"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88,4</w:t>
            </w:r>
          </w:p>
        </w:tc>
        <w:tc>
          <w:tcPr>
            <w:tcW w:w="125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59,7</w:t>
            </w:r>
          </w:p>
        </w:tc>
        <w:tc>
          <w:tcPr>
            <w:tcW w:w="2858"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xml:space="preserve">Экономия бюджетных средств образовалась в результате проведенных аукционов на выполнение работ по оценке рыночной стоимости и годовой арендной платы </w:t>
            </w:r>
            <w:r w:rsidRPr="00210E67">
              <w:rPr>
                <w:rFonts w:ascii="Times New Roman" w:eastAsia="Times New Roman" w:hAnsi="Times New Roman"/>
                <w:sz w:val="20"/>
                <w:szCs w:val="20"/>
                <w:lang w:eastAsia="ru-RU"/>
              </w:rPr>
              <w:lastRenderedPageBreak/>
              <w:t>объектов муниципальной собственности и составила 59,6тыс.руб.</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Мероприятие 4. Создание, приобретение необходимого для совершенствования управления муниципальной собственностью программного и технического обеспечения (приобретение и оплата программных продуктов ТК «БАРС», ТК МУГИСО, ПК ЗУМО, приобретение ЭЦП, приобретение оборудования и оргтехники), всего, из них:</w:t>
            </w:r>
          </w:p>
        </w:tc>
        <w:tc>
          <w:tcPr>
            <w:tcW w:w="1181"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100,0</w:t>
            </w:r>
          </w:p>
        </w:tc>
        <w:tc>
          <w:tcPr>
            <w:tcW w:w="1163"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62,0</w:t>
            </w:r>
          </w:p>
        </w:tc>
        <w:tc>
          <w:tcPr>
            <w:tcW w:w="125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62,0</w:t>
            </w:r>
          </w:p>
        </w:tc>
        <w:tc>
          <w:tcPr>
            <w:tcW w:w="2858"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100,0</w:t>
            </w:r>
          </w:p>
        </w:tc>
        <w:tc>
          <w:tcPr>
            <w:tcW w:w="1163"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62,0</w:t>
            </w:r>
          </w:p>
        </w:tc>
        <w:tc>
          <w:tcPr>
            <w:tcW w:w="125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62,0</w:t>
            </w:r>
          </w:p>
        </w:tc>
        <w:tc>
          <w:tcPr>
            <w:tcW w:w="2858"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Экономия бюджетных средств образовалась в связи с оплатой одного программного продукта.</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Мероприятие 5. Государственная регистрация прав на объекты муниципальной собственности Новолялинского городского округа (выполнение технической документации, кадастровых работ для регистрации права), исполнение обязанности налогового агента по оплате НДС при продаже муниципального имущества в соответствии с Налоговым кодексом РФ всего, из них:</w:t>
            </w:r>
          </w:p>
        </w:tc>
        <w:tc>
          <w:tcPr>
            <w:tcW w:w="1181"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309,2</w:t>
            </w:r>
          </w:p>
        </w:tc>
        <w:tc>
          <w:tcPr>
            <w:tcW w:w="1163"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309,0</w:t>
            </w:r>
          </w:p>
        </w:tc>
        <w:tc>
          <w:tcPr>
            <w:tcW w:w="125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309,2</w:t>
            </w:r>
          </w:p>
        </w:tc>
        <w:tc>
          <w:tcPr>
            <w:tcW w:w="1163"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309,0</w:t>
            </w:r>
          </w:p>
        </w:tc>
        <w:tc>
          <w:tcPr>
            <w:tcW w:w="125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99,9</w:t>
            </w:r>
          </w:p>
        </w:tc>
        <w:tc>
          <w:tcPr>
            <w:tcW w:w="2858"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Мероприятие 6. Предоставление в пользование (аренду) земельных участков на территории Новолялинского городского округа (выполнение кадастровых работ в отношении земельных участков под объектами муниципальной собственности, формирование земельных участков для предоставления, в том числе из земель сельскохозяйственного назначения; оплата услуг по оценке сумм арендной платы и выкупной стоимости земельных участков предоставляемых на аукционах), всего, из них:</w:t>
            </w:r>
          </w:p>
        </w:tc>
        <w:tc>
          <w:tcPr>
            <w:tcW w:w="1181"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142,8</w:t>
            </w:r>
          </w:p>
        </w:tc>
        <w:tc>
          <w:tcPr>
            <w:tcW w:w="1163"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129,9</w:t>
            </w:r>
          </w:p>
        </w:tc>
        <w:tc>
          <w:tcPr>
            <w:tcW w:w="125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91,0</w:t>
            </w:r>
          </w:p>
        </w:tc>
        <w:tc>
          <w:tcPr>
            <w:tcW w:w="2858"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 </w:t>
            </w:r>
          </w:p>
        </w:tc>
      </w:tr>
      <w:tr w:rsidR="00210E67" w:rsidRPr="00210E6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210E67" w:rsidRPr="00C041CF" w:rsidRDefault="00210E67"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142,8</w:t>
            </w:r>
          </w:p>
        </w:tc>
        <w:tc>
          <w:tcPr>
            <w:tcW w:w="1163"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129,9</w:t>
            </w:r>
          </w:p>
        </w:tc>
        <w:tc>
          <w:tcPr>
            <w:tcW w:w="1254"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jc w:val="right"/>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91,0</w:t>
            </w:r>
          </w:p>
        </w:tc>
        <w:tc>
          <w:tcPr>
            <w:tcW w:w="2858" w:type="dxa"/>
            <w:tcBorders>
              <w:top w:val="nil"/>
              <w:left w:val="nil"/>
              <w:bottom w:val="single" w:sz="4" w:space="0" w:color="auto"/>
              <w:right w:val="single" w:sz="4" w:space="0" w:color="auto"/>
            </w:tcBorders>
            <w:shd w:val="clear" w:color="auto" w:fill="auto"/>
            <w:hideMark/>
          </w:tcPr>
          <w:p w:rsidR="00210E67" w:rsidRPr="00210E67" w:rsidRDefault="00210E67" w:rsidP="00210E67">
            <w:pPr>
              <w:spacing w:after="0" w:line="240" w:lineRule="auto"/>
              <w:rPr>
                <w:rFonts w:ascii="Times New Roman" w:eastAsia="Times New Roman" w:hAnsi="Times New Roman"/>
                <w:sz w:val="20"/>
                <w:szCs w:val="20"/>
                <w:lang w:eastAsia="ru-RU"/>
              </w:rPr>
            </w:pPr>
            <w:r w:rsidRPr="00210E67">
              <w:rPr>
                <w:rFonts w:ascii="Times New Roman" w:eastAsia="Times New Roman" w:hAnsi="Times New Roman"/>
                <w:sz w:val="20"/>
                <w:szCs w:val="20"/>
                <w:lang w:eastAsia="ru-RU"/>
              </w:rPr>
              <w:t>Неисполнение связано с частичным неисполнением обязательств по муниципальному контракту на выполнение работ по формированию земельных участков</w:t>
            </w:r>
          </w:p>
        </w:tc>
      </w:tr>
      <w:tr w:rsidR="000B0AE8" w:rsidRPr="000B0AE8"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B0AE8" w:rsidRPr="00C041CF" w:rsidRDefault="000B0AE8"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r>
              <w:rPr>
                <w:rFonts w:ascii="Times New Roman" w:eastAsia="Times New Roman" w:hAnsi="Times New Roman"/>
                <w:b/>
                <w:bCs/>
                <w:color w:val="000000"/>
                <w:lang w:eastAsia="ru-RU"/>
              </w:rPr>
              <w:t>Муниципальная программа 7: Поддержка и развитие малого и среднего предпринимательства в Новолялинском городском ок</w:t>
            </w:r>
            <w:r w:rsidR="00027865">
              <w:rPr>
                <w:rFonts w:ascii="Times New Roman" w:eastAsia="Times New Roman" w:hAnsi="Times New Roman"/>
                <w:b/>
                <w:bCs/>
                <w:color w:val="000000"/>
                <w:lang w:eastAsia="ru-RU"/>
              </w:rPr>
              <w:t>руге до 2020 года</w:t>
            </w:r>
          </w:p>
        </w:tc>
      </w:tr>
      <w:tr w:rsidR="000B0AE8" w:rsidRPr="000B0AE8"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B0AE8" w:rsidRPr="00C041CF" w:rsidRDefault="000B0AE8"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754,3</w:t>
            </w:r>
          </w:p>
        </w:tc>
        <w:tc>
          <w:tcPr>
            <w:tcW w:w="1163"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754,3</w:t>
            </w:r>
          </w:p>
        </w:tc>
        <w:tc>
          <w:tcPr>
            <w:tcW w:w="125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p>
        </w:tc>
      </w:tr>
      <w:tr w:rsidR="000B0AE8" w:rsidRPr="000B0AE8"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B0AE8" w:rsidRPr="00C041CF" w:rsidRDefault="000B0AE8"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477,3</w:t>
            </w:r>
          </w:p>
        </w:tc>
        <w:tc>
          <w:tcPr>
            <w:tcW w:w="1163"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477,3</w:t>
            </w:r>
          </w:p>
        </w:tc>
        <w:tc>
          <w:tcPr>
            <w:tcW w:w="125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p>
        </w:tc>
      </w:tr>
      <w:tr w:rsidR="000B0AE8" w:rsidRPr="000B0AE8"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B0AE8" w:rsidRPr="00C041CF" w:rsidRDefault="000B0AE8"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277,0</w:t>
            </w:r>
          </w:p>
        </w:tc>
        <w:tc>
          <w:tcPr>
            <w:tcW w:w="1163"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277,0</w:t>
            </w:r>
          </w:p>
        </w:tc>
        <w:tc>
          <w:tcPr>
            <w:tcW w:w="125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p>
        </w:tc>
      </w:tr>
      <w:tr w:rsidR="000B0AE8" w:rsidRPr="000B0AE8"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B0AE8" w:rsidRPr="00C041CF" w:rsidRDefault="000B0AE8"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754,3</w:t>
            </w:r>
          </w:p>
        </w:tc>
        <w:tc>
          <w:tcPr>
            <w:tcW w:w="1163"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754,3</w:t>
            </w:r>
          </w:p>
        </w:tc>
        <w:tc>
          <w:tcPr>
            <w:tcW w:w="125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p>
        </w:tc>
      </w:tr>
      <w:tr w:rsidR="000B0AE8" w:rsidRPr="000B0AE8"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B0AE8" w:rsidRPr="00C041CF" w:rsidRDefault="000B0AE8"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477,3</w:t>
            </w:r>
          </w:p>
        </w:tc>
        <w:tc>
          <w:tcPr>
            <w:tcW w:w="1163"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477,3</w:t>
            </w:r>
          </w:p>
        </w:tc>
        <w:tc>
          <w:tcPr>
            <w:tcW w:w="125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p>
        </w:tc>
      </w:tr>
      <w:tr w:rsidR="000B0AE8" w:rsidRPr="000B0AE8"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B0AE8" w:rsidRPr="00C041CF" w:rsidRDefault="000B0AE8"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277,0</w:t>
            </w:r>
          </w:p>
        </w:tc>
        <w:tc>
          <w:tcPr>
            <w:tcW w:w="1163"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277,0</w:t>
            </w:r>
          </w:p>
        </w:tc>
        <w:tc>
          <w:tcPr>
            <w:tcW w:w="125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p>
        </w:tc>
      </w:tr>
      <w:tr w:rsidR="000B0AE8" w:rsidRPr="000B0AE8"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B0AE8" w:rsidRPr="00C041CF" w:rsidRDefault="000B0AE8"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Мероприятие 5. Обеспечение деятельности муниципального фонда поддержки предпринимательства, всего, из них</w:t>
            </w:r>
          </w:p>
        </w:tc>
        <w:tc>
          <w:tcPr>
            <w:tcW w:w="1181"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754,3</w:t>
            </w:r>
          </w:p>
        </w:tc>
        <w:tc>
          <w:tcPr>
            <w:tcW w:w="1163"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754,3</w:t>
            </w:r>
          </w:p>
        </w:tc>
        <w:tc>
          <w:tcPr>
            <w:tcW w:w="125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p>
        </w:tc>
      </w:tr>
      <w:tr w:rsidR="000B0AE8" w:rsidRPr="000B0AE8"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B0AE8" w:rsidRPr="00C041CF" w:rsidRDefault="000B0AE8"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477,3</w:t>
            </w:r>
          </w:p>
        </w:tc>
        <w:tc>
          <w:tcPr>
            <w:tcW w:w="1163"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477,3</w:t>
            </w:r>
          </w:p>
        </w:tc>
        <w:tc>
          <w:tcPr>
            <w:tcW w:w="125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p>
        </w:tc>
      </w:tr>
      <w:tr w:rsidR="000B0AE8" w:rsidRPr="000B0AE8"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B0AE8" w:rsidRPr="00C041CF" w:rsidRDefault="000B0AE8"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277,0</w:t>
            </w:r>
          </w:p>
        </w:tc>
        <w:tc>
          <w:tcPr>
            <w:tcW w:w="1163"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277,0</w:t>
            </w:r>
          </w:p>
        </w:tc>
        <w:tc>
          <w:tcPr>
            <w:tcW w:w="1254"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jc w:val="right"/>
              <w:rPr>
                <w:rFonts w:ascii="Times New Roman" w:eastAsia="Times New Roman" w:hAnsi="Times New Roman"/>
                <w:sz w:val="20"/>
                <w:szCs w:val="20"/>
                <w:lang w:eastAsia="ru-RU"/>
              </w:rPr>
            </w:pPr>
            <w:r w:rsidRPr="000B0AE8">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B0AE8" w:rsidRPr="000B0AE8" w:rsidRDefault="000B0AE8" w:rsidP="000B0AE8">
            <w:pPr>
              <w:spacing w:after="0" w:line="240" w:lineRule="auto"/>
              <w:rPr>
                <w:rFonts w:ascii="Times New Roman" w:eastAsia="Times New Roman" w:hAnsi="Times New Roman"/>
                <w:sz w:val="20"/>
                <w:szCs w:val="20"/>
                <w:lang w:eastAsia="ru-RU"/>
              </w:rPr>
            </w:pP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Pr>
                <w:rFonts w:ascii="Times New Roman" w:eastAsia="Times New Roman" w:hAnsi="Times New Roman"/>
                <w:b/>
                <w:bCs/>
                <w:color w:val="000000"/>
                <w:lang w:eastAsia="ru-RU"/>
              </w:rPr>
              <w:t>Муниципальная программа 8: Развитие основных направлений в строительном комплексе</w:t>
            </w:r>
            <w:r w:rsidR="00503750">
              <w:rPr>
                <w:rFonts w:ascii="Times New Roman" w:eastAsia="Times New Roman" w:hAnsi="Times New Roman"/>
                <w:b/>
                <w:bCs/>
                <w:color w:val="000000"/>
                <w:lang w:eastAsia="ru-RU"/>
              </w:rPr>
              <w:t xml:space="preserve"> Новолялинского городского округа до 2020 года</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56 669,8</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50 119,8</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88,4</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50 000,0</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43 450,0</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86,9</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6 669,8</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6 669,8</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Капитальные вложения</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55 555,6</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49 005,6</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88,2</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50 000,0</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43 450,0</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86,9</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5 555,6</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5 555,6</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1 114,2</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1 114,2</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1 114,2</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1 114,2</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Мероприятие 1. Строительство "Детская образовательная организация на 150 мест, г. Новая Ляля, улица Карла Маркса, 2а"</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55 555,6</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49 005,6</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88,2</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50 000,0</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43 450,0</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86,9</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5 555,6</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5 555,6</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Мероприятие 8. Подготовка документации по планировке территории г.Новая Ляля, всего, из них:</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614,2</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614,2</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614,2</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614,2</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Мероприятие 10. "Разработка, внедрение и обслуживание автоматизированной информационной системы обеспечения градостроительной деятельности (АИСОГД), всего, из них</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500,0</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500,0</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027865" w:rsidRPr="00027865"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027865" w:rsidRPr="00C041CF" w:rsidRDefault="00027865"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500,0</w:t>
            </w:r>
          </w:p>
        </w:tc>
        <w:tc>
          <w:tcPr>
            <w:tcW w:w="1163"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500,0</w:t>
            </w:r>
          </w:p>
        </w:tc>
        <w:tc>
          <w:tcPr>
            <w:tcW w:w="1254"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jc w:val="right"/>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027865" w:rsidRPr="00027865" w:rsidRDefault="00027865" w:rsidP="00027865">
            <w:pPr>
              <w:spacing w:after="0" w:line="240" w:lineRule="auto"/>
              <w:rPr>
                <w:rFonts w:ascii="Times New Roman" w:eastAsia="Times New Roman" w:hAnsi="Times New Roman"/>
                <w:sz w:val="20"/>
                <w:szCs w:val="20"/>
                <w:lang w:eastAsia="ru-RU"/>
              </w:rPr>
            </w:pPr>
            <w:r w:rsidRPr="00027865">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Pr>
                <w:rFonts w:ascii="Times New Roman" w:eastAsia="Times New Roman" w:hAnsi="Times New Roman"/>
                <w:b/>
                <w:bCs/>
                <w:color w:val="000000"/>
                <w:lang w:eastAsia="ru-RU"/>
              </w:rPr>
              <w:t>Муниципальная программа 9: Развитие жилищно-коммунального хозяйства и повышение энергетической эффективности Новолялинского городского округа до 2020 года</w:t>
            </w:r>
          </w:p>
        </w:tc>
      </w:tr>
      <w:tr w:rsidR="00754CE0" w:rsidRPr="00754CE0" w:rsidTr="00C041CF">
        <w:trPr>
          <w:trHeight w:val="340"/>
        </w:trPr>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single" w:sz="4" w:space="0" w:color="auto"/>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single" w:sz="4" w:space="0" w:color="auto"/>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64 734,5</w:t>
            </w:r>
          </w:p>
        </w:tc>
        <w:tc>
          <w:tcPr>
            <w:tcW w:w="1163" w:type="dxa"/>
            <w:tcBorders>
              <w:top w:val="single" w:sz="4" w:space="0" w:color="auto"/>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56 859,4</w:t>
            </w:r>
          </w:p>
        </w:tc>
        <w:tc>
          <w:tcPr>
            <w:tcW w:w="1254" w:type="dxa"/>
            <w:tcBorders>
              <w:top w:val="single" w:sz="4" w:space="0" w:color="auto"/>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87,8</w:t>
            </w:r>
          </w:p>
        </w:tc>
        <w:tc>
          <w:tcPr>
            <w:tcW w:w="2858" w:type="dxa"/>
            <w:tcBorders>
              <w:top w:val="single" w:sz="4" w:space="0" w:color="auto"/>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10 275,2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6 670,3</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64,9</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41 459,3</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37 189,1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89,7</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13 000,0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13 000,0</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Капитальные вложения</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30 327,1</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25 191,7</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83,1</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10 215,6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6 610,7</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64,7</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20 111,5</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18 581,0</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92,4</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34 407,4</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31 667,7</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59,6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59,6</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21 347,8</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18 608,1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87,2</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13 000,0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13 000,0</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Подпрограмма 1. «Развитие и модернизация систем коммунальной инфраструктуры теплоснабжения, водоснабжения и водоотведения Новолялинского городского округа»</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8 183,2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7 801,4</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95,3</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ПОДПРОГРАММЕ  «РАЗВИТИЕ И МОДЕРНИЗАЦИЯ СИСТЕМ КОММУНАЛЬНОЙ ИНФРАСТРУКТУРЫ ТЕПЛОСНАБЖЕНИЯ, ВОДОСНАБЖЕНИЯ И ВОДООТВЕДЕНИЯ НОВОЛЯЛИНСКОГО ГОРОДСКОГО ОКРУГА»,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8 183,2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7 801,4</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95,3</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8 183,2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7 801,4</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95,3</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направлению «Капитальные вложения»,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7 200,0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7 117,2</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98,8</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7 200,0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7 117,2</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98,8</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направлению «Иные капитальные вложения»,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7 200,0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7 117,2</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98,8</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Мероприятие 1.4. Модернизация котельного оборудования ГБК-6мВт. г.Новая Ляля, «ЦРБ»</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7 200,0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7 117,2</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98,8</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7 200,0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7 117,2</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98,8</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983,2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684,2</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69,6</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983,2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684,2</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69,6</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Мероприятие 1.9. Создание комфортных условий проживания граждан на территории Новолялинского городского округа путем  организации электро-, тепло-, газо- и водоснабжения, водоотведения, снабжения населения топливом, в том числе предоставления субсидии на возмещение выпадающих доходов  от предоставления населению услуг теплоснабжения, водоснабжения и водоотведения</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983,2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684,2</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69,6</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983,2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684,2</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69,6</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отсутствие средств местного бюджета</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Подпрограмма 2. «Развитие топливно-энергетического комплекса Новолялинского городского округа»</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11 025,6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6 945,4</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63,0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ПОДПРОГРАММЕ  «РАЗВИТИЕ ТОПЛИВНО-ЭНЕРГЕТИЧЕСКОГО КОМПЛЕКСА НОВОЛЯЛИНСКОГО ГОРОДСКОГО ОКРУГА»,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11 025,6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6 945,4</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63,0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10 215,6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6 610,7</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64,7</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810,0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334,7</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41,3</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направлению «Капитальные вложения»,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11 025,6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6 945,4</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63,0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10 215,6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6 610,7</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64,7</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810,0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334,7</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41,3</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направлению «Бюджетные инвестиции в объекты капитального строительства»,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11 025,6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6 945,4</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63,0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Мероприятие 2.10. Газопроводы высокого и низкого давления с установкой ГРПБ г.Новая Ляля Свердловской области</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11 025,6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6 945,4</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63,0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10 215,6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6 610,7</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64,7</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 проектную документацию внесены изменения. Со стороны подрядной организации нарушен срок выполнения работ. Насчитана неустойка</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810,0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334,7</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41,3</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Со стороны строительного конроля счета на оплату выставлены 29.12.2017</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Подпрограмма 3. Повышение качества условий проживания населения Новолялинского  городского округа</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12 829,4</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11 343,0</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88,4</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ПОДПРОГРАММЕ  ПОВЫШЕНИЕ КАЧЕСТВА УСЛОВИЙ ПРОЖИВАНИЯ НАСЕЛЕНИЯ НОВОЛЯЛИНСКОГО  ГОРОДСКОГО ОКРУГА,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12 829,4</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11 343,0</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88,4</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12 829,4</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11 343,0</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88,4</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направлению «Капитальные вложения»,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12 101,5</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11 129,1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12 101,5</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11 129,1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направлению «Бюджетные инвестиции в объекты капитального строительства»,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12 101,5</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11 129,1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Мероприятие 3.16. Переселение граждан из аварийного жилого фонда, признанного в установленном порядке аварийным</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12 101,5</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11 129,1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12 101,5</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11 129,1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727,9</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213,9</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29,4</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727,9</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213,9</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29,4</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Мероприятие 3.17. Снос аварийного жилого фонда, признанного в установленном порядке аварийным</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186,3</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26,6</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186,3</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26,6</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заключены договоры на снос домов по г.Новая Ляля и п.Лобва. Работы выполнены на 95%. Отсутствие средств местного бюджета</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xml:space="preserve">Мероприятие 3.19. Обследование и оценка технического состояния жилищного фонда Новолялинского городского округа </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27,9</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27,6</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98,9</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27,9</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27,6</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98,9</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xml:space="preserve">Заключены муниципальные контракты. Понижение цены в </w:t>
            </w:r>
            <w:r w:rsidRPr="00754CE0">
              <w:rPr>
                <w:rFonts w:ascii="Times New Roman" w:eastAsia="Times New Roman" w:hAnsi="Times New Roman"/>
                <w:sz w:val="20"/>
                <w:szCs w:val="20"/>
                <w:lang w:eastAsia="ru-RU"/>
              </w:rPr>
              <w:lastRenderedPageBreak/>
              <w:t>связи с проведением торгов.</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Подпрограмма 4. Улучшение жилищных условий  граждан Новолялинского городского округа</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17 284,7</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16 740,1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96,8</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ПОДПРОГРАММЕ  УЛУЧШЕНИЕ ЖИЛИЩНЫХ УСЛОВИЙ  ГРАЖДАН НОВОЛЯЛИНСКОГО ГОРОДСКОГО ОКРУГА,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17 284,7</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16 740,1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96,8</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4 284,7</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3 740,1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87,3</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13 000,0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13 000,0</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17 284,7</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16 740,1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96,8</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4 284,7</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3 740,1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87,3</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13 000,0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13 000,0</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xml:space="preserve">Мероприятие 4.20. Капитальный ремонт и содержание муниципального жилищного фонда </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2 384,7</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2 234,6</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93,7</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2 384,7</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2 234,6</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93,7</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xml:space="preserve">Мероприятие 4.21. Взносы на капитальный ремонт в Региональный фонд содействия капитального ремонта общего имущества в многоквартирных домах Свердловской области </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14 900,0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14 505,5</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97,4</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1 900,0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1 505,5</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79,2</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Оплата согласно выставленных счетов регионального фонда</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13 000,0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13 000,0</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Подпрограмма 6. Благоустройство территорий  Новолялинского городского округа</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15 115,2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13 933,1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92,2</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ПОДПРОГРАММЕ  БЛАГОУСТРОЙСТВО ТЕРРИТОРИЙ  НОВОЛЯЛИНСКОГО ГОРОДСКОГО ОКРУГА,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15 115,2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13 933,1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92,2</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15 115,2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13 933,1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92,2</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15 115,2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13 933,1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92,2</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15 115,2</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13 933,1</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92,2</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Мероприятие 6.27. Содержание объектов благоустройства городских и сельских поселений</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5 726,4</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5 319,7</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92,9</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5 726,4</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5 319,7</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92,9</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Мероприятие 6.28. Организация и содержание мест захоронения</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350,0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210,9</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60,3</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350,0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210,9</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60,3</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недостаточное поступление денежных средств в бюджет</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Мероприятие 6.31. Уличное освещение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9 038,8</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8 402,5</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93,0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9 038,8</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8 402,5</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93,0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Оплата согласно выставленных счетов</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Подпрограмма 7. Обеспечение рационального и безопасного природопользования на территории Новолялинского городского округа</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296,4</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96,4</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32,5</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ПОДПРОГРАММЕ  ОБЕСПЕЧЕНИЕ РАЦИОНАЛЬНОГО И БЕЗОПАСНОГО ПРИРОДОПОЛЬЗОВАНИЯ НА ТЕРРИТОРИИ НОВОЛЯЛИНСКОГО ГОРОДСКОГО ОКРУГА,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296,4</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96,4</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32,5</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59,6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59,6</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236,8</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36,8</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15,5</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296,4</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96,4</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32,5</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59,6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59,6</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236,8</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36,8</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15,5</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Мероприятие 7.33. Ремонт и обустройство колодцев и родников. Приобретение оборудования и материалов "Родники"</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96,4</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96,4</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59,6</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59,6</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36,8</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36,8</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Мероприятие 7.34. Разработка проектов зон санитарной охраны водных объектов</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0,0</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754CE0"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754CE0" w:rsidRPr="00C041CF" w:rsidRDefault="00754CE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200,0</w:t>
            </w:r>
          </w:p>
        </w:tc>
        <w:tc>
          <w:tcPr>
            <w:tcW w:w="1163"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0,0</w:t>
            </w:r>
          </w:p>
        </w:tc>
        <w:tc>
          <w:tcPr>
            <w:tcW w:w="1254"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jc w:val="right"/>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0,0</w:t>
            </w:r>
          </w:p>
        </w:tc>
        <w:tc>
          <w:tcPr>
            <w:tcW w:w="2858" w:type="dxa"/>
            <w:tcBorders>
              <w:top w:val="nil"/>
              <w:left w:val="nil"/>
              <w:bottom w:val="single" w:sz="4" w:space="0" w:color="auto"/>
              <w:right w:val="single" w:sz="4" w:space="0" w:color="auto"/>
            </w:tcBorders>
            <w:shd w:val="clear" w:color="auto" w:fill="auto"/>
            <w:hideMark/>
          </w:tcPr>
          <w:p w:rsidR="00754CE0" w:rsidRPr="00754CE0" w:rsidRDefault="00754CE0" w:rsidP="00754CE0">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недостаточное поступление денежных средств в бюджет</w:t>
            </w:r>
          </w:p>
        </w:tc>
      </w:tr>
      <w:tr w:rsidR="006C004B" w:rsidRPr="00754CE0" w:rsidTr="00C041CF">
        <w:trPr>
          <w:trHeight w:val="340"/>
        </w:trPr>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6C004B" w:rsidRPr="00C041CF" w:rsidRDefault="006C004B"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single" w:sz="4" w:space="0" w:color="auto"/>
              <w:left w:val="single" w:sz="4" w:space="0" w:color="auto"/>
              <w:bottom w:val="single" w:sz="4" w:space="0" w:color="auto"/>
              <w:right w:val="single" w:sz="4" w:space="0" w:color="auto"/>
            </w:tcBorders>
            <w:shd w:val="clear" w:color="auto" w:fill="auto"/>
            <w:hideMark/>
          </w:tcPr>
          <w:p w:rsidR="006C004B" w:rsidRPr="00754CE0" w:rsidRDefault="006C004B" w:rsidP="00BA03BC">
            <w:pPr>
              <w:spacing w:after="0" w:line="240" w:lineRule="auto"/>
              <w:rPr>
                <w:rFonts w:ascii="Times New Roman" w:eastAsia="Times New Roman" w:hAnsi="Times New Roman"/>
                <w:sz w:val="20"/>
                <w:szCs w:val="20"/>
                <w:lang w:eastAsia="ru-RU"/>
              </w:rPr>
            </w:pPr>
            <w:r>
              <w:rPr>
                <w:rFonts w:ascii="Times New Roman" w:eastAsia="Times New Roman" w:hAnsi="Times New Roman"/>
                <w:b/>
                <w:bCs/>
                <w:color w:val="000000"/>
                <w:lang w:eastAsia="ru-RU"/>
              </w:rPr>
              <w:t xml:space="preserve">Муниципальная программа </w:t>
            </w:r>
            <w:r w:rsidR="00BA03BC">
              <w:rPr>
                <w:rFonts w:ascii="Times New Roman" w:eastAsia="Times New Roman" w:hAnsi="Times New Roman"/>
                <w:b/>
                <w:bCs/>
                <w:color w:val="000000"/>
                <w:lang w:eastAsia="ru-RU"/>
              </w:rPr>
              <w:t>10</w:t>
            </w:r>
            <w:r>
              <w:rPr>
                <w:rFonts w:ascii="Times New Roman" w:eastAsia="Times New Roman" w:hAnsi="Times New Roman"/>
                <w:b/>
                <w:bCs/>
                <w:color w:val="000000"/>
                <w:lang w:eastAsia="ru-RU"/>
              </w:rPr>
              <w:t xml:space="preserve">: </w:t>
            </w:r>
            <w:r w:rsidR="00BA03BC">
              <w:rPr>
                <w:rFonts w:ascii="Times New Roman" w:eastAsia="Times New Roman" w:hAnsi="Times New Roman"/>
                <w:b/>
                <w:bCs/>
                <w:color w:val="000000"/>
                <w:lang w:eastAsia="ru-RU"/>
              </w:rPr>
              <w:t>Обеспечение жильем молодых семей на территории</w:t>
            </w:r>
            <w:r>
              <w:rPr>
                <w:rFonts w:ascii="Times New Roman" w:eastAsia="Times New Roman" w:hAnsi="Times New Roman"/>
                <w:b/>
                <w:bCs/>
                <w:color w:val="000000"/>
                <w:lang w:eastAsia="ru-RU"/>
              </w:rPr>
              <w:t xml:space="preserve"> Новолялинского городского округа до 2020 года</w:t>
            </w:r>
          </w:p>
        </w:tc>
      </w:tr>
      <w:tr w:rsidR="006C004B" w:rsidRPr="00754CE0" w:rsidTr="00C041CF">
        <w:trPr>
          <w:trHeight w:val="340"/>
        </w:trPr>
        <w:tc>
          <w:tcPr>
            <w:tcW w:w="726" w:type="dxa"/>
            <w:tcBorders>
              <w:top w:val="single" w:sz="4" w:space="0" w:color="auto"/>
              <w:left w:val="single" w:sz="4" w:space="0" w:color="auto"/>
              <w:bottom w:val="single" w:sz="4" w:space="0" w:color="auto"/>
              <w:right w:val="single" w:sz="4" w:space="0" w:color="auto"/>
            </w:tcBorders>
            <w:shd w:val="clear" w:color="auto" w:fill="auto"/>
            <w:hideMark/>
          </w:tcPr>
          <w:p w:rsidR="006C004B" w:rsidRPr="00C041CF" w:rsidRDefault="006C004B"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single" w:sz="4" w:space="0" w:color="auto"/>
              <w:left w:val="nil"/>
              <w:bottom w:val="single" w:sz="4" w:space="0" w:color="auto"/>
              <w:right w:val="single" w:sz="4" w:space="0" w:color="auto"/>
            </w:tcBorders>
            <w:shd w:val="clear" w:color="auto" w:fill="auto"/>
            <w:hideMark/>
          </w:tcPr>
          <w:p w:rsidR="006C004B" w:rsidRPr="00754CE0" w:rsidRDefault="006C004B"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single" w:sz="4" w:space="0" w:color="auto"/>
              <w:left w:val="nil"/>
              <w:bottom w:val="single" w:sz="4" w:space="0" w:color="auto"/>
              <w:right w:val="single" w:sz="4" w:space="0" w:color="auto"/>
            </w:tcBorders>
            <w:shd w:val="clear" w:color="auto" w:fill="auto"/>
            <w:hideMark/>
          </w:tcPr>
          <w:p w:rsidR="006C004B" w:rsidRPr="00754CE0" w:rsidRDefault="003F4D00"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3737,5</w:t>
            </w:r>
          </w:p>
        </w:tc>
        <w:tc>
          <w:tcPr>
            <w:tcW w:w="1163" w:type="dxa"/>
            <w:tcBorders>
              <w:top w:val="single" w:sz="4" w:space="0" w:color="auto"/>
              <w:left w:val="nil"/>
              <w:bottom w:val="single" w:sz="4" w:space="0" w:color="auto"/>
              <w:right w:val="single" w:sz="4" w:space="0" w:color="auto"/>
            </w:tcBorders>
            <w:shd w:val="clear" w:color="auto" w:fill="auto"/>
            <w:hideMark/>
          </w:tcPr>
          <w:p w:rsidR="006C004B" w:rsidRPr="00754CE0" w:rsidRDefault="003F4D00"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1394,21</w:t>
            </w:r>
          </w:p>
        </w:tc>
        <w:tc>
          <w:tcPr>
            <w:tcW w:w="1254" w:type="dxa"/>
            <w:tcBorders>
              <w:top w:val="single" w:sz="4" w:space="0" w:color="auto"/>
              <w:left w:val="nil"/>
              <w:bottom w:val="single" w:sz="4" w:space="0" w:color="auto"/>
              <w:right w:val="single" w:sz="4" w:space="0" w:color="auto"/>
            </w:tcBorders>
            <w:shd w:val="clear" w:color="auto" w:fill="auto"/>
            <w:hideMark/>
          </w:tcPr>
          <w:p w:rsidR="006C004B" w:rsidRPr="00754CE0" w:rsidRDefault="003F4D00"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37,3</w:t>
            </w:r>
          </w:p>
        </w:tc>
        <w:tc>
          <w:tcPr>
            <w:tcW w:w="2858" w:type="dxa"/>
            <w:tcBorders>
              <w:top w:val="single" w:sz="4" w:space="0" w:color="auto"/>
              <w:left w:val="nil"/>
              <w:bottom w:val="single" w:sz="4" w:space="0" w:color="auto"/>
              <w:right w:val="single" w:sz="4" w:space="0" w:color="auto"/>
            </w:tcBorders>
            <w:shd w:val="clear" w:color="auto" w:fill="auto"/>
            <w:hideMark/>
          </w:tcPr>
          <w:p w:rsidR="006C004B" w:rsidRPr="00754CE0" w:rsidRDefault="006C004B"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6C004B"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004B" w:rsidRPr="00C041CF" w:rsidRDefault="006C004B"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004B" w:rsidRPr="00754CE0" w:rsidRDefault="006C004B"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6C004B" w:rsidRPr="00754CE0" w:rsidRDefault="003F4D00"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1163,7</w:t>
            </w:r>
          </w:p>
        </w:tc>
        <w:tc>
          <w:tcPr>
            <w:tcW w:w="1163" w:type="dxa"/>
            <w:tcBorders>
              <w:top w:val="nil"/>
              <w:left w:val="nil"/>
              <w:bottom w:val="single" w:sz="4" w:space="0" w:color="auto"/>
              <w:right w:val="single" w:sz="4" w:space="0" w:color="auto"/>
            </w:tcBorders>
            <w:shd w:val="clear" w:color="auto" w:fill="auto"/>
            <w:hideMark/>
          </w:tcPr>
          <w:p w:rsidR="006C004B" w:rsidRPr="00754CE0" w:rsidRDefault="003F4D00"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739,58</w:t>
            </w:r>
          </w:p>
        </w:tc>
        <w:tc>
          <w:tcPr>
            <w:tcW w:w="1254" w:type="dxa"/>
            <w:tcBorders>
              <w:top w:val="nil"/>
              <w:left w:val="nil"/>
              <w:bottom w:val="single" w:sz="4" w:space="0" w:color="auto"/>
              <w:right w:val="single" w:sz="4" w:space="0" w:color="auto"/>
            </w:tcBorders>
            <w:shd w:val="clear" w:color="auto" w:fill="auto"/>
            <w:hideMark/>
          </w:tcPr>
          <w:p w:rsidR="006C004B" w:rsidRPr="00754CE0" w:rsidRDefault="003F4D00"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63,55</w:t>
            </w:r>
          </w:p>
        </w:tc>
        <w:tc>
          <w:tcPr>
            <w:tcW w:w="2858" w:type="dxa"/>
            <w:tcBorders>
              <w:top w:val="nil"/>
              <w:left w:val="nil"/>
              <w:bottom w:val="single" w:sz="4" w:space="0" w:color="auto"/>
              <w:right w:val="single" w:sz="4" w:space="0" w:color="auto"/>
            </w:tcBorders>
            <w:shd w:val="clear" w:color="auto" w:fill="auto"/>
            <w:hideMark/>
          </w:tcPr>
          <w:p w:rsidR="006C004B" w:rsidRPr="00754CE0" w:rsidRDefault="006C004B"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6C004B"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004B" w:rsidRPr="00C041CF" w:rsidRDefault="006C004B"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004B" w:rsidRPr="00754CE0" w:rsidRDefault="006C004B"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C004B" w:rsidRPr="00754CE0" w:rsidRDefault="003F4D00"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246,6</w:t>
            </w:r>
          </w:p>
        </w:tc>
        <w:tc>
          <w:tcPr>
            <w:tcW w:w="1163" w:type="dxa"/>
            <w:tcBorders>
              <w:top w:val="nil"/>
              <w:left w:val="nil"/>
              <w:bottom w:val="single" w:sz="4" w:space="0" w:color="auto"/>
              <w:right w:val="single" w:sz="4" w:space="0" w:color="auto"/>
            </w:tcBorders>
            <w:shd w:val="clear" w:color="auto" w:fill="auto"/>
            <w:hideMark/>
          </w:tcPr>
          <w:p w:rsidR="006C004B" w:rsidRPr="00754CE0" w:rsidRDefault="003F4D00"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246,6</w:t>
            </w:r>
          </w:p>
        </w:tc>
        <w:tc>
          <w:tcPr>
            <w:tcW w:w="1254" w:type="dxa"/>
            <w:tcBorders>
              <w:top w:val="nil"/>
              <w:left w:val="nil"/>
              <w:bottom w:val="single" w:sz="4" w:space="0" w:color="auto"/>
              <w:right w:val="single" w:sz="4" w:space="0" w:color="auto"/>
            </w:tcBorders>
            <w:shd w:val="clear" w:color="auto" w:fill="auto"/>
            <w:hideMark/>
          </w:tcPr>
          <w:p w:rsidR="006C004B" w:rsidRPr="00754CE0" w:rsidRDefault="003F4D00"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858" w:type="dxa"/>
            <w:tcBorders>
              <w:top w:val="nil"/>
              <w:left w:val="nil"/>
              <w:bottom w:val="single" w:sz="4" w:space="0" w:color="auto"/>
              <w:right w:val="single" w:sz="4" w:space="0" w:color="auto"/>
            </w:tcBorders>
            <w:shd w:val="clear" w:color="auto" w:fill="auto"/>
            <w:hideMark/>
          </w:tcPr>
          <w:p w:rsidR="006C004B" w:rsidRPr="00754CE0" w:rsidRDefault="006C004B"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6C004B"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C004B" w:rsidRPr="00C041CF" w:rsidRDefault="006C004B"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C004B" w:rsidRPr="00754CE0" w:rsidRDefault="006C004B"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6C004B" w:rsidRPr="00754CE0" w:rsidRDefault="003F4D00"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2327,2</w:t>
            </w:r>
          </w:p>
        </w:tc>
        <w:tc>
          <w:tcPr>
            <w:tcW w:w="1163" w:type="dxa"/>
            <w:tcBorders>
              <w:top w:val="nil"/>
              <w:left w:val="nil"/>
              <w:bottom w:val="single" w:sz="4" w:space="0" w:color="auto"/>
              <w:right w:val="single" w:sz="4" w:space="0" w:color="auto"/>
            </w:tcBorders>
            <w:shd w:val="clear" w:color="auto" w:fill="auto"/>
            <w:hideMark/>
          </w:tcPr>
          <w:p w:rsidR="006C004B" w:rsidRPr="00754CE0" w:rsidRDefault="003F4D00"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408,03</w:t>
            </w:r>
          </w:p>
        </w:tc>
        <w:tc>
          <w:tcPr>
            <w:tcW w:w="1254" w:type="dxa"/>
            <w:tcBorders>
              <w:top w:val="nil"/>
              <w:left w:val="nil"/>
              <w:bottom w:val="single" w:sz="4" w:space="0" w:color="auto"/>
              <w:right w:val="single" w:sz="4" w:space="0" w:color="auto"/>
            </w:tcBorders>
            <w:shd w:val="clear" w:color="auto" w:fill="auto"/>
            <w:hideMark/>
          </w:tcPr>
          <w:p w:rsidR="006C004B" w:rsidRPr="00754CE0" w:rsidRDefault="003F4D00"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17,53</w:t>
            </w:r>
          </w:p>
        </w:tc>
        <w:tc>
          <w:tcPr>
            <w:tcW w:w="2858" w:type="dxa"/>
            <w:tcBorders>
              <w:top w:val="nil"/>
              <w:left w:val="nil"/>
              <w:bottom w:val="single" w:sz="4" w:space="0" w:color="auto"/>
              <w:right w:val="single" w:sz="4" w:space="0" w:color="auto"/>
            </w:tcBorders>
            <w:shd w:val="clear" w:color="auto" w:fill="auto"/>
            <w:hideMark/>
          </w:tcPr>
          <w:p w:rsidR="006C004B" w:rsidRPr="00754CE0" w:rsidRDefault="006C004B"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6B221E"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754CE0" w:rsidRDefault="006B221E" w:rsidP="00495BDA">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6B221E" w:rsidRPr="00754CE0" w:rsidRDefault="006B221E" w:rsidP="00495BD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3737,5</w:t>
            </w:r>
          </w:p>
        </w:tc>
        <w:tc>
          <w:tcPr>
            <w:tcW w:w="1163" w:type="dxa"/>
            <w:tcBorders>
              <w:top w:val="nil"/>
              <w:left w:val="nil"/>
              <w:bottom w:val="single" w:sz="4" w:space="0" w:color="auto"/>
              <w:right w:val="single" w:sz="4" w:space="0" w:color="auto"/>
            </w:tcBorders>
            <w:shd w:val="clear" w:color="auto" w:fill="auto"/>
            <w:hideMark/>
          </w:tcPr>
          <w:p w:rsidR="006B221E" w:rsidRPr="00754CE0" w:rsidRDefault="006B221E" w:rsidP="00495BD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1394,21</w:t>
            </w:r>
          </w:p>
        </w:tc>
        <w:tc>
          <w:tcPr>
            <w:tcW w:w="1254" w:type="dxa"/>
            <w:tcBorders>
              <w:top w:val="nil"/>
              <w:left w:val="nil"/>
              <w:bottom w:val="single" w:sz="4" w:space="0" w:color="auto"/>
              <w:right w:val="single" w:sz="4" w:space="0" w:color="auto"/>
            </w:tcBorders>
            <w:shd w:val="clear" w:color="auto" w:fill="auto"/>
            <w:hideMark/>
          </w:tcPr>
          <w:p w:rsidR="006B221E" w:rsidRPr="00754CE0" w:rsidRDefault="006B221E" w:rsidP="00495BDA">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37,3</w:t>
            </w:r>
          </w:p>
        </w:tc>
        <w:tc>
          <w:tcPr>
            <w:tcW w:w="2858" w:type="dxa"/>
            <w:tcBorders>
              <w:top w:val="nil"/>
              <w:left w:val="nil"/>
              <w:bottom w:val="single" w:sz="4" w:space="0" w:color="auto"/>
              <w:right w:val="single" w:sz="4" w:space="0" w:color="auto"/>
            </w:tcBorders>
            <w:shd w:val="clear" w:color="auto" w:fill="auto"/>
            <w:hideMark/>
          </w:tcPr>
          <w:p w:rsidR="006B221E" w:rsidRPr="00754CE0" w:rsidRDefault="006B221E" w:rsidP="00495BDA">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6B221E"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Мероприятие 1.1 Предоставление социальных выплат молодым семьям на приобретение (строительство) жилья</w:t>
            </w:r>
          </w:p>
        </w:tc>
        <w:tc>
          <w:tcPr>
            <w:tcW w:w="1181" w:type="dxa"/>
            <w:tcBorders>
              <w:top w:val="nil"/>
              <w:left w:val="nil"/>
              <w:bottom w:val="single" w:sz="4" w:space="0" w:color="auto"/>
              <w:right w:val="single" w:sz="4" w:space="0" w:color="auto"/>
            </w:tcBorders>
            <w:shd w:val="clear" w:color="auto" w:fill="auto"/>
            <w:hideMark/>
          </w:tcPr>
          <w:p w:rsidR="006B221E" w:rsidRDefault="006B221E"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3737,5</w:t>
            </w:r>
          </w:p>
        </w:tc>
        <w:tc>
          <w:tcPr>
            <w:tcW w:w="1163" w:type="dxa"/>
            <w:tcBorders>
              <w:top w:val="nil"/>
              <w:left w:val="nil"/>
              <w:bottom w:val="single" w:sz="4" w:space="0" w:color="auto"/>
              <w:right w:val="single" w:sz="4" w:space="0" w:color="auto"/>
            </w:tcBorders>
            <w:shd w:val="clear" w:color="auto" w:fill="auto"/>
            <w:hideMark/>
          </w:tcPr>
          <w:p w:rsidR="006B221E" w:rsidRDefault="006B221E"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1394,2</w:t>
            </w:r>
          </w:p>
        </w:tc>
        <w:tc>
          <w:tcPr>
            <w:tcW w:w="1254" w:type="dxa"/>
            <w:tcBorders>
              <w:top w:val="nil"/>
              <w:left w:val="nil"/>
              <w:bottom w:val="single" w:sz="4" w:space="0" w:color="auto"/>
              <w:right w:val="single" w:sz="4" w:space="0" w:color="auto"/>
            </w:tcBorders>
            <w:shd w:val="clear" w:color="auto" w:fill="auto"/>
            <w:hideMark/>
          </w:tcPr>
          <w:p w:rsidR="006B221E" w:rsidRDefault="006B221E"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37,3</w:t>
            </w:r>
          </w:p>
        </w:tc>
        <w:tc>
          <w:tcPr>
            <w:tcW w:w="2858"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rPr>
                <w:rFonts w:ascii="Times New Roman" w:eastAsia="Times New Roman" w:hAnsi="Times New Roman"/>
                <w:sz w:val="20"/>
                <w:szCs w:val="20"/>
                <w:lang w:eastAsia="ru-RU"/>
              </w:rPr>
            </w:pPr>
          </w:p>
        </w:tc>
      </w:tr>
      <w:tr w:rsidR="006B221E"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областной бюджет</w:t>
            </w:r>
          </w:p>
        </w:tc>
        <w:tc>
          <w:tcPr>
            <w:tcW w:w="1181"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1163,7</w:t>
            </w:r>
          </w:p>
        </w:tc>
        <w:tc>
          <w:tcPr>
            <w:tcW w:w="1163"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739,58</w:t>
            </w:r>
          </w:p>
        </w:tc>
        <w:tc>
          <w:tcPr>
            <w:tcW w:w="1254"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63,55</w:t>
            </w:r>
          </w:p>
        </w:tc>
        <w:tc>
          <w:tcPr>
            <w:tcW w:w="2858"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6B221E"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246,6</w:t>
            </w:r>
          </w:p>
        </w:tc>
        <w:tc>
          <w:tcPr>
            <w:tcW w:w="1163"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246,6</w:t>
            </w:r>
          </w:p>
        </w:tc>
        <w:tc>
          <w:tcPr>
            <w:tcW w:w="1254"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63,55</w:t>
            </w:r>
          </w:p>
        </w:tc>
        <w:tc>
          <w:tcPr>
            <w:tcW w:w="2858"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6B221E" w:rsidRPr="00754CE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2327,2</w:t>
            </w:r>
          </w:p>
        </w:tc>
        <w:tc>
          <w:tcPr>
            <w:tcW w:w="1163"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408,03</w:t>
            </w:r>
          </w:p>
        </w:tc>
        <w:tc>
          <w:tcPr>
            <w:tcW w:w="1254"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17,53</w:t>
            </w:r>
          </w:p>
        </w:tc>
        <w:tc>
          <w:tcPr>
            <w:tcW w:w="2858" w:type="dxa"/>
            <w:tcBorders>
              <w:top w:val="nil"/>
              <w:left w:val="nil"/>
              <w:bottom w:val="single" w:sz="4" w:space="0" w:color="auto"/>
              <w:right w:val="single" w:sz="4" w:space="0" w:color="auto"/>
            </w:tcBorders>
            <w:shd w:val="clear" w:color="auto" w:fill="auto"/>
            <w:hideMark/>
          </w:tcPr>
          <w:p w:rsidR="006B221E" w:rsidRPr="00754CE0" w:rsidRDefault="006B221E" w:rsidP="006C004B">
            <w:pPr>
              <w:spacing w:after="0" w:line="240" w:lineRule="auto"/>
              <w:rPr>
                <w:rFonts w:ascii="Times New Roman" w:eastAsia="Times New Roman" w:hAnsi="Times New Roman"/>
                <w:sz w:val="20"/>
                <w:szCs w:val="20"/>
                <w:lang w:eastAsia="ru-RU"/>
              </w:rPr>
            </w:pPr>
            <w:r w:rsidRPr="00754CE0">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Pr>
                <w:rFonts w:ascii="Times New Roman" w:eastAsia="Times New Roman" w:hAnsi="Times New Roman"/>
                <w:b/>
                <w:bCs/>
                <w:color w:val="000000"/>
                <w:lang w:eastAsia="ru-RU"/>
              </w:rPr>
              <w:t xml:space="preserve">Муниципальная программа 11: </w:t>
            </w:r>
            <w:r w:rsidR="00F831FE">
              <w:rPr>
                <w:rFonts w:ascii="Times New Roman" w:eastAsia="Times New Roman" w:hAnsi="Times New Roman"/>
                <w:b/>
                <w:bCs/>
                <w:color w:val="000000"/>
                <w:lang w:eastAsia="ru-RU"/>
              </w:rPr>
              <w:t xml:space="preserve"> Поддержка населения и меропр</w:t>
            </w:r>
            <w:r w:rsidR="00520F78">
              <w:rPr>
                <w:rFonts w:ascii="Times New Roman" w:eastAsia="Times New Roman" w:hAnsi="Times New Roman"/>
                <w:b/>
                <w:bCs/>
                <w:color w:val="000000"/>
                <w:lang w:eastAsia="ru-RU"/>
              </w:rPr>
              <w:t>и</w:t>
            </w:r>
            <w:r w:rsidR="00F831FE">
              <w:rPr>
                <w:rFonts w:ascii="Times New Roman" w:eastAsia="Times New Roman" w:hAnsi="Times New Roman"/>
                <w:b/>
                <w:bCs/>
                <w:color w:val="000000"/>
                <w:lang w:eastAsia="ru-RU"/>
              </w:rPr>
              <w:t>ятия профилактической направленности в Новолялинском городском округе до 2020 года</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724,0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724,0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724,0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724,0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724,0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724,0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724,0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724,0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Подпрограмма 1. Поддержка граждан и общественных организаций Новолялинского городского округа</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504,0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504,0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ВСЕГО ПО ПОДПРОГРАММЕ  ПОДДЕРЖКА ГРАЖДАН И ОБЩЕСТВЕННЫХ ОРГАНИЗАЦИЙ НОВОЛЯЛИНСКОГО ГОРОДСКОГО ОКРУГА, В ТОМ ЧИСЛЕ:</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504,0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504,0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504,0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504,0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504,0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504,0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504,0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504,0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Мероприятие 1.1. Предоставление материальной помощи лицам, пострадавшим от пожара</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30,0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22,0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73,3</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30,0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22,0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73,3</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Мероприятие 1.2. Материальное обеспечение Почетных граждан Новолялинского района</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144,0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152,0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105,6</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144,0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152,0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105,6</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Мероприятие 1.3. Возмещение разницы стоимости билета льготной категории граждан населения за предоставленные услуги коммунальной бани</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250,0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250,0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250,0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250,0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Мероприятие 1.4. Финансовая поддержка деятельности общественных организаций и совместных меропритий</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80,0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80,0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80,0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80,0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Подпрограмма 2. Профилактика правонарушений, наркомании и экстремизма на территории Новолялинского городского округа</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220,0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220,0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ВСЕГО ПО ПОДПРОГРАММЕ  ПРОФИЛАКТИКА ПРАВОНАРУШЕНИЙ, НАРКОМАНИИ И ЭКСТРЕМИЗМА НА ТЕРРИТОРИИ НОВОЛЯЛИНСКОГО ГОРОДСКОГО ОКРУГА, В ТОМ ЧИСЛЕ:</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220,0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220,0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220,0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220,0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220,0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220,0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220,0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220,0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Мероприятие 2.2. Оказание поддержки гражданам и их объединениям, участвующим в охране общественного порядка</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120,0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120,0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120,0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120,0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6B221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6B221E" w:rsidRPr="00C041CF" w:rsidRDefault="006B221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Мероприятие 2.5. Профилактика правонарушений, наркомании, терроризма и экстремизма, в том числе в молодёжной среде и в сфере информационной политике</w:t>
            </w:r>
          </w:p>
        </w:tc>
        <w:tc>
          <w:tcPr>
            <w:tcW w:w="1181"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1163"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1254"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6B221E" w:rsidRPr="00D84D27" w:rsidRDefault="006B221E" w:rsidP="00D84D27">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F831F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D84D27" w:rsidRDefault="00F831FE" w:rsidP="00C140B3">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D84D27" w:rsidRDefault="00F831FE" w:rsidP="00C140B3">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1163" w:type="dxa"/>
            <w:tcBorders>
              <w:top w:val="nil"/>
              <w:left w:val="nil"/>
              <w:bottom w:val="single" w:sz="4" w:space="0" w:color="auto"/>
              <w:right w:val="single" w:sz="4" w:space="0" w:color="auto"/>
            </w:tcBorders>
            <w:shd w:val="clear" w:color="auto" w:fill="auto"/>
            <w:hideMark/>
          </w:tcPr>
          <w:p w:rsidR="00F831FE" w:rsidRPr="00D84D27" w:rsidRDefault="00F831FE" w:rsidP="00C140B3">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1254" w:type="dxa"/>
            <w:tcBorders>
              <w:top w:val="nil"/>
              <w:left w:val="nil"/>
              <w:bottom w:val="single" w:sz="4" w:space="0" w:color="auto"/>
              <w:right w:val="single" w:sz="4" w:space="0" w:color="auto"/>
            </w:tcBorders>
            <w:shd w:val="clear" w:color="auto" w:fill="auto"/>
            <w:hideMark/>
          </w:tcPr>
          <w:p w:rsidR="00F831FE" w:rsidRPr="00D84D27" w:rsidRDefault="00F831FE" w:rsidP="00C140B3">
            <w:pPr>
              <w:spacing w:after="0" w:line="240" w:lineRule="auto"/>
              <w:jc w:val="right"/>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D84D27" w:rsidRDefault="00F831FE" w:rsidP="00C140B3">
            <w:pPr>
              <w:spacing w:after="0" w:line="240" w:lineRule="auto"/>
              <w:rPr>
                <w:rFonts w:ascii="Times New Roman" w:eastAsia="Times New Roman" w:hAnsi="Times New Roman"/>
                <w:sz w:val="20"/>
                <w:szCs w:val="20"/>
                <w:lang w:eastAsia="ru-RU"/>
              </w:rPr>
            </w:pPr>
            <w:r w:rsidRPr="00D84D27">
              <w:rPr>
                <w:rFonts w:ascii="Times New Roman" w:eastAsia="Times New Roman" w:hAnsi="Times New Roman"/>
                <w:sz w:val="20"/>
                <w:szCs w:val="20"/>
                <w:lang w:eastAsia="ru-RU"/>
              </w:rPr>
              <w:t> </w:t>
            </w:r>
          </w:p>
        </w:tc>
      </w:tr>
      <w:tr w:rsidR="00F831FE" w:rsidRPr="00D84D27"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nil"/>
              <w:left w:val="nil"/>
              <w:bottom w:val="single" w:sz="4" w:space="0" w:color="auto"/>
              <w:right w:val="single" w:sz="4" w:space="0" w:color="auto"/>
            </w:tcBorders>
            <w:shd w:val="clear" w:color="auto" w:fill="auto"/>
            <w:hideMark/>
          </w:tcPr>
          <w:p w:rsidR="00F831FE" w:rsidRPr="00D84D27" w:rsidRDefault="00F831FE" w:rsidP="00D84D27">
            <w:pPr>
              <w:spacing w:after="0" w:line="240" w:lineRule="auto"/>
              <w:rPr>
                <w:rFonts w:ascii="Times New Roman" w:eastAsia="Times New Roman" w:hAnsi="Times New Roman"/>
                <w:sz w:val="20"/>
                <w:szCs w:val="20"/>
                <w:lang w:eastAsia="ru-RU"/>
              </w:rPr>
            </w:pPr>
            <w:r>
              <w:rPr>
                <w:rFonts w:ascii="Times New Roman" w:eastAsia="Times New Roman" w:hAnsi="Times New Roman"/>
                <w:b/>
                <w:bCs/>
                <w:color w:val="000000"/>
                <w:lang w:eastAsia="ru-RU"/>
              </w:rPr>
              <w:t>Муниципальная программа 12: Развитие культуры в Новолялинском городском округе до 2020 года</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74 770,3</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73 361,1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98,1</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72 525,3</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71 122,7</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98,1</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2 245,0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2 238,4</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99,7</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74 770,3</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73 361,1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98,1</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72 525,3</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71 122,7</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98,1</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2 245,0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2 238,4</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99,7</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Подпрограмма 1. Развитие культуры и искусства</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51 680,8</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50 598,0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97,9</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ВСЕГО ПО ПОДПРОГРАММЕ  РАЗВИТИЕ КУЛЬТУРЫ И ИСКУССТВА, В ТОМ ЧИСЛЕ:</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51 680,8</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50 598,0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97,9</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50 861,3</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49 778,5</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97,9</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819,5</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819,5</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51 680,8</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50 598,0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97,9</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50 861,3</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49 778,5</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97,9</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819,5</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819,5</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Мероприятие 1.1. Организация библиотечного обслуживания населения, формирование и хранение библиотечных фондов муниципальных библиотек</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12 788,1</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12 535,4</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12 788,1</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12 535,4</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Мероприятие 1.2. Организация деятельности учреждений культуры и искусства культурно - досуговой сферы</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35 650,8</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34 897,0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97,9</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35 164,3</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34 410,5</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97,9</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486,5</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486,5</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Мероприятие 1.3. Обеспечение деятельности муниципальных музеев</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1 821,4</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1 784,1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1 821,4</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1 784,1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Мероприятие 1.4. Расходы на сохранение объектов исторического наследия местного значения на территории Новолялинского городского округа</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15,0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15,0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15,0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15,0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xml:space="preserve">Мероприятие 1.6. Проведение мероприятий городского округа </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389,1</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350,1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300,0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261,0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87,0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89,1</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89,1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xml:space="preserve">Мероприятие 1.7.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936,4</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936,4</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692,5</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692,5</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243,9</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243,9</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xml:space="preserve">Мероприятие 1.8. Информатизация муниципальных библиотек, в том числе комплектование книжных фондов (включая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50,0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50,0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50,0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50,0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Мероприятие 1.9. Выплата денежных поощрений работникам сельских муниципальных учреждений культуры  Новолялинского городского  округа , победителей конкурса Министерства культуры Свердловской области</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30,0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30,0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30,0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30,0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Подпрограмма 2. Развитие образования в сфере культуры и  искусства</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16 425,5</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16 202,0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98,6</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ВСЕГО ПО ПОДПРОГРАММЕ  РАЗВИТИЕ ОБРАЗОВАНИЯ В СФЕРЕ КУЛЬТУРЫ И  ИСКУССТВА, В ТОМ ЧИСЛЕ:</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16 425,5</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16 202,0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98,6</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15 000,0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14 783,1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98,6</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1 425,5</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1 418,9</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99,5</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16 425,5</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16 202,0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98,6</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15 000,0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14 783,1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98,6</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1 425,5</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1 418,9</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99,5</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Мероприятие 2.9. Организация предоставления дополнительного образования детей в муниципальных учреждениях дополнительного образования</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16 425,5</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16 202,0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98,6</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15 000,0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14 783,1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98,6</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1 425,5</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1 418,9</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99,5</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Подпрограмма 3. Обеспечение реализации муниципальной программы «Развитие культуры в Новолялинском  городском округе до 2020 года</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6 664,0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6 561,1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98,5</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ВСЕГО ПО ПОДПРОГРАММЕ  ОБЕСПЕЧЕНИЕ РЕАЛИЗАЦИИ МУНИЦИПАЛЬНОЙ ПРОГРАММЫ «РАЗВИТИЕ КУЛЬТУРЫ В НОВОЛЯЛИНСКОМ  ГОРОДСКОМ ОКРУГЕ ДО 2020 ГОДА, В ТОМ ЧИСЛЕ:</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6 664,0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6 561,1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98,5</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6 664,0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6 561,1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98,5</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6 664,0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6 561,1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98,5</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6 664,0</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6 561,1</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98,5</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Мероприятие 3.11. Создание материально -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4 244,8</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4 143,0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97,6</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4 244,8</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4 143,0</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97,6</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Мероприятие 3.12. Обеспечение деятельности аппарата отдела культуры, молодежной политики и спорта</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1 982,9</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1 982,9</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1 982,9</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1 982,9</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Мероприятие 3.13. Социальные выплаты гражданам, кроме публичных нормативных социальных выплат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436,3</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435,2</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99,7</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F831FE" w:rsidRPr="00F831FE"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F831FE" w:rsidRPr="00C041CF" w:rsidRDefault="00F831FE"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436,3</w:t>
            </w:r>
          </w:p>
        </w:tc>
        <w:tc>
          <w:tcPr>
            <w:tcW w:w="1163"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435,2</w:t>
            </w:r>
          </w:p>
        </w:tc>
        <w:tc>
          <w:tcPr>
            <w:tcW w:w="1254"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jc w:val="right"/>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99,7</w:t>
            </w:r>
          </w:p>
        </w:tc>
        <w:tc>
          <w:tcPr>
            <w:tcW w:w="2858" w:type="dxa"/>
            <w:tcBorders>
              <w:top w:val="nil"/>
              <w:left w:val="nil"/>
              <w:bottom w:val="single" w:sz="4" w:space="0" w:color="auto"/>
              <w:right w:val="single" w:sz="4" w:space="0" w:color="auto"/>
            </w:tcBorders>
            <w:shd w:val="clear" w:color="auto" w:fill="auto"/>
            <w:hideMark/>
          </w:tcPr>
          <w:p w:rsidR="00F831FE" w:rsidRPr="00F831FE" w:rsidRDefault="00F831FE" w:rsidP="00F831FE">
            <w:pPr>
              <w:spacing w:after="0" w:line="240" w:lineRule="auto"/>
              <w:rPr>
                <w:rFonts w:ascii="Times New Roman" w:eastAsia="Times New Roman" w:hAnsi="Times New Roman"/>
                <w:sz w:val="20"/>
                <w:szCs w:val="20"/>
                <w:lang w:eastAsia="ru-RU"/>
              </w:rPr>
            </w:pPr>
            <w:r w:rsidRPr="00F831FE">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nil"/>
              <w:left w:val="nil"/>
              <w:bottom w:val="single" w:sz="4" w:space="0" w:color="auto"/>
              <w:right w:val="single" w:sz="4" w:space="0" w:color="auto"/>
            </w:tcBorders>
            <w:shd w:val="clear" w:color="auto" w:fill="auto"/>
            <w:hideMark/>
          </w:tcPr>
          <w:p w:rsidR="004B70C0" w:rsidRPr="004B70C0" w:rsidRDefault="004B70C0" w:rsidP="00C041CF">
            <w:pPr>
              <w:spacing w:after="0" w:line="240" w:lineRule="auto"/>
              <w:rPr>
                <w:rFonts w:ascii="Times New Roman" w:eastAsia="Times New Roman" w:hAnsi="Times New Roman"/>
                <w:sz w:val="20"/>
                <w:szCs w:val="20"/>
                <w:lang w:eastAsia="ru-RU"/>
              </w:rPr>
            </w:pPr>
            <w:r>
              <w:rPr>
                <w:rFonts w:ascii="Times New Roman" w:eastAsia="Times New Roman" w:hAnsi="Times New Roman"/>
                <w:b/>
                <w:bCs/>
                <w:color w:val="000000"/>
                <w:lang w:eastAsia="ru-RU"/>
              </w:rPr>
              <w:t>Муниципальная программа 1</w:t>
            </w:r>
            <w:r w:rsidR="00C041CF">
              <w:rPr>
                <w:rFonts w:ascii="Times New Roman" w:eastAsia="Times New Roman" w:hAnsi="Times New Roman"/>
                <w:b/>
                <w:bCs/>
                <w:color w:val="000000"/>
                <w:lang w:eastAsia="ru-RU"/>
              </w:rPr>
              <w:t>3</w:t>
            </w:r>
            <w:r>
              <w:rPr>
                <w:rFonts w:ascii="Times New Roman" w:eastAsia="Times New Roman" w:hAnsi="Times New Roman"/>
                <w:b/>
                <w:bCs/>
                <w:color w:val="000000"/>
                <w:lang w:eastAsia="ru-RU"/>
              </w:rPr>
              <w:t>: Развитие</w:t>
            </w:r>
            <w:r w:rsidR="008D352A">
              <w:rPr>
                <w:rFonts w:ascii="Times New Roman" w:eastAsia="Times New Roman" w:hAnsi="Times New Roman"/>
                <w:b/>
                <w:bCs/>
                <w:color w:val="000000"/>
                <w:lang w:eastAsia="ru-RU"/>
              </w:rPr>
              <w:t xml:space="preserve"> физической</w:t>
            </w:r>
            <w:r>
              <w:rPr>
                <w:rFonts w:ascii="Times New Roman" w:eastAsia="Times New Roman" w:hAnsi="Times New Roman"/>
                <w:b/>
                <w:bCs/>
                <w:color w:val="000000"/>
                <w:lang w:eastAsia="ru-RU"/>
              </w:rPr>
              <w:t xml:space="preserve"> культуры</w:t>
            </w:r>
            <w:r w:rsidR="008D352A">
              <w:rPr>
                <w:rFonts w:ascii="Times New Roman" w:eastAsia="Times New Roman" w:hAnsi="Times New Roman"/>
                <w:b/>
                <w:bCs/>
                <w:color w:val="000000"/>
                <w:lang w:eastAsia="ru-RU"/>
              </w:rPr>
              <w:t xml:space="preserve"> , спорта и молодежной политики</w:t>
            </w:r>
            <w:r>
              <w:rPr>
                <w:rFonts w:ascii="Times New Roman" w:eastAsia="Times New Roman" w:hAnsi="Times New Roman"/>
                <w:b/>
                <w:bCs/>
                <w:color w:val="000000"/>
                <w:lang w:eastAsia="ru-RU"/>
              </w:rPr>
              <w:t xml:space="preserve"> в Новолялинском городском округе до 2020 года</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13 232,7</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13 192,3</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99,7</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12 874,7</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12 645,0</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98,2</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358,0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547,3</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152,9</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13 232,7</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13 192,3</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99,7</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12 874,7</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12 645,0</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98,2</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358,0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547,3</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152,9</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Подпрограмма 1. «Развитие физической культуры и спорта в «Новолялинском городском округе»</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12 612,7</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12 587,5</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99,8</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ВСЕГО ПО ПОДПРОГРАММЕ  «РАЗВИТИЕ ФИЗИЧЕСКОЙ КУЛЬТУРЫ И СПОРТА В «НОВОЛЯЛИНСКОМ ГОРОДСКОМ ОКРУГЕ», В ТОМ ЧИСЛЕ:</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12 612,7</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12 587,5</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99,8</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12 254,7</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12 040,2</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98,2</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358,0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547,3</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152,9</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12 612,7</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12 587,5</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99,8</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12 254,7</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12 040,2</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98,2</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358,0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547,3</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152,9</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Мероприятие 1.1. Организация предоставления услуг (выполнения работ) в сфере физической культуры и спорта, всего, из них:</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11 133,1</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11 115,3</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99,8</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10 945,1</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10 773,8</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98,4</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188,0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341,5</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181,6</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Мероприятие 1.2. Организация и проведение мероприятий в сфере физической культуры и спорта, всего, из них:</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420,0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376,8</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89,7</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380,0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336,8</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88,6</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40,0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40,0</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Мероприятие 1.4. Развитие материально-технической базы учреждений физкультуры и спорта (приобретение спортивного инвентаря и оборудования)</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130,0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165,8</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127,5</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внебюджетные источники</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130,0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165,8</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127,5</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Мероприятие 1.5. Капитальный ремонт зданий и помещений, в которых размещаются муниципальные учреждения физической культуры, приведение в соответствие с требованиями пожарной безопасности и санитарного законодательства, всего, из них:</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929,6</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929,6</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929,6</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929,6</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Подпрограмма 3. «Развитие потенциала молодежи Новолялинского городского округа»</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620,0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604,8</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97,5</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ВСЕГО ПО ПОДПРОГРАММЕ  «РАЗВИТИЕ ПОТЕНЦИАЛА МОЛОДЕЖИ НОВОЛЯЛИНСКОГО ГОРОДСКОГО ОКРУГА», В ТОМ ЧИСЛЕ:</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620,0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604,8</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97,5</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620,0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604,8</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97,5</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620,0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604,8</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97,5</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620,0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604,8</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97,5</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Мероприятие 3.14. организация трудового воспитания  и временной  занятости несовершеннолетних  на территории  Новолялинского городского округа всего, из них</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500,0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500,0</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500,0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500,0</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Мероприятие 3.15. реализация мероприятий по работе с молодежью на территории Новолялинского городского округа всего, из них:</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104,8</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87,3</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4B70C0" w:rsidRPr="004B70C0"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4B70C0" w:rsidRPr="00C041CF" w:rsidRDefault="004B70C0"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120,0</w:t>
            </w:r>
          </w:p>
        </w:tc>
        <w:tc>
          <w:tcPr>
            <w:tcW w:w="1163"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104,8</w:t>
            </w:r>
          </w:p>
        </w:tc>
        <w:tc>
          <w:tcPr>
            <w:tcW w:w="1254"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jc w:val="right"/>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87,3</w:t>
            </w:r>
          </w:p>
        </w:tc>
        <w:tc>
          <w:tcPr>
            <w:tcW w:w="2858" w:type="dxa"/>
            <w:tcBorders>
              <w:top w:val="nil"/>
              <w:left w:val="nil"/>
              <w:bottom w:val="single" w:sz="4" w:space="0" w:color="auto"/>
              <w:right w:val="single" w:sz="4" w:space="0" w:color="auto"/>
            </w:tcBorders>
            <w:shd w:val="clear" w:color="auto" w:fill="auto"/>
            <w:hideMark/>
          </w:tcPr>
          <w:p w:rsidR="004B70C0" w:rsidRPr="004B70C0" w:rsidRDefault="004B70C0" w:rsidP="004B70C0">
            <w:pPr>
              <w:spacing w:after="0" w:line="240" w:lineRule="auto"/>
              <w:rPr>
                <w:rFonts w:ascii="Times New Roman" w:eastAsia="Times New Roman" w:hAnsi="Times New Roman"/>
                <w:sz w:val="20"/>
                <w:szCs w:val="20"/>
                <w:lang w:eastAsia="ru-RU"/>
              </w:rPr>
            </w:pPr>
            <w:r w:rsidRPr="004B70C0">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14180" w:type="dxa"/>
            <w:gridSpan w:val="5"/>
            <w:tcBorders>
              <w:top w:val="nil"/>
              <w:left w:val="nil"/>
              <w:bottom w:val="single" w:sz="4" w:space="0" w:color="auto"/>
              <w:right w:val="single" w:sz="4" w:space="0" w:color="auto"/>
            </w:tcBorders>
            <w:shd w:val="clear" w:color="auto" w:fill="auto"/>
            <w:hideMark/>
          </w:tcPr>
          <w:p w:rsidR="008239D3" w:rsidRPr="008239D3" w:rsidRDefault="008239D3" w:rsidP="00C041CF">
            <w:pPr>
              <w:spacing w:after="0" w:line="240" w:lineRule="auto"/>
              <w:rPr>
                <w:rFonts w:ascii="Times New Roman" w:eastAsia="Times New Roman" w:hAnsi="Times New Roman"/>
                <w:sz w:val="20"/>
                <w:szCs w:val="20"/>
                <w:lang w:eastAsia="ru-RU"/>
              </w:rPr>
            </w:pPr>
            <w:r>
              <w:rPr>
                <w:rFonts w:ascii="Times New Roman" w:eastAsia="Times New Roman" w:hAnsi="Times New Roman"/>
                <w:b/>
                <w:bCs/>
                <w:color w:val="000000"/>
                <w:lang w:eastAsia="ru-RU"/>
              </w:rPr>
              <w:t>Муниципальная программа</w:t>
            </w:r>
            <w:r w:rsidR="00C140B3">
              <w:rPr>
                <w:rFonts w:ascii="Times New Roman" w:eastAsia="Times New Roman" w:hAnsi="Times New Roman"/>
                <w:b/>
                <w:bCs/>
                <w:color w:val="000000"/>
                <w:lang w:eastAsia="ru-RU"/>
              </w:rPr>
              <w:t xml:space="preserve"> 1</w:t>
            </w:r>
            <w:r w:rsidR="00C041CF">
              <w:rPr>
                <w:rFonts w:ascii="Times New Roman" w:eastAsia="Times New Roman" w:hAnsi="Times New Roman"/>
                <w:b/>
                <w:bCs/>
                <w:color w:val="000000"/>
                <w:lang w:eastAsia="ru-RU"/>
              </w:rPr>
              <w:t>4</w:t>
            </w:r>
            <w:r>
              <w:rPr>
                <w:rFonts w:ascii="Times New Roman" w:eastAsia="Times New Roman" w:hAnsi="Times New Roman"/>
                <w:b/>
                <w:bCs/>
                <w:color w:val="000000"/>
                <w:lang w:eastAsia="ru-RU"/>
              </w:rPr>
              <w:t>: Управление м</w:t>
            </w:r>
            <w:r w:rsidR="00520F78">
              <w:rPr>
                <w:rFonts w:ascii="Times New Roman" w:eastAsia="Times New Roman" w:hAnsi="Times New Roman"/>
                <w:b/>
                <w:bCs/>
                <w:color w:val="000000"/>
                <w:lang w:eastAsia="ru-RU"/>
              </w:rPr>
              <w:t>у</w:t>
            </w:r>
            <w:r>
              <w:rPr>
                <w:rFonts w:ascii="Times New Roman" w:eastAsia="Times New Roman" w:hAnsi="Times New Roman"/>
                <w:b/>
                <w:bCs/>
                <w:color w:val="000000"/>
                <w:lang w:eastAsia="ru-RU"/>
              </w:rPr>
              <w:t>ниципальными финансами Новолялинского городского округа до 2020 года</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ВСЕГО ПО МУНИЦИПАЛЬНОЙ ПРОГРАММЕ, В ТОМ ЧИСЛЕ:</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9 322,4</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9 027,6</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96,8</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9 322,4</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9 027,6</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96,8</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Прочие нужды</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9 322,4</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9 027,6</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96,8</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9 322,4</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9 027,6</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96,8</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Подпрограмма 2. «Совершенствование информационной системы управления финансами»</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845,2</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840,0</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ВСЕГО ПО ПОДПРОГРАММЕ  «СОВЕРШЕНСТВОВАНИЕ ИНФОРМАЦИОННОЙ СИСТЕМЫ УПРАВЛЕНИЯ ФИНАНСАМИ», В ТОМ ЧИСЛЕ:</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845,2</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840,0</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845,2</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840,0</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845,2</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840,0</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845,2</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840,0</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Мероприятие 2.11. Развитие автоматизированных элементов бюджетного процесса на базе программных комплексов</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845,2</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840,0</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845,2</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840,0</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Подпрограмма 3. «Управление муниципальным долгом»</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150,0</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104,1</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69,4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ВСЕГО ПО ПОДПРОГРАММЕ  «УПРАВЛЕНИЕ МУНИЦИПАЛЬНЫМ ДОЛГОМ», В ТОМ ЧИСЛЕ:</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150,0</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104,1</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69,4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150,0</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104,1</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69,4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150,0</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104,1</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69,4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150,0</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104,1</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69,4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Мероприятие 3.15. Исполнение обязательств по обслуживанию муниципального долга Новолялинского городского округа в соответствии с программой муниципальных заимствований Новолялинского городского округа заключенными контрактами (соглашениями)**</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150,0</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104,1</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69,4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150,0</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104,1</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69,4</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xml:space="preserve">финансирование произведено согласно начисленных процентов Министерством Финансов Свердловской области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Подпрограмма 4. «Обеспечение реализации муниципальной программы Новолялинского городского округа «Управление муниципальными финансами Новолялинского городского округа до 2020 года»</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8 327,2</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8 083,5</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97,1</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ВСЕГО ПО ПОДПРОГРАММЕ  «ОБЕСПЕЧЕНИЕ РЕАЛИЗАЦИИ МУНИЦИПАЛЬНОЙ ПРОГРАММЫ НОВОЛЯЛИНСКОГО ГОРОДСКОГО ОКРУГА «УПРАВЛЕНИЕ МУНИЦИПАЛЬНЫМИ ФИНАНСАМИ НОВОЛЯЛИНСКОГО ГОРОДСКОГО ОКРУГА ДО 2020 ГОДА», В ТОМ ЧИСЛЕ:</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8 327,2</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8 083,5</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97,1</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8 327,2</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8 083,5</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97,1</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Всего по направлению «Прочие нужды», в том числе:</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8 327,2</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8 083,5</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97,1</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8 327,2</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8 083,5</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97,1</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Мероприятие 4.18. Обеспечение деятельности муниципальных органов (центральный аппарат)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7 679,4</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7 435,7</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96,8</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7 679,4</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7 435,7</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96,8</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C041CF" w:rsidRDefault="008239D3" w:rsidP="00C041CF">
            <w:pPr>
              <w:pStyle w:val="a7"/>
              <w:numPr>
                <w:ilvl w:val="0"/>
                <w:numId w:val="1"/>
              </w:num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Мероприятие 4.19. доплата к пенсиям муниципальных служащих</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647,8</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647,8</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r w:rsidR="008239D3" w:rsidRPr="008239D3" w:rsidTr="00C041CF">
        <w:trPr>
          <w:trHeight w:val="340"/>
        </w:trPr>
        <w:tc>
          <w:tcPr>
            <w:tcW w:w="726" w:type="dxa"/>
            <w:tcBorders>
              <w:top w:val="nil"/>
              <w:left w:val="single" w:sz="4" w:space="0" w:color="auto"/>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p>
        </w:tc>
        <w:tc>
          <w:tcPr>
            <w:tcW w:w="772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местный бюджет</w:t>
            </w:r>
          </w:p>
        </w:tc>
        <w:tc>
          <w:tcPr>
            <w:tcW w:w="1181"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647,8</w:t>
            </w:r>
          </w:p>
        </w:tc>
        <w:tc>
          <w:tcPr>
            <w:tcW w:w="1163"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647,8</w:t>
            </w:r>
          </w:p>
        </w:tc>
        <w:tc>
          <w:tcPr>
            <w:tcW w:w="1254"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jc w:val="right"/>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100,0</w:t>
            </w:r>
          </w:p>
        </w:tc>
        <w:tc>
          <w:tcPr>
            <w:tcW w:w="2858" w:type="dxa"/>
            <w:tcBorders>
              <w:top w:val="nil"/>
              <w:left w:val="nil"/>
              <w:bottom w:val="single" w:sz="4" w:space="0" w:color="auto"/>
              <w:right w:val="single" w:sz="4" w:space="0" w:color="auto"/>
            </w:tcBorders>
            <w:shd w:val="clear" w:color="auto" w:fill="auto"/>
            <w:hideMark/>
          </w:tcPr>
          <w:p w:rsidR="008239D3" w:rsidRPr="008239D3" w:rsidRDefault="008239D3" w:rsidP="008239D3">
            <w:pPr>
              <w:spacing w:after="0" w:line="240" w:lineRule="auto"/>
              <w:rPr>
                <w:rFonts w:ascii="Times New Roman" w:eastAsia="Times New Roman" w:hAnsi="Times New Roman"/>
                <w:sz w:val="20"/>
                <w:szCs w:val="20"/>
                <w:lang w:eastAsia="ru-RU"/>
              </w:rPr>
            </w:pPr>
            <w:r w:rsidRPr="008239D3">
              <w:rPr>
                <w:rFonts w:ascii="Times New Roman" w:eastAsia="Times New Roman" w:hAnsi="Times New Roman"/>
                <w:sz w:val="20"/>
                <w:szCs w:val="20"/>
                <w:lang w:eastAsia="ru-RU"/>
              </w:rPr>
              <w:t> </w:t>
            </w:r>
          </w:p>
        </w:tc>
      </w:tr>
    </w:tbl>
    <w:p w:rsidR="002E4539" w:rsidRDefault="002E4539" w:rsidP="00754CE0">
      <w:pPr>
        <w:widowControl w:val="0"/>
        <w:autoSpaceDE w:val="0"/>
        <w:autoSpaceDN w:val="0"/>
        <w:adjustRightInd w:val="0"/>
        <w:spacing w:after="0" w:line="240" w:lineRule="auto"/>
        <w:rPr>
          <w:rFonts w:ascii="Times New Roman" w:hAnsi="Times New Roman"/>
          <w:b/>
          <w:sz w:val="24"/>
          <w:szCs w:val="24"/>
        </w:rPr>
      </w:pPr>
    </w:p>
    <w:sectPr w:rsidR="002E4539" w:rsidSect="00D96ECA">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40F" w:rsidRDefault="000D640F" w:rsidP="00754CE0">
      <w:pPr>
        <w:spacing w:after="0" w:line="240" w:lineRule="auto"/>
      </w:pPr>
      <w:r>
        <w:separator/>
      </w:r>
    </w:p>
  </w:endnote>
  <w:endnote w:type="continuationSeparator" w:id="1">
    <w:p w:rsidR="000D640F" w:rsidRDefault="000D640F" w:rsidP="00754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40F" w:rsidRDefault="000D640F" w:rsidP="00754CE0">
      <w:pPr>
        <w:spacing w:after="0" w:line="240" w:lineRule="auto"/>
      </w:pPr>
      <w:r>
        <w:separator/>
      </w:r>
    </w:p>
  </w:footnote>
  <w:footnote w:type="continuationSeparator" w:id="1">
    <w:p w:rsidR="000D640F" w:rsidRDefault="000D640F" w:rsidP="00754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E5470"/>
    <w:multiLevelType w:val="hybridMultilevel"/>
    <w:tmpl w:val="19706278"/>
    <w:lvl w:ilvl="0" w:tplc="31E21EF6">
      <w:start w:val="1"/>
      <w:numFmt w:val="decimal"/>
      <w:lvlText w:val="%1."/>
      <w:lvlJc w:val="left"/>
      <w:pPr>
        <w:tabs>
          <w:tab w:val="num" w:pos="-3"/>
        </w:tabs>
        <w:ind w:left="360" w:hanging="360"/>
      </w:pPr>
      <w:rPr>
        <w:rFonts w:ascii="Times New Roman" w:hAnsi="Times New Roman" w:cs="Times New Roman" w:hint="default"/>
        <w:spacing w:val="-14"/>
        <w:position w:val="-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6ECA"/>
    <w:rsid w:val="00027865"/>
    <w:rsid w:val="000B09AA"/>
    <w:rsid w:val="000B0AE8"/>
    <w:rsid w:val="000D640F"/>
    <w:rsid w:val="00151599"/>
    <w:rsid w:val="00210E67"/>
    <w:rsid w:val="002D5200"/>
    <w:rsid w:val="002E4539"/>
    <w:rsid w:val="003F4D00"/>
    <w:rsid w:val="00495BDA"/>
    <w:rsid w:val="004B70C0"/>
    <w:rsid w:val="00503750"/>
    <w:rsid w:val="00520F78"/>
    <w:rsid w:val="00584442"/>
    <w:rsid w:val="006B221E"/>
    <w:rsid w:val="006C004B"/>
    <w:rsid w:val="006C63A4"/>
    <w:rsid w:val="006D0016"/>
    <w:rsid w:val="006E54D5"/>
    <w:rsid w:val="00754CE0"/>
    <w:rsid w:val="007B5D01"/>
    <w:rsid w:val="008239D3"/>
    <w:rsid w:val="00874DFC"/>
    <w:rsid w:val="008D352A"/>
    <w:rsid w:val="009265F8"/>
    <w:rsid w:val="00965425"/>
    <w:rsid w:val="00BA03BC"/>
    <w:rsid w:val="00BA417C"/>
    <w:rsid w:val="00C041CF"/>
    <w:rsid w:val="00C140B3"/>
    <w:rsid w:val="00C31484"/>
    <w:rsid w:val="00C766A6"/>
    <w:rsid w:val="00CC5615"/>
    <w:rsid w:val="00D84D27"/>
    <w:rsid w:val="00D96ECA"/>
    <w:rsid w:val="00DA4C5F"/>
    <w:rsid w:val="00DE51FD"/>
    <w:rsid w:val="00E10829"/>
    <w:rsid w:val="00EB4C26"/>
    <w:rsid w:val="00F83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4CE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54CE0"/>
    <w:rPr>
      <w:rFonts w:ascii="Calibri" w:eastAsia="Calibri" w:hAnsi="Calibri" w:cs="Times New Roman"/>
    </w:rPr>
  </w:style>
  <w:style w:type="paragraph" w:styleId="a5">
    <w:name w:val="footer"/>
    <w:basedOn w:val="a"/>
    <w:link w:val="a6"/>
    <w:uiPriority w:val="99"/>
    <w:semiHidden/>
    <w:unhideWhenUsed/>
    <w:rsid w:val="00754CE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54CE0"/>
    <w:rPr>
      <w:rFonts w:ascii="Calibri" w:eastAsia="Calibri" w:hAnsi="Calibri" w:cs="Times New Roman"/>
    </w:rPr>
  </w:style>
  <w:style w:type="paragraph" w:styleId="a7">
    <w:name w:val="List Paragraph"/>
    <w:basedOn w:val="a"/>
    <w:uiPriority w:val="34"/>
    <w:qFormat/>
    <w:rsid w:val="00C041CF"/>
    <w:pPr>
      <w:ind w:left="720"/>
      <w:contextualSpacing/>
    </w:pPr>
  </w:style>
</w:styles>
</file>

<file path=word/webSettings.xml><?xml version="1.0" encoding="utf-8"?>
<w:webSettings xmlns:r="http://schemas.openxmlformats.org/officeDocument/2006/relationships" xmlns:w="http://schemas.openxmlformats.org/wordprocessingml/2006/main">
  <w:divs>
    <w:div w:id="13893916">
      <w:bodyDiv w:val="1"/>
      <w:marLeft w:val="0"/>
      <w:marRight w:val="0"/>
      <w:marTop w:val="0"/>
      <w:marBottom w:val="0"/>
      <w:divBdr>
        <w:top w:val="none" w:sz="0" w:space="0" w:color="auto"/>
        <w:left w:val="none" w:sz="0" w:space="0" w:color="auto"/>
        <w:bottom w:val="none" w:sz="0" w:space="0" w:color="auto"/>
        <w:right w:val="none" w:sz="0" w:space="0" w:color="auto"/>
      </w:divBdr>
    </w:div>
    <w:div w:id="21248601">
      <w:bodyDiv w:val="1"/>
      <w:marLeft w:val="0"/>
      <w:marRight w:val="0"/>
      <w:marTop w:val="0"/>
      <w:marBottom w:val="0"/>
      <w:divBdr>
        <w:top w:val="none" w:sz="0" w:space="0" w:color="auto"/>
        <w:left w:val="none" w:sz="0" w:space="0" w:color="auto"/>
        <w:bottom w:val="none" w:sz="0" w:space="0" w:color="auto"/>
        <w:right w:val="none" w:sz="0" w:space="0" w:color="auto"/>
      </w:divBdr>
    </w:div>
    <w:div w:id="226653892">
      <w:bodyDiv w:val="1"/>
      <w:marLeft w:val="0"/>
      <w:marRight w:val="0"/>
      <w:marTop w:val="0"/>
      <w:marBottom w:val="0"/>
      <w:divBdr>
        <w:top w:val="none" w:sz="0" w:space="0" w:color="auto"/>
        <w:left w:val="none" w:sz="0" w:space="0" w:color="auto"/>
        <w:bottom w:val="none" w:sz="0" w:space="0" w:color="auto"/>
        <w:right w:val="none" w:sz="0" w:space="0" w:color="auto"/>
      </w:divBdr>
    </w:div>
    <w:div w:id="337510844">
      <w:bodyDiv w:val="1"/>
      <w:marLeft w:val="0"/>
      <w:marRight w:val="0"/>
      <w:marTop w:val="0"/>
      <w:marBottom w:val="0"/>
      <w:divBdr>
        <w:top w:val="none" w:sz="0" w:space="0" w:color="auto"/>
        <w:left w:val="none" w:sz="0" w:space="0" w:color="auto"/>
        <w:bottom w:val="none" w:sz="0" w:space="0" w:color="auto"/>
        <w:right w:val="none" w:sz="0" w:space="0" w:color="auto"/>
      </w:divBdr>
    </w:div>
    <w:div w:id="351613929">
      <w:bodyDiv w:val="1"/>
      <w:marLeft w:val="0"/>
      <w:marRight w:val="0"/>
      <w:marTop w:val="0"/>
      <w:marBottom w:val="0"/>
      <w:divBdr>
        <w:top w:val="none" w:sz="0" w:space="0" w:color="auto"/>
        <w:left w:val="none" w:sz="0" w:space="0" w:color="auto"/>
        <w:bottom w:val="none" w:sz="0" w:space="0" w:color="auto"/>
        <w:right w:val="none" w:sz="0" w:space="0" w:color="auto"/>
      </w:divBdr>
    </w:div>
    <w:div w:id="394200723">
      <w:bodyDiv w:val="1"/>
      <w:marLeft w:val="0"/>
      <w:marRight w:val="0"/>
      <w:marTop w:val="0"/>
      <w:marBottom w:val="0"/>
      <w:divBdr>
        <w:top w:val="none" w:sz="0" w:space="0" w:color="auto"/>
        <w:left w:val="none" w:sz="0" w:space="0" w:color="auto"/>
        <w:bottom w:val="none" w:sz="0" w:space="0" w:color="auto"/>
        <w:right w:val="none" w:sz="0" w:space="0" w:color="auto"/>
      </w:divBdr>
    </w:div>
    <w:div w:id="468085243">
      <w:bodyDiv w:val="1"/>
      <w:marLeft w:val="0"/>
      <w:marRight w:val="0"/>
      <w:marTop w:val="0"/>
      <w:marBottom w:val="0"/>
      <w:divBdr>
        <w:top w:val="none" w:sz="0" w:space="0" w:color="auto"/>
        <w:left w:val="none" w:sz="0" w:space="0" w:color="auto"/>
        <w:bottom w:val="none" w:sz="0" w:space="0" w:color="auto"/>
        <w:right w:val="none" w:sz="0" w:space="0" w:color="auto"/>
      </w:divBdr>
    </w:div>
    <w:div w:id="500856592">
      <w:bodyDiv w:val="1"/>
      <w:marLeft w:val="0"/>
      <w:marRight w:val="0"/>
      <w:marTop w:val="0"/>
      <w:marBottom w:val="0"/>
      <w:divBdr>
        <w:top w:val="none" w:sz="0" w:space="0" w:color="auto"/>
        <w:left w:val="none" w:sz="0" w:space="0" w:color="auto"/>
        <w:bottom w:val="none" w:sz="0" w:space="0" w:color="auto"/>
        <w:right w:val="none" w:sz="0" w:space="0" w:color="auto"/>
      </w:divBdr>
    </w:div>
    <w:div w:id="724525833">
      <w:bodyDiv w:val="1"/>
      <w:marLeft w:val="0"/>
      <w:marRight w:val="0"/>
      <w:marTop w:val="0"/>
      <w:marBottom w:val="0"/>
      <w:divBdr>
        <w:top w:val="none" w:sz="0" w:space="0" w:color="auto"/>
        <w:left w:val="none" w:sz="0" w:space="0" w:color="auto"/>
        <w:bottom w:val="none" w:sz="0" w:space="0" w:color="auto"/>
        <w:right w:val="none" w:sz="0" w:space="0" w:color="auto"/>
      </w:divBdr>
    </w:div>
    <w:div w:id="771510829">
      <w:bodyDiv w:val="1"/>
      <w:marLeft w:val="0"/>
      <w:marRight w:val="0"/>
      <w:marTop w:val="0"/>
      <w:marBottom w:val="0"/>
      <w:divBdr>
        <w:top w:val="none" w:sz="0" w:space="0" w:color="auto"/>
        <w:left w:val="none" w:sz="0" w:space="0" w:color="auto"/>
        <w:bottom w:val="none" w:sz="0" w:space="0" w:color="auto"/>
        <w:right w:val="none" w:sz="0" w:space="0" w:color="auto"/>
      </w:divBdr>
    </w:div>
    <w:div w:id="865942381">
      <w:bodyDiv w:val="1"/>
      <w:marLeft w:val="0"/>
      <w:marRight w:val="0"/>
      <w:marTop w:val="0"/>
      <w:marBottom w:val="0"/>
      <w:divBdr>
        <w:top w:val="none" w:sz="0" w:space="0" w:color="auto"/>
        <w:left w:val="none" w:sz="0" w:space="0" w:color="auto"/>
        <w:bottom w:val="none" w:sz="0" w:space="0" w:color="auto"/>
        <w:right w:val="none" w:sz="0" w:space="0" w:color="auto"/>
      </w:divBdr>
    </w:div>
    <w:div w:id="1472555599">
      <w:bodyDiv w:val="1"/>
      <w:marLeft w:val="0"/>
      <w:marRight w:val="0"/>
      <w:marTop w:val="0"/>
      <w:marBottom w:val="0"/>
      <w:divBdr>
        <w:top w:val="none" w:sz="0" w:space="0" w:color="auto"/>
        <w:left w:val="none" w:sz="0" w:space="0" w:color="auto"/>
        <w:bottom w:val="none" w:sz="0" w:space="0" w:color="auto"/>
        <w:right w:val="none" w:sz="0" w:space="0" w:color="auto"/>
      </w:divBdr>
    </w:div>
    <w:div w:id="1547184216">
      <w:bodyDiv w:val="1"/>
      <w:marLeft w:val="0"/>
      <w:marRight w:val="0"/>
      <w:marTop w:val="0"/>
      <w:marBottom w:val="0"/>
      <w:divBdr>
        <w:top w:val="none" w:sz="0" w:space="0" w:color="auto"/>
        <w:left w:val="none" w:sz="0" w:space="0" w:color="auto"/>
        <w:bottom w:val="none" w:sz="0" w:space="0" w:color="auto"/>
        <w:right w:val="none" w:sz="0" w:space="0" w:color="auto"/>
      </w:divBdr>
    </w:div>
    <w:div w:id="1880239184">
      <w:bodyDiv w:val="1"/>
      <w:marLeft w:val="0"/>
      <w:marRight w:val="0"/>
      <w:marTop w:val="0"/>
      <w:marBottom w:val="0"/>
      <w:divBdr>
        <w:top w:val="none" w:sz="0" w:space="0" w:color="auto"/>
        <w:left w:val="none" w:sz="0" w:space="0" w:color="auto"/>
        <w:bottom w:val="none" w:sz="0" w:space="0" w:color="auto"/>
        <w:right w:val="none" w:sz="0" w:space="0" w:color="auto"/>
      </w:divBdr>
    </w:div>
    <w:div w:id="1893343125">
      <w:bodyDiv w:val="1"/>
      <w:marLeft w:val="0"/>
      <w:marRight w:val="0"/>
      <w:marTop w:val="0"/>
      <w:marBottom w:val="0"/>
      <w:divBdr>
        <w:top w:val="none" w:sz="0" w:space="0" w:color="auto"/>
        <w:left w:val="none" w:sz="0" w:space="0" w:color="auto"/>
        <w:bottom w:val="none" w:sz="0" w:space="0" w:color="auto"/>
        <w:right w:val="none" w:sz="0" w:space="0" w:color="auto"/>
      </w:divBdr>
    </w:div>
    <w:div w:id="2037536075">
      <w:bodyDiv w:val="1"/>
      <w:marLeft w:val="0"/>
      <w:marRight w:val="0"/>
      <w:marTop w:val="0"/>
      <w:marBottom w:val="0"/>
      <w:divBdr>
        <w:top w:val="none" w:sz="0" w:space="0" w:color="auto"/>
        <w:left w:val="none" w:sz="0" w:space="0" w:color="auto"/>
        <w:bottom w:val="none" w:sz="0" w:space="0" w:color="auto"/>
        <w:right w:val="none" w:sz="0" w:space="0" w:color="auto"/>
      </w:divBdr>
    </w:div>
    <w:div w:id="20807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AFCD-2954-4B41-B6B3-E381307C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6976</Words>
  <Characters>39769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Pervushina</dc:creator>
  <cp:lastModifiedBy>Pervushina</cp:lastModifiedBy>
  <cp:revision>22</cp:revision>
  <dcterms:created xsi:type="dcterms:W3CDTF">2018-03-01T08:08:00Z</dcterms:created>
  <dcterms:modified xsi:type="dcterms:W3CDTF">2018-03-21T03:39:00Z</dcterms:modified>
</cp:coreProperties>
</file>