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DF" w:rsidRDefault="00E76EDF" w:rsidP="00BF1BC0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89526D" w:rsidRDefault="002501A7" w:rsidP="00BF1BC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89526D">
        <w:rPr>
          <w:b/>
          <w:sz w:val="28"/>
          <w:szCs w:val="28"/>
        </w:rPr>
        <w:t xml:space="preserve">                         </w:t>
      </w:r>
      <w:r w:rsidR="00021707">
        <w:rPr>
          <w:b/>
          <w:sz w:val="28"/>
          <w:szCs w:val="28"/>
        </w:rPr>
        <w:t xml:space="preserve">          </w:t>
      </w:r>
      <w:r w:rsidR="008952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2501A7">
        <w:rPr>
          <w:sz w:val="28"/>
          <w:szCs w:val="28"/>
        </w:rPr>
        <w:t xml:space="preserve">Утвержден </w:t>
      </w:r>
      <w:r w:rsidR="004D4768">
        <w:rPr>
          <w:sz w:val="28"/>
          <w:szCs w:val="28"/>
        </w:rPr>
        <w:t xml:space="preserve">  распоряжением </w:t>
      </w:r>
    </w:p>
    <w:p w:rsidR="002501A7" w:rsidRPr="002501A7" w:rsidRDefault="0089526D" w:rsidP="00BF1B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Председателя Контрольного органа </w:t>
      </w:r>
    </w:p>
    <w:p w:rsidR="002501A7" w:rsidRPr="0089526D" w:rsidRDefault="002501A7" w:rsidP="0089526D">
      <w:pPr>
        <w:jc w:val="center"/>
        <w:rPr>
          <w:sz w:val="28"/>
          <w:szCs w:val="28"/>
        </w:rPr>
      </w:pPr>
      <w:r w:rsidRPr="002501A7">
        <w:rPr>
          <w:sz w:val="28"/>
          <w:szCs w:val="28"/>
        </w:rPr>
        <w:t xml:space="preserve">                                    </w:t>
      </w:r>
      <w:r w:rsidR="0089526D">
        <w:rPr>
          <w:sz w:val="28"/>
          <w:szCs w:val="28"/>
        </w:rPr>
        <w:t xml:space="preserve">                  </w:t>
      </w:r>
      <w:r w:rsidR="00021707">
        <w:rPr>
          <w:sz w:val="28"/>
          <w:szCs w:val="28"/>
        </w:rPr>
        <w:t xml:space="preserve">      </w:t>
      </w:r>
      <w:r w:rsidR="00895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B50B0">
        <w:rPr>
          <w:sz w:val="28"/>
          <w:szCs w:val="28"/>
        </w:rPr>
        <w:t>о</w:t>
      </w:r>
      <w:r w:rsidRPr="002501A7">
        <w:rPr>
          <w:sz w:val="28"/>
          <w:szCs w:val="28"/>
        </w:rPr>
        <w:t>т</w:t>
      </w:r>
      <w:r w:rsidR="006B50B0">
        <w:rPr>
          <w:sz w:val="28"/>
          <w:szCs w:val="28"/>
        </w:rPr>
        <w:t xml:space="preserve"> « </w:t>
      </w:r>
      <w:r w:rsidR="00324C0A">
        <w:rPr>
          <w:sz w:val="28"/>
          <w:szCs w:val="28"/>
        </w:rPr>
        <w:t>02</w:t>
      </w:r>
      <w:r w:rsidR="001C1F67" w:rsidRPr="000F3A45">
        <w:rPr>
          <w:sz w:val="28"/>
          <w:szCs w:val="28"/>
        </w:rPr>
        <w:t xml:space="preserve"> </w:t>
      </w:r>
      <w:r w:rsidR="00D04F02">
        <w:rPr>
          <w:sz w:val="28"/>
          <w:szCs w:val="28"/>
        </w:rPr>
        <w:t>» февраля</w:t>
      </w:r>
      <w:r w:rsidR="004E0FDE">
        <w:rPr>
          <w:sz w:val="28"/>
          <w:szCs w:val="28"/>
        </w:rPr>
        <w:t xml:space="preserve"> </w:t>
      </w:r>
      <w:r w:rsidR="001C1F67">
        <w:rPr>
          <w:sz w:val="28"/>
          <w:szCs w:val="28"/>
        </w:rPr>
        <w:t>201</w:t>
      </w:r>
      <w:r w:rsidR="001C1F67" w:rsidRPr="001C1F67">
        <w:rPr>
          <w:sz w:val="28"/>
          <w:szCs w:val="28"/>
        </w:rPr>
        <w:t>8</w:t>
      </w:r>
      <w:r w:rsidR="0089526D">
        <w:rPr>
          <w:sz w:val="28"/>
          <w:szCs w:val="28"/>
        </w:rPr>
        <w:t xml:space="preserve"> </w:t>
      </w:r>
      <w:r w:rsidR="004E0FDE">
        <w:rPr>
          <w:sz w:val="28"/>
          <w:szCs w:val="28"/>
        </w:rPr>
        <w:t xml:space="preserve">   </w:t>
      </w:r>
      <w:r w:rsidR="0089526D">
        <w:rPr>
          <w:sz w:val="28"/>
          <w:szCs w:val="28"/>
        </w:rPr>
        <w:t>№</w:t>
      </w:r>
      <w:r w:rsidR="001C1F67" w:rsidRPr="000F3A45">
        <w:rPr>
          <w:sz w:val="28"/>
          <w:szCs w:val="28"/>
        </w:rPr>
        <w:t xml:space="preserve"> </w:t>
      </w:r>
      <w:r w:rsidR="00324C0A">
        <w:rPr>
          <w:sz w:val="28"/>
          <w:szCs w:val="28"/>
        </w:rPr>
        <w:t>03</w:t>
      </w:r>
      <w:r w:rsidR="0089526D">
        <w:rPr>
          <w:sz w:val="28"/>
          <w:szCs w:val="28"/>
        </w:rPr>
        <w:t xml:space="preserve"> </w:t>
      </w:r>
    </w:p>
    <w:p w:rsidR="002501A7" w:rsidRDefault="002501A7" w:rsidP="00BF1BC0">
      <w:pPr>
        <w:jc w:val="center"/>
        <w:rPr>
          <w:b/>
          <w:sz w:val="28"/>
          <w:szCs w:val="28"/>
        </w:rPr>
      </w:pPr>
    </w:p>
    <w:p w:rsidR="000953D3" w:rsidRDefault="000953D3" w:rsidP="00BF1BC0">
      <w:pPr>
        <w:jc w:val="center"/>
        <w:rPr>
          <w:b/>
          <w:sz w:val="28"/>
          <w:szCs w:val="28"/>
        </w:rPr>
      </w:pPr>
    </w:p>
    <w:p w:rsidR="002501A7" w:rsidRDefault="00BF1BC0" w:rsidP="00BF1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2501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деятельности</w:t>
      </w:r>
      <w:r w:rsidRPr="00644449">
        <w:rPr>
          <w:b/>
          <w:sz w:val="28"/>
          <w:szCs w:val="28"/>
        </w:rPr>
        <w:t xml:space="preserve">  </w:t>
      </w:r>
    </w:p>
    <w:p w:rsidR="00BF1BC0" w:rsidRDefault="00C66EED" w:rsidP="00BF1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Контрольного органа Новолялинского </w:t>
      </w:r>
      <w:r w:rsidR="00BF1BC0" w:rsidRPr="00644449">
        <w:rPr>
          <w:b/>
          <w:sz w:val="28"/>
          <w:szCs w:val="28"/>
        </w:rPr>
        <w:t xml:space="preserve"> городского округа</w:t>
      </w:r>
    </w:p>
    <w:p w:rsidR="00BF1BC0" w:rsidRDefault="00BF1BC0" w:rsidP="00BF1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44449">
        <w:rPr>
          <w:b/>
          <w:sz w:val="28"/>
          <w:szCs w:val="28"/>
        </w:rPr>
        <w:t>за 201</w:t>
      </w:r>
      <w:r w:rsidR="001C1F67" w:rsidRPr="001C1F67">
        <w:rPr>
          <w:b/>
          <w:sz w:val="28"/>
          <w:szCs w:val="28"/>
        </w:rPr>
        <w:t>7</w:t>
      </w:r>
      <w:r w:rsidRPr="00644449">
        <w:rPr>
          <w:b/>
          <w:sz w:val="28"/>
          <w:szCs w:val="28"/>
        </w:rPr>
        <w:t xml:space="preserve"> год</w:t>
      </w:r>
    </w:p>
    <w:p w:rsidR="00FC0588" w:rsidRDefault="00FC0588" w:rsidP="00FC0588">
      <w:pPr>
        <w:ind w:firstLine="360"/>
        <w:jc w:val="both"/>
        <w:rPr>
          <w:sz w:val="28"/>
          <w:szCs w:val="28"/>
        </w:rPr>
      </w:pPr>
    </w:p>
    <w:p w:rsidR="00BF1BC0" w:rsidRDefault="00A071DD" w:rsidP="006C3224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О</w:t>
      </w:r>
      <w:r w:rsidR="00BF1BC0" w:rsidRPr="00E540EF">
        <w:rPr>
          <w:sz w:val="28"/>
          <w:szCs w:val="28"/>
        </w:rPr>
        <w:t xml:space="preserve">тчет о деятельности </w:t>
      </w:r>
      <w:r w:rsidRPr="00E540EF">
        <w:rPr>
          <w:sz w:val="28"/>
          <w:szCs w:val="28"/>
        </w:rPr>
        <w:t xml:space="preserve">Контрольного органа Новолялинского  городского округа  за </w:t>
      </w:r>
      <w:r w:rsidR="00BF1BC0" w:rsidRPr="00E540EF">
        <w:rPr>
          <w:sz w:val="28"/>
          <w:szCs w:val="28"/>
        </w:rPr>
        <w:t xml:space="preserve"> 201</w:t>
      </w:r>
      <w:r w:rsidR="001C1F67" w:rsidRPr="00E540EF">
        <w:rPr>
          <w:sz w:val="28"/>
          <w:szCs w:val="28"/>
        </w:rPr>
        <w:t>7</w:t>
      </w:r>
      <w:r w:rsidRPr="00E540EF">
        <w:rPr>
          <w:sz w:val="28"/>
          <w:szCs w:val="28"/>
        </w:rPr>
        <w:t xml:space="preserve"> год</w:t>
      </w:r>
      <w:r w:rsidR="00BF1BC0" w:rsidRPr="00E540EF">
        <w:rPr>
          <w:sz w:val="28"/>
          <w:szCs w:val="28"/>
        </w:rPr>
        <w:t xml:space="preserve"> подготовлен </w:t>
      </w:r>
      <w:r w:rsidR="009849BB" w:rsidRPr="00E540EF">
        <w:rPr>
          <w:sz w:val="28"/>
          <w:szCs w:val="28"/>
        </w:rPr>
        <w:t>в соответствии с требованиями пункта 2 статьи 19 Федерального закона от 07.02.2011</w:t>
      </w:r>
      <w:r w:rsidR="00B064AE" w:rsidRPr="00E540EF">
        <w:rPr>
          <w:sz w:val="28"/>
          <w:szCs w:val="28"/>
        </w:rPr>
        <w:t>г</w:t>
      </w:r>
      <w:r w:rsidR="009849BB" w:rsidRPr="00E540EF">
        <w:rPr>
          <w:sz w:val="28"/>
          <w:szCs w:val="28"/>
        </w:rPr>
        <w:t xml:space="preserve"> № 6-ФЗ</w:t>
      </w:r>
      <w:r w:rsidR="00021707">
        <w:rPr>
          <w:sz w:val="28"/>
          <w:szCs w:val="28"/>
        </w:rPr>
        <w:t xml:space="preserve"> </w:t>
      </w:r>
      <w:r w:rsidR="009849BB" w:rsidRPr="00E540EF">
        <w:rPr>
          <w:sz w:val="28"/>
          <w:szCs w:val="28"/>
        </w:rPr>
        <w:t xml:space="preserve"> «Об общих принципах организации</w:t>
      </w:r>
      <w:r w:rsidR="00021707">
        <w:rPr>
          <w:sz w:val="28"/>
          <w:szCs w:val="28"/>
        </w:rPr>
        <w:t xml:space="preserve"> </w:t>
      </w:r>
      <w:r w:rsidR="009849BB" w:rsidRPr="00E540EF">
        <w:rPr>
          <w:sz w:val="28"/>
          <w:szCs w:val="28"/>
        </w:rPr>
        <w:t xml:space="preserve"> и </w:t>
      </w:r>
      <w:r w:rsidR="00021707">
        <w:rPr>
          <w:sz w:val="28"/>
          <w:szCs w:val="28"/>
        </w:rPr>
        <w:t xml:space="preserve"> </w:t>
      </w:r>
      <w:r w:rsidR="009849BB" w:rsidRPr="00E540EF">
        <w:rPr>
          <w:sz w:val="28"/>
          <w:szCs w:val="28"/>
        </w:rPr>
        <w:t>деятельности контрольно-счетных органов субъектов Российской Федерации и муниципальных образований»</w:t>
      </w:r>
      <w:r w:rsidR="00FC0588" w:rsidRPr="00E540EF">
        <w:rPr>
          <w:sz w:val="28"/>
          <w:szCs w:val="28"/>
        </w:rPr>
        <w:t>,</w:t>
      </w:r>
      <w:r w:rsidR="003B0515" w:rsidRPr="00E540EF">
        <w:rPr>
          <w:sz w:val="28"/>
          <w:szCs w:val="28"/>
        </w:rPr>
        <w:t xml:space="preserve"> </w:t>
      </w:r>
      <w:r w:rsidR="0089092C">
        <w:rPr>
          <w:sz w:val="28"/>
          <w:szCs w:val="28"/>
        </w:rPr>
        <w:t xml:space="preserve">разделом  </w:t>
      </w:r>
      <w:r w:rsidR="003B0515" w:rsidRPr="00E540EF">
        <w:rPr>
          <w:sz w:val="28"/>
          <w:szCs w:val="28"/>
        </w:rPr>
        <w:t xml:space="preserve">20 </w:t>
      </w:r>
      <w:r w:rsidR="00BF1BC0" w:rsidRPr="00E540EF">
        <w:rPr>
          <w:sz w:val="28"/>
          <w:szCs w:val="28"/>
        </w:rPr>
        <w:t>Положения</w:t>
      </w:r>
      <w:r w:rsidR="005412B3">
        <w:rPr>
          <w:sz w:val="28"/>
          <w:szCs w:val="28"/>
        </w:rPr>
        <w:t xml:space="preserve"> « О </w:t>
      </w:r>
      <w:r w:rsidR="00BF1BC0" w:rsidRPr="00E540EF">
        <w:rPr>
          <w:sz w:val="28"/>
          <w:szCs w:val="28"/>
        </w:rPr>
        <w:t xml:space="preserve"> </w:t>
      </w:r>
      <w:r w:rsidR="003A3A28" w:rsidRPr="00E540EF">
        <w:rPr>
          <w:sz w:val="28"/>
          <w:szCs w:val="28"/>
        </w:rPr>
        <w:t xml:space="preserve">Контрольном органе Новолялинского </w:t>
      </w:r>
      <w:r w:rsidR="003B0515" w:rsidRPr="00E540EF">
        <w:rPr>
          <w:sz w:val="28"/>
          <w:szCs w:val="28"/>
        </w:rPr>
        <w:t xml:space="preserve"> городского</w:t>
      </w:r>
      <w:r w:rsidR="00942F0F" w:rsidRPr="00E540EF">
        <w:rPr>
          <w:sz w:val="28"/>
          <w:szCs w:val="28"/>
        </w:rPr>
        <w:t xml:space="preserve"> </w:t>
      </w:r>
      <w:r w:rsidR="00AA6B42" w:rsidRPr="00E540EF">
        <w:rPr>
          <w:sz w:val="28"/>
          <w:szCs w:val="28"/>
        </w:rPr>
        <w:t>округа</w:t>
      </w:r>
      <w:r w:rsidR="005412B3">
        <w:rPr>
          <w:sz w:val="28"/>
          <w:szCs w:val="28"/>
        </w:rPr>
        <w:t>»</w:t>
      </w:r>
      <w:r w:rsidR="00BF1BC0" w:rsidRPr="00E540EF">
        <w:rPr>
          <w:sz w:val="28"/>
          <w:szCs w:val="28"/>
        </w:rPr>
        <w:t>, утвержде</w:t>
      </w:r>
      <w:r w:rsidR="003A3A28" w:rsidRPr="00E540EF">
        <w:rPr>
          <w:sz w:val="28"/>
          <w:szCs w:val="28"/>
        </w:rPr>
        <w:t>нного решением Думы  Новолялинского  горо</w:t>
      </w:r>
      <w:r w:rsidR="00FC0588" w:rsidRPr="00E540EF">
        <w:rPr>
          <w:sz w:val="28"/>
          <w:szCs w:val="28"/>
        </w:rPr>
        <w:t>дского округа от 31</w:t>
      </w:r>
      <w:r w:rsidR="003A3A28" w:rsidRPr="00E540EF">
        <w:rPr>
          <w:sz w:val="28"/>
          <w:szCs w:val="28"/>
        </w:rPr>
        <w:t>.01.2013 №69</w:t>
      </w:r>
      <w:r w:rsidR="00021707">
        <w:rPr>
          <w:sz w:val="28"/>
          <w:szCs w:val="28"/>
        </w:rPr>
        <w:t xml:space="preserve"> </w:t>
      </w:r>
      <w:r w:rsidR="00BF1BC0" w:rsidRPr="00E540EF">
        <w:rPr>
          <w:sz w:val="28"/>
          <w:szCs w:val="28"/>
        </w:rPr>
        <w:t xml:space="preserve"> (далее – Положение о </w:t>
      </w:r>
      <w:r w:rsidR="003A3A28" w:rsidRPr="00E540EF">
        <w:rPr>
          <w:sz w:val="28"/>
          <w:szCs w:val="28"/>
        </w:rPr>
        <w:t>Контрольном органе</w:t>
      </w:r>
      <w:r w:rsidR="00022618" w:rsidRPr="00E540EF">
        <w:rPr>
          <w:sz w:val="28"/>
          <w:szCs w:val="28"/>
        </w:rPr>
        <w:t xml:space="preserve">) </w:t>
      </w:r>
      <w:r w:rsidR="00021707">
        <w:rPr>
          <w:sz w:val="28"/>
          <w:szCs w:val="28"/>
        </w:rPr>
        <w:t xml:space="preserve"> </w:t>
      </w:r>
      <w:r w:rsidR="00022618" w:rsidRPr="00E540EF">
        <w:rPr>
          <w:sz w:val="28"/>
          <w:szCs w:val="28"/>
        </w:rPr>
        <w:t>и Стандартом внешнего муниципального финансового контроля «Подготовка годового отчета о деятельности Контрольного органа Новолялинского городского округа», утвержденного распоряжением председателя контрольного органа</w:t>
      </w:r>
      <w:r w:rsidR="00021707">
        <w:rPr>
          <w:sz w:val="28"/>
          <w:szCs w:val="28"/>
        </w:rPr>
        <w:t xml:space="preserve"> </w:t>
      </w:r>
      <w:r w:rsidR="00022618" w:rsidRPr="00E540EF">
        <w:rPr>
          <w:sz w:val="28"/>
          <w:szCs w:val="28"/>
        </w:rPr>
        <w:t xml:space="preserve">  от</w:t>
      </w:r>
      <w:r w:rsidR="00021707">
        <w:rPr>
          <w:sz w:val="28"/>
          <w:szCs w:val="28"/>
        </w:rPr>
        <w:t xml:space="preserve">   06.07.2016</w:t>
      </w:r>
      <w:r w:rsidR="00022618" w:rsidRPr="00E540EF">
        <w:rPr>
          <w:sz w:val="28"/>
          <w:szCs w:val="28"/>
        </w:rPr>
        <w:t xml:space="preserve">г </w:t>
      </w:r>
      <w:r w:rsidR="00021707">
        <w:rPr>
          <w:sz w:val="28"/>
          <w:szCs w:val="28"/>
        </w:rPr>
        <w:t xml:space="preserve">  </w:t>
      </w:r>
      <w:r w:rsidR="00022618" w:rsidRPr="00E540EF">
        <w:rPr>
          <w:sz w:val="28"/>
          <w:szCs w:val="28"/>
        </w:rPr>
        <w:t>№16.</w:t>
      </w:r>
    </w:p>
    <w:p w:rsidR="005412B3" w:rsidRDefault="005412B3" w:rsidP="006C3224">
      <w:pPr>
        <w:ind w:firstLine="708"/>
        <w:jc w:val="both"/>
        <w:rPr>
          <w:sz w:val="28"/>
          <w:szCs w:val="28"/>
        </w:rPr>
      </w:pPr>
    </w:p>
    <w:p w:rsidR="005412B3" w:rsidRPr="005412B3" w:rsidRDefault="005412B3" w:rsidP="005412B3">
      <w:pPr>
        <w:ind w:firstLine="708"/>
        <w:jc w:val="center"/>
        <w:rPr>
          <w:b/>
          <w:sz w:val="28"/>
          <w:szCs w:val="28"/>
        </w:rPr>
      </w:pPr>
      <w:r w:rsidRPr="005412B3">
        <w:rPr>
          <w:b/>
          <w:sz w:val="28"/>
          <w:szCs w:val="28"/>
        </w:rPr>
        <w:t>1.Вводные положения.</w:t>
      </w:r>
    </w:p>
    <w:p w:rsidR="005412B3" w:rsidRDefault="005412B3" w:rsidP="005412B3">
      <w:pPr>
        <w:ind w:firstLine="708"/>
        <w:jc w:val="center"/>
        <w:rPr>
          <w:b/>
          <w:sz w:val="28"/>
          <w:szCs w:val="28"/>
        </w:rPr>
      </w:pPr>
      <w:r w:rsidRPr="005412B3">
        <w:rPr>
          <w:b/>
          <w:sz w:val="28"/>
          <w:szCs w:val="28"/>
        </w:rPr>
        <w:t>1.1. Задачи и функции.</w:t>
      </w:r>
    </w:p>
    <w:p w:rsidR="005412B3" w:rsidRPr="005412B3" w:rsidRDefault="005412B3" w:rsidP="005412B3">
      <w:pPr>
        <w:ind w:firstLine="708"/>
        <w:jc w:val="center"/>
        <w:rPr>
          <w:b/>
          <w:sz w:val="28"/>
          <w:szCs w:val="28"/>
        </w:rPr>
      </w:pPr>
    </w:p>
    <w:p w:rsidR="005412B3" w:rsidRPr="00E540EF" w:rsidRDefault="005412B3" w:rsidP="005412B3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Контрольный орган Новолялинского  городского округа (далее – Контрольный орган) является органом внешнего муниципального финансового контроля, входит в структуру органов местного самоуправления Новолялинского  городского округа, обладает правами юридического лица. Контрольный орган  образован Думой Новолялинского  городского округа и реализует свои полномочия в соответствии с Бюджетным кодексом Российской Федерации (далее – Бюджетный кодекс),</w:t>
      </w:r>
      <w:r>
        <w:rPr>
          <w:sz w:val="28"/>
          <w:szCs w:val="28"/>
        </w:rPr>
        <w:t xml:space="preserve"> </w:t>
      </w:r>
      <w:r w:rsidRPr="00E540EF">
        <w:rPr>
          <w:sz w:val="28"/>
          <w:szCs w:val="28"/>
        </w:rPr>
        <w:t xml:space="preserve"> Федеральным законом от 7 февраля 2011года №6-ФЗ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№6-ФЗ), Законом Свердловской области от 12 июля 2011года №62-ОЗ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 (далее – Закон № 62-ОЗ), Положением о Контрольном органе, а также локальными нормативными актами Контрольного органа.</w:t>
      </w:r>
    </w:p>
    <w:p w:rsidR="003A67F0" w:rsidRPr="00B4261B" w:rsidRDefault="003A67F0" w:rsidP="006C3224">
      <w:pPr>
        <w:ind w:firstLine="708"/>
        <w:jc w:val="both"/>
        <w:rPr>
          <w:sz w:val="28"/>
          <w:szCs w:val="28"/>
        </w:rPr>
      </w:pPr>
      <w:r w:rsidRPr="00B4261B">
        <w:rPr>
          <w:sz w:val="28"/>
          <w:szCs w:val="28"/>
        </w:rPr>
        <w:t xml:space="preserve">В 2017 году Контрольным органом решались задачи </w:t>
      </w:r>
      <w:r w:rsidR="006F0935" w:rsidRPr="00B4261B">
        <w:rPr>
          <w:sz w:val="28"/>
          <w:szCs w:val="28"/>
        </w:rPr>
        <w:t xml:space="preserve"> по </w:t>
      </w:r>
      <w:r w:rsidRPr="00B4261B">
        <w:rPr>
          <w:sz w:val="28"/>
          <w:szCs w:val="28"/>
        </w:rPr>
        <w:t xml:space="preserve">проведению анализа и контроля использования средств </w:t>
      </w:r>
      <w:r w:rsidR="006F0935" w:rsidRPr="00B4261B">
        <w:rPr>
          <w:sz w:val="28"/>
          <w:szCs w:val="28"/>
        </w:rPr>
        <w:t>местного бюджета</w:t>
      </w:r>
      <w:r w:rsidRPr="00B4261B">
        <w:rPr>
          <w:sz w:val="28"/>
          <w:szCs w:val="28"/>
        </w:rPr>
        <w:t xml:space="preserve">, </w:t>
      </w:r>
      <w:r w:rsidR="006F0935" w:rsidRPr="00B4261B">
        <w:rPr>
          <w:sz w:val="28"/>
          <w:szCs w:val="28"/>
        </w:rPr>
        <w:t xml:space="preserve">определение эффективности использования собственности городского округа, аудита эффективности, направленному на определение экономности и </w:t>
      </w:r>
      <w:r w:rsidR="006F0935" w:rsidRPr="00B4261B">
        <w:rPr>
          <w:sz w:val="28"/>
          <w:szCs w:val="28"/>
        </w:rPr>
        <w:lastRenderedPageBreak/>
        <w:t xml:space="preserve">результативности использования бюджетных средств, </w:t>
      </w:r>
      <w:r w:rsidRPr="00B4261B">
        <w:rPr>
          <w:sz w:val="28"/>
          <w:szCs w:val="28"/>
        </w:rPr>
        <w:t xml:space="preserve">по информатизации деятельности </w:t>
      </w:r>
      <w:r w:rsidR="006F0935" w:rsidRPr="00B4261B">
        <w:rPr>
          <w:sz w:val="28"/>
          <w:szCs w:val="28"/>
        </w:rPr>
        <w:t xml:space="preserve">Контрольного органа </w:t>
      </w:r>
      <w:r w:rsidRPr="00B4261B">
        <w:rPr>
          <w:sz w:val="28"/>
          <w:szCs w:val="28"/>
        </w:rPr>
        <w:t>и повышению качества внешнего муниципального финансового контроля.</w:t>
      </w:r>
    </w:p>
    <w:p w:rsidR="003A67F0" w:rsidRPr="00B4261B" w:rsidRDefault="003A67F0" w:rsidP="003A67F0">
      <w:pPr>
        <w:suppressAutoHyphens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6114F9">
        <w:rPr>
          <w:rFonts w:eastAsia="Calibri"/>
          <w:sz w:val="28"/>
          <w:szCs w:val="28"/>
        </w:rPr>
        <w:t xml:space="preserve">В соответствии со статьей 157, пунктом 2 статьи 265 Бюджетного кодекса Российской Федерации, статьей 3 Федерального </w:t>
      </w:r>
      <w:hyperlink r:id="rId8" w:history="1">
        <w:r w:rsidRPr="006114F9">
          <w:rPr>
            <w:rFonts w:eastAsia="Calibri"/>
            <w:sz w:val="28"/>
            <w:szCs w:val="28"/>
          </w:rPr>
          <w:t>закон</w:t>
        </w:r>
      </w:hyperlink>
      <w:r w:rsidRPr="006114F9">
        <w:rPr>
          <w:rFonts w:eastAsia="Calibri"/>
          <w:sz w:val="28"/>
          <w:szCs w:val="28"/>
        </w:rPr>
        <w:t xml:space="preserve">а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6F0935">
        <w:rPr>
          <w:rFonts w:eastAsia="Calibri"/>
          <w:sz w:val="28"/>
          <w:szCs w:val="28"/>
        </w:rPr>
        <w:t xml:space="preserve"> разделом </w:t>
      </w:r>
      <w:r w:rsidRPr="006114F9">
        <w:rPr>
          <w:rFonts w:eastAsia="Calibri"/>
          <w:sz w:val="28"/>
          <w:szCs w:val="28"/>
        </w:rPr>
        <w:t xml:space="preserve">1 </w:t>
      </w:r>
      <w:r w:rsidRPr="006114F9">
        <w:rPr>
          <w:rFonts w:eastAsia="Calibri"/>
          <w:bCs/>
          <w:sz w:val="28"/>
          <w:szCs w:val="28"/>
        </w:rPr>
        <w:t>Положения о Контрольно</w:t>
      </w:r>
      <w:r w:rsidR="006F0935">
        <w:rPr>
          <w:rFonts w:eastAsia="Calibri"/>
          <w:bCs/>
          <w:sz w:val="28"/>
          <w:szCs w:val="28"/>
        </w:rPr>
        <w:t xml:space="preserve">м органе, Контрольный орган Новолялинского </w:t>
      </w:r>
      <w:r w:rsidRPr="006114F9">
        <w:rPr>
          <w:rFonts w:eastAsia="Calibri"/>
          <w:bCs/>
          <w:sz w:val="28"/>
          <w:szCs w:val="28"/>
        </w:rPr>
        <w:t xml:space="preserve">городского округа реализует </w:t>
      </w:r>
      <w:r w:rsidRPr="00B4261B">
        <w:rPr>
          <w:rFonts w:eastAsia="Calibri"/>
          <w:bCs/>
          <w:sz w:val="28"/>
          <w:szCs w:val="28"/>
        </w:rPr>
        <w:t>функцию по осуществлению в</w:t>
      </w:r>
      <w:r w:rsidRPr="00B4261B">
        <w:rPr>
          <w:rFonts w:eastAsia="Calibri"/>
          <w:sz w:val="28"/>
          <w:szCs w:val="28"/>
        </w:rPr>
        <w:t>нешнего муниципального финансового контроля в сфере бюджетных правоотношений.</w:t>
      </w:r>
    </w:p>
    <w:p w:rsidR="00FC3BB5" w:rsidRPr="00E540EF" w:rsidRDefault="00FC3BB5" w:rsidP="00FC3BB5">
      <w:pPr>
        <w:jc w:val="both"/>
        <w:rPr>
          <w:sz w:val="28"/>
          <w:szCs w:val="28"/>
        </w:rPr>
      </w:pPr>
      <w:r w:rsidRPr="00E540EF">
        <w:rPr>
          <w:sz w:val="28"/>
          <w:szCs w:val="28"/>
        </w:rPr>
        <w:tab/>
        <w:t xml:space="preserve">В рамках выполнения своих задач Контрольный орган  в отчетном периоде осуществлял следующие </w:t>
      </w:r>
      <w:r w:rsidR="00F63F14">
        <w:rPr>
          <w:sz w:val="28"/>
          <w:szCs w:val="28"/>
        </w:rPr>
        <w:t>полномочия</w:t>
      </w:r>
      <w:r w:rsidRPr="00E540EF">
        <w:rPr>
          <w:sz w:val="28"/>
          <w:szCs w:val="28"/>
        </w:rPr>
        <w:t>:</w:t>
      </w:r>
    </w:p>
    <w:p w:rsidR="00FC3BB5" w:rsidRPr="00E540EF" w:rsidRDefault="00FC3BB5" w:rsidP="00FC3BB5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экспертиза проекта решения Думы о местном бюджете Новолялинского  городского округа на очередной финансовый год</w:t>
      </w:r>
      <w:r w:rsidR="006F0935">
        <w:rPr>
          <w:sz w:val="28"/>
          <w:szCs w:val="28"/>
        </w:rPr>
        <w:t xml:space="preserve"> и плановый период</w:t>
      </w:r>
      <w:r w:rsidRPr="00E540EF">
        <w:rPr>
          <w:sz w:val="28"/>
          <w:szCs w:val="28"/>
        </w:rPr>
        <w:t>;</w:t>
      </w:r>
    </w:p>
    <w:p w:rsidR="00FC3BB5" w:rsidRPr="00E540EF" w:rsidRDefault="00FC3BB5" w:rsidP="00FC3BB5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экспертиза проектов решений Думы о внесении изменений в решение Думы о местном бюджете Новолялинского  городского округа;</w:t>
      </w:r>
    </w:p>
    <w:p w:rsidR="00FC3BB5" w:rsidRPr="00E540EF" w:rsidRDefault="00FC3BB5" w:rsidP="00FC3BB5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внешняя проверка годовой бюджетной отчетности главных администраторов средств местного бюджета, годового отчета об исполнении местного бюджета  Новолялинского городского округа;</w:t>
      </w:r>
    </w:p>
    <w:p w:rsidR="00FC3BB5" w:rsidRPr="00E540EF" w:rsidRDefault="00FC3BB5" w:rsidP="00FC3BB5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контроль за соблюдением установленного порядка управления и распоряжения имуществом, находящимся в муниципальной собственности;</w:t>
      </w:r>
    </w:p>
    <w:p w:rsidR="00FC3BB5" w:rsidRPr="00E540EF" w:rsidRDefault="00FC3BB5" w:rsidP="00FC3BB5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проведение аудита в сфере закупок товаров, работ, услуг, осуществляемых объектами аудита;</w:t>
      </w:r>
    </w:p>
    <w:p w:rsidR="00CB7912" w:rsidRPr="00E540EF" w:rsidRDefault="00CB7912" w:rsidP="00FC3BB5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осуществление контроля за законностью, результативностью (эффективностью и экономностью) использования средств местного бюджета;</w:t>
      </w:r>
    </w:p>
    <w:p w:rsidR="00FC3BB5" w:rsidRPr="00E540EF" w:rsidRDefault="00FC3BB5" w:rsidP="00FC3BB5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финансово-экономическая экспертиза проектов муниципальных программ;</w:t>
      </w:r>
    </w:p>
    <w:p w:rsidR="00A47C86" w:rsidRPr="00E540EF" w:rsidRDefault="00A47C86" w:rsidP="00FC3BB5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финансово-экономическая экспертиза нормативно-правовых актов;</w:t>
      </w:r>
    </w:p>
    <w:p w:rsidR="00FC3BB5" w:rsidRPr="00E540EF" w:rsidRDefault="00FC3BB5" w:rsidP="00FC3BB5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подготовка ежеквартальной информации о ходе исполнения бюджета Новолялинского  городского округа, о результатах проведенных контрольных и экспертно-аналитических мероприятий и представление такой информации в Думу и Главе Но</w:t>
      </w:r>
      <w:r w:rsidR="00A47C86" w:rsidRPr="00E540EF">
        <w:rPr>
          <w:sz w:val="28"/>
          <w:szCs w:val="28"/>
        </w:rPr>
        <w:t>волялинского  городского округа;</w:t>
      </w:r>
    </w:p>
    <w:p w:rsidR="00CB7912" w:rsidRPr="00E540EF" w:rsidRDefault="00CB7912" w:rsidP="00FC3BB5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проведен</w:t>
      </w:r>
      <w:r w:rsidR="00AB139B" w:rsidRPr="00E540EF">
        <w:rPr>
          <w:sz w:val="28"/>
          <w:szCs w:val="28"/>
        </w:rPr>
        <w:t>ие</w:t>
      </w:r>
      <w:r w:rsidRPr="00E540EF">
        <w:rPr>
          <w:sz w:val="28"/>
          <w:szCs w:val="28"/>
        </w:rPr>
        <w:t xml:space="preserve"> анализ</w:t>
      </w:r>
      <w:r w:rsidR="00AB139B" w:rsidRPr="00E540EF">
        <w:rPr>
          <w:sz w:val="28"/>
          <w:szCs w:val="28"/>
        </w:rPr>
        <w:t>а</w:t>
      </w:r>
      <w:r w:rsidRPr="00E540EF">
        <w:rPr>
          <w:sz w:val="28"/>
          <w:szCs w:val="28"/>
        </w:rPr>
        <w:t xml:space="preserve"> бюджетного процесса в Новолялинском городском округе и  подготовк</w:t>
      </w:r>
      <w:r w:rsidR="00656F2B">
        <w:rPr>
          <w:sz w:val="28"/>
          <w:szCs w:val="28"/>
        </w:rPr>
        <w:t>а</w:t>
      </w:r>
      <w:r w:rsidRPr="00E540EF">
        <w:rPr>
          <w:sz w:val="28"/>
          <w:szCs w:val="28"/>
        </w:rPr>
        <w:t xml:space="preserve"> предложений, направленных на его совершенствование;</w:t>
      </w:r>
    </w:p>
    <w:p w:rsidR="00CB7912" w:rsidRPr="00E540EF" w:rsidRDefault="00CB7912" w:rsidP="00FC3BB5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участие в пределах полномочий в мероприятиях, направленных на противодействие коррупции.</w:t>
      </w:r>
    </w:p>
    <w:p w:rsidR="00FC3BB5" w:rsidRPr="00E540EF" w:rsidRDefault="00FC3BB5" w:rsidP="00F90D50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 xml:space="preserve">Кроме того, Контрольным органом  осуществлялось взаимодействие со Счетной палатой Свердловской области, контрольно-счетными органами </w:t>
      </w:r>
      <w:r w:rsidRPr="00E540EF">
        <w:rPr>
          <w:sz w:val="28"/>
          <w:szCs w:val="28"/>
        </w:rPr>
        <w:lastRenderedPageBreak/>
        <w:t>муниципальных образований, расположенных на территории Свердловской области.</w:t>
      </w:r>
    </w:p>
    <w:p w:rsidR="00FC3BB5" w:rsidRDefault="00FC3BB5" w:rsidP="00FC3BB5">
      <w:pPr>
        <w:ind w:firstLine="709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Для организации и осуществления контрольных и экспертно-аналитических мероприятий Контрольным органом  проводились необходимые обеспечивающие мероприятия: организационные, правовые, методологические и другие.</w:t>
      </w:r>
    </w:p>
    <w:p w:rsidR="001C28D8" w:rsidRPr="00E540EF" w:rsidRDefault="001C28D8" w:rsidP="00FC3BB5">
      <w:pPr>
        <w:ind w:firstLine="709"/>
        <w:jc w:val="both"/>
        <w:rPr>
          <w:sz w:val="28"/>
          <w:szCs w:val="28"/>
        </w:rPr>
      </w:pPr>
    </w:p>
    <w:p w:rsidR="00B36324" w:rsidRDefault="001C28D8" w:rsidP="001C28D8">
      <w:pPr>
        <w:ind w:firstLine="708"/>
        <w:jc w:val="center"/>
        <w:rPr>
          <w:b/>
          <w:sz w:val="28"/>
          <w:szCs w:val="28"/>
        </w:rPr>
      </w:pPr>
      <w:r w:rsidRPr="001C28D8">
        <w:rPr>
          <w:b/>
          <w:sz w:val="28"/>
          <w:szCs w:val="28"/>
        </w:rPr>
        <w:t xml:space="preserve">1.2. Основные направления деятельности в </w:t>
      </w:r>
      <w:r>
        <w:rPr>
          <w:b/>
          <w:sz w:val="28"/>
          <w:szCs w:val="28"/>
        </w:rPr>
        <w:t>отчетном году</w:t>
      </w:r>
    </w:p>
    <w:p w:rsidR="001C28D8" w:rsidRDefault="001C28D8" w:rsidP="001C28D8">
      <w:pPr>
        <w:ind w:firstLine="708"/>
        <w:jc w:val="both"/>
        <w:rPr>
          <w:sz w:val="28"/>
          <w:szCs w:val="28"/>
        </w:rPr>
      </w:pPr>
    </w:p>
    <w:p w:rsidR="001C28D8" w:rsidRPr="00E540EF" w:rsidRDefault="001C28D8" w:rsidP="001C28D8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В 2017 году внешний муниципальный финансовый контроль осуществлялся Контрольным органом  в форме контрольных, экспертно-аналитических и иных  мероприятий  на основании разработанных и утвержденных председателем Контрольного органа:</w:t>
      </w:r>
    </w:p>
    <w:p w:rsidR="001C28D8" w:rsidRPr="00E540EF" w:rsidRDefault="001C28D8" w:rsidP="001C28D8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- Стандарта внешнего муниципального финансового контроля  «Общие правила проведения контрольного мероприятия»;</w:t>
      </w:r>
    </w:p>
    <w:p w:rsidR="001C28D8" w:rsidRPr="00E540EF" w:rsidRDefault="001C28D8" w:rsidP="001C28D8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-Стандарта внешнего муниципального финансового контроля «Экспертиза проектов муниципальных программ Новолялинского городского округа»;</w:t>
      </w:r>
    </w:p>
    <w:p w:rsidR="001C28D8" w:rsidRPr="00E540EF" w:rsidRDefault="001C28D8" w:rsidP="001C28D8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-Стандарта организации деятельности «Планирование работы Контрольного  органа Новолялинского  городского округа »;</w:t>
      </w:r>
    </w:p>
    <w:p w:rsidR="001C28D8" w:rsidRPr="00021707" w:rsidRDefault="001C28D8" w:rsidP="001C28D8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-Стандарта внешнего муниципального финансового контроля «Проведение экспертизы проекта решения о местном бюджете».</w:t>
      </w:r>
    </w:p>
    <w:p w:rsidR="00D34104" w:rsidRPr="00E540EF" w:rsidRDefault="00D34104" w:rsidP="00807376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Для включения в план работы Контрольного</w:t>
      </w:r>
      <w:r w:rsidR="001C1F67" w:rsidRPr="00E540EF">
        <w:rPr>
          <w:sz w:val="28"/>
          <w:szCs w:val="28"/>
        </w:rPr>
        <w:t xml:space="preserve"> органа  на 2017</w:t>
      </w:r>
      <w:r w:rsidR="00FD2E58" w:rsidRPr="00E540EF">
        <w:rPr>
          <w:sz w:val="28"/>
          <w:szCs w:val="28"/>
        </w:rPr>
        <w:t xml:space="preserve"> год  поступили</w:t>
      </w:r>
      <w:r w:rsidRPr="00E540EF">
        <w:rPr>
          <w:sz w:val="28"/>
          <w:szCs w:val="28"/>
        </w:rPr>
        <w:t>:</w:t>
      </w:r>
    </w:p>
    <w:p w:rsidR="00D34104" w:rsidRPr="00E540EF" w:rsidRDefault="00D34104" w:rsidP="00D34104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 xml:space="preserve">- поручение Думы Новолялинского  городского округа о проверке </w:t>
      </w:r>
      <w:r w:rsidR="001372F6" w:rsidRPr="00E540EF">
        <w:rPr>
          <w:sz w:val="28"/>
          <w:szCs w:val="28"/>
        </w:rPr>
        <w:t>законности и результативности использования средств местного бюджета, выделенных в форме субсидии на обеспечение деятельности Муниципального бюджетного учреждения Новолялинского городского округа «Физкультурно-оздоровительный спортивный центр» за 2016 год, и соблюдение порядка использования имущества, закрепленного на праве оперативного управления»</w:t>
      </w:r>
      <w:r w:rsidRPr="00E540EF">
        <w:rPr>
          <w:sz w:val="28"/>
          <w:szCs w:val="28"/>
        </w:rPr>
        <w:t>;</w:t>
      </w:r>
    </w:p>
    <w:p w:rsidR="007004FF" w:rsidRDefault="00D34104" w:rsidP="00D34104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 xml:space="preserve"> -  предложение Главы Новолялинского </w:t>
      </w:r>
      <w:r w:rsidR="00FC3BB5" w:rsidRPr="00E540EF">
        <w:rPr>
          <w:sz w:val="28"/>
          <w:szCs w:val="28"/>
        </w:rPr>
        <w:t xml:space="preserve"> городского округа</w:t>
      </w:r>
      <w:r w:rsidRPr="00E540EF">
        <w:rPr>
          <w:sz w:val="28"/>
          <w:szCs w:val="28"/>
        </w:rPr>
        <w:t xml:space="preserve"> о проверке </w:t>
      </w:r>
      <w:r w:rsidR="00FC3BB5" w:rsidRPr="00E540EF">
        <w:rPr>
          <w:sz w:val="28"/>
          <w:szCs w:val="28"/>
        </w:rPr>
        <w:t xml:space="preserve"> </w:t>
      </w:r>
      <w:r w:rsidR="007004FF" w:rsidRPr="00E540EF">
        <w:rPr>
          <w:sz w:val="28"/>
          <w:szCs w:val="28"/>
        </w:rPr>
        <w:t>обоснованности и целевого использ</w:t>
      </w:r>
      <w:r w:rsidR="00B36324" w:rsidRPr="00E540EF">
        <w:rPr>
          <w:sz w:val="28"/>
          <w:szCs w:val="28"/>
        </w:rPr>
        <w:t>ования средств местного бюджета</w:t>
      </w:r>
      <w:r w:rsidR="007004FF" w:rsidRPr="00E540EF">
        <w:rPr>
          <w:sz w:val="28"/>
          <w:szCs w:val="28"/>
        </w:rPr>
        <w:t>, выделенных в 2016 году Управлению Павдинской территории администрации Новолялинского городского округа.</w:t>
      </w:r>
    </w:p>
    <w:p w:rsidR="00587D2F" w:rsidRDefault="00694B59" w:rsidP="00587D2F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10B8">
        <w:rPr>
          <w:sz w:val="28"/>
          <w:szCs w:val="28"/>
        </w:rPr>
        <w:tab/>
      </w:r>
    </w:p>
    <w:p w:rsidR="00656F2B" w:rsidRPr="006114F9" w:rsidRDefault="00246F73" w:rsidP="00587D2F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6F2B" w:rsidRPr="006114F9">
        <w:rPr>
          <w:sz w:val="28"/>
          <w:szCs w:val="28"/>
        </w:rPr>
        <w:t>Согласно Плану работы, утвержденному Распоряжением председателя Контрольно</w:t>
      </w:r>
      <w:r w:rsidR="00656F2B">
        <w:rPr>
          <w:sz w:val="28"/>
          <w:szCs w:val="28"/>
        </w:rPr>
        <w:t xml:space="preserve">го органа Новолялинского </w:t>
      </w:r>
      <w:r w:rsidR="00656F2B" w:rsidRPr="006114F9">
        <w:rPr>
          <w:sz w:val="28"/>
          <w:szCs w:val="28"/>
        </w:rPr>
        <w:t xml:space="preserve"> городского округа от </w:t>
      </w:r>
      <w:r w:rsidR="00656F2B">
        <w:rPr>
          <w:sz w:val="28"/>
          <w:szCs w:val="28"/>
        </w:rPr>
        <w:t>27</w:t>
      </w:r>
      <w:r w:rsidR="00656F2B" w:rsidRPr="006114F9">
        <w:rPr>
          <w:sz w:val="28"/>
          <w:szCs w:val="28"/>
        </w:rPr>
        <w:t>.12.201</w:t>
      </w:r>
      <w:r w:rsidR="00656F2B">
        <w:rPr>
          <w:sz w:val="28"/>
          <w:szCs w:val="28"/>
        </w:rPr>
        <w:t>6</w:t>
      </w:r>
      <w:r w:rsidR="00656F2B" w:rsidRPr="006114F9">
        <w:rPr>
          <w:sz w:val="28"/>
          <w:szCs w:val="28"/>
        </w:rPr>
        <w:t xml:space="preserve"> г. № </w:t>
      </w:r>
      <w:r w:rsidR="00656F2B">
        <w:rPr>
          <w:sz w:val="28"/>
          <w:szCs w:val="28"/>
        </w:rPr>
        <w:t>29</w:t>
      </w:r>
      <w:r w:rsidR="00656F2B" w:rsidRPr="006114F9">
        <w:rPr>
          <w:sz w:val="28"/>
          <w:szCs w:val="28"/>
        </w:rPr>
        <w:t xml:space="preserve"> (с изменениями от </w:t>
      </w:r>
      <w:r w:rsidR="00656F2B">
        <w:rPr>
          <w:sz w:val="28"/>
          <w:szCs w:val="28"/>
        </w:rPr>
        <w:t>02.06.2017</w:t>
      </w:r>
      <w:r w:rsidR="00656F2B" w:rsidRPr="006114F9">
        <w:rPr>
          <w:sz w:val="28"/>
          <w:szCs w:val="28"/>
        </w:rPr>
        <w:t xml:space="preserve">г. № </w:t>
      </w:r>
      <w:r w:rsidR="00656F2B">
        <w:rPr>
          <w:sz w:val="28"/>
          <w:szCs w:val="28"/>
        </w:rPr>
        <w:t>6, от 17.07.2017 №9</w:t>
      </w:r>
      <w:r w:rsidR="00656F2B" w:rsidRPr="006114F9">
        <w:rPr>
          <w:sz w:val="28"/>
          <w:szCs w:val="28"/>
        </w:rPr>
        <w:t>) в отчетном 201</w:t>
      </w:r>
      <w:r w:rsidR="00656F2B">
        <w:rPr>
          <w:sz w:val="28"/>
          <w:szCs w:val="28"/>
        </w:rPr>
        <w:t>7</w:t>
      </w:r>
      <w:r w:rsidR="00656F2B" w:rsidRPr="006114F9">
        <w:rPr>
          <w:sz w:val="28"/>
          <w:szCs w:val="28"/>
        </w:rPr>
        <w:t xml:space="preserve"> году Контрольн</w:t>
      </w:r>
      <w:r w:rsidR="00656F2B">
        <w:rPr>
          <w:sz w:val="28"/>
          <w:szCs w:val="28"/>
        </w:rPr>
        <w:t>ый орган Новолялинского</w:t>
      </w:r>
      <w:r w:rsidR="00656F2B" w:rsidRPr="006114F9">
        <w:rPr>
          <w:sz w:val="28"/>
          <w:szCs w:val="28"/>
        </w:rPr>
        <w:t xml:space="preserve"> городского округа осуществлял свою деятельность по следующим основным направлениям:</w:t>
      </w:r>
    </w:p>
    <w:p w:rsidR="00656F2B" w:rsidRPr="00E540EF" w:rsidRDefault="00656F2B" w:rsidP="00D34104">
      <w:pPr>
        <w:ind w:firstLine="708"/>
        <w:jc w:val="both"/>
        <w:rPr>
          <w:sz w:val="28"/>
          <w:szCs w:val="28"/>
        </w:rPr>
      </w:pPr>
    </w:p>
    <w:p w:rsidR="00656F2B" w:rsidRDefault="00656F2B" w:rsidP="00656F2B">
      <w:pPr>
        <w:numPr>
          <w:ilvl w:val="0"/>
          <w:numId w:val="18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6114F9">
        <w:rPr>
          <w:sz w:val="28"/>
          <w:szCs w:val="28"/>
        </w:rPr>
        <w:t xml:space="preserve">проверка законности, результативности (эффективности и экономности) использования средств бюджета </w:t>
      </w:r>
      <w:r w:rsidR="000A4E25">
        <w:rPr>
          <w:sz w:val="28"/>
          <w:szCs w:val="28"/>
        </w:rPr>
        <w:t xml:space="preserve">Новолялинского </w:t>
      </w:r>
      <w:r w:rsidRPr="006114F9">
        <w:rPr>
          <w:sz w:val="28"/>
          <w:szCs w:val="28"/>
        </w:rPr>
        <w:t xml:space="preserve">городского </w:t>
      </w:r>
      <w:r w:rsidRPr="006114F9">
        <w:rPr>
          <w:sz w:val="28"/>
          <w:szCs w:val="28"/>
        </w:rPr>
        <w:lastRenderedPageBreak/>
        <w:t>округа, выделенных муниципальным бюджетным учреждениям в форме субсидий;</w:t>
      </w:r>
    </w:p>
    <w:p w:rsidR="00817499" w:rsidRPr="00B4261B" w:rsidRDefault="00817499" w:rsidP="00656F2B">
      <w:pPr>
        <w:numPr>
          <w:ilvl w:val="0"/>
          <w:numId w:val="18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817499">
        <w:rPr>
          <w:sz w:val="28"/>
          <w:szCs w:val="28"/>
        </w:rPr>
        <w:t xml:space="preserve">проверка обоснованности и целевого использования средств местного бюджета, выделенных в 2016 </w:t>
      </w:r>
      <w:r w:rsidRPr="00B4261B">
        <w:rPr>
          <w:sz w:val="28"/>
          <w:szCs w:val="28"/>
        </w:rPr>
        <w:t xml:space="preserve">году  казенным учреждениям; </w:t>
      </w:r>
    </w:p>
    <w:p w:rsidR="000A4E25" w:rsidRDefault="00656F2B" w:rsidP="00656F2B">
      <w:pPr>
        <w:numPr>
          <w:ilvl w:val="0"/>
          <w:numId w:val="18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817499">
        <w:rPr>
          <w:sz w:val="28"/>
          <w:szCs w:val="28"/>
        </w:rPr>
        <w:t xml:space="preserve"> проверка соблюдения установленного порядка управления и распоряжения имуществом, находящимся в муниципальной собственности и переданн</w:t>
      </w:r>
      <w:r w:rsidR="000A4E25" w:rsidRPr="00817499">
        <w:rPr>
          <w:sz w:val="28"/>
          <w:szCs w:val="28"/>
        </w:rPr>
        <w:t>ого</w:t>
      </w:r>
      <w:r w:rsidRPr="00817499">
        <w:rPr>
          <w:sz w:val="28"/>
          <w:szCs w:val="28"/>
        </w:rPr>
        <w:t xml:space="preserve"> муниципальным </w:t>
      </w:r>
      <w:r w:rsidR="00EE5F6B">
        <w:rPr>
          <w:sz w:val="28"/>
          <w:szCs w:val="28"/>
        </w:rPr>
        <w:t>учреждения</w:t>
      </w:r>
      <w:r w:rsidR="000A4E25" w:rsidRPr="00817499">
        <w:rPr>
          <w:sz w:val="28"/>
          <w:szCs w:val="28"/>
        </w:rPr>
        <w:t>м  на праве  оперативного управления;</w:t>
      </w:r>
    </w:p>
    <w:p w:rsidR="00656F2B" w:rsidRDefault="00694B59" w:rsidP="00656F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6F2B" w:rsidRPr="006114F9">
        <w:rPr>
          <w:sz w:val="28"/>
          <w:szCs w:val="28"/>
        </w:rPr>
        <w:t>) проверка законности, целесообразности, обоснованности, своевременности, эффективности и результативности расходов на закупки по заклю</w:t>
      </w:r>
      <w:r>
        <w:rPr>
          <w:sz w:val="28"/>
          <w:szCs w:val="28"/>
        </w:rPr>
        <w:t>ченным и исполненным контрактам;</w:t>
      </w:r>
    </w:p>
    <w:p w:rsidR="00694B59" w:rsidRPr="00694B59" w:rsidRDefault="00694B59" w:rsidP="00694B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94B59">
        <w:rPr>
          <w:sz w:val="28"/>
          <w:szCs w:val="28"/>
        </w:rPr>
        <w:t>экспертиз</w:t>
      </w:r>
      <w:r>
        <w:rPr>
          <w:sz w:val="28"/>
          <w:szCs w:val="28"/>
        </w:rPr>
        <w:t>а</w:t>
      </w:r>
      <w:r w:rsidRPr="00694B59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 xml:space="preserve">Решений Думы Новолялинского городского округа  о местном бюджете, </w:t>
      </w:r>
      <w:r w:rsidRPr="00694B59">
        <w:rPr>
          <w:sz w:val="28"/>
          <w:szCs w:val="28"/>
        </w:rPr>
        <w:t>экспертиз</w:t>
      </w:r>
      <w:r>
        <w:rPr>
          <w:sz w:val="28"/>
          <w:szCs w:val="28"/>
        </w:rPr>
        <w:t>а</w:t>
      </w:r>
      <w:r w:rsidRPr="00694B59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 xml:space="preserve">нормативных правовых актов, </w:t>
      </w:r>
      <w:r w:rsidRPr="00694B59">
        <w:rPr>
          <w:sz w:val="28"/>
          <w:szCs w:val="28"/>
        </w:rPr>
        <w:t xml:space="preserve"> проектов постановлений </w:t>
      </w:r>
      <w:r>
        <w:rPr>
          <w:sz w:val="28"/>
          <w:szCs w:val="28"/>
        </w:rPr>
        <w:t xml:space="preserve">главы Новолялинского городского округа </w:t>
      </w:r>
      <w:r w:rsidRPr="00694B59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муниципальные программы,</w:t>
      </w:r>
      <w:r w:rsidRPr="00694B59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а</w:t>
      </w:r>
      <w:r w:rsidRPr="00694B59">
        <w:rPr>
          <w:sz w:val="28"/>
          <w:szCs w:val="28"/>
        </w:rPr>
        <w:t xml:space="preserve"> информации о ходе исполнения </w:t>
      </w:r>
      <w:r>
        <w:rPr>
          <w:sz w:val="28"/>
          <w:szCs w:val="28"/>
        </w:rPr>
        <w:t xml:space="preserve">местного </w:t>
      </w:r>
      <w:r w:rsidRPr="00694B59">
        <w:rPr>
          <w:sz w:val="28"/>
          <w:szCs w:val="28"/>
        </w:rPr>
        <w:t>бюджета</w:t>
      </w:r>
      <w:r>
        <w:rPr>
          <w:sz w:val="28"/>
          <w:szCs w:val="28"/>
        </w:rPr>
        <w:t>.</w:t>
      </w:r>
      <w:r w:rsidRPr="00694B59">
        <w:rPr>
          <w:sz w:val="28"/>
          <w:szCs w:val="28"/>
        </w:rPr>
        <w:t xml:space="preserve"> </w:t>
      </w:r>
    </w:p>
    <w:p w:rsidR="00694B59" w:rsidRPr="006114F9" w:rsidRDefault="00694B59" w:rsidP="00656F2B">
      <w:pPr>
        <w:ind w:firstLine="567"/>
        <w:jc w:val="both"/>
        <w:rPr>
          <w:sz w:val="28"/>
          <w:szCs w:val="28"/>
        </w:rPr>
      </w:pPr>
    </w:p>
    <w:p w:rsidR="00FC3BB5" w:rsidRPr="00E540EF" w:rsidRDefault="00FC3BB5" w:rsidP="00013D82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 xml:space="preserve">Весь перечень мероприятий, утвержденный в плане работы </w:t>
      </w:r>
      <w:r w:rsidR="001551BD" w:rsidRPr="00E540EF">
        <w:rPr>
          <w:sz w:val="28"/>
          <w:szCs w:val="28"/>
        </w:rPr>
        <w:t xml:space="preserve">Контрольного органа </w:t>
      </w:r>
      <w:r w:rsidR="007004FF" w:rsidRPr="00E540EF">
        <w:rPr>
          <w:sz w:val="28"/>
          <w:szCs w:val="28"/>
        </w:rPr>
        <w:t xml:space="preserve"> на 2017</w:t>
      </w:r>
      <w:r w:rsidRPr="00E540EF">
        <w:rPr>
          <w:sz w:val="28"/>
          <w:szCs w:val="28"/>
        </w:rPr>
        <w:t xml:space="preserve"> год, выполнен в полном объеме.</w:t>
      </w:r>
    </w:p>
    <w:p w:rsidR="001C28D8" w:rsidRDefault="001C28D8" w:rsidP="001C28D8">
      <w:pPr>
        <w:ind w:left="708" w:firstLine="708"/>
        <w:jc w:val="center"/>
        <w:rPr>
          <w:b/>
          <w:sz w:val="28"/>
          <w:szCs w:val="28"/>
        </w:rPr>
      </w:pPr>
    </w:p>
    <w:p w:rsidR="00BD71EC" w:rsidRPr="001C28D8" w:rsidRDefault="00BD71EC" w:rsidP="001C28D8">
      <w:pPr>
        <w:ind w:left="708" w:firstLine="708"/>
        <w:jc w:val="center"/>
        <w:rPr>
          <w:b/>
          <w:sz w:val="28"/>
          <w:szCs w:val="28"/>
        </w:rPr>
      </w:pPr>
      <w:r w:rsidRPr="001C28D8">
        <w:rPr>
          <w:b/>
          <w:sz w:val="28"/>
          <w:szCs w:val="28"/>
        </w:rPr>
        <w:t xml:space="preserve"> 2. Итоги контрольной</w:t>
      </w:r>
      <w:r w:rsidR="002E62A2" w:rsidRPr="001C28D8">
        <w:rPr>
          <w:b/>
          <w:sz w:val="28"/>
          <w:szCs w:val="28"/>
        </w:rPr>
        <w:t xml:space="preserve"> </w:t>
      </w:r>
      <w:r w:rsidRPr="001C28D8">
        <w:rPr>
          <w:b/>
          <w:sz w:val="28"/>
          <w:szCs w:val="28"/>
        </w:rPr>
        <w:t>деятельности</w:t>
      </w:r>
    </w:p>
    <w:p w:rsidR="00BD71EC" w:rsidRPr="001C28D8" w:rsidRDefault="00BD71EC" w:rsidP="001C28D8">
      <w:pPr>
        <w:jc w:val="center"/>
        <w:rPr>
          <w:b/>
          <w:sz w:val="28"/>
          <w:szCs w:val="28"/>
        </w:rPr>
      </w:pPr>
    </w:p>
    <w:p w:rsidR="00BD71EC" w:rsidRPr="00E540EF" w:rsidRDefault="00BD71EC" w:rsidP="00CE4986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В 201</w:t>
      </w:r>
      <w:r w:rsidR="00571BD3" w:rsidRPr="00E540EF">
        <w:rPr>
          <w:sz w:val="28"/>
          <w:szCs w:val="28"/>
        </w:rPr>
        <w:t>7</w:t>
      </w:r>
      <w:r w:rsidRPr="00E540EF">
        <w:rPr>
          <w:sz w:val="28"/>
          <w:szCs w:val="28"/>
        </w:rPr>
        <w:t xml:space="preserve"> году проведено </w:t>
      </w:r>
      <w:r w:rsidR="00571BD3" w:rsidRPr="00E540EF">
        <w:rPr>
          <w:sz w:val="28"/>
          <w:szCs w:val="28"/>
        </w:rPr>
        <w:t>6</w:t>
      </w:r>
      <w:r w:rsidRPr="00E540EF">
        <w:rPr>
          <w:sz w:val="28"/>
          <w:szCs w:val="28"/>
        </w:rPr>
        <w:t xml:space="preserve"> контрольных мероприятий, в том числе внешняя проверка отчета о</w:t>
      </w:r>
      <w:r w:rsidR="002E62A2" w:rsidRPr="00E540EF">
        <w:rPr>
          <w:sz w:val="28"/>
          <w:szCs w:val="28"/>
        </w:rPr>
        <w:t xml:space="preserve">б исполнении бюджета Новолялинского </w:t>
      </w:r>
      <w:r w:rsidRPr="00E540EF">
        <w:rPr>
          <w:sz w:val="28"/>
          <w:szCs w:val="28"/>
        </w:rPr>
        <w:t xml:space="preserve"> городского округа. </w:t>
      </w:r>
      <w:r w:rsidR="0049221E" w:rsidRPr="00E540EF">
        <w:rPr>
          <w:sz w:val="28"/>
          <w:szCs w:val="28"/>
        </w:rPr>
        <w:t>Количество объектов, охваченных при пров</w:t>
      </w:r>
      <w:r w:rsidR="00571BD3" w:rsidRPr="00E540EF">
        <w:rPr>
          <w:sz w:val="28"/>
          <w:szCs w:val="28"/>
        </w:rPr>
        <w:t xml:space="preserve">едении контрольных мероприятий </w:t>
      </w:r>
      <w:r w:rsidR="00A9418C">
        <w:rPr>
          <w:sz w:val="28"/>
          <w:szCs w:val="28"/>
        </w:rPr>
        <w:t>8</w:t>
      </w:r>
      <w:r w:rsidR="0049221E" w:rsidRPr="00E540EF">
        <w:rPr>
          <w:sz w:val="28"/>
          <w:szCs w:val="28"/>
        </w:rPr>
        <w:t xml:space="preserve"> (без учета объектов, охваченных при внешней проверке). </w:t>
      </w:r>
      <w:r w:rsidRPr="00E540EF">
        <w:rPr>
          <w:sz w:val="28"/>
          <w:szCs w:val="28"/>
        </w:rPr>
        <w:t>Количество актов составленных при пров</w:t>
      </w:r>
      <w:r w:rsidR="00F34E75">
        <w:rPr>
          <w:sz w:val="28"/>
          <w:szCs w:val="28"/>
        </w:rPr>
        <w:t xml:space="preserve">едении контрольных мероприятий </w:t>
      </w:r>
      <w:r w:rsidR="00F34E75" w:rsidRPr="00F34E75">
        <w:rPr>
          <w:sz w:val="28"/>
          <w:szCs w:val="28"/>
        </w:rPr>
        <w:t>8</w:t>
      </w:r>
      <w:r w:rsidRPr="00E540EF">
        <w:rPr>
          <w:sz w:val="28"/>
          <w:szCs w:val="28"/>
        </w:rPr>
        <w:t xml:space="preserve"> </w:t>
      </w:r>
      <w:r w:rsidR="00F34E75" w:rsidRPr="00E540EF">
        <w:rPr>
          <w:sz w:val="28"/>
          <w:szCs w:val="28"/>
        </w:rPr>
        <w:t xml:space="preserve">(без учета объектов, охваченных при внешней проверке). </w:t>
      </w:r>
      <w:r w:rsidR="0049221E" w:rsidRPr="00E540EF">
        <w:rPr>
          <w:sz w:val="28"/>
          <w:szCs w:val="28"/>
        </w:rPr>
        <w:t xml:space="preserve"> </w:t>
      </w:r>
      <w:r w:rsidRPr="00E540EF">
        <w:rPr>
          <w:sz w:val="28"/>
          <w:szCs w:val="28"/>
        </w:rPr>
        <w:t>Объем  бюджетных средств, охваченных контрольными мероприятиями</w:t>
      </w:r>
      <w:r w:rsidR="00A3757C" w:rsidRPr="00E540EF">
        <w:rPr>
          <w:sz w:val="28"/>
          <w:szCs w:val="28"/>
        </w:rPr>
        <w:t xml:space="preserve"> составил</w:t>
      </w:r>
      <w:r w:rsidR="00571BD3" w:rsidRPr="00E540EF">
        <w:rPr>
          <w:sz w:val="28"/>
          <w:szCs w:val="28"/>
        </w:rPr>
        <w:t xml:space="preserve"> 30652,2</w:t>
      </w:r>
      <w:r w:rsidRPr="00E540EF">
        <w:rPr>
          <w:sz w:val="28"/>
          <w:szCs w:val="28"/>
        </w:rPr>
        <w:t xml:space="preserve"> тыс.рублей (без учета внешней проверки). </w:t>
      </w:r>
    </w:p>
    <w:p w:rsidR="00422CC4" w:rsidRPr="00E540EF" w:rsidRDefault="00422CC4" w:rsidP="00BD71EC">
      <w:pPr>
        <w:ind w:firstLine="708"/>
        <w:jc w:val="both"/>
        <w:rPr>
          <w:sz w:val="28"/>
          <w:szCs w:val="28"/>
        </w:rPr>
      </w:pPr>
    </w:p>
    <w:p w:rsidR="00BD71EC" w:rsidRPr="00E540EF" w:rsidRDefault="00BD71EC" w:rsidP="00BD71EC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В рамках осуществления контрольной</w:t>
      </w:r>
      <w:r w:rsidR="00E9655B" w:rsidRPr="00E540EF">
        <w:rPr>
          <w:sz w:val="28"/>
          <w:szCs w:val="28"/>
        </w:rPr>
        <w:t xml:space="preserve"> </w:t>
      </w:r>
      <w:r w:rsidRPr="00E540EF">
        <w:rPr>
          <w:sz w:val="28"/>
          <w:szCs w:val="28"/>
        </w:rPr>
        <w:t>деятельности были проведены следующие мероприятия:</w:t>
      </w:r>
    </w:p>
    <w:p w:rsidR="00BD71EC" w:rsidRPr="00E540EF" w:rsidRDefault="00BD71EC" w:rsidP="00E9655B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1.</w:t>
      </w:r>
      <w:r w:rsidR="008E6764" w:rsidRPr="00E540EF">
        <w:rPr>
          <w:sz w:val="28"/>
          <w:szCs w:val="28"/>
        </w:rPr>
        <w:t>В</w:t>
      </w:r>
      <w:r w:rsidRPr="00E540EF">
        <w:rPr>
          <w:sz w:val="28"/>
          <w:szCs w:val="28"/>
        </w:rPr>
        <w:t>нешняя проверка отчета об исполнении местного бюджета за 201</w:t>
      </w:r>
      <w:r w:rsidR="00571BD3" w:rsidRPr="00E540EF">
        <w:rPr>
          <w:sz w:val="28"/>
          <w:szCs w:val="28"/>
        </w:rPr>
        <w:t>6</w:t>
      </w:r>
      <w:r w:rsidR="00E108D5" w:rsidRPr="00E540EF">
        <w:rPr>
          <w:sz w:val="28"/>
          <w:szCs w:val="28"/>
        </w:rPr>
        <w:t xml:space="preserve"> год.</w:t>
      </w:r>
      <w:r w:rsidRPr="00E540EF">
        <w:rPr>
          <w:sz w:val="28"/>
          <w:szCs w:val="28"/>
        </w:rPr>
        <w:t xml:space="preserve"> </w:t>
      </w:r>
    </w:p>
    <w:p w:rsidR="00422EB5" w:rsidRPr="00E540EF" w:rsidRDefault="00BD71EC" w:rsidP="00422EB5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2.</w:t>
      </w:r>
      <w:r w:rsidR="00422EB5" w:rsidRPr="00E540EF">
        <w:rPr>
          <w:sz w:val="28"/>
          <w:szCs w:val="28"/>
        </w:rPr>
        <w:t>Проверка  выполнения  представления Контрольного органа Новолялинского городского округа   от 30.08.2016г  № 5 по результатам проверки  по вопросу «Законность и результативность использования средств местного бюджета,   выделенных   в 2015году в форме субсидии на обеспечение деятельности  Муниципального  бюджетного  учреждения  Новолялинского городского округа  «Новолялинский центр культуры» (далее  МБУ НГО «НЦК»)</w:t>
      </w:r>
      <w:r w:rsidR="00E108D5" w:rsidRPr="00E540EF">
        <w:rPr>
          <w:sz w:val="28"/>
          <w:szCs w:val="28"/>
        </w:rPr>
        <w:t>.</w:t>
      </w:r>
    </w:p>
    <w:p w:rsidR="00BA3F55" w:rsidRPr="00E540EF" w:rsidRDefault="00E108D5" w:rsidP="00BA3F55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3.</w:t>
      </w:r>
      <w:r w:rsidR="00BA3F55" w:rsidRPr="00E540EF">
        <w:rPr>
          <w:sz w:val="28"/>
          <w:szCs w:val="28"/>
        </w:rPr>
        <w:t xml:space="preserve">Проверка  законности и результативности использования средств местного бюджета, выделенных в форме субсидии  на обеспечение </w:t>
      </w:r>
      <w:r w:rsidR="00BA3F55" w:rsidRPr="00E540EF">
        <w:rPr>
          <w:sz w:val="28"/>
          <w:szCs w:val="28"/>
        </w:rPr>
        <w:lastRenderedPageBreak/>
        <w:t>деятельности Муниципального бюджетного  учреждения  Новолялинского городского округа   «</w:t>
      </w:r>
      <w:r w:rsidR="006051C2">
        <w:rPr>
          <w:sz w:val="28"/>
          <w:szCs w:val="28"/>
        </w:rPr>
        <w:t xml:space="preserve"> </w:t>
      </w:r>
      <w:r w:rsidR="00BA3F55" w:rsidRPr="00E540EF">
        <w:rPr>
          <w:sz w:val="28"/>
          <w:szCs w:val="28"/>
        </w:rPr>
        <w:t xml:space="preserve">Физкультурно – оздоровительный спортивный центр»  за  2016год,  и  соблюдение порядка использования имущества, закрепленного на праве оперативного управления.   Объекты проверки: </w:t>
      </w:r>
    </w:p>
    <w:p w:rsidR="00BA3F55" w:rsidRPr="00E540EF" w:rsidRDefault="00BA3F55" w:rsidP="00FD2740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- Муниципальное бюджетное  учреждение  Новолялинского городского округа   «Физкультурно – оздоровительный спортивный центр »</w:t>
      </w:r>
      <w:r w:rsidR="00FD2740" w:rsidRPr="00E540EF">
        <w:rPr>
          <w:sz w:val="28"/>
          <w:szCs w:val="28"/>
        </w:rPr>
        <w:t xml:space="preserve"> (далее МБУ НГО «ФОСЦ»)</w:t>
      </w:r>
      <w:r w:rsidR="00E108D5" w:rsidRPr="00E540EF">
        <w:rPr>
          <w:sz w:val="28"/>
          <w:szCs w:val="28"/>
        </w:rPr>
        <w:t>;</w:t>
      </w:r>
      <w:r w:rsidRPr="00E540EF">
        <w:rPr>
          <w:sz w:val="28"/>
          <w:szCs w:val="28"/>
        </w:rPr>
        <w:t xml:space="preserve"> </w:t>
      </w:r>
    </w:p>
    <w:p w:rsidR="00ED38AC" w:rsidRPr="00E540EF" w:rsidRDefault="00BA3F55" w:rsidP="00FD2740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- Отдел культуры, молодежной политики и спорта администрации     Новолялинского  городского округа</w:t>
      </w:r>
      <w:r w:rsidR="00E108D5" w:rsidRPr="00E540EF">
        <w:rPr>
          <w:sz w:val="28"/>
          <w:szCs w:val="28"/>
        </w:rPr>
        <w:t>.</w:t>
      </w:r>
      <w:r w:rsidR="00ED38AC" w:rsidRPr="00E540EF">
        <w:rPr>
          <w:sz w:val="28"/>
          <w:szCs w:val="28"/>
        </w:rPr>
        <w:t xml:space="preserve"> </w:t>
      </w:r>
    </w:p>
    <w:p w:rsidR="00F1725D" w:rsidRPr="00E540EF" w:rsidRDefault="00BD71EC" w:rsidP="00F1725D">
      <w:pPr>
        <w:pStyle w:val="2"/>
        <w:ind w:firstLine="708"/>
        <w:rPr>
          <w:szCs w:val="28"/>
        </w:rPr>
      </w:pPr>
      <w:r w:rsidRPr="00E540EF">
        <w:rPr>
          <w:szCs w:val="28"/>
        </w:rPr>
        <w:t>4.</w:t>
      </w:r>
      <w:r w:rsidR="00ED38AC" w:rsidRPr="00E540EF">
        <w:rPr>
          <w:szCs w:val="28"/>
        </w:rPr>
        <w:t xml:space="preserve"> </w:t>
      </w:r>
      <w:r w:rsidR="00F1725D" w:rsidRPr="00E540EF">
        <w:rPr>
          <w:rFonts w:hint="eastAsia"/>
          <w:szCs w:val="28"/>
        </w:rPr>
        <w:t>Проверка</w:t>
      </w:r>
      <w:r w:rsidR="00F1725D" w:rsidRPr="00E540EF">
        <w:rPr>
          <w:szCs w:val="28"/>
        </w:rPr>
        <w:t xml:space="preserve"> </w:t>
      </w:r>
      <w:r w:rsidR="00F1725D" w:rsidRPr="00E540EF">
        <w:rPr>
          <w:rFonts w:hint="eastAsia"/>
          <w:szCs w:val="28"/>
        </w:rPr>
        <w:t>законности</w:t>
      </w:r>
      <w:r w:rsidR="00F1725D" w:rsidRPr="00E540EF">
        <w:rPr>
          <w:szCs w:val="28"/>
        </w:rPr>
        <w:t xml:space="preserve"> </w:t>
      </w:r>
      <w:r w:rsidR="00F1725D" w:rsidRPr="00E540EF">
        <w:rPr>
          <w:rFonts w:hint="eastAsia"/>
          <w:szCs w:val="28"/>
        </w:rPr>
        <w:t>и</w:t>
      </w:r>
      <w:r w:rsidR="00F1725D" w:rsidRPr="00E540EF">
        <w:rPr>
          <w:szCs w:val="28"/>
        </w:rPr>
        <w:t xml:space="preserve"> </w:t>
      </w:r>
      <w:r w:rsidR="00F1725D" w:rsidRPr="00E540EF">
        <w:rPr>
          <w:rFonts w:hint="eastAsia"/>
          <w:szCs w:val="28"/>
        </w:rPr>
        <w:t>результативности</w:t>
      </w:r>
      <w:r w:rsidR="00F1725D" w:rsidRPr="00E540EF">
        <w:rPr>
          <w:szCs w:val="28"/>
        </w:rPr>
        <w:t xml:space="preserve"> </w:t>
      </w:r>
      <w:r w:rsidR="00F1725D" w:rsidRPr="00E540EF">
        <w:rPr>
          <w:rFonts w:hint="eastAsia"/>
          <w:szCs w:val="28"/>
        </w:rPr>
        <w:t>использования</w:t>
      </w:r>
      <w:r w:rsidR="00F1725D" w:rsidRPr="00E540EF">
        <w:rPr>
          <w:szCs w:val="28"/>
        </w:rPr>
        <w:t xml:space="preserve"> </w:t>
      </w:r>
      <w:r w:rsidR="00F1725D" w:rsidRPr="00E540EF">
        <w:rPr>
          <w:rFonts w:hint="eastAsia"/>
          <w:szCs w:val="28"/>
        </w:rPr>
        <w:t>средств</w:t>
      </w:r>
      <w:r w:rsidR="00F1725D" w:rsidRPr="00E540EF">
        <w:rPr>
          <w:szCs w:val="28"/>
        </w:rPr>
        <w:t xml:space="preserve"> местного бюджета,   выделенных   в  2016 году  в  форме субсидии на обеспечение деятельности  Муниципального  бюджетного  учреждения  Новолялинского городского округа «Лобвинский центр культуры и спорта  имени И.Ф.Бондаренко» и соблюдение порядка использования имущества, закрепленного на праве оперативного управления.  Объекты проверки: </w:t>
      </w:r>
    </w:p>
    <w:p w:rsidR="00F1725D" w:rsidRPr="00E540EF" w:rsidRDefault="00F1725D" w:rsidP="0036627A">
      <w:pPr>
        <w:pStyle w:val="2"/>
        <w:ind w:firstLine="708"/>
        <w:rPr>
          <w:color w:val="FF0000"/>
          <w:szCs w:val="28"/>
        </w:rPr>
      </w:pPr>
      <w:r w:rsidRPr="00E540EF">
        <w:rPr>
          <w:szCs w:val="28"/>
        </w:rPr>
        <w:t xml:space="preserve">  -Муниципальное  бюджетное  учреждение  Новолялинского городского округа  «Лобвинский центр культуры и спорта  имени И.Ф.Бондаренко»</w:t>
      </w:r>
      <w:r w:rsidR="00FD2740" w:rsidRPr="00E540EF">
        <w:rPr>
          <w:szCs w:val="28"/>
        </w:rPr>
        <w:t xml:space="preserve"> (далее МБУ НГО «ЛЦКиС»)</w:t>
      </w:r>
      <w:r w:rsidRPr="00E540EF">
        <w:rPr>
          <w:szCs w:val="28"/>
        </w:rPr>
        <w:t>;</w:t>
      </w:r>
    </w:p>
    <w:p w:rsidR="00ED38AC" w:rsidRPr="00E540EF" w:rsidRDefault="00F1725D" w:rsidP="002813CF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 xml:space="preserve">  -Отдел культуры, молодежной политики и спорта Администрации Н</w:t>
      </w:r>
      <w:r w:rsidR="002813CF" w:rsidRPr="00E540EF">
        <w:rPr>
          <w:sz w:val="28"/>
          <w:szCs w:val="28"/>
        </w:rPr>
        <w:t>оволялинского городского округа</w:t>
      </w:r>
      <w:r w:rsidR="00E108D5" w:rsidRPr="00E540EF">
        <w:rPr>
          <w:sz w:val="28"/>
          <w:szCs w:val="28"/>
        </w:rPr>
        <w:t>.</w:t>
      </w:r>
      <w:r w:rsidR="00ED38AC" w:rsidRPr="00E540EF">
        <w:rPr>
          <w:sz w:val="28"/>
          <w:szCs w:val="28"/>
        </w:rPr>
        <w:t xml:space="preserve"> </w:t>
      </w:r>
    </w:p>
    <w:p w:rsidR="00FC4BF4" w:rsidRPr="00E540EF" w:rsidRDefault="00BD71EC" w:rsidP="00FC4BF4">
      <w:pPr>
        <w:pStyle w:val="2"/>
        <w:ind w:firstLine="708"/>
        <w:rPr>
          <w:szCs w:val="28"/>
        </w:rPr>
      </w:pPr>
      <w:r w:rsidRPr="00E540EF">
        <w:rPr>
          <w:szCs w:val="28"/>
        </w:rPr>
        <w:t>5.</w:t>
      </w:r>
      <w:r w:rsidR="00407E9B" w:rsidRPr="00E540EF">
        <w:rPr>
          <w:szCs w:val="28"/>
        </w:rPr>
        <w:t xml:space="preserve"> </w:t>
      </w:r>
      <w:r w:rsidR="00FC4BF4" w:rsidRPr="00E540EF">
        <w:rPr>
          <w:rFonts w:hint="eastAsia"/>
          <w:szCs w:val="28"/>
        </w:rPr>
        <w:t>Проверка</w:t>
      </w:r>
      <w:r w:rsidR="00FC4BF4" w:rsidRPr="00E540EF">
        <w:rPr>
          <w:szCs w:val="28"/>
        </w:rPr>
        <w:t xml:space="preserve"> </w:t>
      </w:r>
      <w:r w:rsidR="00FC4BF4" w:rsidRPr="00E540EF">
        <w:rPr>
          <w:rFonts w:hint="eastAsia"/>
          <w:szCs w:val="28"/>
        </w:rPr>
        <w:t>законности</w:t>
      </w:r>
      <w:r w:rsidR="00FC4BF4" w:rsidRPr="00E540EF">
        <w:rPr>
          <w:szCs w:val="28"/>
        </w:rPr>
        <w:t xml:space="preserve"> </w:t>
      </w:r>
      <w:r w:rsidR="00FC4BF4" w:rsidRPr="00E540EF">
        <w:rPr>
          <w:rFonts w:hint="eastAsia"/>
          <w:szCs w:val="28"/>
        </w:rPr>
        <w:t>и</w:t>
      </w:r>
      <w:r w:rsidR="00FC4BF4" w:rsidRPr="00E540EF">
        <w:rPr>
          <w:szCs w:val="28"/>
        </w:rPr>
        <w:t xml:space="preserve"> </w:t>
      </w:r>
      <w:r w:rsidR="00FC4BF4" w:rsidRPr="00E540EF">
        <w:rPr>
          <w:rFonts w:hint="eastAsia"/>
          <w:szCs w:val="28"/>
        </w:rPr>
        <w:t>результативности</w:t>
      </w:r>
      <w:r w:rsidR="00FC4BF4" w:rsidRPr="00E540EF">
        <w:rPr>
          <w:szCs w:val="28"/>
        </w:rPr>
        <w:t xml:space="preserve">  </w:t>
      </w:r>
      <w:r w:rsidR="00FC4BF4" w:rsidRPr="00E540EF">
        <w:rPr>
          <w:rFonts w:hint="eastAsia"/>
          <w:szCs w:val="28"/>
        </w:rPr>
        <w:t>использования</w:t>
      </w:r>
      <w:r w:rsidR="00FC4BF4" w:rsidRPr="00E540EF">
        <w:rPr>
          <w:szCs w:val="28"/>
        </w:rPr>
        <w:t xml:space="preserve"> субсидии на финансовое обеспечение муниципального  задания за счет средств местного бюджета, выделенной Муниципальному бюджетному  дошкольному образовательному учреждению  Новолялинского городского округа  «Детский сад   №15 Березка»  в  2016 году. Объекты проверки:</w:t>
      </w:r>
    </w:p>
    <w:p w:rsidR="00FC4BF4" w:rsidRPr="00E540EF" w:rsidRDefault="00FD2740" w:rsidP="00FD2740">
      <w:pPr>
        <w:pStyle w:val="2"/>
        <w:ind w:firstLine="708"/>
        <w:rPr>
          <w:szCs w:val="28"/>
        </w:rPr>
      </w:pPr>
      <w:r w:rsidRPr="00E540EF">
        <w:rPr>
          <w:szCs w:val="28"/>
        </w:rPr>
        <w:t>-</w:t>
      </w:r>
      <w:r w:rsidR="00FC4BF4" w:rsidRPr="00E540EF">
        <w:rPr>
          <w:szCs w:val="28"/>
        </w:rPr>
        <w:t xml:space="preserve">Муниципальное бюджетное  дошкольное образовательное учреждение Новолялинского городского округа  «Детский сад   №15 Березка» </w:t>
      </w:r>
      <w:r w:rsidRPr="00E540EF">
        <w:rPr>
          <w:szCs w:val="28"/>
        </w:rPr>
        <w:t>(далее МБ</w:t>
      </w:r>
      <w:r w:rsidR="00FC4BF4" w:rsidRPr="00E540EF">
        <w:rPr>
          <w:szCs w:val="28"/>
        </w:rPr>
        <w:t>У НГО «Детский сад</w:t>
      </w:r>
      <w:r w:rsidRPr="00E540EF">
        <w:rPr>
          <w:szCs w:val="28"/>
        </w:rPr>
        <w:t xml:space="preserve"> №15 «Березка</w:t>
      </w:r>
      <w:r w:rsidR="00FC4BF4" w:rsidRPr="00E540EF">
        <w:rPr>
          <w:szCs w:val="28"/>
        </w:rPr>
        <w:t>»);</w:t>
      </w:r>
    </w:p>
    <w:p w:rsidR="00FC4BF4" w:rsidRPr="00E540EF" w:rsidRDefault="00FC4BF4" w:rsidP="00FC4BF4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- Управление образованием Новолялинского городского округа.</w:t>
      </w:r>
    </w:p>
    <w:p w:rsidR="00F4444B" w:rsidRPr="00E540EF" w:rsidRDefault="00FD2740" w:rsidP="00FC4BF4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 xml:space="preserve"> </w:t>
      </w:r>
      <w:r w:rsidR="00E108D5" w:rsidRPr="00E540EF">
        <w:rPr>
          <w:sz w:val="28"/>
          <w:szCs w:val="28"/>
        </w:rPr>
        <w:t>6. Проверка обоснованности и целевого использования средств местного бюджета, выделенных в 2016 году Управлению Павдинской территории администрации Новолялинского городского округа.</w:t>
      </w:r>
    </w:p>
    <w:p w:rsidR="00E108D5" w:rsidRPr="00E540EF" w:rsidRDefault="00E108D5" w:rsidP="00BD71EC">
      <w:pPr>
        <w:ind w:firstLine="708"/>
        <w:jc w:val="both"/>
        <w:rPr>
          <w:sz w:val="28"/>
          <w:szCs w:val="28"/>
        </w:rPr>
      </w:pPr>
    </w:p>
    <w:p w:rsidR="00BD71EC" w:rsidRPr="00E540EF" w:rsidRDefault="00D702A2" w:rsidP="00BD71EC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Отчеты и информация о  результатах</w:t>
      </w:r>
      <w:r w:rsidR="00BD71EC" w:rsidRPr="00E540EF">
        <w:rPr>
          <w:sz w:val="28"/>
          <w:szCs w:val="28"/>
        </w:rPr>
        <w:t xml:space="preserve"> контрольных мероприятий,</w:t>
      </w:r>
      <w:r w:rsidRPr="00E540EF">
        <w:rPr>
          <w:sz w:val="28"/>
          <w:szCs w:val="28"/>
        </w:rPr>
        <w:t xml:space="preserve"> направлены  в Думу</w:t>
      </w:r>
      <w:r w:rsidR="00157901" w:rsidRPr="00E540EF">
        <w:rPr>
          <w:sz w:val="28"/>
          <w:szCs w:val="28"/>
        </w:rPr>
        <w:t xml:space="preserve"> Новолялинского городского округа</w:t>
      </w:r>
      <w:r w:rsidR="00BD71EC" w:rsidRPr="00E540EF">
        <w:rPr>
          <w:sz w:val="28"/>
          <w:szCs w:val="28"/>
        </w:rPr>
        <w:t xml:space="preserve"> и Г</w:t>
      </w:r>
      <w:r w:rsidR="00157901" w:rsidRPr="00E540EF">
        <w:rPr>
          <w:sz w:val="28"/>
          <w:szCs w:val="28"/>
        </w:rPr>
        <w:t xml:space="preserve">лаве Новолялинского </w:t>
      </w:r>
      <w:r w:rsidR="00BD71EC" w:rsidRPr="00E540EF">
        <w:rPr>
          <w:sz w:val="28"/>
          <w:szCs w:val="28"/>
        </w:rPr>
        <w:t xml:space="preserve"> городского округа.</w:t>
      </w:r>
    </w:p>
    <w:p w:rsidR="00BD71EC" w:rsidRPr="00E540EF" w:rsidRDefault="00B5209F" w:rsidP="00BD71EC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При проведении контрольных мероприятий для классификации выявленных нарушений применялся Классификатор нарушений выявляемых в ходе внешнего государственного аудита (контроля)</w:t>
      </w:r>
      <w:r w:rsidR="00F40B59" w:rsidRPr="00E540EF">
        <w:rPr>
          <w:sz w:val="28"/>
          <w:szCs w:val="28"/>
        </w:rPr>
        <w:t xml:space="preserve"> </w:t>
      </w:r>
      <w:r w:rsidRPr="00E540EF">
        <w:rPr>
          <w:sz w:val="28"/>
          <w:szCs w:val="28"/>
        </w:rPr>
        <w:t xml:space="preserve">(далее – Классификатор) одобренный </w:t>
      </w:r>
      <w:r w:rsidR="00BD71EC" w:rsidRPr="00E540EF">
        <w:rPr>
          <w:sz w:val="28"/>
          <w:szCs w:val="28"/>
        </w:rPr>
        <w:t xml:space="preserve"> Советом контрольно-счетных органов при Счетной палате Российской Федерации</w:t>
      </w:r>
      <w:r w:rsidRPr="00E540EF">
        <w:rPr>
          <w:sz w:val="28"/>
          <w:szCs w:val="28"/>
        </w:rPr>
        <w:t>.</w:t>
      </w:r>
      <w:r w:rsidR="00BD71EC" w:rsidRPr="00E540EF">
        <w:rPr>
          <w:sz w:val="28"/>
          <w:szCs w:val="28"/>
        </w:rPr>
        <w:t xml:space="preserve"> При его применении изменилась методологи</w:t>
      </w:r>
      <w:r w:rsidR="000250EF" w:rsidRPr="00E540EF">
        <w:rPr>
          <w:sz w:val="28"/>
          <w:szCs w:val="28"/>
        </w:rPr>
        <w:t>я учета установленных нарушений, та</w:t>
      </w:r>
      <w:r w:rsidR="00BD71EC" w:rsidRPr="00E540EF">
        <w:rPr>
          <w:sz w:val="28"/>
          <w:szCs w:val="28"/>
        </w:rPr>
        <w:t>к данный Классификатор предусматривает оценку процедурных нарушений не в стоимостном, а в количественном выражении.</w:t>
      </w:r>
    </w:p>
    <w:p w:rsidR="00BD71EC" w:rsidRPr="00E540EF" w:rsidRDefault="00BD71EC" w:rsidP="00BD71EC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lastRenderedPageBreak/>
        <w:t>Учитывая изложенный методологический подход к оценке выявленных нарушений, при проведении контрольны</w:t>
      </w:r>
      <w:r w:rsidR="000250EF" w:rsidRPr="00E540EF">
        <w:rPr>
          <w:sz w:val="28"/>
          <w:szCs w:val="28"/>
        </w:rPr>
        <w:t>х мероприятий установлен 31 факт</w:t>
      </w:r>
      <w:r w:rsidRPr="00E540EF">
        <w:rPr>
          <w:sz w:val="28"/>
          <w:szCs w:val="28"/>
        </w:rPr>
        <w:t xml:space="preserve"> нарушений действующего законодательства без стоимостной оценки</w:t>
      </w:r>
      <w:r w:rsidR="00422CC4" w:rsidRPr="00E540EF">
        <w:rPr>
          <w:sz w:val="28"/>
          <w:szCs w:val="28"/>
        </w:rPr>
        <w:t xml:space="preserve"> из них</w:t>
      </w:r>
      <w:r w:rsidR="001B52B6" w:rsidRPr="00E540EF">
        <w:rPr>
          <w:sz w:val="28"/>
          <w:szCs w:val="28"/>
        </w:rPr>
        <w:t>:</w:t>
      </w:r>
    </w:p>
    <w:p w:rsidR="00744C70" w:rsidRPr="00E540EF" w:rsidRDefault="001B52B6" w:rsidP="00744C70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-нарушения при форми</w:t>
      </w:r>
      <w:r w:rsidR="00990ABD" w:rsidRPr="00E540EF">
        <w:rPr>
          <w:sz w:val="28"/>
          <w:szCs w:val="28"/>
        </w:rPr>
        <w:t>ровании и исполнении бюджетов -21</w:t>
      </w:r>
      <w:r w:rsidR="00314D01" w:rsidRPr="00E540EF">
        <w:rPr>
          <w:sz w:val="28"/>
          <w:szCs w:val="28"/>
        </w:rPr>
        <w:t xml:space="preserve"> </w:t>
      </w:r>
      <w:r w:rsidR="00990ABD" w:rsidRPr="00E540EF">
        <w:rPr>
          <w:sz w:val="28"/>
          <w:szCs w:val="28"/>
        </w:rPr>
        <w:t>факт (МБУ НГО «ФОСЦ»</w:t>
      </w:r>
      <w:r w:rsidR="003241E2" w:rsidRPr="00E540EF">
        <w:rPr>
          <w:sz w:val="28"/>
          <w:szCs w:val="28"/>
        </w:rPr>
        <w:t xml:space="preserve">, </w:t>
      </w:r>
      <w:r w:rsidR="00990ABD" w:rsidRPr="00E540EF">
        <w:rPr>
          <w:sz w:val="28"/>
          <w:szCs w:val="28"/>
        </w:rPr>
        <w:t>МБУ НГО «НЦК»</w:t>
      </w:r>
      <w:r w:rsidR="00776E59" w:rsidRPr="00E540EF">
        <w:rPr>
          <w:sz w:val="28"/>
          <w:szCs w:val="28"/>
        </w:rPr>
        <w:t>,</w:t>
      </w:r>
      <w:r w:rsidR="00990ABD" w:rsidRPr="00E540EF">
        <w:rPr>
          <w:sz w:val="28"/>
          <w:szCs w:val="28"/>
        </w:rPr>
        <w:t xml:space="preserve"> МБУ НГО «ЛЦКиС</w:t>
      </w:r>
      <w:r w:rsidR="00744C70" w:rsidRPr="00E540EF">
        <w:rPr>
          <w:sz w:val="28"/>
          <w:szCs w:val="28"/>
        </w:rPr>
        <w:t>», МБУ НГО «Детский сад №15 «Березка»,</w:t>
      </w:r>
      <w:r w:rsidR="008064F1" w:rsidRPr="00E540EF">
        <w:rPr>
          <w:sz w:val="28"/>
          <w:szCs w:val="28"/>
        </w:rPr>
        <w:t xml:space="preserve"> </w:t>
      </w:r>
      <w:r w:rsidR="00744C70" w:rsidRPr="00E540EF">
        <w:rPr>
          <w:sz w:val="28"/>
          <w:szCs w:val="28"/>
        </w:rPr>
        <w:t>Управление Павдинской территории администрации Новолялинского городского округа;</w:t>
      </w:r>
    </w:p>
    <w:p w:rsidR="001B52B6" w:rsidRPr="00E540EF" w:rsidRDefault="001B52B6" w:rsidP="00776E59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 xml:space="preserve">-нарушения в сфере управления и распоряжения </w:t>
      </w:r>
      <w:r w:rsidR="00776E59" w:rsidRPr="00E540EF">
        <w:rPr>
          <w:sz w:val="28"/>
          <w:szCs w:val="28"/>
        </w:rPr>
        <w:t>муниципальной собственностью – 4</w:t>
      </w:r>
      <w:r w:rsidRPr="00E540EF">
        <w:rPr>
          <w:sz w:val="28"/>
          <w:szCs w:val="28"/>
        </w:rPr>
        <w:t xml:space="preserve"> факта</w:t>
      </w:r>
      <w:r w:rsidR="00573D9F" w:rsidRPr="00E540EF">
        <w:rPr>
          <w:sz w:val="28"/>
          <w:szCs w:val="28"/>
        </w:rPr>
        <w:t xml:space="preserve"> (</w:t>
      </w:r>
      <w:r w:rsidR="00776E59" w:rsidRPr="00E540EF">
        <w:rPr>
          <w:sz w:val="28"/>
          <w:szCs w:val="28"/>
        </w:rPr>
        <w:t>МБУ НГО «ФОСЦ», МБУ НГО «ЛЦКиС», МБУ НГО «Детский сад №15 «Березка», Управление Павдинской территории администрации Новолялинского городского округа)</w:t>
      </w:r>
      <w:r w:rsidRPr="00E540EF">
        <w:rPr>
          <w:sz w:val="28"/>
          <w:szCs w:val="28"/>
        </w:rPr>
        <w:t>;</w:t>
      </w:r>
    </w:p>
    <w:p w:rsidR="008064F1" w:rsidRPr="00E540EF" w:rsidRDefault="00314D01" w:rsidP="00BD71EC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- нарушения при осущест</w:t>
      </w:r>
      <w:r w:rsidR="008064F1" w:rsidRPr="00E540EF">
        <w:rPr>
          <w:sz w:val="28"/>
          <w:szCs w:val="28"/>
        </w:rPr>
        <w:t>влении муниципальных закупок – 6</w:t>
      </w:r>
      <w:r w:rsidR="00065D9C" w:rsidRPr="00E540EF">
        <w:rPr>
          <w:sz w:val="28"/>
          <w:szCs w:val="28"/>
        </w:rPr>
        <w:t xml:space="preserve"> факт</w:t>
      </w:r>
      <w:r w:rsidR="008064F1" w:rsidRPr="00E540EF">
        <w:rPr>
          <w:sz w:val="28"/>
          <w:szCs w:val="28"/>
        </w:rPr>
        <w:t>ов</w:t>
      </w:r>
      <w:r w:rsidR="00573D9F" w:rsidRPr="00E540EF">
        <w:rPr>
          <w:sz w:val="28"/>
          <w:szCs w:val="28"/>
        </w:rPr>
        <w:t xml:space="preserve"> (</w:t>
      </w:r>
      <w:r w:rsidR="008064F1" w:rsidRPr="00E540EF">
        <w:rPr>
          <w:sz w:val="28"/>
          <w:szCs w:val="28"/>
        </w:rPr>
        <w:t xml:space="preserve">МБУ НГО «Детский сад №26 «Теремок», Управление Павдинской территории администрации Новолялинского городского округа). </w:t>
      </w:r>
    </w:p>
    <w:p w:rsidR="00311972" w:rsidRDefault="000250EF" w:rsidP="00BD71EC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Кроме того, установлено</w:t>
      </w:r>
      <w:r w:rsidR="00D9306F" w:rsidRPr="00E540EF">
        <w:rPr>
          <w:sz w:val="28"/>
          <w:szCs w:val="28"/>
        </w:rPr>
        <w:t xml:space="preserve"> </w:t>
      </w:r>
      <w:r w:rsidR="00CF10A2" w:rsidRPr="00E540EF">
        <w:rPr>
          <w:sz w:val="28"/>
          <w:szCs w:val="28"/>
        </w:rPr>
        <w:t xml:space="preserve">11фактов </w:t>
      </w:r>
      <w:r w:rsidR="00D9306F" w:rsidRPr="00E540EF">
        <w:rPr>
          <w:sz w:val="28"/>
          <w:szCs w:val="28"/>
        </w:rPr>
        <w:t xml:space="preserve"> нарушения  ведения бухгалтерско</w:t>
      </w:r>
      <w:r w:rsidR="00CF10A2" w:rsidRPr="00E540EF">
        <w:rPr>
          <w:sz w:val="28"/>
          <w:szCs w:val="28"/>
        </w:rPr>
        <w:t>го учета,  на общую сумму 401,3</w:t>
      </w:r>
      <w:r w:rsidR="00D9306F" w:rsidRPr="00E540EF">
        <w:rPr>
          <w:sz w:val="28"/>
          <w:szCs w:val="28"/>
        </w:rPr>
        <w:t xml:space="preserve"> тыс. руб</w:t>
      </w:r>
      <w:r w:rsidR="00407E9B" w:rsidRPr="00E540EF">
        <w:rPr>
          <w:sz w:val="28"/>
          <w:szCs w:val="28"/>
        </w:rPr>
        <w:t>.</w:t>
      </w:r>
      <w:r w:rsidR="00D9306F" w:rsidRPr="00E540EF">
        <w:rPr>
          <w:sz w:val="28"/>
          <w:szCs w:val="28"/>
        </w:rPr>
        <w:t xml:space="preserve"> (</w:t>
      </w:r>
      <w:r w:rsidR="00CF10A2" w:rsidRPr="00E540EF">
        <w:rPr>
          <w:sz w:val="28"/>
          <w:szCs w:val="28"/>
        </w:rPr>
        <w:t>МБУ НГО «ФОСЦ», Управление Павдинской территории</w:t>
      </w:r>
      <w:r w:rsidRPr="00E540EF">
        <w:rPr>
          <w:sz w:val="28"/>
          <w:szCs w:val="28"/>
        </w:rPr>
        <w:t>)</w:t>
      </w:r>
      <w:r w:rsidR="00D9306F" w:rsidRPr="00E540EF">
        <w:rPr>
          <w:sz w:val="28"/>
          <w:szCs w:val="28"/>
        </w:rPr>
        <w:t>.</w:t>
      </w:r>
    </w:p>
    <w:p w:rsidR="007611F7" w:rsidRPr="00E540EF" w:rsidRDefault="007611F7" w:rsidP="00BD71EC">
      <w:pPr>
        <w:ind w:firstLine="708"/>
        <w:jc w:val="both"/>
        <w:rPr>
          <w:sz w:val="28"/>
          <w:szCs w:val="28"/>
        </w:rPr>
      </w:pPr>
    </w:p>
    <w:p w:rsidR="004068CB" w:rsidRPr="00E540EF" w:rsidRDefault="00311972" w:rsidP="00CF10A2">
      <w:pPr>
        <w:ind w:firstLine="708"/>
        <w:jc w:val="both"/>
        <w:rPr>
          <w:sz w:val="28"/>
          <w:szCs w:val="28"/>
        </w:rPr>
      </w:pPr>
      <w:r w:rsidRPr="007C6C27">
        <w:rPr>
          <w:sz w:val="28"/>
          <w:szCs w:val="28"/>
        </w:rPr>
        <w:t>Всего в</w:t>
      </w:r>
      <w:r w:rsidR="004068CB" w:rsidRPr="007C6C27">
        <w:rPr>
          <w:sz w:val="28"/>
          <w:szCs w:val="28"/>
        </w:rPr>
        <w:t>ыявлено нарушений</w:t>
      </w:r>
      <w:r w:rsidR="003C5032" w:rsidRPr="007C6C27">
        <w:rPr>
          <w:sz w:val="28"/>
          <w:szCs w:val="28"/>
        </w:rPr>
        <w:t>, имеющие суммарное выражение</w:t>
      </w:r>
      <w:r w:rsidRPr="00E540EF">
        <w:rPr>
          <w:sz w:val="28"/>
          <w:szCs w:val="28"/>
        </w:rPr>
        <w:t xml:space="preserve"> </w:t>
      </w:r>
      <w:r w:rsidR="008064F1" w:rsidRPr="00E540EF">
        <w:rPr>
          <w:sz w:val="28"/>
          <w:szCs w:val="28"/>
        </w:rPr>
        <w:t xml:space="preserve">на </w:t>
      </w:r>
      <w:r w:rsidR="00AB6F12" w:rsidRPr="00E540EF">
        <w:rPr>
          <w:sz w:val="28"/>
          <w:szCs w:val="28"/>
        </w:rPr>
        <w:t>2938,5</w:t>
      </w:r>
      <w:r w:rsidR="004068CB" w:rsidRPr="00E540EF">
        <w:rPr>
          <w:sz w:val="28"/>
          <w:szCs w:val="28"/>
        </w:rPr>
        <w:t xml:space="preserve"> тыс. руб</w:t>
      </w:r>
      <w:r w:rsidR="00F7787B" w:rsidRPr="00E540EF">
        <w:rPr>
          <w:sz w:val="28"/>
          <w:szCs w:val="28"/>
        </w:rPr>
        <w:t>.,</w:t>
      </w:r>
      <w:r w:rsidR="004068CB" w:rsidRPr="00E540EF">
        <w:rPr>
          <w:sz w:val="28"/>
          <w:szCs w:val="28"/>
        </w:rPr>
        <w:t xml:space="preserve"> </w:t>
      </w:r>
      <w:r w:rsidR="00F7787B" w:rsidRPr="00E540EF">
        <w:rPr>
          <w:sz w:val="28"/>
          <w:szCs w:val="28"/>
        </w:rPr>
        <w:t>из них:</w:t>
      </w:r>
    </w:p>
    <w:p w:rsidR="00F7787B" w:rsidRPr="00E540EF" w:rsidRDefault="00F7787B" w:rsidP="004068CB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- нарушения при формировании и исп</w:t>
      </w:r>
      <w:r w:rsidR="008064F1" w:rsidRPr="00E540EF">
        <w:rPr>
          <w:sz w:val="28"/>
          <w:szCs w:val="28"/>
        </w:rPr>
        <w:t>олнении бюджетов на сумму 2360,0</w:t>
      </w:r>
      <w:r w:rsidRPr="00E540EF">
        <w:rPr>
          <w:sz w:val="28"/>
          <w:szCs w:val="28"/>
        </w:rPr>
        <w:t>тыс.руб.;</w:t>
      </w:r>
    </w:p>
    <w:p w:rsidR="00F7787B" w:rsidRPr="00E540EF" w:rsidRDefault="00F7787B" w:rsidP="004068CB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 xml:space="preserve">- нарушения в сфере управления и распоряжения муниципальной собственностью на сумму </w:t>
      </w:r>
      <w:r w:rsidR="008064F1" w:rsidRPr="00E540EF">
        <w:rPr>
          <w:sz w:val="28"/>
          <w:szCs w:val="28"/>
        </w:rPr>
        <w:t>418,3</w:t>
      </w:r>
      <w:r w:rsidRPr="00E540EF">
        <w:rPr>
          <w:sz w:val="28"/>
          <w:szCs w:val="28"/>
        </w:rPr>
        <w:t>тыс.руб.;</w:t>
      </w:r>
    </w:p>
    <w:p w:rsidR="00F7787B" w:rsidRPr="00E540EF" w:rsidRDefault="00F7787B" w:rsidP="004068CB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 xml:space="preserve">- нарушения при осуществлении муниципальных закупок на сумму </w:t>
      </w:r>
      <w:r w:rsidR="008064F1" w:rsidRPr="00E540EF">
        <w:rPr>
          <w:sz w:val="28"/>
          <w:szCs w:val="28"/>
        </w:rPr>
        <w:t>160,2</w:t>
      </w:r>
      <w:r w:rsidRPr="00E540EF">
        <w:rPr>
          <w:sz w:val="28"/>
          <w:szCs w:val="28"/>
        </w:rPr>
        <w:t>тыс.руб.</w:t>
      </w:r>
    </w:p>
    <w:p w:rsidR="0007707A" w:rsidRDefault="0007707A" w:rsidP="009E22D6">
      <w:pPr>
        <w:pStyle w:val="af0"/>
        <w:ind w:firstLine="708"/>
        <w:rPr>
          <w:sz w:val="28"/>
          <w:szCs w:val="28"/>
        </w:rPr>
      </w:pPr>
    </w:p>
    <w:p w:rsidR="008F77B2" w:rsidRDefault="0007707A" w:rsidP="009E22D6">
      <w:pPr>
        <w:pStyle w:val="af0"/>
        <w:ind w:firstLine="708"/>
        <w:rPr>
          <w:sz w:val="28"/>
          <w:szCs w:val="28"/>
        </w:rPr>
      </w:pPr>
      <w:r>
        <w:rPr>
          <w:sz w:val="28"/>
          <w:szCs w:val="28"/>
        </w:rPr>
        <w:t>Результаты  контрольных  мероприятий  свиде</w:t>
      </w:r>
      <w:r w:rsidR="002331D9">
        <w:rPr>
          <w:sz w:val="28"/>
          <w:szCs w:val="28"/>
        </w:rPr>
        <w:t>те</w:t>
      </w:r>
      <w:r>
        <w:rPr>
          <w:sz w:val="28"/>
          <w:szCs w:val="28"/>
        </w:rPr>
        <w:t>льствуют  о том, что объектами проверок, не соблюдаются требования нормативно – правовых актов   и  инструкций,   в части  ведения бюджетного учета  и составления отчетности,  условия  заключенных договоров (контрактов)</w:t>
      </w:r>
      <w:r w:rsidR="002331D9">
        <w:rPr>
          <w:sz w:val="28"/>
          <w:szCs w:val="28"/>
        </w:rPr>
        <w:t xml:space="preserve">, что свидетельствует  о низкой исполнительской дисциплине.  Причинами выявленных нарушений, в том числе имеющих процедурный характер,  является отсутствие надлежащего планирования расходов учреждений и организации внутреннего финансового контроля главными  распорядителями бюджетных средств, учредителями подведомственных учреждений.   </w:t>
      </w:r>
      <w:r>
        <w:rPr>
          <w:sz w:val="28"/>
          <w:szCs w:val="28"/>
        </w:rPr>
        <w:t xml:space="preserve"> </w:t>
      </w:r>
    </w:p>
    <w:p w:rsidR="0007707A" w:rsidRDefault="0007707A" w:rsidP="009E22D6">
      <w:pPr>
        <w:pStyle w:val="af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B6F12" w:rsidRPr="00E540EF" w:rsidRDefault="00AB6F12" w:rsidP="009E22D6">
      <w:pPr>
        <w:pStyle w:val="af0"/>
        <w:ind w:firstLine="708"/>
        <w:rPr>
          <w:sz w:val="28"/>
          <w:szCs w:val="28"/>
        </w:rPr>
      </w:pPr>
      <w:r w:rsidRPr="00E540EF">
        <w:rPr>
          <w:sz w:val="28"/>
          <w:szCs w:val="28"/>
        </w:rPr>
        <w:t>По результатам контрольных мероприятий, объем средств, подлежащих возмещению в бюджет составил 487,3тыс.руб</w:t>
      </w:r>
      <w:r w:rsidR="006051C2">
        <w:rPr>
          <w:sz w:val="28"/>
          <w:szCs w:val="28"/>
        </w:rPr>
        <w:t>.</w:t>
      </w:r>
      <w:r w:rsidR="004923DB">
        <w:rPr>
          <w:sz w:val="28"/>
          <w:szCs w:val="28"/>
        </w:rPr>
        <w:t xml:space="preserve"> В</w:t>
      </w:r>
      <w:r w:rsidRPr="00E540EF">
        <w:rPr>
          <w:sz w:val="28"/>
          <w:szCs w:val="28"/>
        </w:rPr>
        <w:t>озмещено в бюджет 45,3 тыс.руб</w:t>
      </w:r>
      <w:r w:rsidR="006051C2">
        <w:rPr>
          <w:sz w:val="28"/>
          <w:szCs w:val="28"/>
        </w:rPr>
        <w:t>.</w:t>
      </w:r>
      <w:r w:rsidRPr="00E540EF">
        <w:rPr>
          <w:sz w:val="28"/>
          <w:szCs w:val="28"/>
        </w:rPr>
        <w:t xml:space="preserve"> </w:t>
      </w:r>
      <w:r w:rsidR="004923DB">
        <w:rPr>
          <w:sz w:val="28"/>
          <w:szCs w:val="28"/>
        </w:rPr>
        <w:t xml:space="preserve"> и</w:t>
      </w:r>
      <w:r w:rsidRPr="00E540EF">
        <w:rPr>
          <w:sz w:val="28"/>
          <w:szCs w:val="28"/>
        </w:rPr>
        <w:t xml:space="preserve"> </w:t>
      </w:r>
      <w:r w:rsidR="004923DB">
        <w:rPr>
          <w:sz w:val="28"/>
          <w:szCs w:val="28"/>
        </w:rPr>
        <w:t xml:space="preserve"> </w:t>
      </w:r>
      <w:r w:rsidRPr="00E540EF">
        <w:rPr>
          <w:sz w:val="28"/>
          <w:szCs w:val="28"/>
        </w:rPr>
        <w:t>устранено</w:t>
      </w:r>
      <w:r w:rsidR="004923DB">
        <w:rPr>
          <w:sz w:val="28"/>
          <w:szCs w:val="28"/>
        </w:rPr>
        <w:t xml:space="preserve"> </w:t>
      </w:r>
      <w:r w:rsidRPr="00E540EF">
        <w:rPr>
          <w:sz w:val="28"/>
          <w:szCs w:val="28"/>
        </w:rPr>
        <w:t xml:space="preserve"> нарушений  на сумму </w:t>
      </w:r>
      <w:r w:rsidR="005D05A9">
        <w:rPr>
          <w:sz w:val="28"/>
          <w:szCs w:val="28"/>
        </w:rPr>
        <w:t>14,</w:t>
      </w:r>
      <w:r w:rsidR="005D05A9" w:rsidRPr="005D05A9">
        <w:rPr>
          <w:sz w:val="28"/>
          <w:szCs w:val="28"/>
        </w:rPr>
        <w:t>3</w:t>
      </w:r>
      <w:r w:rsidRPr="005D05A9">
        <w:rPr>
          <w:sz w:val="28"/>
          <w:szCs w:val="28"/>
        </w:rPr>
        <w:t>тыс.руб</w:t>
      </w:r>
      <w:r w:rsidR="006051C2" w:rsidRPr="005D05A9">
        <w:rPr>
          <w:sz w:val="28"/>
          <w:szCs w:val="28"/>
        </w:rPr>
        <w:t>.</w:t>
      </w:r>
    </w:p>
    <w:p w:rsidR="00BD71EC" w:rsidRPr="00E540EF" w:rsidRDefault="00BD71EC" w:rsidP="00BD71EC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По результатам контрольных мероприятий объектам контроля</w:t>
      </w:r>
      <w:r w:rsidR="00BF1507" w:rsidRPr="00E540EF">
        <w:rPr>
          <w:sz w:val="28"/>
          <w:szCs w:val="28"/>
        </w:rPr>
        <w:t xml:space="preserve"> </w:t>
      </w:r>
      <w:r w:rsidRPr="00E540EF">
        <w:rPr>
          <w:sz w:val="28"/>
          <w:szCs w:val="28"/>
        </w:rPr>
        <w:t>в</w:t>
      </w:r>
      <w:r w:rsidR="009640C2" w:rsidRPr="00E540EF">
        <w:rPr>
          <w:sz w:val="28"/>
          <w:szCs w:val="28"/>
        </w:rPr>
        <w:t>ы</w:t>
      </w:r>
      <w:r w:rsidRPr="00E540EF">
        <w:rPr>
          <w:sz w:val="28"/>
          <w:szCs w:val="28"/>
        </w:rPr>
        <w:t>несено</w:t>
      </w:r>
      <w:r w:rsidR="00BF1507" w:rsidRPr="00E540EF">
        <w:rPr>
          <w:sz w:val="28"/>
          <w:szCs w:val="28"/>
        </w:rPr>
        <w:t xml:space="preserve"> 8</w:t>
      </w:r>
      <w:r w:rsidRPr="00E540EF">
        <w:rPr>
          <w:sz w:val="28"/>
          <w:szCs w:val="28"/>
        </w:rPr>
        <w:t xml:space="preserve"> представлений, в которых были изложены </w:t>
      </w:r>
      <w:r w:rsidR="00EF16C6" w:rsidRPr="00E540EF">
        <w:rPr>
          <w:sz w:val="28"/>
          <w:szCs w:val="28"/>
        </w:rPr>
        <w:t>68</w:t>
      </w:r>
      <w:r w:rsidR="00BF1507" w:rsidRPr="00E540EF">
        <w:rPr>
          <w:sz w:val="28"/>
          <w:szCs w:val="28"/>
        </w:rPr>
        <w:t xml:space="preserve"> предложений</w:t>
      </w:r>
      <w:r w:rsidRPr="00E540EF">
        <w:rPr>
          <w:sz w:val="28"/>
          <w:szCs w:val="28"/>
        </w:rPr>
        <w:t xml:space="preserve"> по реализации мероприятий, направленных на устранение выя</w:t>
      </w:r>
      <w:r w:rsidR="00BF1507" w:rsidRPr="00E540EF">
        <w:rPr>
          <w:sz w:val="28"/>
          <w:szCs w:val="28"/>
        </w:rPr>
        <w:t>вленных наруше</w:t>
      </w:r>
      <w:r w:rsidR="00EF16C6" w:rsidRPr="00E540EF">
        <w:rPr>
          <w:sz w:val="28"/>
          <w:szCs w:val="28"/>
        </w:rPr>
        <w:t>ний и недостатков,  исполнено 43 предложений или 63</w:t>
      </w:r>
      <w:r w:rsidR="00BF1507" w:rsidRPr="00E540EF">
        <w:rPr>
          <w:sz w:val="28"/>
          <w:szCs w:val="28"/>
        </w:rPr>
        <w:t xml:space="preserve">%. </w:t>
      </w:r>
    </w:p>
    <w:p w:rsidR="00A74609" w:rsidRDefault="00BD71EC" w:rsidP="00A74609">
      <w:pPr>
        <w:jc w:val="both"/>
        <w:rPr>
          <w:color w:val="FF0000"/>
          <w:sz w:val="28"/>
          <w:szCs w:val="28"/>
        </w:rPr>
      </w:pPr>
      <w:r w:rsidRPr="00E540EF">
        <w:rPr>
          <w:sz w:val="28"/>
          <w:szCs w:val="28"/>
        </w:rPr>
        <w:lastRenderedPageBreak/>
        <w:tab/>
      </w:r>
    </w:p>
    <w:p w:rsidR="002B28CE" w:rsidRPr="00A74609" w:rsidRDefault="00CF7C09" w:rsidP="00A74609">
      <w:pPr>
        <w:ind w:firstLine="708"/>
        <w:jc w:val="both"/>
        <w:rPr>
          <w:color w:val="FF0000"/>
          <w:sz w:val="28"/>
          <w:szCs w:val="28"/>
        </w:rPr>
      </w:pPr>
      <w:r w:rsidRPr="0002269D">
        <w:rPr>
          <w:sz w:val="28"/>
          <w:szCs w:val="28"/>
        </w:rPr>
        <w:t>В</w:t>
      </w:r>
      <w:r w:rsidRPr="00E540EF">
        <w:rPr>
          <w:sz w:val="28"/>
          <w:szCs w:val="28"/>
        </w:rPr>
        <w:t xml:space="preserve"> соответствии с требованиями  Бюджетного кодекса РФ, Положением о Контрольном органе проведена внешняя проверка годового отчета об исполнении бюджета Новоляли</w:t>
      </w:r>
      <w:r w:rsidR="008B4244" w:rsidRPr="00E540EF">
        <w:rPr>
          <w:sz w:val="28"/>
          <w:szCs w:val="28"/>
        </w:rPr>
        <w:t>нского городского округа за 2016</w:t>
      </w:r>
      <w:r w:rsidRPr="00E540EF">
        <w:rPr>
          <w:sz w:val="28"/>
          <w:szCs w:val="28"/>
        </w:rPr>
        <w:t xml:space="preserve"> год. Объем проверенных средств бюджета гор</w:t>
      </w:r>
      <w:r w:rsidR="000655BE">
        <w:rPr>
          <w:sz w:val="28"/>
          <w:szCs w:val="28"/>
        </w:rPr>
        <w:t>одского округа составил 772740,3</w:t>
      </w:r>
      <w:r w:rsidRPr="00E540EF">
        <w:rPr>
          <w:sz w:val="28"/>
          <w:szCs w:val="28"/>
        </w:rPr>
        <w:t xml:space="preserve"> тыс.руб. </w:t>
      </w:r>
    </w:p>
    <w:p w:rsidR="00CF7C09" w:rsidRPr="00E540EF" w:rsidRDefault="00CF7C09" w:rsidP="002B28CE">
      <w:pPr>
        <w:ind w:left="12" w:firstLine="696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В результате проверки установлены нарушения</w:t>
      </w:r>
      <w:r w:rsidR="002B28CE">
        <w:rPr>
          <w:sz w:val="28"/>
          <w:szCs w:val="28"/>
        </w:rPr>
        <w:t xml:space="preserve">, </w:t>
      </w:r>
      <w:r w:rsidR="002143B0" w:rsidRPr="00E540EF">
        <w:rPr>
          <w:sz w:val="28"/>
          <w:szCs w:val="28"/>
        </w:rPr>
        <w:t>не повлиявшие на достоверност</w:t>
      </w:r>
      <w:r w:rsidR="002B28CE">
        <w:rPr>
          <w:sz w:val="28"/>
          <w:szCs w:val="28"/>
        </w:rPr>
        <w:t>ь отчета  об исполнении бюджета</w:t>
      </w:r>
      <w:r w:rsidRPr="00E540EF">
        <w:rPr>
          <w:sz w:val="28"/>
          <w:szCs w:val="28"/>
        </w:rPr>
        <w:t>:</w:t>
      </w:r>
    </w:p>
    <w:p w:rsidR="00EF0DEB" w:rsidRDefault="002B28CE" w:rsidP="00CF7C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 с</w:t>
      </w:r>
      <w:r w:rsidR="00EF0DEB" w:rsidRPr="00E540EF">
        <w:rPr>
          <w:sz w:val="28"/>
          <w:szCs w:val="28"/>
        </w:rPr>
        <w:t>правке к ф</w:t>
      </w:r>
      <w:r w:rsidR="009E3E15" w:rsidRPr="00E540EF">
        <w:rPr>
          <w:sz w:val="28"/>
          <w:szCs w:val="28"/>
        </w:rPr>
        <w:t>орме 0503130</w:t>
      </w:r>
      <w:r>
        <w:rPr>
          <w:sz w:val="28"/>
          <w:szCs w:val="28"/>
        </w:rPr>
        <w:t xml:space="preserve"> (Управление образованием)</w:t>
      </w:r>
      <w:r w:rsidR="009E3E15" w:rsidRPr="00E540EF">
        <w:rPr>
          <w:sz w:val="28"/>
          <w:szCs w:val="28"/>
        </w:rPr>
        <w:t xml:space="preserve"> не нашло отражение</w:t>
      </w:r>
      <w:r w:rsidR="00EF0DEB" w:rsidRPr="00E540EF">
        <w:rPr>
          <w:sz w:val="28"/>
          <w:szCs w:val="28"/>
        </w:rPr>
        <w:t>, получе</w:t>
      </w:r>
      <w:r w:rsidR="009E3E15" w:rsidRPr="00E540EF">
        <w:rPr>
          <w:sz w:val="28"/>
          <w:szCs w:val="28"/>
        </w:rPr>
        <w:t>нное в безвозмездное пользование имущество стоимостью 10218,8тыс.руб.</w:t>
      </w:r>
      <w:r w:rsidR="00EF0DEB" w:rsidRPr="00E540EF">
        <w:rPr>
          <w:sz w:val="28"/>
          <w:szCs w:val="28"/>
        </w:rPr>
        <w:t xml:space="preserve"> (МКДОУ ДОД НГО «Детс</w:t>
      </w:r>
      <w:r w:rsidR="00F035A0">
        <w:rPr>
          <w:sz w:val="28"/>
          <w:szCs w:val="28"/>
        </w:rPr>
        <w:t>ко-юношеская спортивная школа»). Данное нарушение допущено повторно,</w:t>
      </w:r>
      <w:r>
        <w:rPr>
          <w:sz w:val="28"/>
          <w:szCs w:val="28"/>
        </w:rPr>
        <w:t xml:space="preserve"> о чем </w:t>
      </w:r>
      <w:r w:rsidR="00F035A0">
        <w:rPr>
          <w:sz w:val="28"/>
          <w:szCs w:val="28"/>
        </w:rPr>
        <w:t xml:space="preserve"> было указано по результатам внешней проверки за 2015 год. В представленной отчетности Управления образованием за 2016 год нарушение не устранено</w:t>
      </w:r>
      <w:r w:rsidR="00337A2C">
        <w:rPr>
          <w:sz w:val="28"/>
          <w:szCs w:val="28"/>
        </w:rPr>
        <w:t>;</w:t>
      </w:r>
    </w:p>
    <w:p w:rsidR="00337A2C" w:rsidRDefault="002B28CE" w:rsidP="00CF7C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37A2C">
        <w:rPr>
          <w:sz w:val="28"/>
          <w:szCs w:val="28"/>
        </w:rPr>
        <w:t xml:space="preserve"> нарушение пункта 160 Инструкции №191н</w:t>
      </w:r>
      <w:r w:rsidR="00865F14">
        <w:rPr>
          <w:rStyle w:val="af2"/>
          <w:sz w:val="28"/>
          <w:szCs w:val="28"/>
        </w:rPr>
        <w:footnoteReference w:id="1"/>
      </w:r>
      <w:r w:rsidR="00337A2C">
        <w:rPr>
          <w:sz w:val="28"/>
          <w:szCs w:val="28"/>
        </w:rPr>
        <w:t xml:space="preserve"> Администрацией НГО (ГРБС) необоснованно уменьшены показатели графы 5 </w:t>
      </w:r>
      <w:r w:rsidR="005A08F4">
        <w:rPr>
          <w:sz w:val="28"/>
          <w:szCs w:val="28"/>
        </w:rPr>
        <w:t>(</w:t>
      </w:r>
      <w:r w:rsidR="00337A2C">
        <w:rPr>
          <w:sz w:val="28"/>
          <w:szCs w:val="28"/>
        </w:rPr>
        <w:t>форм</w:t>
      </w:r>
      <w:r w:rsidR="005A08F4">
        <w:rPr>
          <w:sz w:val="28"/>
          <w:szCs w:val="28"/>
        </w:rPr>
        <w:t>а</w:t>
      </w:r>
      <w:r w:rsidR="00337A2C">
        <w:rPr>
          <w:sz w:val="28"/>
          <w:szCs w:val="28"/>
        </w:rPr>
        <w:t xml:space="preserve"> 0503161</w:t>
      </w:r>
      <w:r w:rsidR="005A08F4">
        <w:rPr>
          <w:sz w:val="28"/>
          <w:szCs w:val="28"/>
        </w:rPr>
        <w:t>)</w:t>
      </w:r>
      <w:r w:rsidR="00337A2C">
        <w:rPr>
          <w:sz w:val="28"/>
          <w:szCs w:val="28"/>
        </w:rPr>
        <w:t xml:space="preserve"> «Сведения </w:t>
      </w:r>
      <w:r w:rsidR="006000D2">
        <w:rPr>
          <w:sz w:val="28"/>
          <w:szCs w:val="28"/>
        </w:rPr>
        <w:t>о количестве подведомственных участников бюджетного процесса, учреждений…» на конец отчетного периода на 1 получателя бюджетных средств (в связи с  реорганизацией Управления Верх-Лобвинской территории администрации НГО), при этом согласно открытых данных ЕГРЮЛ ФНС России на дату проведения внешней проверки</w:t>
      </w:r>
      <w:r>
        <w:rPr>
          <w:sz w:val="28"/>
          <w:szCs w:val="28"/>
        </w:rPr>
        <w:t>,</w:t>
      </w:r>
      <w:r w:rsidR="006000D2">
        <w:rPr>
          <w:sz w:val="28"/>
          <w:szCs w:val="28"/>
        </w:rPr>
        <w:t xml:space="preserve"> процедура реорганизации </w:t>
      </w:r>
      <w:r w:rsidR="00A468EF">
        <w:rPr>
          <w:sz w:val="28"/>
          <w:szCs w:val="28"/>
        </w:rPr>
        <w:t>Управления территории</w:t>
      </w:r>
      <w:r>
        <w:rPr>
          <w:sz w:val="28"/>
          <w:szCs w:val="28"/>
        </w:rPr>
        <w:t xml:space="preserve"> </w:t>
      </w:r>
      <w:r w:rsidR="006000D2">
        <w:rPr>
          <w:sz w:val="28"/>
          <w:szCs w:val="28"/>
        </w:rPr>
        <w:t>не завершена;</w:t>
      </w:r>
    </w:p>
    <w:p w:rsidR="00832F29" w:rsidRDefault="006000D2" w:rsidP="00CF7C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установлены недостатки по составлению и отражению информации в  пояснительной записке Администрации НГО  (форма 0503160</w:t>
      </w:r>
      <w:r w:rsidR="00154128">
        <w:rPr>
          <w:sz w:val="28"/>
          <w:szCs w:val="28"/>
        </w:rPr>
        <w:t>).</w:t>
      </w:r>
      <w:r w:rsidR="005A08F4">
        <w:rPr>
          <w:sz w:val="28"/>
          <w:szCs w:val="28"/>
        </w:rPr>
        <w:t xml:space="preserve"> </w:t>
      </w:r>
      <w:r w:rsidR="00154128">
        <w:rPr>
          <w:sz w:val="28"/>
          <w:szCs w:val="28"/>
        </w:rPr>
        <w:t>Текстовая часть пояснительной записки не раскрывает в полном объеме результаты деятельности – не отражена информация о результатах деятельности подведомственн</w:t>
      </w:r>
      <w:r w:rsidR="002437DE">
        <w:rPr>
          <w:sz w:val="28"/>
          <w:szCs w:val="28"/>
        </w:rPr>
        <w:t>ого</w:t>
      </w:r>
      <w:r w:rsidR="00154128">
        <w:rPr>
          <w:sz w:val="28"/>
          <w:szCs w:val="28"/>
        </w:rPr>
        <w:t xml:space="preserve"> автономн</w:t>
      </w:r>
      <w:r w:rsidR="002437DE">
        <w:rPr>
          <w:sz w:val="28"/>
          <w:szCs w:val="28"/>
        </w:rPr>
        <w:t>ого</w:t>
      </w:r>
      <w:r w:rsidR="00154128">
        <w:rPr>
          <w:sz w:val="28"/>
          <w:szCs w:val="28"/>
        </w:rPr>
        <w:t xml:space="preserve"> учреждения в пределах предоставленных им субсидий в разрезе плановых и фактических показателей в натуральном и стоимостном выражении;</w:t>
      </w:r>
    </w:p>
    <w:p w:rsidR="00455231" w:rsidRDefault="006000D2" w:rsidP="002B28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0DEB" w:rsidRPr="00E540EF">
        <w:rPr>
          <w:sz w:val="28"/>
          <w:szCs w:val="28"/>
        </w:rPr>
        <w:t xml:space="preserve">- в </w:t>
      </w:r>
      <w:r w:rsidR="00455231">
        <w:rPr>
          <w:sz w:val="28"/>
          <w:szCs w:val="28"/>
        </w:rPr>
        <w:t>таблице 7  П</w:t>
      </w:r>
      <w:r w:rsidR="00EF0DEB" w:rsidRPr="00E540EF">
        <w:rPr>
          <w:sz w:val="28"/>
          <w:szCs w:val="28"/>
        </w:rPr>
        <w:t>ояс</w:t>
      </w:r>
      <w:r w:rsidR="00455231">
        <w:rPr>
          <w:sz w:val="28"/>
          <w:szCs w:val="28"/>
        </w:rPr>
        <w:t>нительной записки (форма 0503160) Управления образованием НГО (ГРБС) не отражены</w:t>
      </w:r>
      <w:r w:rsidR="00EF0DEB" w:rsidRPr="00E540EF">
        <w:rPr>
          <w:sz w:val="28"/>
          <w:szCs w:val="28"/>
        </w:rPr>
        <w:t xml:space="preserve"> </w:t>
      </w:r>
      <w:r w:rsidR="00455231">
        <w:rPr>
          <w:sz w:val="28"/>
          <w:szCs w:val="28"/>
        </w:rPr>
        <w:t xml:space="preserve">результаты по двум заключениям Контрольного органа по вопросу «Аудит закупок» в подведомственных учреждениях – МКДОУ НГО «Детский сад № 24 Ручеек» </w:t>
      </w:r>
      <w:r w:rsidR="00977ECD">
        <w:rPr>
          <w:sz w:val="28"/>
          <w:szCs w:val="28"/>
        </w:rPr>
        <w:t xml:space="preserve"> </w:t>
      </w:r>
      <w:r w:rsidR="00455231">
        <w:rPr>
          <w:sz w:val="28"/>
          <w:szCs w:val="28"/>
        </w:rPr>
        <w:t xml:space="preserve">и </w:t>
      </w:r>
      <w:r w:rsidR="00977ECD">
        <w:rPr>
          <w:sz w:val="28"/>
          <w:szCs w:val="28"/>
        </w:rPr>
        <w:t xml:space="preserve"> </w:t>
      </w:r>
      <w:r w:rsidR="00455231">
        <w:rPr>
          <w:sz w:val="28"/>
          <w:szCs w:val="28"/>
        </w:rPr>
        <w:t>МКДОУ НГО «Детский сад №14 «Незабудка»;</w:t>
      </w:r>
    </w:p>
    <w:p w:rsidR="00455231" w:rsidRDefault="00455231" w:rsidP="004552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проверке отчетнос</w:t>
      </w:r>
      <w:r w:rsidR="00154128">
        <w:rPr>
          <w:sz w:val="28"/>
          <w:szCs w:val="28"/>
        </w:rPr>
        <w:t>ти подведомственных получателей</w:t>
      </w:r>
      <w:r>
        <w:rPr>
          <w:sz w:val="28"/>
          <w:szCs w:val="28"/>
        </w:rPr>
        <w:t xml:space="preserve"> установлено, что в составе пояснительной записки (форма 0503160) не представлена таблица 7 по МКДОУ НГО «Детский сад № 24 Ручеек» и МКДОУ НГО « Детский сад №14 «Незабудка» «Сведения о результатах внешнего государственного (муниципального)     финансового контроля»;</w:t>
      </w:r>
    </w:p>
    <w:p w:rsidR="00EF0DEB" w:rsidRPr="00E540EF" w:rsidRDefault="00455231" w:rsidP="004552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E2816" w:rsidRPr="00E540EF">
        <w:rPr>
          <w:sz w:val="28"/>
          <w:szCs w:val="28"/>
        </w:rPr>
        <w:t xml:space="preserve">- </w:t>
      </w:r>
      <w:r w:rsidR="00F37C98">
        <w:rPr>
          <w:sz w:val="28"/>
          <w:szCs w:val="28"/>
        </w:rPr>
        <w:t xml:space="preserve">по бюджетной отчетности  Управления образованием </w:t>
      </w:r>
      <w:r w:rsidR="005455C4">
        <w:rPr>
          <w:sz w:val="28"/>
          <w:szCs w:val="28"/>
        </w:rPr>
        <w:t xml:space="preserve">НГО </w:t>
      </w:r>
      <w:r w:rsidR="00F37C98">
        <w:rPr>
          <w:sz w:val="28"/>
          <w:szCs w:val="28"/>
        </w:rPr>
        <w:t xml:space="preserve">установлены </w:t>
      </w:r>
      <w:r w:rsidR="003175FD" w:rsidRPr="00E540EF">
        <w:rPr>
          <w:sz w:val="28"/>
          <w:szCs w:val="28"/>
        </w:rPr>
        <w:t xml:space="preserve">отклонения между балансовой стоимостью непроизведенных активов (земельные участки) </w:t>
      </w:r>
      <w:r w:rsidR="00EF0DEB" w:rsidRPr="00E540EF">
        <w:rPr>
          <w:sz w:val="28"/>
          <w:szCs w:val="28"/>
        </w:rPr>
        <w:t xml:space="preserve"> </w:t>
      </w:r>
      <w:r w:rsidR="00711496">
        <w:rPr>
          <w:sz w:val="28"/>
          <w:szCs w:val="28"/>
        </w:rPr>
        <w:t>(</w:t>
      </w:r>
      <w:r w:rsidR="00BA1DC2" w:rsidRPr="00E540EF">
        <w:rPr>
          <w:sz w:val="28"/>
          <w:szCs w:val="28"/>
        </w:rPr>
        <w:t>форм</w:t>
      </w:r>
      <w:r w:rsidR="00711496">
        <w:rPr>
          <w:sz w:val="28"/>
          <w:szCs w:val="28"/>
        </w:rPr>
        <w:t>а</w:t>
      </w:r>
      <w:r w:rsidR="00BA1DC2" w:rsidRPr="00E540EF">
        <w:rPr>
          <w:sz w:val="28"/>
          <w:szCs w:val="28"/>
        </w:rPr>
        <w:t xml:space="preserve"> 0503130</w:t>
      </w:r>
      <w:r w:rsidR="00711496">
        <w:rPr>
          <w:sz w:val="28"/>
          <w:szCs w:val="28"/>
        </w:rPr>
        <w:t>)</w:t>
      </w:r>
      <w:r w:rsidR="00BA1DC2" w:rsidRPr="00E540EF">
        <w:rPr>
          <w:sz w:val="28"/>
          <w:szCs w:val="28"/>
        </w:rPr>
        <w:t xml:space="preserve"> и кадастровой стоимостью земельных участков, находящихся на праве </w:t>
      </w:r>
      <w:r w:rsidR="009028BF" w:rsidRPr="00E540EF">
        <w:rPr>
          <w:sz w:val="28"/>
          <w:szCs w:val="28"/>
        </w:rPr>
        <w:t xml:space="preserve">постоянного </w:t>
      </w:r>
      <w:r w:rsidR="00BA1DC2" w:rsidRPr="00E540EF">
        <w:rPr>
          <w:sz w:val="28"/>
          <w:szCs w:val="28"/>
        </w:rPr>
        <w:t>(бессрочного)</w:t>
      </w:r>
      <w:r w:rsidR="00DB5D89" w:rsidRPr="00E540EF">
        <w:rPr>
          <w:sz w:val="28"/>
          <w:szCs w:val="28"/>
        </w:rPr>
        <w:t xml:space="preserve"> </w:t>
      </w:r>
      <w:r w:rsidR="00BA1DC2" w:rsidRPr="00E540EF">
        <w:rPr>
          <w:sz w:val="28"/>
          <w:szCs w:val="28"/>
        </w:rPr>
        <w:t xml:space="preserve">пользования </w:t>
      </w:r>
      <w:r w:rsidR="00F37C98">
        <w:rPr>
          <w:sz w:val="28"/>
          <w:szCs w:val="28"/>
        </w:rPr>
        <w:t>у</w:t>
      </w:r>
      <w:r w:rsidR="00977ECD">
        <w:rPr>
          <w:sz w:val="28"/>
          <w:szCs w:val="28"/>
        </w:rPr>
        <w:t xml:space="preserve"> </w:t>
      </w:r>
      <w:r w:rsidR="00DB5D89" w:rsidRPr="00E540EF">
        <w:rPr>
          <w:sz w:val="28"/>
          <w:szCs w:val="28"/>
        </w:rPr>
        <w:t>подведомственных учреждений по данным информации по объектам недвижимости размещенных на официальном сайте Росреестра</w:t>
      </w:r>
      <w:r w:rsidR="00F37C98">
        <w:rPr>
          <w:sz w:val="28"/>
          <w:szCs w:val="28"/>
        </w:rPr>
        <w:t xml:space="preserve">, так кадастровая стоимость по строке 070 </w:t>
      </w:r>
      <w:r w:rsidR="00711496">
        <w:rPr>
          <w:sz w:val="28"/>
          <w:szCs w:val="28"/>
        </w:rPr>
        <w:t>(</w:t>
      </w:r>
      <w:r w:rsidR="00F37C98">
        <w:rPr>
          <w:sz w:val="28"/>
          <w:szCs w:val="28"/>
        </w:rPr>
        <w:t>форм</w:t>
      </w:r>
      <w:r w:rsidR="00711496">
        <w:rPr>
          <w:sz w:val="28"/>
          <w:szCs w:val="28"/>
        </w:rPr>
        <w:t>а</w:t>
      </w:r>
      <w:r w:rsidR="00F37C98">
        <w:rPr>
          <w:sz w:val="28"/>
          <w:szCs w:val="28"/>
        </w:rPr>
        <w:t xml:space="preserve"> 0503</w:t>
      </w:r>
      <w:r w:rsidR="0085647C">
        <w:rPr>
          <w:sz w:val="28"/>
          <w:szCs w:val="28"/>
        </w:rPr>
        <w:t>130</w:t>
      </w:r>
      <w:r w:rsidR="00711496">
        <w:rPr>
          <w:sz w:val="28"/>
          <w:szCs w:val="28"/>
        </w:rPr>
        <w:t>)</w:t>
      </w:r>
      <w:r w:rsidR="00F37C98">
        <w:rPr>
          <w:sz w:val="28"/>
          <w:szCs w:val="28"/>
        </w:rPr>
        <w:t xml:space="preserve"> на 7848440,45 руб</w:t>
      </w:r>
      <w:r w:rsidR="00977ECD">
        <w:rPr>
          <w:sz w:val="28"/>
          <w:szCs w:val="28"/>
        </w:rPr>
        <w:t>.</w:t>
      </w:r>
      <w:r w:rsidR="00F37C98">
        <w:rPr>
          <w:sz w:val="28"/>
          <w:szCs w:val="28"/>
        </w:rPr>
        <w:t xml:space="preserve"> выше кадастровой стоимости по данным Росреестра по подведомственным учреждениям. Аналогичное нарушение было установлено по результатам внешней проверки за 2015 год.</w:t>
      </w:r>
    </w:p>
    <w:p w:rsidR="0085647C" w:rsidRDefault="0085647C" w:rsidP="00BC475E">
      <w:pPr>
        <w:ind w:firstLine="708"/>
        <w:rPr>
          <w:sz w:val="28"/>
          <w:szCs w:val="28"/>
        </w:rPr>
      </w:pPr>
    </w:p>
    <w:p w:rsidR="007611F7" w:rsidRDefault="007611F7" w:rsidP="00761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контрольных мероприятий  с детальной  информацией  по выявленным нарушениям и недостаткам со ссылками  на нормативно-правовые акты   направлялась  в  Думу  и   Главе Новолялинского городского округа.</w:t>
      </w:r>
    </w:p>
    <w:p w:rsidR="007611F7" w:rsidRDefault="007611F7" w:rsidP="00BC475E">
      <w:pPr>
        <w:ind w:firstLine="708"/>
        <w:rPr>
          <w:sz w:val="28"/>
          <w:szCs w:val="28"/>
        </w:rPr>
      </w:pPr>
    </w:p>
    <w:p w:rsidR="00BD71EC" w:rsidRDefault="00BD71EC" w:rsidP="00BC475E">
      <w:pPr>
        <w:ind w:firstLine="708"/>
        <w:rPr>
          <w:b/>
          <w:sz w:val="28"/>
          <w:szCs w:val="28"/>
        </w:rPr>
      </w:pPr>
      <w:r w:rsidRPr="001C28D8">
        <w:rPr>
          <w:b/>
          <w:sz w:val="28"/>
          <w:szCs w:val="28"/>
        </w:rPr>
        <w:t xml:space="preserve"> 3. Итоги экспертно-аналитической</w:t>
      </w:r>
      <w:r w:rsidR="00433E1E" w:rsidRPr="001C28D8">
        <w:rPr>
          <w:b/>
          <w:sz w:val="28"/>
          <w:szCs w:val="28"/>
        </w:rPr>
        <w:t xml:space="preserve"> </w:t>
      </w:r>
      <w:r w:rsidR="001C28D8">
        <w:rPr>
          <w:b/>
          <w:sz w:val="28"/>
          <w:szCs w:val="28"/>
        </w:rPr>
        <w:t>деятельности</w:t>
      </w:r>
    </w:p>
    <w:p w:rsidR="001C28D8" w:rsidRPr="001C28D8" w:rsidRDefault="001C28D8" w:rsidP="00BC475E">
      <w:pPr>
        <w:ind w:firstLine="708"/>
        <w:rPr>
          <w:b/>
          <w:sz w:val="28"/>
          <w:szCs w:val="28"/>
        </w:rPr>
      </w:pPr>
    </w:p>
    <w:p w:rsidR="00402CA5" w:rsidRPr="00E540EF" w:rsidRDefault="00402CA5" w:rsidP="00DE2E2A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 xml:space="preserve">Контрольным органом </w:t>
      </w:r>
      <w:r w:rsidR="00BD71EC" w:rsidRPr="00E540EF">
        <w:rPr>
          <w:sz w:val="28"/>
          <w:szCs w:val="28"/>
        </w:rPr>
        <w:t xml:space="preserve"> в 201</w:t>
      </w:r>
      <w:r w:rsidR="00097ABF" w:rsidRPr="00E540EF">
        <w:rPr>
          <w:sz w:val="28"/>
          <w:szCs w:val="28"/>
        </w:rPr>
        <w:t>7</w:t>
      </w:r>
      <w:r w:rsidR="00BD71EC" w:rsidRPr="00E540EF">
        <w:rPr>
          <w:sz w:val="28"/>
          <w:szCs w:val="28"/>
        </w:rPr>
        <w:t xml:space="preserve"> году проведено </w:t>
      </w:r>
      <w:r w:rsidR="00097ABF" w:rsidRPr="00E540EF">
        <w:rPr>
          <w:sz w:val="28"/>
          <w:szCs w:val="28"/>
        </w:rPr>
        <w:t>1 экспертно-аналитическое мероприятие</w:t>
      </w:r>
      <w:r w:rsidR="00BD71EC" w:rsidRPr="00E540EF">
        <w:rPr>
          <w:sz w:val="28"/>
          <w:szCs w:val="28"/>
        </w:rPr>
        <w:t xml:space="preserve"> на тему</w:t>
      </w:r>
      <w:r w:rsidR="00D309E6" w:rsidRPr="00E540EF">
        <w:rPr>
          <w:sz w:val="28"/>
          <w:szCs w:val="28"/>
        </w:rPr>
        <w:t xml:space="preserve"> «</w:t>
      </w:r>
      <w:r w:rsidR="00A203BA" w:rsidRPr="00E540EF">
        <w:rPr>
          <w:sz w:val="28"/>
          <w:szCs w:val="28"/>
        </w:rPr>
        <w:t>Аудит  закупок товаров, работ и услуг  для обеспечения муниципальных нужд Муниципального казенного дошкольного образовательного учреждения Новолялинского городского округа «Детский сад №26 «Теремок» в 2016 году</w:t>
      </w:r>
      <w:r w:rsidR="007C6C27">
        <w:rPr>
          <w:sz w:val="28"/>
          <w:szCs w:val="28"/>
        </w:rPr>
        <w:t>»</w:t>
      </w:r>
      <w:r w:rsidR="00A203BA" w:rsidRPr="00E540EF">
        <w:rPr>
          <w:sz w:val="28"/>
          <w:szCs w:val="28"/>
        </w:rPr>
        <w:t>.</w:t>
      </w:r>
    </w:p>
    <w:p w:rsidR="000217DE" w:rsidRPr="00E540EF" w:rsidRDefault="00BD71EC" w:rsidP="00CF7B2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0EF">
        <w:rPr>
          <w:sz w:val="28"/>
          <w:szCs w:val="28"/>
        </w:rPr>
        <w:t xml:space="preserve"> </w:t>
      </w:r>
      <w:r w:rsidR="00DE2E2A" w:rsidRPr="00E540EF">
        <w:rPr>
          <w:sz w:val="28"/>
          <w:szCs w:val="28"/>
        </w:rPr>
        <w:tab/>
      </w:r>
      <w:r w:rsidRPr="00E540EF">
        <w:rPr>
          <w:rFonts w:ascii="Times New Roman" w:hAnsi="Times New Roman" w:cs="Times New Roman"/>
          <w:b w:val="0"/>
          <w:sz w:val="28"/>
          <w:szCs w:val="28"/>
        </w:rPr>
        <w:t>Объем средств, охваченн</w:t>
      </w:r>
      <w:r w:rsidR="006E6569" w:rsidRPr="00E540EF">
        <w:rPr>
          <w:rFonts w:ascii="Times New Roman" w:hAnsi="Times New Roman" w:cs="Times New Roman"/>
          <w:b w:val="0"/>
          <w:sz w:val="28"/>
          <w:szCs w:val="28"/>
        </w:rPr>
        <w:t xml:space="preserve">ых в ходе аудита, составил </w:t>
      </w:r>
      <w:r w:rsidR="00257891" w:rsidRPr="00E540EF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1188,0</w:t>
      </w:r>
      <w:r w:rsidR="00257891" w:rsidRPr="00E540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40EF">
        <w:rPr>
          <w:rFonts w:ascii="Times New Roman" w:hAnsi="Times New Roman" w:cs="Times New Roman"/>
          <w:b w:val="0"/>
          <w:sz w:val="28"/>
          <w:szCs w:val="28"/>
        </w:rPr>
        <w:t>тыс.руб</w:t>
      </w:r>
      <w:r w:rsidR="00DE2E2A" w:rsidRPr="00E540EF">
        <w:rPr>
          <w:rFonts w:ascii="Times New Roman" w:hAnsi="Times New Roman" w:cs="Times New Roman"/>
          <w:b w:val="0"/>
          <w:sz w:val="28"/>
          <w:szCs w:val="28"/>
        </w:rPr>
        <w:t>.</w:t>
      </w:r>
      <w:r w:rsidR="006E6569" w:rsidRPr="00E540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9CA" w:rsidRPr="00E540EF">
        <w:rPr>
          <w:rFonts w:ascii="Times New Roman" w:hAnsi="Times New Roman" w:cs="Times New Roman"/>
          <w:b w:val="0"/>
          <w:sz w:val="28"/>
          <w:szCs w:val="28"/>
        </w:rPr>
        <w:t xml:space="preserve"> У проверенного объекта</w:t>
      </w:r>
      <w:r w:rsidR="00CF7B2E" w:rsidRPr="00E540EF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DE2E2A" w:rsidRPr="00E540EF">
        <w:rPr>
          <w:rFonts w:ascii="Times New Roman" w:hAnsi="Times New Roman" w:cs="Times New Roman"/>
          <w:b w:val="0"/>
          <w:sz w:val="28"/>
          <w:szCs w:val="28"/>
        </w:rPr>
        <w:t xml:space="preserve">ри осуществлении муниципальных закупок установлены </w:t>
      </w:r>
      <w:r w:rsidR="00CF7B2E" w:rsidRPr="00E540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E2A" w:rsidRPr="00E540EF">
        <w:rPr>
          <w:rFonts w:ascii="Times New Roman" w:hAnsi="Times New Roman" w:cs="Times New Roman"/>
          <w:b w:val="0"/>
          <w:sz w:val="28"/>
          <w:szCs w:val="28"/>
        </w:rPr>
        <w:t xml:space="preserve">нарушения </w:t>
      </w:r>
      <w:r w:rsidR="000217DE" w:rsidRPr="00E540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B733E" w:rsidRPr="00E540EF" w:rsidRDefault="000250EF" w:rsidP="000250E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0E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-</w:t>
      </w:r>
      <w:r w:rsidR="00D42ECC" w:rsidRPr="00E540EF">
        <w:rPr>
          <w:rFonts w:ascii="Times New Roman" w:hAnsi="Times New Roman" w:cs="Times New Roman"/>
          <w:b w:val="0"/>
          <w:sz w:val="28"/>
          <w:szCs w:val="28"/>
        </w:rPr>
        <w:t>абзаца  3  статьи  162  и  пункта  3  статьи  219 БК РФ</w:t>
      </w:r>
      <w:r w:rsidR="00D42ECC" w:rsidRPr="00E540EF">
        <w:rPr>
          <w:rStyle w:val="af2"/>
          <w:rFonts w:ascii="Times New Roman" w:hAnsi="Times New Roman" w:cs="Times New Roman"/>
          <w:b w:val="0"/>
          <w:sz w:val="28"/>
          <w:szCs w:val="28"/>
        </w:rPr>
        <w:footnoteReference w:id="2"/>
      </w:r>
      <w:r w:rsidR="00D42ECC" w:rsidRPr="00E540EF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r w:rsidR="009B733E" w:rsidRPr="00E540EF">
        <w:rPr>
          <w:rFonts w:ascii="Times New Roman" w:hAnsi="Times New Roman" w:cs="Times New Roman"/>
          <w:b w:val="0"/>
          <w:sz w:val="28"/>
          <w:szCs w:val="28"/>
        </w:rPr>
        <w:t xml:space="preserve">общая сумма по заключенным договорам на 2016год превышает доведенный до </w:t>
      </w:r>
      <w:r w:rsidR="009B733E" w:rsidRPr="00E540EF">
        <w:rPr>
          <w:rFonts w:ascii="Times New Roman" w:hAnsi="Times New Roman" w:cs="Times New Roman"/>
          <w:b w:val="0"/>
          <w:spacing w:val="-4"/>
          <w:sz w:val="28"/>
          <w:szCs w:val="28"/>
        </w:rPr>
        <w:t>МКДОУ НГО «</w:t>
      </w:r>
      <w:r w:rsidR="009B733E" w:rsidRPr="00E540EF">
        <w:rPr>
          <w:rFonts w:ascii="Times New Roman" w:hAnsi="Times New Roman" w:cs="Times New Roman"/>
          <w:b w:val="0"/>
          <w:sz w:val="28"/>
          <w:szCs w:val="28"/>
        </w:rPr>
        <w:t>Детский сад №26 «Теремок» объемов лимитов бюджетных обязательств  на  388,45тыс.руб.</w:t>
      </w:r>
      <w:r w:rsidR="00D42ECC" w:rsidRPr="00E540EF">
        <w:rPr>
          <w:rFonts w:ascii="Times New Roman" w:hAnsi="Times New Roman" w:cs="Times New Roman"/>
          <w:b w:val="0"/>
          <w:sz w:val="28"/>
          <w:szCs w:val="28"/>
        </w:rPr>
        <w:t>;</w:t>
      </w:r>
      <w:r w:rsidR="009B733E" w:rsidRPr="00E540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42ECC" w:rsidRDefault="00E015AF" w:rsidP="000217D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0EF">
        <w:rPr>
          <w:rFonts w:ascii="Times New Roman" w:hAnsi="Times New Roman" w:cs="Times New Roman"/>
          <w:b w:val="0"/>
          <w:sz w:val="28"/>
          <w:szCs w:val="28"/>
        </w:rPr>
        <w:t>-</w:t>
      </w:r>
      <w:r w:rsidR="00D42ECC" w:rsidRPr="00E540EF">
        <w:rPr>
          <w:rFonts w:ascii="Times New Roman" w:hAnsi="Times New Roman" w:cs="Times New Roman"/>
          <w:b w:val="0"/>
          <w:sz w:val="28"/>
          <w:szCs w:val="28"/>
        </w:rPr>
        <w:t xml:space="preserve"> части 2 статьи 72 БК РФ,</w:t>
      </w:r>
      <w:r w:rsidRPr="00E540EF">
        <w:rPr>
          <w:rFonts w:ascii="Times New Roman" w:hAnsi="Times New Roman" w:cs="Times New Roman"/>
          <w:b w:val="0"/>
          <w:sz w:val="28"/>
          <w:szCs w:val="28"/>
        </w:rPr>
        <w:t xml:space="preserve"> общая сумма по заключенным договорам на 2016год   в  соответствии с пунктом 4 части 1 статьи 93 </w:t>
      </w:r>
      <w:r w:rsidR="00865F14">
        <w:rPr>
          <w:rFonts w:ascii="Times New Roman" w:hAnsi="Times New Roman" w:cs="Times New Roman"/>
          <w:b w:val="0"/>
          <w:sz w:val="28"/>
          <w:szCs w:val="28"/>
        </w:rPr>
        <w:t xml:space="preserve"> Закона </w:t>
      </w:r>
      <w:r w:rsidRPr="00E540EF">
        <w:rPr>
          <w:rFonts w:ascii="Times New Roman" w:hAnsi="Times New Roman" w:cs="Times New Roman"/>
          <w:b w:val="0"/>
          <w:sz w:val="28"/>
          <w:szCs w:val="28"/>
        </w:rPr>
        <w:t>№44-ФЗ</w:t>
      </w:r>
      <w:r w:rsidR="00865F14">
        <w:rPr>
          <w:rStyle w:val="af2"/>
          <w:rFonts w:ascii="Times New Roman" w:hAnsi="Times New Roman" w:cs="Times New Roman"/>
          <w:b w:val="0"/>
          <w:sz w:val="28"/>
          <w:szCs w:val="28"/>
        </w:rPr>
        <w:footnoteReference w:id="3"/>
      </w:r>
      <w:r w:rsidRPr="00E540EF">
        <w:rPr>
          <w:rFonts w:ascii="Times New Roman" w:hAnsi="Times New Roman" w:cs="Times New Roman"/>
          <w:b w:val="0"/>
          <w:sz w:val="28"/>
          <w:szCs w:val="28"/>
        </w:rPr>
        <w:t>,  превышает  объемы  закупок, предусмотренных  утвержденным  планом – графиком</w:t>
      </w:r>
      <w:r w:rsidR="00D42ECC" w:rsidRPr="00E540EF">
        <w:rPr>
          <w:rFonts w:ascii="Times New Roman" w:hAnsi="Times New Roman" w:cs="Times New Roman"/>
          <w:b w:val="0"/>
          <w:sz w:val="28"/>
          <w:szCs w:val="28"/>
        </w:rPr>
        <w:t xml:space="preserve"> закупок на сумму 72,5тыс.руб.;</w:t>
      </w:r>
    </w:p>
    <w:p w:rsidR="009B733E" w:rsidRPr="001050D7" w:rsidRDefault="00D42ECC" w:rsidP="001050D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0EF">
        <w:rPr>
          <w:rFonts w:ascii="Times New Roman" w:hAnsi="Times New Roman" w:cs="Times New Roman"/>
          <w:b w:val="0"/>
          <w:sz w:val="28"/>
          <w:szCs w:val="28"/>
        </w:rPr>
        <w:t>-</w:t>
      </w:r>
      <w:r w:rsidR="00DB1B41" w:rsidRPr="00E540EF">
        <w:rPr>
          <w:rFonts w:ascii="Times New Roman" w:hAnsi="Times New Roman" w:cs="Times New Roman"/>
          <w:b w:val="0"/>
          <w:sz w:val="28"/>
          <w:szCs w:val="28"/>
        </w:rPr>
        <w:t>в представленном плане-графике,  по  закупке на поставку электрической энергии на сумму 1087,45тыс.руб.  отсутствует ссылка с указанием  конкретного  пункта   части  1 статьи 93 Закона №44-ФЗ,  в соответствии  с  которым   осуществлялась заку</w:t>
      </w:r>
      <w:r w:rsidR="001050D7">
        <w:rPr>
          <w:rFonts w:ascii="Times New Roman" w:hAnsi="Times New Roman" w:cs="Times New Roman"/>
          <w:b w:val="0"/>
          <w:sz w:val="28"/>
          <w:szCs w:val="28"/>
        </w:rPr>
        <w:t>пка  у единственного поставщика;</w:t>
      </w:r>
    </w:p>
    <w:p w:rsidR="003205C5" w:rsidRPr="00E540EF" w:rsidRDefault="003205C5" w:rsidP="003205C5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540EF">
        <w:rPr>
          <w:sz w:val="28"/>
          <w:szCs w:val="28"/>
        </w:rPr>
        <w:lastRenderedPageBreak/>
        <w:t>-</w:t>
      </w:r>
      <w:r w:rsidR="005A08F4" w:rsidRPr="005A08F4">
        <w:rPr>
          <w:sz w:val="28"/>
          <w:szCs w:val="28"/>
        </w:rPr>
        <w:t xml:space="preserve"> </w:t>
      </w:r>
      <w:r w:rsidR="005A08F4" w:rsidRPr="00E540EF">
        <w:rPr>
          <w:sz w:val="28"/>
          <w:szCs w:val="28"/>
        </w:rPr>
        <w:t>статьи 34 Закона №44-ФЗ</w:t>
      </w:r>
      <w:r w:rsidR="005A08F4">
        <w:rPr>
          <w:sz w:val="28"/>
          <w:szCs w:val="28"/>
        </w:rPr>
        <w:t xml:space="preserve">, </w:t>
      </w:r>
      <w:r w:rsidR="001050D7">
        <w:rPr>
          <w:sz w:val="28"/>
          <w:szCs w:val="28"/>
        </w:rPr>
        <w:t>в</w:t>
      </w:r>
      <w:r w:rsidRPr="00E540EF">
        <w:rPr>
          <w:sz w:val="28"/>
          <w:szCs w:val="28"/>
        </w:rPr>
        <w:t xml:space="preserve"> договорах </w:t>
      </w:r>
      <w:r w:rsidR="00E540EF" w:rsidRPr="00E540EF">
        <w:rPr>
          <w:sz w:val="28"/>
          <w:szCs w:val="28"/>
        </w:rPr>
        <w:t xml:space="preserve"> </w:t>
      </w:r>
      <w:r w:rsidRPr="00E540EF">
        <w:rPr>
          <w:sz w:val="28"/>
          <w:szCs w:val="28"/>
        </w:rPr>
        <w:t>отсутствует  условие  о взыскании  неустойки  (пени, штрафа) с недобросовестного поставщика (подрядчика, исполнителя за неисполнение или ненадлежащее исполнение обязательств;</w:t>
      </w:r>
    </w:p>
    <w:p w:rsidR="003205C5" w:rsidRPr="00E540EF" w:rsidRDefault="00D42ECC" w:rsidP="00D42ECC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-в</w:t>
      </w:r>
      <w:r w:rsidR="003205C5" w:rsidRPr="00E540EF">
        <w:rPr>
          <w:sz w:val="28"/>
          <w:szCs w:val="28"/>
        </w:rPr>
        <w:t xml:space="preserve"> семи договорах отсутствует спецификация  поставляемого товара, что не позволяет определить комплектность и объем поставляемого товара, и  является нарушением требований статьи  465 ГК РФ и пункта 13 статьи 34 Закона № 44-ФЗ.</w:t>
      </w:r>
    </w:p>
    <w:p w:rsidR="00713BF6" w:rsidRPr="00E540EF" w:rsidRDefault="00713BF6" w:rsidP="001759E4">
      <w:pPr>
        <w:pStyle w:val="a5"/>
        <w:ind w:left="0" w:firstLine="567"/>
        <w:jc w:val="both"/>
        <w:rPr>
          <w:bCs/>
          <w:iCs/>
          <w:sz w:val="28"/>
          <w:szCs w:val="28"/>
        </w:rPr>
      </w:pPr>
      <w:r w:rsidRPr="00E540EF">
        <w:rPr>
          <w:sz w:val="28"/>
          <w:szCs w:val="28"/>
        </w:rPr>
        <w:t>Причинами выявленных нарушений, в том числе имеющих процедурный характер, являются недостаточно квалифицированная деятельность муниципального заказчика и организация контроля деятельности подведомственных учреждений со стороны главного распорядителя бюджетных средств.</w:t>
      </w:r>
    </w:p>
    <w:p w:rsidR="0005577C" w:rsidRPr="00E540EF" w:rsidRDefault="0005577C" w:rsidP="0005577C">
      <w:pPr>
        <w:ind w:firstLine="708"/>
        <w:jc w:val="both"/>
        <w:rPr>
          <w:bCs/>
          <w:iCs/>
          <w:sz w:val="28"/>
          <w:szCs w:val="28"/>
        </w:rPr>
      </w:pPr>
      <w:r w:rsidRPr="00E540EF">
        <w:rPr>
          <w:sz w:val="28"/>
          <w:szCs w:val="28"/>
        </w:rPr>
        <w:t>Результаты экспертно-аналитических мероприятий с предложениями по устранению выявленных нарушений доведены до руководителей объектов аудита</w:t>
      </w:r>
      <w:r w:rsidR="00BE6A2F" w:rsidRPr="00E540EF">
        <w:rPr>
          <w:sz w:val="28"/>
          <w:szCs w:val="28"/>
        </w:rPr>
        <w:t>. В</w:t>
      </w:r>
      <w:r w:rsidRPr="00E540EF">
        <w:rPr>
          <w:sz w:val="28"/>
          <w:szCs w:val="28"/>
        </w:rPr>
        <w:t xml:space="preserve"> адрес Управления образованием Новолялинского городского округа как  органу</w:t>
      </w:r>
      <w:r w:rsidR="00F97362" w:rsidRPr="00E540EF">
        <w:rPr>
          <w:sz w:val="28"/>
          <w:szCs w:val="28"/>
        </w:rPr>
        <w:t>,</w:t>
      </w:r>
      <w:r w:rsidRPr="00E540EF">
        <w:rPr>
          <w:sz w:val="28"/>
          <w:szCs w:val="28"/>
        </w:rPr>
        <w:t xml:space="preserve"> осуществляющему функции учредителя подготовлены и направлены  информационные письма. </w:t>
      </w:r>
    </w:p>
    <w:p w:rsidR="00BD71EC" w:rsidRPr="00E540EF" w:rsidRDefault="003D47E1" w:rsidP="0005577C">
      <w:pPr>
        <w:pStyle w:val="a5"/>
        <w:ind w:left="0" w:firstLine="708"/>
        <w:jc w:val="both"/>
        <w:rPr>
          <w:sz w:val="28"/>
          <w:szCs w:val="28"/>
          <w:highlight w:val="yellow"/>
        </w:rPr>
      </w:pPr>
      <w:r w:rsidRPr="00E540EF">
        <w:rPr>
          <w:sz w:val="28"/>
          <w:szCs w:val="28"/>
        </w:rPr>
        <w:t>Р</w:t>
      </w:r>
      <w:r w:rsidR="00BD71EC" w:rsidRPr="00E540EF">
        <w:rPr>
          <w:sz w:val="28"/>
          <w:szCs w:val="28"/>
        </w:rPr>
        <w:t>ез</w:t>
      </w:r>
      <w:r w:rsidR="008E2D88" w:rsidRPr="00E540EF">
        <w:rPr>
          <w:sz w:val="28"/>
          <w:szCs w:val="28"/>
        </w:rPr>
        <w:t>ультат</w:t>
      </w:r>
      <w:r w:rsidRPr="00E540EF">
        <w:rPr>
          <w:sz w:val="28"/>
          <w:szCs w:val="28"/>
        </w:rPr>
        <w:t>ы</w:t>
      </w:r>
      <w:r w:rsidR="008E2D88" w:rsidRPr="00E540EF">
        <w:rPr>
          <w:sz w:val="28"/>
          <w:szCs w:val="28"/>
        </w:rPr>
        <w:t xml:space="preserve"> экспертно-аналитических мероприятий</w:t>
      </w:r>
      <w:r w:rsidR="00F87A0E" w:rsidRPr="00E540EF">
        <w:rPr>
          <w:sz w:val="28"/>
          <w:szCs w:val="28"/>
        </w:rPr>
        <w:t xml:space="preserve"> </w:t>
      </w:r>
      <w:r w:rsidRPr="00E540EF">
        <w:rPr>
          <w:sz w:val="28"/>
          <w:szCs w:val="28"/>
        </w:rPr>
        <w:t xml:space="preserve">направлены </w:t>
      </w:r>
      <w:r w:rsidR="00881174" w:rsidRPr="00E540EF">
        <w:rPr>
          <w:sz w:val="28"/>
          <w:szCs w:val="28"/>
        </w:rPr>
        <w:t xml:space="preserve">в Думу и Главе Новолялинского </w:t>
      </w:r>
      <w:r w:rsidR="00BD71EC" w:rsidRPr="00E540EF">
        <w:rPr>
          <w:sz w:val="28"/>
          <w:szCs w:val="28"/>
        </w:rPr>
        <w:t>городского округа.</w:t>
      </w:r>
    </w:p>
    <w:p w:rsidR="00BD71EC" w:rsidRPr="00E540EF" w:rsidRDefault="00BD71EC" w:rsidP="00BD71EC">
      <w:pPr>
        <w:jc w:val="both"/>
        <w:rPr>
          <w:sz w:val="28"/>
          <w:szCs w:val="28"/>
        </w:rPr>
      </w:pPr>
    </w:p>
    <w:p w:rsidR="00BD71EC" w:rsidRPr="001C28D8" w:rsidRDefault="00BD71EC" w:rsidP="001C28D8">
      <w:pPr>
        <w:jc w:val="center"/>
        <w:rPr>
          <w:b/>
          <w:sz w:val="28"/>
          <w:szCs w:val="28"/>
        </w:rPr>
      </w:pPr>
      <w:r w:rsidRPr="001C28D8">
        <w:rPr>
          <w:b/>
          <w:sz w:val="28"/>
          <w:szCs w:val="28"/>
        </w:rPr>
        <w:t>4. Финансово-экономическая экспертиза</w:t>
      </w:r>
    </w:p>
    <w:p w:rsidR="00BD71EC" w:rsidRPr="00E540EF" w:rsidRDefault="00BD71EC" w:rsidP="00BD71EC">
      <w:pPr>
        <w:jc w:val="center"/>
        <w:rPr>
          <w:sz w:val="28"/>
          <w:szCs w:val="28"/>
        </w:rPr>
      </w:pPr>
    </w:p>
    <w:p w:rsidR="00DA77CA" w:rsidRPr="00E540EF" w:rsidRDefault="003B6F86" w:rsidP="00BD71EC">
      <w:pPr>
        <w:jc w:val="both"/>
        <w:rPr>
          <w:sz w:val="28"/>
          <w:szCs w:val="28"/>
        </w:rPr>
      </w:pPr>
      <w:r w:rsidRPr="00E540EF">
        <w:rPr>
          <w:sz w:val="28"/>
          <w:szCs w:val="28"/>
        </w:rPr>
        <w:tab/>
        <w:t>Количество проведенных в 2017</w:t>
      </w:r>
      <w:r w:rsidR="00BD71EC" w:rsidRPr="00E540EF">
        <w:rPr>
          <w:sz w:val="28"/>
          <w:szCs w:val="28"/>
        </w:rPr>
        <w:t xml:space="preserve"> году финансово-экономических экспертиз муниципал</w:t>
      </w:r>
      <w:r w:rsidR="00FB7337" w:rsidRPr="00E540EF">
        <w:rPr>
          <w:sz w:val="28"/>
          <w:szCs w:val="28"/>
        </w:rPr>
        <w:t>ьных правовых актов составило 65</w:t>
      </w:r>
      <w:r w:rsidR="00BD71EC" w:rsidRPr="00E540EF">
        <w:rPr>
          <w:sz w:val="28"/>
          <w:szCs w:val="28"/>
        </w:rPr>
        <w:t xml:space="preserve">. Количество проектов муниципальных правовых актов, </w:t>
      </w:r>
      <w:r w:rsidR="009B137B">
        <w:rPr>
          <w:sz w:val="28"/>
          <w:szCs w:val="28"/>
        </w:rPr>
        <w:t xml:space="preserve"> </w:t>
      </w:r>
      <w:r w:rsidR="00FB7337" w:rsidRPr="00E540EF">
        <w:rPr>
          <w:sz w:val="28"/>
          <w:szCs w:val="28"/>
        </w:rPr>
        <w:t xml:space="preserve">в </w:t>
      </w:r>
      <w:r w:rsidR="009B137B">
        <w:rPr>
          <w:sz w:val="28"/>
          <w:szCs w:val="28"/>
        </w:rPr>
        <w:t xml:space="preserve"> </w:t>
      </w:r>
      <w:r w:rsidR="00FB7337" w:rsidRPr="00E540EF">
        <w:rPr>
          <w:sz w:val="28"/>
          <w:szCs w:val="28"/>
        </w:rPr>
        <w:t xml:space="preserve">которых </w:t>
      </w:r>
      <w:r w:rsidR="009B137B">
        <w:rPr>
          <w:sz w:val="28"/>
          <w:szCs w:val="28"/>
        </w:rPr>
        <w:t xml:space="preserve"> </w:t>
      </w:r>
      <w:r w:rsidR="00FB7337" w:rsidRPr="00E540EF">
        <w:rPr>
          <w:sz w:val="28"/>
          <w:szCs w:val="28"/>
        </w:rPr>
        <w:t>выявлены</w:t>
      </w:r>
      <w:r w:rsidR="009B137B">
        <w:rPr>
          <w:sz w:val="28"/>
          <w:szCs w:val="28"/>
        </w:rPr>
        <w:t xml:space="preserve"> </w:t>
      </w:r>
      <w:r w:rsidR="00FB7337" w:rsidRPr="00E540EF">
        <w:rPr>
          <w:sz w:val="28"/>
          <w:szCs w:val="28"/>
        </w:rPr>
        <w:t xml:space="preserve"> недостатки</w:t>
      </w:r>
    </w:p>
    <w:p w:rsidR="00BD71EC" w:rsidRPr="00E540EF" w:rsidRDefault="00FD2081" w:rsidP="00BD71EC">
      <w:pPr>
        <w:jc w:val="both"/>
        <w:rPr>
          <w:sz w:val="28"/>
          <w:szCs w:val="28"/>
        </w:rPr>
      </w:pPr>
      <w:r w:rsidRPr="00E540EF">
        <w:rPr>
          <w:sz w:val="28"/>
          <w:szCs w:val="28"/>
        </w:rPr>
        <w:t xml:space="preserve"> -</w:t>
      </w:r>
      <w:r w:rsidR="00FB7337" w:rsidRPr="00E540EF">
        <w:rPr>
          <w:sz w:val="28"/>
          <w:szCs w:val="28"/>
        </w:rPr>
        <w:t xml:space="preserve"> 16, что составляет 24</w:t>
      </w:r>
      <w:r w:rsidR="00B11E90" w:rsidRPr="00E540EF">
        <w:rPr>
          <w:sz w:val="28"/>
          <w:szCs w:val="28"/>
        </w:rPr>
        <w:t>% от общего количества правовых актов</w:t>
      </w:r>
      <w:r w:rsidR="00BD71EC" w:rsidRPr="00E540EF">
        <w:rPr>
          <w:sz w:val="28"/>
          <w:szCs w:val="28"/>
        </w:rPr>
        <w:t>.</w:t>
      </w:r>
    </w:p>
    <w:p w:rsidR="00BD71EC" w:rsidRPr="00E540EF" w:rsidRDefault="00B11E90" w:rsidP="00BD71EC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 xml:space="preserve"> Д</w:t>
      </w:r>
      <w:r w:rsidR="00BD71EC" w:rsidRPr="00E540EF">
        <w:rPr>
          <w:sz w:val="28"/>
          <w:szCs w:val="28"/>
        </w:rPr>
        <w:t>ля проведения финансово-экономической экспертизы направлялись проекты муниципальных программ и проекты изменений в муниципальные программы (далее</w:t>
      </w:r>
      <w:r w:rsidR="00B845EB">
        <w:rPr>
          <w:sz w:val="28"/>
          <w:szCs w:val="28"/>
        </w:rPr>
        <w:t xml:space="preserve"> -</w:t>
      </w:r>
      <w:r w:rsidR="00BD71EC" w:rsidRPr="00E540EF">
        <w:rPr>
          <w:sz w:val="28"/>
          <w:szCs w:val="28"/>
        </w:rPr>
        <w:t xml:space="preserve"> проекты), оформленные в форме проектов постано</w:t>
      </w:r>
      <w:r w:rsidRPr="00E540EF">
        <w:rPr>
          <w:sz w:val="28"/>
          <w:szCs w:val="28"/>
        </w:rPr>
        <w:t xml:space="preserve">влений </w:t>
      </w:r>
      <w:r w:rsidR="00817499">
        <w:rPr>
          <w:sz w:val="28"/>
          <w:szCs w:val="28"/>
        </w:rPr>
        <w:t xml:space="preserve">главы </w:t>
      </w:r>
      <w:r w:rsidRPr="00E540EF">
        <w:rPr>
          <w:sz w:val="28"/>
          <w:szCs w:val="28"/>
        </w:rPr>
        <w:t xml:space="preserve">Новолялинского </w:t>
      </w:r>
      <w:r w:rsidR="00BD71EC" w:rsidRPr="00E540EF">
        <w:rPr>
          <w:sz w:val="28"/>
          <w:szCs w:val="28"/>
        </w:rPr>
        <w:t xml:space="preserve"> городского округа.</w:t>
      </w:r>
    </w:p>
    <w:p w:rsidR="00BD71EC" w:rsidRPr="00E540EF" w:rsidRDefault="00BD71EC" w:rsidP="00BD71EC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По итогам проведенных экспертиз выявлен ряд проблем системного характера:</w:t>
      </w:r>
    </w:p>
    <w:p w:rsidR="001C28D8" w:rsidRDefault="00BD71EC" w:rsidP="00DB2400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-</w:t>
      </w:r>
      <w:r w:rsidR="00770DDA">
        <w:rPr>
          <w:sz w:val="28"/>
          <w:szCs w:val="28"/>
        </w:rPr>
        <w:t xml:space="preserve"> в муниципальных программах отсутствуют изменения </w:t>
      </w:r>
      <w:r w:rsidR="00D54D44">
        <w:rPr>
          <w:sz w:val="28"/>
          <w:szCs w:val="28"/>
        </w:rPr>
        <w:t xml:space="preserve">по </w:t>
      </w:r>
      <w:r w:rsidR="001C28D8">
        <w:rPr>
          <w:sz w:val="28"/>
          <w:szCs w:val="28"/>
        </w:rPr>
        <w:t xml:space="preserve"> объемам средств и целевым показателям </w:t>
      </w:r>
      <w:r w:rsidR="00770DDA">
        <w:rPr>
          <w:sz w:val="28"/>
          <w:szCs w:val="28"/>
        </w:rPr>
        <w:t>по плановому периоду 2018-2019 годов</w:t>
      </w:r>
      <w:r w:rsidR="001C28D8">
        <w:rPr>
          <w:sz w:val="28"/>
          <w:szCs w:val="28"/>
        </w:rPr>
        <w:t xml:space="preserve"> в соответствии с Решением Думы </w:t>
      </w:r>
      <w:r w:rsidR="00770DDA">
        <w:rPr>
          <w:sz w:val="28"/>
          <w:szCs w:val="28"/>
        </w:rPr>
        <w:t xml:space="preserve">;  </w:t>
      </w:r>
    </w:p>
    <w:p w:rsidR="001C28D8" w:rsidRDefault="00D54D44" w:rsidP="00DB2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120A">
        <w:rPr>
          <w:sz w:val="28"/>
          <w:szCs w:val="28"/>
        </w:rPr>
        <w:t>нарушение Порядк</w:t>
      </w:r>
      <w:r w:rsidR="00EE5F6B">
        <w:rPr>
          <w:sz w:val="28"/>
          <w:szCs w:val="28"/>
        </w:rPr>
        <w:t>а</w:t>
      </w:r>
      <w:r w:rsidR="00F9120A">
        <w:rPr>
          <w:sz w:val="28"/>
          <w:szCs w:val="28"/>
        </w:rPr>
        <w:t xml:space="preserve"> формирования и реализации муниципальных программ в части оформления  приложений    (</w:t>
      </w:r>
      <w:r w:rsidR="00770DDA">
        <w:rPr>
          <w:sz w:val="28"/>
          <w:szCs w:val="28"/>
        </w:rPr>
        <w:t>отсутствуют приложения по иным капвложениям</w:t>
      </w:r>
      <w:r w:rsidR="00F9120A">
        <w:rPr>
          <w:sz w:val="28"/>
          <w:szCs w:val="28"/>
        </w:rPr>
        <w:t>)</w:t>
      </w:r>
      <w:r w:rsidR="00770DDA">
        <w:rPr>
          <w:sz w:val="28"/>
          <w:szCs w:val="28"/>
        </w:rPr>
        <w:t>;</w:t>
      </w:r>
      <w:r w:rsidR="00BD71EC" w:rsidRPr="00E540EF">
        <w:rPr>
          <w:sz w:val="28"/>
          <w:szCs w:val="28"/>
        </w:rPr>
        <w:t xml:space="preserve"> </w:t>
      </w:r>
    </w:p>
    <w:p w:rsidR="00770DDA" w:rsidRDefault="00D54D44" w:rsidP="00DB2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0DDA">
        <w:rPr>
          <w:sz w:val="28"/>
          <w:szCs w:val="28"/>
        </w:rPr>
        <w:t>уточняются объемы финансирования</w:t>
      </w:r>
      <w:r w:rsidR="001C28D8">
        <w:rPr>
          <w:sz w:val="28"/>
          <w:szCs w:val="28"/>
        </w:rPr>
        <w:t xml:space="preserve"> мероприятий программы  на плановый период </w:t>
      </w:r>
      <w:r w:rsidR="00770DDA">
        <w:rPr>
          <w:sz w:val="28"/>
          <w:szCs w:val="28"/>
        </w:rPr>
        <w:t xml:space="preserve"> без внесения </w:t>
      </w:r>
      <w:r w:rsidR="008134CD">
        <w:rPr>
          <w:sz w:val="28"/>
          <w:szCs w:val="28"/>
        </w:rPr>
        <w:t xml:space="preserve">соответствующих </w:t>
      </w:r>
      <w:r w:rsidR="00770DDA">
        <w:rPr>
          <w:sz w:val="28"/>
          <w:szCs w:val="28"/>
        </w:rPr>
        <w:t xml:space="preserve">изменений </w:t>
      </w:r>
      <w:r w:rsidR="001C28D8">
        <w:rPr>
          <w:sz w:val="28"/>
          <w:szCs w:val="28"/>
        </w:rPr>
        <w:t xml:space="preserve"> в </w:t>
      </w:r>
      <w:r w:rsidR="007B1533">
        <w:rPr>
          <w:sz w:val="28"/>
          <w:szCs w:val="28"/>
        </w:rPr>
        <w:t xml:space="preserve"> Решени</w:t>
      </w:r>
      <w:r w:rsidR="001C28D8">
        <w:rPr>
          <w:sz w:val="28"/>
          <w:szCs w:val="28"/>
        </w:rPr>
        <w:t>е</w:t>
      </w:r>
      <w:r w:rsidR="007B1533">
        <w:rPr>
          <w:sz w:val="28"/>
          <w:szCs w:val="28"/>
        </w:rPr>
        <w:t xml:space="preserve"> Думы</w:t>
      </w:r>
      <w:r w:rsidR="001C28D8">
        <w:rPr>
          <w:sz w:val="28"/>
          <w:szCs w:val="28"/>
        </w:rPr>
        <w:t xml:space="preserve">  о бюджете</w:t>
      </w:r>
      <w:r w:rsidR="007B1533">
        <w:rPr>
          <w:sz w:val="28"/>
          <w:szCs w:val="28"/>
        </w:rPr>
        <w:t>.</w:t>
      </w:r>
    </w:p>
    <w:p w:rsidR="00D714EB" w:rsidRDefault="00BD71EC" w:rsidP="00342FAB">
      <w:pPr>
        <w:ind w:firstLine="708"/>
        <w:jc w:val="both"/>
        <w:rPr>
          <w:sz w:val="28"/>
          <w:szCs w:val="28"/>
        </w:rPr>
      </w:pPr>
      <w:r w:rsidRPr="00B845EB">
        <w:rPr>
          <w:sz w:val="28"/>
          <w:szCs w:val="28"/>
        </w:rPr>
        <w:lastRenderedPageBreak/>
        <w:t>Кроме того,</w:t>
      </w:r>
      <w:r w:rsidRPr="00E540EF">
        <w:rPr>
          <w:sz w:val="28"/>
          <w:szCs w:val="28"/>
        </w:rPr>
        <w:t xml:space="preserve"> проведена экспер</w:t>
      </w:r>
      <w:r w:rsidR="00B11E90" w:rsidRPr="00E540EF">
        <w:rPr>
          <w:sz w:val="28"/>
          <w:szCs w:val="28"/>
        </w:rPr>
        <w:t xml:space="preserve">тиза </w:t>
      </w:r>
      <w:r w:rsidRPr="00E540EF">
        <w:rPr>
          <w:sz w:val="28"/>
          <w:szCs w:val="28"/>
        </w:rPr>
        <w:t xml:space="preserve"> проекта </w:t>
      </w:r>
      <w:r w:rsidR="004E609F" w:rsidRPr="00E540EF">
        <w:rPr>
          <w:sz w:val="28"/>
          <w:szCs w:val="28"/>
        </w:rPr>
        <w:t>Р</w:t>
      </w:r>
      <w:r w:rsidRPr="00E540EF">
        <w:rPr>
          <w:sz w:val="28"/>
          <w:szCs w:val="28"/>
        </w:rPr>
        <w:t>ешения «Об и</w:t>
      </w:r>
      <w:r w:rsidR="00750343" w:rsidRPr="00E540EF">
        <w:rPr>
          <w:sz w:val="28"/>
          <w:szCs w:val="28"/>
        </w:rPr>
        <w:t xml:space="preserve">сполнении местного бюджета Новолялинского </w:t>
      </w:r>
      <w:r w:rsidR="00FB7337" w:rsidRPr="00E540EF">
        <w:rPr>
          <w:sz w:val="28"/>
          <w:szCs w:val="28"/>
        </w:rPr>
        <w:t xml:space="preserve"> городского округа за 2016</w:t>
      </w:r>
      <w:r w:rsidRPr="00E540EF">
        <w:rPr>
          <w:sz w:val="28"/>
          <w:szCs w:val="28"/>
        </w:rPr>
        <w:t xml:space="preserve"> год». </w:t>
      </w:r>
      <w:r w:rsidR="00342FAB">
        <w:rPr>
          <w:sz w:val="28"/>
          <w:szCs w:val="28"/>
        </w:rPr>
        <w:t>В ходе экспертизы   установлен</w:t>
      </w:r>
      <w:r w:rsidR="00D714EB">
        <w:rPr>
          <w:sz w:val="28"/>
          <w:szCs w:val="28"/>
        </w:rPr>
        <w:t>о следующее нарушения и недостатки:</w:t>
      </w:r>
    </w:p>
    <w:p w:rsidR="00D714EB" w:rsidRDefault="00D714EB" w:rsidP="00342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2FAB">
        <w:rPr>
          <w:sz w:val="28"/>
          <w:szCs w:val="28"/>
        </w:rPr>
        <w:t xml:space="preserve">  </w:t>
      </w:r>
      <w:r>
        <w:rPr>
          <w:sz w:val="28"/>
          <w:szCs w:val="28"/>
        </w:rPr>
        <w:t>показатели сводной бюджетной росписи не соответствуют объему бюджетных назначений, утвержденных Решением Думы № 270 на 9,2 тыс. руб. Причиной отклонения является дополнительное выделение средств по разделу 1003 «Социальное обеспечение населения» на предоставление отдельным категориям граждан компенсаций расходов на оплату жилого помещения и коммунальных услуг по Постановлению Правительства Свердловской области</w:t>
      </w:r>
      <w:r w:rsidR="00021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021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27.12.2016 г </w:t>
      </w:r>
      <w:r w:rsidR="00021AD9">
        <w:rPr>
          <w:sz w:val="28"/>
          <w:szCs w:val="28"/>
        </w:rPr>
        <w:t xml:space="preserve"> </w:t>
      </w:r>
      <w:r>
        <w:rPr>
          <w:sz w:val="28"/>
          <w:szCs w:val="28"/>
        </w:rPr>
        <w:t>№91;</w:t>
      </w:r>
    </w:p>
    <w:p w:rsidR="00D714EB" w:rsidRDefault="00D714EB" w:rsidP="00342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статьи 61 Положения «О бюджетном процессе в Новолялинском городском округе» не представлены сведения о выполнении муниципальных заданий  главными распорядителями (за исключением Управления образованием НГО);</w:t>
      </w:r>
    </w:p>
    <w:p w:rsidR="00241805" w:rsidRPr="00E540EF" w:rsidRDefault="00710820" w:rsidP="00710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 статье 6 Проекта Решения</w:t>
      </w:r>
      <w:r w:rsidR="00B845EB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допущена </w:t>
      </w:r>
      <w:r w:rsidR="00342FAB">
        <w:rPr>
          <w:sz w:val="28"/>
          <w:szCs w:val="28"/>
        </w:rPr>
        <w:t>техническая ошибка (вместо 2016 года</w:t>
      </w:r>
      <w:r w:rsidR="00B845EB">
        <w:rPr>
          <w:sz w:val="28"/>
          <w:szCs w:val="28"/>
        </w:rPr>
        <w:t xml:space="preserve">  </w:t>
      </w:r>
      <w:r w:rsidR="00342FAB">
        <w:rPr>
          <w:sz w:val="28"/>
          <w:szCs w:val="28"/>
        </w:rPr>
        <w:t xml:space="preserve"> указан </w:t>
      </w:r>
      <w:r w:rsidR="00B845EB">
        <w:rPr>
          <w:sz w:val="28"/>
          <w:szCs w:val="28"/>
        </w:rPr>
        <w:t xml:space="preserve"> </w:t>
      </w:r>
      <w:r w:rsidR="00342FAB" w:rsidRPr="00F9120A">
        <w:rPr>
          <w:color w:val="FF0000"/>
          <w:sz w:val="28"/>
          <w:szCs w:val="28"/>
        </w:rPr>
        <w:t>2015</w:t>
      </w:r>
      <w:r w:rsidR="00342FAB">
        <w:rPr>
          <w:sz w:val="28"/>
          <w:szCs w:val="28"/>
        </w:rPr>
        <w:t xml:space="preserve"> год)</w:t>
      </w:r>
      <w:r>
        <w:rPr>
          <w:sz w:val="28"/>
          <w:szCs w:val="28"/>
        </w:rPr>
        <w:t>.</w:t>
      </w:r>
      <w:r w:rsidR="00342FAB">
        <w:rPr>
          <w:sz w:val="28"/>
          <w:szCs w:val="28"/>
        </w:rPr>
        <w:t xml:space="preserve"> </w:t>
      </w:r>
      <w:r w:rsidR="004E609F" w:rsidRPr="00E540EF">
        <w:rPr>
          <w:sz w:val="28"/>
          <w:szCs w:val="28"/>
        </w:rPr>
        <w:t xml:space="preserve"> </w:t>
      </w:r>
    </w:p>
    <w:p w:rsidR="00B0298A" w:rsidRDefault="00420DFC" w:rsidP="00FD220C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 xml:space="preserve">На отчеты об исполнении бюджета Новолялинского  городского округа за 1 квартал, </w:t>
      </w:r>
      <w:r w:rsidR="00B845EB">
        <w:rPr>
          <w:sz w:val="28"/>
          <w:szCs w:val="28"/>
        </w:rPr>
        <w:t xml:space="preserve">1 </w:t>
      </w:r>
      <w:r w:rsidRPr="00E540EF">
        <w:rPr>
          <w:sz w:val="28"/>
          <w:szCs w:val="28"/>
        </w:rPr>
        <w:t xml:space="preserve">полугодие </w:t>
      </w:r>
      <w:r w:rsidR="00B845EB">
        <w:rPr>
          <w:sz w:val="28"/>
          <w:szCs w:val="28"/>
        </w:rPr>
        <w:t xml:space="preserve"> </w:t>
      </w:r>
      <w:r w:rsidRPr="00E540EF">
        <w:rPr>
          <w:sz w:val="28"/>
          <w:szCs w:val="28"/>
        </w:rPr>
        <w:t xml:space="preserve">и </w:t>
      </w:r>
      <w:r w:rsidR="00B845EB">
        <w:rPr>
          <w:sz w:val="28"/>
          <w:szCs w:val="28"/>
        </w:rPr>
        <w:t xml:space="preserve"> </w:t>
      </w:r>
      <w:r w:rsidRPr="00E540EF">
        <w:rPr>
          <w:sz w:val="28"/>
          <w:szCs w:val="28"/>
        </w:rPr>
        <w:t xml:space="preserve">9 месяцев </w:t>
      </w:r>
      <w:r w:rsidR="00B845EB">
        <w:rPr>
          <w:sz w:val="28"/>
          <w:szCs w:val="28"/>
        </w:rPr>
        <w:t xml:space="preserve"> </w:t>
      </w:r>
      <w:r w:rsidRPr="00E540EF">
        <w:rPr>
          <w:sz w:val="28"/>
          <w:szCs w:val="28"/>
        </w:rPr>
        <w:t>п</w:t>
      </w:r>
      <w:r w:rsidR="00BD71EC" w:rsidRPr="00E540EF">
        <w:rPr>
          <w:sz w:val="28"/>
          <w:szCs w:val="28"/>
        </w:rPr>
        <w:t xml:space="preserve">одготовлена </w:t>
      </w:r>
      <w:r w:rsidR="00B845EB">
        <w:rPr>
          <w:sz w:val="28"/>
          <w:szCs w:val="28"/>
        </w:rPr>
        <w:t xml:space="preserve"> </w:t>
      </w:r>
      <w:r w:rsidR="00BD71EC" w:rsidRPr="00E540EF">
        <w:rPr>
          <w:sz w:val="28"/>
          <w:szCs w:val="28"/>
        </w:rPr>
        <w:t>информация</w:t>
      </w:r>
      <w:r w:rsidR="00FD073F">
        <w:rPr>
          <w:sz w:val="28"/>
          <w:szCs w:val="28"/>
        </w:rPr>
        <w:t xml:space="preserve"> об исполнении бюджета</w:t>
      </w:r>
      <w:r w:rsidRPr="00E540EF">
        <w:rPr>
          <w:sz w:val="28"/>
          <w:szCs w:val="28"/>
        </w:rPr>
        <w:t>.</w:t>
      </w:r>
    </w:p>
    <w:p w:rsidR="003E7E03" w:rsidRPr="006114F9" w:rsidRDefault="003E7E03" w:rsidP="003E7E03">
      <w:pPr>
        <w:suppressAutoHyphens/>
        <w:ind w:firstLine="567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ab/>
      </w:r>
      <w:r w:rsidRPr="006114F9">
        <w:rPr>
          <w:rFonts w:eastAsia="Calibri"/>
          <w:bCs/>
          <w:sz w:val="28"/>
          <w:szCs w:val="28"/>
        </w:rPr>
        <w:t xml:space="preserve">В целях определения достоверности и обоснованности показателей формирования проекта местного бюджета в порядке и сроки, установленные Положением "О бюджетном процессе в </w:t>
      </w:r>
      <w:r>
        <w:rPr>
          <w:rFonts w:eastAsia="Calibri"/>
          <w:bCs/>
          <w:sz w:val="28"/>
          <w:szCs w:val="28"/>
        </w:rPr>
        <w:t xml:space="preserve">Новолялинском </w:t>
      </w:r>
      <w:r w:rsidRPr="006114F9">
        <w:rPr>
          <w:rFonts w:eastAsia="Calibri"/>
          <w:bCs/>
          <w:sz w:val="28"/>
          <w:szCs w:val="28"/>
        </w:rPr>
        <w:t xml:space="preserve"> городском округе", утвержденн</w:t>
      </w:r>
      <w:r w:rsidR="00D54D44">
        <w:rPr>
          <w:rFonts w:eastAsia="Calibri"/>
          <w:bCs/>
          <w:sz w:val="28"/>
          <w:szCs w:val="28"/>
        </w:rPr>
        <w:t>ы</w:t>
      </w:r>
      <w:r w:rsidRPr="006114F9">
        <w:rPr>
          <w:rFonts w:eastAsia="Calibri"/>
          <w:bCs/>
          <w:sz w:val="28"/>
          <w:szCs w:val="28"/>
        </w:rPr>
        <w:t xml:space="preserve">м Решением Думы </w:t>
      </w:r>
      <w:r>
        <w:rPr>
          <w:rFonts w:eastAsia="Calibri"/>
          <w:bCs/>
          <w:sz w:val="28"/>
          <w:szCs w:val="28"/>
        </w:rPr>
        <w:t>Новоля</w:t>
      </w:r>
      <w:r w:rsidR="00F9120A">
        <w:rPr>
          <w:rFonts w:eastAsia="Calibri"/>
          <w:bCs/>
          <w:sz w:val="28"/>
          <w:szCs w:val="28"/>
        </w:rPr>
        <w:t>л</w:t>
      </w:r>
      <w:r>
        <w:rPr>
          <w:rFonts w:eastAsia="Calibri"/>
          <w:bCs/>
          <w:sz w:val="28"/>
          <w:szCs w:val="28"/>
        </w:rPr>
        <w:t xml:space="preserve">инского </w:t>
      </w:r>
      <w:r w:rsidRPr="006114F9">
        <w:rPr>
          <w:rFonts w:eastAsia="Calibri"/>
          <w:bCs/>
          <w:sz w:val="28"/>
          <w:szCs w:val="28"/>
        </w:rPr>
        <w:t xml:space="preserve">городского округа от </w:t>
      </w:r>
      <w:r>
        <w:rPr>
          <w:rFonts w:eastAsia="Calibri"/>
          <w:bCs/>
          <w:sz w:val="28"/>
          <w:szCs w:val="28"/>
        </w:rPr>
        <w:t>27.06.</w:t>
      </w:r>
      <w:r w:rsidRPr="006114F9">
        <w:rPr>
          <w:rFonts w:eastAsia="Calibri"/>
          <w:bCs/>
          <w:sz w:val="28"/>
          <w:szCs w:val="28"/>
        </w:rPr>
        <w:t xml:space="preserve">2013 N </w:t>
      </w:r>
      <w:r>
        <w:rPr>
          <w:rFonts w:eastAsia="Calibri"/>
          <w:bCs/>
          <w:sz w:val="28"/>
          <w:szCs w:val="28"/>
        </w:rPr>
        <w:t>109</w:t>
      </w:r>
      <w:r w:rsidRPr="006114F9">
        <w:rPr>
          <w:rFonts w:eastAsia="Calibri"/>
          <w:bCs/>
          <w:sz w:val="28"/>
          <w:szCs w:val="28"/>
        </w:rPr>
        <w:t xml:space="preserve"> (с изменениями) Контрольн</w:t>
      </w:r>
      <w:r>
        <w:rPr>
          <w:rFonts w:eastAsia="Calibri"/>
          <w:bCs/>
          <w:sz w:val="28"/>
          <w:szCs w:val="28"/>
        </w:rPr>
        <w:t xml:space="preserve">ым органом Новолялинского </w:t>
      </w:r>
      <w:r w:rsidRPr="006114F9">
        <w:rPr>
          <w:rFonts w:eastAsia="Calibri"/>
          <w:bCs/>
          <w:sz w:val="28"/>
          <w:szCs w:val="28"/>
        </w:rPr>
        <w:t xml:space="preserve"> городского округа реализован предварительный контроль формирования проекта решения Думы </w:t>
      </w:r>
      <w:r>
        <w:rPr>
          <w:rFonts w:eastAsia="Calibri"/>
          <w:bCs/>
          <w:sz w:val="28"/>
          <w:szCs w:val="28"/>
        </w:rPr>
        <w:t xml:space="preserve">Новолялинского </w:t>
      </w:r>
      <w:r w:rsidRPr="006114F9">
        <w:rPr>
          <w:rFonts w:eastAsia="Calibri"/>
          <w:bCs/>
          <w:sz w:val="28"/>
          <w:szCs w:val="28"/>
        </w:rPr>
        <w:t xml:space="preserve">городского округа </w:t>
      </w:r>
      <w:r>
        <w:rPr>
          <w:rFonts w:eastAsia="Calibri"/>
          <w:bCs/>
          <w:sz w:val="28"/>
          <w:szCs w:val="28"/>
        </w:rPr>
        <w:t xml:space="preserve">« О бюджете Новолялинского городского округа </w:t>
      </w:r>
      <w:r w:rsidRPr="006114F9">
        <w:rPr>
          <w:rFonts w:eastAsia="Calibri"/>
          <w:bCs/>
          <w:sz w:val="28"/>
          <w:szCs w:val="28"/>
        </w:rPr>
        <w:t>на 201</w:t>
      </w:r>
      <w:r>
        <w:rPr>
          <w:rFonts w:eastAsia="Calibri"/>
          <w:bCs/>
          <w:sz w:val="28"/>
          <w:szCs w:val="28"/>
        </w:rPr>
        <w:t>8</w:t>
      </w:r>
      <w:r w:rsidRPr="006114F9">
        <w:rPr>
          <w:rFonts w:eastAsia="Calibri"/>
          <w:bCs/>
          <w:sz w:val="28"/>
          <w:szCs w:val="28"/>
        </w:rPr>
        <w:t xml:space="preserve"> год и плановый период 201</w:t>
      </w:r>
      <w:r>
        <w:rPr>
          <w:rFonts w:eastAsia="Calibri"/>
          <w:bCs/>
          <w:sz w:val="28"/>
          <w:szCs w:val="28"/>
        </w:rPr>
        <w:t xml:space="preserve">9 и </w:t>
      </w:r>
      <w:r w:rsidRPr="006114F9">
        <w:rPr>
          <w:rFonts w:eastAsia="Calibri"/>
          <w:bCs/>
          <w:sz w:val="28"/>
          <w:szCs w:val="28"/>
        </w:rPr>
        <w:t>20</w:t>
      </w:r>
      <w:r>
        <w:rPr>
          <w:rFonts w:eastAsia="Calibri"/>
          <w:bCs/>
          <w:sz w:val="28"/>
          <w:szCs w:val="28"/>
        </w:rPr>
        <w:t xml:space="preserve">20 </w:t>
      </w:r>
      <w:r w:rsidRPr="006114F9">
        <w:rPr>
          <w:rFonts w:eastAsia="Calibri"/>
          <w:bCs/>
          <w:sz w:val="28"/>
          <w:szCs w:val="28"/>
        </w:rPr>
        <w:t>годов</w:t>
      </w:r>
      <w:r>
        <w:rPr>
          <w:rFonts w:eastAsia="Calibri"/>
          <w:bCs/>
          <w:sz w:val="28"/>
          <w:szCs w:val="28"/>
        </w:rPr>
        <w:t>»</w:t>
      </w:r>
      <w:r w:rsidRPr="006114F9">
        <w:rPr>
          <w:rFonts w:eastAsia="Calibri"/>
          <w:bCs/>
          <w:sz w:val="28"/>
          <w:szCs w:val="28"/>
        </w:rPr>
        <w:t>.</w:t>
      </w:r>
    </w:p>
    <w:p w:rsidR="003E7E03" w:rsidRPr="00B159E5" w:rsidRDefault="003E7E03" w:rsidP="003E7E03">
      <w:pPr>
        <w:suppressAutoHyphens/>
        <w:ind w:firstLine="567"/>
        <w:jc w:val="both"/>
        <w:rPr>
          <w:sz w:val="28"/>
          <w:szCs w:val="28"/>
        </w:rPr>
      </w:pPr>
      <w:r w:rsidRPr="006114F9">
        <w:rPr>
          <w:rFonts w:eastAsia="Calibri"/>
          <w:bCs/>
          <w:sz w:val="28"/>
          <w:szCs w:val="28"/>
        </w:rPr>
        <w:t>Результатом</w:t>
      </w:r>
      <w:r w:rsidR="007C6C27">
        <w:rPr>
          <w:rFonts w:eastAsia="Calibri"/>
          <w:bCs/>
          <w:sz w:val="28"/>
          <w:szCs w:val="28"/>
        </w:rPr>
        <w:t xml:space="preserve"> предварительного контроля являлос</w:t>
      </w:r>
      <w:r w:rsidRPr="006114F9">
        <w:rPr>
          <w:rFonts w:eastAsia="Calibri"/>
          <w:bCs/>
          <w:sz w:val="28"/>
          <w:szCs w:val="28"/>
        </w:rPr>
        <w:t xml:space="preserve">ь заключение на </w:t>
      </w:r>
      <w:r w:rsidRPr="006114F9">
        <w:rPr>
          <w:sz w:val="28"/>
          <w:szCs w:val="28"/>
        </w:rPr>
        <w:t xml:space="preserve">проект </w:t>
      </w:r>
      <w:r w:rsidR="007601A3">
        <w:rPr>
          <w:sz w:val="28"/>
          <w:szCs w:val="28"/>
        </w:rPr>
        <w:t xml:space="preserve"> решения  о </w:t>
      </w:r>
      <w:r w:rsidRPr="006114F9">
        <w:rPr>
          <w:sz w:val="28"/>
          <w:szCs w:val="28"/>
        </w:rPr>
        <w:t>бюджет</w:t>
      </w:r>
      <w:r w:rsidR="007601A3">
        <w:rPr>
          <w:sz w:val="28"/>
          <w:szCs w:val="28"/>
        </w:rPr>
        <w:t>е</w:t>
      </w:r>
      <w:r w:rsidRPr="00611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Новолялинского городского округа </w:t>
      </w:r>
      <w:r w:rsidRPr="006114F9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6114F9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 xml:space="preserve">9 и </w:t>
      </w:r>
      <w:r w:rsidRPr="006114F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114F9">
        <w:rPr>
          <w:sz w:val="28"/>
          <w:szCs w:val="28"/>
        </w:rPr>
        <w:t xml:space="preserve"> годов, </w:t>
      </w:r>
      <w:r w:rsidR="007C6C27">
        <w:rPr>
          <w:sz w:val="28"/>
          <w:szCs w:val="28"/>
        </w:rPr>
        <w:t>в котором</w:t>
      </w:r>
      <w:r w:rsidRPr="006114F9">
        <w:rPr>
          <w:sz w:val="28"/>
          <w:szCs w:val="28"/>
        </w:rPr>
        <w:t xml:space="preserve"> было дано </w:t>
      </w:r>
      <w:r w:rsidR="00B159E5">
        <w:rPr>
          <w:sz w:val="28"/>
          <w:szCs w:val="28"/>
        </w:rPr>
        <w:t>8</w:t>
      </w:r>
      <w:r w:rsidRPr="006114F9">
        <w:rPr>
          <w:sz w:val="28"/>
          <w:szCs w:val="28"/>
        </w:rPr>
        <w:t xml:space="preserve"> предложени</w:t>
      </w:r>
      <w:r w:rsidR="007601A3">
        <w:rPr>
          <w:sz w:val="28"/>
          <w:szCs w:val="28"/>
        </w:rPr>
        <w:t>й</w:t>
      </w:r>
      <w:r w:rsidRPr="006114F9">
        <w:rPr>
          <w:sz w:val="28"/>
          <w:szCs w:val="28"/>
        </w:rPr>
        <w:t xml:space="preserve"> по совершенствованию проекта. Из </w:t>
      </w:r>
      <w:r w:rsidR="00B159E5">
        <w:rPr>
          <w:sz w:val="28"/>
          <w:szCs w:val="28"/>
        </w:rPr>
        <w:t>8</w:t>
      </w:r>
      <w:r w:rsidRPr="006114F9">
        <w:rPr>
          <w:sz w:val="28"/>
          <w:szCs w:val="28"/>
        </w:rPr>
        <w:t xml:space="preserve"> предложений, внесенных </w:t>
      </w:r>
      <w:r w:rsidR="007601A3">
        <w:rPr>
          <w:sz w:val="28"/>
          <w:szCs w:val="28"/>
        </w:rPr>
        <w:t>Контрольным органом</w:t>
      </w:r>
      <w:r w:rsidR="00EE5F6B">
        <w:rPr>
          <w:sz w:val="28"/>
          <w:szCs w:val="28"/>
        </w:rPr>
        <w:t xml:space="preserve">, </w:t>
      </w:r>
      <w:r w:rsidR="007601A3">
        <w:rPr>
          <w:sz w:val="28"/>
          <w:szCs w:val="28"/>
        </w:rPr>
        <w:t xml:space="preserve"> </w:t>
      </w:r>
      <w:r w:rsidRPr="006114F9">
        <w:rPr>
          <w:sz w:val="28"/>
          <w:szCs w:val="28"/>
        </w:rPr>
        <w:t xml:space="preserve">по проекту учтено – </w:t>
      </w:r>
      <w:r w:rsidR="00B159E5">
        <w:rPr>
          <w:sz w:val="28"/>
          <w:szCs w:val="28"/>
        </w:rPr>
        <w:t>4</w:t>
      </w:r>
      <w:r w:rsidRPr="007601A3">
        <w:rPr>
          <w:color w:val="FF0000"/>
          <w:sz w:val="28"/>
          <w:szCs w:val="28"/>
        </w:rPr>
        <w:t xml:space="preserve"> </w:t>
      </w:r>
      <w:r w:rsidRPr="00B159E5">
        <w:rPr>
          <w:sz w:val="28"/>
          <w:szCs w:val="28"/>
        </w:rPr>
        <w:t xml:space="preserve">или </w:t>
      </w:r>
      <w:r w:rsidR="00B159E5" w:rsidRPr="00B159E5">
        <w:rPr>
          <w:sz w:val="28"/>
          <w:szCs w:val="28"/>
        </w:rPr>
        <w:t>50</w:t>
      </w:r>
      <w:r w:rsidRPr="00B159E5">
        <w:rPr>
          <w:sz w:val="28"/>
          <w:szCs w:val="28"/>
        </w:rPr>
        <w:t xml:space="preserve"> % от общего числа предложений.</w:t>
      </w:r>
    </w:p>
    <w:p w:rsidR="00B159E5" w:rsidRPr="00B159E5" w:rsidRDefault="00B159E5" w:rsidP="00BD71EC">
      <w:pPr>
        <w:jc w:val="center"/>
        <w:rPr>
          <w:b/>
          <w:sz w:val="28"/>
          <w:szCs w:val="28"/>
        </w:rPr>
      </w:pPr>
    </w:p>
    <w:p w:rsidR="00BD71EC" w:rsidRPr="008134CD" w:rsidRDefault="00BD71EC" w:rsidP="00BD71EC">
      <w:pPr>
        <w:jc w:val="center"/>
        <w:rPr>
          <w:b/>
          <w:sz w:val="28"/>
          <w:szCs w:val="28"/>
        </w:rPr>
      </w:pPr>
      <w:r w:rsidRPr="008134CD">
        <w:rPr>
          <w:b/>
          <w:sz w:val="28"/>
          <w:szCs w:val="28"/>
        </w:rPr>
        <w:t>5. Обеспеч</w:t>
      </w:r>
      <w:r w:rsidR="00B65773" w:rsidRPr="008134CD">
        <w:rPr>
          <w:b/>
          <w:sz w:val="28"/>
          <w:szCs w:val="28"/>
        </w:rPr>
        <w:t>ение деятельности  Контрольного органа</w:t>
      </w:r>
    </w:p>
    <w:p w:rsidR="00BD71EC" w:rsidRPr="00E540EF" w:rsidRDefault="00BD71EC" w:rsidP="00BD71EC">
      <w:pPr>
        <w:jc w:val="both"/>
        <w:rPr>
          <w:sz w:val="28"/>
          <w:szCs w:val="28"/>
        </w:rPr>
      </w:pPr>
    </w:p>
    <w:p w:rsidR="00331646" w:rsidRDefault="006C3224" w:rsidP="00BD71EC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Объем средств, предусмотренных решением о бюджете на содержание</w:t>
      </w:r>
      <w:r w:rsidR="00525EA1" w:rsidRPr="00E540EF">
        <w:rPr>
          <w:sz w:val="28"/>
          <w:szCs w:val="28"/>
        </w:rPr>
        <w:t xml:space="preserve"> Ко</w:t>
      </w:r>
      <w:r w:rsidR="00FB7337" w:rsidRPr="00E540EF">
        <w:rPr>
          <w:sz w:val="28"/>
          <w:szCs w:val="28"/>
        </w:rPr>
        <w:t>нтрольного органа, составил 2977,3</w:t>
      </w:r>
      <w:r w:rsidRPr="00E540EF">
        <w:rPr>
          <w:sz w:val="28"/>
          <w:szCs w:val="28"/>
        </w:rPr>
        <w:t xml:space="preserve"> тыс.руб</w:t>
      </w:r>
      <w:r w:rsidR="00D45D3E" w:rsidRPr="00E540EF">
        <w:rPr>
          <w:sz w:val="28"/>
          <w:szCs w:val="28"/>
        </w:rPr>
        <w:t>.</w:t>
      </w:r>
      <w:r w:rsidRPr="00E540EF">
        <w:rPr>
          <w:sz w:val="28"/>
          <w:szCs w:val="28"/>
        </w:rPr>
        <w:t xml:space="preserve"> </w:t>
      </w:r>
    </w:p>
    <w:p w:rsidR="00BD71EC" w:rsidRPr="00E540EF" w:rsidRDefault="006C3224" w:rsidP="00BD71EC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 xml:space="preserve">Формирование </w:t>
      </w:r>
      <w:r w:rsidR="00525EA1" w:rsidRPr="00E540EF">
        <w:rPr>
          <w:sz w:val="28"/>
          <w:szCs w:val="28"/>
        </w:rPr>
        <w:t>штата сотрудников Контрольного органа</w:t>
      </w:r>
      <w:r w:rsidRPr="00E540EF">
        <w:rPr>
          <w:sz w:val="28"/>
          <w:szCs w:val="28"/>
        </w:rPr>
        <w:t xml:space="preserve"> произведено в соответст</w:t>
      </w:r>
      <w:r w:rsidR="00525EA1" w:rsidRPr="00E540EF">
        <w:rPr>
          <w:sz w:val="28"/>
          <w:szCs w:val="28"/>
        </w:rPr>
        <w:t>вии со структурой Контрольного органа</w:t>
      </w:r>
      <w:r w:rsidRPr="00E540EF">
        <w:rPr>
          <w:sz w:val="28"/>
          <w:szCs w:val="28"/>
        </w:rPr>
        <w:t xml:space="preserve">, утвержденной решением Думы. </w:t>
      </w:r>
      <w:r w:rsidR="00FB7337" w:rsidRPr="00E540EF">
        <w:rPr>
          <w:sz w:val="28"/>
          <w:szCs w:val="28"/>
        </w:rPr>
        <w:t>В 2017</w:t>
      </w:r>
      <w:r w:rsidR="00BD71EC" w:rsidRPr="00E540EF">
        <w:rPr>
          <w:sz w:val="28"/>
          <w:szCs w:val="28"/>
        </w:rPr>
        <w:t xml:space="preserve"> году штатная численность состави</w:t>
      </w:r>
      <w:r w:rsidR="00BC475E" w:rsidRPr="00E540EF">
        <w:rPr>
          <w:sz w:val="28"/>
          <w:szCs w:val="28"/>
        </w:rPr>
        <w:t>ла 3 единицы: председатель,   инспектор и главный специалист.</w:t>
      </w:r>
      <w:r w:rsidR="00BD71EC" w:rsidRPr="00E540EF">
        <w:rPr>
          <w:sz w:val="28"/>
          <w:szCs w:val="28"/>
        </w:rPr>
        <w:t xml:space="preserve"> </w:t>
      </w:r>
      <w:r w:rsidR="00103149" w:rsidRPr="00E540EF">
        <w:rPr>
          <w:sz w:val="28"/>
          <w:szCs w:val="28"/>
        </w:rPr>
        <w:t>Все сотрудники имеют высшее профессиональное образование.</w:t>
      </w:r>
    </w:p>
    <w:p w:rsidR="00B159E5" w:rsidRPr="00E540EF" w:rsidRDefault="00BC475E" w:rsidP="00B159E5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lastRenderedPageBreak/>
        <w:t xml:space="preserve">В отчетном периоде  </w:t>
      </w:r>
      <w:r w:rsidR="00BD71EC" w:rsidRPr="00E540EF">
        <w:rPr>
          <w:sz w:val="28"/>
          <w:szCs w:val="28"/>
        </w:rPr>
        <w:t>обучение на курсах повышения квалификации</w:t>
      </w:r>
      <w:r w:rsidR="00B159E5">
        <w:rPr>
          <w:sz w:val="28"/>
          <w:szCs w:val="28"/>
        </w:rPr>
        <w:t xml:space="preserve"> </w:t>
      </w:r>
      <w:r w:rsidR="00B159E5" w:rsidRPr="00B159E5">
        <w:rPr>
          <w:sz w:val="28"/>
          <w:szCs w:val="28"/>
        </w:rPr>
        <w:t xml:space="preserve"> </w:t>
      </w:r>
      <w:r w:rsidR="007C6C27">
        <w:rPr>
          <w:sz w:val="28"/>
          <w:szCs w:val="28"/>
        </w:rPr>
        <w:t xml:space="preserve"> прошел </w:t>
      </w:r>
      <w:r w:rsidR="000062BF">
        <w:rPr>
          <w:sz w:val="28"/>
          <w:szCs w:val="28"/>
        </w:rPr>
        <w:t>г</w:t>
      </w:r>
      <w:r w:rsidR="00B159E5" w:rsidRPr="00E540EF">
        <w:rPr>
          <w:sz w:val="28"/>
          <w:szCs w:val="28"/>
        </w:rPr>
        <w:t>лавный специалист</w:t>
      </w:r>
      <w:r w:rsidR="000062BF">
        <w:rPr>
          <w:sz w:val="28"/>
          <w:szCs w:val="28"/>
        </w:rPr>
        <w:t xml:space="preserve"> Контрольного органа  по программе  </w:t>
      </w:r>
      <w:r w:rsidR="00B159E5" w:rsidRPr="00E540EF">
        <w:rPr>
          <w:sz w:val="28"/>
          <w:szCs w:val="28"/>
        </w:rPr>
        <w:t xml:space="preserve"> «Муниципальный финансовый контроль».</w:t>
      </w:r>
    </w:p>
    <w:p w:rsidR="00D264F7" w:rsidRPr="00E540EF" w:rsidRDefault="007E2A02" w:rsidP="00BD71EC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 xml:space="preserve">Инспектор </w:t>
      </w:r>
      <w:r w:rsidR="000062BF">
        <w:rPr>
          <w:sz w:val="28"/>
          <w:szCs w:val="28"/>
        </w:rPr>
        <w:t xml:space="preserve">Контрольного органа прошел переподготовку на базе высшего образования </w:t>
      </w:r>
      <w:r w:rsidRPr="00E540EF">
        <w:rPr>
          <w:sz w:val="28"/>
          <w:szCs w:val="28"/>
        </w:rPr>
        <w:t xml:space="preserve"> </w:t>
      </w:r>
      <w:r w:rsidR="00BA670F" w:rsidRPr="00E540EF">
        <w:rPr>
          <w:sz w:val="28"/>
          <w:szCs w:val="28"/>
        </w:rPr>
        <w:t>по программе «</w:t>
      </w:r>
      <w:r w:rsidR="00D40B38" w:rsidRPr="00E540EF">
        <w:rPr>
          <w:sz w:val="28"/>
          <w:szCs w:val="28"/>
        </w:rPr>
        <w:t>Государственное муниципальное управление</w:t>
      </w:r>
      <w:r w:rsidR="00E30AEE" w:rsidRPr="00E540EF">
        <w:rPr>
          <w:sz w:val="28"/>
          <w:szCs w:val="28"/>
        </w:rPr>
        <w:t>»</w:t>
      </w:r>
      <w:r w:rsidR="000062BF">
        <w:rPr>
          <w:sz w:val="28"/>
          <w:szCs w:val="28"/>
        </w:rPr>
        <w:t>.</w:t>
      </w:r>
    </w:p>
    <w:p w:rsidR="00BD71EC" w:rsidRPr="00E540EF" w:rsidRDefault="00FB7337" w:rsidP="00BD71EC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В течение 2017</w:t>
      </w:r>
      <w:r w:rsidR="00BD71EC" w:rsidRPr="00E540EF">
        <w:rPr>
          <w:sz w:val="28"/>
          <w:szCs w:val="28"/>
        </w:rPr>
        <w:t xml:space="preserve"> года председатель </w:t>
      </w:r>
      <w:r w:rsidR="002E104D" w:rsidRPr="00E540EF">
        <w:rPr>
          <w:sz w:val="28"/>
          <w:szCs w:val="28"/>
        </w:rPr>
        <w:t xml:space="preserve">Контрольного органа </w:t>
      </w:r>
      <w:r w:rsidR="00BD71EC" w:rsidRPr="00E540EF">
        <w:rPr>
          <w:sz w:val="28"/>
          <w:szCs w:val="28"/>
        </w:rPr>
        <w:t xml:space="preserve"> принимала участ</w:t>
      </w:r>
      <w:r w:rsidR="00331646">
        <w:rPr>
          <w:sz w:val="28"/>
          <w:szCs w:val="28"/>
        </w:rPr>
        <w:t xml:space="preserve">ие во всех </w:t>
      </w:r>
      <w:r w:rsidR="0030106E" w:rsidRPr="00E540EF">
        <w:rPr>
          <w:sz w:val="28"/>
          <w:szCs w:val="28"/>
        </w:rPr>
        <w:t xml:space="preserve"> заседаниях Думы Новолялинского </w:t>
      </w:r>
      <w:r w:rsidR="00BD71EC" w:rsidRPr="00E540EF">
        <w:rPr>
          <w:sz w:val="28"/>
          <w:szCs w:val="28"/>
        </w:rPr>
        <w:t xml:space="preserve"> городского округа.</w:t>
      </w:r>
    </w:p>
    <w:p w:rsidR="00BD71EC" w:rsidRPr="00E540EF" w:rsidRDefault="00BD71EC" w:rsidP="00BD71EC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 xml:space="preserve">В целях соблюдения принципа гласности разработан и наполняется сайт </w:t>
      </w:r>
      <w:r w:rsidR="002E104D" w:rsidRPr="00E540EF">
        <w:rPr>
          <w:sz w:val="28"/>
          <w:szCs w:val="28"/>
        </w:rPr>
        <w:t xml:space="preserve">Контрольного органа Новолялинского </w:t>
      </w:r>
      <w:r w:rsidRPr="00E540EF">
        <w:rPr>
          <w:sz w:val="28"/>
          <w:szCs w:val="28"/>
        </w:rPr>
        <w:t xml:space="preserve"> городского округа</w:t>
      </w:r>
      <w:r w:rsidR="002E104D" w:rsidRPr="00E540EF">
        <w:rPr>
          <w:sz w:val="28"/>
          <w:szCs w:val="28"/>
        </w:rPr>
        <w:t>.</w:t>
      </w:r>
      <w:r w:rsidR="00FB7337" w:rsidRPr="00E540EF">
        <w:rPr>
          <w:sz w:val="28"/>
          <w:szCs w:val="28"/>
        </w:rPr>
        <w:t xml:space="preserve"> В 2017 году на сайте  размещено 14</w:t>
      </w:r>
      <w:r w:rsidR="000F3CD7" w:rsidRPr="00E540EF">
        <w:rPr>
          <w:sz w:val="28"/>
          <w:szCs w:val="28"/>
        </w:rPr>
        <w:t xml:space="preserve"> информационных материалов о деятельности Контрольного органа.</w:t>
      </w:r>
    </w:p>
    <w:p w:rsidR="00DD767C" w:rsidRPr="00E540EF" w:rsidRDefault="00DD767C" w:rsidP="00BD71EC">
      <w:pPr>
        <w:ind w:firstLine="708"/>
        <w:jc w:val="both"/>
        <w:rPr>
          <w:sz w:val="28"/>
          <w:szCs w:val="28"/>
        </w:rPr>
      </w:pPr>
    </w:p>
    <w:p w:rsidR="00BD71EC" w:rsidRPr="00E540EF" w:rsidRDefault="00FB7337" w:rsidP="0008045F">
      <w:pPr>
        <w:jc w:val="center"/>
        <w:rPr>
          <w:sz w:val="28"/>
          <w:szCs w:val="28"/>
        </w:rPr>
      </w:pPr>
      <w:r w:rsidRPr="00E540EF">
        <w:rPr>
          <w:sz w:val="28"/>
          <w:szCs w:val="28"/>
        </w:rPr>
        <w:t>6</w:t>
      </w:r>
      <w:r w:rsidR="000062BF">
        <w:rPr>
          <w:sz w:val="28"/>
          <w:szCs w:val="28"/>
        </w:rPr>
        <w:t>. Выводы и предложения</w:t>
      </w:r>
    </w:p>
    <w:p w:rsidR="00BD71EC" w:rsidRPr="00E540EF" w:rsidRDefault="00BD71EC" w:rsidP="00BD71EC">
      <w:pPr>
        <w:jc w:val="center"/>
        <w:rPr>
          <w:sz w:val="28"/>
          <w:szCs w:val="28"/>
        </w:rPr>
      </w:pPr>
    </w:p>
    <w:p w:rsidR="00EE5F6B" w:rsidRDefault="00BD71EC" w:rsidP="00AA3D06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 xml:space="preserve">Ключевой задачей </w:t>
      </w:r>
      <w:r w:rsidR="00132476" w:rsidRPr="00E540EF">
        <w:rPr>
          <w:sz w:val="28"/>
          <w:szCs w:val="28"/>
        </w:rPr>
        <w:t>Контрольного органа</w:t>
      </w:r>
      <w:r w:rsidR="00AC4782">
        <w:rPr>
          <w:sz w:val="28"/>
          <w:szCs w:val="28"/>
        </w:rPr>
        <w:t xml:space="preserve"> на 2018 год</w:t>
      </w:r>
      <w:r w:rsidR="00331646">
        <w:rPr>
          <w:sz w:val="28"/>
          <w:szCs w:val="28"/>
        </w:rPr>
        <w:t xml:space="preserve">, </w:t>
      </w:r>
      <w:r w:rsidRPr="00E540EF">
        <w:rPr>
          <w:sz w:val="28"/>
          <w:szCs w:val="28"/>
        </w:rPr>
        <w:t>как органа внешнего муниципального финансового контроля</w:t>
      </w:r>
      <w:r w:rsidR="00331646">
        <w:rPr>
          <w:sz w:val="28"/>
          <w:szCs w:val="28"/>
        </w:rPr>
        <w:t>,</w:t>
      </w:r>
      <w:r w:rsidRPr="00E540EF">
        <w:rPr>
          <w:sz w:val="28"/>
          <w:szCs w:val="28"/>
        </w:rPr>
        <w:t xml:space="preserve"> является предост</w:t>
      </w:r>
      <w:r w:rsidR="00132476" w:rsidRPr="00E540EF">
        <w:rPr>
          <w:sz w:val="28"/>
          <w:szCs w:val="28"/>
        </w:rPr>
        <w:t xml:space="preserve">авление Думе и Главе Новолялинского </w:t>
      </w:r>
      <w:r w:rsidRPr="00E540EF">
        <w:rPr>
          <w:sz w:val="28"/>
          <w:szCs w:val="28"/>
        </w:rPr>
        <w:t xml:space="preserve"> городского округа объективной и независимой информации о формировании и о</w:t>
      </w:r>
      <w:r w:rsidR="00132476" w:rsidRPr="00E540EF">
        <w:rPr>
          <w:sz w:val="28"/>
          <w:szCs w:val="28"/>
        </w:rPr>
        <w:t xml:space="preserve">б исполнении бюджета Новолялинского </w:t>
      </w:r>
      <w:r w:rsidRPr="00E540EF">
        <w:rPr>
          <w:sz w:val="28"/>
          <w:szCs w:val="28"/>
        </w:rPr>
        <w:t xml:space="preserve"> городского округа, качестве проектов решений Думы и проектов постано</w:t>
      </w:r>
      <w:r w:rsidR="00132476" w:rsidRPr="00E540EF">
        <w:rPr>
          <w:sz w:val="28"/>
          <w:szCs w:val="28"/>
        </w:rPr>
        <w:t xml:space="preserve">влений </w:t>
      </w:r>
      <w:r w:rsidR="000062BF">
        <w:rPr>
          <w:sz w:val="28"/>
          <w:szCs w:val="28"/>
        </w:rPr>
        <w:t xml:space="preserve">главы </w:t>
      </w:r>
      <w:r w:rsidR="00132476" w:rsidRPr="00E540EF">
        <w:rPr>
          <w:sz w:val="28"/>
          <w:szCs w:val="28"/>
        </w:rPr>
        <w:t xml:space="preserve">Новолялинского </w:t>
      </w:r>
      <w:r w:rsidRPr="00E540EF">
        <w:rPr>
          <w:sz w:val="28"/>
          <w:szCs w:val="28"/>
        </w:rPr>
        <w:t xml:space="preserve"> городского округа, предусматривающих расходование бюджетных средств, законность, эффективность и результативность деятельности органов местного самоуправления по управлению и распоряжению муниципальными финансами и имуществом, причинах и последствиях выявленных наруше</w:t>
      </w:r>
      <w:r w:rsidR="00824D59">
        <w:rPr>
          <w:sz w:val="28"/>
          <w:szCs w:val="28"/>
        </w:rPr>
        <w:t>ний, возможностях их устранения</w:t>
      </w:r>
      <w:r w:rsidR="00AC4782">
        <w:rPr>
          <w:sz w:val="28"/>
          <w:szCs w:val="28"/>
        </w:rPr>
        <w:t>.</w:t>
      </w:r>
      <w:r w:rsidR="00EE5F6B">
        <w:rPr>
          <w:sz w:val="28"/>
          <w:szCs w:val="28"/>
        </w:rPr>
        <w:t xml:space="preserve"> </w:t>
      </w:r>
      <w:r w:rsidR="00AA3D06" w:rsidRPr="00E540EF">
        <w:rPr>
          <w:sz w:val="28"/>
          <w:szCs w:val="28"/>
        </w:rPr>
        <w:t>Кроме того, будет продолжена реализация полномочий в сфере муниципальных закупок в форме проведения экспертно-аналитического мероприятия «Аудит закупок товаров, работ, услуг для обеспечения муниципальных нужд Новолялинского городск</w:t>
      </w:r>
      <w:r w:rsidR="00FB7337" w:rsidRPr="00E540EF">
        <w:rPr>
          <w:sz w:val="28"/>
          <w:szCs w:val="28"/>
        </w:rPr>
        <w:t>ого округа</w:t>
      </w:r>
      <w:r w:rsidR="00EE5F6B">
        <w:rPr>
          <w:sz w:val="28"/>
          <w:szCs w:val="28"/>
        </w:rPr>
        <w:t>»</w:t>
      </w:r>
      <w:r w:rsidR="00FB7337" w:rsidRPr="00E540EF">
        <w:rPr>
          <w:sz w:val="28"/>
          <w:szCs w:val="28"/>
        </w:rPr>
        <w:t xml:space="preserve"> </w:t>
      </w:r>
      <w:r w:rsidR="00EE5F6B">
        <w:rPr>
          <w:sz w:val="28"/>
          <w:szCs w:val="28"/>
        </w:rPr>
        <w:t>.</w:t>
      </w:r>
    </w:p>
    <w:p w:rsidR="004F38DB" w:rsidRPr="00E540EF" w:rsidRDefault="004F38DB" w:rsidP="00AA3D06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На основе результатов деятельности Контрольного органа  в 201</w:t>
      </w:r>
      <w:r w:rsidR="00FB7337" w:rsidRPr="00E540EF">
        <w:rPr>
          <w:sz w:val="28"/>
          <w:szCs w:val="28"/>
        </w:rPr>
        <w:t>7</w:t>
      </w:r>
      <w:r w:rsidRPr="00E540EF">
        <w:rPr>
          <w:sz w:val="28"/>
          <w:szCs w:val="28"/>
        </w:rPr>
        <w:t xml:space="preserve"> году, с учетом итогов контрольных и экспертно-аналитических мероприятий, а также предложений Главы Новолялинского городского округа </w:t>
      </w:r>
      <w:r w:rsidR="00244FBE" w:rsidRPr="00E540EF">
        <w:rPr>
          <w:sz w:val="28"/>
          <w:szCs w:val="28"/>
        </w:rPr>
        <w:t xml:space="preserve">и Думы Новолялинского городского округа </w:t>
      </w:r>
      <w:r w:rsidRPr="00E540EF">
        <w:rPr>
          <w:sz w:val="28"/>
          <w:szCs w:val="28"/>
        </w:rPr>
        <w:t>разработан и утвержден план работы на 201</w:t>
      </w:r>
      <w:r w:rsidR="00FB7337" w:rsidRPr="00E540EF">
        <w:rPr>
          <w:sz w:val="28"/>
          <w:szCs w:val="28"/>
        </w:rPr>
        <w:t>8</w:t>
      </w:r>
      <w:r w:rsidRPr="00E540EF">
        <w:rPr>
          <w:sz w:val="28"/>
          <w:szCs w:val="28"/>
        </w:rPr>
        <w:t xml:space="preserve">год, в котором определены приоритетные </w:t>
      </w:r>
      <w:r w:rsidR="00724A5B" w:rsidRPr="00E540EF">
        <w:rPr>
          <w:sz w:val="28"/>
          <w:szCs w:val="28"/>
        </w:rPr>
        <w:t xml:space="preserve">направления </w:t>
      </w:r>
      <w:r w:rsidRPr="00E540EF">
        <w:rPr>
          <w:sz w:val="28"/>
          <w:szCs w:val="28"/>
        </w:rPr>
        <w:t xml:space="preserve"> контрольной, экспертно-аналитической и иной деятельности:</w:t>
      </w:r>
    </w:p>
    <w:p w:rsidR="004A23FD" w:rsidRPr="00E540EF" w:rsidRDefault="004A23FD" w:rsidP="004A23FD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-проведение финансово-экономической экспертизы проектов муниципальных правовых актов в части, касающейся расходных обязательств, а также муниципальных программ;</w:t>
      </w:r>
    </w:p>
    <w:p w:rsidR="004A23FD" w:rsidRPr="00E540EF" w:rsidRDefault="004A23FD" w:rsidP="004A23FD">
      <w:pPr>
        <w:jc w:val="both"/>
        <w:rPr>
          <w:sz w:val="28"/>
          <w:szCs w:val="28"/>
        </w:rPr>
      </w:pPr>
      <w:r w:rsidRPr="00E540EF">
        <w:rPr>
          <w:sz w:val="28"/>
          <w:szCs w:val="28"/>
        </w:rPr>
        <w:t xml:space="preserve">          -контроль за составлением проектов бюджета, рассмотрением</w:t>
      </w:r>
      <w:r w:rsidR="00AA3D06" w:rsidRPr="00E540EF">
        <w:rPr>
          <w:sz w:val="28"/>
          <w:szCs w:val="28"/>
        </w:rPr>
        <w:t xml:space="preserve"> и исполнением местного бюджета;</w:t>
      </w:r>
    </w:p>
    <w:p w:rsidR="00AA3D06" w:rsidRPr="00E540EF" w:rsidRDefault="00AA3D06" w:rsidP="00AA3D06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-контроль за использованием средств местного бюджета, выделенных в виде субсидий автономным и бюджетным учреждениям, за формированием и исполнением муниципального задания;</w:t>
      </w:r>
    </w:p>
    <w:p w:rsidR="00F04F31" w:rsidRPr="00E540EF" w:rsidRDefault="004A23FD" w:rsidP="004A23FD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lastRenderedPageBreak/>
        <w:t>-</w:t>
      </w:r>
      <w:r w:rsidR="00F04F31" w:rsidRPr="00E540EF">
        <w:rPr>
          <w:sz w:val="28"/>
          <w:szCs w:val="28"/>
        </w:rPr>
        <w:t xml:space="preserve">реализация полномочий в сфере муниципальных закупок в форме проведения экспертно-аналитического мероприятия "Аудит закупок товаров, работ и услуг для обеспечения </w:t>
      </w:r>
      <w:r w:rsidRPr="00E540EF">
        <w:rPr>
          <w:sz w:val="28"/>
          <w:szCs w:val="28"/>
        </w:rPr>
        <w:t>муниципальных нужд Новолялинского городск</w:t>
      </w:r>
      <w:r w:rsidR="00B11E47">
        <w:rPr>
          <w:sz w:val="28"/>
          <w:szCs w:val="28"/>
        </w:rPr>
        <w:t>ого округа</w:t>
      </w:r>
      <w:r w:rsidR="00F04F31" w:rsidRPr="00E540EF">
        <w:rPr>
          <w:sz w:val="28"/>
          <w:szCs w:val="28"/>
        </w:rPr>
        <w:t>"</w:t>
      </w:r>
      <w:r w:rsidR="00AA3D06" w:rsidRPr="00E540EF">
        <w:rPr>
          <w:sz w:val="28"/>
          <w:szCs w:val="28"/>
        </w:rPr>
        <w:t>.</w:t>
      </w:r>
    </w:p>
    <w:p w:rsidR="00BD71EC" w:rsidRPr="00E540EF" w:rsidRDefault="00BD71EC" w:rsidP="00AA3D06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 xml:space="preserve">В условиях формирования дефицитного бюджета повышается значимость последовательного внедрения процедур аудита эффективности, направленного на определение экономности и результативности использования средств местного бюджета. В этой связи </w:t>
      </w:r>
      <w:r w:rsidR="00DE26F4" w:rsidRPr="00E540EF">
        <w:rPr>
          <w:sz w:val="28"/>
          <w:szCs w:val="28"/>
        </w:rPr>
        <w:t xml:space="preserve">Контрольным </w:t>
      </w:r>
      <w:r w:rsidR="00FB7337" w:rsidRPr="00E540EF">
        <w:rPr>
          <w:sz w:val="28"/>
          <w:szCs w:val="28"/>
        </w:rPr>
        <w:t>органом  в 2018</w:t>
      </w:r>
      <w:r w:rsidRPr="00E540EF">
        <w:rPr>
          <w:sz w:val="28"/>
          <w:szCs w:val="28"/>
        </w:rPr>
        <w:t xml:space="preserve"> году планируется продолжить работу по разработке и внедрению стандартов внешнего муниципального финансового контроля.  </w:t>
      </w:r>
    </w:p>
    <w:p w:rsidR="00BD71EC" w:rsidRPr="00E540EF" w:rsidRDefault="008477CE" w:rsidP="00D755AA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t>В 201</w:t>
      </w:r>
      <w:r w:rsidR="00FB7337" w:rsidRPr="00E540EF">
        <w:rPr>
          <w:sz w:val="28"/>
          <w:szCs w:val="28"/>
        </w:rPr>
        <w:t>8</w:t>
      </w:r>
      <w:r w:rsidRPr="00E540EF">
        <w:rPr>
          <w:sz w:val="28"/>
          <w:szCs w:val="28"/>
        </w:rPr>
        <w:t xml:space="preserve"> году работ</w:t>
      </w:r>
      <w:r w:rsidR="00986123" w:rsidRPr="00E540EF">
        <w:rPr>
          <w:sz w:val="28"/>
          <w:szCs w:val="28"/>
        </w:rPr>
        <w:t>а</w:t>
      </w:r>
      <w:r w:rsidRPr="00E540EF">
        <w:rPr>
          <w:sz w:val="28"/>
          <w:szCs w:val="28"/>
        </w:rPr>
        <w:t xml:space="preserve"> Контрольного органа  будет нацелена на повышение эффективности своей деятельности – усиление аналитической составляющей, совершенствование методологий, работу над Классификатором нарушений, выявляемых в ходе внешнего государственного аудита (контроля), одобренного  Советом контрольно-счетных органов при Счетной палате Российской Федерации, эффективное взаимодействие со Счетной палатой Свердловской области, контрольно-счетными органами муниципальных образований Свердловской области, </w:t>
      </w:r>
      <w:r w:rsidR="002810E6" w:rsidRPr="002810E6">
        <w:rPr>
          <w:sz w:val="28"/>
          <w:szCs w:val="28"/>
        </w:rPr>
        <w:t>Совет</w:t>
      </w:r>
      <w:r w:rsidR="002810E6">
        <w:rPr>
          <w:sz w:val="28"/>
          <w:szCs w:val="28"/>
        </w:rPr>
        <w:t>ом</w:t>
      </w:r>
      <w:r w:rsidR="002810E6" w:rsidRPr="002810E6">
        <w:rPr>
          <w:sz w:val="28"/>
          <w:szCs w:val="28"/>
        </w:rPr>
        <w:t xml:space="preserve"> органов внешнего финансового контроля Свердловской области</w:t>
      </w:r>
      <w:r w:rsidRPr="00E540EF">
        <w:rPr>
          <w:sz w:val="28"/>
          <w:szCs w:val="28"/>
        </w:rPr>
        <w:t>.</w:t>
      </w:r>
    </w:p>
    <w:p w:rsidR="0024515C" w:rsidRDefault="0024515C" w:rsidP="00BD71EC">
      <w:pPr>
        <w:ind w:firstLine="708"/>
        <w:jc w:val="both"/>
        <w:rPr>
          <w:sz w:val="28"/>
          <w:szCs w:val="28"/>
        </w:rPr>
      </w:pPr>
    </w:p>
    <w:p w:rsidR="000A40B1" w:rsidRDefault="000A40B1" w:rsidP="00BD71EC">
      <w:pPr>
        <w:ind w:firstLine="708"/>
        <w:jc w:val="both"/>
        <w:rPr>
          <w:sz w:val="28"/>
          <w:szCs w:val="28"/>
        </w:rPr>
      </w:pPr>
    </w:p>
    <w:p w:rsidR="000A40B1" w:rsidRDefault="000A40B1" w:rsidP="00BD71EC">
      <w:pPr>
        <w:ind w:firstLine="708"/>
        <w:jc w:val="both"/>
        <w:rPr>
          <w:sz w:val="28"/>
          <w:szCs w:val="28"/>
        </w:rPr>
      </w:pPr>
    </w:p>
    <w:p w:rsidR="000A40B1" w:rsidRDefault="000A40B1" w:rsidP="00BD71EC">
      <w:pPr>
        <w:ind w:firstLine="708"/>
        <w:jc w:val="both"/>
        <w:rPr>
          <w:sz w:val="28"/>
          <w:szCs w:val="28"/>
        </w:rPr>
      </w:pPr>
    </w:p>
    <w:p w:rsidR="000A40B1" w:rsidRDefault="000A40B1" w:rsidP="00BD71EC">
      <w:pPr>
        <w:ind w:firstLine="708"/>
        <w:jc w:val="both"/>
        <w:rPr>
          <w:sz w:val="28"/>
          <w:szCs w:val="28"/>
        </w:rPr>
      </w:pPr>
    </w:p>
    <w:p w:rsidR="000A40B1" w:rsidRDefault="000A40B1" w:rsidP="00BD71EC">
      <w:pPr>
        <w:ind w:firstLine="708"/>
        <w:jc w:val="both"/>
        <w:rPr>
          <w:sz w:val="28"/>
          <w:szCs w:val="28"/>
        </w:rPr>
      </w:pPr>
    </w:p>
    <w:p w:rsidR="000A40B1" w:rsidRDefault="000A40B1" w:rsidP="00BD71EC">
      <w:pPr>
        <w:ind w:firstLine="708"/>
        <w:jc w:val="both"/>
        <w:rPr>
          <w:sz w:val="28"/>
          <w:szCs w:val="28"/>
        </w:rPr>
      </w:pPr>
    </w:p>
    <w:p w:rsidR="000A40B1" w:rsidRDefault="000A40B1" w:rsidP="00BD71EC">
      <w:pPr>
        <w:ind w:firstLine="708"/>
        <w:jc w:val="both"/>
        <w:rPr>
          <w:sz w:val="28"/>
          <w:szCs w:val="28"/>
        </w:rPr>
      </w:pPr>
    </w:p>
    <w:p w:rsidR="000A40B1" w:rsidRDefault="000A40B1" w:rsidP="00BD71EC">
      <w:pPr>
        <w:ind w:firstLine="708"/>
        <w:jc w:val="both"/>
        <w:rPr>
          <w:sz w:val="28"/>
          <w:szCs w:val="28"/>
        </w:rPr>
      </w:pPr>
    </w:p>
    <w:p w:rsidR="000A40B1" w:rsidRDefault="000A40B1" w:rsidP="00BD71EC">
      <w:pPr>
        <w:ind w:firstLine="708"/>
        <w:jc w:val="both"/>
        <w:rPr>
          <w:sz w:val="28"/>
          <w:szCs w:val="28"/>
        </w:rPr>
      </w:pPr>
    </w:p>
    <w:p w:rsidR="000A40B1" w:rsidRDefault="000A40B1" w:rsidP="00BD71EC">
      <w:pPr>
        <w:ind w:firstLine="708"/>
        <w:jc w:val="both"/>
        <w:rPr>
          <w:sz w:val="28"/>
          <w:szCs w:val="28"/>
        </w:rPr>
      </w:pPr>
    </w:p>
    <w:p w:rsidR="000A40B1" w:rsidRDefault="000A40B1" w:rsidP="00BD71EC">
      <w:pPr>
        <w:ind w:firstLine="708"/>
        <w:jc w:val="both"/>
        <w:rPr>
          <w:sz w:val="28"/>
          <w:szCs w:val="28"/>
        </w:rPr>
      </w:pPr>
    </w:p>
    <w:p w:rsidR="000A40B1" w:rsidRDefault="000A40B1" w:rsidP="00BD71EC">
      <w:pPr>
        <w:ind w:firstLine="708"/>
        <w:jc w:val="both"/>
        <w:rPr>
          <w:sz w:val="28"/>
          <w:szCs w:val="28"/>
        </w:rPr>
      </w:pPr>
    </w:p>
    <w:p w:rsidR="000A40B1" w:rsidRDefault="000A40B1" w:rsidP="00BD71EC">
      <w:pPr>
        <w:ind w:firstLine="708"/>
        <w:jc w:val="both"/>
        <w:rPr>
          <w:sz w:val="28"/>
          <w:szCs w:val="28"/>
        </w:rPr>
      </w:pPr>
    </w:p>
    <w:p w:rsidR="000A40B1" w:rsidRDefault="000A40B1" w:rsidP="00BD71EC">
      <w:pPr>
        <w:ind w:firstLine="708"/>
        <w:jc w:val="both"/>
        <w:rPr>
          <w:sz w:val="28"/>
          <w:szCs w:val="28"/>
        </w:rPr>
      </w:pPr>
    </w:p>
    <w:p w:rsidR="000A40B1" w:rsidRDefault="000A40B1" w:rsidP="00BD71EC">
      <w:pPr>
        <w:ind w:firstLine="708"/>
        <w:jc w:val="both"/>
        <w:rPr>
          <w:sz w:val="28"/>
          <w:szCs w:val="28"/>
        </w:rPr>
      </w:pPr>
    </w:p>
    <w:p w:rsidR="000A40B1" w:rsidRDefault="000A40B1" w:rsidP="00BD71EC">
      <w:pPr>
        <w:ind w:firstLine="708"/>
        <w:jc w:val="both"/>
        <w:rPr>
          <w:sz w:val="28"/>
          <w:szCs w:val="28"/>
        </w:rPr>
      </w:pPr>
    </w:p>
    <w:p w:rsidR="000A40B1" w:rsidRDefault="000A40B1" w:rsidP="00BD71EC">
      <w:pPr>
        <w:ind w:firstLine="708"/>
        <w:jc w:val="both"/>
        <w:rPr>
          <w:sz w:val="28"/>
          <w:szCs w:val="28"/>
        </w:rPr>
      </w:pPr>
    </w:p>
    <w:p w:rsidR="000A40B1" w:rsidRDefault="000A40B1" w:rsidP="00BD71EC">
      <w:pPr>
        <w:ind w:firstLine="708"/>
        <w:jc w:val="both"/>
        <w:rPr>
          <w:sz w:val="28"/>
          <w:szCs w:val="28"/>
        </w:rPr>
      </w:pPr>
    </w:p>
    <w:p w:rsidR="000A40B1" w:rsidRDefault="000A40B1" w:rsidP="00BD71EC">
      <w:pPr>
        <w:ind w:firstLine="708"/>
        <w:jc w:val="both"/>
        <w:rPr>
          <w:sz w:val="28"/>
          <w:szCs w:val="28"/>
        </w:rPr>
      </w:pPr>
    </w:p>
    <w:p w:rsidR="000A40B1" w:rsidRDefault="000A40B1" w:rsidP="00BD71EC">
      <w:pPr>
        <w:ind w:firstLine="708"/>
        <w:jc w:val="both"/>
        <w:rPr>
          <w:sz w:val="28"/>
          <w:szCs w:val="28"/>
        </w:rPr>
      </w:pPr>
    </w:p>
    <w:p w:rsidR="000A40B1" w:rsidRDefault="000A40B1" w:rsidP="00BD71EC">
      <w:pPr>
        <w:ind w:firstLine="708"/>
        <w:jc w:val="both"/>
        <w:rPr>
          <w:sz w:val="28"/>
          <w:szCs w:val="28"/>
        </w:rPr>
      </w:pPr>
    </w:p>
    <w:p w:rsidR="000A40B1" w:rsidRDefault="000A40B1" w:rsidP="00BD71EC">
      <w:pPr>
        <w:ind w:firstLine="708"/>
        <w:jc w:val="both"/>
        <w:rPr>
          <w:sz w:val="28"/>
          <w:szCs w:val="28"/>
        </w:rPr>
      </w:pPr>
    </w:p>
    <w:p w:rsidR="000A40B1" w:rsidRDefault="000A40B1" w:rsidP="00BD71EC">
      <w:pPr>
        <w:ind w:firstLine="708"/>
        <w:jc w:val="both"/>
        <w:rPr>
          <w:sz w:val="28"/>
          <w:szCs w:val="28"/>
        </w:rPr>
      </w:pPr>
    </w:p>
    <w:p w:rsidR="000A40B1" w:rsidRDefault="000A40B1" w:rsidP="00BD71EC">
      <w:pPr>
        <w:ind w:firstLine="708"/>
        <w:jc w:val="both"/>
        <w:rPr>
          <w:sz w:val="28"/>
          <w:szCs w:val="28"/>
        </w:rPr>
      </w:pPr>
    </w:p>
    <w:p w:rsidR="00BD71EC" w:rsidRPr="00E540EF" w:rsidRDefault="0099530F" w:rsidP="00BD71EC">
      <w:pPr>
        <w:ind w:firstLine="708"/>
        <w:jc w:val="both"/>
        <w:rPr>
          <w:sz w:val="28"/>
          <w:szCs w:val="28"/>
        </w:rPr>
      </w:pPr>
      <w:r w:rsidRPr="00E540EF">
        <w:rPr>
          <w:sz w:val="28"/>
          <w:szCs w:val="28"/>
        </w:rPr>
        <w:lastRenderedPageBreak/>
        <w:t xml:space="preserve">Обобщенные основные показатели деятельности Контрольного органа в отчетном году и за предшествующий период </w:t>
      </w:r>
      <w:r w:rsidR="002215AE" w:rsidRPr="00E540EF">
        <w:rPr>
          <w:sz w:val="28"/>
          <w:szCs w:val="28"/>
        </w:rPr>
        <w:t xml:space="preserve"> представлены </w:t>
      </w:r>
      <w:r w:rsidR="00CF7813" w:rsidRPr="00E540EF">
        <w:rPr>
          <w:sz w:val="28"/>
          <w:szCs w:val="28"/>
        </w:rPr>
        <w:t>в таблице</w:t>
      </w:r>
      <w:r w:rsidRPr="00E540EF">
        <w:rPr>
          <w:sz w:val="28"/>
          <w:szCs w:val="28"/>
        </w:rPr>
        <w:t>:</w:t>
      </w:r>
    </w:p>
    <w:p w:rsidR="00341047" w:rsidRPr="005D09E9" w:rsidRDefault="00341047" w:rsidP="00AB0608">
      <w:pPr>
        <w:widowControl w:val="0"/>
        <w:autoSpaceDE w:val="0"/>
        <w:autoSpaceDN w:val="0"/>
        <w:adjustRightInd w:val="0"/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1276"/>
        <w:gridCol w:w="1276"/>
      </w:tblGrid>
      <w:tr w:rsidR="00341047" w:rsidRPr="005D09E9" w:rsidTr="00986123">
        <w:trPr>
          <w:trHeight w:val="572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6A64AD">
            <w:pPr>
              <w:pStyle w:val="ConsPlusCell"/>
              <w:jc w:val="center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Отчетный</w:t>
            </w:r>
            <w:r w:rsidRPr="005D09E9">
              <w:rPr>
                <w:sz w:val="20"/>
                <w:szCs w:val="20"/>
              </w:rPr>
              <w:br/>
              <w:t xml:space="preserve">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 w:rsidRPr="00B60600">
              <w:rPr>
                <w:sz w:val="20"/>
                <w:szCs w:val="20"/>
              </w:rPr>
              <w:t xml:space="preserve">Предшест- </w:t>
            </w:r>
            <w:r w:rsidRPr="00B60600">
              <w:rPr>
                <w:sz w:val="20"/>
                <w:szCs w:val="20"/>
              </w:rPr>
              <w:br/>
              <w:t>вующий</w:t>
            </w:r>
            <w:r w:rsidRPr="005D09E9">
              <w:rPr>
                <w:sz w:val="20"/>
                <w:szCs w:val="20"/>
              </w:rPr>
              <w:t xml:space="preserve"> год</w:t>
            </w:r>
          </w:p>
        </w:tc>
      </w:tr>
      <w:tr w:rsidR="00341047" w:rsidRPr="005D09E9" w:rsidTr="00AB0608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986123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986123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986123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986123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41047" w:rsidRPr="005D09E9" w:rsidTr="00AB060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Количество поручений ПО</w:t>
            </w:r>
            <w:r>
              <w:rPr>
                <w:rStyle w:val="af2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</w:rPr>
              <w:t xml:space="preserve"> МО</w:t>
            </w:r>
            <w:r>
              <w:rPr>
                <w:rStyle w:val="af2"/>
                <w:sz w:val="20"/>
                <w:szCs w:val="20"/>
              </w:rPr>
              <w:footnoteReference w:id="5"/>
            </w:r>
            <w:r w:rsidRPr="005D09E9">
              <w:rPr>
                <w:sz w:val="20"/>
                <w:szCs w:val="20"/>
              </w:rPr>
              <w:t>, направленных в КО</w:t>
            </w:r>
            <w:r>
              <w:rPr>
                <w:rStyle w:val="af2"/>
                <w:sz w:val="20"/>
                <w:szCs w:val="20"/>
              </w:rPr>
              <w:footnoteReference w:id="6"/>
            </w:r>
            <w:r w:rsidRPr="005D09E9">
              <w:rPr>
                <w:sz w:val="20"/>
                <w:szCs w:val="20"/>
              </w:rPr>
              <w:t xml:space="preserve">  для включения в план работы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7E2A02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B60600" w:rsidRDefault="00B60600" w:rsidP="00B60600">
            <w:pPr>
              <w:pStyle w:val="ConsPlusCell"/>
              <w:jc w:val="center"/>
              <w:rPr>
                <w:sz w:val="20"/>
                <w:szCs w:val="20"/>
              </w:rPr>
            </w:pPr>
            <w:r w:rsidRPr="00B60600">
              <w:rPr>
                <w:sz w:val="20"/>
                <w:szCs w:val="20"/>
              </w:rPr>
              <w:t>1</w:t>
            </w:r>
          </w:p>
        </w:tc>
      </w:tr>
      <w:tr w:rsidR="00341047" w:rsidRPr="005D09E9" w:rsidTr="00AB0608">
        <w:trPr>
          <w:trHeight w:val="17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Количество поручений ПО МО</w:t>
            </w:r>
            <w:r>
              <w:rPr>
                <w:sz w:val="20"/>
                <w:szCs w:val="20"/>
              </w:rPr>
              <w:t>,</w:t>
            </w:r>
            <w:r w:rsidRPr="005D09E9">
              <w:rPr>
                <w:sz w:val="20"/>
                <w:szCs w:val="20"/>
              </w:rPr>
              <w:t xml:space="preserve"> учтенных в плане работы КО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7E2A02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B60600" w:rsidRDefault="00B60600" w:rsidP="00B60600">
            <w:pPr>
              <w:pStyle w:val="ConsPlusCell"/>
              <w:jc w:val="center"/>
              <w:rPr>
                <w:sz w:val="20"/>
                <w:szCs w:val="20"/>
              </w:rPr>
            </w:pPr>
            <w:r w:rsidRPr="00B60600">
              <w:rPr>
                <w:sz w:val="20"/>
                <w:szCs w:val="20"/>
              </w:rPr>
              <w:t>1</w:t>
            </w:r>
          </w:p>
        </w:tc>
      </w:tr>
      <w:tr w:rsidR="00341047" w:rsidRPr="005D09E9" w:rsidTr="00AB0608">
        <w:trPr>
          <w:trHeight w:val="1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2.1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из них контрольных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7E2A02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B60600" w:rsidRDefault="00B60600" w:rsidP="00B60600">
            <w:pPr>
              <w:pStyle w:val="ConsPlusCell"/>
              <w:jc w:val="center"/>
              <w:rPr>
                <w:sz w:val="20"/>
                <w:szCs w:val="20"/>
              </w:rPr>
            </w:pPr>
            <w:r w:rsidRPr="00B60600">
              <w:rPr>
                <w:sz w:val="20"/>
                <w:szCs w:val="20"/>
              </w:rPr>
              <w:t>1</w:t>
            </w:r>
          </w:p>
        </w:tc>
      </w:tr>
      <w:tr w:rsidR="00341047" w:rsidRPr="005D09E9" w:rsidTr="00AB060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Количество предложений и запросов главы МО</w:t>
            </w:r>
            <w:r>
              <w:rPr>
                <w:sz w:val="20"/>
                <w:szCs w:val="20"/>
              </w:rPr>
              <w:t>,</w:t>
            </w:r>
            <w:r w:rsidRPr="005D09E9">
              <w:rPr>
                <w:sz w:val="20"/>
                <w:szCs w:val="20"/>
              </w:rPr>
              <w:t xml:space="preserve"> направленных в КО для включения в план работы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7E2A02" w:rsidP="00755A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B60600" w:rsidRDefault="00B60600" w:rsidP="00B60600">
            <w:pPr>
              <w:pStyle w:val="ConsPlusCell"/>
              <w:jc w:val="center"/>
              <w:rPr>
                <w:sz w:val="20"/>
                <w:szCs w:val="20"/>
              </w:rPr>
            </w:pPr>
            <w:r w:rsidRPr="00B60600">
              <w:rPr>
                <w:sz w:val="20"/>
                <w:szCs w:val="20"/>
              </w:rPr>
              <w:t>1</w:t>
            </w:r>
          </w:p>
        </w:tc>
      </w:tr>
      <w:tr w:rsidR="00341047" w:rsidRPr="005D09E9" w:rsidTr="00AB060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Количество предложений и запросов главы МО</w:t>
            </w:r>
            <w:r>
              <w:rPr>
                <w:sz w:val="20"/>
                <w:szCs w:val="20"/>
              </w:rPr>
              <w:t>,</w:t>
            </w:r>
            <w:r w:rsidRPr="005D09E9">
              <w:rPr>
                <w:sz w:val="20"/>
                <w:szCs w:val="20"/>
              </w:rPr>
              <w:t xml:space="preserve"> учтенных в плане работы КО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7E2A02" w:rsidP="00755A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B60600" w:rsidRDefault="00B60600" w:rsidP="00B60600">
            <w:pPr>
              <w:pStyle w:val="ConsPlusCell"/>
              <w:jc w:val="center"/>
              <w:rPr>
                <w:sz w:val="20"/>
                <w:szCs w:val="20"/>
              </w:rPr>
            </w:pPr>
            <w:r w:rsidRPr="00B60600">
              <w:rPr>
                <w:sz w:val="20"/>
                <w:szCs w:val="20"/>
              </w:rPr>
              <w:t>1</w:t>
            </w:r>
          </w:p>
        </w:tc>
      </w:tr>
      <w:tr w:rsidR="00341047" w:rsidRPr="005D09E9" w:rsidTr="00AB0608">
        <w:trPr>
          <w:trHeight w:val="20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4.1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из них контрольных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7E2A02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B60600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41047" w:rsidRPr="005D09E9" w:rsidTr="00AB060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Количество экспертно-аналитических мероприятий</w:t>
            </w:r>
            <w:r>
              <w:rPr>
                <w:sz w:val="20"/>
                <w:szCs w:val="20"/>
              </w:rPr>
              <w:t>,</w:t>
            </w:r>
            <w:r w:rsidRPr="005D09E9">
              <w:rPr>
                <w:sz w:val="20"/>
                <w:szCs w:val="20"/>
              </w:rPr>
              <w:t xml:space="preserve"> включенных в план работы КО (ед.)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7E2A02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5C0D42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41047" w:rsidRPr="005D09E9" w:rsidTr="00AB0608">
        <w:trPr>
          <w:trHeight w:val="1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Количество завершенных экспертно-аналитических мероприятий (ед.)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7E2A02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5C0D42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41047" w:rsidRPr="005D09E9" w:rsidTr="00AB060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7.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Количество проведенных финансово-экономических экспертиз проектов муниципальных правовых актов (ед.)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2306CB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5C0D42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75388">
              <w:rPr>
                <w:sz w:val="20"/>
                <w:szCs w:val="20"/>
              </w:rPr>
              <w:t>4</w:t>
            </w:r>
          </w:p>
        </w:tc>
      </w:tr>
      <w:tr w:rsidR="00341047" w:rsidRPr="005D09E9" w:rsidTr="00AB060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8.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Количество контрольных мероприятий</w:t>
            </w:r>
            <w:r>
              <w:rPr>
                <w:sz w:val="20"/>
                <w:szCs w:val="20"/>
              </w:rPr>
              <w:t>,</w:t>
            </w:r>
            <w:r w:rsidRPr="005D09E9">
              <w:rPr>
                <w:sz w:val="20"/>
                <w:szCs w:val="20"/>
              </w:rPr>
              <w:t xml:space="preserve"> включенных в годовой план работы КО (ед.)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2306CB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075388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41047" w:rsidRPr="005D09E9" w:rsidTr="00AB060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9.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Количество завершенны</w:t>
            </w:r>
            <w:r>
              <w:rPr>
                <w:sz w:val="20"/>
                <w:szCs w:val="20"/>
              </w:rPr>
              <w:t>х контрольных мероприятий (ед.)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2306CB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075388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41047" w:rsidRPr="005D09E9" w:rsidTr="00AB060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9.1.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 в том числе по внешней проверке  отчета об исполнении бюджета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2306CB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5C0D42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41047" w:rsidRPr="005D09E9" w:rsidTr="00AB0608">
        <w:trPr>
          <w:trHeight w:val="42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9.2.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1E287E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с</w:t>
            </w:r>
            <w:r w:rsidRPr="005D09E9">
              <w:rPr>
                <w:sz w:val="20"/>
                <w:szCs w:val="20"/>
              </w:rPr>
              <w:t>оставлен</w:t>
            </w:r>
            <w:r>
              <w:rPr>
                <w:sz w:val="20"/>
                <w:szCs w:val="20"/>
              </w:rPr>
              <w:t>ных</w:t>
            </w:r>
            <w:r w:rsidRPr="005D09E9">
              <w:rPr>
                <w:sz w:val="20"/>
                <w:szCs w:val="20"/>
              </w:rPr>
              <w:t xml:space="preserve"> актов по результатам проведенных контрольных мероприятий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120B99" w:rsidRDefault="002306CB" w:rsidP="000963DE">
            <w:pPr>
              <w:pStyle w:val="ConsPlusCell"/>
              <w:jc w:val="center"/>
              <w:rPr>
                <w:sz w:val="20"/>
                <w:szCs w:val="20"/>
              </w:rPr>
            </w:pPr>
            <w:r w:rsidRPr="00120B99">
              <w:rPr>
                <w:sz w:val="20"/>
                <w:szCs w:val="20"/>
              </w:rPr>
              <w:t>1</w:t>
            </w:r>
            <w:r w:rsidR="000963DE" w:rsidRPr="00120B9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120B99" w:rsidRDefault="005C0D42" w:rsidP="000963DE">
            <w:pPr>
              <w:pStyle w:val="ConsPlusCell"/>
              <w:jc w:val="center"/>
              <w:rPr>
                <w:sz w:val="20"/>
                <w:szCs w:val="20"/>
              </w:rPr>
            </w:pPr>
            <w:r w:rsidRPr="00120B99">
              <w:rPr>
                <w:sz w:val="20"/>
                <w:szCs w:val="20"/>
              </w:rPr>
              <w:t>1</w:t>
            </w:r>
            <w:r w:rsidR="000963DE" w:rsidRPr="00120B99">
              <w:rPr>
                <w:sz w:val="20"/>
                <w:szCs w:val="20"/>
              </w:rPr>
              <w:t>3</w:t>
            </w:r>
          </w:p>
        </w:tc>
      </w:tr>
      <w:tr w:rsidR="00341047" w:rsidRPr="005D09E9" w:rsidTr="00AB060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9.3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в том числе по внешней проверке  отчета об исполнении бюджета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120B99" w:rsidRDefault="000963DE" w:rsidP="000963DE">
            <w:pPr>
              <w:pStyle w:val="ConsPlusCell"/>
              <w:jc w:val="center"/>
              <w:rPr>
                <w:sz w:val="20"/>
                <w:szCs w:val="20"/>
              </w:rPr>
            </w:pPr>
            <w:r w:rsidRPr="00120B99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120B99" w:rsidRDefault="000963DE" w:rsidP="000963DE">
            <w:pPr>
              <w:pStyle w:val="ConsPlusCell"/>
              <w:jc w:val="center"/>
              <w:rPr>
                <w:sz w:val="20"/>
                <w:szCs w:val="20"/>
              </w:rPr>
            </w:pPr>
            <w:r w:rsidRPr="00120B99">
              <w:rPr>
                <w:sz w:val="20"/>
                <w:szCs w:val="20"/>
              </w:rPr>
              <w:t>7</w:t>
            </w:r>
          </w:p>
        </w:tc>
      </w:tr>
      <w:tr w:rsidR="00341047" w:rsidRPr="005D09E9" w:rsidTr="00AB060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10.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Проверено имущества МО (за исключением внешней проверки), всего в том числе</w:t>
            </w:r>
            <w:r>
              <w:rPr>
                <w:sz w:val="20"/>
                <w:szCs w:val="20"/>
              </w:rPr>
              <w:t xml:space="preserve"> (тыс. руб.)</w:t>
            </w:r>
            <w:r w:rsidRPr="005D09E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2306CB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30652,2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075388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50229,0</w:t>
            </w:r>
          </w:p>
        </w:tc>
      </w:tr>
      <w:tr w:rsidR="00341047" w:rsidRPr="005D09E9" w:rsidTr="00AB060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10.1.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доходов бюджета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2306CB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755A95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41047" w:rsidRPr="005D09E9" w:rsidTr="00AB060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10.2.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расходов бюджета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2306CB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30652,2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075388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50229,0</w:t>
            </w:r>
          </w:p>
        </w:tc>
      </w:tr>
      <w:tr w:rsidR="00341047" w:rsidRPr="005D09E9" w:rsidTr="00AB060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10.3.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иного имущества за исключением бюджетных средств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2306CB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075388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41047" w:rsidRPr="005D09E9" w:rsidTr="00AB0608">
        <w:trPr>
          <w:trHeight w:val="27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D09E9">
              <w:rPr>
                <w:sz w:val="20"/>
                <w:szCs w:val="20"/>
              </w:rPr>
              <w:t>ыявлены недостатки и нарушения использования муниципального имущества всего, в том числе</w:t>
            </w:r>
            <w:r>
              <w:rPr>
                <w:sz w:val="20"/>
                <w:szCs w:val="20"/>
              </w:rPr>
              <w:t xml:space="preserve"> </w:t>
            </w:r>
            <w:r w:rsidRPr="005D09E9">
              <w:rPr>
                <w:sz w:val="20"/>
                <w:szCs w:val="20"/>
              </w:rPr>
              <w:t>(тыс. руб.):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2306CB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075388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8546,0</w:t>
            </w:r>
          </w:p>
        </w:tc>
      </w:tr>
      <w:tr w:rsidR="00341047" w:rsidRPr="005D09E9" w:rsidTr="00AB0608">
        <w:trPr>
          <w:trHeight w:val="19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11.1.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нецелевое использование бюджетных средств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9861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9861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41047" w:rsidRPr="005D09E9" w:rsidTr="00AB060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11.2.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нарушения в области бухгалтерского (бюджетного) учета и отчетности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2306CB" w:rsidP="000753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401,3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075388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1822,8</w:t>
            </w:r>
          </w:p>
        </w:tc>
      </w:tr>
      <w:tr w:rsidR="00341047" w:rsidRPr="005D09E9" w:rsidTr="00AB060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11.3.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нарушения законодательства в сфере закупок товаров, работ, услуг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5D09E9">
              <w:rPr>
                <w:sz w:val="20"/>
                <w:szCs w:val="20"/>
              </w:rPr>
              <w:t xml:space="preserve">муниципальных нужд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2306CB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A312E5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</w:tr>
      <w:tr w:rsidR="00341047" w:rsidRPr="005D09E9" w:rsidTr="00AB0608">
        <w:trPr>
          <w:trHeight w:val="4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11.4.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нарушения при распоряжении и управлении муниципальной собственностью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2306CB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A312E5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341047" w:rsidRPr="005D09E9" w:rsidTr="00AB0608">
        <w:trPr>
          <w:trHeight w:val="25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11.5.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иные нарушения в использовании бюджетных средств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2306CB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A312E5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6639,9</w:t>
            </w:r>
          </w:p>
        </w:tc>
      </w:tr>
      <w:tr w:rsidR="00341047" w:rsidRPr="005D09E9" w:rsidTr="00AB0608">
        <w:trPr>
          <w:trHeight w:val="26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120B9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120B99">
              <w:rPr>
                <w:sz w:val="20"/>
                <w:szCs w:val="20"/>
              </w:rPr>
              <w:t>12.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120B9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120B99">
              <w:rPr>
                <w:sz w:val="20"/>
                <w:szCs w:val="20"/>
              </w:rPr>
              <w:t xml:space="preserve">Выявлено неэффективное использование имущества МО (тыс. руб.)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120B99" w:rsidRDefault="002306CB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 w:rsidRPr="00120B99"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555850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41047" w:rsidRPr="005D09E9" w:rsidTr="00AB060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Объем бюджетных средств,          </w:t>
            </w:r>
            <w:r w:rsidRPr="005D09E9">
              <w:rPr>
                <w:sz w:val="20"/>
                <w:szCs w:val="20"/>
              </w:rPr>
              <w:br/>
              <w:t xml:space="preserve">подлежащих к возмещению (тыс. руб.)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2306CB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A312E5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341047" w:rsidRPr="005D09E9" w:rsidTr="00AB0608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14.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Количество направленных представлений и предписаний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2306CB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A312E5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41047" w:rsidRPr="005D09E9" w:rsidTr="00AB0608">
        <w:trPr>
          <w:trHeight w:val="28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15.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Количество исполненных представлений и предписаний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2306CB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A312E5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41047" w:rsidRPr="005D09E9" w:rsidTr="00AB060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16.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Устранено финансовых нарушений по результатам проверок, в том числе (тыс. руб.):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DA4AAA" w:rsidP="00DA4AA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A312E5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341047" w:rsidRPr="005D09E9" w:rsidTr="00AB0608">
        <w:trPr>
          <w:trHeight w:val="17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16.1.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возмещено средств бюджета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DA4AAA" w:rsidP="00DA4AA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A312E5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341047" w:rsidRPr="005D09E9" w:rsidTr="00AB0608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5D09E9">
              <w:rPr>
                <w:sz w:val="20"/>
                <w:szCs w:val="20"/>
              </w:rPr>
              <w:t>16.2.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выполнено работ, оказано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DA4AAA" w:rsidP="00DA4AA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DA4AAA" w:rsidP="00DA4AA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41047" w:rsidRPr="005D09E9" w:rsidTr="00AB0608">
        <w:trPr>
          <w:trHeight w:val="2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17.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Количество материалов, направленных ПО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2306CB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A312E5" w:rsidP="00A312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41047" w:rsidRPr="005D09E9" w:rsidTr="00AB0608">
        <w:trPr>
          <w:trHeight w:val="3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18.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Количество материалов, направленных в адрес главы МО (главы администрации)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2306CB" w:rsidP="000414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A312E5" w:rsidP="00A312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341047" w:rsidRPr="005D09E9" w:rsidTr="00AB0608">
        <w:trPr>
          <w:trHeight w:val="4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Количество материалов, направленных в органы прокуратуры, иные правоохранительные органы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2306CB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A312E5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41047" w:rsidRPr="005D09E9" w:rsidTr="00AB0608">
        <w:trPr>
          <w:trHeight w:val="4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20.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Количество возбужденных уголовных дел по итогам рассмотрения материалов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2306CB" w:rsidP="000414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755A95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41047" w:rsidRPr="005D09E9" w:rsidTr="00AB0608">
        <w:trPr>
          <w:trHeight w:val="40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21.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Количество актов прокурорского реагирования</w:t>
            </w:r>
            <w:r>
              <w:rPr>
                <w:sz w:val="20"/>
                <w:szCs w:val="20"/>
              </w:rPr>
              <w:t>,</w:t>
            </w:r>
            <w:r w:rsidRPr="005D09E9">
              <w:rPr>
                <w:sz w:val="20"/>
                <w:szCs w:val="20"/>
              </w:rPr>
              <w:t xml:space="preserve"> вынесенных по итогам рассмотрения материалов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2306CB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755A95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41047" w:rsidRPr="005D09E9" w:rsidTr="00AB0608">
        <w:trPr>
          <w:trHeight w:val="53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22.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Количество лиц привлеченных к дисциплинарной ответственности по итогам рассмотрения материалов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2306CB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A312E5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41047" w:rsidRPr="005D09E9" w:rsidTr="00AB060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23.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 Количество лиц привлеченных к административной ответственности по итогам рассмотрения материалов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2306CB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A312E5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41047" w:rsidRPr="005D09E9" w:rsidTr="00AB060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24.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Объем расходов на содержание КО в соответствии с решением о бюджете (тыс. руб.)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D35081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2977,3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A312E5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2892,7</w:t>
            </w:r>
          </w:p>
        </w:tc>
      </w:tr>
      <w:tr w:rsidR="00341047" w:rsidRPr="005D09E9" w:rsidTr="00AB0608">
        <w:trPr>
          <w:trHeight w:val="2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25.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Фактические расходы на содержание КО (тыс. руб.)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D35081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2977,3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D35081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2892,7</w:t>
            </w:r>
          </w:p>
        </w:tc>
      </w:tr>
      <w:tr w:rsidR="00341047" w:rsidRPr="005D09E9" w:rsidTr="00AB0608">
        <w:trPr>
          <w:trHeight w:val="27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26.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Штатная ч</w:t>
            </w:r>
            <w:r w:rsidRPr="005D09E9">
              <w:rPr>
                <w:sz w:val="20"/>
                <w:szCs w:val="20"/>
              </w:rPr>
              <w:t>исленность сотрудников КО</w:t>
            </w:r>
            <w:r>
              <w:rPr>
                <w:sz w:val="20"/>
                <w:szCs w:val="20"/>
              </w:rPr>
              <w:t xml:space="preserve"> в соответствии с НПА ПО</w:t>
            </w:r>
            <w:r w:rsidRPr="005D09E9">
              <w:rPr>
                <w:sz w:val="20"/>
                <w:szCs w:val="20"/>
              </w:rPr>
              <w:t xml:space="preserve">,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A35F7C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5B5483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41047" w:rsidRPr="005D09E9" w:rsidTr="00AB0608">
        <w:trPr>
          <w:trHeight w:val="27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Численность сотрудников КО</w:t>
            </w:r>
            <w:r>
              <w:rPr>
                <w:sz w:val="20"/>
                <w:szCs w:val="20"/>
              </w:rPr>
              <w:t xml:space="preserve"> фактическая</w:t>
            </w:r>
            <w:r w:rsidRPr="005D09E9">
              <w:rPr>
                <w:sz w:val="20"/>
                <w:szCs w:val="20"/>
              </w:rPr>
              <w:t xml:space="preserve">, всего в том числе: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A35F7C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5B5483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41047" w:rsidRPr="005D09E9" w:rsidTr="00AB0608">
        <w:trPr>
          <w:trHeight w:val="26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 количество инспекторов (чел.)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A35F7C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5B5483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41047" w:rsidRPr="005D09E9" w:rsidTr="00AB0608">
        <w:trPr>
          <w:trHeight w:val="2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 количество обеспечивающих специалистов   (чел.)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A46EE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A46EE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41047" w:rsidRPr="005D09E9" w:rsidTr="00AB0608">
        <w:trPr>
          <w:trHeight w:val="31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5D09E9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Состав сотрудников КО по уровню образования (чел.):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7" w:rsidRPr="005D09E9" w:rsidRDefault="00341047" w:rsidP="00986123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5D09E9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7" w:rsidRPr="005D09E9" w:rsidRDefault="00341047" w:rsidP="00986123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5D09E9">
              <w:rPr>
                <w:sz w:val="20"/>
                <w:szCs w:val="20"/>
                <w:lang w:val="en-US"/>
              </w:rPr>
              <w:t>X</w:t>
            </w:r>
          </w:p>
        </w:tc>
      </w:tr>
      <w:tr w:rsidR="00341047" w:rsidRPr="005D09E9" w:rsidTr="00AB060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5D09E9">
              <w:rPr>
                <w:sz w:val="20"/>
                <w:szCs w:val="20"/>
              </w:rPr>
              <w:t>.1.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 высшее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A35F7C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5B5483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41047" w:rsidRPr="005D09E9" w:rsidTr="00AB060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5D09E9">
              <w:rPr>
                <w:sz w:val="20"/>
                <w:szCs w:val="20"/>
              </w:rPr>
              <w:t>.2.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 среднее-профессиональное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A46EE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A46EE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41047" w:rsidRPr="005D09E9" w:rsidTr="00AB0608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5D09E9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Профессиональное образование сотрудников  КО (чел.):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7" w:rsidRPr="005D09E9" w:rsidRDefault="00341047" w:rsidP="00986123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5D09E9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7" w:rsidRPr="005D09E9" w:rsidRDefault="00341047" w:rsidP="00986123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5D09E9">
              <w:rPr>
                <w:sz w:val="20"/>
                <w:szCs w:val="20"/>
                <w:lang w:val="en-US"/>
              </w:rPr>
              <w:t>X</w:t>
            </w:r>
          </w:p>
        </w:tc>
      </w:tr>
      <w:tr w:rsidR="00341047" w:rsidRPr="005D09E9" w:rsidTr="00AB060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  <w:lang w:val="en-US"/>
              </w:rPr>
            </w:pPr>
            <w:r w:rsidRPr="005D09E9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5D09E9">
              <w:rPr>
                <w:sz w:val="20"/>
                <w:szCs w:val="20"/>
                <w:lang w:val="en-US"/>
              </w:rPr>
              <w:t>.1.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 финансово-экономическое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A46EE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A46EE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41047" w:rsidRPr="005D09E9" w:rsidTr="00AB060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  <w:lang w:val="en-US"/>
              </w:rPr>
            </w:pPr>
            <w:r w:rsidRPr="005D09E9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5D09E9">
              <w:rPr>
                <w:sz w:val="20"/>
                <w:szCs w:val="20"/>
                <w:lang w:val="en-US"/>
              </w:rPr>
              <w:t>.2.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 юридическое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9861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9861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41047" w:rsidRPr="005D09E9" w:rsidTr="00AB060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  <w:lang w:val="en-US"/>
              </w:rPr>
            </w:pPr>
            <w:r w:rsidRPr="005D09E9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5D09E9">
              <w:rPr>
                <w:sz w:val="20"/>
                <w:szCs w:val="20"/>
                <w:lang w:val="en-US"/>
              </w:rPr>
              <w:t>.3.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иное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9861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9861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41047" w:rsidRPr="005D09E9" w:rsidTr="00AB060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D09E9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Численность сотрудников, прошедших обучение по программе повышения квалификации </w:t>
            </w:r>
            <w:r>
              <w:rPr>
                <w:sz w:val="20"/>
                <w:szCs w:val="20"/>
              </w:rPr>
              <w:t>(чел.)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791F33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AC4782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41047" w:rsidRPr="005D09E9" w:rsidTr="00AB060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D09E9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Информирование о деятельности КО: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490EC1" w:rsidRDefault="00341047" w:rsidP="00986123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490EC1" w:rsidRDefault="00341047" w:rsidP="00986123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341047" w:rsidRPr="005D09E9" w:rsidTr="00AB060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D09E9">
              <w:rPr>
                <w:sz w:val="20"/>
                <w:szCs w:val="20"/>
              </w:rPr>
              <w:t>.1.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Количество публикаций в СМИ</w:t>
            </w:r>
            <w:r>
              <w:rPr>
                <w:sz w:val="20"/>
                <w:szCs w:val="20"/>
              </w:rPr>
              <w:t xml:space="preserve"> </w:t>
            </w:r>
            <w:r w:rsidRPr="007E6A98">
              <w:rPr>
                <w:sz w:val="20"/>
                <w:szCs w:val="20"/>
              </w:rPr>
              <w:t>(ед.)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D35081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A312E5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41047" w:rsidRPr="005D09E9" w:rsidTr="00AB060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D09E9">
              <w:rPr>
                <w:sz w:val="20"/>
                <w:szCs w:val="20"/>
              </w:rPr>
              <w:t>.2.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341047" w:rsidP="00AB0608">
            <w:pPr>
              <w:pStyle w:val="ConsPlusCell"/>
              <w:rPr>
                <w:sz w:val="20"/>
                <w:szCs w:val="20"/>
              </w:rPr>
            </w:pPr>
            <w:r w:rsidRPr="005D09E9">
              <w:rPr>
                <w:sz w:val="20"/>
                <w:szCs w:val="20"/>
              </w:rPr>
              <w:t xml:space="preserve">Наличие официального сайта </w:t>
            </w:r>
            <w:r>
              <w:rPr>
                <w:sz w:val="20"/>
                <w:szCs w:val="20"/>
              </w:rPr>
              <w:t>(+/-)</w:t>
            </w:r>
            <w:r w:rsidRPr="005D09E9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A35F7C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7" w:rsidRPr="005D09E9" w:rsidRDefault="0090785B" w:rsidP="0098612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BD71EC" w:rsidRDefault="00BD71EC" w:rsidP="00E82EB7">
      <w:pPr>
        <w:jc w:val="both"/>
        <w:rPr>
          <w:sz w:val="28"/>
          <w:szCs w:val="28"/>
        </w:rPr>
      </w:pPr>
    </w:p>
    <w:p w:rsidR="00E82EB7" w:rsidRPr="00E82EB7" w:rsidRDefault="00E82EB7" w:rsidP="00E82EB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BD71EC" w:rsidRDefault="00BD71EC" w:rsidP="00BD71EC">
      <w:pPr>
        <w:ind w:firstLine="708"/>
        <w:jc w:val="both"/>
        <w:rPr>
          <w:sz w:val="28"/>
          <w:szCs w:val="28"/>
        </w:rPr>
      </w:pPr>
    </w:p>
    <w:p w:rsidR="00BD71EC" w:rsidRDefault="00BD71EC" w:rsidP="00BD71EC">
      <w:pPr>
        <w:ind w:firstLine="708"/>
        <w:jc w:val="both"/>
        <w:rPr>
          <w:sz w:val="28"/>
          <w:szCs w:val="28"/>
        </w:rPr>
      </w:pPr>
    </w:p>
    <w:p w:rsidR="00BD71EC" w:rsidRDefault="00BD71EC" w:rsidP="00BD71EC">
      <w:pPr>
        <w:ind w:firstLine="708"/>
        <w:jc w:val="both"/>
        <w:rPr>
          <w:sz w:val="28"/>
          <w:szCs w:val="28"/>
        </w:rPr>
      </w:pPr>
    </w:p>
    <w:p w:rsidR="00BF1BC0" w:rsidRPr="004650D2" w:rsidRDefault="00BF1BC0" w:rsidP="004650D2">
      <w:pPr>
        <w:jc w:val="both"/>
        <w:rPr>
          <w:sz w:val="28"/>
          <w:szCs w:val="28"/>
          <w:highlight w:val="yellow"/>
        </w:rPr>
      </w:pPr>
    </w:p>
    <w:p w:rsidR="00BF1BC0" w:rsidRPr="004650D2" w:rsidRDefault="00BF1BC0" w:rsidP="004650D2">
      <w:pPr>
        <w:jc w:val="both"/>
        <w:rPr>
          <w:bCs/>
          <w:sz w:val="28"/>
          <w:szCs w:val="28"/>
          <w:highlight w:val="yellow"/>
        </w:rPr>
      </w:pPr>
      <w:r w:rsidRPr="004650D2">
        <w:rPr>
          <w:bCs/>
          <w:sz w:val="28"/>
          <w:szCs w:val="28"/>
          <w:highlight w:val="yellow"/>
        </w:rPr>
        <w:t xml:space="preserve">            </w:t>
      </w:r>
    </w:p>
    <w:p w:rsidR="003B5BF2" w:rsidRDefault="003B5BF2" w:rsidP="00CA1A69">
      <w:pPr>
        <w:pStyle w:val="ConsPlusNormal"/>
        <w:widowControl/>
        <w:tabs>
          <w:tab w:val="left" w:pos="3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8DB" w:rsidRDefault="004F38DB" w:rsidP="00AD35B2">
      <w:pPr>
        <w:ind w:firstLine="709"/>
        <w:jc w:val="both"/>
        <w:rPr>
          <w:sz w:val="28"/>
          <w:szCs w:val="28"/>
        </w:rPr>
      </w:pPr>
    </w:p>
    <w:p w:rsidR="007A59CF" w:rsidRPr="004650D2" w:rsidRDefault="007A59CF" w:rsidP="004650D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27D9" w:rsidRDefault="00E127D9" w:rsidP="004650D2">
      <w:pPr>
        <w:ind w:firstLine="708"/>
        <w:jc w:val="both"/>
        <w:rPr>
          <w:sz w:val="28"/>
          <w:szCs w:val="28"/>
        </w:rPr>
      </w:pPr>
    </w:p>
    <w:p w:rsidR="00CB1C2C" w:rsidRPr="008B392A" w:rsidRDefault="00CB1C2C" w:rsidP="004650D2">
      <w:pPr>
        <w:ind w:firstLine="709"/>
        <w:jc w:val="both"/>
        <w:rPr>
          <w:i/>
          <w:sz w:val="28"/>
          <w:szCs w:val="28"/>
        </w:rPr>
      </w:pPr>
    </w:p>
    <w:p w:rsidR="009F1EE7" w:rsidRPr="00212E5C" w:rsidRDefault="009F1EE7" w:rsidP="00114D3D">
      <w:pPr>
        <w:pStyle w:val="ConsPlusNormal"/>
        <w:widowControl/>
        <w:tabs>
          <w:tab w:val="left" w:pos="3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F1EE7" w:rsidRPr="00212E5C" w:rsidSect="00F8462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B2" w:rsidRDefault="00FF5DB2" w:rsidP="00F84625">
      <w:r>
        <w:separator/>
      </w:r>
    </w:p>
  </w:endnote>
  <w:endnote w:type="continuationSeparator" w:id="0">
    <w:p w:rsidR="00FF5DB2" w:rsidRDefault="00FF5DB2" w:rsidP="00F8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B2" w:rsidRDefault="00FF5DB2" w:rsidP="00F84625">
      <w:r>
        <w:separator/>
      </w:r>
    </w:p>
  </w:footnote>
  <w:footnote w:type="continuationSeparator" w:id="0">
    <w:p w:rsidR="00FF5DB2" w:rsidRDefault="00FF5DB2" w:rsidP="00F84625">
      <w:r>
        <w:continuationSeparator/>
      </w:r>
    </w:p>
  </w:footnote>
  <w:footnote w:id="1">
    <w:p w:rsidR="000062BF" w:rsidRPr="00865F14" w:rsidRDefault="000062BF" w:rsidP="00865F14">
      <w:pPr>
        <w:pStyle w:val="1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865F14">
        <w:rPr>
          <w:rStyle w:val="af2"/>
          <w:rFonts w:ascii="Times New Roman" w:hAnsi="Times New Roman" w:cs="Times New Roman"/>
          <w:b w:val="0"/>
          <w:sz w:val="18"/>
          <w:szCs w:val="18"/>
        </w:rPr>
        <w:footnoteRef/>
      </w:r>
      <w:r w:rsidRPr="00865F14">
        <w:rPr>
          <w:rFonts w:ascii="Times New Roman" w:hAnsi="Times New Roman" w:cs="Times New Roman"/>
          <w:b w:val="0"/>
          <w:sz w:val="18"/>
          <w:szCs w:val="18"/>
        </w:rPr>
        <w:t xml:space="preserve"> Приказ Минфина РФ от 28 декабря 2010 г. N 191н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</w:t>
      </w:r>
      <w:r w:rsidRPr="00865F14">
        <w:rPr>
          <w:rFonts w:ascii="Times New Roman" w:hAnsi="Times New Roman" w:cs="Times New Roman"/>
          <w:b w:val="0"/>
          <w:sz w:val="18"/>
          <w:szCs w:val="18"/>
        </w:rPr>
        <w:t xml:space="preserve">"Об утверждении Инструкции о порядке составления и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п</w:t>
      </w:r>
      <w:r w:rsidRPr="00865F14">
        <w:rPr>
          <w:rFonts w:ascii="Times New Roman" w:hAnsi="Times New Roman" w:cs="Times New Roman"/>
          <w:b w:val="0"/>
          <w:sz w:val="18"/>
          <w:szCs w:val="18"/>
        </w:rPr>
        <w:t>редставления годовой, квартальной и месячной отчетности об исполнении бюджетов бюджетной системы Российской Федерации"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(далее Инструкция №191н).</w:t>
      </w:r>
    </w:p>
    <w:p w:rsidR="000062BF" w:rsidRPr="00865F14" w:rsidRDefault="000062BF" w:rsidP="00865F14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0062BF" w:rsidRDefault="000062BF">
      <w:pPr>
        <w:pStyle w:val="af0"/>
      </w:pPr>
    </w:p>
  </w:footnote>
  <w:footnote w:id="2">
    <w:p w:rsidR="000062BF" w:rsidRPr="00494D49" w:rsidRDefault="000062BF" w:rsidP="00865F14">
      <w:pPr>
        <w:pStyle w:val="1"/>
        <w:jc w:val="left"/>
      </w:pPr>
      <w:r w:rsidRPr="00494D49">
        <w:rPr>
          <w:rStyle w:val="af2"/>
          <w:rFonts w:ascii="Times New Roman" w:hAnsi="Times New Roman" w:cs="Times New Roman"/>
          <w:b w:val="0"/>
          <w:sz w:val="18"/>
          <w:szCs w:val="18"/>
        </w:rPr>
        <w:footnoteRef/>
      </w:r>
      <w:r w:rsidRPr="00494D49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EB1A01">
        <w:rPr>
          <w:rFonts w:ascii="Times New Roman" w:hAnsi="Times New Roman" w:cs="Times New Roman"/>
          <w:b w:val="0"/>
          <w:sz w:val="18"/>
          <w:szCs w:val="18"/>
        </w:rPr>
        <w:t>Бюджетный кодекс Российской Федерации от 31 июля 1998 г. N 145-ФЗ (далее БК РФ</w:t>
      </w:r>
      <w:r>
        <w:rPr>
          <w:rFonts w:ascii="Times New Roman" w:hAnsi="Times New Roman" w:cs="Times New Roman"/>
          <w:b w:val="0"/>
          <w:sz w:val="18"/>
          <w:szCs w:val="18"/>
        </w:rPr>
        <w:t>);</w:t>
      </w:r>
    </w:p>
  </w:footnote>
  <w:footnote w:id="3">
    <w:p w:rsidR="000062BF" w:rsidRPr="00865F14" w:rsidRDefault="000062BF" w:rsidP="00865F14">
      <w:pPr>
        <w:pStyle w:val="1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865F14">
        <w:rPr>
          <w:rStyle w:val="af2"/>
          <w:sz w:val="18"/>
          <w:szCs w:val="18"/>
        </w:rPr>
        <w:footnoteRef/>
      </w:r>
      <w:r w:rsidRPr="00865F14">
        <w:rPr>
          <w:sz w:val="18"/>
          <w:szCs w:val="18"/>
        </w:rPr>
        <w:t xml:space="preserve"> </w:t>
      </w:r>
      <w:r w:rsidRPr="00865F14">
        <w:rPr>
          <w:rFonts w:ascii="Times New Roman" w:hAnsi="Times New Roman" w:cs="Times New Roman"/>
          <w:b w:val="0"/>
          <w:sz w:val="18"/>
          <w:szCs w:val="18"/>
        </w:rPr>
        <w:t>Федеральный закон от 5 апреля 2013 г. N 44-ФЗ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865F14">
        <w:rPr>
          <w:rFonts w:ascii="Times New Roman" w:hAnsi="Times New Roman" w:cs="Times New Roman"/>
          <w:b w:val="0"/>
          <w:sz w:val="18"/>
          <w:szCs w:val="18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(далее </w:t>
      </w:r>
      <w:r w:rsidRPr="00865F14">
        <w:rPr>
          <w:rFonts w:ascii="Times New Roman" w:hAnsi="Times New Roman" w:cs="Times New Roman"/>
          <w:b w:val="0"/>
          <w:sz w:val="18"/>
          <w:szCs w:val="18"/>
        </w:rPr>
        <w:t>Закон №44-ФЗ)</w:t>
      </w:r>
    </w:p>
    <w:p w:rsidR="000062BF" w:rsidRPr="00865F14" w:rsidRDefault="000062BF" w:rsidP="00865F14">
      <w:pPr>
        <w:autoSpaceDE w:val="0"/>
        <w:autoSpaceDN w:val="0"/>
        <w:adjustRightInd w:val="0"/>
        <w:ind w:firstLine="720"/>
        <w:rPr>
          <w:rFonts w:eastAsiaTheme="minorHAnsi"/>
          <w:sz w:val="18"/>
          <w:szCs w:val="18"/>
          <w:lang w:eastAsia="en-US"/>
        </w:rPr>
      </w:pPr>
    </w:p>
    <w:p w:rsidR="000062BF" w:rsidRDefault="000062BF" w:rsidP="00865F14">
      <w:pPr>
        <w:pStyle w:val="af0"/>
        <w:ind w:firstLine="0"/>
      </w:pPr>
    </w:p>
  </w:footnote>
  <w:footnote w:id="4">
    <w:p w:rsidR="000062BF" w:rsidRDefault="000062BF" w:rsidP="00341047">
      <w:pPr>
        <w:pStyle w:val="af0"/>
      </w:pPr>
      <w:r>
        <w:rPr>
          <w:rStyle w:val="af2"/>
        </w:rPr>
        <w:footnoteRef/>
      </w:r>
      <w:r>
        <w:t xml:space="preserve"> ПО – представительный орган </w:t>
      </w:r>
    </w:p>
  </w:footnote>
  <w:footnote w:id="5">
    <w:p w:rsidR="000062BF" w:rsidRDefault="000062BF" w:rsidP="00341047">
      <w:pPr>
        <w:pStyle w:val="af0"/>
      </w:pPr>
      <w:r>
        <w:rPr>
          <w:rStyle w:val="af2"/>
        </w:rPr>
        <w:footnoteRef/>
      </w:r>
      <w:r>
        <w:t xml:space="preserve"> МО – муниципальное образование</w:t>
      </w:r>
    </w:p>
  </w:footnote>
  <w:footnote w:id="6">
    <w:p w:rsidR="000062BF" w:rsidRDefault="000062BF" w:rsidP="00341047">
      <w:pPr>
        <w:pStyle w:val="af0"/>
      </w:pPr>
      <w:r>
        <w:rPr>
          <w:rStyle w:val="af2"/>
        </w:rPr>
        <w:footnoteRef/>
      </w:r>
      <w:r>
        <w:t xml:space="preserve"> КО – контрольно-счетный орган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0876"/>
      <w:docPartObj>
        <w:docPartGallery w:val="Page Numbers (Top of Page)"/>
        <w:docPartUnique/>
      </w:docPartObj>
    </w:sdtPr>
    <w:sdtEndPr/>
    <w:sdtContent>
      <w:p w:rsidR="000062BF" w:rsidRDefault="000062B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7D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062BF" w:rsidRDefault="000062B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CE014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2A11AF"/>
    <w:multiLevelType w:val="hybridMultilevel"/>
    <w:tmpl w:val="117C14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E116FA"/>
    <w:multiLevelType w:val="hybridMultilevel"/>
    <w:tmpl w:val="5A7230A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14659EE"/>
    <w:multiLevelType w:val="hybridMultilevel"/>
    <w:tmpl w:val="D668E8F0"/>
    <w:lvl w:ilvl="0" w:tplc="9748527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8C256AD"/>
    <w:multiLevelType w:val="hybridMultilevel"/>
    <w:tmpl w:val="FFC248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54608F8"/>
    <w:multiLevelType w:val="hybridMultilevel"/>
    <w:tmpl w:val="B52ABD78"/>
    <w:lvl w:ilvl="0" w:tplc="CA7A59E2">
      <w:start w:val="1"/>
      <w:numFmt w:val="decimal"/>
      <w:lvlText w:val="%1."/>
      <w:lvlJc w:val="left"/>
      <w:pPr>
        <w:ind w:left="1428" w:hanging="8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ED4E60"/>
    <w:multiLevelType w:val="hybridMultilevel"/>
    <w:tmpl w:val="BF7C6B10"/>
    <w:lvl w:ilvl="0" w:tplc="2FBA500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E24AA3"/>
    <w:multiLevelType w:val="multilevel"/>
    <w:tmpl w:val="1B20F2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037397F"/>
    <w:multiLevelType w:val="hybridMultilevel"/>
    <w:tmpl w:val="82DC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51EB3"/>
    <w:multiLevelType w:val="hybridMultilevel"/>
    <w:tmpl w:val="20EE9B96"/>
    <w:lvl w:ilvl="0" w:tplc="481A8EA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62A6B"/>
    <w:multiLevelType w:val="hybridMultilevel"/>
    <w:tmpl w:val="B97C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739DE"/>
    <w:multiLevelType w:val="hybridMultilevel"/>
    <w:tmpl w:val="EBF6D104"/>
    <w:lvl w:ilvl="0" w:tplc="E982C430">
      <w:start w:val="1"/>
      <w:numFmt w:val="decimal"/>
      <w:lvlText w:val="%1."/>
      <w:lvlJc w:val="left"/>
      <w:pPr>
        <w:ind w:left="567" w:firstLine="5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775D3D"/>
    <w:multiLevelType w:val="hybridMultilevel"/>
    <w:tmpl w:val="5FE2C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F05AB"/>
    <w:multiLevelType w:val="hybridMultilevel"/>
    <w:tmpl w:val="66AADD6A"/>
    <w:lvl w:ilvl="0" w:tplc="C94E37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CA10BE"/>
    <w:multiLevelType w:val="hybridMultilevel"/>
    <w:tmpl w:val="F5EAB75C"/>
    <w:lvl w:ilvl="0" w:tplc="C7266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6411EB5"/>
    <w:multiLevelType w:val="hybridMultilevel"/>
    <w:tmpl w:val="5D64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27D43"/>
    <w:multiLevelType w:val="multilevel"/>
    <w:tmpl w:val="142C3C6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17" w15:restartNumberingAfterBreak="0">
    <w:nsid w:val="6E8948CD"/>
    <w:multiLevelType w:val="hybridMultilevel"/>
    <w:tmpl w:val="4C6AE7C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5"/>
  </w:num>
  <w:num w:numId="5">
    <w:abstractNumId w:val="12"/>
  </w:num>
  <w:num w:numId="6">
    <w:abstractNumId w:val="16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7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FDC"/>
    <w:rsid w:val="000006BF"/>
    <w:rsid w:val="0000078A"/>
    <w:rsid w:val="00000854"/>
    <w:rsid w:val="000009CA"/>
    <w:rsid w:val="00000E7E"/>
    <w:rsid w:val="0000107F"/>
    <w:rsid w:val="00001B2D"/>
    <w:rsid w:val="000020C5"/>
    <w:rsid w:val="0000242E"/>
    <w:rsid w:val="0000262B"/>
    <w:rsid w:val="00002630"/>
    <w:rsid w:val="00002643"/>
    <w:rsid w:val="00003298"/>
    <w:rsid w:val="00003BDF"/>
    <w:rsid w:val="00004570"/>
    <w:rsid w:val="00004630"/>
    <w:rsid w:val="00004C95"/>
    <w:rsid w:val="00004D8C"/>
    <w:rsid w:val="00004EDF"/>
    <w:rsid w:val="000053B0"/>
    <w:rsid w:val="000056ED"/>
    <w:rsid w:val="0000580D"/>
    <w:rsid w:val="000062BF"/>
    <w:rsid w:val="000062CE"/>
    <w:rsid w:val="0000672A"/>
    <w:rsid w:val="00006E95"/>
    <w:rsid w:val="00006F12"/>
    <w:rsid w:val="000079BC"/>
    <w:rsid w:val="00007E61"/>
    <w:rsid w:val="00007F26"/>
    <w:rsid w:val="000105E8"/>
    <w:rsid w:val="000107D2"/>
    <w:rsid w:val="000114E3"/>
    <w:rsid w:val="00012570"/>
    <w:rsid w:val="00012772"/>
    <w:rsid w:val="00012940"/>
    <w:rsid w:val="00013274"/>
    <w:rsid w:val="0001331F"/>
    <w:rsid w:val="00013AE7"/>
    <w:rsid w:val="00013D82"/>
    <w:rsid w:val="00013E5E"/>
    <w:rsid w:val="00013F3E"/>
    <w:rsid w:val="00013FBE"/>
    <w:rsid w:val="00015305"/>
    <w:rsid w:val="00015728"/>
    <w:rsid w:val="00016BC3"/>
    <w:rsid w:val="00016CCE"/>
    <w:rsid w:val="00017617"/>
    <w:rsid w:val="00017E74"/>
    <w:rsid w:val="000207AC"/>
    <w:rsid w:val="00020D4B"/>
    <w:rsid w:val="00020F29"/>
    <w:rsid w:val="00021707"/>
    <w:rsid w:val="00021745"/>
    <w:rsid w:val="000217BC"/>
    <w:rsid w:val="000217DE"/>
    <w:rsid w:val="00021AD9"/>
    <w:rsid w:val="00021EFF"/>
    <w:rsid w:val="00022218"/>
    <w:rsid w:val="00022618"/>
    <w:rsid w:val="0002269D"/>
    <w:rsid w:val="00022A39"/>
    <w:rsid w:val="00022AA9"/>
    <w:rsid w:val="000232CF"/>
    <w:rsid w:val="000234CA"/>
    <w:rsid w:val="000242BC"/>
    <w:rsid w:val="00024492"/>
    <w:rsid w:val="000247F4"/>
    <w:rsid w:val="00024CC5"/>
    <w:rsid w:val="00024F73"/>
    <w:rsid w:val="000250EF"/>
    <w:rsid w:val="0002514A"/>
    <w:rsid w:val="0002517E"/>
    <w:rsid w:val="00025584"/>
    <w:rsid w:val="000257F8"/>
    <w:rsid w:val="0002584A"/>
    <w:rsid w:val="00025F1B"/>
    <w:rsid w:val="0002677B"/>
    <w:rsid w:val="00026C03"/>
    <w:rsid w:val="00026F59"/>
    <w:rsid w:val="00027047"/>
    <w:rsid w:val="0002756C"/>
    <w:rsid w:val="00027740"/>
    <w:rsid w:val="000279E9"/>
    <w:rsid w:val="00027C82"/>
    <w:rsid w:val="00027EEF"/>
    <w:rsid w:val="000301FB"/>
    <w:rsid w:val="000305B5"/>
    <w:rsid w:val="0003079B"/>
    <w:rsid w:val="00030F73"/>
    <w:rsid w:val="00031550"/>
    <w:rsid w:val="00031635"/>
    <w:rsid w:val="00031CC2"/>
    <w:rsid w:val="00032479"/>
    <w:rsid w:val="000324CF"/>
    <w:rsid w:val="00032760"/>
    <w:rsid w:val="00033177"/>
    <w:rsid w:val="00033710"/>
    <w:rsid w:val="00033E9B"/>
    <w:rsid w:val="00033ED7"/>
    <w:rsid w:val="00034197"/>
    <w:rsid w:val="00034207"/>
    <w:rsid w:val="000350FB"/>
    <w:rsid w:val="00035CD0"/>
    <w:rsid w:val="0003684C"/>
    <w:rsid w:val="00036CA0"/>
    <w:rsid w:val="00036D91"/>
    <w:rsid w:val="00037010"/>
    <w:rsid w:val="000371DF"/>
    <w:rsid w:val="000372B2"/>
    <w:rsid w:val="00037351"/>
    <w:rsid w:val="000377A8"/>
    <w:rsid w:val="00037B0E"/>
    <w:rsid w:val="000407D6"/>
    <w:rsid w:val="00040828"/>
    <w:rsid w:val="00041221"/>
    <w:rsid w:val="0004147A"/>
    <w:rsid w:val="00041533"/>
    <w:rsid w:val="00041970"/>
    <w:rsid w:val="00041D4B"/>
    <w:rsid w:val="00041FF7"/>
    <w:rsid w:val="000420BD"/>
    <w:rsid w:val="00042643"/>
    <w:rsid w:val="00042C4B"/>
    <w:rsid w:val="00042DC0"/>
    <w:rsid w:val="00042DEF"/>
    <w:rsid w:val="00042DF2"/>
    <w:rsid w:val="00042E3A"/>
    <w:rsid w:val="00042E92"/>
    <w:rsid w:val="00043227"/>
    <w:rsid w:val="00043679"/>
    <w:rsid w:val="00044434"/>
    <w:rsid w:val="00044F49"/>
    <w:rsid w:val="000456E4"/>
    <w:rsid w:val="00045A85"/>
    <w:rsid w:val="00045AF9"/>
    <w:rsid w:val="00045F89"/>
    <w:rsid w:val="00045FB6"/>
    <w:rsid w:val="000469F7"/>
    <w:rsid w:val="00046A51"/>
    <w:rsid w:val="00046AF0"/>
    <w:rsid w:val="00046E01"/>
    <w:rsid w:val="000476D2"/>
    <w:rsid w:val="00047CA4"/>
    <w:rsid w:val="00047F12"/>
    <w:rsid w:val="00047FAB"/>
    <w:rsid w:val="000507C5"/>
    <w:rsid w:val="00050998"/>
    <w:rsid w:val="000509B8"/>
    <w:rsid w:val="00050BE0"/>
    <w:rsid w:val="00050BF7"/>
    <w:rsid w:val="00050D2D"/>
    <w:rsid w:val="0005107A"/>
    <w:rsid w:val="000518B6"/>
    <w:rsid w:val="00052481"/>
    <w:rsid w:val="000525BC"/>
    <w:rsid w:val="0005290C"/>
    <w:rsid w:val="0005305A"/>
    <w:rsid w:val="00053189"/>
    <w:rsid w:val="000531B1"/>
    <w:rsid w:val="0005353C"/>
    <w:rsid w:val="000538B8"/>
    <w:rsid w:val="000543C2"/>
    <w:rsid w:val="0005577C"/>
    <w:rsid w:val="00056485"/>
    <w:rsid w:val="000565E2"/>
    <w:rsid w:val="00056736"/>
    <w:rsid w:val="0005675C"/>
    <w:rsid w:val="000578CF"/>
    <w:rsid w:val="00057CA6"/>
    <w:rsid w:val="00057E9A"/>
    <w:rsid w:val="00060B5B"/>
    <w:rsid w:val="00060D4F"/>
    <w:rsid w:val="00060D6E"/>
    <w:rsid w:val="000614BF"/>
    <w:rsid w:val="000617D8"/>
    <w:rsid w:val="00061839"/>
    <w:rsid w:val="00061D39"/>
    <w:rsid w:val="00062061"/>
    <w:rsid w:val="000620AB"/>
    <w:rsid w:val="000621A8"/>
    <w:rsid w:val="000622D8"/>
    <w:rsid w:val="000624F4"/>
    <w:rsid w:val="000628BF"/>
    <w:rsid w:val="000629F6"/>
    <w:rsid w:val="00063063"/>
    <w:rsid w:val="00063B02"/>
    <w:rsid w:val="00063B2E"/>
    <w:rsid w:val="00063C32"/>
    <w:rsid w:val="00063F3E"/>
    <w:rsid w:val="000643E2"/>
    <w:rsid w:val="000645E4"/>
    <w:rsid w:val="0006461D"/>
    <w:rsid w:val="00064BB5"/>
    <w:rsid w:val="00064DC6"/>
    <w:rsid w:val="00064EE4"/>
    <w:rsid w:val="00064FC6"/>
    <w:rsid w:val="00065175"/>
    <w:rsid w:val="000652F9"/>
    <w:rsid w:val="000654C4"/>
    <w:rsid w:val="000654FF"/>
    <w:rsid w:val="0006559E"/>
    <w:rsid w:val="000655BE"/>
    <w:rsid w:val="000657A1"/>
    <w:rsid w:val="00065B9E"/>
    <w:rsid w:val="00065D9C"/>
    <w:rsid w:val="00065DC8"/>
    <w:rsid w:val="00065FC6"/>
    <w:rsid w:val="00065FED"/>
    <w:rsid w:val="0006605E"/>
    <w:rsid w:val="000660B1"/>
    <w:rsid w:val="000669BA"/>
    <w:rsid w:val="00066DA3"/>
    <w:rsid w:val="00067615"/>
    <w:rsid w:val="00067743"/>
    <w:rsid w:val="000677FB"/>
    <w:rsid w:val="00070DA9"/>
    <w:rsid w:val="0007105F"/>
    <w:rsid w:val="000715DB"/>
    <w:rsid w:val="000717FB"/>
    <w:rsid w:val="00071A47"/>
    <w:rsid w:val="00071CE0"/>
    <w:rsid w:val="000723AE"/>
    <w:rsid w:val="000723B8"/>
    <w:rsid w:val="00072979"/>
    <w:rsid w:val="00072AD6"/>
    <w:rsid w:val="00074265"/>
    <w:rsid w:val="00074323"/>
    <w:rsid w:val="000744F7"/>
    <w:rsid w:val="0007457E"/>
    <w:rsid w:val="00074A47"/>
    <w:rsid w:val="0007502C"/>
    <w:rsid w:val="00075255"/>
    <w:rsid w:val="000752BE"/>
    <w:rsid w:val="00075388"/>
    <w:rsid w:val="0007544B"/>
    <w:rsid w:val="00076351"/>
    <w:rsid w:val="00076D14"/>
    <w:rsid w:val="0007707A"/>
    <w:rsid w:val="000770F9"/>
    <w:rsid w:val="0007714B"/>
    <w:rsid w:val="0007721E"/>
    <w:rsid w:val="00077617"/>
    <w:rsid w:val="000778BF"/>
    <w:rsid w:val="00077EE7"/>
    <w:rsid w:val="00080159"/>
    <w:rsid w:val="0008038E"/>
    <w:rsid w:val="0008045F"/>
    <w:rsid w:val="000806BE"/>
    <w:rsid w:val="0008084C"/>
    <w:rsid w:val="00080A38"/>
    <w:rsid w:val="00081412"/>
    <w:rsid w:val="0008196A"/>
    <w:rsid w:val="0008262D"/>
    <w:rsid w:val="000826A5"/>
    <w:rsid w:val="00082BFD"/>
    <w:rsid w:val="00083465"/>
    <w:rsid w:val="00083AC8"/>
    <w:rsid w:val="00083C4C"/>
    <w:rsid w:val="0008407D"/>
    <w:rsid w:val="000843C5"/>
    <w:rsid w:val="000852D4"/>
    <w:rsid w:val="00085C82"/>
    <w:rsid w:val="00085DB3"/>
    <w:rsid w:val="000863ED"/>
    <w:rsid w:val="000866C4"/>
    <w:rsid w:val="000867CD"/>
    <w:rsid w:val="0008683C"/>
    <w:rsid w:val="0008702B"/>
    <w:rsid w:val="0008796A"/>
    <w:rsid w:val="00087FDD"/>
    <w:rsid w:val="00090797"/>
    <w:rsid w:val="0009090E"/>
    <w:rsid w:val="00091134"/>
    <w:rsid w:val="000911E2"/>
    <w:rsid w:val="00091329"/>
    <w:rsid w:val="00091755"/>
    <w:rsid w:val="0009197A"/>
    <w:rsid w:val="00091BCB"/>
    <w:rsid w:val="00091D46"/>
    <w:rsid w:val="0009251A"/>
    <w:rsid w:val="00092EDF"/>
    <w:rsid w:val="000931BB"/>
    <w:rsid w:val="00093C7B"/>
    <w:rsid w:val="00093C99"/>
    <w:rsid w:val="00093E54"/>
    <w:rsid w:val="000942C9"/>
    <w:rsid w:val="00094854"/>
    <w:rsid w:val="0009509A"/>
    <w:rsid w:val="000953D3"/>
    <w:rsid w:val="0009583B"/>
    <w:rsid w:val="00095B31"/>
    <w:rsid w:val="00095E2A"/>
    <w:rsid w:val="000963DE"/>
    <w:rsid w:val="0009667B"/>
    <w:rsid w:val="000967B4"/>
    <w:rsid w:val="00096E48"/>
    <w:rsid w:val="00097039"/>
    <w:rsid w:val="00097A56"/>
    <w:rsid w:val="00097ABF"/>
    <w:rsid w:val="00097BA2"/>
    <w:rsid w:val="000A049D"/>
    <w:rsid w:val="000A080C"/>
    <w:rsid w:val="000A08FE"/>
    <w:rsid w:val="000A0C32"/>
    <w:rsid w:val="000A10FC"/>
    <w:rsid w:val="000A1382"/>
    <w:rsid w:val="000A1B26"/>
    <w:rsid w:val="000A1B3C"/>
    <w:rsid w:val="000A21EE"/>
    <w:rsid w:val="000A229B"/>
    <w:rsid w:val="000A2754"/>
    <w:rsid w:val="000A2C8B"/>
    <w:rsid w:val="000A300A"/>
    <w:rsid w:val="000A32BC"/>
    <w:rsid w:val="000A376A"/>
    <w:rsid w:val="000A3F70"/>
    <w:rsid w:val="000A40B1"/>
    <w:rsid w:val="000A4E25"/>
    <w:rsid w:val="000A5021"/>
    <w:rsid w:val="000A521C"/>
    <w:rsid w:val="000A52F3"/>
    <w:rsid w:val="000A55AD"/>
    <w:rsid w:val="000A5A81"/>
    <w:rsid w:val="000A5A8D"/>
    <w:rsid w:val="000A5E29"/>
    <w:rsid w:val="000A6D6A"/>
    <w:rsid w:val="000A70A3"/>
    <w:rsid w:val="000A72EE"/>
    <w:rsid w:val="000A75D7"/>
    <w:rsid w:val="000A7632"/>
    <w:rsid w:val="000B0AC5"/>
    <w:rsid w:val="000B11C0"/>
    <w:rsid w:val="000B16FA"/>
    <w:rsid w:val="000B1869"/>
    <w:rsid w:val="000B1AFA"/>
    <w:rsid w:val="000B228F"/>
    <w:rsid w:val="000B282A"/>
    <w:rsid w:val="000B2C05"/>
    <w:rsid w:val="000B43AA"/>
    <w:rsid w:val="000B44E0"/>
    <w:rsid w:val="000B4B91"/>
    <w:rsid w:val="000B4D5A"/>
    <w:rsid w:val="000B4EF3"/>
    <w:rsid w:val="000B544E"/>
    <w:rsid w:val="000B561F"/>
    <w:rsid w:val="000B5C1F"/>
    <w:rsid w:val="000B5C90"/>
    <w:rsid w:val="000B6414"/>
    <w:rsid w:val="000B6452"/>
    <w:rsid w:val="000B64E4"/>
    <w:rsid w:val="000B6699"/>
    <w:rsid w:val="000B6E1D"/>
    <w:rsid w:val="000B7098"/>
    <w:rsid w:val="000B72B3"/>
    <w:rsid w:val="000B7A25"/>
    <w:rsid w:val="000B7B1F"/>
    <w:rsid w:val="000B7DF9"/>
    <w:rsid w:val="000C0209"/>
    <w:rsid w:val="000C03D2"/>
    <w:rsid w:val="000C04C6"/>
    <w:rsid w:val="000C08A1"/>
    <w:rsid w:val="000C0E63"/>
    <w:rsid w:val="000C0EE0"/>
    <w:rsid w:val="000C11BA"/>
    <w:rsid w:val="000C193A"/>
    <w:rsid w:val="000C1992"/>
    <w:rsid w:val="000C1C6D"/>
    <w:rsid w:val="000C1C8D"/>
    <w:rsid w:val="000C229A"/>
    <w:rsid w:val="000C2340"/>
    <w:rsid w:val="000C24CF"/>
    <w:rsid w:val="000C24E0"/>
    <w:rsid w:val="000C2AC4"/>
    <w:rsid w:val="000C3082"/>
    <w:rsid w:val="000C357E"/>
    <w:rsid w:val="000C35CE"/>
    <w:rsid w:val="000C394C"/>
    <w:rsid w:val="000C41F2"/>
    <w:rsid w:val="000C431E"/>
    <w:rsid w:val="000C4351"/>
    <w:rsid w:val="000C4405"/>
    <w:rsid w:val="000C458F"/>
    <w:rsid w:val="000C47CB"/>
    <w:rsid w:val="000C4973"/>
    <w:rsid w:val="000C4C84"/>
    <w:rsid w:val="000C515B"/>
    <w:rsid w:val="000C58D5"/>
    <w:rsid w:val="000C58F8"/>
    <w:rsid w:val="000C5974"/>
    <w:rsid w:val="000C5B2F"/>
    <w:rsid w:val="000C5BEB"/>
    <w:rsid w:val="000C5C07"/>
    <w:rsid w:val="000C60DE"/>
    <w:rsid w:val="000C6138"/>
    <w:rsid w:val="000C6607"/>
    <w:rsid w:val="000C6C8B"/>
    <w:rsid w:val="000C6DB3"/>
    <w:rsid w:val="000C6F54"/>
    <w:rsid w:val="000C7439"/>
    <w:rsid w:val="000C74A8"/>
    <w:rsid w:val="000C78E5"/>
    <w:rsid w:val="000C7AEB"/>
    <w:rsid w:val="000C7B92"/>
    <w:rsid w:val="000D0A45"/>
    <w:rsid w:val="000D0CB9"/>
    <w:rsid w:val="000D0DBD"/>
    <w:rsid w:val="000D0E74"/>
    <w:rsid w:val="000D22EF"/>
    <w:rsid w:val="000D23C2"/>
    <w:rsid w:val="000D2885"/>
    <w:rsid w:val="000D2A58"/>
    <w:rsid w:val="000D3514"/>
    <w:rsid w:val="000D378C"/>
    <w:rsid w:val="000D3916"/>
    <w:rsid w:val="000D3E62"/>
    <w:rsid w:val="000D3F97"/>
    <w:rsid w:val="000D41CC"/>
    <w:rsid w:val="000D4A5D"/>
    <w:rsid w:val="000D4B43"/>
    <w:rsid w:val="000D4DD7"/>
    <w:rsid w:val="000D52DD"/>
    <w:rsid w:val="000D60E5"/>
    <w:rsid w:val="000D6117"/>
    <w:rsid w:val="000D69FE"/>
    <w:rsid w:val="000D6B3F"/>
    <w:rsid w:val="000D6C1B"/>
    <w:rsid w:val="000D6F6E"/>
    <w:rsid w:val="000D6F71"/>
    <w:rsid w:val="000D75C9"/>
    <w:rsid w:val="000D78EE"/>
    <w:rsid w:val="000D7BB0"/>
    <w:rsid w:val="000E04D3"/>
    <w:rsid w:val="000E0939"/>
    <w:rsid w:val="000E0D4A"/>
    <w:rsid w:val="000E0E49"/>
    <w:rsid w:val="000E22D4"/>
    <w:rsid w:val="000E2996"/>
    <w:rsid w:val="000E38FC"/>
    <w:rsid w:val="000E3A5A"/>
    <w:rsid w:val="000E4202"/>
    <w:rsid w:val="000E43E5"/>
    <w:rsid w:val="000E45E8"/>
    <w:rsid w:val="000E4633"/>
    <w:rsid w:val="000E47F8"/>
    <w:rsid w:val="000E4F80"/>
    <w:rsid w:val="000E58E3"/>
    <w:rsid w:val="000E5F29"/>
    <w:rsid w:val="000E609E"/>
    <w:rsid w:val="000E6180"/>
    <w:rsid w:val="000E62C7"/>
    <w:rsid w:val="000E64E3"/>
    <w:rsid w:val="000E658F"/>
    <w:rsid w:val="000E6974"/>
    <w:rsid w:val="000E6DE7"/>
    <w:rsid w:val="000E77F4"/>
    <w:rsid w:val="000E7915"/>
    <w:rsid w:val="000E7AF8"/>
    <w:rsid w:val="000E7B61"/>
    <w:rsid w:val="000E7CE6"/>
    <w:rsid w:val="000F02FF"/>
    <w:rsid w:val="000F05C0"/>
    <w:rsid w:val="000F0DD5"/>
    <w:rsid w:val="000F1AEA"/>
    <w:rsid w:val="000F1C83"/>
    <w:rsid w:val="000F1D94"/>
    <w:rsid w:val="000F21EB"/>
    <w:rsid w:val="000F241D"/>
    <w:rsid w:val="000F2A78"/>
    <w:rsid w:val="000F2B9C"/>
    <w:rsid w:val="000F2C0A"/>
    <w:rsid w:val="000F2FCB"/>
    <w:rsid w:val="000F30A2"/>
    <w:rsid w:val="000F31FE"/>
    <w:rsid w:val="000F320C"/>
    <w:rsid w:val="000F3365"/>
    <w:rsid w:val="000F3624"/>
    <w:rsid w:val="000F3A40"/>
    <w:rsid w:val="000F3A45"/>
    <w:rsid w:val="000F3B07"/>
    <w:rsid w:val="000F3CD7"/>
    <w:rsid w:val="000F3DFC"/>
    <w:rsid w:val="000F41EE"/>
    <w:rsid w:val="000F4210"/>
    <w:rsid w:val="000F48EF"/>
    <w:rsid w:val="000F494D"/>
    <w:rsid w:val="000F4AA1"/>
    <w:rsid w:val="000F4AC8"/>
    <w:rsid w:val="000F4E5D"/>
    <w:rsid w:val="000F4F97"/>
    <w:rsid w:val="000F5051"/>
    <w:rsid w:val="000F5067"/>
    <w:rsid w:val="000F507F"/>
    <w:rsid w:val="000F5322"/>
    <w:rsid w:val="000F54A1"/>
    <w:rsid w:val="000F5E47"/>
    <w:rsid w:val="000F5FDB"/>
    <w:rsid w:val="000F627D"/>
    <w:rsid w:val="000F6540"/>
    <w:rsid w:val="000F6781"/>
    <w:rsid w:val="000F68A9"/>
    <w:rsid w:val="000F6A09"/>
    <w:rsid w:val="000F6FAE"/>
    <w:rsid w:val="000F7323"/>
    <w:rsid w:val="000F74C4"/>
    <w:rsid w:val="000F79AD"/>
    <w:rsid w:val="000F7E09"/>
    <w:rsid w:val="000F7F0E"/>
    <w:rsid w:val="0010028D"/>
    <w:rsid w:val="00100305"/>
    <w:rsid w:val="00100384"/>
    <w:rsid w:val="001006FD"/>
    <w:rsid w:val="0010074A"/>
    <w:rsid w:val="0010099B"/>
    <w:rsid w:val="00100F18"/>
    <w:rsid w:val="001015FA"/>
    <w:rsid w:val="00101D06"/>
    <w:rsid w:val="0010208B"/>
    <w:rsid w:val="00102AE7"/>
    <w:rsid w:val="00102ECD"/>
    <w:rsid w:val="00102ECE"/>
    <w:rsid w:val="00103149"/>
    <w:rsid w:val="0010368F"/>
    <w:rsid w:val="001036B7"/>
    <w:rsid w:val="00103A18"/>
    <w:rsid w:val="00103A89"/>
    <w:rsid w:val="0010441C"/>
    <w:rsid w:val="001048DF"/>
    <w:rsid w:val="00104FAA"/>
    <w:rsid w:val="00105066"/>
    <w:rsid w:val="001050D7"/>
    <w:rsid w:val="00105168"/>
    <w:rsid w:val="00105339"/>
    <w:rsid w:val="00105447"/>
    <w:rsid w:val="00105511"/>
    <w:rsid w:val="00105678"/>
    <w:rsid w:val="00105EA9"/>
    <w:rsid w:val="001063CC"/>
    <w:rsid w:val="001063E0"/>
    <w:rsid w:val="00106771"/>
    <w:rsid w:val="00106886"/>
    <w:rsid w:val="00107200"/>
    <w:rsid w:val="001074CE"/>
    <w:rsid w:val="0010776B"/>
    <w:rsid w:val="00107770"/>
    <w:rsid w:val="00110053"/>
    <w:rsid w:val="001100C5"/>
    <w:rsid w:val="0011046C"/>
    <w:rsid w:val="001105E2"/>
    <w:rsid w:val="001113B9"/>
    <w:rsid w:val="0011199C"/>
    <w:rsid w:val="00111D3A"/>
    <w:rsid w:val="00111F0B"/>
    <w:rsid w:val="0011244F"/>
    <w:rsid w:val="0011277C"/>
    <w:rsid w:val="00112924"/>
    <w:rsid w:val="00112992"/>
    <w:rsid w:val="00112B04"/>
    <w:rsid w:val="00112E4F"/>
    <w:rsid w:val="00113125"/>
    <w:rsid w:val="00113251"/>
    <w:rsid w:val="00113A60"/>
    <w:rsid w:val="0011478D"/>
    <w:rsid w:val="00114A64"/>
    <w:rsid w:val="00114C3B"/>
    <w:rsid w:val="00114C85"/>
    <w:rsid w:val="00114D3D"/>
    <w:rsid w:val="00114E76"/>
    <w:rsid w:val="00114EC0"/>
    <w:rsid w:val="0011507F"/>
    <w:rsid w:val="001161E7"/>
    <w:rsid w:val="0011621B"/>
    <w:rsid w:val="001166EE"/>
    <w:rsid w:val="00116E46"/>
    <w:rsid w:val="00116F01"/>
    <w:rsid w:val="00117311"/>
    <w:rsid w:val="001173B2"/>
    <w:rsid w:val="00117485"/>
    <w:rsid w:val="00117AEC"/>
    <w:rsid w:val="0012025E"/>
    <w:rsid w:val="001208E4"/>
    <w:rsid w:val="00120B99"/>
    <w:rsid w:val="00121196"/>
    <w:rsid w:val="00121906"/>
    <w:rsid w:val="00121998"/>
    <w:rsid w:val="00121A8B"/>
    <w:rsid w:val="00121ACB"/>
    <w:rsid w:val="00121BCA"/>
    <w:rsid w:val="00121CA7"/>
    <w:rsid w:val="00121FB3"/>
    <w:rsid w:val="0012234A"/>
    <w:rsid w:val="001225D5"/>
    <w:rsid w:val="00122895"/>
    <w:rsid w:val="00122A42"/>
    <w:rsid w:val="00122BB0"/>
    <w:rsid w:val="00122C29"/>
    <w:rsid w:val="00122E6F"/>
    <w:rsid w:val="00122F0F"/>
    <w:rsid w:val="001230D8"/>
    <w:rsid w:val="001234F0"/>
    <w:rsid w:val="00123518"/>
    <w:rsid w:val="00123F3A"/>
    <w:rsid w:val="00123F7A"/>
    <w:rsid w:val="00124251"/>
    <w:rsid w:val="00124309"/>
    <w:rsid w:val="00124B8F"/>
    <w:rsid w:val="00124F75"/>
    <w:rsid w:val="00124FF5"/>
    <w:rsid w:val="001254D8"/>
    <w:rsid w:val="0012555F"/>
    <w:rsid w:val="0012585C"/>
    <w:rsid w:val="00125AA1"/>
    <w:rsid w:val="00125CC5"/>
    <w:rsid w:val="001260CF"/>
    <w:rsid w:val="00126290"/>
    <w:rsid w:val="0012692F"/>
    <w:rsid w:val="00126B51"/>
    <w:rsid w:val="00126D82"/>
    <w:rsid w:val="00126EEB"/>
    <w:rsid w:val="00127638"/>
    <w:rsid w:val="001277D4"/>
    <w:rsid w:val="00127A72"/>
    <w:rsid w:val="001305E3"/>
    <w:rsid w:val="00130AB1"/>
    <w:rsid w:val="00130C98"/>
    <w:rsid w:val="00131554"/>
    <w:rsid w:val="0013163D"/>
    <w:rsid w:val="00131AFA"/>
    <w:rsid w:val="00131B5E"/>
    <w:rsid w:val="00132348"/>
    <w:rsid w:val="00132387"/>
    <w:rsid w:val="00132476"/>
    <w:rsid w:val="00132BCF"/>
    <w:rsid w:val="00133517"/>
    <w:rsid w:val="001335DF"/>
    <w:rsid w:val="0013363A"/>
    <w:rsid w:val="00133AF4"/>
    <w:rsid w:val="00133E06"/>
    <w:rsid w:val="0013416D"/>
    <w:rsid w:val="001348EF"/>
    <w:rsid w:val="00134D84"/>
    <w:rsid w:val="00134EE1"/>
    <w:rsid w:val="00135204"/>
    <w:rsid w:val="00135708"/>
    <w:rsid w:val="00135A0F"/>
    <w:rsid w:val="00135FF3"/>
    <w:rsid w:val="0013623D"/>
    <w:rsid w:val="001364DA"/>
    <w:rsid w:val="00136D01"/>
    <w:rsid w:val="001372F6"/>
    <w:rsid w:val="001377EF"/>
    <w:rsid w:val="00137908"/>
    <w:rsid w:val="00137F84"/>
    <w:rsid w:val="0014041A"/>
    <w:rsid w:val="0014047A"/>
    <w:rsid w:val="00140728"/>
    <w:rsid w:val="00140B4B"/>
    <w:rsid w:val="00140D2F"/>
    <w:rsid w:val="00141015"/>
    <w:rsid w:val="00141B4D"/>
    <w:rsid w:val="00141C1F"/>
    <w:rsid w:val="0014203B"/>
    <w:rsid w:val="00142155"/>
    <w:rsid w:val="001421E8"/>
    <w:rsid w:val="0014228B"/>
    <w:rsid w:val="0014286B"/>
    <w:rsid w:val="00142997"/>
    <w:rsid w:val="001432E3"/>
    <w:rsid w:val="00143A4F"/>
    <w:rsid w:val="00143E59"/>
    <w:rsid w:val="00144CE6"/>
    <w:rsid w:val="00144F5D"/>
    <w:rsid w:val="00145023"/>
    <w:rsid w:val="0014562B"/>
    <w:rsid w:val="001457C8"/>
    <w:rsid w:val="001458F8"/>
    <w:rsid w:val="001466D3"/>
    <w:rsid w:val="0014677E"/>
    <w:rsid w:val="0014681A"/>
    <w:rsid w:val="00146BD4"/>
    <w:rsid w:val="001470EC"/>
    <w:rsid w:val="00147F5C"/>
    <w:rsid w:val="001509B7"/>
    <w:rsid w:val="001509D1"/>
    <w:rsid w:val="00150B14"/>
    <w:rsid w:val="00150D1F"/>
    <w:rsid w:val="001514ED"/>
    <w:rsid w:val="00151C3D"/>
    <w:rsid w:val="001527E7"/>
    <w:rsid w:val="0015297C"/>
    <w:rsid w:val="00152A02"/>
    <w:rsid w:val="00153059"/>
    <w:rsid w:val="00153090"/>
    <w:rsid w:val="001533D5"/>
    <w:rsid w:val="00153640"/>
    <w:rsid w:val="0015392A"/>
    <w:rsid w:val="001539ED"/>
    <w:rsid w:val="00154128"/>
    <w:rsid w:val="0015450B"/>
    <w:rsid w:val="00154583"/>
    <w:rsid w:val="00154759"/>
    <w:rsid w:val="001549B1"/>
    <w:rsid w:val="0015508E"/>
    <w:rsid w:val="00155112"/>
    <w:rsid w:val="001551BD"/>
    <w:rsid w:val="00155539"/>
    <w:rsid w:val="001557AA"/>
    <w:rsid w:val="00155B38"/>
    <w:rsid w:val="00155BC4"/>
    <w:rsid w:val="00156049"/>
    <w:rsid w:val="00156243"/>
    <w:rsid w:val="0015678E"/>
    <w:rsid w:val="001576B8"/>
    <w:rsid w:val="001577E6"/>
    <w:rsid w:val="00157901"/>
    <w:rsid w:val="00157933"/>
    <w:rsid w:val="00157BC1"/>
    <w:rsid w:val="00157FC0"/>
    <w:rsid w:val="001605F4"/>
    <w:rsid w:val="00160E82"/>
    <w:rsid w:val="00160E94"/>
    <w:rsid w:val="0016108C"/>
    <w:rsid w:val="0016128A"/>
    <w:rsid w:val="001621F1"/>
    <w:rsid w:val="0016240C"/>
    <w:rsid w:val="001625DC"/>
    <w:rsid w:val="001626F4"/>
    <w:rsid w:val="00162B65"/>
    <w:rsid w:val="00163B8D"/>
    <w:rsid w:val="00163C89"/>
    <w:rsid w:val="00164031"/>
    <w:rsid w:val="001642BB"/>
    <w:rsid w:val="001645CD"/>
    <w:rsid w:val="00164A11"/>
    <w:rsid w:val="00164E61"/>
    <w:rsid w:val="001650DC"/>
    <w:rsid w:val="001653C1"/>
    <w:rsid w:val="00165420"/>
    <w:rsid w:val="00165596"/>
    <w:rsid w:val="00166486"/>
    <w:rsid w:val="001664DE"/>
    <w:rsid w:val="0016664C"/>
    <w:rsid w:val="001667AE"/>
    <w:rsid w:val="001668CA"/>
    <w:rsid w:val="00166A3E"/>
    <w:rsid w:val="00167635"/>
    <w:rsid w:val="00167877"/>
    <w:rsid w:val="001678C7"/>
    <w:rsid w:val="00167BC2"/>
    <w:rsid w:val="00167D9E"/>
    <w:rsid w:val="00167F60"/>
    <w:rsid w:val="001703CC"/>
    <w:rsid w:val="0017079D"/>
    <w:rsid w:val="001709F0"/>
    <w:rsid w:val="00170FC3"/>
    <w:rsid w:val="00171C79"/>
    <w:rsid w:val="00171F5D"/>
    <w:rsid w:val="00172090"/>
    <w:rsid w:val="00172303"/>
    <w:rsid w:val="0017296C"/>
    <w:rsid w:val="00172BA8"/>
    <w:rsid w:val="00172DA2"/>
    <w:rsid w:val="00172E46"/>
    <w:rsid w:val="001733E7"/>
    <w:rsid w:val="001737B1"/>
    <w:rsid w:val="001737D9"/>
    <w:rsid w:val="0017384E"/>
    <w:rsid w:val="00173934"/>
    <w:rsid w:val="00173B6B"/>
    <w:rsid w:val="00173C2B"/>
    <w:rsid w:val="00173FC3"/>
    <w:rsid w:val="0017444C"/>
    <w:rsid w:val="00174598"/>
    <w:rsid w:val="001749A3"/>
    <w:rsid w:val="00174AC0"/>
    <w:rsid w:val="00174C8E"/>
    <w:rsid w:val="00174ED6"/>
    <w:rsid w:val="0017523C"/>
    <w:rsid w:val="001759E4"/>
    <w:rsid w:val="00176048"/>
    <w:rsid w:val="001762FA"/>
    <w:rsid w:val="00176A8F"/>
    <w:rsid w:val="00176F60"/>
    <w:rsid w:val="001771F2"/>
    <w:rsid w:val="001773F6"/>
    <w:rsid w:val="001774BA"/>
    <w:rsid w:val="00177951"/>
    <w:rsid w:val="00177980"/>
    <w:rsid w:val="00177BC4"/>
    <w:rsid w:val="00177DEA"/>
    <w:rsid w:val="001806F2"/>
    <w:rsid w:val="00180DD1"/>
    <w:rsid w:val="00181435"/>
    <w:rsid w:val="00181626"/>
    <w:rsid w:val="001818EB"/>
    <w:rsid w:val="00181B0E"/>
    <w:rsid w:val="00181E4C"/>
    <w:rsid w:val="00181E55"/>
    <w:rsid w:val="001823E7"/>
    <w:rsid w:val="00182ABE"/>
    <w:rsid w:val="00182C43"/>
    <w:rsid w:val="001831E0"/>
    <w:rsid w:val="001833AF"/>
    <w:rsid w:val="00183685"/>
    <w:rsid w:val="0018395A"/>
    <w:rsid w:val="00183E46"/>
    <w:rsid w:val="00183EDA"/>
    <w:rsid w:val="0018450E"/>
    <w:rsid w:val="001845DC"/>
    <w:rsid w:val="001846F2"/>
    <w:rsid w:val="00184775"/>
    <w:rsid w:val="001847CD"/>
    <w:rsid w:val="00184A74"/>
    <w:rsid w:val="00185440"/>
    <w:rsid w:val="001864FA"/>
    <w:rsid w:val="00186568"/>
    <w:rsid w:val="001865A2"/>
    <w:rsid w:val="00186646"/>
    <w:rsid w:val="001866F7"/>
    <w:rsid w:val="0018688F"/>
    <w:rsid w:val="00186B46"/>
    <w:rsid w:val="00187601"/>
    <w:rsid w:val="00187B93"/>
    <w:rsid w:val="00187BAA"/>
    <w:rsid w:val="001902AA"/>
    <w:rsid w:val="001903AC"/>
    <w:rsid w:val="0019082F"/>
    <w:rsid w:val="00192063"/>
    <w:rsid w:val="001924E1"/>
    <w:rsid w:val="001925FB"/>
    <w:rsid w:val="0019300D"/>
    <w:rsid w:val="0019320F"/>
    <w:rsid w:val="001933D8"/>
    <w:rsid w:val="0019341D"/>
    <w:rsid w:val="0019358A"/>
    <w:rsid w:val="00193C9E"/>
    <w:rsid w:val="00193E51"/>
    <w:rsid w:val="001948A2"/>
    <w:rsid w:val="001950C9"/>
    <w:rsid w:val="001955EE"/>
    <w:rsid w:val="00195647"/>
    <w:rsid w:val="0019566C"/>
    <w:rsid w:val="00196001"/>
    <w:rsid w:val="001966B9"/>
    <w:rsid w:val="00196A3D"/>
    <w:rsid w:val="00196AF0"/>
    <w:rsid w:val="00196C42"/>
    <w:rsid w:val="00196D54"/>
    <w:rsid w:val="00196E00"/>
    <w:rsid w:val="00197EB0"/>
    <w:rsid w:val="001A0202"/>
    <w:rsid w:val="001A020C"/>
    <w:rsid w:val="001A020D"/>
    <w:rsid w:val="001A04F6"/>
    <w:rsid w:val="001A0916"/>
    <w:rsid w:val="001A09FB"/>
    <w:rsid w:val="001A0FC7"/>
    <w:rsid w:val="001A16BB"/>
    <w:rsid w:val="001A1966"/>
    <w:rsid w:val="001A1C04"/>
    <w:rsid w:val="001A239C"/>
    <w:rsid w:val="001A274D"/>
    <w:rsid w:val="001A2BAF"/>
    <w:rsid w:val="001A2F87"/>
    <w:rsid w:val="001A317B"/>
    <w:rsid w:val="001A3553"/>
    <w:rsid w:val="001A393C"/>
    <w:rsid w:val="001A4189"/>
    <w:rsid w:val="001A4486"/>
    <w:rsid w:val="001A4563"/>
    <w:rsid w:val="001A481A"/>
    <w:rsid w:val="001A4CC9"/>
    <w:rsid w:val="001A4E70"/>
    <w:rsid w:val="001A51C5"/>
    <w:rsid w:val="001A55EE"/>
    <w:rsid w:val="001A5729"/>
    <w:rsid w:val="001A5B12"/>
    <w:rsid w:val="001A5C72"/>
    <w:rsid w:val="001A5D9D"/>
    <w:rsid w:val="001A5DA5"/>
    <w:rsid w:val="001A65DB"/>
    <w:rsid w:val="001A6A53"/>
    <w:rsid w:val="001A6DCD"/>
    <w:rsid w:val="001A7128"/>
    <w:rsid w:val="001A715D"/>
    <w:rsid w:val="001A74ED"/>
    <w:rsid w:val="001A760D"/>
    <w:rsid w:val="001A7A4B"/>
    <w:rsid w:val="001A7BCA"/>
    <w:rsid w:val="001B00DB"/>
    <w:rsid w:val="001B027A"/>
    <w:rsid w:val="001B02F4"/>
    <w:rsid w:val="001B0556"/>
    <w:rsid w:val="001B0C77"/>
    <w:rsid w:val="001B0CD3"/>
    <w:rsid w:val="001B114B"/>
    <w:rsid w:val="001B11A4"/>
    <w:rsid w:val="001B1297"/>
    <w:rsid w:val="001B132A"/>
    <w:rsid w:val="001B13A3"/>
    <w:rsid w:val="001B14DD"/>
    <w:rsid w:val="001B18FB"/>
    <w:rsid w:val="001B1BE8"/>
    <w:rsid w:val="001B2016"/>
    <w:rsid w:val="001B21FA"/>
    <w:rsid w:val="001B273E"/>
    <w:rsid w:val="001B2C60"/>
    <w:rsid w:val="001B2D2F"/>
    <w:rsid w:val="001B3277"/>
    <w:rsid w:val="001B34B8"/>
    <w:rsid w:val="001B375F"/>
    <w:rsid w:val="001B3EEE"/>
    <w:rsid w:val="001B4176"/>
    <w:rsid w:val="001B48B2"/>
    <w:rsid w:val="001B4A78"/>
    <w:rsid w:val="001B4A79"/>
    <w:rsid w:val="001B4C31"/>
    <w:rsid w:val="001B4E46"/>
    <w:rsid w:val="001B52B6"/>
    <w:rsid w:val="001B62FF"/>
    <w:rsid w:val="001B6D9A"/>
    <w:rsid w:val="001B701A"/>
    <w:rsid w:val="001B7480"/>
    <w:rsid w:val="001B795A"/>
    <w:rsid w:val="001B7AB8"/>
    <w:rsid w:val="001B7C1A"/>
    <w:rsid w:val="001B7F30"/>
    <w:rsid w:val="001C0587"/>
    <w:rsid w:val="001C10B0"/>
    <w:rsid w:val="001C129E"/>
    <w:rsid w:val="001C1564"/>
    <w:rsid w:val="001C16A3"/>
    <w:rsid w:val="001C17F2"/>
    <w:rsid w:val="001C1ACD"/>
    <w:rsid w:val="001C1F67"/>
    <w:rsid w:val="001C2161"/>
    <w:rsid w:val="001C264C"/>
    <w:rsid w:val="001C2687"/>
    <w:rsid w:val="001C28D8"/>
    <w:rsid w:val="001C3D06"/>
    <w:rsid w:val="001C3F71"/>
    <w:rsid w:val="001C4452"/>
    <w:rsid w:val="001C4673"/>
    <w:rsid w:val="001C478D"/>
    <w:rsid w:val="001C48A0"/>
    <w:rsid w:val="001C48EA"/>
    <w:rsid w:val="001C4A92"/>
    <w:rsid w:val="001C4B2C"/>
    <w:rsid w:val="001C512F"/>
    <w:rsid w:val="001C514D"/>
    <w:rsid w:val="001C53C7"/>
    <w:rsid w:val="001C59A5"/>
    <w:rsid w:val="001C5B0D"/>
    <w:rsid w:val="001C5B98"/>
    <w:rsid w:val="001C5C6F"/>
    <w:rsid w:val="001C60B7"/>
    <w:rsid w:val="001C636C"/>
    <w:rsid w:val="001C6614"/>
    <w:rsid w:val="001C68BA"/>
    <w:rsid w:val="001C7499"/>
    <w:rsid w:val="001C7E20"/>
    <w:rsid w:val="001C7E51"/>
    <w:rsid w:val="001C7FFB"/>
    <w:rsid w:val="001D033B"/>
    <w:rsid w:val="001D046A"/>
    <w:rsid w:val="001D04BA"/>
    <w:rsid w:val="001D090C"/>
    <w:rsid w:val="001D0D1A"/>
    <w:rsid w:val="001D11FE"/>
    <w:rsid w:val="001D1435"/>
    <w:rsid w:val="001D1784"/>
    <w:rsid w:val="001D18BC"/>
    <w:rsid w:val="001D19FA"/>
    <w:rsid w:val="001D1ABA"/>
    <w:rsid w:val="001D1B44"/>
    <w:rsid w:val="001D1D04"/>
    <w:rsid w:val="001D1F26"/>
    <w:rsid w:val="001D22FF"/>
    <w:rsid w:val="001D23AB"/>
    <w:rsid w:val="001D3423"/>
    <w:rsid w:val="001D38E3"/>
    <w:rsid w:val="001D41EC"/>
    <w:rsid w:val="001D4481"/>
    <w:rsid w:val="001D491C"/>
    <w:rsid w:val="001D4C1D"/>
    <w:rsid w:val="001D4C58"/>
    <w:rsid w:val="001D4F75"/>
    <w:rsid w:val="001D5501"/>
    <w:rsid w:val="001D56CD"/>
    <w:rsid w:val="001D5FF4"/>
    <w:rsid w:val="001D6A54"/>
    <w:rsid w:val="001D6C90"/>
    <w:rsid w:val="001D6C9D"/>
    <w:rsid w:val="001D705A"/>
    <w:rsid w:val="001D7230"/>
    <w:rsid w:val="001D745D"/>
    <w:rsid w:val="001D7A1A"/>
    <w:rsid w:val="001D7CA9"/>
    <w:rsid w:val="001D7EFD"/>
    <w:rsid w:val="001E00D8"/>
    <w:rsid w:val="001E07AC"/>
    <w:rsid w:val="001E098F"/>
    <w:rsid w:val="001E108B"/>
    <w:rsid w:val="001E13B6"/>
    <w:rsid w:val="001E1496"/>
    <w:rsid w:val="001E214A"/>
    <w:rsid w:val="001E33BB"/>
    <w:rsid w:val="001E389B"/>
    <w:rsid w:val="001E3D39"/>
    <w:rsid w:val="001E3E7D"/>
    <w:rsid w:val="001E422A"/>
    <w:rsid w:val="001E42B4"/>
    <w:rsid w:val="001E490F"/>
    <w:rsid w:val="001E4C54"/>
    <w:rsid w:val="001E4D75"/>
    <w:rsid w:val="001E4E77"/>
    <w:rsid w:val="001E52B3"/>
    <w:rsid w:val="001E5419"/>
    <w:rsid w:val="001E54BC"/>
    <w:rsid w:val="001E555C"/>
    <w:rsid w:val="001E5579"/>
    <w:rsid w:val="001E5611"/>
    <w:rsid w:val="001E5B2A"/>
    <w:rsid w:val="001E61F7"/>
    <w:rsid w:val="001E65A6"/>
    <w:rsid w:val="001E6840"/>
    <w:rsid w:val="001E6B62"/>
    <w:rsid w:val="001E6D43"/>
    <w:rsid w:val="001E7125"/>
    <w:rsid w:val="001E75D2"/>
    <w:rsid w:val="001E78AB"/>
    <w:rsid w:val="001E7DF8"/>
    <w:rsid w:val="001F021F"/>
    <w:rsid w:val="001F0348"/>
    <w:rsid w:val="001F04AD"/>
    <w:rsid w:val="001F07D2"/>
    <w:rsid w:val="001F18DE"/>
    <w:rsid w:val="001F1FA3"/>
    <w:rsid w:val="001F20FE"/>
    <w:rsid w:val="001F2246"/>
    <w:rsid w:val="001F2765"/>
    <w:rsid w:val="001F2939"/>
    <w:rsid w:val="001F2E08"/>
    <w:rsid w:val="001F3ACB"/>
    <w:rsid w:val="001F40E2"/>
    <w:rsid w:val="001F4324"/>
    <w:rsid w:val="001F4E44"/>
    <w:rsid w:val="001F4EA6"/>
    <w:rsid w:val="001F4FD4"/>
    <w:rsid w:val="001F53F1"/>
    <w:rsid w:val="001F560E"/>
    <w:rsid w:val="001F58D2"/>
    <w:rsid w:val="001F5C60"/>
    <w:rsid w:val="001F606F"/>
    <w:rsid w:val="001F61FF"/>
    <w:rsid w:val="001F6336"/>
    <w:rsid w:val="001F657B"/>
    <w:rsid w:val="001F6EF4"/>
    <w:rsid w:val="001F7651"/>
    <w:rsid w:val="00200337"/>
    <w:rsid w:val="002007C2"/>
    <w:rsid w:val="002007F3"/>
    <w:rsid w:val="00200FA7"/>
    <w:rsid w:val="00201123"/>
    <w:rsid w:val="002015E4"/>
    <w:rsid w:val="002017D5"/>
    <w:rsid w:val="002017EE"/>
    <w:rsid w:val="00201B65"/>
    <w:rsid w:val="00201F23"/>
    <w:rsid w:val="00202331"/>
    <w:rsid w:val="002025AA"/>
    <w:rsid w:val="002028C9"/>
    <w:rsid w:val="00203E90"/>
    <w:rsid w:val="00203F6E"/>
    <w:rsid w:val="002045B4"/>
    <w:rsid w:val="00204A7A"/>
    <w:rsid w:val="00204DD0"/>
    <w:rsid w:val="00204EC1"/>
    <w:rsid w:val="002051B2"/>
    <w:rsid w:val="0020549A"/>
    <w:rsid w:val="00205C99"/>
    <w:rsid w:val="00205CA3"/>
    <w:rsid w:val="00205EF3"/>
    <w:rsid w:val="002065A9"/>
    <w:rsid w:val="00206D07"/>
    <w:rsid w:val="00206D0C"/>
    <w:rsid w:val="002070EA"/>
    <w:rsid w:val="00207BFC"/>
    <w:rsid w:val="00207F21"/>
    <w:rsid w:val="00207F49"/>
    <w:rsid w:val="002100C7"/>
    <w:rsid w:val="0021104E"/>
    <w:rsid w:val="002116EA"/>
    <w:rsid w:val="00211C31"/>
    <w:rsid w:val="00211F66"/>
    <w:rsid w:val="00212028"/>
    <w:rsid w:val="00212035"/>
    <w:rsid w:val="002127EB"/>
    <w:rsid w:val="0021281E"/>
    <w:rsid w:val="00212E49"/>
    <w:rsid w:val="00212E5C"/>
    <w:rsid w:val="002137E1"/>
    <w:rsid w:val="002143B0"/>
    <w:rsid w:val="00214FBE"/>
    <w:rsid w:val="002150CE"/>
    <w:rsid w:val="002159B8"/>
    <w:rsid w:val="00215EB5"/>
    <w:rsid w:val="00215F58"/>
    <w:rsid w:val="002161AE"/>
    <w:rsid w:val="00216260"/>
    <w:rsid w:val="002162F1"/>
    <w:rsid w:val="00216413"/>
    <w:rsid w:val="002165BC"/>
    <w:rsid w:val="00216EFE"/>
    <w:rsid w:val="002170A0"/>
    <w:rsid w:val="00217150"/>
    <w:rsid w:val="00217163"/>
    <w:rsid w:val="002175A0"/>
    <w:rsid w:val="00217C45"/>
    <w:rsid w:val="002201B3"/>
    <w:rsid w:val="002203D0"/>
    <w:rsid w:val="002204F9"/>
    <w:rsid w:val="00220725"/>
    <w:rsid w:val="002209D8"/>
    <w:rsid w:val="002210AE"/>
    <w:rsid w:val="00221107"/>
    <w:rsid w:val="00221399"/>
    <w:rsid w:val="00221576"/>
    <w:rsid w:val="002215AE"/>
    <w:rsid w:val="002216E6"/>
    <w:rsid w:val="00221B59"/>
    <w:rsid w:val="002224E9"/>
    <w:rsid w:val="002225EA"/>
    <w:rsid w:val="002229AE"/>
    <w:rsid w:val="00222B00"/>
    <w:rsid w:val="00222BAE"/>
    <w:rsid w:val="00222F9E"/>
    <w:rsid w:val="0022318F"/>
    <w:rsid w:val="00223429"/>
    <w:rsid w:val="00223761"/>
    <w:rsid w:val="002238F6"/>
    <w:rsid w:val="00223C09"/>
    <w:rsid w:val="00223C51"/>
    <w:rsid w:val="00223CB3"/>
    <w:rsid w:val="00223D61"/>
    <w:rsid w:val="00224230"/>
    <w:rsid w:val="00224A2F"/>
    <w:rsid w:val="00224CD0"/>
    <w:rsid w:val="00224EAB"/>
    <w:rsid w:val="0022515B"/>
    <w:rsid w:val="00225DDD"/>
    <w:rsid w:val="00225E6C"/>
    <w:rsid w:val="00226335"/>
    <w:rsid w:val="002264DD"/>
    <w:rsid w:val="002266F1"/>
    <w:rsid w:val="00226C34"/>
    <w:rsid w:val="00226DB8"/>
    <w:rsid w:val="0022715B"/>
    <w:rsid w:val="0022724A"/>
    <w:rsid w:val="00227351"/>
    <w:rsid w:val="00227357"/>
    <w:rsid w:val="0022736F"/>
    <w:rsid w:val="0022789A"/>
    <w:rsid w:val="00227F8F"/>
    <w:rsid w:val="002306CB"/>
    <w:rsid w:val="00230882"/>
    <w:rsid w:val="00230950"/>
    <w:rsid w:val="00231026"/>
    <w:rsid w:val="0023222D"/>
    <w:rsid w:val="00232592"/>
    <w:rsid w:val="00233113"/>
    <w:rsid w:val="00233188"/>
    <w:rsid w:val="002331D9"/>
    <w:rsid w:val="0023341A"/>
    <w:rsid w:val="00233559"/>
    <w:rsid w:val="00233995"/>
    <w:rsid w:val="00233AAA"/>
    <w:rsid w:val="00233D3F"/>
    <w:rsid w:val="00233ECA"/>
    <w:rsid w:val="00234740"/>
    <w:rsid w:val="00234759"/>
    <w:rsid w:val="002348EF"/>
    <w:rsid w:val="00234BED"/>
    <w:rsid w:val="002352D6"/>
    <w:rsid w:val="00235448"/>
    <w:rsid w:val="00235628"/>
    <w:rsid w:val="00235C26"/>
    <w:rsid w:val="00236649"/>
    <w:rsid w:val="002366F6"/>
    <w:rsid w:val="00236AFE"/>
    <w:rsid w:val="00236F71"/>
    <w:rsid w:val="002371D3"/>
    <w:rsid w:val="0023751D"/>
    <w:rsid w:val="0023785A"/>
    <w:rsid w:val="00237CB4"/>
    <w:rsid w:val="00240022"/>
    <w:rsid w:val="0024020A"/>
    <w:rsid w:val="002406D4"/>
    <w:rsid w:val="00240D9A"/>
    <w:rsid w:val="002414EF"/>
    <w:rsid w:val="0024151D"/>
    <w:rsid w:val="002415A7"/>
    <w:rsid w:val="00241805"/>
    <w:rsid w:val="00241B51"/>
    <w:rsid w:val="00241D55"/>
    <w:rsid w:val="00241F39"/>
    <w:rsid w:val="0024242B"/>
    <w:rsid w:val="00242470"/>
    <w:rsid w:val="002424B8"/>
    <w:rsid w:val="00242A8A"/>
    <w:rsid w:val="00242B53"/>
    <w:rsid w:val="00242B9D"/>
    <w:rsid w:val="00242D11"/>
    <w:rsid w:val="0024329E"/>
    <w:rsid w:val="0024356C"/>
    <w:rsid w:val="002437DE"/>
    <w:rsid w:val="00243A2C"/>
    <w:rsid w:val="002440A0"/>
    <w:rsid w:val="002442F8"/>
    <w:rsid w:val="002448F9"/>
    <w:rsid w:val="00244B09"/>
    <w:rsid w:val="00244FBE"/>
    <w:rsid w:val="0024515C"/>
    <w:rsid w:val="00245363"/>
    <w:rsid w:val="00245CA3"/>
    <w:rsid w:val="00246026"/>
    <w:rsid w:val="00246760"/>
    <w:rsid w:val="0024690C"/>
    <w:rsid w:val="00246F73"/>
    <w:rsid w:val="0024746C"/>
    <w:rsid w:val="002474C4"/>
    <w:rsid w:val="00247563"/>
    <w:rsid w:val="00247AF8"/>
    <w:rsid w:val="00247B84"/>
    <w:rsid w:val="002500EF"/>
    <w:rsid w:val="00250164"/>
    <w:rsid w:val="002501A7"/>
    <w:rsid w:val="00250276"/>
    <w:rsid w:val="0025110C"/>
    <w:rsid w:val="002515D9"/>
    <w:rsid w:val="002518EC"/>
    <w:rsid w:val="00251908"/>
    <w:rsid w:val="00251A0D"/>
    <w:rsid w:val="0025204F"/>
    <w:rsid w:val="00252171"/>
    <w:rsid w:val="00252407"/>
    <w:rsid w:val="0025256F"/>
    <w:rsid w:val="002528AF"/>
    <w:rsid w:val="0025293C"/>
    <w:rsid w:val="00252DBC"/>
    <w:rsid w:val="0025344C"/>
    <w:rsid w:val="00253865"/>
    <w:rsid w:val="002538B9"/>
    <w:rsid w:val="00253DC9"/>
    <w:rsid w:val="002543A6"/>
    <w:rsid w:val="00254C2F"/>
    <w:rsid w:val="002551B4"/>
    <w:rsid w:val="00255456"/>
    <w:rsid w:val="00255489"/>
    <w:rsid w:val="00255AAF"/>
    <w:rsid w:val="00256301"/>
    <w:rsid w:val="00256C4B"/>
    <w:rsid w:val="00256C83"/>
    <w:rsid w:val="00256EB8"/>
    <w:rsid w:val="002573B3"/>
    <w:rsid w:val="00257871"/>
    <w:rsid w:val="00257891"/>
    <w:rsid w:val="002607A8"/>
    <w:rsid w:val="0026118F"/>
    <w:rsid w:val="002613B0"/>
    <w:rsid w:val="002617AB"/>
    <w:rsid w:val="0026228D"/>
    <w:rsid w:val="00262711"/>
    <w:rsid w:val="002627F8"/>
    <w:rsid w:val="00262B46"/>
    <w:rsid w:val="00262BE2"/>
    <w:rsid w:val="00262F14"/>
    <w:rsid w:val="002636FB"/>
    <w:rsid w:val="00263BE2"/>
    <w:rsid w:val="002649FF"/>
    <w:rsid w:val="00264A92"/>
    <w:rsid w:val="00264AB8"/>
    <w:rsid w:val="00264F47"/>
    <w:rsid w:val="00265163"/>
    <w:rsid w:val="00265360"/>
    <w:rsid w:val="002658C3"/>
    <w:rsid w:val="00265CC0"/>
    <w:rsid w:val="00265CD7"/>
    <w:rsid w:val="00265DFC"/>
    <w:rsid w:val="00266129"/>
    <w:rsid w:val="002662D2"/>
    <w:rsid w:val="00266783"/>
    <w:rsid w:val="00266CA0"/>
    <w:rsid w:val="00267AA3"/>
    <w:rsid w:val="00267F17"/>
    <w:rsid w:val="00270030"/>
    <w:rsid w:val="002704A9"/>
    <w:rsid w:val="002708B8"/>
    <w:rsid w:val="00270A2C"/>
    <w:rsid w:val="00270D59"/>
    <w:rsid w:val="00270D76"/>
    <w:rsid w:val="0027100C"/>
    <w:rsid w:val="00271567"/>
    <w:rsid w:val="00271D11"/>
    <w:rsid w:val="00272066"/>
    <w:rsid w:val="0027291C"/>
    <w:rsid w:val="00272978"/>
    <w:rsid w:val="00272DDA"/>
    <w:rsid w:val="00272F2C"/>
    <w:rsid w:val="00273050"/>
    <w:rsid w:val="0027316D"/>
    <w:rsid w:val="002736FC"/>
    <w:rsid w:val="00273839"/>
    <w:rsid w:val="00273A01"/>
    <w:rsid w:val="00273B1E"/>
    <w:rsid w:val="00273BEE"/>
    <w:rsid w:val="002744C4"/>
    <w:rsid w:val="0027466E"/>
    <w:rsid w:val="00274749"/>
    <w:rsid w:val="00274D57"/>
    <w:rsid w:val="00275CA8"/>
    <w:rsid w:val="002764B4"/>
    <w:rsid w:val="00276589"/>
    <w:rsid w:val="0027683D"/>
    <w:rsid w:val="002770B5"/>
    <w:rsid w:val="0027718E"/>
    <w:rsid w:val="00277420"/>
    <w:rsid w:val="00277776"/>
    <w:rsid w:val="002777AA"/>
    <w:rsid w:val="00277855"/>
    <w:rsid w:val="002778A3"/>
    <w:rsid w:val="00277957"/>
    <w:rsid w:val="00277A6A"/>
    <w:rsid w:val="00277FE1"/>
    <w:rsid w:val="0028024D"/>
    <w:rsid w:val="00280ABE"/>
    <w:rsid w:val="002810E6"/>
    <w:rsid w:val="0028127A"/>
    <w:rsid w:val="002813CF"/>
    <w:rsid w:val="002816AE"/>
    <w:rsid w:val="00281F3B"/>
    <w:rsid w:val="0028252D"/>
    <w:rsid w:val="0028280F"/>
    <w:rsid w:val="00282F14"/>
    <w:rsid w:val="002830EE"/>
    <w:rsid w:val="002835E4"/>
    <w:rsid w:val="00283C85"/>
    <w:rsid w:val="00283D41"/>
    <w:rsid w:val="002845A6"/>
    <w:rsid w:val="00284D5B"/>
    <w:rsid w:val="00285131"/>
    <w:rsid w:val="00285351"/>
    <w:rsid w:val="00285541"/>
    <w:rsid w:val="00285BBA"/>
    <w:rsid w:val="002860D8"/>
    <w:rsid w:val="00286447"/>
    <w:rsid w:val="00286896"/>
    <w:rsid w:val="00286980"/>
    <w:rsid w:val="00286A0A"/>
    <w:rsid w:val="0028700C"/>
    <w:rsid w:val="00287619"/>
    <w:rsid w:val="002876BE"/>
    <w:rsid w:val="00287EE8"/>
    <w:rsid w:val="0029042B"/>
    <w:rsid w:val="00290561"/>
    <w:rsid w:val="00290996"/>
    <w:rsid w:val="00290BBF"/>
    <w:rsid w:val="00290BEB"/>
    <w:rsid w:val="00290E05"/>
    <w:rsid w:val="002910BD"/>
    <w:rsid w:val="002915E0"/>
    <w:rsid w:val="002918BF"/>
    <w:rsid w:val="002926E1"/>
    <w:rsid w:val="00292763"/>
    <w:rsid w:val="002929FF"/>
    <w:rsid w:val="00292ACB"/>
    <w:rsid w:val="00292F35"/>
    <w:rsid w:val="00293159"/>
    <w:rsid w:val="00293337"/>
    <w:rsid w:val="0029337C"/>
    <w:rsid w:val="002935BC"/>
    <w:rsid w:val="0029364C"/>
    <w:rsid w:val="002937DE"/>
    <w:rsid w:val="002938A5"/>
    <w:rsid w:val="00293AA2"/>
    <w:rsid w:val="00293C47"/>
    <w:rsid w:val="002940E6"/>
    <w:rsid w:val="0029415A"/>
    <w:rsid w:val="00294F0D"/>
    <w:rsid w:val="002950DA"/>
    <w:rsid w:val="00295290"/>
    <w:rsid w:val="002952D0"/>
    <w:rsid w:val="00295506"/>
    <w:rsid w:val="0029599C"/>
    <w:rsid w:val="00295D7D"/>
    <w:rsid w:val="00296479"/>
    <w:rsid w:val="00296FB8"/>
    <w:rsid w:val="0029703C"/>
    <w:rsid w:val="0029744D"/>
    <w:rsid w:val="0029760D"/>
    <w:rsid w:val="00297A80"/>
    <w:rsid w:val="00297D2F"/>
    <w:rsid w:val="00297EE7"/>
    <w:rsid w:val="002A0DAB"/>
    <w:rsid w:val="002A0F07"/>
    <w:rsid w:val="002A0FFF"/>
    <w:rsid w:val="002A1089"/>
    <w:rsid w:val="002A18B6"/>
    <w:rsid w:val="002A1E64"/>
    <w:rsid w:val="002A2231"/>
    <w:rsid w:val="002A23FF"/>
    <w:rsid w:val="002A2B6B"/>
    <w:rsid w:val="002A2F0E"/>
    <w:rsid w:val="002A3455"/>
    <w:rsid w:val="002A3DBE"/>
    <w:rsid w:val="002A3FD8"/>
    <w:rsid w:val="002A4068"/>
    <w:rsid w:val="002A4386"/>
    <w:rsid w:val="002A50CA"/>
    <w:rsid w:val="002A557E"/>
    <w:rsid w:val="002A5910"/>
    <w:rsid w:val="002A5E22"/>
    <w:rsid w:val="002A65E1"/>
    <w:rsid w:val="002A6D9A"/>
    <w:rsid w:val="002A7680"/>
    <w:rsid w:val="002A7819"/>
    <w:rsid w:val="002A7EC0"/>
    <w:rsid w:val="002B01F6"/>
    <w:rsid w:val="002B05FB"/>
    <w:rsid w:val="002B090F"/>
    <w:rsid w:val="002B0D57"/>
    <w:rsid w:val="002B0E21"/>
    <w:rsid w:val="002B0E96"/>
    <w:rsid w:val="002B11FE"/>
    <w:rsid w:val="002B1887"/>
    <w:rsid w:val="002B1E1F"/>
    <w:rsid w:val="002B1E23"/>
    <w:rsid w:val="002B210B"/>
    <w:rsid w:val="002B23FF"/>
    <w:rsid w:val="002B25B5"/>
    <w:rsid w:val="002B2605"/>
    <w:rsid w:val="002B289A"/>
    <w:rsid w:val="002B28CE"/>
    <w:rsid w:val="002B2BD6"/>
    <w:rsid w:val="002B3460"/>
    <w:rsid w:val="002B3DC4"/>
    <w:rsid w:val="002B3EE1"/>
    <w:rsid w:val="002B4971"/>
    <w:rsid w:val="002B4AD4"/>
    <w:rsid w:val="002B545A"/>
    <w:rsid w:val="002B57A6"/>
    <w:rsid w:val="002B5F19"/>
    <w:rsid w:val="002B6287"/>
    <w:rsid w:val="002B6582"/>
    <w:rsid w:val="002B6827"/>
    <w:rsid w:val="002B6A20"/>
    <w:rsid w:val="002B6ACA"/>
    <w:rsid w:val="002B753B"/>
    <w:rsid w:val="002B7D2F"/>
    <w:rsid w:val="002B7E50"/>
    <w:rsid w:val="002B7F09"/>
    <w:rsid w:val="002C0213"/>
    <w:rsid w:val="002C0563"/>
    <w:rsid w:val="002C0A8D"/>
    <w:rsid w:val="002C0AA6"/>
    <w:rsid w:val="002C0AFD"/>
    <w:rsid w:val="002C108E"/>
    <w:rsid w:val="002C186E"/>
    <w:rsid w:val="002C1C4A"/>
    <w:rsid w:val="002C2041"/>
    <w:rsid w:val="002C22D8"/>
    <w:rsid w:val="002C2763"/>
    <w:rsid w:val="002C35A7"/>
    <w:rsid w:val="002C35BD"/>
    <w:rsid w:val="002C3B6F"/>
    <w:rsid w:val="002C54D7"/>
    <w:rsid w:val="002C5641"/>
    <w:rsid w:val="002C5EE7"/>
    <w:rsid w:val="002C5F07"/>
    <w:rsid w:val="002C6371"/>
    <w:rsid w:val="002C6569"/>
    <w:rsid w:val="002C66E5"/>
    <w:rsid w:val="002D0211"/>
    <w:rsid w:val="002D0A98"/>
    <w:rsid w:val="002D0E9D"/>
    <w:rsid w:val="002D0F4A"/>
    <w:rsid w:val="002D1277"/>
    <w:rsid w:val="002D1649"/>
    <w:rsid w:val="002D183C"/>
    <w:rsid w:val="002D1A7C"/>
    <w:rsid w:val="002D1D34"/>
    <w:rsid w:val="002D228E"/>
    <w:rsid w:val="002D2427"/>
    <w:rsid w:val="002D2CC2"/>
    <w:rsid w:val="002D36EA"/>
    <w:rsid w:val="002D41E4"/>
    <w:rsid w:val="002D470B"/>
    <w:rsid w:val="002D49B0"/>
    <w:rsid w:val="002D49E0"/>
    <w:rsid w:val="002D4C24"/>
    <w:rsid w:val="002D4D53"/>
    <w:rsid w:val="002D4EE5"/>
    <w:rsid w:val="002D5223"/>
    <w:rsid w:val="002D5756"/>
    <w:rsid w:val="002D6361"/>
    <w:rsid w:val="002D64A2"/>
    <w:rsid w:val="002D664D"/>
    <w:rsid w:val="002D69A2"/>
    <w:rsid w:val="002D7B1C"/>
    <w:rsid w:val="002E016B"/>
    <w:rsid w:val="002E0B7C"/>
    <w:rsid w:val="002E0C8C"/>
    <w:rsid w:val="002E104D"/>
    <w:rsid w:val="002E13DF"/>
    <w:rsid w:val="002E171C"/>
    <w:rsid w:val="002E1FF9"/>
    <w:rsid w:val="002E264B"/>
    <w:rsid w:val="002E2875"/>
    <w:rsid w:val="002E2CD6"/>
    <w:rsid w:val="002E3190"/>
    <w:rsid w:val="002E3554"/>
    <w:rsid w:val="002E44AE"/>
    <w:rsid w:val="002E4AC3"/>
    <w:rsid w:val="002E4B3A"/>
    <w:rsid w:val="002E4BE4"/>
    <w:rsid w:val="002E4EBD"/>
    <w:rsid w:val="002E50DE"/>
    <w:rsid w:val="002E5293"/>
    <w:rsid w:val="002E53B8"/>
    <w:rsid w:val="002E58E2"/>
    <w:rsid w:val="002E5AD9"/>
    <w:rsid w:val="002E6105"/>
    <w:rsid w:val="002E62A2"/>
    <w:rsid w:val="002E6C3B"/>
    <w:rsid w:val="002E6E0C"/>
    <w:rsid w:val="002E78A3"/>
    <w:rsid w:val="002E79C8"/>
    <w:rsid w:val="002E7DF1"/>
    <w:rsid w:val="002E7E53"/>
    <w:rsid w:val="002F0192"/>
    <w:rsid w:val="002F0865"/>
    <w:rsid w:val="002F0AF4"/>
    <w:rsid w:val="002F0F4E"/>
    <w:rsid w:val="002F1ACA"/>
    <w:rsid w:val="002F1CC3"/>
    <w:rsid w:val="002F209B"/>
    <w:rsid w:val="002F2157"/>
    <w:rsid w:val="002F219D"/>
    <w:rsid w:val="002F250D"/>
    <w:rsid w:val="002F294B"/>
    <w:rsid w:val="002F2A03"/>
    <w:rsid w:val="002F2CAE"/>
    <w:rsid w:val="002F3175"/>
    <w:rsid w:val="002F3445"/>
    <w:rsid w:val="002F3F97"/>
    <w:rsid w:val="002F4198"/>
    <w:rsid w:val="002F41F6"/>
    <w:rsid w:val="002F4523"/>
    <w:rsid w:val="002F46E7"/>
    <w:rsid w:val="002F4D1C"/>
    <w:rsid w:val="002F4FE8"/>
    <w:rsid w:val="002F53E3"/>
    <w:rsid w:val="002F55F4"/>
    <w:rsid w:val="002F5C24"/>
    <w:rsid w:val="002F620D"/>
    <w:rsid w:val="002F6233"/>
    <w:rsid w:val="002F62BC"/>
    <w:rsid w:val="002F7192"/>
    <w:rsid w:val="002F71D7"/>
    <w:rsid w:val="002F7395"/>
    <w:rsid w:val="002F7427"/>
    <w:rsid w:val="002F7584"/>
    <w:rsid w:val="002F7AC4"/>
    <w:rsid w:val="002F7F00"/>
    <w:rsid w:val="00300A6B"/>
    <w:rsid w:val="00300C96"/>
    <w:rsid w:val="00300FCE"/>
    <w:rsid w:val="0030106E"/>
    <w:rsid w:val="00301BB7"/>
    <w:rsid w:val="00301C92"/>
    <w:rsid w:val="00301CC8"/>
    <w:rsid w:val="00301E34"/>
    <w:rsid w:val="00302135"/>
    <w:rsid w:val="003023F9"/>
    <w:rsid w:val="003024C5"/>
    <w:rsid w:val="003029DB"/>
    <w:rsid w:val="00302C92"/>
    <w:rsid w:val="00302DBD"/>
    <w:rsid w:val="003030DB"/>
    <w:rsid w:val="00303333"/>
    <w:rsid w:val="00303BDE"/>
    <w:rsid w:val="00304000"/>
    <w:rsid w:val="00304603"/>
    <w:rsid w:val="003049E3"/>
    <w:rsid w:val="00304B1D"/>
    <w:rsid w:val="00305385"/>
    <w:rsid w:val="00305522"/>
    <w:rsid w:val="0030585A"/>
    <w:rsid w:val="00305A0C"/>
    <w:rsid w:val="00305B49"/>
    <w:rsid w:val="00306153"/>
    <w:rsid w:val="003068C2"/>
    <w:rsid w:val="003068E5"/>
    <w:rsid w:val="00306FA5"/>
    <w:rsid w:val="003074C3"/>
    <w:rsid w:val="00307746"/>
    <w:rsid w:val="00307CE5"/>
    <w:rsid w:val="00310F53"/>
    <w:rsid w:val="00310F65"/>
    <w:rsid w:val="003111FA"/>
    <w:rsid w:val="00311302"/>
    <w:rsid w:val="0031131D"/>
    <w:rsid w:val="003113CA"/>
    <w:rsid w:val="0031147F"/>
    <w:rsid w:val="00311972"/>
    <w:rsid w:val="00311992"/>
    <w:rsid w:val="00311AF2"/>
    <w:rsid w:val="00311B26"/>
    <w:rsid w:val="00311C61"/>
    <w:rsid w:val="00311C94"/>
    <w:rsid w:val="003120F8"/>
    <w:rsid w:val="00312577"/>
    <w:rsid w:val="003127DC"/>
    <w:rsid w:val="00312932"/>
    <w:rsid w:val="00312987"/>
    <w:rsid w:val="00312ADC"/>
    <w:rsid w:val="00312BD4"/>
    <w:rsid w:val="00312E13"/>
    <w:rsid w:val="003130A9"/>
    <w:rsid w:val="003133DC"/>
    <w:rsid w:val="00313B4D"/>
    <w:rsid w:val="00313C0A"/>
    <w:rsid w:val="00314D01"/>
    <w:rsid w:val="003152DA"/>
    <w:rsid w:val="003157C7"/>
    <w:rsid w:val="00315F6D"/>
    <w:rsid w:val="003166BF"/>
    <w:rsid w:val="00316865"/>
    <w:rsid w:val="00316AAF"/>
    <w:rsid w:val="00316AFB"/>
    <w:rsid w:val="00316C67"/>
    <w:rsid w:val="00316F69"/>
    <w:rsid w:val="003175FD"/>
    <w:rsid w:val="003177A5"/>
    <w:rsid w:val="00317970"/>
    <w:rsid w:val="00320002"/>
    <w:rsid w:val="00320159"/>
    <w:rsid w:val="003205C5"/>
    <w:rsid w:val="00320D2A"/>
    <w:rsid w:val="00321DE9"/>
    <w:rsid w:val="00321EAF"/>
    <w:rsid w:val="0032235D"/>
    <w:rsid w:val="00322895"/>
    <w:rsid w:val="00322D65"/>
    <w:rsid w:val="003236B6"/>
    <w:rsid w:val="00323CF1"/>
    <w:rsid w:val="00323DEF"/>
    <w:rsid w:val="00323E0E"/>
    <w:rsid w:val="003241E2"/>
    <w:rsid w:val="003244BF"/>
    <w:rsid w:val="00324C0A"/>
    <w:rsid w:val="00324E69"/>
    <w:rsid w:val="00325089"/>
    <w:rsid w:val="00325295"/>
    <w:rsid w:val="00325B75"/>
    <w:rsid w:val="00325D70"/>
    <w:rsid w:val="00326A83"/>
    <w:rsid w:val="00326C1A"/>
    <w:rsid w:val="00326FD2"/>
    <w:rsid w:val="0032780D"/>
    <w:rsid w:val="0032781B"/>
    <w:rsid w:val="003302A8"/>
    <w:rsid w:val="00331211"/>
    <w:rsid w:val="00331357"/>
    <w:rsid w:val="0033141D"/>
    <w:rsid w:val="00331646"/>
    <w:rsid w:val="00331A44"/>
    <w:rsid w:val="00331A5C"/>
    <w:rsid w:val="00331F8E"/>
    <w:rsid w:val="0033224B"/>
    <w:rsid w:val="003322CE"/>
    <w:rsid w:val="00332651"/>
    <w:rsid w:val="00332CE6"/>
    <w:rsid w:val="00332EC2"/>
    <w:rsid w:val="00334688"/>
    <w:rsid w:val="00334E0F"/>
    <w:rsid w:val="00334F86"/>
    <w:rsid w:val="00334FC9"/>
    <w:rsid w:val="003351C3"/>
    <w:rsid w:val="0033566F"/>
    <w:rsid w:val="003357C7"/>
    <w:rsid w:val="00336B03"/>
    <w:rsid w:val="00336E2B"/>
    <w:rsid w:val="00336F17"/>
    <w:rsid w:val="00336F9E"/>
    <w:rsid w:val="0033786A"/>
    <w:rsid w:val="00337A2C"/>
    <w:rsid w:val="00337BAF"/>
    <w:rsid w:val="00340A15"/>
    <w:rsid w:val="00340BAC"/>
    <w:rsid w:val="00340C94"/>
    <w:rsid w:val="00341047"/>
    <w:rsid w:val="003413E8"/>
    <w:rsid w:val="003414B8"/>
    <w:rsid w:val="003414E4"/>
    <w:rsid w:val="00341515"/>
    <w:rsid w:val="003421A4"/>
    <w:rsid w:val="003426C6"/>
    <w:rsid w:val="00342C11"/>
    <w:rsid w:val="00342E1D"/>
    <w:rsid w:val="00342FAB"/>
    <w:rsid w:val="003430AC"/>
    <w:rsid w:val="00343374"/>
    <w:rsid w:val="0034339C"/>
    <w:rsid w:val="003433CC"/>
    <w:rsid w:val="003435D0"/>
    <w:rsid w:val="00343EEC"/>
    <w:rsid w:val="00344413"/>
    <w:rsid w:val="00344699"/>
    <w:rsid w:val="00344AEB"/>
    <w:rsid w:val="00344FDB"/>
    <w:rsid w:val="0034545B"/>
    <w:rsid w:val="00345D26"/>
    <w:rsid w:val="003466F6"/>
    <w:rsid w:val="00346875"/>
    <w:rsid w:val="00346957"/>
    <w:rsid w:val="00346CBD"/>
    <w:rsid w:val="00346DA8"/>
    <w:rsid w:val="00346F4C"/>
    <w:rsid w:val="00347803"/>
    <w:rsid w:val="003507E5"/>
    <w:rsid w:val="00350A44"/>
    <w:rsid w:val="003516EC"/>
    <w:rsid w:val="0035182E"/>
    <w:rsid w:val="00351C6D"/>
    <w:rsid w:val="003522B3"/>
    <w:rsid w:val="00352892"/>
    <w:rsid w:val="003528F5"/>
    <w:rsid w:val="003529BC"/>
    <w:rsid w:val="00352CF6"/>
    <w:rsid w:val="00352E42"/>
    <w:rsid w:val="00353AB8"/>
    <w:rsid w:val="00354145"/>
    <w:rsid w:val="003541B0"/>
    <w:rsid w:val="003544C8"/>
    <w:rsid w:val="003549F0"/>
    <w:rsid w:val="00354AC9"/>
    <w:rsid w:val="00354EF8"/>
    <w:rsid w:val="00355319"/>
    <w:rsid w:val="00355608"/>
    <w:rsid w:val="00355928"/>
    <w:rsid w:val="00355F84"/>
    <w:rsid w:val="00355FE4"/>
    <w:rsid w:val="003565A6"/>
    <w:rsid w:val="0035695B"/>
    <w:rsid w:val="00356AAB"/>
    <w:rsid w:val="00356BCE"/>
    <w:rsid w:val="00356BE7"/>
    <w:rsid w:val="00357974"/>
    <w:rsid w:val="00357D4C"/>
    <w:rsid w:val="00360B95"/>
    <w:rsid w:val="00360D3E"/>
    <w:rsid w:val="00360EC7"/>
    <w:rsid w:val="00361747"/>
    <w:rsid w:val="003619EF"/>
    <w:rsid w:val="00361B15"/>
    <w:rsid w:val="00361B7E"/>
    <w:rsid w:val="00362784"/>
    <w:rsid w:val="00362C20"/>
    <w:rsid w:val="00363030"/>
    <w:rsid w:val="00363177"/>
    <w:rsid w:val="00363514"/>
    <w:rsid w:val="0036366D"/>
    <w:rsid w:val="00363C3C"/>
    <w:rsid w:val="00364296"/>
    <w:rsid w:val="003645A6"/>
    <w:rsid w:val="003645F1"/>
    <w:rsid w:val="00364BC0"/>
    <w:rsid w:val="00364C65"/>
    <w:rsid w:val="00364DE6"/>
    <w:rsid w:val="00364F04"/>
    <w:rsid w:val="0036506E"/>
    <w:rsid w:val="00365141"/>
    <w:rsid w:val="0036533C"/>
    <w:rsid w:val="00365634"/>
    <w:rsid w:val="0036627A"/>
    <w:rsid w:val="00366411"/>
    <w:rsid w:val="00366B24"/>
    <w:rsid w:val="00366FBC"/>
    <w:rsid w:val="003677EC"/>
    <w:rsid w:val="00367AAE"/>
    <w:rsid w:val="00370593"/>
    <w:rsid w:val="00371045"/>
    <w:rsid w:val="00371213"/>
    <w:rsid w:val="003716E7"/>
    <w:rsid w:val="00371BB6"/>
    <w:rsid w:val="00371DC9"/>
    <w:rsid w:val="00371E49"/>
    <w:rsid w:val="0037222E"/>
    <w:rsid w:val="00372570"/>
    <w:rsid w:val="0037267A"/>
    <w:rsid w:val="00372AE0"/>
    <w:rsid w:val="0037332D"/>
    <w:rsid w:val="0037394E"/>
    <w:rsid w:val="00373FC9"/>
    <w:rsid w:val="0037473E"/>
    <w:rsid w:val="003748FA"/>
    <w:rsid w:val="00374CED"/>
    <w:rsid w:val="003754E4"/>
    <w:rsid w:val="003756A2"/>
    <w:rsid w:val="00375972"/>
    <w:rsid w:val="00375E22"/>
    <w:rsid w:val="00375E51"/>
    <w:rsid w:val="003765D8"/>
    <w:rsid w:val="003768A8"/>
    <w:rsid w:val="00376AB0"/>
    <w:rsid w:val="00376D24"/>
    <w:rsid w:val="00376EB2"/>
    <w:rsid w:val="00376FE1"/>
    <w:rsid w:val="00377249"/>
    <w:rsid w:val="00377BE1"/>
    <w:rsid w:val="0038031D"/>
    <w:rsid w:val="003808B3"/>
    <w:rsid w:val="00380CF6"/>
    <w:rsid w:val="00380D58"/>
    <w:rsid w:val="00381341"/>
    <w:rsid w:val="0038143F"/>
    <w:rsid w:val="00381685"/>
    <w:rsid w:val="00381881"/>
    <w:rsid w:val="00381C52"/>
    <w:rsid w:val="0038228C"/>
    <w:rsid w:val="00382833"/>
    <w:rsid w:val="00382C40"/>
    <w:rsid w:val="00382FA2"/>
    <w:rsid w:val="00383393"/>
    <w:rsid w:val="003834CB"/>
    <w:rsid w:val="00383B36"/>
    <w:rsid w:val="00383F59"/>
    <w:rsid w:val="00384375"/>
    <w:rsid w:val="003843F9"/>
    <w:rsid w:val="00384879"/>
    <w:rsid w:val="00384B13"/>
    <w:rsid w:val="00384D12"/>
    <w:rsid w:val="00384E63"/>
    <w:rsid w:val="00385496"/>
    <w:rsid w:val="003855C2"/>
    <w:rsid w:val="00385DBD"/>
    <w:rsid w:val="00385ECE"/>
    <w:rsid w:val="00386011"/>
    <w:rsid w:val="0038607B"/>
    <w:rsid w:val="00386470"/>
    <w:rsid w:val="00386515"/>
    <w:rsid w:val="003865DA"/>
    <w:rsid w:val="00386B58"/>
    <w:rsid w:val="003871C0"/>
    <w:rsid w:val="0038729D"/>
    <w:rsid w:val="00390266"/>
    <w:rsid w:val="003902BF"/>
    <w:rsid w:val="00391597"/>
    <w:rsid w:val="003917BC"/>
    <w:rsid w:val="00391D68"/>
    <w:rsid w:val="00392865"/>
    <w:rsid w:val="00392A55"/>
    <w:rsid w:val="00392BF1"/>
    <w:rsid w:val="00392DBC"/>
    <w:rsid w:val="00392E66"/>
    <w:rsid w:val="00393A00"/>
    <w:rsid w:val="00393BCD"/>
    <w:rsid w:val="003942BA"/>
    <w:rsid w:val="003949FA"/>
    <w:rsid w:val="00394C80"/>
    <w:rsid w:val="00394E11"/>
    <w:rsid w:val="0039543C"/>
    <w:rsid w:val="003958B8"/>
    <w:rsid w:val="003958C9"/>
    <w:rsid w:val="00395F5F"/>
    <w:rsid w:val="003960BE"/>
    <w:rsid w:val="003961D7"/>
    <w:rsid w:val="003973E2"/>
    <w:rsid w:val="00397563"/>
    <w:rsid w:val="003978A8"/>
    <w:rsid w:val="00397BC3"/>
    <w:rsid w:val="00397BC8"/>
    <w:rsid w:val="00397FE8"/>
    <w:rsid w:val="003A091A"/>
    <w:rsid w:val="003A09EC"/>
    <w:rsid w:val="003A09FA"/>
    <w:rsid w:val="003A0A3D"/>
    <w:rsid w:val="003A0C18"/>
    <w:rsid w:val="003A0E76"/>
    <w:rsid w:val="003A13AE"/>
    <w:rsid w:val="003A1763"/>
    <w:rsid w:val="003A230A"/>
    <w:rsid w:val="003A2D7F"/>
    <w:rsid w:val="003A2D8F"/>
    <w:rsid w:val="003A2DAA"/>
    <w:rsid w:val="003A2F18"/>
    <w:rsid w:val="003A3273"/>
    <w:rsid w:val="003A36C6"/>
    <w:rsid w:val="003A39D9"/>
    <w:rsid w:val="003A3A28"/>
    <w:rsid w:val="003A3D70"/>
    <w:rsid w:val="003A442F"/>
    <w:rsid w:val="003A457B"/>
    <w:rsid w:val="003A46EE"/>
    <w:rsid w:val="003A4897"/>
    <w:rsid w:val="003A4E05"/>
    <w:rsid w:val="003A4E79"/>
    <w:rsid w:val="003A5953"/>
    <w:rsid w:val="003A59B5"/>
    <w:rsid w:val="003A5BBB"/>
    <w:rsid w:val="003A67AC"/>
    <w:rsid w:val="003A67F0"/>
    <w:rsid w:val="003A6DAC"/>
    <w:rsid w:val="003A6E7D"/>
    <w:rsid w:val="003A73C7"/>
    <w:rsid w:val="003A7E5F"/>
    <w:rsid w:val="003B003B"/>
    <w:rsid w:val="003B0045"/>
    <w:rsid w:val="003B0515"/>
    <w:rsid w:val="003B0666"/>
    <w:rsid w:val="003B0986"/>
    <w:rsid w:val="003B09AF"/>
    <w:rsid w:val="003B0CFF"/>
    <w:rsid w:val="003B0ED4"/>
    <w:rsid w:val="003B1212"/>
    <w:rsid w:val="003B1D06"/>
    <w:rsid w:val="003B1D45"/>
    <w:rsid w:val="003B1D6A"/>
    <w:rsid w:val="003B1F14"/>
    <w:rsid w:val="003B2221"/>
    <w:rsid w:val="003B2240"/>
    <w:rsid w:val="003B2B6F"/>
    <w:rsid w:val="003B2E37"/>
    <w:rsid w:val="003B325E"/>
    <w:rsid w:val="003B349E"/>
    <w:rsid w:val="003B3A56"/>
    <w:rsid w:val="003B3C12"/>
    <w:rsid w:val="003B43C5"/>
    <w:rsid w:val="003B46B5"/>
    <w:rsid w:val="003B4B6C"/>
    <w:rsid w:val="003B4DCA"/>
    <w:rsid w:val="003B537C"/>
    <w:rsid w:val="003B56D1"/>
    <w:rsid w:val="003B598F"/>
    <w:rsid w:val="003B5BF2"/>
    <w:rsid w:val="003B621B"/>
    <w:rsid w:val="003B6597"/>
    <w:rsid w:val="003B664C"/>
    <w:rsid w:val="003B6A13"/>
    <w:rsid w:val="003B6C7C"/>
    <w:rsid w:val="003B6F86"/>
    <w:rsid w:val="003B73A3"/>
    <w:rsid w:val="003B74AC"/>
    <w:rsid w:val="003B7653"/>
    <w:rsid w:val="003B777B"/>
    <w:rsid w:val="003B7849"/>
    <w:rsid w:val="003C00AD"/>
    <w:rsid w:val="003C049D"/>
    <w:rsid w:val="003C057B"/>
    <w:rsid w:val="003C0DD7"/>
    <w:rsid w:val="003C0FB3"/>
    <w:rsid w:val="003C1928"/>
    <w:rsid w:val="003C1D7B"/>
    <w:rsid w:val="003C28E1"/>
    <w:rsid w:val="003C2CC7"/>
    <w:rsid w:val="003C2DA5"/>
    <w:rsid w:val="003C3A6C"/>
    <w:rsid w:val="003C3F1C"/>
    <w:rsid w:val="003C4039"/>
    <w:rsid w:val="003C407B"/>
    <w:rsid w:val="003C499D"/>
    <w:rsid w:val="003C4A6E"/>
    <w:rsid w:val="003C4A76"/>
    <w:rsid w:val="003C4A7D"/>
    <w:rsid w:val="003C4AB7"/>
    <w:rsid w:val="003C5032"/>
    <w:rsid w:val="003C51D0"/>
    <w:rsid w:val="003C5A9F"/>
    <w:rsid w:val="003C5AD2"/>
    <w:rsid w:val="003C5E80"/>
    <w:rsid w:val="003C5F8D"/>
    <w:rsid w:val="003C6883"/>
    <w:rsid w:val="003C6A70"/>
    <w:rsid w:val="003C6BF8"/>
    <w:rsid w:val="003C7635"/>
    <w:rsid w:val="003C784E"/>
    <w:rsid w:val="003D0007"/>
    <w:rsid w:val="003D04CF"/>
    <w:rsid w:val="003D04FB"/>
    <w:rsid w:val="003D0504"/>
    <w:rsid w:val="003D067A"/>
    <w:rsid w:val="003D083F"/>
    <w:rsid w:val="003D1196"/>
    <w:rsid w:val="003D1400"/>
    <w:rsid w:val="003D1559"/>
    <w:rsid w:val="003D15D5"/>
    <w:rsid w:val="003D1A43"/>
    <w:rsid w:val="003D1D28"/>
    <w:rsid w:val="003D1F26"/>
    <w:rsid w:val="003D20AA"/>
    <w:rsid w:val="003D21A6"/>
    <w:rsid w:val="003D26E9"/>
    <w:rsid w:val="003D28B9"/>
    <w:rsid w:val="003D2B1F"/>
    <w:rsid w:val="003D2BF9"/>
    <w:rsid w:val="003D31E1"/>
    <w:rsid w:val="003D33AC"/>
    <w:rsid w:val="003D383F"/>
    <w:rsid w:val="003D3852"/>
    <w:rsid w:val="003D3F59"/>
    <w:rsid w:val="003D4352"/>
    <w:rsid w:val="003D4357"/>
    <w:rsid w:val="003D47E1"/>
    <w:rsid w:val="003D49EE"/>
    <w:rsid w:val="003D4A52"/>
    <w:rsid w:val="003D4D13"/>
    <w:rsid w:val="003D561D"/>
    <w:rsid w:val="003D5CA7"/>
    <w:rsid w:val="003D5F32"/>
    <w:rsid w:val="003D5F9A"/>
    <w:rsid w:val="003D6C40"/>
    <w:rsid w:val="003D6D19"/>
    <w:rsid w:val="003D6D3B"/>
    <w:rsid w:val="003D6E9F"/>
    <w:rsid w:val="003D7028"/>
    <w:rsid w:val="003D7367"/>
    <w:rsid w:val="003D7C53"/>
    <w:rsid w:val="003D7F56"/>
    <w:rsid w:val="003E03C1"/>
    <w:rsid w:val="003E115D"/>
    <w:rsid w:val="003E12F7"/>
    <w:rsid w:val="003E145E"/>
    <w:rsid w:val="003E20F3"/>
    <w:rsid w:val="003E22D4"/>
    <w:rsid w:val="003E2727"/>
    <w:rsid w:val="003E2769"/>
    <w:rsid w:val="003E3568"/>
    <w:rsid w:val="003E3686"/>
    <w:rsid w:val="003E39E9"/>
    <w:rsid w:val="003E3D92"/>
    <w:rsid w:val="003E3FA9"/>
    <w:rsid w:val="003E48E0"/>
    <w:rsid w:val="003E4A7D"/>
    <w:rsid w:val="003E4A86"/>
    <w:rsid w:val="003E5060"/>
    <w:rsid w:val="003E5A16"/>
    <w:rsid w:val="003E5A9E"/>
    <w:rsid w:val="003E5CF7"/>
    <w:rsid w:val="003E6093"/>
    <w:rsid w:val="003E63CC"/>
    <w:rsid w:val="003E6508"/>
    <w:rsid w:val="003E662E"/>
    <w:rsid w:val="003E6922"/>
    <w:rsid w:val="003E6DA6"/>
    <w:rsid w:val="003E6F3A"/>
    <w:rsid w:val="003E755F"/>
    <w:rsid w:val="003E7B04"/>
    <w:rsid w:val="003E7B3D"/>
    <w:rsid w:val="003E7C51"/>
    <w:rsid w:val="003E7E03"/>
    <w:rsid w:val="003F1296"/>
    <w:rsid w:val="003F17CD"/>
    <w:rsid w:val="003F1897"/>
    <w:rsid w:val="003F199C"/>
    <w:rsid w:val="003F1A1E"/>
    <w:rsid w:val="003F1ED9"/>
    <w:rsid w:val="003F1F8C"/>
    <w:rsid w:val="003F1F95"/>
    <w:rsid w:val="003F229F"/>
    <w:rsid w:val="003F25E9"/>
    <w:rsid w:val="003F2E2A"/>
    <w:rsid w:val="003F34E4"/>
    <w:rsid w:val="003F395F"/>
    <w:rsid w:val="003F3CFC"/>
    <w:rsid w:val="003F469B"/>
    <w:rsid w:val="003F5BF1"/>
    <w:rsid w:val="003F5E48"/>
    <w:rsid w:val="003F6A01"/>
    <w:rsid w:val="003F76EE"/>
    <w:rsid w:val="00400633"/>
    <w:rsid w:val="00400F92"/>
    <w:rsid w:val="00401281"/>
    <w:rsid w:val="0040138B"/>
    <w:rsid w:val="00402211"/>
    <w:rsid w:val="004029BA"/>
    <w:rsid w:val="00402CA5"/>
    <w:rsid w:val="00403B84"/>
    <w:rsid w:val="00403DB2"/>
    <w:rsid w:val="00404102"/>
    <w:rsid w:val="0040461B"/>
    <w:rsid w:val="004056B8"/>
    <w:rsid w:val="0040595A"/>
    <w:rsid w:val="00405A2D"/>
    <w:rsid w:val="00405C85"/>
    <w:rsid w:val="00405EF8"/>
    <w:rsid w:val="00405F7C"/>
    <w:rsid w:val="0040631D"/>
    <w:rsid w:val="004063AD"/>
    <w:rsid w:val="004063CD"/>
    <w:rsid w:val="00406842"/>
    <w:rsid w:val="004068CB"/>
    <w:rsid w:val="0040739E"/>
    <w:rsid w:val="00407E9B"/>
    <w:rsid w:val="004106FF"/>
    <w:rsid w:val="0041076A"/>
    <w:rsid w:val="00411235"/>
    <w:rsid w:val="00411287"/>
    <w:rsid w:val="00411799"/>
    <w:rsid w:val="00411ABB"/>
    <w:rsid w:val="00412328"/>
    <w:rsid w:val="004124CE"/>
    <w:rsid w:val="00412942"/>
    <w:rsid w:val="00412963"/>
    <w:rsid w:val="00412D62"/>
    <w:rsid w:val="00412EF3"/>
    <w:rsid w:val="00412F0F"/>
    <w:rsid w:val="004131B4"/>
    <w:rsid w:val="004132E9"/>
    <w:rsid w:val="004132F6"/>
    <w:rsid w:val="0041372E"/>
    <w:rsid w:val="00413B61"/>
    <w:rsid w:val="00413EAC"/>
    <w:rsid w:val="004140AB"/>
    <w:rsid w:val="0041466D"/>
    <w:rsid w:val="00414C53"/>
    <w:rsid w:val="00415115"/>
    <w:rsid w:val="004154B4"/>
    <w:rsid w:val="00415962"/>
    <w:rsid w:val="00416AAC"/>
    <w:rsid w:val="00416F49"/>
    <w:rsid w:val="00416FB4"/>
    <w:rsid w:val="0041714E"/>
    <w:rsid w:val="00417394"/>
    <w:rsid w:val="004175F7"/>
    <w:rsid w:val="00417B55"/>
    <w:rsid w:val="00417F24"/>
    <w:rsid w:val="00417F7F"/>
    <w:rsid w:val="00420666"/>
    <w:rsid w:val="00420787"/>
    <w:rsid w:val="00420A58"/>
    <w:rsid w:val="00420DFC"/>
    <w:rsid w:val="00420EC9"/>
    <w:rsid w:val="00420FAD"/>
    <w:rsid w:val="00421400"/>
    <w:rsid w:val="004218E7"/>
    <w:rsid w:val="00421A85"/>
    <w:rsid w:val="00421C41"/>
    <w:rsid w:val="00421FBF"/>
    <w:rsid w:val="00421FCC"/>
    <w:rsid w:val="0042205E"/>
    <w:rsid w:val="00422C5D"/>
    <w:rsid w:val="00422CC4"/>
    <w:rsid w:val="00422EB5"/>
    <w:rsid w:val="00423389"/>
    <w:rsid w:val="004239EF"/>
    <w:rsid w:val="00423C87"/>
    <w:rsid w:val="00423F3E"/>
    <w:rsid w:val="0042420C"/>
    <w:rsid w:val="00424A0A"/>
    <w:rsid w:val="00424C7D"/>
    <w:rsid w:val="00424FA5"/>
    <w:rsid w:val="0042501F"/>
    <w:rsid w:val="004255D1"/>
    <w:rsid w:val="004257E9"/>
    <w:rsid w:val="004259FB"/>
    <w:rsid w:val="00425FE7"/>
    <w:rsid w:val="004260F4"/>
    <w:rsid w:val="00426315"/>
    <w:rsid w:val="00426838"/>
    <w:rsid w:val="0042696B"/>
    <w:rsid w:val="004269AE"/>
    <w:rsid w:val="00426CEE"/>
    <w:rsid w:val="00426ECF"/>
    <w:rsid w:val="00427D46"/>
    <w:rsid w:val="00427D8C"/>
    <w:rsid w:val="0043010B"/>
    <w:rsid w:val="00430320"/>
    <w:rsid w:val="00430536"/>
    <w:rsid w:val="00430B6A"/>
    <w:rsid w:val="004316EB"/>
    <w:rsid w:val="004319D7"/>
    <w:rsid w:val="00431AFF"/>
    <w:rsid w:val="00431CBF"/>
    <w:rsid w:val="00432041"/>
    <w:rsid w:val="00432438"/>
    <w:rsid w:val="004328B3"/>
    <w:rsid w:val="00432EAA"/>
    <w:rsid w:val="00433115"/>
    <w:rsid w:val="004334D4"/>
    <w:rsid w:val="004337A6"/>
    <w:rsid w:val="00433862"/>
    <w:rsid w:val="0043393E"/>
    <w:rsid w:val="004339A1"/>
    <w:rsid w:val="00433E0F"/>
    <w:rsid w:val="00433E19"/>
    <w:rsid w:val="00433E1E"/>
    <w:rsid w:val="00433E63"/>
    <w:rsid w:val="00433EA9"/>
    <w:rsid w:val="004347EF"/>
    <w:rsid w:val="00434D60"/>
    <w:rsid w:val="00434DA8"/>
    <w:rsid w:val="00434E3D"/>
    <w:rsid w:val="0043518A"/>
    <w:rsid w:val="004352C2"/>
    <w:rsid w:val="004355AA"/>
    <w:rsid w:val="00435E0B"/>
    <w:rsid w:val="0043625D"/>
    <w:rsid w:val="00436272"/>
    <w:rsid w:val="004367D7"/>
    <w:rsid w:val="00436B23"/>
    <w:rsid w:val="004370B0"/>
    <w:rsid w:val="0043714F"/>
    <w:rsid w:val="004371C2"/>
    <w:rsid w:val="00437BC3"/>
    <w:rsid w:val="00440843"/>
    <w:rsid w:val="00440C0D"/>
    <w:rsid w:val="00440E58"/>
    <w:rsid w:val="00440FF7"/>
    <w:rsid w:val="00441086"/>
    <w:rsid w:val="0044114D"/>
    <w:rsid w:val="00441FA3"/>
    <w:rsid w:val="00442BE5"/>
    <w:rsid w:val="00442F5C"/>
    <w:rsid w:val="00443346"/>
    <w:rsid w:val="004436F4"/>
    <w:rsid w:val="004438BB"/>
    <w:rsid w:val="0044393B"/>
    <w:rsid w:val="00443A91"/>
    <w:rsid w:val="004445ED"/>
    <w:rsid w:val="00444EE2"/>
    <w:rsid w:val="0044501F"/>
    <w:rsid w:val="00445157"/>
    <w:rsid w:val="004456B1"/>
    <w:rsid w:val="00445B2F"/>
    <w:rsid w:val="0044628C"/>
    <w:rsid w:val="00446348"/>
    <w:rsid w:val="00446E86"/>
    <w:rsid w:val="00447449"/>
    <w:rsid w:val="00447467"/>
    <w:rsid w:val="0044769C"/>
    <w:rsid w:val="00447C78"/>
    <w:rsid w:val="004506B5"/>
    <w:rsid w:val="004509DA"/>
    <w:rsid w:val="00450D47"/>
    <w:rsid w:val="00451320"/>
    <w:rsid w:val="00451631"/>
    <w:rsid w:val="0045184D"/>
    <w:rsid w:val="00451921"/>
    <w:rsid w:val="00451976"/>
    <w:rsid w:val="00451D55"/>
    <w:rsid w:val="0045232C"/>
    <w:rsid w:val="004525F2"/>
    <w:rsid w:val="004531A5"/>
    <w:rsid w:val="004536C5"/>
    <w:rsid w:val="00454008"/>
    <w:rsid w:val="0045446B"/>
    <w:rsid w:val="004544E0"/>
    <w:rsid w:val="00454B66"/>
    <w:rsid w:val="00454B70"/>
    <w:rsid w:val="00454DAE"/>
    <w:rsid w:val="00454E87"/>
    <w:rsid w:val="00455231"/>
    <w:rsid w:val="00455A23"/>
    <w:rsid w:val="00455BF5"/>
    <w:rsid w:val="00455F0E"/>
    <w:rsid w:val="004560C1"/>
    <w:rsid w:val="004560D2"/>
    <w:rsid w:val="00456684"/>
    <w:rsid w:val="00456784"/>
    <w:rsid w:val="00456FF2"/>
    <w:rsid w:val="004574BF"/>
    <w:rsid w:val="004576AA"/>
    <w:rsid w:val="00457D0D"/>
    <w:rsid w:val="00457D12"/>
    <w:rsid w:val="00457F72"/>
    <w:rsid w:val="00460DB0"/>
    <w:rsid w:val="004612DB"/>
    <w:rsid w:val="0046138C"/>
    <w:rsid w:val="00461586"/>
    <w:rsid w:val="00461984"/>
    <w:rsid w:val="00461993"/>
    <w:rsid w:val="00461C60"/>
    <w:rsid w:val="00461F97"/>
    <w:rsid w:val="0046201B"/>
    <w:rsid w:val="004623BE"/>
    <w:rsid w:val="004626A5"/>
    <w:rsid w:val="00462884"/>
    <w:rsid w:val="00462C96"/>
    <w:rsid w:val="00462D3F"/>
    <w:rsid w:val="0046336C"/>
    <w:rsid w:val="00463D4E"/>
    <w:rsid w:val="00463E8A"/>
    <w:rsid w:val="004641DA"/>
    <w:rsid w:val="00464CD3"/>
    <w:rsid w:val="004650D2"/>
    <w:rsid w:val="00465551"/>
    <w:rsid w:val="00465903"/>
    <w:rsid w:val="0046598D"/>
    <w:rsid w:val="00465BA9"/>
    <w:rsid w:val="00465C65"/>
    <w:rsid w:val="0046616E"/>
    <w:rsid w:val="00466376"/>
    <w:rsid w:val="0046643B"/>
    <w:rsid w:val="0046724B"/>
    <w:rsid w:val="00467327"/>
    <w:rsid w:val="00467363"/>
    <w:rsid w:val="00467731"/>
    <w:rsid w:val="00467C5F"/>
    <w:rsid w:val="00467CA2"/>
    <w:rsid w:val="004700E1"/>
    <w:rsid w:val="0047043B"/>
    <w:rsid w:val="00470871"/>
    <w:rsid w:val="00470944"/>
    <w:rsid w:val="00470BA4"/>
    <w:rsid w:val="0047148A"/>
    <w:rsid w:val="0047169A"/>
    <w:rsid w:val="004716A8"/>
    <w:rsid w:val="00471C71"/>
    <w:rsid w:val="00471CC7"/>
    <w:rsid w:val="00472135"/>
    <w:rsid w:val="00472171"/>
    <w:rsid w:val="004724AA"/>
    <w:rsid w:val="00473119"/>
    <w:rsid w:val="00473222"/>
    <w:rsid w:val="004736F0"/>
    <w:rsid w:val="0047373E"/>
    <w:rsid w:val="0047385F"/>
    <w:rsid w:val="00473EB2"/>
    <w:rsid w:val="00473EBD"/>
    <w:rsid w:val="00473FC7"/>
    <w:rsid w:val="00474300"/>
    <w:rsid w:val="004743CE"/>
    <w:rsid w:val="004746E2"/>
    <w:rsid w:val="00474BBE"/>
    <w:rsid w:val="00474EDE"/>
    <w:rsid w:val="00475757"/>
    <w:rsid w:val="0047576E"/>
    <w:rsid w:val="004758FB"/>
    <w:rsid w:val="00475E14"/>
    <w:rsid w:val="00475EA9"/>
    <w:rsid w:val="00475FD2"/>
    <w:rsid w:val="00476804"/>
    <w:rsid w:val="00476A00"/>
    <w:rsid w:val="00477013"/>
    <w:rsid w:val="00477C26"/>
    <w:rsid w:val="00477CA9"/>
    <w:rsid w:val="0048063F"/>
    <w:rsid w:val="00480687"/>
    <w:rsid w:val="004808FC"/>
    <w:rsid w:val="00480E6A"/>
    <w:rsid w:val="00480EC5"/>
    <w:rsid w:val="0048110D"/>
    <w:rsid w:val="0048117D"/>
    <w:rsid w:val="0048191F"/>
    <w:rsid w:val="0048225F"/>
    <w:rsid w:val="00482D63"/>
    <w:rsid w:val="00482E20"/>
    <w:rsid w:val="00482F9E"/>
    <w:rsid w:val="00483640"/>
    <w:rsid w:val="004837F7"/>
    <w:rsid w:val="004838DA"/>
    <w:rsid w:val="00483A03"/>
    <w:rsid w:val="00483A2A"/>
    <w:rsid w:val="004843DC"/>
    <w:rsid w:val="00484408"/>
    <w:rsid w:val="00484769"/>
    <w:rsid w:val="00485286"/>
    <w:rsid w:val="00485288"/>
    <w:rsid w:val="00485410"/>
    <w:rsid w:val="004854A7"/>
    <w:rsid w:val="004857DC"/>
    <w:rsid w:val="0048597E"/>
    <w:rsid w:val="00485C02"/>
    <w:rsid w:val="00486302"/>
    <w:rsid w:val="00486C00"/>
    <w:rsid w:val="00486C41"/>
    <w:rsid w:val="00486FAD"/>
    <w:rsid w:val="00487185"/>
    <w:rsid w:val="00487A17"/>
    <w:rsid w:val="00487C43"/>
    <w:rsid w:val="00487E11"/>
    <w:rsid w:val="00487E43"/>
    <w:rsid w:val="004901D2"/>
    <w:rsid w:val="004905F6"/>
    <w:rsid w:val="0049178E"/>
    <w:rsid w:val="0049186C"/>
    <w:rsid w:val="0049221E"/>
    <w:rsid w:val="004922E3"/>
    <w:rsid w:val="004922F4"/>
    <w:rsid w:val="004923DB"/>
    <w:rsid w:val="004928C9"/>
    <w:rsid w:val="00492ED4"/>
    <w:rsid w:val="0049307A"/>
    <w:rsid w:val="0049316D"/>
    <w:rsid w:val="00493373"/>
    <w:rsid w:val="004934C1"/>
    <w:rsid w:val="00493631"/>
    <w:rsid w:val="004944C5"/>
    <w:rsid w:val="004949EE"/>
    <w:rsid w:val="004951AA"/>
    <w:rsid w:val="004952C6"/>
    <w:rsid w:val="004953B4"/>
    <w:rsid w:val="0049560C"/>
    <w:rsid w:val="00496B1F"/>
    <w:rsid w:val="004974EB"/>
    <w:rsid w:val="00497A0C"/>
    <w:rsid w:val="00497ED2"/>
    <w:rsid w:val="004A0E50"/>
    <w:rsid w:val="004A14CD"/>
    <w:rsid w:val="004A1B2B"/>
    <w:rsid w:val="004A1C99"/>
    <w:rsid w:val="004A1D14"/>
    <w:rsid w:val="004A1F2C"/>
    <w:rsid w:val="004A2132"/>
    <w:rsid w:val="004A2187"/>
    <w:rsid w:val="004A23FD"/>
    <w:rsid w:val="004A24B8"/>
    <w:rsid w:val="004A2698"/>
    <w:rsid w:val="004A2833"/>
    <w:rsid w:val="004A2C63"/>
    <w:rsid w:val="004A2CC1"/>
    <w:rsid w:val="004A30E9"/>
    <w:rsid w:val="004A332E"/>
    <w:rsid w:val="004A3661"/>
    <w:rsid w:val="004A36A4"/>
    <w:rsid w:val="004A39AD"/>
    <w:rsid w:val="004A3A64"/>
    <w:rsid w:val="004A3AA5"/>
    <w:rsid w:val="004A3BA9"/>
    <w:rsid w:val="004A3F77"/>
    <w:rsid w:val="004A406F"/>
    <w:rsid w:val="004A4A96"/>
    <w:rsid w:val="004A4C8E"/>
    <w:rsid w:val="004A5051"/>
    <w:rsid w:val="004A50E0"/>
    <w:rsid w:val="004A5487"/>
    <w:rsid w:val="004A563B"/>
    <w:rsid w:val="004A62B1"/>
    <w:rsid w:val="004A65C9"/>
    <w:rsid w:val="004A6625"/>
    <w:rsid w:val="004A6D6E"/>
    <w:rsid w:val="004A6DF9"/>
    <w:rsid w:val="004A76C9"/>
    <w:rsid w:val="004A7713"/>
    <w:rsid w:val="004A7877"/>
    <w:rsid w:val="004A7B7F"/>
    <w:rsid w:val="004B01E8"/>
    <w:rsid w:val="004B04E9"/>
    <w:rsid w:val="004B09D2"/>
    <w:rsid w:val="004B0D73"/>
    <w:rsid w:val="004B0D7F"/>
    <w:rsid w:val="004B1301"/>
    <w:rsid w:val="004B14E2"/>
    <w:rsid w:val="004B153A"/>
    <w:rsid w:val="004B1846"/>
    <w:rsid w:val="004B1DFA"/>
    <w:rsid w:val="004B1EA6"/>
    <w:rsid w:val="004B1F9A"/>
    <w:rsid w:val="004B22C2"/>
    <w:rsid w:val="004B2868"/>
    <w:rsid w:val="004B28B6"/>
    <w:rsid w:val="004B28E2"/>
    <w:rsid w:val="004B3821"/>
    <w:rsid w:val="004B3B1F"/>
    <w:rsid w:val="004B3C0A"/>
    <w:rsid w:val="004B3F5B"/>
    <w:rsid w:val="004B428C"/>
    <w:rsid w:val="004B4876"/>
    <w:rsid w:val="004B4E1D"/>
    <w:rsid w:val="004B4FD2"/>
    <w:rsid w:val="004B5317"/>
    <w:rsid w:val="004B56C8"/>
    <w:rsid w:val="004B574B"/>
    <w:rsid w:val="004B59B5"/>
    <w:rsid w:val="004B66F9"/>
    <w:rsid w:val="004B69C0"/>
    <w:rsid w:val="004B6B12"/>
    <w:rsid w:val="004B6BCC"/>
    <w:rsid w:val="004B6EDC"/>
    <w:rsid w:val="004B755A"/>
    <w:rsid w:val="004B7C2D"/>
    <w:rsid w:val="004C003A"/>
    <w:rsid w:val="004C09BB"/>
    <w:rsid w:val="004C1202"/>
    <w:rsid w:val="004C1462"/>
    <w:rsid w:val="004C1CE7"/>
    <w:rsid w:val="004C2BDB"/>
    <w:rsid w:val="004C3693"/>
    <w:rsid w:val="004C37DB"/>
    <w:rsid w:val="004C3D82"/>
    <w:rsid w:val="004C3F08"/>
    <w:rsid w:val="004C3F8E"/>
    <w:rsid w:val="004C4606"/>
    <w:rsid w:val="004C5035"/>
    <w:rsid w:val="004C5933"/>
    <w:rsid w:val="004C5E9E"/>
    <w:rsid w:val="004C607A"/>
    <w:rsid w:val="004C6FF2"/>
    <w:rsid w:val="004C7097"/>
    <w:rsid w:val="004C72DF"/>
    <w:rsid w:val="004C7340"/>
    <w:rsid w:val="004C7429"/>
    <w:rsid w:val="004C7B4E"/>
    <w:rsid w:val="004C7BC3"/>
    <w:rsid w:val="004D0433"/>
    <w:rsid w:val="004D0772"/>
    <w:rsid w:val="004D09AB"/>
    <w:rsid w:val="004D0C88"/>
    <w:rsid w:val="004D1E8D"/>
    <w:rsid w:val="004D1EBE"/>
    <w:rsid w:val="004D2319"/>
    <w:rsid w:val="004D2846"/>
    <w:rsid w:val="004D2973"/>
    <w:rsid w:val="004D2FD6"/>
    <w:rsid w:val="004D364F"/>
    <w:rsid w:val="004D3738"/>
    <w:rsid w:val="004D3D7E"/>
    <w:rsid w:val="004D4768"/>
    <w:rsid w:val="004D476A"/>
    <w:rsid w:val="004D4C2F"/>
    <w:rsid w:val="004D4E01"/>
    <w:rsid w:val="004D505B"/>
    <w:rsid w:val="004D5DD1"/>
    <w:rsid w:val="004D6100"/>
    <w:rsid w:val="004D67BA"/>
    <w:rsid w:val="004D69F3"/>
    <w:rsid w:val="004D75D7"/>
    <w:rsid w:val="004D7839"/>
    <w:rsid w:val="004D7E58"/>
    <w:rsid w:val="004D7E85"/>
    <w:rsid w:val="004E010A"/>
    <w:rsid w:val="004E02DC"/>
    <w:rsid w:val="004E08B5"/>
    <w:rsid w:val="004E0CA9"/>
    <w:rsid w:val="004E0FDE"/>
    <w:rsid w:val="004E1031"/>
    <w:rsid w:val="004E15A7"/>
    <w:rsid w:val="004E166D"/>
    <w:rsid w:val="004E17AB"/>
    <w:rsid w:val="004E1D6B"/>
    <w:rsid w:val="004E1EBE"/>
    <w:rsid w:val="004E20E3"/>
    <w:rsid w:val="004E2769"/>
    <w:rsid w:val="004E2A6E"/>
    <w:rsid w:val="004E2D81"/>
    <w:rsid w:val="004E2E76"/>
    <w:rsid w:val="004E2FEE"/>
    <w:rsid w:val="004E34D0"/>
    <w:rsid w:val="004E3B48"/>
    <w:rsid w:val="004E41CD"/>
    <w:rsid w:val="004E4274"/>
    <w:rsid w:val="004E4ADE"/>
    <w:rsid w:val="004E4EF3"/>
    <w:rsid w:val="004E513F"/>
    <w:rsid w:val="004E609F"/>
    <w:rsid w:val="004E6177"/>
    <w:rsid w:val="004E6348"/>
    <w:rsid w:val="004E69BA"/>
    <w:rsid w:val="004E6D46"/>
    <w:rsid w:val="004E7404"/>
    <w:rsid w:val="004E75A7"/>
    <w:rsid w:val="004F0299"/>
    <w:rsid w:val="004F03B6"/>
    <w:rsid w:val="004F040F"/>
    <w:rsid w:val="004F0840"/>
    <w:rsid w:val="004F0CBB"/>
    <w:rsid w:val="004F13EE"/>
    <w:rsid w:val="004F17CE"/>
    <w:rsid w:val="004F1A28"/>
    <w:rsid w:val="004F1B7F"/>
    <w:rsid w:val="004F1C31"/>
    <w:rsid w:val="004F3424"/>
    <w:rsid w:val="004F3583"/>
    <w:rsid w:val="004F3598"/>
    <w:rsid w:val="004F3811"/>
    <w:rsid w:val="004F38DB"/>
    <w:rsid w:val="004F393E"/>
    <w:rsid w:val="004F43D6"/>
    <w:rsid w:val="004F4581"/>
    <w:rsid w:val="004F4E03"/>
    <w:rsid w:val="004F5330"/>
    <w:rsid w:val="004F5F77"/>
    <w:rsid w:val="004F5F9C"/>
    <w:rsid w:val="004F609C"/>
    <w:rsid w:val="004F65DE"/>
    <w:rsid w:val="004F66C5"/>
    <w:rsid w:val="004F6F70"/>
    <w:rsid w:val="004F6FD2"/>
    <w:rsid w:val="004F7069"/>
    <w:rsid w:val="004F719E"/>
    <w:rsid w:val="004F734B"/>
    <w:rsid w:val="004F7A68"/>
    <w:rsid w:val="004F7B86"/>
    <w:rsid w:val="004F7C42"/>
    <w:rsid w:val="0050009F"/>
    <w:rsid w:val="005001C5"/>
    <w:rsid w:val="005002F3"/>
    <w:rsid w:val="005004D6"/>
    <w:rsid w:val="005007B2"/>
    <w:rsid w:val="0050086B"/>
    <w:rsid w:val="00500970"/>
    <w:rsid w:val="00500D8E"/>
    <w:rsid w:val="00500E0D"/>
    <w:rsid w:val="005010A7"/>
    <w:rsid w:val="00501858"/>
    <w:rsid w:val="00501918"/>
    <w:rsid w:val="005019EA"/>
    <w:rsid w:val="00501AB0"/>
    <w:rsid w:val="005026E3"/>
    <w:rsid w:val="0050288E"/>
    <w:rsid w:val="00502F20"/>
    <w:rsid w:val="005031DB"/>
    <w:rsid w:val="005039F5"/>
    <w:rsid w:val="0050403E"/>
    <w:rsid w:val="00504569"/>
    <w:rsid w:val="00504631"/>
    <w:rsid w:val="00504743"/>
    <w:rsid w:val="005047DC"/>
    <w:rsid w:val="005048FC"/>
    <w:rsid w:val="005048FF"/>
    <w:rsid w:val="00504A7D"/>
    <w:rsid w:val="00504B98"/>
    <w:rsid w:val="005052C8"/>
    <w:rsid w:val="00505480"/>
    <w:rsid w:val="00505721"/>
    <w:rsid w:val="00505A08"/>
    <w:rsid w:val="00505DF6"/>
    <w:rsid w:val="00505FF0"/>
    <w:rsid w:val="005060A9"/>
    <w:rsid w:val="00506270"/>
    <w:rsid w:val="00506361"/>
    <w:rsid w:val="00506A86"/>
    <w:rsid w:val="005071B9"/>
    <w:rsid w:val="00507905"/>
    <w:rsid w:val="0050793D"/>
    <w:rsid w:val="00507F4A"/>
    <w:rsid w:val="005105CE"/>
    <w:rsid w:val="00510A90"/>
    <w:rsid w:val="00510D14"/>
    <w:rsid w:val="00510E5F"/>
    <w:rsid w:val="00511006"/>
    <w:rsid w:val="0051138B"/>
    <w:rsid w:val="005116C7"/>
    <w:rsid w:val="00511D53"/>
    <w:rsid w:val="00512114"/>
    <w:rsid w:val="0051236E"/>
    <w:rsid w:val="00512717"/>
    <w:rsid w:val="0051329C"/>
    <w:rsid w:val="005132F5"/>
    <w:rsid w:val="00513D0B"/>
    <w:rsid w:val="00514603"/>
    <w:rsid w:val="005146CB"/>
    <w:rsid w:val="0051492B"/>
    <w:rsid w:val="00514AB6"/>
    <w:rsid w:val="00515389"/>
    <w:rsid w:val="00516D90"/>
    <w:rsid w:val="00516DD5"/>
    <w:rsid w:val="00516E17"/>
    <w:rsid w:val="0051729E"/>
    <w:rsid w:val="00517437"/>
    <w:rsid w:val="005175A8"/>
    <w:rsid w:val="00517785"/>
    <w:rsid w:val="00517D50"/>
    <w:rsid w:val="005206EF"/>
    <w:rsid w:val="005208C0"/>
    <w:rsid w:val="00520902"/>
    <w:rsid w:val="00520C0A"/>
    <w:rsid w:val="00520D70"/>
    <w:rsid w:val="005210B8"/>
    <w:rsid w:val="0052143A"/>
    <w:rsid w:val="00521529"/>
    <w:rsid w:val="0052157C"/>
    <w:rsid w:val="0052188B"/>
    <w:rsid w:val="005219CA"/>
    <w:rsid w:val="00521E01"/>
    <w:rsid w:val="0052224C"/>
    <w:rsid w:val="00522567"/>
    <w:rsid w:val="00522573"/>
    <w:rsid w:val="00522682"/>
    <w:rsid w:val="00522EAD"/>
    <w:rsid w:val="00523030"/>
    <w:rsid w:val="00523287"/>
    <w:rsid w:val="0052370A"/>
    <w:rsid w:val="00523727"/>
    <w:rsid w:val="00523811"/>
    <w:rsid w:val="005238C1"/>
    <w:rsid w:val="00523A14"/>
    <w:rsid w:val="00523A31"/>
    <w:rsid w:val="005244F4"/>
    <w:rsid w:val="00524AA8"/>
    <w:rsid w:val="00524C32"/>
    <w:rsid w:val="00524DE1"/>
    <w:rsid w:val="00524FFD"/>
    <w:rsid w:val="0052518F"/>
    <w:rsid w:val="00525EA1"/>
    <w:rsid w:val="005260CC"/>
    <w:rsid w:val="005262F1"/>
    <w:rsid w:val="0052697F"/>
    <w:rsid w:val="00526A12"/>
    <w:rsid w:val="00526A95"/>
    <w:rsid w:val="00526D29"/>
    <w:rsid w:val="00527283"/>
    <w:rsid w:val="005272F3"/>
    <w:rsid w:val="0052731F"/>
    <w:rsid w:val="00527837"/>
    <w:rsid w:val="00527F13"/>
    <w:rsid w:val="005307D5"/>
    <w:rsid w:val="005309B7"/>
    <w:rsid w:val="00530D7E"/>
    <w:rsid w:val="00531C30"/>
    <w:rsid w:val="00531E58"/>
    <w:rsid w:val="00531F7B"/>
    <w:rsid w:val="00532370"/>
    <w:rsid w:val="0053243F"/>
    <w:rsid w:val="005325D7"/>
    <w:rsid w:val="0053284E"/>
    <w:rsid w:val="00532C71"/>
    <w:rsid w:val="00533047"/>
    <w:rsid w:val="00533357"/>
    <w:rsid w:val="00533922"/>
    <w:rsid w:val="00533BF7"/>
    <w:rsid w:val="00533F41"/>
    <w:rsid w:val="00534674"/>
    <w:rsid w:val="0053493D"/>
    <w:rsid w:val="00534AF5"/>
    <w:rsid w:val="00534EF9"/>
    <w:rsid w:val="00534FE3"/>
    <w:rsid w:val="0053509D"/>
    <w:rsid w:val="005351AB"/>
    <w:rsid w:val="00535E2F"/>
    <w:rsid w:val="00535EEC"/>
    <w:rsid w:val="005364E4"/>
    <w:rsid w:val="00536969"/>
    <w:rsid w:val="00536CA5"/>
    <w:rsid w:val="00536F1D"/>
    <w:rsid w:val="005376D2"/>
    <w:rsid w:val="005379CF"/>
    <w:rsid w:val="00537BEA"/>
    <w:rsid w:val="005402CE"/>
    <w:rsid w:val="00540305"/>
    <w:rsid w:val="00540520"/>
    <w:rsid w:val="005405D5"/>
    <w:rsid w:val="00540AE6"/>
    <w:rsid w:val="00540B9E"/>
    <w:rsid w:val="00540F59"/>
    <w:rsid w:val="00540FA9"/>
    <w:rsid w:val="005412B3"/>
    <w:rsid w:val="005420FF"/>
    <w:rsid w:val="0054237C"/>
    <w:rsid w:val="0054240F"/>
    <w:rsid w:val="00542499"/>
    <w:rsid w:val="00542A93"/>
    <w:rsid w:val="00542BF1"/>
    <w:rsid w:val="00542D86"/>
    <w:rsid w:val="00542EFE"/>
    <w:rsid w:val="005431D7"/>
    <w:rsid w:val="0054327E"/>
    <w:rsid w:val="005435A1"/>
    <w:rsid w:val="00543A7B"/>
    <w:rsid w:val="00543E6B"/>
    <w:rsid w:val="00544124"/>
    <w:rsid w:val="005441E6"/>
    <w:rsid w:val="00544211"/>
    <w:rsid w:val="00544747"/>
    <w:rsid w:val="00544C24"/>
    <w:rsid w:val="00544D8C"/>
    <w:rsid w:val="00544F05"/>
    <w:rsid w:val="00544FFA"/>
    <w:rsid w:val="0054523A"/>
    <w:rsid w:val="00545381"/>
    <w:rsid w:val="0054554F"/>
    <w:rsid w:val="005455C4"/>
    <w:rsid w:val="00545657"/>
    <w:rsid w:val="0054602A"/>
    <w:rsid w:val="0054609A"/>
    <w:rsid w:val="005460F2"/>
    <w:rsid w:val="005465EC"/>
    <w:rsid w:val="00546B93"/>
    <w:rsid w:val="00546DD0"/>
    <w:rsid w:val="00547051"/>
    <w:rsid w:val="00547D6D"/>
    <w:rsid w:val="00550098"/>
    <w:rsid w:val="005502B5"/>
    <w:rsid w:val="005508DB"/>
    <w:rsid w:val="00550AB4"/>
    <w:rsid w:val="00550F78"/>
    <w:rsid w:val="00551D76"/>
    <w:rsid w:val="00551FE0"/>
    <w:rsid w:val="0055239B"/>
    <w:rsid w:val="0055290E"/>
    <w:rsid w:val="00552A1E"/>
    <w:rsid w:val="005533C1"/>
    <w:rsid w:val="0055368A"/>
    <w:rsid w:val="005538A9"/>
    <w:rsid w:val="00553C3A"/>
    <w:rsid w:val="00553EFF"/>
    <w:rsid w:val="0055415E"/>
    <w:rsid w:val="005545A6"/>
    <w:rsid w:val="0055489A"/>
    <w:rsid w:val="005548E5"/>
    <w:rsid w:val="00554C71"/>
    <w:rsid w:val="005557AB"/>
    <w:rsid w:val="00555850"/>
    <w:rsid w:val="0055592D"/>
    <w:rsid w:val="00555A5F"/>
    <w:rsid w:val="00555CA4"/>
    <w:rsid w:val="00555D2A"/>
    <w:rsid w:val="005565E0"/>
    <w:rsid w:val="00556823"/>
    <w:rsid w:val="00556904"/>
    <w:rsid w:val="00556DBB"/>
    <w:rsid w:val="005571EA"/>
    <w:rsid w:val="005572B2"/>
    <w:rsid w:val="005573D6"/>
    <w:rsid w:val="00557524"/>
    <w:rsid w:val="0055758D"/>
    <w:rsid w:val="005577AA"/>
    <w:rsid w:val="005579F2"/>
    <w:rsid w:val="00557CBF"/>
    <w:rsid w:val="00557D49"/>
    <w:rsid w:val="00557E9C"/>
    <w:rsid w:val="00557F3B"/>
    <w:rsid w:val="0056029C"/>
    <w:rsid w:val="005605FD"/>
    <w:rsid w:val="00560608"/>
    <w:rsid w:val="00560626"/>
    <w:rsid w:val="005623B9"/>
    <w:rsid w:val="00563999"/>
    <w:rsid w:val="00563B3C"/>
    <w:rsid w:val="00563E17"/>
    <w:rsid w:val="005647B4"/>
    <w:rsid w:val="00564820"/>
    <w:rsid w:val="0056486D"/>
    <w:rsid w:val="005649E9"/>
    <w:rsid w:val="00565185"/>
    <w:rsid w:val="00565A23"/>
    <w:rsid w:val="00565CA9"/>
    <w:rsid w:val="00565CFA"/>
    <w:rsid w:val="00566407"/>
    <w:rsid w:val="00566A2F"/>
    <w:rsid w:val="00566BBF"/>
    <w:rsid w:val="00566C42"/>
    <w:rsid w:val="00567077"/>
    <w:rsid w:val="0056712C"/>
    <w:rsid w:val="00567306"/>
    <w:rsid w:val="005675A9"/>
    <w:rsid w:val="005676AB"/>
    <w:rsid w:val="00567718"/>
    <w:rsid w:val="00567B5A"/>
    <w:rsid w:val="00567ECC"/>
    <w:rsid w:val="00567EE7"/>
    <w:rsid w:val="005704AD"/>
    <w:rsid w:val="00570DBC"/>
    <w:rsid w:val="00570EE2"/>
    <w:rsid w:val="00570F59"/>
    <w:rsid w:val="0057111C"/>
    <w:rsid w:val="0057121F"/>
    <w:rsid w:val="00571524"/>
    <w:rsid w:val="0057180F"/>
    <w:rsid w:val="00571A36"/>
    <w:rsid w:val="00571BD3"/>
    <w:rsid w:val="00571F79"/>
    <w:rsid w:val="00571FE5"/>
    <w:rsid w:val="005725D1"/>
    <w:rsid w:val="00572D11"/>
    <w:rsid w:val="00573220"/>
    <w:rsid w:val="0057393E"/>
    <w:rsid w:val="00573D9F"/>
    <w:rsid w:val="00573E9B"/>
    <w:rsid w:val="0057431A"/>
    <w:rsid w:val="005750A2"/>
    <w:rsid w:val="005754BD"/>
    <w:rsid w:val="00575887"/>
    <w:rsid w:val="00575E72"/>
    <w:rsid w:val="0057619F"/>
    <w:rsid w:val="00576722"/>
    <w:rsid w:val="00576866"/>
    <w:rsid w:val="00576920"/>
    <w:rsid w:val="00576B8C"/>
    <w:rsid w:val="005772D2"/>
    <w:rsid w:val="005773EB"/>
    <w:rsid w:val="00580797"/>
    <w:rsid w:val="00580AF2"/>
    <w:rsid w:val="005823A1"/>
    <w:rsid w:val="005823B7"/>
    <w:rsid w:val="0058290B"/>
    <w:rsid w:val="00582BC1"/>
    <w:rsid w:val="00582D60"/>
    <w:rsid w:val="00582EA5"/>
    <w:rsid w:val="00583C74"/>
    <w:rsid w:val="00583D2D"/>
    <w:rsid w:val="00585281"/>
    <w:rsid w:val="005854BB"/>
    <w:rsid w:val="00585776"/>
    <w:rsid w:val="005859CD"/>
    <w:rsid w:val="00585E65"/>
    <w:rsid w:val="0058651E"/>
    <w:rsid w:val="005865DA"/>
    <w:rsid w:val="005867B6"/>
    <w:rsid w:val="0058681C"/>
    <w:rsid w:val="00586936"/>
    <w:rsid w:val="00586C26"/>
    <w:rsid w:val="0058706A"/>
    <w:rsid w:val="005879B2"/>
    <w:rsid w:val="00587D2F"/>
    <w:rsid w:val="00590806"/>
    <w:rsid w:val="00590D90"/>
    <w:rsid w:val="005916D5"/>
    <w:rsid w:val="00591D1B"/>
    <w:rsid w:val="00591DD3"/>
    <w:rsid w:val="00592430"/>
    <w:rsid w:val="0059277F"/>
    <w:rsid w:val="00592948"/>
    <w:rsid w:val="005929A7"/>
    <w:rsid w:val="00592B1F"/>
    <w:rsid w:val="00593198"/>
    <w:rsid w:val="005931F1"/>
    <w:rsid w:val="00593389"/>
    <w:rsid w:val="005934E2"/>
    <w:rsid w:val="00594270"/>
    <w:rsid w:val="00594337"/>
    <w:rsid w:val="00594768"/>
    <w:rsid w:val="0059481F"/>
    <w:rsid w:val="00594E5E"/>
    <w:rsid w:val="00595032"/>
    <w:rsid w:val="005956D4"/>
    <w:rsid w:val="00595803"/>
    <w:rsid w:val="00595A1F"/>
    <w:rsid w:val="00595D10"/>
    <w:rsid w:val="00595D4D"/>
    <w:rsid w:val="00595DDF"/>
    <w:rsid w:val="00595F89"/>
    <w:rsid w:val="00596099"/>
    <w:rsid w:val="005963BB"/>
    <w:rsid w:val="00596468"/>
    <w:rsid w:val="00596CA8"/>
    <w:rsid w:val="005970C4"/>
    <w:rsid w:val="0059727F"/>
    <w:rsid w:val="00597339"/>
    <w:rsid w:val="0059765C"/>
    <w:rsid w:val="00597911"/>
    <w:rsid w:val="00597C2B"/>
    <w:rsid w:val="005A0658"/>
    <w:rsid w:val="005A072B"/>
    <w:rsid w:val="005A0880"/>
    <w:rsid w:val="005A08F4"/>
    <w:rsid w:val="005A09D3"/>
    <w:rsid w:val="005A0C93"/>
    <w:rsid w:val="005A1199"/>
    <w:rsid w:val="005A11D5"/>
    <w:rsid w:val="005A1387"/>
    <w:rsid w:val="005A15B2"/>
    <w:rsid w:val="005A19D5"/>
    <w:rsid w:val="005A1C7E"/>
    <w:rsid w:val="005A1D80"/>
    <w:rsid w:val="005A1EAF"/>
    <w:rsid w:val="005A20C5"/>
    <w:rsid w:val="005A21E0"/>
    <w:rsid w:val="005A3583"/>
    <w:rsid w:val="005A39CB"/>
    <w:rsid w:val="005A3B05"/>
    <w:rsid w:val="005A3B99"/>
    <w:rsid w:val="005A412E"/>
    <w:rsid w:val="005A43F5"/>
    <w:rsid w:val="005A4C93"/>
    <w:rsid w:val="005A5403"/>
    <w:rsid w:val="005A5C39"/>
    <w:rsid w:val="005A5DE6"/>
    <w:rsid w:val="005A6196"/>
    <w:rsid w:val="005A6493"/>
    <w:rsid w:val="005A64A1"/>
    <w:rsid w:val="005A665C"/>
    <w:rsid w:val="005A671D"/>
    <w:rsid w:val="005A6E52"/>
    <w:rsid w:val="005A7788"/>
    <w:rsid w:val="005A794D"/>
    <w:rsid w:val="005A79B4"/>
    <w:rsid w:val="005A7A6E"/>
    <w:rsid w:val="005A7A90"/>
    <w:rsid w:val="005A7D47"/>
    <w:rsid w:val="005B00E9"/>
    <w:rsid w:val="005B088E"/>
    <w:rsid w:val="005B0B9A"/>
    <w:rsid w:val="005B10BE"/>
    <w:rsid w:val="005B1209"/>
    <w:rsid w:val="005B12CB"/>
    <w:rsid w:val="005B15B9"/>
    <w:rsid w:val="005B1806"/>
    <w:rsid w:val="005B1C15"/>
    <w:rsid w:val="005B1D64"/>
    <w:rsid w:val="005B2775"/>
    <w:rsid w:val="005B3205"/>
    <w:rsid w:val="005B33E0"/>
    <w:rsid w:val="005B344F"/>
    <w:rsid w:val="005B3662"/>
    <w:rsid w:val="005B46F3"/>
    <w:rsid w:val="005B4E60"/>
    <w:rsid w:val="005B5483"/>
    <w:rsid w:val="005B5590"/>
    <w:rsid w:val="005B5687"/>
    <w:rsid w:val="005B5A6D"/>
    <w:rsid w:val="005B5D01"/>
    <w:rsid w:val="005B6108"/>
    <w:rsid w:val="005B6361"/>
    <w:rsid w:val="005B65A8"/>
    <w:rsid w:val="005B69A3"/>
    <w:rsid w:val="005B6CFF"/>
    <w:rsid w:val="005B7031"/>
    <w:rsid w:val="005B7A17"/>
    <w:rsid w:val="005B7D04"/>
    <w:rsid w:val="005C0D42"/>
    <w:rsid w:val="005C0F64"/>
    <w:rsid w:val="005C1101"/>
    <w:rsid w:val="005C1292"/>
    <w:rsid w:val="005C166F"/>
    <w:rsid w:val="005C1835"/>
    <w:rsid w:val="005C190B"/>
    <w:rsid w:val="005C202F"/>
    <w:rsid w:val="005C27B6"/>
    <w:rsid w:val="005C2966"/>
    <w:rsid w:val="005C2F4F"/>
    <w:rsid w:val="005C33AF"/>
    <w:rsid w:val="005C3689"/>
    <w:rsid w:val="005C3A8E"/>
    <w:rsid w:val="005C4156"/>
    <w:rsid w:val="005C41C6"/>
    <w:rsid w:val="005C4271"/>
    <w:rsid w:val="005C45E8"/>
    <w:rsid w:val="005C56BA"/>
    <w:rsid w:val="005C5E6A"/>
    <w:rsid w:val="005C6661"/>
    <w:rsid w:val="005C699B"/>
    <w:rsid w:val="005C69F7"/>
    <w:rsid w:val="005C7414"/>
    <w:rsid w:val="005C76DA"/>
    <w:rsid w:val="005D0001"/>
    <w:rsid w:val="005D05A9"/>
    <w:rsid w:val="005D0661"/>
    <w:rsid w:val="005D0A10"/>
    <w:rsid w:val="005D0D23"/>
    <w:rsid w:val="005D0D72"/>
    <w:rsid w:val="005D0DF3"/>
    <w:rsid w:val="005D121C"/>
    <w:rsid w:val="005D18CD"/>
    <w:rsid w:val="005D1AA0"/>
    <w:rsid w:val="005D1EEC"/>
    <w:rsid w:val="005D2316"/>
    <w:rsid w:val="005D273F"/>
    <w:rsid w:val="005D27CA"/>
    <w:rsid w:val="005D293D"/>
    <w:rsid w:val="005D2987"/>
    <w:rsid w:val="005D2A3E"/>
    <w:rsid w:val="005D3018"/>
    <w:rsid w:val="005D32A8"/>
    <w:rsid w:val="005D40DF"/>
    <w:rsid w:val="005D530A"/>
    <w:rsid w:val="005D5431"/>
    <w:rsid w:val="005D5625"/>
    <w:rsid w:val="005D5867"/>
    <w:rsid w:val="005D60CA"/>
    <w:rsid w:val="005D63B3"/>
    <w:rsid w:val="005D647C"/>
    <w:rsid w:val="005D64E8"/>
    <w:rsid w:val="005D65FC"/>
    <w:rsid w:val="005D6AE6"/>
    <w:rsid w:val="005D7088"/>
    <w:rsid w:val="005D7695"/>
    <w:rsid w:val="005D78BA"/>
    <w:rsid w:val="005D7BDE"/>
    <w:rsid w:val="005E001D"/>
    <w:rsid w:val="005E00DC"/>
    <w:rsid w:val="005E026C"/>
    <w:rsid w:val="005E076C"/>
    <w:rsid w:val="005E0878"/>
    <w:rsid w:val="005E0B9E"/>
    <w:rsid w:val="005E0D06"/>
    <w:rsid w:val="005E0E1B"/>
    <w:rsid w:val="005E1932"/>
    <w:rsid w:val="005E1BAC"/>
    <w:rsid w:val="005E1E0C"/>
    <w:rsid w:val="005E1FE7"/>
    <w:rsid w:val="005E205D"/>
    <w:rsid w:val="005E2237"/>
    <w:rsid w:val="005E2418"/>
    <w:rsid w:val="005E24C8"/>
    <w:rsid w:val="005E2816"/>
    <w:rsid w:val="005E344F"/>
    <w:rsid w:val="005E34DB"/>
    <w:rsid w:val="005E3A7B"/>
    <w:rsid w:val="005E42D7"/>
    <w:rsid w:val="005E4319"/>
    <w:rsid w:val="005E432B"/>
    <w:rsid w:val="005E4B79"/>
    <w:rsid w:val="005E514A"/>
    <w:rsid w:val="005E52EC"/>
    <w:rsid w:val="005E573E"/>
    <w:rsid w:val="005E61EB"/>
    <w:rsid w:val="005E620A"/>
    <w:rsid w:val="005E64DD"/>
    <w:rsid w:val="005E6598"/>
    <w:rsid w:val="005E65D4"/>
    <w:rsid w:val="005E6AEF"/>
    <w:rsid w:val="005E7092"/>
    <w:rsid w:val="005E77C6"/>
    <w:rsid w:val="005F00FF"/>
    <w:rsid w:val="005F072C"/>
    <w:rsid w:val="005F093E"/>
    <w:rsid w:val="005F0975"/>
    <w:rsid w:val="005F0C62"/>
    <w:rsid w:val="005F100E"/>
    <w:rsid w:val="005F183D"/>
    <w:rsid w:val="005F1ED9"/>
    <w:rsid w:val="005F2230"/>
    <w:rsid w:val="005F25AB"/>
    <w:rsid w:val="005F2809"/>
    <w:rsid w:val="005F2847"/>
    <w:rsid w:val="005F28BB"/>
    <w:rsid w:val="005F2CD5"/>
    <w:rsid w:val="005F2CE1"/>
    <w:rsid w:val="005F311D"/>
    <w:rsid w:val="005F314F"/>
    <w:rsid w:val="005F345D"/>
    <w:rsid w:val="005F3DD6"/>
    <w:rsid w:val="005F3FBC"/>
    <w:rsid w:val="005F45B7"/>
    <w:rsid w:val="005F4C8F"/>
    <w:rsid w:val="005F4EEC"/>
    <w:rsid w:val="005F574A"/>
    <w:rsid w:val="005F5958"/>
    <w:rsid w:val="005F5C89"/>
    <w:rsid w:val="005F5D94"/>
    <w:rsid w:val="005F5E42"/>
    <w:rsid w:val="005F6050"/>
    <w:rsid w:val="005F621F"/>
    <w:rsid w:val="005F7015"/>
    <w:rsid w:val="006000D2"/>
    <w:rsid w:val="00600485"/>
    <w:rsid w:val="00601503"/>
    <w:rsid w:val="00601559"/>
    <w:rsid w:val="006016F8"/>
    <w:rsid w:val="006019F3"/>
    <w:rsid w:val="00601BA9"/>
    <w:rsid w:val="00601DDB"/>
    <w:rsid w:val="006021D5"/>
    <w:rsid w:val="00602843"/>
    <w:rsid w:val="00602907"/>
    <w:rsid w:val="00603391"/>
    <w:rsid w:val="006038C5"/>
    <w:rsid w:val="00603BD6"/>
    <w:rsid w:val="00603CA2"/>
    <w:rsid w:val="00603D67"/>
    <w:rsid w:val="00603ECF"/>
    <w:rsid w:val="00604C5E"/>
    <w:rsid w:val="00605166"/>
    <w:rsid w:val="006051C2"/>
    <w:rsid w:val="00605209"/>
    <w:rsid w:val="00605652"/>
    <w:rsid w:val="006056DD"/>
    <w:rsid w:val="00605758"/>
    <w:rsid w:val="006058C2"/>
    <w:rsid w:val="006059E2"/>
    <w:rsid w:val="00605E7D"/>
    <w:rsid w:val="00606170"/>
    <w:rsid w:val="006063C5"/>
    <w:rsid w:val="00606A7E"/>
    <w:rsid w:val="00606EBD"/>
    <w:rsid w:val="00607288"/>
    <w:rsid w:val="00607D31"/>
    <w:rsid w:val="00610248"/>
    <w:rsid w:val="006103EC"/>
    <w:rsid w:val="0061075D"/>
    <w:rsid w:val="006109AC"/>
    <w:rsid w:val="00610C71"/>
    <w:rsid w:val="00610C92"/>
    <w:rsid w:val="00610DEB"/>
    <w:rsid w:val="00610DEE"/>
    <w:rsid w:val="00611855"/>
    <w:rsid w:val="00611B1A"/>
    <w:rsid w:val="00611B8D"/>
    <w:rsid w:val="00612530"/>
    <w:rsid w:val="00612582"/>
    <w:rsid w:val="00612706"/>
    <w:rsid w:val="006129B3"/>
    <w:rsid w:val="00612E34"/>
    <w:rsid w:val="00612F4A"/>
    <w:rsid w:val="0061378C"/>
    <w:rsid w:val="00613D03"/>
    <w:rsid w:val="006145A1"/>
    <w:rsid w:val="00614FA6"/>
    <w:rsid w:val="006155A4"/>
    <w:rsid w:val="00615657"/>
    <w:rsid w:val="00615DCB"/>
    <w:rsid w:val="00615FB5"/>
    <w:rsid w:val="00615FE5"/>
    <w:rsid w:val="00616080"/>
    <w:rsid w:val="006165A4"/>
    <w:rsid w:val="00616602"/>
    <w:rsid w:val="006168CD"/>
    <w:rsid w:val="00616E5D"/>
    <w:rsid w:val="00616F25"/>
    <w:rsid w:val="00616F84"/>
    <w:rsid w:val="0061758C"/>
    <w:rsid w:val="006177A5"/>
    <w:rsid w:val="00617AFB"/>
    <w:rsid w:val="00617CF3"/>
    <w:rsid w:val="006200E4"/>
    <w:rsid w:val="0062087A"/>
    <w:rsid w:val="00620F6F"/>
    <w:rsid w:val="00621518"/>
    <w:rsid w:val="00621D00"/>
    <w:rsid w:val="00621DE4"/>
    <w:rsid w:val="006221F9"/>
    <w:rsid w:val="00622916"/>
    <w:rsid w:val="006229CA"/>
    <w:rsid w:val="0062311E"/>
    <w:rsid w:val="006233CF"/>
    <w:rsid w:val="00623529"/>
    <w:rsid w:val="00623717"/>
    <w:rsid w:val="006242E0"/>
    <w:rsid w:val="006244BB"/>
    <w:rsid w:val="006250AC"/>
    <w:rsid w:val="006252AE"/>
    <w:rsid w:val="006255DB"/>
    <w:rsid w:val="00625A4E"/>
    <w:rsid w:val="00625E96"/>
    <w:rsid w:val="00625F6A"/>
    <w:rsid w:val="006264BE"/>
    <w:rsid w:val="0062676B"/>
    <w:rsid w:val="0062676E"/>
    <w:rsid w:val="00626F3A"/>
    <w:rsid w:val="00630234"/>
    <w:rsid w:val="00630517"/>
    <w:rsid w:val="006306F5"/>
    <w:rsid w:val="00630945"/>
    <w:rsid w:val="00630972"/>
    <w:rsid w:val="00630CF3"/>
    <w:rsid w:val="006312B4"/>
    <w:rsid w:val="00631BFF"/>
    <w:rsid w:val="00632050"/>
    <w:rsid w:val="0063259D"/>
    <w:rsid w:val="006326BA"/>
    <w:rsid w:val="0063292A"/>
    <w:rsid w:val="00633156"/>
    <w:rsid w:val="006332F7"/>
    <w:rsid w:val="0063337E"/>
    <w:rsid w:val="0063363B"/>
    <w:rsid w:val="00633D6C"/>
    <w:rsid w:val="00633E87"/>
    <w:rsid w:val="006342F7"/>
    <w:rsid w:val="0063470F"/>
    <w:rsid w:val="00634E28"/>
    <w:rsid w:val="00635032"/>
    <w:rsid w:val="006350AC"/>
    <w:rsid w:val="00635127"/>
    <w:rsid w:val="00635472"/>
    <w:rsid w:val="00635694"/>
    <w:rsid w:val="00635738"/>
    <w:rsid w:val="00635856"/>
    <w:rsid w:val="00635971"/>
    <w:rsid w:val="00635DC7"/>
    <w:rsid w:val="00635FBF"/>
    <w:rsid w:val="0063629D"/>
    <w:rsid w:val="0063650D"/>
    <w:rsid w:val="006365DE"/>
    <w:rsid w:val="0063662F"/>
    <w:rsid w:val="0063681E"/>
    <w:rsid w:val="006369A9"/>
    <w:rsid w:val="00636B58"/>
    <w:rsid w:val="00636C9D"/>
    <w:rsid w:val="00637680"/>
    <w:rsid w:val="00637FCF"/>
    <w:rsid w:val="0064009B"/>
    <w:rsid w:val="006401EA"/>
    <w:rsid w:val="00640FFF"/>
    <w:rsid w:val="006415CC"/>
    <w:rsid w:val="006416BB"/>
    <w:rsid w:val="00641A83"/>
    <w:rsid w:val="00641BA1"/>
    <w:rsid w:val="00642088"/>
    <w:rsid w:val="00643107"/>
    <w:rsid w:val="006432BD"/>
    <w:rsid w:val="00643F5C"/>
    <w:rsid w:val="00643F95"/>
    <w:rsid w:val="00643FBE"/>
    <w:rsid w:val="006444A7"/>
    <w:rsid w:val="006444C2"/>
    <w:rsid w:val="00644649"/>
    <w:rsid w:val="00644778"/>
    <w:rsid w:val="00644891"/>
    <w:rsid w:val="00645559"/>
    <w:rsid w:val="00645804"/>
    <w:rsid w:val="00645889"/>
    <w:rsid w:val="006458BF"/>
    <w:rsid w:val="00646124"/>
    <w:rsid w:val="006462BA"/>
    <w:rsid w:val="0064649F"/>
    <w:rsid w:val="006469F5"/>
    <w:rsid w:val="00646EB7"/>
    <w:rsid w:val="00646FEE"/>
    <w:rsid w:val="00647903"/>
    <w:rsid w:val="00647F96"/>
    <w:rsid w:val="00650C91"/>
    <w:rsid w:val="00650FE9"/>
    <w:rsid w:val="006519C1"/>
    <w:rsid w:val="00651BDF"/>
    <w:rsid w:val="00651C32"/>
    <w:rsid w:val="00651C9B"/>
    <w:rsid w:val="00652333"/>
    <w:rsid w:val="0065281F"/>
    <w:rsid w:val="00652D3C"/>
    <w:rsid w:val="00652EC8"/>
    <w:rsid w:val="00653130"/>
    <w:rsid w:val="0065385D"/>
    <w:rsid w:val="006539ED"/>
    <w:rsid w:val="00653C62"/>
    <w:rsid w:val="00653DC4"/>
    <w:rsid w:val="00653F51"/>
    <w:rsid w:val="006540FF"/>
    <w:rsid w:val="006544F6"/>
    <w:rsid w:val="00654AEF"/>
    <w:rsid w:val="00654BC4"/>
    <w:rsid w:val="00654C6E"/>
    <w:rsid w:val="00655036"/>
    <w:rsid w:val="00655768"/>
    <w:rsid w:val="00655BDD"/>
    <w:rsid w:val="00655EEC"/>
    <w:rsid w:val="00656240"/>
    <w:rsid w:val="0065674F"/>
    <w:rsid w:val="00656939"/>
    <w:rsid w:val="00656964"/>
    <w:rsid w:val="0065697A"/>
    <w:rsid w:val="00656CC8"/>
    <w:rsid w:val="00656D49"/>
    <w:rsid w:val="00656F2B"/>
    <w:rsid w:val="0065707D"/>
    <w:rsid w:val="0065749A"/>
    <w:rsid w:val="00657B12"/>
    <w:rsid w:val="0066045B"/>
    <w:rsid w:val="00660486"/>
    <w:rsid w:val="00660ACF"/>
    <w:rsid w:val="0066119F"/>
    <w:rsid w:val="0066126A"/>
    <w:rsid w:val="00661434"/>
    <w:rsid w:val="00661644"/>
    <w:rsid w:val="00662E79"/>
    <w:rsid w:val="006630DF"/>
    <w:rsid w:val="006630EC"/>
    <w:rsid w:val="006633CE"/>
    <w:rsid w:val="006635AA"/>
    <w:rsid w:val="006645E5"/>
    <w:rsid w:val="00664A86"/>
    <w:rsid w:val="00664B9C"/>
    <w:rsid w:val="00664DA4"/>
    <w:rsid w:val="0066509C"/>
    <w:rsid w:val="0066528D"/>
    <w:rsid w:val="006653E5"/>
    <w:rsid w:val="00665BAB"/>
    <w:rsid w:val="00665D47"/>
    <w:rsid w:val="00665EA3"/>
    <w:rsid w:val="0066670D"/>
    <w:rsid w:val="006671CE"/>
    <w:rsid w:val="006676BB"/>
    <w:rsid w:val="00667832"/>
    <w:rsid w:val="0066788D"/>
    <w:rsid w:val="00667DFE"/>
    <w:rsid w:val="0067030F"/>
    <w:rsid w:val="00670679"/>
    <w:rsid w:val="00670696"/>
    <w:rsid w:val="006707BC"/>
    <w:rsid w:val="00670A9C"/>
    <w:rsid w:val="00670AC8"/>
    <w:rsid w:val="00670CEF"/>
    <w:rsid w:val="00670FD6"/>
    <w:rsid w:val="00671147"/>
    <w:rsid w:val="006717EB"/>
    <w:rsid w:val="00671815"/>
    <w:rsid w:val="0067206D"/>
    <w:rsid w:val="00672463"/>
    <w:rsid w:val="00672E2D"/>
    <w:rsid w:val="00673066"/>
    <w:rsid w:val="0067327A"/>
    <w:rsid w:val="006733E0"/>
    <w:rsid w:val="0067362C"/>
    <w:rsid w:val="00673695"/>
    <w:rsid w:val="006736F6"/>
    <w:rsid w:val="00673750"/>
    <w:rsid w:val="00673B80"/>
    <w:rsid w:val="00673B98"/>
    <w:rsid w:val="00673DCD"/>
    <w:rsid w:val="00673FF6"/>
    <w:rsid w:val="006742C7"/>
    <w:rsid w:val="00674BA5"/>
    <w:rsid w:val="00674DD1"/>
    <w:rsid w:val="006752F5"/>
    <w:rsid w:val="00675711"/>
    <w:rsid w:val="00675858"/>
    <w:rsid w:val="006759F9"/>
    <w:rsid w:val="00675A22"/>
    <w:rsid w:val="00675C93"/>
    <w:rsid w:val="0067670E"/>
    <w:rsid w:val="00676A50"/>
    <w:rsid w:val="00676E35"/>
    <w:rsid w:val="0067726A"/>
    <w:rsid w:val="0067753C"/>
    <w:rsid w:val="00677A42"/>
    <w:rsid w:val="00677A55"/>
    <w:rsid w:val="00680224"/>
    <w:rsid w:val="0068029B"/>
    <w:rsid w:val="006804C5"/>
    <w:rsid w:val="00680698"/>
    <w:rsid w:val="00680872"/>
    <w:rsid w:val="00680A19"/>
    <w:rsid w:val="00680BA2"/>
    <w:rsid w:val="00680D9C"/>
    <w:rsid w:val="00680FB2"/>
    <w:rsid w:val="00681046"/>
    <w:rsid w:val="006815BB"/>
    <w:rsid w:val="00681974"/>
    <w:rsid w:val="00681EC6"/>
    <w:rsid w:val="0068200B"/>
    <w:rsid w:val="00682797"/>
    <w:rsid w:val="00682CB4"/>
    <w:rsid w:val="00683213"/>
    <w:rsid w:val="00683624"/>
    <w:rsid w:val="00683888"/>
    <w:rsid w:val="00683DC7"/>
    <w:rsid w:val="00683E5C"/>
    <w:rsid w:val="00684446"/>
    <w:rsid w:val="00684895"/>
    <w:rsid w:val="00684E7C"/>
    <w:rsid w:val="00685204"/>
    <w:rsid w:val="00685CF1"/>
    <w:rsid w:val="0068617C"/>
    <w:rsid w:val="006865DE"/>
    <w:rsid w:val="0068671A"/>
    <w:rsid w:val="0068678A"/>
    <w:rsid w:val="006870CE"/>
    <w:rsid w:val="006872D1"/>
    <w:rsid w:val="00687F6D"/>
    <w:rsid w:val="006905AC"/>
    <w:rsid w:val="0069061D"/>
    <w:rsid w:val="0069065A"/>
    <w:rsid w:val="00690D09"/>
    <w:rsid w:val="00691031"/>
    <w:rsid w:val="0069109F"/>
    <w:rsid w:val="006913CE"/>
    <w:rsid w:val="0069158F"/>
    <w:rsid w:val="00691628"/>
    <w:rsid w:val="006918D5"/>
    <w:rsid w:val="00692543"/>
    <w:rsid w:val="00692A5A"/>
    <w:rsid w:val="00692EBA"/>
    <w:rsid w:val="00693290"/>
    <w:rsid w:val="006934A0"/>
    <w:rsid w:val="00693754"/>
    <w:rsid w:val="006939C9"/>
    <w:rsid w:val="00693C36"/>
    <w:rsid w:val="00694079"/>
    <w:rsid w:val="006949C0"/>
    <w:rsid w:val="00694B59"/>
    <w:rsid w:val="00694B5F"/>
    <w:rsid w:val="00694CB5"/>
    <w:rsid w:val="0069543B"/>
    <w:rsid w:val="006957EA"/>
    <w:rsid w:val="00695CBE"/>
    <w:rsid w:val="00695DDE"/>
    <w:rsid w:val="00696201"/>
    <w:rsid w:val="00696808"/>
    <w:rsid w:val="00696EB3"/>
    <w:rsid w:val="006970BF"/>
    <w:rsid w:val="006971F7"/>
    <w:rsid w:val="00697CE0"/>
    <w:rsid w:val="00697F15"/>
    <w:rsid w:val="006A00E2"/>
    <w:rsid w:val="006A0277"/>
    <w:rsid w:val="006A0689"/>
    <w:rsid w:val="006A0B33"/>
    <w:rsid w:val="006A0DC2"/>
    <w:rsid w:val="006A1156"/>
    <w:rsid w:val="006A14E3"/>
    <w:rsid w:val="006A155F"/>
    <w:rsid w:val="006A1613"/>
    <w:rsid w:val="006A1A95"/>
    <w:rsid w:val="006A205D"/>
    <w:rsid w:val="006A20CB"/>
    <w:rsid w:val="006A23AB"/>
    <w:rsid w:val="006A2C19"/>
    <w:rsid w:val="006A2E9A"/>
    <w:rsid w:val="006A33EE"/>
    <w:rsid w:val="006A3651"/>
    <w:rsid w:val="006A393F"/>
    <w:rsid w:val="006A3A67"/>
    <w:rsid w:val="006A411B"/>
    <w:rsid w:val="006A45CE"/>
    <w:rsid w:val="006A553F"/>
    <w:rsid w:val="006A57B3"/>
    <w:rsid w:val="006A5AEF"/>
    <w:rsid w:val="006A5FCD"/>
    <w:rsid w:val="006A64AD"/>
    <w:rsid w:val="006A7296"/>
    <w:rsid w:val="006A734D"/>
    <w:rsid w:val="006A73B1"/>
    <w:rsid w:val="006A7698"/>
    <w:rsid w:val="006B0032"/>
    <w:rsid w:val="006B011B"/>
    <w:rsid w:val="006B09C2"/>
    <w:rsid w:val="006B0D10"/>
    <w:rsid w:val="006B0D39"/>
    <w:rsid w:val="006B0D55"/>
    <w:rsid w:val="006B12D2"/>
    <w:rsid w:val="006B1354"/>
    <w:rsid w:val="006B14E5"/>
    <w:rsid w:val="006B26A5"/>
    <w:rsid w:val="006B280D"/>
    <w:rsid w:val="006B2904"/>
    <w:rsid w:val="006B295A"/>
    <w:rsid w:val="006B2BA8"/>
    <w:rsid w:val="006B2FD1"/>
    <w:rsid w:val="006B31B2"/>
    <w:rsid w:val="006B341E"/>
    <w:rsid w:val="006B36AF"/>
    <w:rsid w:val="006B3873"/>
    <w:rsid w:val="006B38DC"/>
    <w:rsid w:val="006B4562"/>
    <w:rsid w:val="006B46CA"/>
    <w:rsid w:val="006B4D66"/>
    <w:rsid w:val="006B50B0"/>
    <w:rsid w:val="006B566B"/>
    <w:rsid w:val="006B585B"/>
    <w:rsid w:val="006B5D76"/>
    <w:rsid w:val="006B6A5E"/>
    <w:rsid w:val="006B781C"/>
    <w:rsid w:val="006B79CB"/>
    <w:rsid w:val="006C0B95"/>
    <w:rsid w:val="006C0C66"/>
    <w:rsid w:val="006C11E2"/>
    <w:rsid w:val="006C1949"/>
    <w:rsid w:val="006C1A2A"/>
    <w:rsid w:val="006C1A88"/>
    <w:rsid w:val="006C1B38"/>
    <w:rsid w:val="006C1C2A"/>
    <w:rsid w:val="006C1CB6"/>
    <w:rsid w:val="006C1DDF"/>
    <w:rsid w:val="006C23D8"/>
    <w:rsid w:val="006C24FF"/>
    <w:rsid w:val="006C25AC"/>
    <w:rsid w:val="006C2936"/>
    <w:rsid w:val="006C2C5D"/>
    <w:rsid w:val="006C2D35"/>
    <w:rsid w:val="006C2E6D"/>
    <w:rsid w:val="006C3224"/>
    <w:rsid w:val="006C404D"/>
    <w:rsid w:val="006C4115"/>
    <w:rsid w:val="006C4460"/>
    <w:rsid w:val="006C4875"/>
    <w:rsid w:val="006C4A1C"/>
    <w:rsid w:val="006C503E"/>
    <w:rsid w:val="006C5239"/>
    <w:rsid w:val="006C567C"/>
    <w:rsid w:val="006C5A45"/>
    <w:rsid w:val="006C5C4F"/>
    <w:rsid w:val="006C6000"/>
    <w:rsid w:val="006C62CD"/>
    <w:rsid w:val="006C644C"/>
    <w:rsid w:val="006C64CF"/>
    <w:rsid w:val="006C673B"/>
    <w:rsid w:val="006C69BF"/>
    <w:rsid w:val="006C6AD8"/>
    <w:rsid w:val="006C6B39"/>
    <w:rsid w:val="006C6DB5"/>
    <w:rsid w:val="006C7249"/>
    <w:rsid w:val="006C7317"/>
    <w:rsid w:val="006C7348"/>
    <w:rsid w:val="006C767C"/>
    <w:rsid w:val="006C7793"/>
    <w:rsid w:val="006C7968"/>
    <w:rsid w:val="006C7ACC"/>
    <w:rsid w:val="006C7E02"/>
    <w:rsid w:val="006C7FFD"/>
    <w:rsid w:val="006D052B"/>
    <w:rsid w:val="006D05C2"/>
    <w:rsid w:val="006D0A29"/>
    <w:rsid w:val="006D0B5A"/>
    <w:rsid w:val="006D0BF7"/>
    <w:rsid w:val="006D10D2"/>
    <w:rsid w:val="006D113D"/>
    <w:rsid w:val="006D144D"/>
    <w:rsid w:val="006D19F1"/>
    <w:rsid w:val="006D1B16"/>
    <w:rsid w:val="006D1F83"/>
    <w:rsid w:val="006D2550"/>
    <w:rsid w:val="006D261B"/>
    <w:rsid w:val="006D2741"/>
    <w:rsid w:val="006D30B6"/>
    <w:rsid w:val="006D3921"/>
    <w:rsid w:val="006D45AA"/>
    <w:rsid w:val="006D466D"/>
    <w:rsid w:val="006D4674"/>
    <w:rsid w:val="006D47BF"/>
    <w:rsid w:val="006D4E07"/>
    <w:rsid w:val="006D4E8D"/>
    <w:rsid w:val="006D4FC3"/>
    <w:rsid w:val="006D51C2"/>
    <w:rsid w:val="006D521A"/>
    <w:rsid w:val="006D5601"/>
    <w:rsid w:val="006D5928"/>
    <w:rsid w:val="006D67FF"/>
    <w:rsid w:val="006D6B1A"/>
    <w:rsid w:val="006D6EA1"/>
    <w:rsid w:val="006D7754"/>
    <w:rsid w:val="006E05FC"/>
    <w:rsid w:val="006E0730"/>
    <w:rsid w:val="006E094B"/>
    <w:rsid w:val="006E0AFE"/>
    <w:rsid w:val="006E0E3D"/>
    <w:rsid w:val="006E0EE0"/>
    <w:rsid w:val="006E130E"/>
    <w:rsid w:val="006E1990"/>
    <w:rsid w:val="006E1AA7"/>
    <w:rsid w:val="006E1C94"/>
    <w:rsid w:val="006E23A7"/>
    <w:rsid w:val="006E2A39"/>
    <w:rsid w:val="006E2F63"/>
    <w:rsid w:val="006E355E"/>
    <w:rsid w:val="006E36E6"/>
    <w:rsid w:val="006E42DF"/>
    <w:rsid w:val="006E4A0B"/>
    <w:rsid w:val="006E4E89"/>
    <w:rsid w:val="006E50D4"/>
    <w:rsid w:val="006E521A"/>
    <w:rsid w:val="006E5258"/>
    <w:rsid w:val="006E558D"/>
    <w:rsid w:val="006E55C3"/>
    <w:rsid w:val="006E57C8"/>
    <w:rsid w:val="006E5852"/>
    <w:rsid w:val="006E5C8F"/>
    <w:rsid w:val="006E5E32"/>
    <w:rsid w:val="006E630C"/>
    <w:rsid w:val="006E6569"/>
    <w:rsid w:val="006E66CE"/>
    <w:rsid w:val="006E6C17"/>
    <w:rsid w:val="006E6C9B"/>
    <w:rsid w:val="006E6FA4"/>
    <w:rsid w:val="006E70F9"/>
    <w:rsid w:val="006E7303"/>
    <w:rsid w:val="006E74E7"/>
    <w:rsid w:val="006E76E4"/>
    <w:rsid w:val="006F0644"/>
    <w:rsid w:val="006F064D"/>
    <w:rsid w:val="006F083C"/>
    <w:rsid w:val="006F0935"/>
    <w:rsid w:val="006F0AD6"/>
    <w:rsid w:val="006F0D04"/>
    <w:rsid w:val="006F1024"/>
    <w:rsid w:val="006F11B9"/>
    <w:rsid w:val="006F13A5"/>
    <w:rsid w:val="006F1777"/>
    <w:rsid w:val="006F1906"/>
    <w:rsid w:val="006F1B85"/>
    <w:rsid w:val="006F1E41"/>
    <w:rsid w:val="006F1F90"/>
    <w:rsid w:val="006F2475"/>
    <w:rsid w:val="006F2813"/>
    <w:rsid w:val="006F2AED"/>
    <w:rsid w:val="006F2D02"/>
    <w:rsid w:val="006F2FA5"/>
    <w:rsid w:val="006F3174"/>
    <w:rsid w:val="006F3EF9"/>
    <w:rsid w:val="006F4316"/>
    <w:rsid w:val="006F460E"/>
    <w:rsid w:val="006F4935"/>
    <w:rsid w:val="006F50DD"/>
    <w:rsid w:val="006F5258"/>
    <w:rsid w:val="006F593C"/>
    <w:rsid w:val="006F5B80"/>
    <w:rsid w:val="006F62AE"/>
    <w:rsid w:val="006F6696"/>
    <w:rsid w:val="006F6BDA"/>
    <w:rsid w:val="006F6E76"/>
    <w:rsid w:val="006F71C0"/>
    <w:rsid w:val="006F71CE"/>
    <w:rsid w:val="006F74AC"/>
    <w:rsid w:val="006F7663"/>
    <w:rsid w:val="006F7A7A"/>
    <w:rsid w:val="006F7B3C"/>
    <w:rsid w:val="007004FF"/>
    <w:rsid w:val="0070074E"/>
    <w:rsid w:val="00700CD1"/>
    <w:rsid w:val="00700DEB"/>
    <w:rsid w:val="0070132D"/>
    <w:rsid w:val="0070196C"/>
    <w:rsid w:val="00701A2C"/>
    <w:rsid w:val="00702321"/>
    <w:rsid w:val="00703B5B"/>
    <w:rsid w:val="00703DFB"/>
    <w:rsid w:val="007045D7"/>
    <w:rsid w:val="0070526A"/>
    <w:rsid w:val="00705708"/>
    <w:rsid w:val="00705AB1"/>
    <w:rsid w:val="00705D56"/>
    <w:rsid w:val="00706248"/>
    <w:rsid w:val="0070646B"/>
    <w:rsid w:val="0070658B"/>
    <w:rsid w:val="007065DC"/>
    <w:rsid w:val="00706B8B"/>
    <w:rsid w:val="00707BEE"/>
    <w:rsid w:val="00710574"/>
    <w:rsid w:val="0071066A"/>
    <w:rsid w:val="00710820"/>
    <w:rsid w:val="007109F5"/>
    <w:rsid w:val="00710D7B"/>
    <w:rsid w:val="00711496"/>
    <w:rsid w:val="00711578"/>
    <w:rsid w:val="00711729"/>
    <w:rsid w:val="00711EBB"/>
    <w:rsid w:val="007120BB"/>
    <w:rsid w:val="007122D7"/>
    <w:rsid w:val="007122F3"/>
    <w:rsid w:val="007123CA"/>
    <w:rsid w:val="00712738"/>
    <w:rsid w:val="007129D0"/>
    <w:rsid w:val="00712EE5"/>
    <w:rsid w:val="007131FD"/>
    <w:rsid w:val="0071399A"/>
    <w:rsid w:val="00713BF6"/>
    <w:rsid w:val="0071409B"/>
    <w:rsid w:val="00714665"/>
    <w:rsid w:val="00714882"/>
    <w:rsid w:val="00714EFA"/>
    <w:rsid w:val="00714FD1"/>
    <w:rsid w:val="00715345"/>
    <w:rsid w:val="007154DD"/>
    <w:rsid w:val="00715BAF"/>
    <w:rsid w:val="007160A9"/>
    <w:rsid w:val="00717284"/>
    <w:rsid w:val="00717507"/>
    <w:rsid w:val="0071772E"/>
    <w:rsid w:val="00717D69"/>
    <w:rsid w:val="00717FB9"/>
    <w:rsid w:val="00720A77"/>
    <w:rsid w:val="00720DED"/>
    <w:rsid w:val="00721352"/>
    <w:rsid w:val="007213A0"/>
    <w:rsid w:val="00721456"/>
    <w:rsid w:val="007218E1"/>
    <w:rsid w:val="007219F8"/>
    <w:rsid w:val="00722110"/>
    <w:rsid w:val="007222EF"/>
    <w:rsid w:val="007224E9"/>
    <w:rsid w:val="007227FA"/>
    <w:rsid w:val="007229B7"/>
    <w:rsid w:val="007232F8"/>
    <w:rsid w:val="00723563"/>
    <w:rsid w:val="00723623"/>
    <w:rsid w:val="00723B33"/>
    <w:rsid w:val="00723BE9"/>
    <w:rsid w:val="00723DA3"/>
    <w:rsid w:val="007241FC"/>
    <w:rsid w:val="00724264"/>
    <w:rsid w:val="007242F1"/>
    <w:rsid w:val="00724A5B"/>
    <w:rsid w:val="00724A9D"/>
    <w:rsid w:val="00724EF6"/>
    <w:rsid w:val="00724F86"/>
    <w:rsid w:val="0072505C"/>
    <w:rsid w:val="007256CF"/>
    <w:rsid w:val="00725DF0"/>
    <w:rsid w:val="00726280"/>
    <w:rsid w:val="00726E2F"/>
    <w:rsid w:val="007272FC"/>
    <w:rsid w:val="00727639"/>
    <w:rsid w:val="00727A43"/>
    <w:rsid w:val="00727B85"/>
    <w:rsid w:val="00727D6B"/>
    <w:rsid w:val="00727E61"/>
    <w:rsid w:val="00730405"/>
    <w:rsid w:val="00730515"/>
    <w:rsid w:val="007309A4"/>
    <w:rsid w:val="00730B57"/>
    <w:rsid w:val="00731683"/>
    <w:rsid w:val="0073174E"/>
    <w:rsid w:val="00731959"/>
    <w:rsid w:val="00731B98"/>
    <w:rsid w:val="00732DF4"/>
    <w:rsid w:val="00734074"/>
    <w:rsid w:val="007341E3"/>
    <w:rsid w:val="00734461"/>
    <w:rsid w:val="00734701"/>
    <w:rsid w:val="007349FD"/>
    <w:rsid w:val="00734A25"/>
    <w:rsid w:val="00734A51"/>
    <w:rsid w:val="00734E29"/>
    <w:rsid w:val="00734ED1"/>
    <w:rsid w:val="0073503B"/>
    <w:rsid w:val="007353B2"/>
    <w:rsid w:val="007359B4"/>
    <w:rsid w:val="00735B72"/>
    <w:rsid w:val="00735C3F"/>
    <w:rsid w:val="007364C0"/>
    <w:rsid w:val="00736BC7"/>
    <w:rsid w:val="00736DD7"/>
    <w:rsid w:val="00737725"/>
    <w:rsid w:val="00737A72"/>
    <w:rsid w:val="00737AC9"/>
    <w:rsid w:val="00740207"/>
    <w:rsid w:val="007402A6"/>
    <w:rsid w:val="00740BED"/>
    <w:rsid w:val="00740CE8"/>
    <w:rsid w:val="007414C0"/>
    <w:rsid w:val="00741706"/>
    <w:rsid w:val="00741B9A"/>
    <w:rsid w:val="00741C01"/>
    <w:rsid w:val="00741DA0"/>
    <w:rsid w:val="00741EED"/>
    <w:rsid w:val="007423DD"/>
    <w:rsid w:val="007424D5"/>
    <w:rsid w:val="0074278E"/>
    <w:rsid w:val="00742B7A"/>
    <w:rsid w:val="00742B86"/>
    <w:rsid w:val="00742C6C"/>
    <w:rsid w:val="00742D29"/>
    <w:rsid w:val="00742FE6"/>
    <w:rsid w:val="00743212"/>
    <w:rsid w:val="00743369"/>
    <w:rsid w:val="00743412"/>
    <w:rsid w:val="00743443"/>
    <w:rsid w:val="007435B9"/>
    <w:rsid w:val="00743FA7"/>
    <w:rsid w:val="00743FC4"/>
    <w:rsid w:val="007444F3"/>
    <w:rsid w:val="00744C70"/>
    <w:rsid w:val="00744E4C"/>
    <w:rsid w:val="00744EDD"/>
    <w:rsid w:val="00745578"/>
    <w:rsid w:val="007455C4"/>
    <w:rsid w:val="00745634"/>
    <w:rsid w:val="0074565E"/>
    <w:rsid w:val="00746262"/>
    <w:rsid w:val="0074647D"/>
    <w:rsid w:val="007465A6"/>
    <w:rsid w:val="00746845"/>
    <w:rsid w:val="00746A11"/>
    <w:rsid w:val="00746CE6"/>
    <w:rsid w:val="00746F7D"/>
    <w:rsid w:val="00746FD9"/>
    <w:rsid w:val="00747DFF"/>
    <w:rsid w:val="00747E35"/>
    <w:rsid w:val="00747EBA"/>
    <w:rsid w:val="00750343"/>
    <w:rsid w:val="0075036B"/>
    <w:rsid w:val="007503DD"/>
    <w:rsid w:val="00750A3F"/>
    <w:rsid w:val="00750BCB"/>
    <w:rsid w:val="00750EF9"/>
    <w:rsid w:val="00750F75"/>
    <w:rsid w:val="00751368"/>
    <w:rsid w:val="007515E5"/>
    <w:rsid w:val="007519C1"/>
    <w:rsid w:val="0075294E"/>
    <w:rsid w:val="00752B2D"/>
    <w:rsid w:val="00753565"/>
    <w:rsid w:val="007536F8"/>
    <w:rsid w:val="007537D6"/>
    <w:rsid w:val="00753973"/>
    <w:rsid w:val="00753ADD"/>
    <w:rsid w:val="00753B4E"/>
    <w:rsid w:val="00753BFD"/>
    <w:rsid w:val="00754023"/>
    <w:rsid w:val="007541DF"/>
    <w:rsid w:val="00754341"/>
    <w:rsid w:val="0075440E"/>
    <w:rsid w:val="00754499"/>
    <w:rsid w:val="007546C8"/>
    <w:rsid w:val="007548FD"/>
    <w:rsid w:val="0075499F"/>
    <w:rsid w:val="00754DF7"/>
    <w:rsid w:val="007552FB"/>
    <w:rsid w:val="007559C6"/>
    <w:rsid w:val="00755A3E"/>
    <w:rsid w:val="00755A95"/>
    <w:rsid w:val="00756BC5"/>
    <w:rsid w:val="00756EA1"/>
    <w:rsid w:val="007571EF"/>
    <w:rsid w:val="00757704"/>
    <w:rsid w:val="00757EEF"/>
    <w:rsid w:val="00757FE2"/>
    <w:rsid w:val="007601A3"/>
    <w:rsid w:val="0076031A"/>
    <w:rsid w:val="0076065C"/>
    <w:rsid w:val="007611F7"/>
    <w:rsid w:val="0076130E"/>
    <w:rsid w:val="00761320"/>
    <w:rsid w:val="007613D0"/>
    <w:rsid w:val="007615F6"/>
    <w:rsid w:val="0076273F"/>
    <w:rsid w:val="00762A48"/>
    <w:rsid w:val="00762C27"/>
    <w:rsid w:val="007631B9"/>
    <w:rsid w:val="007634F4"/>
    <w:rsid w:val="0076361F"/>
    <w:rsid w:val="0076397B"/>
    <w:rsid w:val="00763E43"/>
    <w:rsid w:val="00763E44"/>
    <w:rsid w:val="00763F47"/>
    <w:rsid w:val="00763F91"/>
    <w:rsid w:val="00764172"/>
    <w:rsid w:val="00764FF4"/>
    <w:rsid w:val="00765187"/>
    <w:rsid w:val="007651F1"/>
    <w:rsid w:val="00765224"/>
    <w:rsid w:val="0076536E"/>
    <w:rsid w:val="00765ADC"/>
    <w:rsid w:val="00765B32"/>
    <w:rsid w:val="00765DE3"/>
    <w:rsid w:val="007664B3"/>
    <w:rsid w:val="007664CD"/>
    <w:rsid w:val="00766DD2"/>
    <w:rsid w:val="00766E17"/>
    <w:rsid w:val="00766E8B"/>
    <w:rsid w:val="00766F6D"/>
    <w:rsid w:val="00767361"/>
    <w:rsid w:val="007673CC"/>
    <w:rsid w:val="007674BD"/>
    <w:rsid w:val="0076754B"/>
    <w:rsid w:val="00767993"/>
    <w:rsid w:val="00767C6B"/>
    <w:rsid w:val="00767D72"/>
    <w:rsid w:val="007704BE"/>
    <w:rsid w:val="007708E9"/>
    <w:rsid w:val="00770918"/>
    <w:rsid w:val="0077091D"/>
    <w:rsid w:val="00770DDA"/>
    <w:rsid w:val="007711B9"/>
    <w:rsid w:val="007714C0"/>
    <w:rsid w:val="00771646"/>
    <w:rsid w:val="0077193D"/>
    <w:rsid w:val="00771B05"/>
    <w:rsid w:val="00771B35"/>
    <w:rsid w:val="00772156"/>
    <w:rsid w:val="0077239B"/>
    <w:rsid w:val="00772FC2"/>
    <w:rsid w:val="0077303B"/>
    <w:rsid w:val="007735EA"/>
    <w:rsid w:val="00773A5A"/>
    <w:rsid w:val="00773C62"/>
    <w:rsid w:val="007742BF"/>
    <w:rsid w:val="00774DA9"/>
    <w:rsid w:val="00774F32"/>
    <w:rsid w:val="007754A4"/>
    <w:rsid w:val="00775837"/>
    <w:rsid w:val="007758C1"/>
    <w:rsid w:val="00775A1E"/>
    <w:rsid w:val="00775EF7"/>
    <w:rsid w:val="00776504"/>
    <w:rsid w:val="00776B3B"/>
    <w:rsid w:val="00776E59"/>
    <w:rsid w:val="00776F3B"/>
    <w:rsid w:val="00777587"/>
    <w:rsid w:val="0077767F"/>
    <w:rsid w:val="00777A81"/>
    <w:rsid w:val="00780026"/>
    <w:rsid w:val="00780032"/>
    <w:rsid w:val="00780342"/>
    <w:rsid w:val="0078064B"/>
    <w:rsid w:val="00780A40"/>
    <w:rsid w:val="00780D04"/>
    <w:rsid w:val="007816C2"/>
    <w:rsid w:val="00781AE9"/>
    <w:rsid w:val="00781D8B"/>
    <w:rsid w:val="0078278F"/>
    <w:rsid w:val="0078293D"/>
    <w:rsid w:val="0078293E"/>
    <w:rsid w:val="00782C83"/>
    <w:rsid w:val="00782D26"/>
    <w:rsid w:val="007833EF"/>
    <w:rsid w:val="00783579"/>
    <w:rsid w:val="00783962"/>
    <w:rsid w:val="00783F81"/>
    <w:rsid w:val="00784177"/>
    <w:rsid w:val="007841D1"/>
    <w:rsid w:val="0078459C"/>
    <w:rsid w:val="007846B2"/>
    <w:rsid w:val="007849F0"/>
    <w:rsid w:val="00784B3B"/>
    <w:rsid w:val="00784B71"/>
    <w:rsid w:val="00784DE6"/>
    <w:rsid w:val="007854DB"/>
    <w:rsid w:val="007857CF"/>
    <w:rsid w:val="00785933"/>
    <w:rsid w:val="00785BB2"/>
    <w:rsid w:val="00786931"/>
    <w:rsid w:val="00786EAC"/>
    <w:rsid w:val="00786EB5"/>
    <w:rsid w:val="00786FC0"/>
    <w:rsid w:val="0078723B"/>
    <w:rsid w:val="007875C3"/>
    <w:rsid w:val="00787BD4"/>
    <w:rsid w:val="00787D87"/>
    <w:rsid w:val="0079018A"/>
    <w:rsid w:val="00790209"/>
    <w:rsid w:val="00790427"/>
    <w:rsid w:val="007908C0"/>
    <w:rsid w:val="00790C06"/>
    <w:rsid w:val="00790CC8"/>
    <w:rsid w:val="0079151B"/>
    <w:rsid w:val="0079153A"/>
    <w:rsid w:val="007916F4"/>
    <w:rsid w:val="00791E82"/>
    <w:rsid w:val="00791F33"/>
    <w:rsid w:val="007925AC"/>
    <w:rsid w:val="0079274B"/>
    <w:rsid w:val="00792B5C"/>
    <w:rsid w:val="00792C4C"/>
    <w:rsid w:val="007934B9"/>
    <w:rsid w:val="00793FE9"/>
    <w:rsid w:val="0079418F"/>
    <w:rsid w:val="00794244"/>
    <w:rsid w:val="0079433E"/>
    <w:rsid w:val="0079451A"/>
    <w:rsid w:val="00794849"/>
    <w:rsid w:val="00794857"/>
    <w:rsid w:val="00794B69"/>
    <w:rsid w:val="0079579F"/>
    <w:rsid w:val="00795CC1"/>
    <w:rsid w:val="00795E26"/>
    <w:rsid w:val="00795F77"/>
    <w:rsid w:val="007962A9"/>
    <w:rsid w:val="0079694E"/>
    <w:rsid w:val="00796DC5"/>
    <w:rsid w:val="00796E27"/>
    <w:rsid w:val="00796EB2"/>
    <w:rsid w:val="00796EB8"/>
    <w:rsid w:val="00796F68"/>
    <w:rsid w:val="00797138"/>
    <w:rsid w:val="0079756A"/>
    <w:rsid w:val="00797771"/>
    <w:rsid w:val="007979E8"/>
    <w:rsid w:val="00797C8B"/>
    <w:rsid w:val="00797FA4"/>
    <w:rsid w:val="007A07BD"/>
    <w:rsid w:val="007A09BB"/>
    <w:rsid w:val="007A0C68"/>
    <w:rsid w:val="007A15B6"/>
    <w:rsid w:val="007A1AA5"/>
    <w:rsid w:val="007A1DFA"/>
    <w:rsid w:val="007A1E5D"/>
    <w:rsid w:val="007A22B6"/>
    <w:rsid w:val="007A26A7"/>
    <w:rsid w:val="007A26E9"/>
    <w:rsid w:val="007A2AA7"/>
    <w:rsid w:val="007A35B8"/>
    <w:rsid w:val="007A38B0"/>
    <w:rsid w:val="007A4003"/>
    <w:rsid w:val="007A45C5"/>
    <w:rsid w:val="007A5008"/>
    <w:rsid w:val="007A51E8"/>
    <w:rsid w:val="007A53E9"/>
    <w:rsid w:val="007A59CF"/>
    <w:rsid w:val="007A5C6F"/>
    <w:rsid w:val="007A5D7E"/>
    <w:rsid w:val="007A6222"/>
    <w:rsid w:val="007A6B33"/>
    <w:rsid w:val="007A709A"/>
    <w:rsid w:val="007B0A35"/>
    <w:rsid w:val="007B0CC5"/>
    <w:rsid w:val="007B0CDD"/>
    <w:rsid w:val="007B0FBA"/>
    <w:rsid w:val="007B1207"/>
    <w:rsid w:val="007B1533"/>
    <w:rsid w:val="007B1AC5"/>
    <w:rsid w:val="007B1AF8"/>
    <w:rsid w:val="007B1D46"/>
    <w:rsid w:val="007B1EF4"/>
    <w:rsid w:val="007B22D3"/>
    <w:rsid w:val="007B22EC"/>
    <w:rsid w:val="007B295C"/>
    <w:rsid w:val="007B2B4A"/>
    <w:rsid w:val="007B3205"/>
    <w:rsid w:val="007B3FC1"/>
    <w:rsid w:val="007B408F"/>
    <w:rsid w:val="007B476E"/>
    <w:rsid w:val="007B47A9"/>
    <w:rsid w:val="007B4825"/>
    <w:rsid w:val="007B4969"/>
    <w:rsid w:val="007B4D96"/>
    <w:rsid w:val="007B537F"/>
    <w:rsid w:val="007B6167"/>
    <w:rsid w:val="007B65A3"/>
    <w:rsid w:val="007B6640"/>
    <w:rsid w:val="007B6FE5"/>
    <w:rsid w:val="007B7524"/>
    <w:rsid w:val="007B78B3"/>
    <w:rsid w:val="007C0103"/>
    <w:rsid w:val="007C0185"/>
    <w:rsid w:val="007C029F"/>
    <w:rsid w:val="007C03BE"/>
    <w:rsid w:val="007C07E3"/>
    <w:rsid w:val="007C081E"/>
    <w:rsid w:val="007C09D8"/>
    <w:rsid w:val="007C0EA3"/>
    <w:rsid w:val="007C0F90"/>
    <w:rsid w:val="007C0FE6"/>
    <w:rsid w:val="007C111C"/>
    <w:rsid w:val="007C1226"/>
    <w:rsid w:val="007C164B"/>
    <w:rsid w:val="007C183B"/>
    <w:rsid w:val="007C1BB3"/>
    <w:rsid w:val="007C1CCE"/>
    <w:rsid w:val="007C1E02"/>
    <w:rsid w:val="007C234A"/>
    <w:rsid w:val="007C261E"/>
    <w:rsid w:val="007C2789"/>
    <w:rsid w:val="007C29A4"/>
    <w:rsid w:val="007C2A5C"/>
    <w:rsid w:val="007C2E47"/>
    <w:rsid w:val="007C2ED5"/>
    <w:rsid w:val="007C38E8"/>
    <w:rsid w:val="007C40E9"/>
    <w:rsid w:val="007C4201"/>
    <w:rsid w:val="007C49CA"/>
    <w:rsid w:val="007C4A87"/>
    <w:rsid w:val="007C4E91"/>
    <w:rsid w:val="007C5052"/>
    <w:rsid w:val="007C547C"/>
    <w:rsid w:val="007C5666"/>
    <w:rsid w:val="007C5FF7"/>
    <w:rsid w:val="007C647A"/>
    <w:rsid w:val="007C64C5"/>
    <w:rsid w:val="007C666C"/>
    <w:rsid w:val="007C6672"/>
    <w:rsid w:val="007C6C27"/>
    <w:rsid w:val="007C6C66"/>
    <w:rsid w:val="007C6D6A"/>
    <w:rsid w:val="007C7412"/>
    <w:rsid w:val="007C7EAC"/>
    <w:rsid w:val="007D0245"/>
    <w:rsid w:val="007D056A"/>
    <w:rsid w:val="007D076D"/>
    <w:rsid w:val="007D0923"/>
    <w:rsid w:val="007D0B1A"/>
    <w:rsid w:val="007D0D8F"/>
    <w:rsid w:val="007D162A"/>
    <w:rsid w:val="007D1C48"/>
    <w:rsid w:val="007D1DA1"/>
    <w:rsid w:val="007D2701"/>
    <w:rsid w:val="007D28A8"/>
    <w:rsid w:val="007D2DFA"/>
    <w:rsid w:val="007D391D"/>
    <w:rsid w:val="007D393C"/>
    <w:rsid w:val="007D3C3D"/>
    <w:rsid w:val="007D3C94"/>
    <w:rsid w:val="007D3E45"/>
    <w:rsid w:val="007D3FB3"/>
    <w:rsid w:val="007D4169"/>
    <w:rsid w:val="007D4809"/>
    <w:rsid w:val="007D4C29"/>
    <w:rsid w:val="007D4D9D"/>
    <w:rsid w:val="007D4ED8"/>
    <w:rsid w:val="007D553A"/>
    <w:rsid w:val="007D5944"/>
    <w:rsid w:val="007D5FE8"/>
    <w:rsid w:val="007D69AC"/>
    <w:rsid w:val="007D6F35"/>
    <w:rsid w:val="007D705C"/>
    <w:rsid w:val="007D7255"/>
    <w:rsid w:val="007D76EE"/>
    <w:rsid w:val="007D7902"/>
    <w:rsid w:val="007D7AE8"/>
    <w:rsid w:val="007D7F81"/>
    <w:rsid w:val="007E00F1"/>
    <w:rsid w:val="007E04D9"/>
    <w:rsid w:val="007E059C"/>
    <w:rsid w:val="007E0B13"/>
    <w:rsid w:val="007E1274"/>
    <w:rsid w:val="007E136E"/>
    <w:rsid w:val="007E1787"/>
    <w:rsid w:val="007E1A03"/>
    <w:rsid w:val="007E1A17"/>
    <w:rsid w:val="007E2A02"/>
    <w:rsid w:val="007E33DC"/>
    <w:rsid w:val="007E38B6"/>
    <w:rsid w:val="007E3FC0"/>
    <w:rsid w:val="007E413D"/>
    <w:rsid w:val="007E414F"/>
    <w:rsid w:val="007E4172"/>
    <w:rsid w:val="007E41BD"/>
    <w:rsid w:val="007E432B"/>
    <w:rsid w:val="007E4563"/>
    <w:rsid w:val="007E48C4"/>
    <w:rsid w:val="007E4B64"/>
    <w:rsid w:val="007E4F7A"/>
    <w:rsid w:val="007E5225"/>
    <w:rsid w:val="007E54CE"/>
    <w:rsid w:val="007E55E7"/>
    <w:rsid w:val="007E58E2"/>
    <w:rsid w:val="007E5B7A"/>
    <w:rsid w:val="007E5F6F"/>
    <w:rsid w:val="007E601F"/>
    <w:rsid w:val="007E6239"/>
    <w:rsid w:val="007E6796"/>
    <w:rsid w:val="007E6AC1"/>
    <w:rsid w:val="007E704E"/>
    <w:rsid w:val="007E789D"/>
    <w:rsid w:val="007E7968"/>
    <w:rsid w:val="007E7D23"/>
    <w:rsid w:val="007F0440"/>
    <w:rsid w:val="007F0B76"/>
    <w:rsid w:val="007F0F01"/>
    <w:rsid w:val="007F127F"/>
    <w:rsid w:val="007F17FD"/>
    <w:rsid w:val="007F1932"/>
    <w:rsid w:val="007F1C1D"/>
    <w:rsid w:val="007F1C41"/>
    <w:rsid w:val="007F247D"/>
    <w:rsid w:val="007F250D"/>
    <w:rsid w:val="007F2674"/>
    <w:rsid w:val="007F2885"/>
    <w:rsid w:val="007F2981"/>
    <w:rsid w:val="007F2DE3"/>
    <w:rsid w:val="007F2FCC"/>
    <w:rsid w:val="007F304D"/>
    <w:rsid w:val="007F3664"/>
    <w:rsid w:val="007F36A1"/>
    <w:rsid w:val="007F4654"/>
    <w:rsid w:val="007F478D"/>
    <w:rsid w:val="007F4871"/>
    <w:rsid w:val="007F4AFF"/>
    <w:rsid w:val="007F4B30"/>
    <w:rsid w:val="007F4B49"/>
    <w:rsid w:val="007F4F51"/>
    <w:rsid w:val="007F5247"/>
    <w:rsid w:val="007F5539"/>
    <w:rsid w:val="007F5935"/>
    <w:rsid w:val="007F5BC2"/>
    <w:rsid w:val="007F6115"/>
    <w:rsid w:val="007F6885"/>
    <w:rsid w:val="007F727E"/>
    <w:rsid w:val="007F76DC"/>
    <w:rsid w:val="00800321"/>
    <w:rsid w:val="008005BD"/>
    <w:rsid w:val="008006BA"/>
    <w:rsid w:val="00800910"/>
    <w:rsid w:val="00800CF5"/>
    <w:rsid w:val="00800FEC"/>
    <w:rsid w:val="008012ED"/>
    <w:rsid w:val="00801B81"/>
    <w:rsid w:val="00801B9C"/>
    <w:rsid w:val="00801D61"/>
    <w:rsid w:val="00802A0B"/>
    <w:rsid w:val="00802E49"/>
    <w:rsid w:val="008037DB"/>
    <w:rsid w:val="00803A1E"/>
    <w:rsid w:val="00803D1C"/>
    <w:rsid w:val="00804332"/>
    <w:rsid w:val="0080491B"/>
    <w:rsid w:val="00804A98"/>
    <w:rsid w:val="00805063"/>
    <w:rsid w:val="008050E1"/>
    <w:rsid w:val="00805158"/>
    <w:rsid w:val="0080595C"/>
    <w:rsid w:val="00805A2D"/>
    <w:rsid w:val="00805BD6"/>
    <w:rsid w:val="008060B7"/>
    <w:rsid w:val="008064F1"/>
    <w:rsid w:val="00806AAA"/>
    <w:rsid w:val="00806C13"/>
    <w:rsid w:val="00806D44"/>
    <w:rsid w:val="00806DEE"/>
    <w:rsid w:val="00807292"/>
    <w:rsid w:val="00807376"/>
    <w:rsid w:val="00807511"/>
    <w:rsid w:val="00810040"/>
    <w:rsid w:val="00810494"/>
    <w:rsid w:val="008104B6"/>
    <w:rsid w:val="00810597"/>
    <w:rsid w:val="008105DC"/>
    <w:rsid w:val="008107D0"/>
    <w:rsid w:val="0081099C"/>
    <w:rsid w:val="00810FF7"/>
    <w:rsid w:val="0081188F"/>
    <w:rsid w:val="0081211C"/>
    <w:rsid w:val="008121AC"/>
    <w:rsid w:val="00812286"/>
    <w:rsid w:val="0081230B"/>
    <w:rsid w:val="00812A56"/>
    <w:rsid w:val="00812DD4"/>
    <w:rsid w:val="008134CD"/>
    <w:rsid w:val="0081388E"/>
    <w:rsid w:val="00813D27"/>
    <w:rsid w:val="00813DE5"/>
    <w:rsid w:val="008141B6"/>
    <w:rsid w:val="008148E6"/>
    <w:rsid w:val="00814C3E"/>
    <w:rsid w:val="00814CC9"/>
    <w:rsid w:val="00814CE8"/>
    <w:rsid w:val="00815170"/>
    <w:rsid w:val="008153D7"/>
    <w:rsid w:val="0081541E"/>
    <w:rsid w:val="008157E5"/>
    <w:rsid w:val="008167AD"/>
    <w:rsid w:val="008167BA"/>
    <w:rsid w:val="00816889"/>
    <w:rsid w:val="00817499"/>
    <w:rsid w:val="008177DF"/>
    <w:rsid w:val="00817C74"/>
    <w:rsid w:val="00820292"/>
    <w:rsid w:val="008202E4"/>
    <w:rsid w:val="00820790"/>
    <w:rsid w:val="008207E1"/>
    <w:rsid w:val="00820E0F"/>
    <w:rsid w:val="00820FB7"/>
    <w:rsid w:val="00821048"/>
    <w:rsid w:val="00821882"/>
    <w:rsid w:val="00821BA4"/>
    <w:rsid w:val="008225F3"/>
    <w:rsid w:val="008226E2"/>
    <w:rsid w:val="008227BD"/>
    <w:rsid w:val="008227F2"/>
    <w:rsid w:val="00822BC7"/>
    <w:rsid w:val="00822F96"/>
    <w:rsid w:val="008231E4"/>
    <w:rsid w:val="00823280"/>
    <w:rsid w:val="008234EE"/>
    <w:rsid w:val="00823931"/>
    <w:rsid w:val="008240C3"/>
    <w:rsid w:val="008242C7"/>
    <w:rsid w:val="008246FB"/>
    <w:rsid w:val="00824706"/>
    <w:rsid w:val="00824D59"/>
    <w:rsid w:val="00825190"/>
    <w:rsid w:val="00825263"/>
    <w:rsid w:val="0082526E"/>
    <w:rsid w:val="0082538C"/>
    <w:rsid w:val="008259E7"/>
    <w:rsid w:val="00825CC5"/>
    <w:rsid w:val="00825FAC"/>
    <w:rsid w:val="0082668D"/>
    <w:rsid w:val="008268F9"/>
    <w:rsid w:val="00826FE4"/>
    <w:rsid w:val="00827C3D"/>
    <w:rsid w:val="00827FBD"/>
    <w:rsid w:val="00830017"/>
    <w:rsid w:val="0083034B"/>
    <w:rsid w:val="0083044B"/>
    <w:rsid w:val="00830A65"/>
    <w:rsid w:val="008313F0"/>
    <w:rsid w:val="0083167C"/>
    <w:rsid w:val="00831A80"/>
    <w:rsid w:val="00831DEF"/>
    <w:rsid w:val="00831ED0"/>
    <w:rsid w:val="00832173"/>
    <w:rsid w:val="00832B92"/>
    <w:rsid w:val="00832F29"/>
    <w:rsid w:val="008338CD"/>
    <w:rsid w:val="00833E57"/>
    <w:rsid w:val="0083428B"/>
    <w:rsid w:val="008344D1"/>
    <w:rsid w:val="008346C5"/>
    <w:rsid w:val="00834841"/>
    <w:rsid w:val="00834AEA"/>
    <w:rsid w:val="00834D4B"/>
    <w:rsid w:val="00835023"/>
    <w:rsid w:val="008353D0"/>
    <w:rsid w:val="00835AD3"/>
    <w:rsid w:val="00835F2B"/>
    <w:rsid w:val="00835FD6"/>
    <w:rsid w:val="00836856"/>
    <w:rsid w:val="00836946"/>
    <w:rsid w:val="00836A2F"/>
    <w:rsid w:val="00836FA9"/>
    <w:rsid w:val="00837011"/>
    <w:rsid w:val="0083772E"/>
    <w:rsid w:val="00837A62"/>
    <w:rsid w:val="00837F27"/>
    <w:rsid w:val="00840591"/>
    <w:rsid w:val="008408FC"/>
    <w:rsid w:val="0084093B"/>
    <w:rsid w:val="00840D39"/>
    <w:rsid w:val="00840DE3"/>
    <w:rsid w:val="0084125C"/>
    <w:rsid w:val="008414DA"/>
    <w:rsid w:val="00841564"/>
    <w:rsid w:val="00841B2B"/>
    <w:rsid w:val="008429BE"/>
    <w:rsid w:val="00842B7D"/>
    <w:rsid w:val="00842C9E"/>
    <w:rsid w:val="00843479"/>
    <w:rsid w:val="0084347E"/>
    <w:rsid w:val="008443D7"/>
    <w:rsid w:val="0084449D"/>
    <w:rsid w:val="00844971"/>
    <w:rsid w:val="00844B22"/>
    <w:rsid w:val="00844CAC"/>
    <w:rsid w:val="00844FB3"/>
    <w:rsid w:val="008451F0"/>
    <w:rsid w:val="008452A9"/>
    <w:rsid w:val="0084592B"/>
    <w:rsid w:val="00845A54"/>
    <w:rsid w:val="00846854"/>
    <w:rsid w:val="00846A4A"/>
    <w:rsid w:val="00846AC9"/>
    <w:rsid w:val="00846BC9"/>
    <w:rsid w:val="008470C5"/>
    <w:rsid w:val="00847389"/>
    <w:rsid w:val="00847437"/>
    <w:rsid w:val="008477CE"/>
    <w:rsid w:val="00847DCD"/>
    <w:rsid w:val="00847DF5"/>
    <w:rsid w:val="00847E18"/>
    <w:rsid w:val="00850051"/>
    <w:rsid w:val="008502B7"/>
    <w:rsid w:val="00850508"/>
    <w:rsid w:val="00850ACA"/>
    <w:rsid w:val="00850BB1"/>
    <w:rsid w:val="00851163"/>
    <w:rsid w:val="00851729"/>
    <w:rsid w:val="008525C6"/>
    <w:rsid w:val="00853614"/>
    <w:rsid w:val="00853A54"/>
    <w:rsid w:val="00853C16"/>
    <w:rsid w:val="00853D18"/>
    <w:rsid w:val="00853DEA"/>
    <w:rsid w:val="00854030"/>
    <w:rsid w:val="00854173"/>
    <w:rsid w:val="00854208"/>
    <w:rsid w:val="0085430B"/>
    <w:rsid w:val="008551A0"/>
    <w:rsid w:val="008558D4"/>
    <w:rsid w:val="00855DCC"/>
    <w:rsid w:val="00856079"/>
    <w:rsid w:val="008562A3"/>
    <w:rsid w:val="0085647C"/>
    <w:rsid w:val="00856A51"/>
    <w:rsid w:val="00856F0A"/>
    <w:rsid w:val="00856FD8"/>
    <w:rsid w:val="0085712B"/>
    <w:rsid w:val="00857510"/>
    <w:rsid w:val="00857606"/>
    <w:rsid w:val="008579AB"/>
    <w:rsid w:val="00857A4D"/>
    <w:rsid w:val="00857C43"/>
    <w:rsid w:val="00857D01"/>
    <w:rsid w:val="00857D28"/>
    <w:rsid w:val="00857E23"/>
    <w:rsid w:val="008602A3"/>
    <w:rsid w:val="00860403"/>
    <w:rsid w:val="008604BC"/>
    <w:rsid w:val="0086141A"/>
    <w:rsid w:val="008617A2"/>
    <w:rsid w:val="00861F1C"/>
    <w:rsid w:val="0086226D"/>
    <w:rsid w:val="008622E0"/>
    <w:rsid w:val="00862669"/>
    <w:rsid w:val="00862671"/>
    <w:rsid w:val="00862BCD"/>
    <w:rsid w:val="00862D12"/>
    <w:rsid w:val="00862FE8"/>
    <w:rsid w:val="0086361B"/>
    <w:rsid w:val="00863917"/>
    <w:rsid w:val="00863C87"/>
    <w:rsid w:val="00863E0B"/>
    <w:rsid w:val="00864295"/>
    <w:rsid w:val="008649CA"/>
    <w:rsid w:val="00865055"/>
    <w:rsid w:val="00865455"/>
    <w:rsid w:val="00865514"/>
    <w:rsid w:val="00865B7A"/>
    <w:rsid w:val="00865F14"/>
    <w:rsid w:val="00866032"/>
    <w:rsid w:val="0086613F"/>
    <w:rsid w:val="00866E62"/>
    <w:rsid w:val="00867773"/>
    <w:rsid w:val="00867ACD"/>
    <w:rsid w:val="00867E2B"/>
    <w:rsid w:val="0087014B"/>
    <w:rsid w:val="00870245"/>
    <w:rsid w:val="00870256"/>
    <w:rsid w:val="008702F8"/>
    <w:rsid w:val="00870666"/>
    <w:rsid w:val="0087083C"/>
    <w:rsid w:val="0087116E"/>
    <w:rsid w:val="008712DC"/>
    <w:rsid w:val="0087135C"/>
    <w:rsid w:val="00871728"/>
    <w:rsid w:val="00871B5F"/>
    <w:rsid w:val="00871DA1"/>
    <w:rsid w:val="00871F06"/>
    <w:rsid w:val="008726D2"/>
    <w:rsid w:val="0087369F"/>
    <w:rsid w:val="008738D2"/>
    <w:rsid w:val="00873CD3"/>
    <w:rsid w:val="00873DAB"/>
    <w:rsid w:val="00873E22"/>
    <w:rsid w:val="00873E71"/>
    <w:rsid w:val="00873EF4"/>
    <w:rsid w:val="008740C6"/>
    <w:rsid w:val="00874151"/>
    <w:rsid w:val="00874BA9"/>
    <w:rsid w:val="008751A9"/>
    <w:rsid w:val="00875642"/>
    <w:rsid w:val="00875959"/>
    <w:rsid w:val="00875E05"/>
    <w:rsid w:val="00875FEC"/>
    <w:rsid w:val="0087651D"/>
    <w:rsid w:val="008766EF"/>
    <w:rsid w:val="00876981"/>
    <w:rsid w:val="00876B64"/>
    <w:rsid w:val="0087707A"/>
    <w:rsid w:val="008772C6"/>
    <w:rsid w:val="008778E5"/>
    <w:rsid w:val="00880082"/>
    <w:rsid w:val="008803A7"/>
    <w:rsid w:val="00880512"/>
    <w:rsid w:val="008807A2"/>
    <w:rsid w:val="00881174"/>
    <w:rsid w:val="0088149E"/>
    <w:rsid w:val="00882227"/>
    <w:rsid w:val="00882892"/>
    <w:rsid w:val="00882B14"/>
    <w:rsid w:val="008830B0"/>
    <w:rsid w:val="00883171"/>
    <w:rsid w:val="00883198"/>
    <w:rsid w:val="008832B3"/>
    <w:rsid w:val="00883695"/>
    <w:rsid w:val="00883A33"/>
    <w:rsid w:val="00883B68"/>
    <w:rsid w:val="00884044"/>
    <w:rsid w:val="00884048"/>
    <w:rsid w:val="0088405C"/>
    <w:rsid w:val="00884173"/>
    <w:rsid w:val="00884CAD"/>
    <w:rsid w:val="00884D94"/>
    <w:rsid w:val="00884D9D"/>
    <w:rsid w:val="008851CE"/>
    <w:rsid w:val="0088563C"/>
    <w:rsid w:val="008857B6"/>
    <w:rsid w:val="0088590E"/>
    <w:rsid w:val="00885DB9"/>
    <w:rsid w:val="00887678"/>
    <w:rsid w:val="00887E15"/>
    <w:rsid w:val="00887F42"/>
    <w:rsid w:val="008902F6"/>
    <w:rsid w:val="0089092C"/>
    <w:rsid w:val="00891503"/>
    <w:rsid w:val="00891574"/>
    <w:rsid w:val="008917B0"/>
    <w:rsid w:val="00891B9F"/>
    <w:rsid w:val="008929FC"/>
    <w:rsid w:val="00892A4D"/>
    <w:rsid w:val="00892A88"/>
    <w:rsid w:val="00892C6F"/>
    <w:rsid w:val="00892DB2"/>
    <w:rsid w:val="0089364A"/>
    <w:rsid w:val="00893C34"/>
    <w:rsid w:val="00893F25"/>
    <w:rsid w:val="00893F65"/>
    <w:rsid w:val="00894395"/>
    <w:rsid w:val="0089439F"/>
    <w:rsid w:val="008943E8"/>
    <w:rsid w:val="00894431"/>
    <w:rsid w:val="00894853"/>
    <w:rsid w:val="00894EBA"/>
    <w:rsid w:val="00894FDA"/>
    <w:rsid w:val="00895136"/>
    <w:rsid w:val="0089526D"/>
    <w:rsid w:val="008952AA"/>
    <w:rsid w:val="008954A5"/>
    <w:rsid w:val="008958F8"/>
    <w:rsid w:val="00895B24"/>
    <w:rsid w:val="00896C30"/>
    <w:rsid w:val="00896E70"/>
    <w:rsid w:val="0089765B"/>
    <w:rsid w:val="00897FF5"/>
    <w:rsid w:val="008A017F"/>
    <w:rsid w:val="008A1210"/>
    <w:rsid w:val="008A1749"/>
    <w:rsid w:val="008A291C"/>
    <w:rsid w:val="008A2E2C"/>
    <w:rsid w:val="008A33E4"/>
    <w:rsid w:val="008A398A"/>
    <w:rsid w:val="008A3C8C"/>
    <w:rsid w:val="008A3E9F"/>
    <w:rsid w:val="008A481F"/>
    <w:rsid w:val="008A57D4"/>
    <w:rsid w:val="008A5E8D"/>
    <w:rsid w:val="008A6052"/>
    <w:rsid w:val="008A62F3"/>
    <w:rsid w:val="008A646E"/>
    <w:rsid w:val="008A6645"/>
    <w:rsid w:val="008A6E09"/>
    <w:rsid w:val="008A6E10"/>
    <w:rsid w:val="008A6FA1"/>
    <w:rsid w:val="008A739B"/>
    <w:rsid w:val="008A75C7"/>
    <w:rsid w:val="008A7B5A"/>
    <w:rsid w:val="008A7CD5"/>
    <w:rsid w:val="008A7D14"/>
    <w:rsid w:val="008A7D1A"/>
    <w:rsid w:val="008A7D3A"/>
    <w:rsid w:val="008B0AEC"/>
    <w:rsid w:val="008B0B90"/>
    <w:rsid w:val="008B0EED"/>
    <w:rsid w:val="008B1035"/>
    <w:rsid w:val="008B10FE"/>
    <w:rsid w:val="008B1362"/>
    <w:rsid w:val="008B151C"/>
    <w:rsid w:val="008B1D79"/>
    <w:rsid w:val="008B1F43"/>
    <w:rsid w:val="008B2061"/>
    <w:rsid w:val="008B20DB"/>
    <w:rsid w:val="008B22C3"/>
    <w:rsid w:val="008B2E70"/>
    <w:rsid w:val="008B339A"/>
    <w:rsid w:val="008B37EA"/>
    <w:rsid w:val="008B38B2"/>
    <w:rsid w:val="008B392A"/>
    <w:rsid w:val="008B3C5F"/>
    <w:rsid w:val="008B4244"/>
    <w:rsid w:val="008B6019"/>
    <w:rsid w:val="008B6577"/>
    <w:rsid w:val="008B6BCF"/>
    <w:rsid w:val="008B7239"/>
    <w:rsid w:val="008B7665"/>
    <w:rsid w:val="008B79C9"/>
    <w:rsid w:val="008B7EB7"/>
    <w:rsid w:val="008B7F62"/>
    <w:rsid w:val="008C0997"/>
    <w:rsid w:val="008C0F09"/>
    <w:rsid w:val="008C0F1C"/>
    <w:rsid w:val="008C12A7"/>
    <w:rsid w:val="008C12AF"/>
    <w:rsid w:val="008C1584"/>
    <w:rsid w:val="008C15A0"/>
    <w:rsid w:val="008C196D"/>
    <w:rsid w:val="008C19BF"/>
    <w:rsid w:val="008C1EAF"/>
    <w:rsid w:val="008C212C"/>
    <w:rsid w:val="008C264A"/>
    <w:rsid w:val="008C28C9"/>
    <w:rsid w:val="008C291C"/>
    <w:rsid w:val="008C2A33"/>
    <w:rsid w:val="008C2E8A"/>
    <w:rsid w:val="008C2EB6"/>
    <w:rsid w:val="008C300E"/>
    <w:rsid w:val="008C302F"/>
    <w:rsid w:val="008C3270"/>
    <w:rsid w:val="008C32F7"/>
    <w:rsid w:val="008C3522"/>
    <w:rsid w:val="008C40C1"/>
    <w:rsid w:val="008C4488"/>
    <w:rsid w:val="008C48D3"/>
    <w:rsid w:val="008C48F5"/>
    <w:rsid w:val="008C48F7"/>
    <w:rsid w:val="008C4924"/>
    <w:rsid w:val="008C4B20"/>
    <w:rsid w:val="008C4D93"/>
    <w:rsid w:val="008C5327"/>
    <w:rsid w:val="008C5B58"/>
    <w:rsid w:val="008C5B7C"/>
    <w:rsid w:val="008C5C44"/>
    <w:rsid w:val="008C5C7B"/>
    <w:rsid w:val="008C63F5"/>
    <w:rsid w:val="008C6955"/>
    <w:rsid w:val="008C6D51"/>
    <w:rsid w:val="008C6F20"/>
    <w:rsid w:val="008C7274"/>
    <w:rsid w:val="008C7498"/>
    <w:rsid w:val="008C7695"/>
    <w:rsid w:val="008C7BC2"/>
    <w:rsid w:val="008D05E9"/>
    <w:rsid w:val="008D09F4"/>
    <w:rsid w:val="008D0A90"/>
    <w:rsid w:val="008D0B32"/>
    <w:rsid w:val="008D0BC3"/>
    <w:rsid w:val="008D355D"/>
    <w:rsid w:val="008D3A31"/>
    <w:rsid w:val="008D3A63"/>
    <w:rsid w:val="008D3C7B"/>
    <w:rsid w:val="008D4687"/>
    <w:rsid w:val="008D4793"/>
    <w:rsid w:val="008D511B"/>
    <w:rsid w:val="008D51E9"/>
    <w:rsid w:val="008D5495"/>
    <w:rsid w:val="008D5C57"/>
    <w:rsid w:val="008D5CAF"/>
    <w:rsid w:val="008D6F40"/>
    <w:rsid w:val="008D72FC"/>
    <w:rsid w:val="008D7665"/>
    <w:rsid w:val="008D78D5"/>
    <w:rsid w:val="008D791B"/>
    <w:rsid w:val="008D79BA"/>
    <w:rsid w:val="008D79F1"/>
    <w:rsid w:val="008D7F18"/>
    <w:rsid w:val="008E0330"/>
    <w:rsid w:val="008E0857"/>
    <w:rsid w:val="008E0A90"/>
    <w:rsid w:val="008E10A3"/>
    <w:rsid w:val="008E18D9"/>
    <w:rsid w:val="008E2098"/>
    <w:rsid w:val="008E22BF"/>
    <w:rsid w:val="008E2325"/>
    <w:rsid w:val="008E2432"/>
    <w:rsid w:val="008E2573"/>
    <w:rsid w:val="008E2982"/>
    <w:rsid w:val="008E2A5F"/>
    <w:rsid w:val="008E2D88"/>
    <w:rsid w:val="008E3280"/>
    <w:rsid w:val="008E34C8"/>
    <w:rsid w:val="008E3B2E"/>
    <w:rsid w:val="008E3F72"/>
    <w:rsid w:val="008E4302"/>
    <w:rsid w:val="008E4383"/>
    <w:rsid w:val="008E52DA"/>
    <w:rsid w:val="008E5DE9"/>
    <w:rsid w:val="008E5FA1"/>
    <w:rsid w:val="008E6342"/>
    <w:rsid w:val="008E66B7"/>
    <w:rsid w:val="008E6764"/>
    <w:rsid w:val="008E69AD"/>
    <w:rsid w:val="008E6A1D"/>
    <w:rsid w:val="008E70B6"/>
    <w:rsid w:val="008E7332"/>
    <w:rsid w:val="008E7506"/>
    <w:rsid w:val="008E7913"/>
    <w:rsid w:val="008E7D73"/>
    <w:rsid w:val="008F01A2"/>
    <w:rsid w:val="008F08C3"/>
    <w:rsid w:val="008F107B"/>
    <w:rsid w:val="008F19C4"/>
    <w:rsid w:val="008F1C61"/>
    <w:rsid w:val="008F1F87"/>
    <w:rsid w:val="008F20B1"/>
    <w:rsid w:val="008F21F7"/>
    <w:rsid w:val="008F2590"/>
    <w:rsid w:val="008F2BAB"/>
    <w:rsid w:val="008F2BB5"/>
    <w:rsid w:val="008F2C2C"/>
    <w:rsid w:val="008F2E6F"/>
    <w:rsid w:val="008F2E71"/>
    <w:rsid w:val="008F300F"/>
    <w:rsid w:val="008F35A1"/>
    <w:rsid w:val="008F4220"/>
    <w:rsid w:val="008F4346"/>
    <w:rsid w:val="008F49B4"/>
    <w:rsid w:val="008F5050"/>
    <w:rsid w:val="008F511F"/>
    <w:rsid w:val="008F569E"/>
    <w:rsid w:val="008F5F8B"/>
    <w:rsid w:val="008F6122"/>
    <w:rsid w:val="008F6231"/>
    <w:rsid w:val="008F67BE"/>
    <w:rsid w:val="008F69EB"/>
    <w:rsid w:val="008F6FC8"/>
    <w:rsid w:val="008F716B"/>
    <w:rsid w:val="008F77B2"/>
    <w:rsid w:val="008F78CE"/>
    <w:rsid w:val="008F799F"/>
    <w:rsid w:val="008F7AB3"/>
    <w:rsid w:val="008F7AFC"/>
    <w:rsid w:val="008F7E83"/>
    <w:rsid w:val="009000C3"/>
    <w:rsid w:val="009006B2"/>
    <w:rsid w:val="00901092"/>
    <w:rsid w:val="009012AC"/>
    <w:rsid w:val="00901825"/>
    <w:rsid w:val="00901D6C"/>
    <w:rsid w:val="0090221D"/>
    <w:rsid w:val="009028BF"/>
    <w:rsid w:val="0090317D"/>
    <w:rsid w:val="00903ACD"/>
    <w:rsid w:val="00903B8D"/>
    <w:rsid w:val="00903EFF"/>
    <w:rsid w:val="009040D7"/>
    <w:rsid w:val="009046DA"/>
    <w:rsid w:val="00904983"/>
    <w:rsid w:val="00904B3D"/>
    <w:rsid w:val="00905043"/>
    <w:rsid w:val="0090522A"/>
    <w:rsid w:val="0090573F"/>
    <w:rsid w:val="009057D7"/>
    <w:rsid w:val="00905970"/>
    <w:rsid w:val="00905CFC"/>
    <w:rsid w:val="00905D2E"/>
    <w:rsid w:val="009061B0"/>
    <w:rsid w:val="00906A03"/>
    <w:rsid w:val="00906A73"/>
    <w:rsid w:val="009075DB"/>
    <w:rsid w:val="009076BF"/>
    <w:rsid w:val="009076D9"/>
    <w:rsid w:val="0090785B"/>
    <w:rsid w:val="009078AD"/>
    <w:rsid w:val="00907AA7"/>
    <w:rsid w:val="00907C55"/>
    <w:rsid w:val="00907ED4"/>
    <w:rsid w:val="009101A7"/>
    <w:rsid w:val="00910231"/>
    <w:rsid w:val="009105FC"/>
    <w:rsid w:val="00910FD1"/>
    <w:rsid w:val="00911236"/>
    <w:rsid w:val="00911A5D"/>
    <w:rsid w:val="00911BDF"/>
    <w:rsid w:val="00911BE6"/>
    <w:rsid w:val="009125B2"/>
    <w:rsid w:val="00912AB8"/>
    <w:rsid w:val="009145B0"/>
    <w:rsid w:val="00914957"/>
    <w:rsid w:val="00914ABC"/>
    <w:rsid w:val="00915044"/>
    <w:rsid w:val="00915107"/>
    <w:rsid w:val="009151FC"/>
    <w:rsid w:val="00915855"/>
    <w:rsid w:val="00916A34"/>
    <w:rsid w:val="00916F91"/>
    <w:rsid w:val="0091745C"/>
    <w:rsid w:val="0091747F"/>
    <w:rsid w:val="009174DD"/>
    <w:rsid w:val="00917551"/>
    <w:rsid w:val="009200F5"/>
    <w:rsid w:val="00920407"/>
    <w:rsid w:val="0092097E"/>
    <w:rsid w:val="00920A43"/>
    <w:rsid w:val="00920F31"/>
    <w:rsid w:val="00921881"/>
    <w:rsid w:val="009218A7"/>
    <w:rsid w:val="00922834"/>
    <w:rsid w:val="00922FBD"/>
    <w:rsid w:val="00923283"/>
    <w:rsid w:val="009234BD"/>
    <w:rsid w:val="00923758"/>
    <w:rsid w:val="00923982"/>
    <w:rsid w:val="00923C0F"/>
    <w:rsid w:val="0092400E"/>
    <w:rsid w:val="00924069"/>
    <w:rsid w:val="009246FC"/>
    <w:rsid w:val="00924816"/>
    <w:rsid w:val="00924EE5"/>
    <w:rsid w:val="009250C6"/>
    <w:rsid w:val="0092529E"/>
    <w:rsid w:val="0092534E"/>
    <w:rsid w:val="009263B0"/>
    <w:rsid w:val="00926CCA"/>
    <w:rsid w:val="009271DF"/>
    <w:rsid w:val="00927920"/>
    <w:rsid w:val="00927927"/>
    <w:rsid w:val="009302E8"/>
    <w:rsid w:val="00930B8B"/>
    <w:rsid w:val="00930E6C"/>
    <w:rsid w:val="009310AD"/>
    <w:rsid w:val="00931130"/>
    <w:rsid w:val="009312FE"/>
    <w:rsid w:val="009317FD"/>
    <w:rsid w:val="0093190F"/>
    <w:rsid w:val="0093193E"/>
    <w:rsid w:val="00931F56"/>
    <w:rsid w:val="009322E7"/>
    <w:rsid w:val="00932C77"/>
    <w:rsid w:val="009331B5"/>
    <w:rsid w:val="00934210"/>
    <w:rsid w:val="00934488"/>
    <w:rsid w:val="00934B3E"/>
    <w:rsid w:val="00934FC6"/>
    <w:rsid w:val="0093513D"/>
    <w:rsid w:val="00935290"/>
    <w:rsid w:val="0093530A"/>
    <w:rsid w:val="009355FE"/>
    <w:rsid w:val="0093609A"/>
    <w:rsid w:val="00936221"/>
    <w:rsid w:val="00936E59"/>
    <w:rsid w:val="00936E68"/>
    <w:rsid w:val="009373C8"/>
    <w:rsid w:val="00937461"/>
    <w:rsid w:val="00937C2E"/>
    <w:rsid w:val="00940638"/>
    <w:rsid w:val="00940E44"/>
    <w:rsid w:val="00941111"/>
    <w:rsid w:val="009413AA"/>
    <w:rsid w:val="009416C4"/>
    <w:rsid w:val="0094182A"/>
    <w:rsid w:val="00941A75"/>
    <w:rsid w:val="00941CBE"/>
    <w:rsid w:val="00941DB4"/>
    <w:rsid w:val="00942C58"/>
    <w:rsid w:val="00942F0F"/>
    <w:rsid w:val="009431F0"/>
    <w:rsid w:val="00943246"/>
    <w:rsid w:val="00943A71"/>
    <w:rsid w:val="00943B9C"/>
    <w:rsid w:val="00943BC6"/>
    <w:rsid w:val="00943CAA"/>
    <w:rsid w:val="00943D5A"/>
    <w:rsid w:val="00944881"/>
    <w:rsid w:val="00944F2C"/>
    <w:rsid w:val="00945822"/>
    <w:rsid w:val="009458E5"/>
    <w:rsid w:val="00945BF4"/>
    <w:rsid w:val="00945D9D"/>
    <w:rsid w:val="00945E4E"/>
    <w:rsid w:val="009461E6"/>
    <w:rsid w:val="009477B3"/>
    <w:rsid w:val="00947D81"/>
    <w:rsid w:val="009505D0"/>
    <w:rsid w:val="00950F35"/>
    <w:rsid w:val="0095150E"/>
    <w:rsid w:val="0095173B"/>
    <w:rsid w:val="00951C6C"/>
    <w:rsid w:val="00951C78"/>
    <w:rsid w:val="00951F2C"/>
    <w:rsid w:val="00951F5F"/>
    <w:rsid w:val="009520EF"/>
    <w:rsid w:val="0095252D"/>
    <w:rsid w:val="00952DEF"/>
    <w:rsid w:val="00953388"/>
    <w:rsid w:val="0095384D"/>
    <w:rsid w:val="009538BE"/>
    <w:rsid w:val="009539BD"/>
    <w:rsid w:val="00953A04"/>
    <w:rsid w:val="00953A8A"/>
    <w:rsid w:val="00953DB6"/>
    <w:rsid w:val="00953E33"/>
    <w:rsid w:val="009544DD"/>
    <w:rsid w:val="00954605"/>
    <w:rsid w:val="0095470D"/>
    <w:rsid w:val="00954C12"/>
    <w:rsid w:val="00954E3C"/>
    <w:rsid w:val="00954EC0"/>
    <w:rsid w:val="009550D4"/>
    <w:rsid w:val="009552D9"/>
    <w:rsid w:val="009559A3"/>
    <w:rsid w:val="00955FC1"/>
    <w:rsid w:val="009562E6"/>
    <w:rsid w:val="009564D5"/>
    <w:rsid w:val="009565A0"/>
    <w:rsid w:val="009565C5"/>
    <w:rsid w:val="00956634"/>
    <w:rsid w:val="009566A1"/>
    <w:rsid w:val="009568B3"/>
    <w:rsid w:val="00957088"/>
    <w:rsid w:val="009575DB"/>
    <w:rsid w:val="0095764A"/>
    <w:rsid w:val="0095767D"/>
    <w:rsid w:val="0095791B"/>
    <w:rsid w:val="00957D20"/>
    <w:rsid w:val="0096011B"/>
    <w:rsid w:val="00960205"/>
    <w:rsid w:val="00960427"/>
    <w:rsid w:val="0096065B"/>
    <w:rsid w:val="009608F8"/>
    <w:rsid w:val="00960A7D"/>
    <w:rsid w:val="009611B1"/>
    <w:rsid w:val="009617AC"/>
    <w:rsid w:val="00962084"/>
    <w:rsid w:val="00962086"/>
    <w:rsid w:val="00962907"/>
    <w:rsid w:val="0096306C"/>
    <w:rsid w:val="00963165"/>
    <w:rsid w:val="00963748"/>
    <w:rsid w:val="009638A1"/>
    <w:rsid w:val="0096393A"/>
    <w:rsid w:val="00963B35"/>
    <w:rsid w:val="00963E10"/>
    <w:rsid w:val="00963FF5"/>
    <w:rsid w:val="009640C2"/>
    <w:rsid w:val="0096418D"/>
    <w:rsid w:val="0096444B"/>
    <w:rsid w:val="00964C82"/>
    <w:rsid w:val="00964D91"/>
    <w:rsid w:val="009655F1"/>
    <w:rsid w:val="00965880"/>
    <w:rsid w:val="00965A50"/>
    <w:rsid w:val="00965D3D"/>
    <w:rsid w:val="00965EBB"/>
    <w:rsid w:val="009667D3"/>
    <w:rsid w:val="00966B75"/>
    <w:rsid w:val="00966DE8"/>
    <w:rsid w:val="00966E02"/>
    <w:rsid w:val="009676B6"/>
    <w:rsid w:val="00967B6F"/>
    <w:rsid w:val="00967F25"/>
    <w:rsid w:val="0097043E"/>
    <w:rsid w:val="00970486"/>
    <w:rsid w:val="00970D56"/>
    <w:rsid w:val="00970F91"/>
    <w:rsid w:val="00971295"/>
    <w:rsid w:val="0097147E"/>
    <w:rsid w:val="00971562"/>
    <w:rsid w:val="009719BA"/>
    <w:rsid w:val="00971E51"/>
    <w:rsid w:val="009721C6"/>
    <w:rsid w:val="00972348"/>
    <w:rsid w:val="009723B3"/>
    <w:rsid w:val="009724C1"/>
    <w:rsid w:val="00972A1C"/>
    <w:rsid w:val="0097311D"/>
    <w:rsid w:val="00973224"/>
    <w:rsid w:val="00973550"/>
    <w:rsid w:val="0097386C"/>
    <w:rsid w:val="00973DB9"/>
    <w:rsid w:val="00973E46"/>
    <w:rsid w:val="00973F97"/>
    <w:rsid w:val="009741E3"/>
    <w:rsid w:val="0097499F"/>
    <w:rsid w:val="00974A48"/>
    <w:rsid w:val="009752FF"/>
    <w:rsid w:val="009757A4"/>
    <w:rsid w:val="009761E6"/>
    <w:rsid w:val="00976477"/>
    <w:rsid w:val="009767B6"/>
    <w:rsid w:val="0097683F"/>
    <w:rsid w:val="00976C03"/>
    <w:rsid w:val="009771A7"/>
    <w:rsid w:val="009774EC"/>
    <w:rsid w:val="00977D77"/>
    <w:rsid w:val="00977ECD"/>
    <w:rsid w:val="00980059"/>
    <w:rsid w:val="0098009B"/>
    <w:rsid w:val="009802F9"/>
    <w:rsid w:val="009806B0"/>
    <w:rsid w:val="00980701"/>
    <w:rsid w:val="00980E00"/>
    <w:rsid w:val="00980F26"/>
    <w:rsid w:val="0098119D"/>
    <w:rsid w:val="009811C7"/>
    <w:rsid w:val="00981985"/>
    <w:rsid w:val="00981D69"/>
    <w:rsid w:val="009823A4"/>
    <w:rsid w:val="009825EE"/>
    <w:rsid w:val="00982B94"/>
    <w:rsid w:val="009835BB"/>
    <w:rsid w:val="00983B67"/>
    <w:rsid w:val="00983C2E"/>
    <w:rsid w:val="009849BB"/>
    <w:rsid w:val="00984F56"/>
    <w:rsid w:val="00985226"/>
    <w:rsid w:val="0098525C"/>
    <w:rsid w:val="00985409"/>
    <w:rsid w:val="009856D5"/>
    <w:rsid w:val="00985C54"/>
    <w:rsid w:val="00985D41"/>
    <w:rsid w:val="00985DB6"/>
    <w:rsid w:val="00986123"/>
    <w:rsid w:val="009868E9"/>
    <w:rsid w:val="00986CB1"/>
    <w:rsid w:val="00986EB6"/>
    <w:rsid w:val="00987079"/>
    <w:rsid w:val="009870F6"/>
    <w:rsid w:val="0098787C"/>
    <w:rsid w:val="009878B6"/>
    <w:rsid w:val="00987DC6"/>
    <w:rsid w:val="009900EE"/>
    <w:rsid w:val="00990204"/>
    <w:rsid w:val="0099027E"/>
    <w:rsid w:val="00990A7A"/>
    <w:rsid w:val="00990ABD"/>
    <w:rsid w:val="00990FC9"/>
    <w:rsid w:val="009915EF"/>
    <w:rsid w:val="009924F1"/>
    <w:rsid w:val="00992536"/>
    <w:rsid w:val="0099259E"/>
    <w:rsid w:val="009926B3"/>
    <w:rsid w:val="009926EA"/>
    <w:rsid w:val="00992E44"/>
    <w:rsid w:val="00992EA7"/>
    <w:rsid w:val="00993067"/>
    <w:rsid w:val="0099334D"/>
    <w:rsid w:val="009937FB"/>
    <w:rsid w:val="00993F1A"/>
    <w:rsid w:val="00993FCB"/>
    <w:rsid w:val="00994148"/>
    <w:rsid w:val="00994362"/>
    <w:rsid w:val="009947F0"/>
    <w:rsid w:val="009948A4"/>
    <w:rsid w:val="00994988"/>
    <w:rsid w:val="0099530F"/>
    <w:rsid w:val="009953E8"/>
    <w:rsid w:val="009955D7"/>
    <w:rsid w:val="00995A39"/>
    <w:rsid w:val="00995DED"/>
    <w:rsid w:val="00995ED0"/>
    <w:rsid w:val="0099609E"/>
    <w:rsid w:val="0099677D"/>
    <w:rsid w:val="00996F01"/>
    <w:rsid w:val="00996FD0"/>
    <w:rsid w:val="009973B0"/>
    <w:rsid w:val="009975EB"/>
    <w:rsid w:val="00997802"/>
    <w:rsid w:val="009978B9"/>
    <w:rsid w:val="00997A3F"/>
    <w:rsid w:val="00997DC9"/>
    <w:rsid w:val="009A0138"/>
    <w:rsid w:val="009A0376"/>
    <w:rsid w:val="009A0D59"/>
    <w:rsid w:val="009A0F8B"/>
    <w:rsid w:val="009A14C6"/>
    <w:rsid w:val="009A17FE"/>
    <w:rsid w:val="009A1D92"/>
    <w:rsid w:val="009A2334"/>
    <w:rsid w:val="009A26E2"/>
    <w:rsid w:val="009A2C04"/>
    <w:rsid w:val="009A2E66"/>
    <w:rsid w:val="009A387A"/>
    <w:rsid w:val="009A3DAB"/>
    <w:rsid w:val="009A3DDF"/>
    <w:rsid w:val="009A3EF8"/>
    <w:rsid w:val="009A3F4E"/>
    <w:rsid w:val="009A4803"/>
    <w:rsid w:val="009A49EB"/>
    <w:rsid w:val="009A4DA6"/>
    <w:rsid w:val="009A4E23"/>
    <w:rsid w:val="009A53B4"/>
    <w:rsid w:val="009A5958"/>
    <w:rsid w:val="009A5B94"/>
    <w:rsid w:val="009A7851"/>
    <w:rsid w:val="009A79D4"/>
    <w:rsid w:val="009A7E84"/>
    <w:rsid w:val="009B0319"/>
    <w:rsid w:val="009B05FB"/>
    <w:rsid w:val="009B0848"/>
    <w:rsid w:val="009B09A9"/>
    <w:rsid w:val="009B09FC"/>
    <w:rsid w:val="009B0A22"/>
    <w:rsid w:val="009B1347"/>
    <w:rsid w:val="009B137B"/>
    <w:rsid w:val="009B1734"/>
    <w:rsid w:val="009B196A"/>
    <w:rsid w:val="009B1B8F"/>
    <w:rsid w:val="009B1DCC"/>
    <w:rsid w:val="009B2055"/>
    <w:rsid w:val="009B20E8"/>
    <w:rsid w:val="009B22CD"/>
    <w:rsid w:val="009B2356"/>
    <w:rsid w:val="009B28F1"/>
    <w:rsid w:val="009B2A1A"/>
    <w:rsid w:val="009B2FF3"/>
    <w:rsid w:val="009B3CAF"/>
    <w:rsid w:val="009B4304"/>
    <w:rsid w:val="009B456F"/>
    <w:rsid w:val="009B4E1E"/>
    <w:rsid w:val="009B4E9D"/>
    <w:rsid w:val="009B53A9"/>
    <w:rsid w:val="009B59F0"/>
    <w:rsid w:val="009B5ACD"/>
    <w:rsid w:val="009B5BC8"/>
    <w:rsid w:val="009B733E"/>
    <w:rsid w:val="009B7449"/>
    <w:rsid w:val="009B74FA"/>
    <w:rsid w:val="009B7554"/>
    <w:rsid w:val="009B7D94"/>
    <w:rsid w:val="009B7E91"/>
    <w:rsid w:val="009B7F1A"/>
    <w:rsid w:val="009C001A"/>
    <w:rsid w:val="009C057F"/>
    <w:rsid w:val="009C05BB"/>
    <w:rsid w:val="009C087B"/>
    <w:rsid w:val="009C0DAB"/>
    <w:rsid w:val="009C123C"/>
    <w:rsid w:val="009C1407"/>
    <w:rsid w:val="009C19A0"/>
    <w:rsid w:val="009C1E2F"/>
    <w:rsid w:val="009C274E"/>
    <w:rsid w:val="009C27FC"/>
    <w:rsid w:val="009C28A1"/>
    <w:rsid w:val="009C3090"/>
    <w:rsid w:val="009C37CC"/>
    <w:rsid w:val="009C4901"/>
    <w:rsid w:val="009C4A04"/>
    <w:rsid w:val="009C4E74"/>
    <w:rsid w:val="009C5416"/>
    <w:rsid w:val="009C5804"/>
    <w:rsid w:val="009C5B07"/>
    <w:rsid w:val="009C6035"/>
    <w:rsid w:val="009C64DC"/>
    <w:rsid w:val="009C7227"/>
    <w:rsid w:val="009C732F"/>
    <w:rsid w:val="009C7349"/>
    <w:rsid w:val="009C7380"/>
    <w:rsid w:val="009C75FB"/>
    <w:rsid w:val="009C764D"/>
    <w:rsid w:val="009C7BE4"/>
    <w:rsid w:val="009C7E62"/>
    <w:rsid w:val="009D06A6"/>
    <w:rsid w:val="009D0ABC"/>
    <w:rsid w:val="009D0DF9"/>
    <w:rsid w:val="009D11C2"/>
    <w:rsid w:val="009D2777"/>
    <w:rsid w:val="009D3FCF"/>
    <w:rsid w:val="009D4628"/>
    <w:rsid w:val="009D4CC5"/>
    <w:rsid w:val="009D4D23"/>
    <w:rsid w:val="009D566C"/>
    <w:rsid w:val="009D56D6"/>
    <w:rsid w:val="009D5BFF"/>
    <w:rsid w:val="009D5C65"/>
    <w:rsid w:val="009D5E1A"/>
    <w:rsid w:val="009D5FA4"/>
    <w:rsid w:val="009D61A9"/>
    <w:rsid w:val="009D658B"/>
    <w:rsid w:val="009D68F4"/>
    <w:rsid w:val="009D6C00"/>
    <w:rsid w:val="009D6E35"/>
    <w:rsid w:val="009D73F5"/>
    <w:rsid w:val="009D7444"/>
    <w:rsid w:val="009D75E7"/>
    <w:rsid w:val="009E06BB"/>
    <w:rsid w:val="009E124A"/>
    <w:rsid w:val="009E168C"/>
    <w:rsid w:val="009E190E"/>
    <w:rsid w:val="009E1F46"/>
    <w:rsid w:val="009E1F5D"/>
    <w:rsid w:val="009E20DE"/>
    <w:rsid w:val="009E2295"/>
    <w:rsid w:val="009E22D6"/>
    <w:rsid w:val="009E23FD"/>
    <w:rsid w:val="009E3087"/>
    <w:rsid w:val="009E3685"/>
    <w:rsid w:val="009E399A"/>
    <w:rsid w:val="009E39B5"/>
    <w:rsid w:val="009E3E15"/>
    <w:rsid w:val="009E47DC"/>
    <w:rsid w:val="009E48CC"/>
    <w:rsid w:val="009E54D1"/>
    <w:rsid w:val="009E5D34"/>
    <w:rsid w:val="009E5E2D"/>
    <w:rsid w:val="009E66F5"/>
    <w:rsid w:val="009E7114"/>
    <w:rsid w:val="009E74A8"/>
    <w:rsid w:val="009E7B49"/>
    <w:rsid w:val="009F00D1"/>
    <w:rsid w:val="009F0AA7"/>
    <w:rsid w:val="009F0AF1"/>
    <w:rsid w:val="009F1ACA"/>
    <w:rsid w:val="009F1B23"/>
    <w:rsid w:val="009F1EE7"/>
    <w:rsid w:val="009F23F2"/>
    <w:rsid w:val="009F264F"/>
    <w:rsid w:val="009F2911"/>
    <w:rsid w:val="009F2C2C"/>
    <w:rsid w:val="009F2EA8"/>
    <w:rsid w:val="009F2F69"/>
    <w:rsid w:val="009F2FC0"/>
    <w:rsid w:val="009F335F"/>
    <w:rsid w:val="009F39F2"/>
    <w:rsid w:val="009F3BC2"/>
    <w:rsid w:val="009F41BE"/>
    <w:rsid w:val="009F43AB"/>
    <w:rsid w:val="009F4532"/>
    <w:rsid w:val="009F4AC2"/>
    <w:rsid w:val="009F505B"/>
    <w:rsid w:val="009F5198"/>
    <w:rsid w:val="009F5430"/>
    <w:rsid w:val="009F544B"/>
    <w:rsid w:val="009F5519"/>
    <w:rsid w:val="009F5883"/>
    <w:rsid w:val="009F5A68"/>
    <w:rsid w:val="009F5E71"/>
    <w:rsid w:val="009F647B"/>
    <w:rsid w:val="009F6CE2"/>
    <w:rsid w:val="009F7192"/>
    <w:rsid w:val="009F71DE"/>
    <w:rsid w:val="009F739B"/>
    <w:rsid w:val="009F79B5"/>
    <w:rsid w:val="009F7C81"/>
    <w:rsid w:val="009F7FA2"/>
    <w:rsid w:val="00A00403"/>
    <w:rsid w:val="00A00506"/>
    <w:rsid w:val="00A0070F"/>
    <w:rsid w:val="00A0098F"/>
    <w:rsid w:val="00A00BA4"/>
    <w:rsid w:val="00A01351"/>
    <w:rsid w:val="00A0140A"/>
    <w:rsid w:val="00A01BC4"/>
    <w:rsid w:val="00A020EF"/>
    <w:rsid w:val="00A023F3"/>
    <w:rsid w:val="00A02BC8"/>
    <w:rsid w:val="00A02CB4"/>
    <w:rsid w:val="00A02D4D"/>
    <w:rsid w:val="00A02D78"/>
    <w:rsid w:val="00A038B1"/>
    <w:rsid w:val="00A040B4"/>
    <w:rsid w:val="00A05284"/>
    <w:rsid w:val="00A05927"/>
    <w:rsid w:val="00A05AC8"/>
    <w:rsid w:val="00A0628A"/>
    <w:rsid w:val="00A06FE0"/>
    <w:rsid w:val="00A0701D"/>
    <w:rsid w:val="00A0710E"/>
    <w:rsid w:val="00A071DD"/>
    <w:rsid w:val="00A071F5"/>
    <w:rsid w:val="00A07870"/>
    <w:rsid w:val="00A07A42"/>
    <w:rsid w:val="00A1033A"/>
    <w:rsid w:val="00A10630"/>
    <w:rsid w:val="00A10847"/>
    <w:rsid w:val="00A10A7F"/>
    <w:rsid w:val="00A10F6D"/>
    <w:rsid w:val="00A116B6"/>
    <w:rsid w:val="00A1175B"/>
    <w:rsid w:val="00A117FA"/>
    <w:rsid w:val="00A119A7"/>
    <w:rsid w:val="00A11EC0"/>
    <w:rsid w:val="00A121FF"/>
    <w:rsid w:val="00A1237B"/>
    <w:rsid w:val="00A127A9"/>
    <w:rsid w:val="00A12DC7"/>
    <w:rsid w:val="00A13104"/>
    <w:rsid w:val="00A13491"/>
    <w:rsid w:val="00A13529"/>
    <w:rsid w:val="00A1389E"/>
    <w:rsid w:val="00A13918"/>
    <w:rsid w:val="00A13F11"/>
    <w:rsid w:val="00A14032"/>
    <w:rsid w:val="00A140A2"/>
    <w:rsid w:val="00A14291"/>
    <w:rsid w:val="00A146BB"/>
    <w:rsid w:val="00A160E6"/>
    <w:rsid w:val="00A1681B"/>
    <w:rsid w:val="00A170DE"/>
    <w:rsid w:val="00A172B1"/>
    <w:rsid w:val="00A172E2"/>
    <w:rsid w:val="00A1785D"/>
    <w:rsid w:val="00A200E4"/>
    <w:rsid w:val="00A203BA"/>
    <w:rsid w:val="00A204E0"/>
    <w:rsid w:val="00A212CD"/>
    <w:rsid w:val="00A2130E"/>
    <w:rsid w:val="00A214AE"/>
    <w:rsid w:val="00A2189B"/>
    <w:rsid w:val="00A21E67"/>
    <w:rsid w:val="00A21FDD"/>
    <w:rsid w:val="00A22038"/>
    <w:rsid w:val="00A22BC4"/>
    <w:rsid w:val="00A2313D"/>
    <w:rsid w:val="00A23548"/>
    <w:rsid w:val="00A23868"/>
    <w:rsid w:val="00A2393A"/>
    <w:rsid w:val="00A23B58"/>
    <w:rsid w:val="00A23D5D"/>
    <w:rsid w:val="00A243F0"/>
    <w:rsid w:val="00A2470F"/>
    <w:rsid w:val="00A247B2"/>
    <w:rsid w:val="00A247F4"/>
    <w:rsid w:val="00A25085"/>
    <w:rsid w:val="00A2559D"/>
    <w:rsid w:val="00A25814"/>
    <w:rsid w:val="00A25933"/>
    <w:rsid w:val="00A25D34"/>
    <w:rsid w:val="00A2632B"/>
    <w:rsid w:val="00A26495"/>
    <w:rsid w:val="00A26D52"/>
    <w:rsid w:val="00A2740C"/>
    <w:rsid w:val="00A274D9"/>
    <w:rsid w:val="00A2762A"/>
    <w:rsid w:val="00A27AEE"/>
    <w:rsid w:val="00A27B29"/>
    <w:rsid w:val="00A27CF4"/>
    <w:rsid w:val="00A300C4"/>
    <w:rsid w:val="00A309EA"/>
    <w:rsid w:val="00A30D68"/>
    <w:rsid w:val="00A30EF3"/>
    <w:rsid w:val="00A30F81"/>
    <w:rsid w:val="00A311AC"/>
    <w:rsid w:val="00A3124D"/>
    <w:rsid w:val="00A31267"/>
    <w:rsid w:val="00A312E5"/>
    <w:rsid w:val="00A3136E"/>
    <w:rsid w:val="00A314B8"/>
    <w:rsid w:val="00A31B44"/>
    <w:rsid w:val="00A31F14"/>
    <w:rsid w:val="00A31F7B"/>
    <w:rsid w:val="00A321D6"/>
    <w:rsid w:val="00A3224E"/>
    <w:rsid w:val="00A322B5"/>
    <w:rsid w:val="00A324BD"/>
    <w:rsid w:val="00A32C92"/>
    <w:rsid w:val="00A32E2E"/>
    <w:rsid w:val="00A3326B"/>
    <w:rsid w:val="00A33876"/>
    <w:rsid w:val="00A338FC"/>
    <w:rsid w:val="00A33AFA"/>
    <w:rsid w:val="00A340E4"/>
    <w:rsid w:val="00A350EE"/>
    <w:rsid w:val="00A35580"/>
    <w:rsid w:val="00A357DD"/>
    <w:rsid w:val="00A35D60"/>
    <w:rsid w:val="00A35E15"/>
    <w:rsid w:val="00A35F7C"/>
    <w:rsid w:val="00A36A56"/>
    <w:rsid w:val="00A36C1A"/>
    <w:rsid w:val="00A36D83"/>
    <w:rsid w:val="00A36E34"/>
    <w:rsid w:val="00A371FD"/>
    <w:rsid w:val="00A3757C"/>
    <w:rsid w:val="00A3790E"/>
    <w:rsid w:val="00A37D9D"/>
    <w:rsid w:val="00A37EDB"/>
    <w:rsid w:val="00A37EF9"/>
    <w:rsid w:val="00A4011C"/>
    <w:rsid w:val="00A40254"/>
    <w:rsid w:val="00A40376"/>
    <w:rsid w:val="00A40630"/>
    <w:rsid w:val="00A40893"/>
    <w:rsid w:val="00A40D97"/>
    <w:rsid w:val="00A4122D"/>
    <w:rsid w:val="00A412A8"/>
    <w:rsid w:val="00A4159B"/>
    <w:rsid w:val="00A41C37"/>
    <w:rsid w:val="00A422BF"/>
    <w:rsid w:val="00A426F8"/>
    <w:rsid w:val="00A427DF"/>
    <w:rsid w:val="00A42A24"/>
    <w:rsid w:val="00A43197"/>
    <w:rsid w:val="00A4371D"/>
    <w:rsid w:val="00A43E65"/>
    <w:rsid w:val="00A43F4B"/>
    <w:rsid w:val="00A44442"/>
    <w:rsid w:val="00A44859"/>
    <w:rsid w:val="00A44C6E"/>
    <w:rsid w:val="00A45217"/>
    <w:rsid w:val="00A45591"/>
    <w:rsid w:val="00A45971"/>
    <w:rsid w:val="00A45D3D"/>
    <w:rsid w:val="00A45D69"/>
    <w:rsid w:val="00A45EB4"/>
    <w:rsid w:val="00A46441"/>
    <w:rsid w:val="00A468EF"/>
    <w:rsid w:val="00A4699C"/>
    <w:rsid w:val="00A46C17"/>
    <w:rsid w:val="00A46EC0"/>
    <w:rsid w:val="00A471F9"/>
    <w:rsid w:val="00A475DF"/>
    <w:rsid w:val="00A4773D"/>
    <w:rsid w:val="00A47A54"/>
    <w:rsid w:val="00A47C86"/>
    <w:rsid w:val="00A47D0F"/>
    <w:rsid w:val="00A500AF"/>
    <w:rsid w:val="00A50144"/>
    <w:rsid w:val="00A5021B"/>
    <w:rsid w:val="00A5047F"/>
    <w:rsid w:val="00A50C86"/>
    <w:rsid w:val="00A5108F"/>
    <w:rsid w:val="00A51168"/>
    <w:rsid w:val="00A51741"/>
    <w:rsid w:val="00A519A5"/>
    <w:rsid w:val="00A52324"/>
    <w:rsid w:val="00A52598"/>
    <w:rsid w:val="00A5316E"/>
    <w:rsid w:val="00A534D0"/>
    <w:rsid w:val="00A534F5"/>
    <w:rsid w:val="00A53564"/>
    <w:rsid w:val="00A5359A"/>
    <w:rsid w:val="00A5366A"/>
    <w:rsid w:val="00A5376C"/>
    <w:rsid w:val="00A53DE0"/>
    <w:rsid w:val="00A5455D"/>
    <w:rsid w:val="00A5554F"/>
    <w:rsid w:val="00A56CAD"/>
    <w:rsid w:val="00A56F7A"/>
    <w:rsid w:val="00A57297"/>
    <w:rsid w:val="00A57B5E"/>
    <w:rsid w:val="00A6017D"/>
    <w:rsid w:val="00A60223"/>
    <w:rsid w:val="00A6083E"/>
    <w:rsid w:val="00A6135A"/>
    <w:rsid w:val="00A61427"/>
    <w:rsid w:val="00A614BD"/>
    <w:rsid w:val="00A6151C"/>
    <w:rsid w:val="00A6165B"/>
    <w:rsid w:val="00A61958"/>
    <w:rsid w:val="00A61ECB"/>
    <w:rsid w:val="00A62937"/>
    <w:rsid w:val="00A6294D"/>
    <w:rsid w:val="00A62F32"/>
    <w:rsid w:val="00A630CA"/>
    <w:rsid w:val="00A633FB"/>
    <w:rsid w:val="00A63559"/>
    <w:rsid w:val="00A63F3C"/>
    <w:rsid w:val="00A64194"/>
    <w:rsid w:val="00A64253"/>
    <w:rsid w:val="00A64E8A"/>
    <w:rsid w:val="00A65523"/>
    <w:rsid w:val="00A657B7"/>
    <w:rsid w:val="00A65AB5"/>
    <w:rsid w:val="00A65D07"/>
    <w:rsid w:val="00A6649D"/>
    <w:rsid w:val="00A6662D"/>
    <w:rsid w:val="00A668CF"/>
    <w:rsid w:val="00A6693D"/>
    <w:rsid w:val="00A66981"/>
    <w:rsid w:val="00A66B14"/>
    <w:rsid w:val="00A66E26"/>
    <w:rsid w:val="00A67A8E"/>
    <w:rsid w:val="00A67EF5"/>
    <w:rsid w:val="00A702B8"/>
    <w:rsid w:val="00A70B2C"/>
    <w:rsid w:val="00A71006"/>
    <w:rsid w:val="00A7124A"/>
    <w:rsid w:val="00A7180B"/>
    <w:rsid w:val="00A727F8"/>
    <w:rsid w:val="00A72C9E"/>
    <w:rsid w:val="00A72EC9"/>
    <w:rsid w:val="00A73223"/>
    <w:rsid w:val="00A7332D"/>
    <w:rsid w:val="00A7334D"/>
    <w:rsid w:val="00A739FE"/>
    <w:rsid w:val="00A73C47"/>
    <w:rsid w:val="00A74609"/>
    <w:rsid w:val="00A7545A"/>
    <w:rsid w:val="00A75821"/>
    <w:rsid w:val="00A75E91"/>
    <w:rsid w:val="00A7697E"/>
    <w:rsid w:val="00A76C67"/>
    <w:rsid w:val="00A76CDC"/>
    <w:rsid w:val="00A7710A"/>
    <w:rsid w:val="00A7769C"/>
    <w:rsid w:val="00A77751"/>
    <w:rsid w:val="00A77A6E"/>
    <w:rsid w:val="00A80111"/>
    <w:rsid w:val="00A801EF"/>
    <w:rsid w:val="00A806BB"/>
    <w:rsid w:val="00A80724"/>
    <w:rsid w:val="00A80F71"/>
    <w:rsid w:val="00A8110F"/>
    <w:rsid w:val="00A8114D"/>
    <w:rsid w:val="00A81203"/>
    <w:rsid w:val="00A81385"/>
    <w:rsid w:val="00A81C0E"/>
    <w:rsid w:val="00A81E38"/>
    <w:rsid w:val="00A8223B"/>
    <w:rsid w:val="00A822E6"/>
    <w:rsid w:val="00A826A8"/>
    <w:rsid w:val="00A826FE"/>
    <w:rsid w:val="00A82973"/>
    <w:rsid w:val="00A82B29"/>
    <w:rsid w:val="00A83963"/>
    <w:rsid w:val="00A83A3E"/>
    <w:rsid w:val="00A83D82"/>
    <w:rsid w:val="00A840E6"/>
    <w:rsid w:val="00A84287"/>
    <w:rsid w:val="00A84780"/>
    <w:rsid w:val="00A84DE7"/>
    <w:rsid w:val="00A8591E"/>
    <w:rsid w:val="00A86171"/>
    <w:rsid w:val="00A8620E"/>
    <w:rsid w:val="00A86AFD"/>
    <w:rsid w:val="00A86E3C"/>
    <w:rsid w:val="00A87C73"/>
    <w:rsid w:val="00A87DDE"/>
    <w:rsid w:val="00A90225"/>
    <w:rsid w:val="00A9025E"/>
    <w:rsid w:val="00A9051E"/>
    <w:rsid w:val="00A90828"/>
    <w:rsid w:val="00A9148F"/>
    <w:rsid w:val="00A916D1"/>
    <w:rsid w:val="00A9172C"/>
    <w:rsid w:val="00A91C29"/>
    <w:rsid w:val="00A9225E"/>
    <w:rsid w:val="00A927DE"/>
    <w:rsid w:val="00A92F01"/>
    <w:rsid w:val="00A93258"/>
    <w:rsid w:val="00A93B0F"/>
    <w:rsid w:val="00A9418C"/>
    <w:rsid w:val="00A94872"/>
    <w:rsid w:val="00A948A5"/>
    <w:rsid w:val="00A956C3"/>
    <w:rsid w:val="00A960B0"/>
    <w:rsid w:val="00A96229"/>
    <w:rsid w:val="00A96AE2"/>
    <w:rsid w:val="00A97A26"/>
    <w:rsid w:val="00A97C16"/>
    <w:rsid w:val="00A97DD1"/>
    <w:rsid w:val="00AA01AA"/>
    <w:rsid w:val="00AA0207"/>
    <w:rsid w:val="00AA03A2"/>
    <w:rsid w:val="00AA03AC"/>
    <w:rsid w:val="00AA05B0"/>
    <w:rsid w:val="00AA0B29"/>
    <w:rsid w:val="00AA0D6E"/>
    <w:rsid w:val="00AA0DBE"/>
    <w:rsid w:val="00AA11A7"/>
    <w:rsid w:val="00AA1378"/>
    <w:rsid w:val="00AA1739"/>
    <w:rsid w:val="00AA1A2B"/>
    <w:rsid w:val="00AA1A8F"/>
    <w:rsid w:val="00AA1AFE"/>
    <w:rsid w:val="00AA1E46"/>
    <w:rsid w:val="00AA21E3"/>
    <w:rsid w:val="00AA28FC"/>
    <w:rsid w:val="00AA29CB"/>
    <w:rsid w:val="00AA2ABB"/>
    <w:rsid w:val="00AA3592"/>
    <w:rsid w:val="00AA36A4"/>
    <w:rsid w:val="00AA39F9"/>
    <w:rsid w:val="00AA3D06"/>
    <w:rsid w:val="00AA4905"/>
    <w:rsid w:val="00AA49EC"/>
    <w:rsid w:val="00AA4AAD"/>
    <w:rsid w:val="00AA4C19"/>
    <w:rsid w:val="00AA4CF7"/>
    <w:rsid w:val="00AA50E2"/>
    <w:rsid w:val="00AA5229"/>
    <w:rsid w:val="00AA5366"/>
    <w:rsid w:val="00AA5743"/>
    <w:rsid w:val="00AA59F7"/>
    <w:rsid w:val="00AA5F61"/>
    <w:rsid w:val="00AA6587"/>
    <w:rsid w:val="00AA6B42"/>
    <w:rsid w:val="00AA6B55"/>
    <w:rsid w:val="00AA708D"/>
    <w:rsid w:val="00AA786A"/>
    <w:rsid w:val="00AB0370"/>
    <w:rsid w:val="00AB0608"/>
    <w:rsid w:val="00AB0655"/>
    <w:rsid w:val="00AB06F6"/>
    <w:rsid w:val="00AB08A6"/>
    <w:rsid w:val="00AB0CC8"/>
    <w:rsid w:val="00AB0D40"/>
    <w:rsid w:val="00AB1301"/>
    <w:rsid w:val="00AB139B"/>
    <w:rsid w:val="00AB1869"/>
    <w:rsid w:val="00AB18B0"/>
    <w:rsid w:val="00AB18EF"/>
    <w:rsid w:val="00AB19CA"/>
    <w:rsid w:val="00AB1D37"/>
    <w:rsid w:val="00AB291C"/>
    <w:rsid w:val="00AB2F96"/>
    <w:rsid w:val="00AB3969"/>
    <w:rsid w:val="00AB3DE4"/>
    <w:rsid w:val="00AB449B"/>
    <w:rsid w:val="00AB51B8"/>
    <w:rsid w:val="00AB536E"/>
    <w:rsid w:val="00AB5563"/>
    <w:rsid w:val="00AB5782"/>
    <w:rsid w:val="00AB57C2"/>
    <w:rsid w:val="00AB60FA"/>
    <w:rsid w:val="00AB618F"/>
    <w:rsid w:val="00AB632D"/>
    <w:rsid w:val="00AB659A"/>
    <w:rsid w:val="00AB6AB5"/>
    <w:rsid w:val="00AB6F12"/>
    <w:rsid w:val="00AB70DA"/>
    <w:rsid w:val="00AB75FD"/>
    <w:rsid w:val="00AB76A6"/>
    <w:rsid w:val="00AC0149"/>
    <w:rsid w:val="00AC09A1"/>
    <w:rsid w:val="00AC107A"/>
    <w:rsid w:val="00AC2447"/>
    <w:rsid w:val="00AC26F2"/>
    <w:rsid w:val="00AC26F5"/>
    <w:rsid w:val="00AC27A0"/>
    <w:rsid w:val="00AC2A67"/>
    <w:rsid w:val="00AC2D35"/>
    <w:rsid w:val="00AC2DEE"/>
    <w:rsid w:val="00AC36DC"/>
    <w:rsid w:val="00AC378B"/>
    <w:rsid w:val="00AC3A6E"/>
    <w:rsid w:val="00AC3E20"/>
    <w:rsid w:val="00AC41C2"/>
    <w:rsid w:val="00AC465D"/>
    <w:rsid w:val="00AC4782"/>
    <w:rsid w:val="00AC4BE4"/>
    <w:rsid w:val="00AC4CF1"/>
    <w:rsid w:val="00AC50DF"/>
    <w:rsid w:val="00AC5100"/>
    <w:rsid w:val="00AC56D5"/>
    <w:rsid w:val="00AC5748"/>
    <w:rsid w:val="00AC577F"/>
    <w:rsid w:val="00AC57EC"/>
    <w:rsid w:val="00AC6127"/>
    <w:rsid w:val="00AC6553"/>
    <w:rsid w:val="00AC67F6"/>
    <w:rsid w:val="00AC720D"/>
    <w:rsid w:val="00AC7361"/>
    <w:rsid w:val="00AC7EF9"/>
    <w:rsid w:val="00AC7F5D"/>
    <w:rsid w:val="00AD02AA"/>
    <w:rsid w:val="00AD048D"/>
    <w:rsid w:val="00AD0677"/>
    <w:rsid w:val="00AD07BA"/>
    <w:rsid w:val="00AD0AF8"/>
    <w:rsid w:val="00AD112A"/>
    <w:rsid w:val="00AD120D"/>
    <w:rsid w:val="00AD1517"/>
    <w:rsid w:val="00AD2BA6"/>
    <w:rsid w:val="00AD2EB2"/>
    <w:rsid w:val="00AD31FE"/>
    <w:rsid w:val="00AD341A"/>
    <w:rsid w:val="00AD35B2"/>
    <w:rsid w:val="00AD3C58"/>
    <w:rsid w:val="00AD4079"/>
    <w:rsid w:val="00AD422C"/>
    <w:rsid w:val="00AD44DF"/>
    <w:rsid w:val="00AD488A"/>
    <w:rsid w:val="00AD522E"/>
    <w:rsid w:val="00AD5760"/>
    <w:rsid w:val="00AD5A9E"/>
    <w:rsid w:val="00AD5D8A"/>
    <w:rsid w:val="00AD6239"/>
    <w:rsid w:val="00AD63C2"/>
    <w:rsid w:val="00AD660F"/>
    <w:rsid w:val="00AD6934"/>
    <w:rsid w:val="00AD693F"/>
    <w:rsid w:val="00AD6CEB"/>
    <w:rsid w:val="00AD6E0F"/>
    <w:rsid w:val="00AD6F8B"/>
    <w:rsid w:val="00AD746C"/>
    <w:rsid w:val="00AD7B89"/>
    <w:rsid w:val="00AD7BD3"/>
    <w:rsid w:val="00AD7CDF"/>
    <w:rsid w:val="00AD7FA9"/>
    <w:rsid w:val="00AD7FCE"/>
    <w:rsid w:val="00AE01C0"/>
    <w:rsid w:val="00AE055C"/>
    <w:rsid w:val="00AE0597"/>
    <w:rsid w:val="00AE0D69"/>
    <w:rsid w:val="00AE0DC4"/>
    <w:rsid w:val="00AE0EEE"/>
    <w:rsid w:val="00AE1012"/>
    <w:rsid w:val="00AE12A7"/>
    <w:rsid w:val="00AE158A"/>
    <w:rsid w:val="00AE2078"/>
    <w:rsid w:val="00AE25BA"/>
    <w:rsid w:val="00AE263F"/>
    <w:rsid w:val="00AE279B"/>
    <w:rsid w:val="00AE2FBD"/>
    <w:rsid w:val="00AE3019"/>
    <w:rsid w:val="00AE34D7"/>
    <w:rsid w:val="00AE4141"/>
    <w:rsid w:val="00AE4576"/>
    <w:rsid w:val="00AE5E86"/>
    <w:rsid w:val="00AE62A0"/>
    <w:rsid w:val="00AE6606"/>
    <w:rsid w:val="00AE6609"/>
    <w:rsid w:val="00AE6987"/>
    <w:rsid w:val="00AE6B0D"/>
    <w:rsid w:val="00AE7139"/>
    <w:rsid w:val="00AE7169"/>
    <w:rsid w:val="00AE78D4"/>
    <w:rsid w:val="00AE7B1A"/>
    <w:rsid w:val="00AE7E64"/>
    <w:rsid w:val="00AF0134"/>
    <w:rsid w:val="00AF0425"/>
    <w:rsid w:val="00AF071F"/>
    <w:rsid w:val="00AF0C1E"/>
    <w:rsid w:val="00AF0F03"/>
    <w:rsid w:val="00AF1032"/>
    <w:rsid w:val="00AF14BA"/>
    <w:rsid w:val="00AF191E"/>
    <w:rsid w:val="00AF1BC9"/>
    <w:rsid w:val="00AF1D5C"/>
    <w:rsid w:val="00AF1F11"/>
    <w:rsid w:val="00AF20CA"/>
    <w:rsid w:val="00AF20D8"/>
    <w:rsid w:val="00AF2125"/>
    <w:rsid w:val="00AF23CC"/>
    <w:rsid w:val="00AF25D4"/>
    <w:rsid w:val="00AF27FE"/>
    <w:rsid w:val="00AF2866"/>
    <w:rsid w:val="00AF30C7"/>
    <w:rsid w:val="00AF3380"/>
    <w:rsid w:val="00AF34D0"/>
    <w:rsid w:val="00AF34FE"/>
    <w:rsid w:val="00AF3546"/>
    <w:rsid w:val="00AF38AC"/>
    <w:rsid w:val="00AF3CF6"/>
    <w:rsid w:val="00AF43AE"/>
    <w:rsid w:val="00AF4924"/>
    <w:rsid w:val="00AF49F8"/>
    <w:rsid w:val="00AF4CF1"/>
    <w:rsid w:val="00AF54A5"/>
    <w:rsid w:val="00AF57D7"/>
    <w:rsid w:val="00AF5BC3"/>
    <w:rsid w:val="00AF5CBF"/>
    <w:rsid w:val="00AF62C8"/>
    <w:rsid w:val="00AF6D5E"/>
    <w:rsid w:val="00AF6E1E"/>
    <w:rsid w:val="00AF6EEF"/>
    <w:rsid w:val="00AF6F4F"/>
    <w:rsid w:val="00AF70BB"/>
    <w:rsid w:val="00AF74E5"/>
    <w:rsid w:val="00AF7A14"/>
    <w:rsid w:val="00AF7CC2"/>
    <w:rsid w:val="00B00641"/>
    <w:rsid w:val="00B0067C"/>
    <w:rsid w:val="00B0072D"/>
    <w:rsid w:val="00B00876"/>
    <w:rsid w:val="00B009AB"/>
    <w:rsid w:val="00B00F64"/>
    <w:rsid w:val="00B00FF3"/>
    <w:rsid w:val="00B0108A"/>
    <w:rsid w:val="00B01517"/>
    <w:rsid w:val="00B018C4"/>
    <w:rsid w:val="00B01B3E"/>
    <w:rsid w:val="00B0280A"/>
    <w:rsid w:val="00B02974"/>
    <w:rsid w:val="00B0298A"/>
    <w:rsid w:val="00B02CB9"/>
    <w:rsid w:val="00B02DD3"/>
    <w:rsid w:val="00B02E7D"/>
    <w:rsid w:val="00B02F2A"/>
    <w:rsid w:val="00B03FA0"/>
    <w:rsid w:val="00B051E5"/>
    <w:rsid w:val="00B0576B"/>
    <w:rsid w:val="00B0596A"/>
    <w:rsid w:val="00B05C62"/>
    <w:rsid w:val="00B064AE"/>
    <w:rsid w:val="00B0682D"/>
    <w:rsid w:val="00B06AB1"/>
    <w:rsid w:val="00B06FD8"/>
    <w:rsid w:val="00B07401"/>
    <w:rsid w:val="00B079DC"/>
    <w:rsid w:val="00B07BF9"/>
    <w:rsid w:val="00B10278"/>
    <w:rsid w:val="00B103CD"/>
    <w:rsid w:val="00B10479"/>
    <w:rsid w:val="00B106EA"/>
    <w:rsid w:val="00B10EF9"/>
    <w:rsid w:val="00B1141F"/>
    <w:rsid w:val="00B116EF"/>
    <w:rsid w:val="00B118CF"/>
    <w:rsid w:val="00B11A0D"/>
    <w:rsid w:val="00B11A12"/>
    <w:rsid w:val="00B11A32"/>
    <w:rsid w:val="00B11AF8"/>
    <w:rsid w:val="00B11C59"/>
    <w:rsid w:val="00B11E47"/>
    <w:rsid w:val="00B11E90"/>
    <w:rsid w:val="00B125CF"/>
    <w:rsid w:val="00B12666"/>
    <w:rsid w:val="00B12A26"/>
    <w:rsid w:val="00B13032"/>
    <w:rsid w:val="00B13179"/>
    <w:rsid w:val="00B1383F"/>
    <w:rsid w:val="00B13ABD"/>
    <w:rsid w:val="00B144A7"/>
    <w:rsid w:val="00B14517"/>
    <w:rsid w:val="00B149B0"/>
    <w:rsid w:val="00B14CCF"/>
    <w:rsid w:val="00B15820"/>
    <w:rsid w:val="00B158E1"/>
    <w:rsid w:val="00B158F3"/>
    <w:rsid w:val="00B1592B"/>
    <w:rsid w:val="00B15931"/>
    <w:rsid w:val="00B159E5"/>
    <w:rsid w:val="00B16004"/>
    <w:rsid w:val="00B162C3"/>
    <w:rsid w:val="00B169DE"/>
    <w:rsid w:val="00B17780"/>
    <w:rsid w:val="00B17BA7"/>
    <w:rsid w:val="00B17DC8"/>
    <w:rsid w:val="00B2011D"/>
    <w:rsid w:val="00B202B2"/>
    <w:rsid w:val="00B205C8"/>
    <w:rsid w:val="00B20609"/>
    <w:rsid w:val="00B20BD7"/>
    <w:rsid w:val="00B20CC7"/>
    <w:rsid w:val="00B20EB8"/>
    <w:rsid w:val="00B2160D"/>
    <w:rsid w:val="00B21CD0"/>
    <w:rsid w:val="00B220F5"/>
    <w:rsid w:val="00B2216E"/>
    <w:rsid w:val="00B22523"/>
    <w:rsid w:val="00B228AE"/>
    <w:rsid w:val="00B22EC3"/>
    <w:rsid w:val="00B2348C"/>
    <w:rsid w:val="00B236B4"/>
    <w:rsid w:val="00B23739"/>
    <w:rsid w:val="00B23B83"/>
    <w:rsid w:val="00B23C58"/>
    <w:rsid w:val="00B24006"/>
    <w:rsid w:val="00B24020"/>
    <w:rsid w:val="00B24025"/>
    <w:rsid w:val="00B24573"/>
    <w:rsid w:val="00B24576"/>
    <w:rsid w:val="00B24658"/>
    <w:rsid w:val="00B246B6"/>
    <w:rsid w:val="00B24B7E"/>
    <w:rsid w:val="00B25470"/>
    <w:rsid w:val="00B2581D"/>
    <w:rsid w:val="00B260CD"/>
    <w:rsid w:val="00B262D7"/>
    <w:rsid w:val="00B264B3"/>
    <w:rsid w:val="00B26CA4"/>
    <w:rsid w:val="00B2706E"/>
    <w:rsid w:val="00B277B1"/>
    <w:rsid w:val="00B27976"/>
    <w:rsid w:val="00B27EFB"/>
    <w:rsid w:val="00B304B5"/>
    <w:rsid w:val="00B30555"/>
    <w:rsid w:val="00B30733"/>
    <w:rsid w:val="00B30786"/>
    <w:rsid w:val="00B3099B"/>
    <w:rsid w:val="00B309B3"/>
    <w:rsid w:val="00B309BF"/>
    <w:rsid w:val="00B30AB1"/>
    <w:rsid w:val="00B30AD0"/>
    <w:rsid w:val="00B31415"/>
    <w:rsid w:val="00B316D4"/>
    <w:rsid w:val="00B31ACD"/>
    <w:rsid w:val="00B31AFF"/>
    <w:rsid w:val="00B32367"/>
    <w:rsid w:val="00B32417"/>
    <w:rsid w:val="00B327A7"/>
    <w:rsid w:val="00B32A77"/>
    <w:rsid w:val="00B32DAF"/>
    <w:rsid w:val="00B32EBF"/>
    <w:rsid w:val="00B33235"/>
    <w:rsid w:val="00B33401"/>
    <w:rsid w:val="00B335E5"/>
    <w:rsid w:val="00B33A52"/>
    <w:rsid w:val="00B33B4B"/>
    <w:rsid w:val="00B33CDD"/>
    <w:rsid w:val="00B33F6E"/>
    <w:rsid w:val="00B34965"/>
    <w:rsid w:val="00B355FE"/>
    <w:rsid w:val="00B35607"/>
    <w:rsid w:val="00B35A7A"/>
    <w:rsid w:val="00B35C72"/>
    <w:rsid w:val="00B35CB9"/>
    <w:rsid w:val="00B35D71"/>
    <w:rsid w:val="00B360B5"/>
    <w:rsid w:val="00B36324"/>
    <w:rsid w:val="00B36698"/>
    <w:rsid w:val="00B36B80"/>
    <w:rsid w:val="00B3724E"/>
    <w:rsid w:val="00B37282"/>
    <w:rsid w:val="00B3751A"/>
    <w:rsid w:val="00B40107"/>
    <w:rsid w:val="00B40178"/>
    <w:rsid w:val="00B4017C"/>
    <w:rsid w:val="00B4064C"/>
    <w:rsid w:val="00B40FA5"/>
    <w:rsid w:val="00B40FC8"/>
    <w:rsid w:val="00B41098"/>
    <w:rsid w:val="00B411B4"/>
    <w:rsid w:val="00B41539"/>
    <w:rsid w:val="00B418A4"/>
    <w:rsid w:val="00B41927"/>
    <w:rsid w:val="00B42367"/>
    <w:rsid w:val="00B423CC"/>
    <w:rsid w:val="00B4261B"/>
    <w:rsid w:val="00B43080"/>
    <w:rsid w:val="00B43A71"/>
    <w:rsid w:val="00B43BB1"/>
    <w:rsid w:val="00B43E46"/>
    <w:rsid w:val="00B44181"/>
    <w:rsid w:val="00B443D1"/>
    <w:rsid w:val="00B451E9"/>
    <w:rsid w:val="00B4564C"/>
    <w:rsid w:val="00B45685"/>
    <w:rsid w:val="00B4590E"/>
    <w:rsid w:val="00B46603"/>
    <w:rsid w:val="00B46D50"/>
    <w:rsid w:val="00B46E5F"/>
    <w:rsid w:val="00B4723E"/>
    <w:rsid w:val="00B4782B"/>
    <w:rsid w:val="00B47C3C"/>
    <w:rsid w:val="00B47E52"/>
    <w:rsid w:val="00B47FC9"/>
    <w:rsid w:val="00B5043C"/>
    <w:rsid w:val="00B50919"/>
    <w:rsid w:val="00B50A09"/>
    <w:rsid w:val="00B50BD8"/>
    <w:rsid w:val="00B50C88"/>
    <w:rsid w:val="00B50EC5"/>
    <w:rsid w:val="00B5101E"/>
    <w:rsid w:val="00B51175"/>
    <w:rsid w:val="00B5143C"/>
    <w:rsid w:val="00B517E2"/>
    <w:rsid w:val="00B51AF2"/>
    <w:rsid w:val="00B51D8E"/>
    <w:rsid w:val="00B5209F"/>
    <w:rsid w:val="00B526BE"/>
    <w:rsid w:val="00B52819"/>
    <w:rsid w:val="00B52C5B"/>
    <w:rsid w:val="00B52DB1"/>
    <w:rsid w:val="00B530F1"/>
    <w:rsid w:val="00B53AEA"/>
    <w:rsid w:val="00B53C37"/>
    <w:rsid w:val="00B53CC9"/>
    <w:rsid w:val="00B53E94"/>
    <w:rsid w:val="00B5434D"/>
    <w:rsid w:val="00B54703"/>
    <w:rsid w:val="00B54A6F"/>
    <w:rsid w:val="00B54B8B"/>
    <w:rsid w:val="00B553FD"/>
    <w:rsid w:val="00B55A4A"/>
    <w:rsid w:val="00B55AA9"/>
    <w:rsid w:val="00B55D8E"/>
    <w:rsid w:val="00B56431"/>
    <w:rsid w:val="00B56628"/>
    <w:rsid w:val="00B567C1"/>
    <w:rsid w:val="00B56EBC"/>
    <w:rsid w:val="00B57CB7"/>
    <w:rsid w:val="00B57D4C"/>
    <w:rsid w:val="00B60071"/>
    <w:rsid w:val="00B60231"/>
    <w:rsid w:val="00B603A3"/>
    <w:rsid w:val="00B604C0"/>
    <w:rsid w:val="00B60600"/>
    <w:rsid w:val="00B608B5"/>
    <w:rsid w:val="00B609C9"/>
    <w:rsid w:val="00B60DD8"/>
    <w:rsid w:val="00B60E78"/>
    <w:rsid w:val="00B61B2A"/>
    <w:rsid w:val="00B62389"/>
    <w:rsid w:val="00B623AA"/>
    <w:rsid w:val="00B623D9"/>
    <w:rsid w:val="00B6264E"/>
    <w:rsid w:val="00B62A73"/>
    <w:rsid w:val="00B62BBA"/>
    <w:rsid w:val="00B62C8F"/>
    <w:rsid w:val="00B631CA"/>
    <w:rsid w:val="00B636AF"/>
    <w:rsid w:val="00B638D2"/>
    <w:rsid w:val="00B63F11"/>
    <w:rsid w:val="00B64278"/>
    <w:rsid w:val="00B6451A"/>
    <w:rsid w:val="00B64885"/>
    <w:rsid w:val="00B65545"/>
    <w:rsid w:val="00B65648"/>
    <w:rsid w:val="00B65773"/>
    <w:rsid w:val="00B65E90"/>
    <w:rsid w:val="00B66437"/>
    <w:rsid w:val="00B665F5"/>
    <w:rsid w:val="00B66E1B"/>
    <w:rsid w:val="00B66E90"/>
    <w:rsid w:val="00B67693"/>
    <w:rsid w:val="00B67B3E"/>
    <w:rsid w:val="00B70092"/>
    <w:rsid w:val="00B704A6"/>
    <w:rsid w:val="00B70CDC"/>
    <w:rsid w:val="00B710E1"/>
    <w:rsid w:val="00B710EE"/>
    <w:rsid w:val="00B71BBB"/>
    <w:rsid w:val="00B71D2B"/>
    <w:rsid w:val="00B71D31"/>
    <w:rsid w:val="00B71FE1"/>
    <w:rsid w:val="00B7202D"/>
    <w:rsid w:val="00B72099"/>
    <w:rsid w:val="00B7212C"/>
    <w:rsid w:val="00B72164"/>
    <w:rsid w:val="00B725DD"/>
    <w:rsid w:val="00B72657"/>
    <w:rsid w:val="00B72914"/>
    <w:rsid w:val="00B72CE2"/>
    <w:rsid w:val="00B73468"/>
    <w:rsid w:val="00B7362A"/>
    <w:rsid w:val="00B73D8A"/>
    <w:rsid w:val="00B746DA"/>
    <w:rsid w:val="00B7490F"/>
    <w:rsid w:val="00B74929"/>
    <w:rsid w:val="00B74ADF"/>
    <w:rsid w:val="00B74B3A"/>
    <w:rsid w:val="00B74B82"/>
    <w:rsid w:val="00B755CC"/>
    <w:rsid w:val="00B756DB"/>
    <w:rsid w:val="00B75AC7"/>
    <w:rsid w:val="00B75B1A"/>
    <w:rsid w:val="00B76384"/>
    <w:rsid w:val="00B76A82"/>
    <w:rsid w:val="00B76D14"/>
    <w:rsid w:val="00B76DBB"/>
    <w:rsid w:val="00B76ED8"/>
    <w:rsid w:val="00B7776E"/>
    <w:rsid w:val="00B803F8"/>
    <w:rsid w:val="00B8071B"/>
    <w:rsid w:val="00B80F9C"/>
    <w:rsid w:val="00B8132E"/>
    <w:rsid w:val="00B815EA"/>
    <w:rsid w:val="00B819F8"/>
    <w:rsid w:val="00B81C02"/>
    <w:rsid w:val="00B81EF8"/>
    <w:rsid w:val="00B822E5"/>
    <w:rsid w:val="00B8245B"/>
    <w:rsid w:val="00B82506"/>
    <w:rsid w:val="00B8255B"/>
    <w:rsid w:val="00B827BC"/>
    <w:rsid w:val="00B82C42"/>
    <w:rsid w:val="00B82CA0"/>
    <w:rsid w:val="00B82DC3"/>
    <w:rsid w:val="00B83047"/>
    <w:rsid w:val="00B833C4"/>
    <w:rsid w:val="00B835B3"/>
    <w:rsid w:val="00B836A9"/>
    <w:rsid w:val="00B83794"/>
    <w:rsid w:val="00B83818"/>
    <w:rsid w:val="00B83AE2"/>
    <w:rsid w:val="00B83EB6"/>
    <w:rsid w:val="00B841AC"/>
    <w:rsid w:val="00B842A4"/>
    <w:rsid w:val="00B845EA"/>
    <w:rsid w:val="00B845EB"/>
    <w:rsid w:val="00B8495D"/>
    <w:rsid w:val="00B8546F"/>
    <w:rsid w:val="00B85D4A"/>
    <w:rsid w:val="00B85F37"/>
    <w:rsid w:val="00B86529"/>
    <w:rsid w:val="00B86533"/>
    <w:rsid w:val="00B86629"/>
    <w:rsid w:val="00B86690"/>
    <w:rsid w:val="00B86B4F"/>
    <w:rsid w:val="00B86E40"/>
    <w:rsid w:val="00B8712B"/>
    <w:rsid w:val="00B8735A"/>
    <w:rsid w:val="00B87373"/>
    <w:rsid w:val="00B878DB"/>
    <w:rsid w:val="00B87C32"/>
    <w:rsid w:val="00B901D8"/>
    <w:rsid w:val="00B904A7"/>
    <w:rsid w:val="00B9066E"/>
    <w:rsid w:val="00B91558"/>
    <w:rsid w:val="00B917FC"/>
    <w:rsid w:val="00B91856"/>
    <w:rsid w:val="00B91984"/>
    <w:rsid w:val="00B91E51"/>
    <w:rsid w:val="00B91EB1"/>
    <w:rsid w:val="00B92161"/>
    <w:rsid w:val="00B92184"/>
    <w:rsid w:val="00B9223D"/>
    <w:rsid w:val="00B9242F"/>
    <w:rsid w:val="00B92989"/>
    <w:rsid w:val="00B929AF"/>
    <w:rsid w:val="00B92C42"/>
    <w:rsid w:val="00B92D85"/>
    <w:rsid w:val="00B9334C"/>
    <w:rsid w:val="00B9338B"/>
    <w:rsid w:val="00B933C8"/>
    <w:rsid w:val="00B9388A"/>
    <w:rsid w:val="00B938D2"/>
    <w:rsid w:val="00B938E7"/>
    <w:rsid w:val="00B941B0"/>
    <w:rsid w:val="00B94254"/>
    <w:rsid w:val="00B9492E"/>
    <w:rsid w:val="00B94D0F"/>
    <w:rsid w:val="00B95701"/>
    <w:rsid w:val="00B957F9"/>
    <w:rsid w:val="00B95AD5"/>
    <w:rsid w:val="00B95DA4"/>
    <w:rsid w:val="00B95EA0"/>
    <w:rsid w:val="00B96127"/>
    <w:rsid w:val="00B96144"/>
    <w:rsid w:val="00B965A2"/>
    <w:rsid w:val="00B966E6"/>
    <w:rsid w:val="00B96A13"/>
    <w:rsid w:val="00B96D5C"/>
    <w:rsid w:val="00B96FA8"/>
    <w:rsid w:val="00B97707"/>
    <w:rsid w:val="00BA04E7"/>
    <w:rsid w:val="00BA07A1"/>
    <w:rsid w:val="00BA0BDE"/>
    <w:rsid w:val="00BA16C5"/>
    <w:rsid w:val="00BA1CBA"/>
    <w:rsid w:val="00BA1CD7"/>
    <w:rsid w:val="00BA1DC2"/>
    <w:rsid w:val="00BA222B"/>
    <w:rsid w:val="00BA238E"/>
    <w:rsid w:val="00BA255C"/>
    <w:rsid w:val="00BA2CFB"/>
    <w:rsid w:val="00BA2D60"/>
    <w:rsid w:val="00BA3BC0"/>
    <w:rsid w:val="00BA3F55"/>
    <w:rsid w:val="00BA4CAF"/>
    <w:rsid w:val="00BA4D37"/>
    <w:rsid w:val="00BA4F73"/>
    <w:rsid w:val="00BA5008"/>
    <w:rsid w:val="00BA54E0"/>
    <w:rsid w:val="00BA55AC"/>
    <w:rsid w:val="00BA56C1"/>
    <w:rsid w:val="00BA58EB"/>
    <w:rsid w:val="00BA5A49"/>
    <w:rsid w:val="00BA5CEE"/>
    <w:rsid w:val="00BA5EEB"/>
    <w:rsid w:val="00BA66B7"/>
    <w:rsid w:val="00BA670F"/>
    <w:rsid w:val="00BA67B5"/>
    <w:rsid w:val="00BA7010"/>
    <w:rsid w:val="00BA7618"/>
    <w:rsid w:val="00BA7747"/>
    <w:rsid w:val="00BA7868"/>
    <w:rsid w:val="00BA7A0A"/>
    <w:rsid w:val="00BA7D0D"/>
    <w:rsid w:val="00BA7FAC"/>
    <w:rsid w:val="00BB0132"/>
    <w:rsid w:val="00BB0A9B"/>
    <w:rsid w:val="00BB0ACF"/>
    <w:rsid w:val="00BB0FE0"/>
    <w:rsid w:val="00BB11CF"/>
    <w:rsid w:val="00BB11F2"/>
    <w:rsid w:val="00BB19B4"/>
    <w:rsid w:val="00BB2AA0"/>
    <w:rsid w:val="00BB43F7"/>
    <w:rsid w:val="00BB49E9"/>
    <w:rsid w:val="00BB4E4A"/>
    <w:rsid w:val="00BB4F66"/>
    <w:rsid w:val="00BB54D0"/>
    <w:rsid w:val="00BB5D2B"/>
    <w:rsid w:val="00BB5FDA"/>
    <w:rsid w:val="00BB6774"/>
    <w:rsid w:val="00BB6A31"/>
    <w:rsid w:val="00BB70F3"/>
    <w:rsid w:val="00BB77B7"/>
    <w:rsid w:val="00BB7947"/>
    <w:rsid w:val="00BC01FA"/>
    <w:rsid w:val="00BC0CB0"/>
    <w:rsid w:val="00BC1063"/>
    <w:rsid w:val="00BC1501"/>
    <w:rsid w:val="00BC182F"/>
    <w:rsid w:val="00BC1DA0"/>
    <w:rsid w:val="00BC2137"/>
    <w:rsid w:val="00BC2470"/>
    <w:rsid w:val="00BC25B4"/>
    <w:rsid w:val="00BC290B"/>
    <w:rsid w:val="00BC2B18"/>
    <w:rsid w:val="00BC2B7B"/>
    <w:rsid w:val="00BC2DA9"/>
    <w:rsid w:val="00BC3558"/>
    <w:rsid w:val="00BC40AA"/>
    <w:rsid w:val="00BC40EE"/>
    <w:rsid w:val="00BC413F"/>
    <w:rsid w:val="00BC4188"/>
    <w:rsid w:val="00BC43B7"/>
    <w:rsid w:val="00BC45BE"/>
    <w:rsid w:val="00BC474F"/>
    <w:rsid w:val="00BC475E"/>
    <w:rsid w:val="00BC4775"/>
    <w:rsid w:val="00BC47E8"/>
    <w:rsid w:val="00BC5182"/>
    <w:rsid w:val="00BC5558"/>
    <w:rsid w:val="00BC583B"/>
    <w:rsid w:val="00BC586E"/>
    <w:rsid w:val="00BC5C0E"/>
    <w:rsid w:val="00BC5D16"/>
    <w:rsid w:val="00BC60F1"/>
    <w:rsid w:val="00BC6534"/>
    <w:rsid w:val="00BC653D"/>
    <w:rsid w:val="00BC6577"/>
    <w:rsid w:val="00BC6AD5"/>
    <w:rsid w:val="00BC70F8"/>
    <w:rsid w:val="00BC757E"/>
    <w:rsid w:val="00BC7633"/>
    <w:rsid w:val="00BC779F"/>
    <w:rsid w:val="00BC7BA0"/>
    <w:rsid w:val="00BD0016"/>
    <w:rsid w:val="00BD0D05"/>
    <w:rsid w:val="00BD0D2A"/>
    <w:rsid w:val="00BD0E58"/>
    <w:rsid w:val="00BD125F"/>
    <w:rsid w:val="00BD16A8"/>
    <w:rsid w:val="00BD18F6"/>
    <w:rsid w:val="00BD1EA0"/>
    <w:rsid w:val="00BD1FB3"/>
    <w:rsid w:val="00BD2040"/>
    <w:rsid w:val="00BD20DA"/>
    <w:rsid w:val="00BD2770"/>
    <w:rsid w:val="00BD2B4B"/>
    <w:rsid w:val="00BD3528"/>
    <w:rsid w:val="00BD3550"/>
    <w:rsid w:val="00BD367B"/>
    <w:rsid w:val="00BD381D"/>
    <w:rsid w:val="00BD3B6A"/>
    <w:rsid w:val="00BD4096"/>
    <w:rsid w:val="00BD4B9D"/>
    <w:rsid w:val="00BD4D54"/>
    <w:rsid w:val="00BD4F57"/>
    <w:rsid w:val="00BD50BF"/>
    <w:rsid w:val="00BD5804"/>
    <w:rsid w:val="00BD5BB6"/>
    <w:rsid w:val="00BD6303"/>
    <w:rsid w:val="00BD67C2"/>
    <w:rsid w:val="00BD68EF"/>
    <w:rsid w:val="00BD71EC"/>
    <w:rsid w:val="00BD7663"/>
    <w:rsid w:val="00BD7B0F"/>
    <w:rsid w:val="00BD7B3D"/>
    <w:rsid w:val="00BD7CAE"/>
    <w:rsid w:val="00BD7CD5"/>
    <w:rsid w:val="00BD7D3A"/>
    <w:rsid w:val="00BD7E25"/>
    <w:rsid w:val="00BE058F"/>
    <w:rsid w:val="00BE094D"/>
    <w:rsid w:val="00BE096C"/>
    <w:rsid w:val="00BE0ABF"/>
    <w:rsid w:val="00BE0CA1"/>
    <w:rsid w:val="00BE0D09"/>
    <w:rsid w:val="00BE0D18"/>
    <w:rsid w:val="00BE10BC"/>
    <w:rsid w:val="00BE10ED"/>
    <w:rsid w:val="00BE12A9"/>
    <w:rsid w:val="00BE1601"/>
    <w:rsid w:val="00BE1BA5"/>
    <w:rsid w:val="00BE1D5A"/>
    <w:rsid w:val="00BE1E45"/>
    <w:rsid w:val="00BE26F4"/>
    <w:rsid w:val="00BE28EE"/>
    <w:rsid w:val="00BE2937"/>
    <w:rsid w:val="00BE2B46"/>
    <w:rsid w:val="00BE2BED"/>
    <w:rsid w:val="00BE2C58"/>
    <w:rsid w:val="00BE2E7B"/>
    <w:rsid w:val="00BE31CE"/>
    <w:rsid w:val="00BE3249"/>
    <w:rsid w:val="00BE3331"/>
    <w:rsid w:val="00BE3580"/>
    <w:rsid w:val="00BE3AE7"/>
    <w:rsid w:val="00BE3BF1"/>
    <w:rsid w:val="00BE44AB"/>
    <w:rsid w:val="00BE4934"/>
    <w:rsid w:val="00BE4BB5"/>
    <w:rsid w:val="00BE4D4C"/>
    <w:rsid w:val="00BE4DE3"/>
    <w:rsid w:val="00BE54DB"/>
    <w:rsid w:val="00BE5D93"/>
    <w:rsid w:val="00BE6A2F"/>
    <w:rsid w:val="00BE6AF4"/>
    <w:rsid w:val="00BE7409"/>
    <w:rsid w:val="00BE7421"/>
    <w:rsid w:val="00BE758D"/>
    <w:rsid w:val="00BE76F9"/>
    <w:rsid w:val="00BE7998"/>
    <w:rsid w:val="00BF01F6"/>
    <w:rsid w:val="00BF049E"/>
    <w:rsid w:val="00BF0AC7"/>
    <w:rsid w:val="00BF1176"/>
    <w:rsid w:val="00BF11C4"/>
    <w:rsid w:val="00BF1507"/>
    <w:rsid w:val="00BF184A"/>
    <w:rsid w:val="00BF19F6"/>
    <w:rsid w:val="00BF1BC0"/>
    <w:rsid w:val="00BF2105"/>
    <w:rsid w:val="00BF292D"/>
    <w:rsid w:val="00BF3280"/>
    <w:rsid w:val="00BF484A"/>
    <w:rsid w:val="00BF4B40"/>
    <w:rsid w:val="00BF52BA"/>
    <w:rsid w:val="00BF5692"/>
    <w:rsid w:val="00BF591E"/>
    <w:rsid w:val="00BF5AA2"/>
    <w:rsid w:val="00BF5AC7"/>
    <w:rsid w:val="00BF5F28"/>
    <w:rsid w:val="00BF60E5"/>
    <w:rsid w:val="00BF6358"/>
    <w:rsid w:val="00BF6460"/>
    <w:rsid w:val="00BF6A0E"/>
    <w:rsid w:val="00BF77D0"/>
    <w:rsid w:val="00BF7AE1"/>
    <w:rsid w:val="00BF7EC4"/>
    <w:rsid w:val="00C00248"/>
    <w:rsid w:val="00C007BE"/>
    <w:rsid w:val="00C00844"/>
    <w:rsid w:val="00C00B9A"/>
    <w:rsid w:val="00C00C18"/>
    <w:rsid w:val="00C010D7"/>
    <w:rsid w:val="00C01BC4"/>
    <w:rsid w:val="00C01F49"/>
    <w:rsid w:val="00C01FE7"/>
    <w:rsid w:val="00C02631"/>
    <w:rsid w:val="00C0268B"/>
    <w:rsid w:val="00C029F3"/>
    <w:rsid w:val="00C02E24"/>
    <w:rsid w:val="00C02F90"/>
    <w:rsid w:val="00C03494"/>
    <w:rsid w:val="00C0381E"/>
    <w:rsid w:val="00C03E10"/>
    <w:rsid w:val="00C04029"/>
    <w:rsid w:val="00C0403B"/>
    <w:rsid w:val="00C041B3"/>
    <w:rsid w:val="00C04421"/>
    <w:rsid w:val="00C04984"/>
    <w:rsid w:val="00C04C42"/>
    <w:rsid w:val="00C05072"/>
    <w:rsid w:val="00C0570D"/>
    <w:rsid w:val="00C05788"/>
    <w:rsid w:val="00C059B2"/>
    <w:rsid w:val="00C05D82"/>
    <w:rsid w:val="00C06A24"/>
    <w:rsid w:val="00C06BEC"/>
    <w:rsid w:val="00C06E6F"/>
    <w:rsid w:val="00C07181"/>
    <w:rsid w:val="00C07C20"/>
    <w:rsid w:val="00C07CF0"/>
    <w:rsid w:val="00C1067C"/>
    <w:rsid w:val="00C109FD"/>
    <w:rsid w:val="00C122BE"/>
    <w:rsid w:val="00C123F1"/>
    <w:rsid w:val="00C140B4"/>
    <w:rsid w:val="00C146B1"/>
    <w:rsid w:val="00C14BA5"/>
    <w:rsid w:val="00C15261"/>
    <w:rsid w:val="00C153B5"/>
    <w:rsid w:val="00C15631"/>
    <w:rsid w:val="00C1566A"/>
    <w:rsid w:val="00C1644B"/>
    <w:rsid w:val="00C164A0"/>
    <w:rsid w:val="00C164E9"/>
    <w:rsid w:val="00C169A3"/>
    <w:rsid w:val="00C16D02"/>
    <w:rsid w:val="00C16D4A"/>
    <w:rsid w:val="00C17185"/>
    <w:rsid w:val="00C174F0"/>
    <w:rsid w:val="00C174FC"/>
    <w:rsid w:val="00C178A6"/>
    <w:rsid w:val="00C179A2"/>
    <w:rsid w:val="00C17D3A"/>
    <w:rsid w:val="00C20394"/>
    <w:rsid w:val="00C204A7"/>
    <w:rsid w:val="00C20753"/>
    <w:rsid w:val="00C20927"/>
    <w:rsid w:val="00C20E3C"/>
    <w:rsid w:val="00C2152E"/>
    <w:rsid w:val="00C21635"/>
    <w:rsid w:val="00C21713"/>
    <w:rsid w:val="00C2171A"/>
    <w:rsid w:val="00C21FF9"/>
    <w:rsid w:val="00C222E8"/>
    <w:rsid w:val="00C2245F"/>
    <w:rsid w:val="00C2260E"/>
    <w:rsid w:val="00C226A2"/>
    <w:rsid w:val="00C229C8"/>
    <w:rsid w:val="00C22A0D"/>
    <w:rsid w:val="00C22C0A"/>
    <w:rsid w:val="00C22D33"/>
    <w:rsid w:val="00C236B8"/>
    <w:rsid w:val="00C2386B"/>
    <w:rsid w:val="00C23B39"/>
    <w:rsid w:val="00C24A8B"/>
    <w:rsid w:val="00C24C90"/>
    <w:rsid w:val="00C24E32"/>
    <w:rsid w:val="00C251FA"/>
    <w:rsid w:val="00C2524E"/>
    <w:rsid w:val="00C26401"/>
    <w:rsid w:val="00C2644D"/>
    <w:rsid w:val="00C269EB"/>
    <w:rsid w:val="00C26C62"/>
    <w:rsid w:val="00C27764"/>
    <w:rsid w:val="00C308DD"/>
    <w:rsid w:val="00C30A4D"/>
    <w:rsid w:val="00C30E96"/>
    <w:rsid w:val="00C3123D"/>
    <w:rsid w:val="00C313A4"/>
    <w:rsid w:val="00C3179B"/>
    <w:rsid w:val="00C31860"/>
    <w:rsid w:val="00C31A1D"/>
    <w:rsid w:val="00C31AAC"/>
    <w:rsid w:val="00C32065"/>
    <w:rsid w:val="00C32948"/>
    <w:rsid w:val="00C32B2B"/>
    <w:rsid w:val="00C33083"/>
    <w:rsid w:val="00C33203"/>
    <w:rsid w:val="00C333A3"/>
    <w:rsid w:val="00C336C0"/>
    <w:rsid w:val="00C3460D"/>
    <w:rsid w:val="00C348EB"/>
    <w:rsid w:val="00C34BDC"/>
    <w:rsid w:val="00C34E80"/>
    <w:rsid w:val="00C3514A"/>
    <w:rsid w:val="00C3527F"/>
    <w:rsid w:val="00C35C91"/>
    <w:rsid w:val="00C35CB3"/>
    <w:rsid w:val="00C35E30"/>
    <w:rsid w:val="00C361A3"/>
    <w:rsid w:val="00C3624F"/>
    <w:rsid w:val="00C36A59"/>
    <w:rsid w:val="00C36B6F"/>
    <w:rsid w:val="00C37076"/>
    <w:rsid w:val="00C375A4"/>
    <w:rsid w:val="00C37F99"/>
    <w:rsid w:val="00C37FD3"/>
    <w:rsid w:val="00C37FD5"/>
    <w:rsid w:val="00C4017B"/>
    <w:rsid w:val="00C40413"/>
    <w:rsid w:val="00C40C80"/>
    <w:rsid w:val="00C40E09"/>
    <w:rsid w:val="00C410D4"/>
    <w:rsid w:val="00C41276"/>
    <w:rsid w:val="00C41673"/>
    <w:rsid w:val="00C417E7"/>
    <w:rsid w:val="00C419D4"/>
    <w:rsid w:val="00C41C22"/>
    <w:rsid w:val="00C41ECE"/>
    <w:rsid w:val="00C41FFB"/>
    <w:rsid w:val="00C4265C"/>
    <w:rsid w:val="00C43189"/>
    <w:rsid w:val="00C432CD"/>
    <w:rsid w:val="00C44333"/>
    <w:rsid w:val="00C44AC4"/>
    <w:rsid w:val="00C44FA0"/>
    <w:rsid w:val="00C45938"/>
    <w:rsid w:val="00C4598A"/>
    <w:rsid w:val="00C460EE"/>
    <w:rsid w:val="00C467BD"/>
    <w:rsid w:val="00C46BEF"/>
    <w:rsid w:val="00C47191"/>
    <w:rsid w:val="00C4773A"/>
    <w:rsid w:val="00C509EF"/>
    <w:rsid w:val="00C51363"/>
    <w:rsid w:val="00C5172E"/>
    <w:rsid w:val="00C51C27"/>
    <w:rsid w:val="00C51CC2"/>
    <w:rsid w:val="00C52381"/>
    <w:rsid w:val="00C52756"/>
    <w:rsid w:val="00C52B4B"/>
    <w:rsid w:val="00C52FAC"/>
    <w:rsid w:val="00C5384C"/>
    <w:rsid w:val="00C53941"/>
    <w:rsid w:val="00C54020"/>
    <w:rsid w:val="00C54192"/>
    <w:rsid w:val="00C54509"/>
    <w:rsid w:val="00C5467E"/>
    <w:rsid w:val="00C5506F"/>
    <w:rsid w:val="00C555D3"/>
    <w:rsid w:val="00C55793"/>
    <w:rsid w:val="00C559E8"/>
    <w:rsid w:val="00C55A08"/>
    <w:rsid w:val="00C55F77"/>
    <w:rsid w:val="00C55FC2"/>
    <w:rsid w:val="00C5681A"/>
    <w:rsid w:val="00C56C96"/>
    <w:rsid w:val="00C56E86"/>
    <w:rsid w:val="00C56EB0"/>
    <w:rsid w:val="00C5701B"/>
    <w:rsid w:val="00C5728E"/>
    <w:rsid w:val="00C57456"/>
    <w:rsid w:val="00C574CD"/>
    <w:rsid w:val="00C577EE"/>
    <w:rsid w:val="00C57A20"/>
    <w:rsid w:val="00C57D30"/>
    <w:rsid w:val="00C57F3B"/>
    <w:rsid w:val="00C60613"/>
    <w:rsid w:val="00C607F2"/>
    <w:rsid w:val="00C60C2A"/>
    <w:rsid w:val="00C60D5C"/>
    <w:rsid w:val="00C60D6A"/>
    <w:rsid w:val="00C60D6B"/>
    <w:rsid w:val="00C60F99"/>
    <w:rsid w:val="00C61A1E"/>
    <w:rsid w:val="00C61B99"/>
    <w:rsid w:val="00C61FCC"/>
    <w:rsid w:val="00C62AAC"/>
    <w:rsid w:val="00C62B06"/>
    <w:rsid w:val="00C62E43"/>
    <w:rsid w:val="00C62FF1"/>
    <w:rsid w:val="00C630E1"/>
    <w:rsid w:val="00C631E2"/>
    <w:rsid w:val="00C6371A"/>
    <w:rsid w:val="00C63A20"/>
    <w:rsid w:val="00C63B5B"/>
    <w:rsid w:val="00C63BBD"/>
    <w:rsid w:val="00C647F3"/>
    <w:rsid w:val="00C64C21"/>
    <w:rsid w:val="00C64C7D"/>
    <w:rsid w:val="00C64D62"/>
    <w:rsid w:val="00C64F4D"/>
    <w:rsid w:val="00C65775"/>
    <w:rsid w:val="00C657C6"/>
    <w:rsid w:val="00C659FF"/>
    <w:rsid w:val="00C660C6"/>
    <w:rsid w:val="00C66578"/>
    <w:rsid w:val="00C665CE"/>
    <w:rsid w:val="00C66A05"/>
    <w:rsid w:val="00C66ECC"/>
    <w:rsid w:val="00C66EED"/>
    <w:rsid w:val="00C67652"/>
    <w:rsid w:val="00C67BCC"/>
    <w:rsid w:val="00C67CA4"/>
    <w:rsid w:val="00C67CE6"/>
    <w:rsid w:val="00C67F3F"/>
    <w:rsid w:val="00C703AF"/>
    <w:rsid w:val="00C70B1A"/>
    <w:rsid w:val="00C71224"/>
    <w:rsid w:val="00C71400"/>
    <w:rsid w:val="00C71BA8"/>
    <w:rsid w:val="00C71C7C"/>
    <w:rsid w:val="00C7230F"/>
    <w:rsid w:val="00C7299F"/>
    <w:rsid w:val="00C73154"/>
    <w:rsid w:val="00C73465"/>
    <w:rsid w:val="00C7375A"/>
    <w:rsid w:val="00C74063"/>
    <w:rsid w:val="00C744EA"/>
    <w:rsid w:val="00C74960"/>
    <w:rsid w:val="00C74C26"/>
    <w:rsid w:val="00C7567A"/>
    <w:rsid w:val="00C75789"/>
    <w:rsid w:val="00C75AD2"/>
    <w:rsid w:val="00C75F89"/>
    <w:rsid w:val="00C76B9F"/>
    <w:rsid w:val="00C77291"/>
    <w:rsid w:val="00C80140"/>
    <w:rsid w:val="00C802EE"/>
    <w:rsid w:val="00C80785"/>
    <w:rsid w:val="00C80C96"/>
    <w:rsid w:val="00C80D59"/>
    <w:rsid w:val="00C8103C"/>
    <w:rsid w:val="00C81059"/>
    <w:rsid w:val="00C81632"/>
    <w:rsid w:val="00C81E02"/>
    <w:rsid w:val="00C821DC"/>
    <w:rsid w:val="00C825EB"/>
    <w:rsid w:val="00C82D38"/>
    <w:rsid w:val="00C83A00"/>
    <w:rsid w:val="00C83AFB"/>
    <w:rsid w:val="00C83C0A"/>
    <w:rsid w:val="00C83CA0"/>
    <w:rsid w:val="00C83D41"/>
    <w:rsid w:val="00C83D78"/>
    <w:rsid w:val="00C83DEF"/>
    <w:rsid w:val="00C84117"/>
    <w:rsid w:val="00C84F3D"/>
    <w:rsid w:val="00C84FC5"/>
    <w:rsid w:val="00C85B65"/>
    <w:rsid w:val="00C85F59"/>
    <w:rsid w:val="00C8615D"/>
    <w:rsid w:val="00C86351"/>
    <w:rsid w:val="00C86AEA"/>
    <w:rsid w:val="00C87BFD"/>
    <w:rsid w:val="00C87EA0"/>
    <w:rsid w:val="00C87EDB"/>
    <w:rsid w:val="00C9010D"/>
    <w:rsid w:val="00C905D8"/>
    <w:rsid w:val="00C905FC"/>
    <w:rsid w:val="00C90AE1"/>
    <w:rsid w:val="00C90CB3"/>
    <w:rsid w:val="00C913D3"/>
    <w:rsid w:val="00C915FF"/>
    <w:rsid w:val="00C917E1"/>
    <w:rsid w:val="00C918DC"/>
    <w:rsid w:val="00C91A67"/>
    <w:rsid w:val="00C91EB5"/>
    <w:rsid w:val="00C92073"/>
    <w:rsid w:val="00C921BB"/>
    <w:rsid w:val="00C92AD4"/>
    <w:rsid w:val="00C92F27"/>
    <w:rsid w:val="00C938CD"/>
    <w:rsid w:val="00C93B17"/>
    <w:rsid w:val="00C93C44"/>
    <w:rsid w:val="00C94737"/>
    <w:rsid w:val="00C94A3D"/>
    <w:rsid w:val="00C94E7D"/>
    <w:rsid w:val="00C961C3"/>
    <w:rsid w:val="00C96C48"/>
    <w:rsid w:val="00C976EC"/>
    <w:rsid w:val="00C97843"/>
    <w:rsid w:val="00C97BA6"/>
    <w:rsid w:val="00C97E20"/>
    <w:rsid w:val="00C97E49"/>
    <w:rsid w:val="00CA01CB"/>
    <w:rsid w:val="00CA02BB"/>
    <w:rsid w:val="00CA0563"/>
    <w:rsid w:val="00CA104E"/>
    <w:rsid w:val="00CA11AD"/>
    <w:rsid w:val="00CA11F8"/>
    <w:rsid w:val="00CA13D4"/>
    <w:rsid w:val="00CA1934"/>
    <w:rsid w:val="00CA1A69"/>
    <w:rsid w:val="00CA1B6D"/>
    <w:rsid w:val="00CA1DF9"/>
    <w:rsid w:val="00CA2004"/>
    <w:rsid w:val="00CA21D2"/>
    <w:rsid w:val="00CA2532"/>
    <w:rsid w:val="00CA26C2"/>
    <w:rsid w:val="00CA282E"/>
    <w:rsid w:val="00CA2D29"/>
    <w:rsid w:val="00CA396F"/>
    <w:rsid w:val="00CA3AB1"/>
    <w:rsid w:val="00CA3B91"/>
    <w:rsid w:val="00CA405D"/>
    <w:rsid w:val="00CA4515"/>
    <w:rsid w:val="00CA458C"/>
    <w:rsid w:val="00CA4719"/>
    <w:rsid w:val="00CA4CD0"/>
    <w:rsid w:val="00CA4DFE"/>
    <w:rsid w:val="00CA4E8B"/>
    <w:rsid w:val="00CA521D"/>
    <w:rsid w:val="00CA5870"/>
    <w:rsid w:val="00CA5F97"/>
    <w:rsid w:val="00CA6A66"/>
    <w:rsid w:val="00CA70D8"/>
    <w:rsid w:val="00CA7277"/>
    <w:rsid w:val="00CA7707"/>
    <w:rsid w:val="00CA7F67"/>
    <w:rsid w:val="00CB00D2"/>
    <w:rsid w:val="00CB0254"/>
    <w:rsid w:val="00CB0779"/>
    <w:rsid w:val="00CB0B99"/>
    <w:rsid w:val="00CB0BBC"/>
    <w:rsid w:val="00CB0BFB"/>
    <w:rsid w:val="00CB175C"/>
    <w:rsid w:val="00CB17EA"/>
    <w:rsid w:val="00CB1A29"/>
    <w:rsid w:val="00CB1C2C"/>
    <w:rsid w:val="00CB21E7"/>
    <w:rsid w:val="00CB228B"/>
    <w:rsid w:val="00CB228E"/>
    <w:rsid w:val="00CB23E8"/>
    <w:rsid w:val="00CB2A8C"/>
    <w:rsid w:val="00CB2DAB"/>
    <w:rsid w:val="00CB2F31"/>
    <w:rsid w:val="00CB3934"/>
    <w:rsid w:val="00CB3F1D"/>
    <w:rsid w:val="00CB4109"/>
    <w:rsid w:val="00CB4351"/>
    <w:rsid w:val="00CB47FA"/>
    <w:rsid w:val="00CB5589"/>
    <w:rsid w:val="00CB57A4"/>
    <w:rsid w:val="00CB5950"/>
    <w:rsid w:val="00CB5A0D"/>
    <w:rsid w:val="00CB5B27"/>
    <w:rsid w:val="00CB5CCB"/>
    <w:rsid w:val="00CB5CD6"/>
    <w:rsid w:val="00CB628F"/>
    <w:rsid w:val="00CB6790"/>
    <w:rsid w:val="00CB72D0"/>
    <w:rsid w:val="00CB739C"/>
    <w:rsid w:val="00CB73ED"/>
    <w:rsid w:val="00CB753E"/>
    <w:rsid w:val="00CB7912"/>
    <w:rsid w:val="00CB7A20"/>
    <w:rsid w:val="00CB7BDE"/>
    <w:rsid w:val="00CC0270"/>
    <w:rsid w:val="00CC03E1"/>
    <w:rsid w:val="00CC1630"/>
    <w:rsid w:val="00CC1C95"/>
    <w:rsid w:val="00CC22BC"/>
    <w:rsid w:val="00CC2417"/>
    <w:rsid w:val="00CC2492"/>
    <w:rsid w:val="00CC2AA5"/>
    <w:rsid w:val="00CC2F4B"/>
    <w:rsid w:val="00CC309B"/>
    <w:rsid w:val="00CC3B9D"/>
    <w:rsid w:val="00CC3C92"/>
    <w:rsid w:val="00CC3CAD"/>
    <w:rsid w:val="00CC526B"/>
    <w:rsid w:val="00CC545D"/>
    <w:rsid w:val="00CC6A08"/>
    <w:rsid w:val="00CC6F75"/>
    <w:rsid w:val="00CC6FF0"/>
    <w:rsid w:val="00CC7D91"/>
    <w:rsid w:val="00CD017D"/>
    <w:rsid w:val="00CD0AFB"/>
    <w:rsid w:val="00CD0BD9"/>
    <w:rsid w:val="00CD12EB"/>
    <w:rsid w:val="00CD1555"/>
    <w:rsid w:val="00CD1EA6"/>
    <w:rsid w:val="00CD1F2F"/>
    <w:rsid w:val="00CD214C"/>
    <w:rsid w:val="00CD2601"/>
    <w:rsid w:val="00CD2A85"/>
    <w:rsid w:val="00CD2D25"/>
    <w:rsid w:val="00CD3324"/>
    <w:rsid w:val="00CD3470"/>
    <w:rsid w:val="00CD352D"/>
    <w:rsid w:val="00CD35F9"/>
    <w:rsid w:val="00CD3C25"/>
    <w:rsid w:val="00CD420C"/>
    <w:rsid w:val="00CD431E"/>
    <w:rsid w:val="00CD54B0"/>
    <w:rsid w:val="00CD5904"/>
    <w:rsid w:val="00CD5F90"/>
    <w:rsid w:val="00CD6212"/>
    <w:rsid w:val="00CD6537"/>
    <w:rsid w:val="00CD6D80"/>
    <w:rsid w:val="00CD6FD0"/>
    <w:rsid w:val="00CD7429"/>
    <w:rsid w:val="00CE002A"/>
    <w:rsid w:val="00CE00CA"/>
    <w:rsid w:val="00CE0539"/>
    <w:rsid w:val="00CE0C25"/>
    <w:rsid w:val="00CE0C46"/>
    <w:rsid w:val="00CE12A8"/>
    <w:rsid w:val="00CE1522"/>
    <w:rsid w:val="00CE1FCD"/>
    <w:rsid w:val="00CE206B"/>
    <w:rsid w:val="00CE20E9"/>
    <w:rsid w:val="00CE2122"/>
    <w:rsid w:val="00CE2E99"/>
    <w:rsid w:val="00CE32EA"/>
    <w:rsid w:val="00CE3535"/>
    <w:rsid w:val="00CE3C55"/>
    <w:rsid w:val="00CE419A"/>
    <w:rsid w:val="00CE440A"/>
    <w:rsid w:val="00CE4717"/>
    <w:rsid w:val="00CE4986"/>
    <w:rsid w:val="00CE544C"/>
    <w:rsid w:val="00CE54D2"/>
    <w:rsid w:val="00CE558E"/>
    <w:rsid w:val="00CE56F3"/>
    <w:rsid w:val="00CE686C"/>
    <w:rsid w:val="00CE69EA"/>
    <w:rsid w:val="00CE6A27"/>
    <w:rsid w:val="00CE6D48"/>
    <w:rsid w:val="00CE6D55"/>
    <w:rsid w:val="00CE7D7A"/>
    <w:rsid w:val="00CF03DA"/>
    <w:rsid w:val="00CF044A"/>
    <w:rsid w:val="00CF0585"/>
    <w:rsid w:val="00CF07BB"/>
    <w:rsid w:val="00CF0B2F"/>
    <w:rsid w:val="00CF0D8B"/>
    <w:rsid w:val="00CF10A2"/>
    <w:rsid w:val="00CF135D"/>
    <w:rsid w:val="00CF168C"/>
    <w:rsid w:val="00CF16EC"/>
    <w:rsid w:val="00CF17AA"/>
    <w:rsid w:val="00CF1EDD"/>
    <w:rsid w:val="00CF1FFB"/>
    <w:rsid w:val="00CF21D5"/>
    <w:rsid w:val="00CF2269"/>
    <w:rsid w:val="00CF2EAC"/>
    <w:rsid w:val="00CF301A"/>
    <w:rsid w:val="00CF31B2"/>
    <w:rsid w:val="00CF3859"/>
    <w:rsid w:val="00CF3EA3"/>
    <w:rsid w:val="00CF4669"/>
    <w:rsid w:val="00CF4751"/>
    <w:rsid w:val="00CF4929"/>
    <w:rsid w:val="00CF4976"/>
    <w:rsid w:val="00CF599E"/>
    <w:rsid w:val="00CF5E5D"/>
    <w:rsid w:val="00CF6994"/>
    <w:rsid w:val="00CF69C4"/>
    <w:rsid w:val="00CF6B3B"/>
    <w:rsid w:val="00CF736E"/>
    <w:rsid w:val="00CF7552"/>
    <w:rsid w:val="00CF7644"/>
    <w:rsid w:val="00CF770F"/>
    <w:rsid w:val="00CF77F3"/>
    <w:rsid w:val="00CF7813"/>
    <w:rsid w:val="00CF78A4"/>
    <w:rsid w:val="00CF7B2E"/>
    <w:rsid w:val="00CF7C09"/>
    <w:rsid w:val="00D00225"/>
    <w:rsid w:val="00D00878"/>
    <w:rsid w:val="00D00B5B"/>
    <w:rsid w:val="00D011E2"/>
    <w:rsid w:val="00D0139E"/>
    <w:rsid w:val="00D025A3"/>
    <w:rsid w:val="00D026F3"/>
    <w:rsid w:val="00D02A4F"/>
    <w:rsid w:val="00D02C01"/>
    <w:rsid w:val="00D02E70"/>
    <w:rsid w:val="00D03627"/>
    <w:rsid w:val="00D04489"/>
    <w:rsid w:val="00D04F02"/>
    <w:rsid w:val="00D04FE5"/>
    <w:rsid w:val="00D05157"/>
    <w:rsid w:val="00D0573C"/>
    <w:rsid w:val="00D06149"/>
    <w:rsid w:val="00D06458"/>
    <w:rsid w:val="00D065E8"/>
    <w:rsid w:val="00D06C8F"/>
    <w:rsid w:val="00D07590"/>
    <w:rsid w:val="00D076FE"/>
    <w:rsid w:val="00D07B01"/>
    <w:rsid w:val="00D1029E"/>
    <w:rsid w:val="00D10876"/>
    <w:rsid w:val="00D10952"/>
    <w:rsid w:val="00D1098E"/>
    <w:rsid w:val="00D10F80"/>
    <w:rsid w:val="00D11041"/>
    <w:rsid w:val="00D11287"/>
    <w:rsid w:val="00D11359"/>
    <w:rsid w:val="00D1135D"/>
    <w:rsid w:val="00D1149A"/>
    <w:rsid w:val="00D11BAE"/>
    <w:rsid w:val="00D11C3C"/>
    <w:rsid w:val="00D11CA2"/>
    <w:rsid w:val="00D11F30"/>
    <w:rsid w:val="00D1227F"/>
    <w:rsid w:val="00D123A9"/>
    <w:rsid w:val="00D1275C"/>
    <w:rsid w:val="00D12C4C"/>
    <w:rsid w:val="00D12C8D"/>
    <w:rsid w:val="00D1300D"/>
    <w:rsid w:val="00D1316C"/>
    <w:rsid w:val="00D136E6"/>
    <w:rsid w:val="00D13716"/>
    <w:rsid w:val="00D1385B"/>
    <w:rsid w:val="00D14622"/>
    <w:rsid w:val="00D14C0A"/>
    <w:rsid w:val="00D1510F"/>
    <w:rsid w:val="00D15276"/>
    <w:rsid w:val="00D15A84"/>
    <w:rsid w:val="00D15F55"/>
    <w:rsid w:val="00D15FFF"/>
    <w:rsid w:val="00D16022"/>
    <w:rsid w:val="00D161A2"/>
    <w:rsid w:val="00D162A5"/>
    <w:rsid w:val="00D16498"/>
    <w:rsid w:val="00D1655A"/>
    <w:rsid w:val="00D1659B"/>
    <w:rsid w:val="00D16AD5"/>
    <w:rsid w:val="00D16B16"/>
    <w:rsid w:val="00D17048"/>
    <w:rsid w:val="00D17416"/>
    <w:rsid w:val="00D17BC7"/>
    <w:rsid w:val="00D17EC6"/>
    <w:rsid w:val="00D2018E"/>
    <w:rsid w:val="00D20335"/>
    <w:rsid w:val="00D208CC"/>
    <w:rsid w:val="00D20982"/>
    <w:rsid w:val="00D2110D"/>
    <w:rsid w:val="00D211DA"/>
    <w:rsid w:val="00D2197C"/>
    <w:rsid w:val="00D219F0"/>
    <w:rsid w:val="00D21D91"/>
    <w:rsid w:val="00D225AE"/>
    <w:rsid w:val="00D225C6"/>
    <w:rsid w:val="00D22CA8"/>
    <w:rsid w:val="00D230F3"/>
    <w:rsid w:val="00D23977"/>
    <w:rsid w:val="00D23B48"/>
    <w:rsid w:val="00D24680"/>
    <w:rsid w:val="00D246DB"/>
    <w:rsid w:val="00D2472C"/>
    <w:rsid w:val="00D24B18"/>
    <w:rsid w:val="00D24F80"/>
    <w:rsid w:val="00D25B40"/>
    <w:rsid w:val="00D25C26"/>
    <w:rsid w:val="00D25EED"/>
    <w:rsid w:val="00D2608B"/>
    <w:rsid w:val="00D26135"/>
    <w:rsid w:val="00D263DF"/>
    <w:rsid w:val="00D264F7"/>
    <w:rsid w:val="00D26726"/>
    <w:rsid w:val="00D269B6"/>
    <w:rsid w:val="00D272B7"/>
    <w:rsid w:val="00D275BC"/>
    <w:rsid w:val="00D3027D"/>
    <w:rsid w:val="00D30495"/>
    <w:rsid w:val="00D30689"/>
    <w:rsid w:val="00D309E6"/>
    <w:rsid w:val="00D30E7E"/>
    <w:rsid w:val="00D30FAA"/>
    <w:rsid w:val="00D31629"/>
    <w:rsid w:val="00D3184A"/>
    <w:rsid w:val="00D31AAA"/>
    <w:rsid w:val="00D31C24"/>
    <w:rsid w:val="00D31FEF"/>
    <w:rsid w:val="00D32260"/>
    <w:rsid w:val="00D3267F"/>
    <w:rsid w:val="00D32CD4"/>
    <w:rsid w:val="00D334B4"/>
    <w:rsid w:val="00D334E6"/>
    <w:rsid w:val="00D33E67"/>
    <w:rsid w:val="00D34104"/>
    <w:rsid w:val="00D3452C"/>
    <w:rsid w:val="00D34873"/>
    <w:rsid w:val="00D348D9"/>
    <w:rsid w:val="00D34989"/>
    <w:rsid w:val="00D34B79"/>
    <w:rsid w:val="00D34DB0"/>
    <w:rsid w:val="00D35081"/>
    <w:rsid w:val="00D3528B"/>
    <w:rsid w:val="00D35CBC"/>
    <w:rsid w:val="00D35F88"/>
    <w:rsid w:val="00D36643"/>
    <w:rsid w:val="00D368B8"/>
    <w:rsid w:val="00D368CC"/>
    <w:rsid w:val="00D36DC4"/>
    <w:rsid w:val="00D373D7"/>
    <w:rsid w:val="00D374F4"/>
    <w:rsid w:val="00D3771C"/>
    <w:rsid w:val="00D37AB5"/>
    <w:rsid w:val="00D37F8B"/>
    <w:rsid w:val="00D4001A"/>
    <w:rsid w:val="00D4035B"/>
    <w:rsid w:val="00D40B38"/>
    <w:rsid w:val="00D40C3C"/>
    <w:rsid w:val="00D4150D"/>
    <w:rsid w:val="00D418E1"/>
    <w:rsid w:val="00D41A66"/>
    <w:rsid w:val="00D41D7D"/>
    <w:rsid w:val="00D41F2F"/>
    <w:rsid w:val="00D42153"/>
    <w:rsid w:val="00D422D3"/>
    <w:rsid w:val="00D42BD0"/>
    <w:rsid w:val="00D42ECC"/>
    <w:rsid w:val="00D43058"/>
    <w:rsid w:val="00D43171"/>
    <w:rsid w:val="00D43D72"/>
    <w:rsid w:val="00D43FB6"/>
    <w:rsid w:val="00D44D27"/>
    <w:rsid w:val="00D44DC9"/>
    <w:rsid w:val="00D4524F"/>
    <w:rsid w:val="00D45469"/>
    <w:rsid w:val="00D45D3E"/>
    <w:rsid w:val="00D45F80"/>
    <w:rsid w:val="00D46165"/>
    <w:rsid w:val="00D46297"/>
    <w:rsid w:val="00D466AA"/>
    <w:rsid w:val="00D46F6B"/>
    <w:rsid w:val="00D47161"/>
    <w:rsid w:val="00D47349"/>
    <w:rsid w:val="00D47464"/>
    <w:rsid w:val="00D477D3"/>
    <w:rsid w:val="00D47ADB"/>
    <w:rsid w:val="00D47DB2"/>
    <w:rsid w:val="00D47E30"/>
    <w:rsid w:val="00D503F6"/>
    <w:rsid w:val="00D50720"/>
    <w:rsid w:val="00D508B5"/>
    <w:rsid w:val="00D5092A"/>
    <w:rsid w:val="00D50A8C"/>
    <w:rsid w:val="00D50DD3"/>
    <w:rsid w:val="00D50E63"/>
    <w:rsid w:val="00D513E9"/>
    <w:rsid w:val="00D51411"/>
    <w:rsid w:val="00D518A8"/>
    <w:rsid w:val="00D51BDB"/>
    <w:rsid w:val="00D52183"/>
    <w:rsid w:val="00D526E8"/>
    <w:rsid w:val="00D52D24"/>
    <w:rsid w:val="00D52F48"/>
    <w:rsid w:val="00D5350C"/>
    <w:rsid w:val="00D53971"/>
    <w:rsid w:val="00D53B96"/>
    <w:rsid w:val="00D53CC2"/>
    <w:rsid w:val="00D54404"/>
    <w:rsid w:val="00D544C1"/>
    <w:rsid w:val="00D54823"/>
    <w:rsid w:val="00D54D44"/>
    <w:rsid w:val="00D553A6"/>
    <w:rsid w:val="00D554BE"/>
    <w:rsid w:val="00D556E6"/>
    <w:rsid w:val="00D5658B"/>
    <w:rsid w:val="00D5663E"/>
    <w:rsid w:val="00D566E3"/>
    <w:rsid w:val="00D56B4A"/>
    <w:rsid w:val="00D56B9C"/>
    <w:rsid w:val="00D5722C"/>
    <w:rsid w:val="00D57576"/>
    <w:rsid w:val="00D6060A"/>
    <w:rsid w:val="00D60845"/>
    <w:rsid w:val="00D60B63"/>
    <w:rsid w:val="00D60FA7"/>
    <w:rsid w:val="00D61430"/>
    <w:rsid w:val="00D61B6B"/>
    <w:rsid w:val="00D61E12"/>
    <w:rsid w:val="00D61F92"/>
    <w:rsid w:val="00D62887"/>
    <w:rsid w:val="00D62AAE"/>
    <w:rsid w:val="00D62DD9"/>
    <w:rsid w:val="00D62FC8"/>
    <w:rsid w:val="00D63134"/>
    <w:rsid w:val="00D63D7E"/>
    <w:rsid w:val="00D642E4"/>
    <w:rsid w:val="00D645B0"/>
    <w:rsid w:val="00D64767"/>
    <w:rsid w:val="00D648CF"/>
    <w:rsid w:val="00D649EA"/>
    <w:rsid w:val="00D64DBD"/>
    <w:rsid w:val="00D64E91"/>
    <w:rsid w:val="00D655A9"/>
    <w:rsid w:val="00D65B31"/>
    <w:rsid w:val="00D65CE9"/>
    <w:rsid w:val="00D65E12"/>
    <w:rsid w:val="00D65E4A"/>
    <w:rsid w:val="00D66030"/>
    <w:rsid w:val="00D6611C"/>
    <w:rsid w:val="00D6613E"/>
    <w:rsid w:val="00D667FC"/>
    <w:rsid w:val="00D66847"/>
    <w:rsid w:val="00D66C75"/>
    <w:rsid w:val="00D675AC"/>
    <w:rsid w:val="00D67986"/>
    <w:rsid w:val="00D702A2"/>
    <w:rsid w:val="00D7034A"/>
    <w:rsid w:val="00D70C8A"/>
    <w:rsid w:val="00D70DEC"/>
    <w:rsid w:val="00D70FFA"/>
    <w:rsid w:val="00D714EB"/>
    <w:rsid w:val="00D71828"/>
    <w:rsid w:val="00D71958"/>
    <w:rsid w:val="00D71A24"/>
    <w:rsid w:val="00D71A6C"/>
    <w:rsid w:val="00D7224A"/>
    <w:rsid w:val="00D72280"/>
    <w:rsid w:val="00D725A8"/>
    <w:rsid w:val="00D72B9F"/>
    <w:rsid w:val="00D72FA4"/>
    <w:rsid w:val="00D7300C"/>
    <w:rsid w:val="00D73397"/>
    <w:rsid w:val="00D7348E"/>
    <w:rsid w:val="00D73F43"/>
    <w:rsid w:val="00D73F4F"/>
    <w:rsid w:val="00D74324"/>
    <w:rsid w:val="00D74AB3"/>
    <w:rsid w:val="00D74B9E"/>
    <w:rsid w:val="00D74E51"/>
    <w:rsid w:val="00D74E92"/>
    <w:rsid w:val="00D75408"/>
    <w:rsid w:val="00D755AA"/>
    <w:rsid w:val="00D75868"/>
    <w:rsid w:val="00D75B99"/>
    <w:rsid w:val="00D75DF0"/>
    <w:rsid w:val="00D7608F"/>
    <w:rsid w:val="00D7641E"/>
    <w:rsid w:val="00D76C3A"/>
    <w:rsid w:val="00D7705F"/>
    <w:rsid w:val="00D776E9"/>
    <w:rsid w:val="00D779BE"/>
    <w:rsid w:val="00D8000E"/>
    <w:rsid w:val="00D8025C"/>
    <w:rsid w:val="00D803BB"/>
    <w:rsid w:val="00D80470"/>
    <w:rsid w:val="00D80D7C"/>
    <w:rsid w:val="00D80FA1"/>
    <w:rsid w:val="00D812B4"/>
    <w:rsid w:val="00D81720"/>
    <w:rsid w:val="00D8189A"/>
    <w:rsid w:val="00D818D1"/>
    <w:rsid w:val="00D81934"/>
    <w:rsid w:val="00D826E1"/>
    <w:rsid w:val="00D828E4"/>
    <w:rsid w:val="00D82BD1"/>
    <w:rsid w:val="00D83252"/>
    <w:rsid w:val="00D8399A"/>
    <w:rsid w:val="00D84067"/>
    <w:rsid w:val="00D840CA"/>
    <w:rsid w:val="00D844E5"/>
    <w:rsid w:val="00D844E9"/>
    <w:rsid w:val="00D84965"/>
    <w:rsid w:val="00D8499E"/>
    <w:rsid w:val="00D84AB3"/>
    <w:rsid w:val="00D84CFE"/>
    <w:rsid w:val="00D84EA6"/>
    <w:rsid w:val="00D84F78"/>
    <w:rsid w:val="00D84FEC"/>
    <w:rsid w:val="00D850D8"/>
    <w:rsid w:val="00D85112"/>
    <w:rsid w:val="00D85A4B"/>
    <w:rsid w:val="00D85CF9"/>
    <w:rsid w:val="00D86078"/>
    <w:rsid w:val="00D865F2"/>
    <w:rsid w:val="00D8678A"/>
    <w:rsid w:val="00D86F31"/>
    <w:rsid w:val="00D87469"/>
    <w:rsid w:val="00D8746E"/>
    <w:rsid w:val="00D874D7"/>
    <w:rsid w:val="00D87AF5"/>
    <w:rsid w:val="00D87C4B"/>
    <w:rsid w:val="00D87F5B"/>
    <w:rsid w:val="00D9023F"/>
    <w:rsid w:val="00D9040C"/>
    <w:rsid w:val="00D905E0"/>
    <w:rsid w:val="00D9073F"/>
    <w:rsid w:val="00D90901"/>
    <w:rsid w:val="00D90E0B"/>
    <w:rsid w:val="00D9125C"/>
    <w:rsid w:val="00D918F8"/>
    <w:rsid w:val="00D929CF"/>
    <w:rsid w:val="00D92A89"/>
    <w:rsid w:val="00D92D59"/>
    <w:rsid w:val="00D92E91"/>
    <w:rsid w:val="00D9306F"/>
    <w:rsid w:val="00D93078"/>
    <w:rsid w:val="00D93770"/>
    <w:rsid w:val="00D937B9"/>
    <w:rsid w:val="00D93CB3"/>
    <w:rsid w:val="00D93E13"/>
    <w:rsid w:val="00D93F54"/>
    <w:rsid w:val="00D93FF9"/>
    <w:rsid w:val="00D94260"/>
    <w:rsid w:val="00D942D2"/>
    <w:rsid w:val="00D9465A"/>
    <w:rsid w:val="00D946BC"/>
    <w:rsid w:val="00D9487A"/>
    <w:rsid w:val="00D94AC7"/>
    <w:rsid w:val="00D94CD9"/>
    <w:rsid w:val="00D952BA"/>
    <w:rsid w:val="00D952E7"/>
    <w:rsid w:val="00D95568"/>
    <w:rsid w:val="00D955A3"/>
    <w:rsid w:val="00D95654"/>
    <w:rsid w:val="00D958C1"/>
    <w:rsid w:val="00D95AF3"/>
    <w:rsid w:val="00D967B6"/>
    <w:rsid w:val="00D96A99"/>
    <w:rsid w:val="00D96BA9"/>
    <w:rsid w:val="00D96DD9"/>
    <w:rsid w:val="00D96EB3"/>
    <w:rsid w:val="00D96FB1"/>
    <w:rsid w:val="00D97894"/>
    <w:rsid w:val="00D97B2E"/>
    <w:rsid w:val="00D97D80"/>
    <w:rsid w:val="00D97EB5"/>
    <w:rsid w:val="00DA0216"/>
    <w:rsid w:val="00DA0619"/>
    <w:rsid w:val="00DA0661"/>
    <w:rsid w:val="00DA0821"/>
    <w:rsid w:val="00DA0B04"/>
    <w:rsid w:val="00DA0CDE"/>
    <w:rsid w:val="00DA1037"/>
    <w:rsid w:val="00DA1468"/>
    <w:rsid w:val="00DA1577"/>
    <w:rsid w:val="00DA15B9"/>
    <w:rsid w:val="00DA1878"/>
    <w:rsid w:val="00DA1F5F"/>
    <w:rsid w:val="00DA254D"/>
    <w:rsid w:val="00DA28A2"/>
    <w:rsid w:val="00DA316C"/>
    <w:rsid w:val="00DA334D"/>
    <w:rsid w:val="00DA426F"/>
    <w:rsid w:val="00DA440B"/>
    <w:rsid w:val="00DA478A"/>
    <w:rsid w:val="00DA4AAA"/>
    <w:rsid w:val="00DA4BDB"/>
    <w:rsid w:val="00DA4D7B"/>
    <w:rsid w:val="00DA56C7"/>
    <w:rsid w:val="00DA5726"/>
    <w:rsid w:val="00DA59DC"/>
    <w:rsid w:val="00DA5A1A"/>
    <w:rsid w:val="00DA5A7B"/>
    <w:rsid w:val="00DA5E14"/>
    <w:rsid w:val="00DA65E4"/>
    <w:rsid w:val="00DA6ED8"/>
    <w:rsid w:val="00DA70F1"/>
    <w:rsid w:val="00DA71EB"/>
    <w:rsid w:val="00DA77CA"/>
    <w:rsid w:val="00DA7B1A"/>
    <w:rsid w:val="00DB004E"/>
    <w:rsid w:val="00DB0808"/>
    <w:rsid w:val="00DB0B57"/>
    <w:rsid w:val="00DB0B93"/>
    <w:rsid w:val="00DB0BC0"/>
    <w:rsid w:val="00DB140F"/>
    <w:rsid w:val="00DB1563"/>
    <w:rsid w:val="00DB17CE"/>
    <w:rsid w:val="00DB1B41"/>
    <w:rsid w:val="00DB1CC2"/>
    <w:rsid w:val="00DB1DBE"/>
    <w:rsid w:val="00DB2400"/>
    <w:rsid w:val="00DB2F20"/>
    <w:rsid w:val="00DB37D6"/>
    <w:rsid w:val="00DB3E18"/>
    <w:rsid w:val="00DB3E65"/>
    <w:rsid w:val="00DB423E"/>
    <w:rsid w:val="00DB44D4"/>
    <w:rsid w:val="00DB4585"/>
    <w:rsid w:val="00DB486F"/>
    <w:rsid w:val="00DB4C51"/>
    <w:rsid w:val="00DB4D02"/>
    <w:rsid w:val="00DB4E43"/>
    <w:rsid w:val="00DB51B0"/>
    <w:rsid w:val="00DB5348"/>
    <w:rsid w:val="00DB5652"/>
    <w:rsid w:val="00DB5941"/>
    <w:rsid w:val="00DB5BD0"/>
    <w:rsid w:val="00DB5D89"/>
    <w:rsid w:val="00DB5F42"/>
    <w:rsid w:val="00DB613A"/>
    <w:rsid w:val="00DB64A5"/>
    <w:rsid w:val="00DB65AC"/>
    <w:rsid w:val="00DB663A"/>
    <w:rsid w:val="00DB6887"/>
    <w:rsid w:val="00DB6DE4"/>
    <w:rsid w:val="00DB7306"/>
    <w:rsid w:val="00DB7AE0"/>
    <w:rsid w:val="00DB7D93"/>
    <w:rsid w:val="00DC0978"/>
    <w:rsid w:val="00DC0A1C"/>
    <w:rsid w:val="00DC10B1"/>
    <w:rsid w:val="00DC138F"/>
    <w:rsid w:val="00DC16F6"/>
    <w:rsid w:val="00DC17F9"/>
    <w:rsid w:val="00DC1E37"/>
    <w:rsid w:val="00DC2016"/>
    <w:rsid w:val="00DC23A4"/>
    <w:rsid w:val="00DC2985"/>
    <w:rsid w:val="00DC32C8"/>
    <w:rsid w:val="00DC3301"/>
    <w:rsid w:val="00DC3409"/>
    <w:rsid w:val="00DC3472"/>
    <w:rsid w:val="00DC43CA"/>
    <w:rsid w:val="00DC4837"/>
    <w:rsid w:val="00DC4948"/>
    <w:rsid w:val="00DC4D9C"/>
    <w:rsid w:val="00DC55DD"/>
    <w:rsid w:val="00DC5832"/>
    <w:rsid w:val="00DC595F"/>
    <w:rsid w:val="00DC5F1E"/>
    <w:rsid w:val="00DC64A3"/>
    <w:rsid w:val="00DC64EC"/>
    <w:rsid w:val="00DC6CEA"/>
    <w:rsid w:val="00DC6EC2"/>
    <w:rsid w:val="00DC730F"/>
    <w:rsid w:val="00DC7ECD"/>
    <w:rsid w:val="00DD05F9"/>
    <w:rsid w:val="00DD076B"/>
    <w:rsid w:val="00DD083D"/>
    <w:rsid w:val="00DD137E"/>
    <w:rsid w:val="00DD17AE"/>
    <w:rsid w:val="00DD1AF2"/>
    <w:rsid w:val="00DD1C7D"/>
    <w:rsid w:val="00DD23BB"/>
    <w:rsid w:val="00DD2475"/>
    <w:rsid w:val="00DD293D"/>
    <w:rsid w:val="00DD306B"/>
    <w:rsid w:val="00DD3353"/>
    <w:rsid w:val="00DD3500"/>
    <w:rsid w:val="00DD3E09"/>
    <w:rsid w:val="00DD45FB"/>
    <w:rsid w:val="00DD4A11"/>
    <w:rsid w:val="00DD4C86"/>
    <w:rsid w:val="00DD5345"/>
    <w:rsid w:val="00DD53D5"/>
    <w:rsid w:val="00DD53DD"/>
    <w:rsid w:val="00DD5B07"/>
    <w:rsid w:val="00DD5B15"/>
    <w:rsid w:val="00DD5ED8"/>
    <w:rsid w:val="00DD640A"/>
    <w:rsid w:val="00DD67B6"/>
    <w:rsid w:val="00DD6C3A"/>
    <w:rsid w:val="00DD6E93"/>
    <w:rsid w:val="00DD70FE"/>
    <w:rsid w:val="00DD757F"/>
    <w:rsid w:val="00DD75C2"/>
    <w:rsid w:val="00DD767C"/>
    <w:rsid w:val="00DD7876"/>
    <w:rsid w:val="00DD7C73"/>
    <w:rsid w:val="00DE0024"/>
    <w:rsid w:val="00DE0C48"/>
    <w:rsid w:val="00DE0D62"/>
    <w:rsid w:val="00DE0E94"/>
    <w:rsid w:val="00DE10BA"/>
    <w:rsid w:val="00DE17D0"/>
    <w:rsid w:val="00DE1827"/>
    <w:rsid w:val="00DE196E"/>
    <w:rsid w:val="00DE1F42"/>
    <w:rsid w:val="00DE26F4"/>
    <w:rsid w:val="00DE2E2A"/>
    <w:rsid w:val="00DE3173"/>
    <w:rsid w:val="00DE3484"/>
    <w:rsid w:val="00DE3593"/>
    <w:rsid w:val="00DE3C9F"/>
    <w:rsid w:val="00DE441D"/>
    <w:rsid w:val="00DE4619"/>
    <w:rsid w:val="00DE5078"/>
    <w:rsid w:val="00DE5122"/>
    <w:rsid w:val="00DE574E"/>
    <w:rsid w:val="00DE577D"/>
    <w:rsid w:val="00DE5A96"/>
    <w:rsid w:val="00DE5AE8"/>
    <w:rsid w:val="00DE5D28"/>
    <w:rsid w:val="00DE5EB3"/>
    <w:rsid w:val="00DE6A3D"/>
    <w:rsid w:val="00DE6C08"/>
    <w:rsid w:val="00DE6CC5"/>
    <w:rsid w:val="00DE6DD4"/>
    <w:rsid w:val="00DE7035"/>
    <w:rsid w:val="00DE7493"/>
    <w:rsid w:val="00DE79C3"/>
    <w:rsid w:val="00DE7BA2"/>
    <w:rsid w:val="00DE7FD9"/>
    <w:rsid w:val="00DF0327"/>
    <w:rsid w:val="00DF0392"/>
    <w:rsid w:val="00DF0942"/>
    <w:rsid w:val="00DF096E"/>
    <w:rsid w:val="00DF169F"/>
    <w:rsid w:val="00DF2603"/>
    <w:rsid w:val="00DF30AE"/>
    <w:rsid w:val="00DF335F"/>
    <w:rsid w:val="00DF34C4"/>
    <w:rsid w:val="00DF3A41"/>
    <w:rsid w:val="00DF3C5D"/>
    <w:rsid w:val="00DF3D3D"/>
    <w:rsid w:val="00DF3E33"/>
    <w:rsid w:val="00DF3E5F"/>
    <w:rsid w:val="00DF3E77"/>
    <w:rsid w:val="00DF4A44"/>
    <w:rsid w:val="00DF4D2C"/>
    <w:rsid w:val="00DF5788"/>
    <w:rsid w:val="00DF5B87"/>
    <w:rsid w:val="00DF5C0F"/>
    <w:rsid w:val="00DF5CF5"/>
    <w:rsid w:val="00DF61E5"/>
    <w:rsid w:val="00DF6534"/>
    <w:rsid w:val="00DF7089"/>
    <w:rsid w:val="00DF7573"/>
    <w:rsid w:val="00DF7D3A"/>
    <w:rsid w:val="00DF7E1F"/>
    <w:rsid w:val="00DF7E94"/>
    <w:rsid w:val="00E004DC"/>
    <w:rsid w:val="00E007B2"/>
    <w:rsid w:val="00E00DA2"/>
    <w:rsid w:val="00E00EBA"/>
    <w:rsid w:val="00E00F31"/>
    <w:rsid w:val="00E00F41"/>
    <w:rsid w:val="00E015AF"/>
    <w:rsid w:val="00E018F2"/>
    <w:rsid w:val="00E018FA"/>
    <w:rsid w:val="00E01939"/>
    <w:rsid w:val="00E019AD"/>
    <w:rsid w:val="00E01D87"/>
    <w:rsid w:val="00E01D9A"/>
    <w:rsid w:val="00E027A9"/>
    <w:rsid w:val="00E02824"/>
    <w:rsid w:val="00E029F6"/>
    <w:rsid w:val="00E02A04"/>
    <w:rsid w:val="00E03185"/>
    <w:rsid w:val="00E03270"/>
    <w:rsid w:val="00E0355E"/>
    <w:rsid w:val="00E03ADE"/>
    <w:rsid w:val="00E03E70"/>
    <w:rsid w:val="00E04197"/>
    <w:rsid w:val="00E04255"/>
    <w:rsid w:val="00E04322"/>
    <w:rsid w:val="00E0473F"/>
    <w:rsid w:val="00E047AD"/>
    <w:rsid w:val="00E0482F"/>
    <w:rsid w:val="00E0537E"/>
    <w:rsid w:val="00E054A7"/>
    <w:rsid w:val="00E058B2"/>
    <w:rsid w:val="00E05CFD"/>
    <w:rsid w:val="00E05E51"/>
    <w:rsid w:val="00E05E98"/>
    <w:rsid w:val="00E06184"/>
    <w:rsid w:val="00E06848"/>
    <w:rsid w:val="00E06B48"/>
    <w:rsid w:val="00E06CB2"/>
    <w:rsid w:val="00E0702D"/>
    <w:rsid w:val="00E076AA"/>
    <w:rsid w:val="00E07C20"/>
    <w:rsid w:val="00E1002F"/>
    <w:rsid w:val="00E10030"/>
    <w:rsid w:val="00E103AD"/>
    <w:rsid w:val="00E1064C"/>
    <w:rsid w:val="00E108D5"/>
    <w:rsid w:val="00E108DF"/>
    <w:rsid w:val="00E108F6"/>
    <w:rsid w:val="00E10CB1"/>
    <w:rsid w:val="00E11542"/>
    <w:rsid w:val="00E11EEC"/>
    <w:rsid w:val="00E12017"/>
    <w:rsid w:val="00E127D9"/>
    <w:rsid w:val="00E12FA3"/>
    <w:rsid w:val="00E1308A"/>
    <w:rsid w:val="00E1320A"/>
    <w:rsid w:val="00E1325A"/>
    <w:rsid w:val="00E1374E"/>
    <w:rsid w:val="00E13C1E"/>
    <w:rsid w:val="00E142EF"/>
    <w:rsid w:val="00E14630"/>
    <w:rsid w:val="00E14C00"/>
    <w:rsid w:val="00E15070"/>
    <w:rsid w:val="00E15859"/>
    <w:rsid w:val="00E15C0C"/>
    <w:rsid w:val="00E15CA9"/>
    <w:rsid w:val="00E15D9E"/>
    <w:rsid w:val="00E15FC0"/>
    <w:rsid w:val="00E1600C"/>
    <w:rsid w:val="00E16BB8"/>
    <w:rsid w:val="00E16F40"/>
    <w:rsid w:val="00E16FF9"/>
    <w:rsid w:val="00E1705D"/>
    <w:rsid w:val="00E17359"/>
    <w:rsid w:val="00E17517"/>
    <w:rsid w:val="00E204C6"/>
    <w:rsid w:val="00E2093D"/>
    <w:rsid w:val="00E20BAA"/>
    <w:rsid w:val="00E210BF"/>
    <w:rsid w:val="00E21268"/>
    <w:rsid w:val="00E21584"/>
    <w:rsid w:val="00E21D73"/>
    <w:rsid w:val="00E22339"/>
    <w:rsid w:val="00E226C8"/>
    <w:rsid w:val="00E2293D"/>
    <w:rsid w:val="00E234F5"/>
    <w:rsid w:val="00E239CD"/>
    <w:rsid w:val="00E23B44"/>
    <w:rsid w:val="00E23E85"/>
    <w:rsid w:val="00E24581"/>
    <w:rsid w:val="00E24602"/>
    <w:rsid w:val="00E24886"/>
    <w:rsid w:val="00E24C01"/>
    <w:rsid w:val="00E24FBE"/>
    <w:rsid w:val="00E25333"/>
    <w:rsid w:val="00E25C79"/>
    <w:rsid w:val="00E25E95"/>
    <w:rsid w:val="00E26124"/>
    <w:rsid w:val="00E26516"/>
    <w:rsid w:val="00E2655F"/>
    <w:rsid w:val="00E26605"/>
    <w:rsid w:val="00E268BA"/>
    <w:rsid w:val="00E269A2"/>
    <w:rsid w:val="00E2704D"/>
    <w:rsid w:val="00E27060"/>
    <w:rsid w:val="00E2788D"/>
    <w:rsid w:val="00E27B1F"/>
    <w:rsid w:val="00E27EE9"/>
    <w:rsid w:val="00E3063A"/>
    <w:rsid w:val="00E30AEE"/>
    <w:rsid w:val="00E31563"/>
    <w:rsid w:val="00E31EFF"/>
    <w:rsid w:val="00E325F3"/>
    <w:rsid w:val="00E33239"/>
    <w:rsid w:val="00E3367E"/>
    <w:rsid w:val="00E3376F"/>
    <w:rsid w:val="00E33A6C"/>
    <w:rsid w:val="00E33BDD"/>
    <w:rsid w:val="00E33D46"/>
    <w:rsid w:val="00E33E60"/>
    <w:rsid w:val="00E341EB"/>
    <w:rsid w:val="00E34EE0"/>
    <w:rsid w:val="00E35739"/>
    <w:rsid w:val="00E35C2B"/>
    <w:rsid w:val="00E36246"/>
    <w:rsid w:val="00E3626A"/>
    <w:rsid w:val="00E3634B"/>
    <w:rsid w:val="00E36A2C"/>
    <w:rsid w:val="00E36A9E"/>
    <w:rsid w:val="00E36D45"/>
    <w:rsid w:val="00E36EF5"/>
    <w:rsid w:val="00E37197"/>
    <w:rsid w:val="00E37361"/>
    <w:rsid w:val="00E37C73"/>
    <w:rsid w:val="00E37D94"/>
    <w:rsid w:val="00E401C6"/>
    <w:rsid w:val="00E403FF"/>
    <w:rsid w:val="00E40578"/>
    <w:rsid w:val="00E407D5"/>
    <w:rsid w:val="00E40F6A"/>
    <w:rsid w:val="00E41591"/>
    <w:rsid w:val="00E41608"/>
    <w:rsid w:val="00E4162C"/>
    <w:rsid w:val="00E41B40"/>
    <w:rsid w:val="00E41D7A"/>
    <w:rsid w:val="00E41F75"/>
    <w:rsid w:val="00E41F78"/>
    <w:rsid w:val="00E4201F"/>
    <w:rsid w:val="00E42213"/>
    <w:rsid w:val="00E4228D"/>
    <w:rsid w:val="00E4238E"/>
    <w:rsid w:val="00E42A8D"/>
    <w:rsid w:val="00E4306B"/>
    <w:rsid w:val="00E434EE"/>
    <w:rsid w:val="00E4353C"/>
    <w:rsid w:val="00E435C5"/>
    <w:rsid w:val="00E4375D"/>
    <w:rsid w:val="00E43EA9"/>
    <w:rsid w:val="00E4429A"/>
    <w:rsid w:val="00E4497E"/>
    <w:rsid w:val="00E44CA6"/>
    <w:rsid w:val="00E44CF0"/>
    <w:rsid w:val="00E457E5"/>
    <w:rsid w:val="00E4581A"/>
    <w:rsid w:val="00E45A6A"/>
    <w:rsid w:val="00E464ED"/>
    <w:rsid w:val="00E468B4"/>
    <w:rsid w:val="00E47319"/>
    <w:rsid w:val="00E47539"/>
    <w:rsid w:val="00E4774E"/>
    <w:rsid w:val="00E47895"/>
    <w:rsid w:val="00E4794E"/>
    <w:rsid w:val="00E479C6"/>
    <w:rsid w:val="00E47CE4"/>
    <w:rsid w:val="00E47EF1"/>
    <w:rsid w:val="00E5061C"/>
    <w:rsid w:val="00E50AE0"/>
    <w:rsid w:val="00E50C84"/>
    <w:rsid w:val="00E50CAA"/>
    <w:rsid w:val="00E5106A"/>
    <w:rsid w:val="00E5120E"/>
    <w:rsid w:val="00E51229"/>
    <w:rsid w:val="00E514A6"/>
    <w:rsid w:val="00E516ED"/>
    <w:rsid w:val="00E521F8"/>
    <w:rsid w:val="00E52231"/>
    <w:rsid w:val="00E52322"/>
    <w:rsid w:val="00E523D1"/>
    <w:rsid w:val="00E52669"/>
    <w:rsid w:val="00E5287D"/>
    <w:rsid w:val="00E52AB2"/>
    <w:rsid w:val="00E52CD9"/>
    <w:rsid w:val="00E52E8D"/>
    <w:rsid w:val="00E5310F"/>
    <w:rsid w:val="00E5329D"/>
    <w:rsid w:val="00E53619"/>
    <w:rsid w:val="00E539CE"/>
    <w:rsid w:val="00E53AE9"/>
    <w:rsid w:val="00E53B59"/>
    <w:rsid w:val="00E53DA9"/>
    <w:rsid w:val="00E540EF"/>
    <w:rsid w:val="00E54873"/>
    <w:rsid w:val="00E54EEC"/>
    <w:rsid w:val="00E5546E"/>
    <w:rsid w:val="00E55724"/>
    <w:rsid w:val="00E561DB"/>
    <w:rsid w:val="00E565EF"/>
    <w:rsid w:val="00E5690F"/>
    <w:rsid w:val="00E56924"/>
    <w:rsid w:val="00E56A64"/>
    <w:rsid w:val="00E57173"/>
    <w:rsid w:val="00E57F26"/>
    <w:rsid w:val="00E61251"/>
    <w:rsid w:val="00E61335"/>
    <w:rsid w:val="00E6143F"/>
    <w:rsid w:val="00E61C56"/>
    <w:rsid w:val="00E61D8D"/>
    <w:rsid w:val="00E61D9A"/>
    <w:rsid w:val="00E61D9F"/>
    <w:rsid w:val="00E61FF3"/>
    <w:rsid w:val="00E62391"/>
    <w:rsid w:val="00E624A3"/>
    <w:rsid w:val="00E6293B"/>
    <w:rsid w:val="00E6304F"/>
    <w:rsid w:val="00E633A5"/>
    <w:rsid w:val="00E641B7"/>
    <w:rsid w:val="00E64649"/>
    <w:rsid w:val="00E64B2F"/>
    <w:rsid w:val="00E64B35"/>
    <w:rsid w:val="00E64CC8"/>
    <w:rsid w:val="00E65212"/>
    <w:rsid w:val="00E655ED"/>
    <w:rsid w:val="00E657DC"/>
    <w:rsid w:val="00E6597D"/>
    <w:rsid w:val="00E65BD5"/>
    <w:rsid w:val="00E65E61"/>
    <w:rsid w:val="00E65EFF"/>
    <w:rsid w:val="00E66294"/>
    <w:rsid w:val="00E66587"/>
    <w:rsid w:val="00E66B5F"/>
    <w:rsid w:val="00E66D08"/>
    <w:rsid w:val="00E66E1F"/>
    <w:rsid w:val="00E66E24"/>
    <w:rsid w:val="00E672E2"/>
    <w:rsid w:val="00E67FE2"/>
    <w:rsid w:val="00E702F4"/>
    <w:rsid w:val="00E7032E"/>
    <w:rsid w:val="00E7036D"/>
    <w:rsid w:val="00E70863"/>
    <w:rsid w:val="00E709D1"/>
    <w:rsid w:val="00E70C94"/>
    <w:rsid w:val="00E71139"/>
    <w:rsid w:val="00E719C2"/>
    <w:rsid w:val="00E71A60"/>
    <w:rsid w:val="00E71A80"/>
    <w:rsid w:val="00E7211E"/>
    <w:rsid w:val="00E72252"/>
    <w:rsid w:val="00E7232B"/>
    <w:rsid w:val="00E72943"/>
    <w:rsid w:val="00E729F7"/>
    <w:rsid w:val="00E73186"/>
    <w:rsid w:val="00E7355D"/>
    <w:rsid w:val="00E737AA"/>
    <w:rsid w:val="00E73A06"/>
    <w:rsid w:val="00E73D03"/>
    <w:rsid w:val="00E7412B"/>
    <w:rsid w:val="00E7475E"/>
    <w:rsid w:val="00E7508C"/>
    <w:rsid w:val="00E751E3"/>
    <w:rsid w:val="00E75B49"/>
    <w:rsid w:val="00E75E44"/>
    <w:rsid w:val="00E76457"/>
    <w:rsid w:val="00E765FA"/>
    <w:rsid w:val="00E76678"/>
    <w:rsid w:val="00E7673A"/>
    <w:rsid w:val="00E76CEB"/>
    <w:rsid w:val="00E76D05"/>
    <w:rsid w:val="00E76EDF"/>
    <w:rsid w:val="00E7719D"/>
    <w:rsid w:val="00E77251"/>
    <w:rsid w:val="00E772C7"/>
    <w:rsid w:val="00E777AC"/>
    <w:rsid w:val="00E77ED8"/>
    <w:rsid w:val="00E77FB4"/>
    <w:rsid w:val="00E80194"/>
    <w:rsid w:val="00E801B6"/>
    <w:rsid w:val="00E805F9"/>
    <w:rsid w:val="00E80753"/>
    <w:rsid w:val="00E80914"/>
    <w:rsid w:val="00E80D61"/>
    <w:rsid w:val="00E80E0E"/>
    <w:rsid w:val="00E81257"/>
    <w:rsid w:val="00E816DD"/>
    <w:rsid w:val="00E817AC"/>
    <w:rsid w:val="00E82031"/>
    <w:rsid w:val="00E82944"/>
    <w:rsid w:val="00E8297C"/>
    <w:rsid w:val="00E829C6"/>
    <w:rsid w:val="00E82AA1"/>
    <w:rsid w:val="00E82EB7"/>
    <w:rsid w:val="00E83080"/>
    <w:rsid w:val="00E8352E"/>
    <w:rsid w:val="00E83E38"/>
    <w:rsid w:val="00E83F4F"/>
    <w:rsid w:val="00E840F9"/>
    <w:rsid w:val="00E84B19"/>
    <w:rsid w:val="00E853F4"/>
    <w:rsid w:val="00E854F3"/>
    <w:rsid w:val="00E85618"/>
    <w:rsid w:val="00E85876"/>
    <w:rsid w:val="00E85A08"/>
    <w:rsid w:val="00E85DA5"/>
    <w:rsid w:val="00E85FF6"/>
    <w:rsid w:val="00E86077"/>
    <w:rsid w:val="00E8626E"/>
    <w:rsid w:val="00E86F82"/>
    <w:rsid w:val="00E876B1"/>
    <w:rsid w:val="00E87D06"/>
    <w:rsid w:val="00E87DCA"/>
    <w:rsid w:val="00E87FF3"/>
    <w:rsid w:val="00E9069F"/>
    <w:rsid w:val="00E90A30"/>
    <w:rsid w:val="00E90A81"/>
    <w:rsid w:val="00E90E46"/>
    <w:rsid w:val="00E911B0"/>
    <w:rsid w:val="00E91DD2"/>
    <w:rsid w:val="00E91E7B"/>
    <w:rsid w:val="00E9285B"/>
    <w:rsid w:val="00E92ABB"/>
    <w:rsid w:val="00E93057"/>
    <w:rsid w:val="00E93186"/>
    <w:rsid w:val="00E936B1"/>
    <w:rsid w:val="00E9398B"/>
    <w:rsid w:val="00E93A00"/>
    <w:rsid w:val="00E93FAF"/>
    <w:rsid w:val="00E94591"/>
    <w:rsid w:val="00E948F7"/>
    <w:rsid w:val="00E94F29"/>
    <w:rsid w:val="00E956AA"/>
    <w:rsid w:val="00E95ACD"/>
    <w:rsid w:val="00E95C6D"/>
    <w:rsid w:val="00E95C96"/>
    <w:rsid w:val="00E95D7A"/>
    <w:rsid w:val="00E96183"/>
    <w:rsid w:val="00E9655A"/>
    <w:rsid w:val="00E9655B"/>
    <w:rsid w:val="00E96635"/>
    <w:rsid w:val="00E96734"/>
    <w:rsid w:val="00E96AEE"/>
    <w:rsid w:val="00E96D5F"/>
    <w:rsid w:val="00E9711A"/>
    <w:rsid w:val="00E975B2"/>
    <w:rsid w:val="00E976B8"/>
    <w:rsid w:val="00E97891"/>
    <w:rsid w:val="00E97A44"/>
    <w:rsid w:val="00E97C14"/>
    <w:rsid w:val="00EA09B9"/>
    <w:rsid w:val="00EA0B7E"/>
    <w:rsid w:val="00EA0B8E"/>
    <w:rsid w:val="00EA11D1"/>
    <w:rsid w:val="00EA15CA"/>
    <w:rsid w:val="00EA162A"/>
    <w:rsid w:val="00EA1BCC"/>
    <w:rsid w:val="00EA1BFA"/>
    <w:rsid w:val="00EA1D70"/>
    <w:rsid w:val="00EA277C"/>
    <w:rsid w:val="00EA2FDF"/>
    <w:rsid w:val="00EA3171"/>
    <w:rsid w:val="00EA36CA"/>
    <w:rsid w:val="00EA37DA"/>
    <w:rsid w:val="00EA3DBB"/>
    <w:rsid w:val="00EA3E6F"/>
    <w:rsid w:val="00EA4764"/>
    <w:rsid w:val="00EA47BA"/>
    <w:rsid w:val="00EA4B21"/>
    <w:rsid w:val="00EA5380"/>
    <w:rsid w:val="00EA58A5"/>
    <w:rsid w:val="00EA5907"/>
    <w:rsid w:val="00EA5AA4"/>
    <w:rsid w:val="00EA63CB"/>
    <w:rsid w:val="00EA6679"/>
    <w:rsid w:val="00EA6A5C"/>
    <w:rsid w:val="00EA6B71"/>
    <w:rsid w:val="00EA6BDF"/>
    <w:rsid w:val="00EA6EF2"/>
    <w:rsid w:val="00EA6F69"/>
    <w:rsid w:val="00EA728D"/>
    <w:rsid w:val="00EA7302"/>
    <w:rsid w:val="00EA7456"/>
    <w:rsid w:val="00EA7B01"/>
    <w:rsid w:val="00EA7FDC"/>
    <w:rsid w:val="00EB02C6"/>
    <w:rsid w:val="00EB05B5"/>
    <w:rsid w:val="00EB0722"/>
    <w:rsid w:val="00EB0B2B"/>
    <w:rsid w:val="00EB0BC5"/>
    <w:rsid w:val="00EB0D6F"/>
    <w:rsid w:val="00EB0E5E"/>
    <w:rsid w:val="00EB11B8"/>
    <w:rsid w:val="00EB1430"/>
    <w:rsid w:val="00EB14C5"/>
    <w:rsid w:val="00EB16AF"/>
    <w:rsid w:val="00EB196F"/>
    <w:rsid w:val="00EB1A01"/>
    <w:rsid w:val="00EB1A2A"/>
    <w:rsid w:val="00EB29B0"/>
    <w:rsid w:val="00EB2A5B"/>
    <w:rsid w:val="00EB2B74"/>
    <w:rsid w:val="00EB2C2B"/>
    <w:rsid w:val="00EB2FF4"/>
    <w:rsid w:val="00EB30F0"/>
    <w:rsid w:val="00EB3119"/>
    <w:rsid w:val="00EB3486"/>
    <w:rsid w:val="00EB3C8B"/>
    <w:rsid w:val="00EB3EF0"/>
    <w:rsid w:val="00EB3FAA"/>
    <w:rsid w:val="00EB4134"/>
    <w:rsid w:val="00EB4466"/>
    <w:rsid w:val="00EB47F4"/>
    <w:rsid w:val="00EB4EEF"/>
    <w:rsid w:val="00EB53F3"/>
    <w:rsid w:val="00EB6BE0"/>
    <w:rsid w:val="00EB6C9F"/>
    <w:rsid w:val="00EB6F7D"/>
    <w:rsid w:val="00EB7188"/>
    <w:rsid w:val="00EB73C2"/>
    <w:rsid w:val="00EB7688"/>
    <w:rsid w:val="00EC00B9"/>
    <w:rsid w:val="00EC06F5"/>
    <w:rsid w:val="00EC16E3"/>
    <w:rsid w:val="00EC1960"/>
    <w:rsid w:val="00EC1C6C"/>
    <w:rsid w:val="00EC2137"/>
    <w:rsid w:val="00EC2450"/>
    <w:rsid w:val="00EC2471"/>
    <w:rsid w:val="00EC2634"/>
    <w:rsid w:val="00EC2C8B"/>
    <w:rsid w:val="00EC35A8"/>
    <w:rsid w:val="00EC35BF"/>
    <w:rsid w:val="00EC3D54"/>
    <w:rsid w:val="00EC4512"/>
    <w:rsid w:val="00EC4898"/>
    <w:rsid w:val="00EC4C00"/>
    <w:rsid w:val="00EC50E9"/>
    <w:rsid w:val="00EC54C1"/>
    <w:rsid w:val="00EC56CC"/>
    <w:rsid w:val="00EC5D90"/>
    <w:rsid w:val="00EC6557"/>
    <w:rsid w:val="00EC6C33"/>
    <w:rsid w:val="00EC6ECC"/>
    <w:rsid w:val="00EC7062"/>
    <w:rsid w:val="00EC7A50"/>
    <w:rsid w:val="00EC7A9D"/>
    <w:rsid w:val="00EC7BE7"/>
    <w:rsid w:val="00ED043E"/>
    <w:rsid w:val="00ED054D"/>
    <w:rsid w:val="00ED06D7"/>
    <w:rsid w:val="00ED0837"/>
    <w:rsid w:val="00ED0A80"/>
    <w:rsid w:val="00ED0E35"/>
    <w:rsid w:val="00ED102B"/>
    <w:rsid w:val="00ED10DB"/>
    <w:rsid w:val="00ED121C"/>
    <w:rsid w:val="00ED1348"/>
    <w:rsid w:val="00ED15FB"/>
    <w:rsid w:val="00ED1666"/>
    <w:rsid w:val="00ED17BF"/>
    <w:rsid w:val="00ED1FA9"/>
    <w:rsid w:val="00ED246D"/>
    <w:rsid w:val="00ED2664"/>
    <w:rsid w:val="00ED2A5C"/>
    <w:rsid w:val="00ED2FE2"/>
    <w:rsid w:val="00ED304C"/>
    <w:rsid w:val="00ED3321"/>
    <w:rsid w:val="00ED34CB"/>
    <w:rsid w:val="00ED378F"/>
    <w:rsid w:val="00ED38AC"/>
    <w:rsid w:val="00ED39C5"/>
    <w:rsid w:val="00ED39D6"/>
    <w:rsid w:val="00ED46A6"/>
    <w:rsid w:val="00ED4E32"/>
    <w:rsid w:val="00ED4F9F"/>
    <w:rsid w:val="00ED53FC"/>
    <w:rsid w:val="00ED5424"/>
    <w:rsid w:val="00ED5463"/>
    <w:rsid w:val="00ED5B2B"/>
    <w:rsid w:val="00ED5DB1"/>
    <w:rsid w:val="00ED665D"/>
    <w:rsid w:val="00ED7155"/>
    <w:rsid w:val="00ED7156"/>
    <w:rsid w:val="00ED74D3"/>
    <w:rsid w:val="00ED7A58"/>
    <w:rsid w:val="00ED7D94"/>
    <w:rsid w:val="00ED7DE5"/>
    <w:rsid w:val="00EE085C"/>
    <w:rsid w:val="00EE0D56"/>
    <w:rsid w:val="00EE0E9E"/>
    <w:rsid w:val="00EE0FC8"/>
    <w:rsid w:val="00EE12E2"/>
    <w:rsid w:val="00EE13E8"/>
    <w:rsid w:val="00EE14C9"/>
    <w:rsid w:val="00EE18BF"/>
    <w:rsid w:val="00EE25D1"/>
    <w:rsid w:val="00EE263D"/>
    <w:rsid w:val="00EE283A"/>
    <w:rsid w:val="00EE28BF"/>
    <w:rsid w:val="00EE2FDE"/>
    <w:rsid w:val="00EE38B8"/>
    <w:rsid w:val="00EE38DF"/>
    <w:rsid w:val="00EE3B84"/>
    <w:rsid w:val="00EE3E0E"/>
    <w:rsid w:val="00EE432B"/>
    <w:rsid w:val="00EE43AA"/>
    <w:rsid w:val="00EE4428"/>
    <w:rsid w:val="00EE491C"/>
    <w:rsid w:val="00EE49B0"/>
    <w:rsid w:val="00EE4A7E"/>
    <w:rsid w:val="00EE4B62"/>
    <w:rsid w:val="00EE4D5E"/>
    <w:rsid w:val="00EE58E6"/>
    <w:rsid w:val="00EE5E6C"/>
    <w:rsid w:val="00EE5F6B"/>
    <w:rsid w:val="00EE6371"/>
    <w:rsid w:val="00EE6A70"/>
    <w:rsid w:val="00EE78AA"/>
    <w:rsid w:val="00EF0637"/>
    <w:rsid w:val="00EF0BA4"/>
    <w:rsid w:val="00EF0BB2"/>
    <w:rsid w:val="00EF0DBC"/>
    <w:rsid w:val="00EF0DEB"/>
    <w:rsid w:val="00EF16C6"/>
    <w:rsid w:val="00EF186B"/>
    <w:rsid w:val="00EF1957"/>
    <w:rsid w:val="00EF1B08"/>
    <w:rsid w:val="00EF1B93"/>
    <w:rsid w:val="00EF1F95"/>
    <w:rsid w:val="00EF2267"/>
    <w:rsid w:val="00EF2681"/>
    <w:rsid w:val="00EF2691"/>
    <w:rsid w:val="00EF2E84"/>
    <w:rsid w:val="00EF346A"/>
    <w:rsid w:val="00EF3871"/>
    <w:rsid w:val="00EF3E5E"/>
    <w:rsid w:val="00EF3FA3"/>
    <w:rsid w:val="00EF42DF"/>
    <w:rsid w:val="00EF440E"/>
    <w:rsid w:val="00EF45AE"/>
    <w:rsid w:val="00EF4996"/>
    <w:rsid w:val="00EF4AC6"/>
    <w:rsid w:val="00EF4DCE"/>
    <w:rsid w:val="00EF515D"/>
    <w:rsid w:val="00EF534E"/>
    <w:rsid w:val="00EF5B66"/>
    <w:rsid w:val="00EF64FE"/>
    <w:rsid w:val="00EF66E7"/>
    <w:rsid w:val="00EF6746"/>
    <w:rsid w:val="00EF69B2"/>
    <w:rsid w:val="00EF7ECC"/>
    <w:rsid w:val="00F00313"/>
    <w:rsid w:val="00F0034A"/>
    <w:rsid w:val="00F0036C"/>
    <w:rsid w:val="00F01411"/>
    <w:rsid w:val="00F01992"/>
    <w:rsid w:val="00F01A63"/>
    <w:rsid w:val="00F01E18"/>
    <w:rsid w:val="00F01EB2"/>
    <w:rsid w:val="00F023E7"/>
    <w:rsid w:val="00F02B72"/>
    <w:rsid w:val="00F0304A"/>
    <w:rsid w:val="00F03108"/>
    <w:rsid w:val="00F033FE"/>
    <w:rsid w:val="00F034E4"/>
    <w:rsid w:val="00F03519"/>
    <w:rsid w:val="00F035A0"/>
    <w:rsid w:val="00F03816"/>
    <w:rsid w:val="00F03E24"/>
    <w:rsid w:val="00F03E47"/>
    <w:rsid w:val="00F0422E"/>
    <w:rsid w:val="00F042B9"/>
    <w:rsid w:val="00F0441E"/>
    <w:rsid w:val="00F04452"/>
    <w:rsid w:val="00F04540"/>
    <w:rsid w:val="00F0489A"/>
    <w:rsid w:val="00F04F31"/>
    <w:rsid w:val="00F050E2"/>
    <w:rsid w:val="00F05213"/>
    <w:rsid w:val="00F0624E"/>
    <w:rsid w:val="00F066D7"/>
    <w:rsid w:val="00F06815"/>
    <w:rsid w:val="00F06B6C"/>
    <w:rsid w:val="00F072E8"/>
    <w:rsid w:val="00F10424"/>
    <w:rsid w:val="00F1060B"/>
    <w:rsid w:val="00F10A16"/>
    <w:rsid w:val="00F10AAA"/>
    <w:rsid w:val="00F10DF7"/>
    <w:rsid w:val="00F112C7"/>
    <w:rsid w:val="00F1165C"/>
    <w:rsid w:val="00F116D1"/>
    <w:rsid w:val="00F11D95"/>
    <w:rsid w:val="00F11E33"/>
    <w:rsid w:val="00F121C4"/>
    <w:rsid w:val="00F1272D"/>
    <w:rsid w:val="00F134B6"/>
    <w:rsid w:val="00F135E4"/>
    <w:rsid w:val="00F1360E"/>
    <w:rsid w:val="00F1365A"/>
    <w:rsid w:val="00F1385C"/>
    <w:rsid w:val="00F14C65"/>
    <w:rsid w:val="00F153CA"/>
    <w:rsid w:val="00F15754"/>
    <w:rsid w:val="00F15B5A"/>
    <w:rsid w:val="00F16144"/>
    <w:rsid w:val="00F163AA"/>
    <w:rsid w:val="00F16479"/>
    <w:rsid w:val="00F16F56"/>
    <w:rsid w:val="00F16FEB"/>
    <w:rsid w:val="00F17009"/>
    <w:rsid w:val="00F1720C"/>
    <w:rsid w:val="00F1725D"/>
    <w:rsid w:val="00F17377"/>
    <w:rsid w:val="00F1753D"/>
    <w:rsid w:val="00F1761E"/>
    <w:rsid w:val="00F176AC"/>
    <w:rsid w:val="00F17A5B"/>
    <w:rsid w:val="00F204D2"/>
    <w:rsid w:val="00F20686"/>
    <w:rsid w:val="00F207AC"/>
    <w:rsid w:val="00F208B7"/>
    <w:rsid w:val="00F208E2"/>
    <w:rsid w:val="00F20910"/>
    <w:rsid w:val="00F209D3"/>
    <w:rsid w:val="00F20B3A"/>
    <w:rsid w:val="00F21128"/>
    <w:rsid w:val="00F222E7"/>
    <w:rsid w:val="00F22491"/>
    <w:rsid w:val="00F237EF"/>
    <w:rsid w:val="00F238B6"/>
    <w:rsid w:val="00F23911"/>
    <w:rsid w:val="00F24175"/>
    <w:rsid w:val="00F241E8"/>
    <w:rsid w:val="00F24E91"/>
    <w:rsid w:val="00F24F65"/>
    <w:rsid w:val="00F250AD"/>
    <w:rsid w:val="00F25573"/>
    <w:rsid w:val="00F257C8"/>
    <w:rsid w:val="00F25884"/>
    <w:rsid w:val="00F25CE1"/>
    <w:rsid w:val="00F26577"/>
    <w:rsid w:val="00F26F60"/>
    <w:rsid w:val="00F2721A"/>
    <w:rsid w:val="00F27A23"/>
    <w:rsid w:val="00F27C19"/>
    <w:rsid w:val="00F27FE8"/>
    <w:rsid w:val="00F301D0"/>
    <w:rsid w:val="00F307C5"/>
    <w:rsid w:val="00F30B67"/>
    <w:rsid w:val="00F31200"/>
    <w:rsid w:val="00F31805"/>
    <w:rsid w:val="00F31D72"/>
    <w:rsid w:val="00F326F2"/>
    <w:rsid w:val="00F32D7C"/>
    <w:rsid w:val="00F32F81"/>
    <w:rsid w:val="00F33781"/>
    <w:rsid w:val="00F339C0"/>
    <w:rsid w:val="00F33B2F"/>
    <w:rsid w:val="00F33E3D"/>
    <w:rsid w:val="00F341AD"/>
    <w:rsid w:val="00F345E5"/>
    <w:rsid w:val="00F34798"/>
    <w:rsid w:val="00F34869"/>
    <w:rsid w:val="00F34B1D"/>
    <w:rsid w:val="00F34E75"/>
    <w:rsid w:val="00F353C1"/>
    <w:rsid w:val="00F3540E"/>
    <w:rsid w:val="00F35826"/>
    <w:rsid w:val="00F358A2"/>
    <w:rsid w:val="00F3657F"/>
    <w:rsid w:val="00F36747"/>
    <w:rsid w:val="00F3692E"/>
    <w:rsid w:val="00F36BF1"/>
    <w:rsid w:val="00F36D63"/>
    <w:rsid w:val="00F36E03"/>
    <w:rsid w:val="00F36E4D"/>
    <w:rsid w:val="00F37254"/>
    <w:rsid w:val="00F37573"/>
    <w:rsid w:val="00F37684"/>
    <w:rsid w:val="00F3778D"/>
    <w:rsid w:val="00F37889"/>
    <w:rsid w:val="00F379C7"/>
    <w:rsid w:val="00F37C98"/>
    <w:rsid w:val="00F401F8"/>
    <w:rsid w:val="00F4033E"/>
    <w:rsid w:val="00F407C3"/>
    <w:rsid w:val="00F40B59"/>
    <w:rsid w:val="00F410E9"/>
    <w:rsid w:val="00F415C0"/>
    <w:rsid w:val="00F418FC"/>
    <w:rsid w:val="00F4205A"/>
    <w:rsid w:val="00F4225D"/>
    <w:rsid w:val="00F423DB"/>
    <w:rsid w:val="00F42CCF"/>
    <w:rsid w:val="00F42F0C"/>
    <w:rsid w:val="00F4370D"/>
    <w:rsid w:val="00F437D4"/>
    <w:rsid w:val="00F44382"/>
    <w:rsid w:val="00F4444B"/>
    <w:rsid w:val="00F4474E"/>
    <w:rsid w:val="00F44A5D"/>
    <w:rsid w:val="00F44AA7"/>
    <w:rsid w:val="00F4537D"/>
    <w:rsid w:val="00F454C9"/>
    <w:rsid w:val="00F45942"/>
    <w:rsid w:val="00F45A24"/>
    <w:rsid w:val="00F45A56"/>
    <w:rsid w:val="00F45BF5"/>
    <w:rsid w:val="00F45CE8"/>
    <w:rsid w:val="00F45F70"/>
    <w:rsid w:val="00F46F23"/>
    <w:rsid w:val="00F46F84"/>
    <w:rsid w:val="00F50963"/>
    <w:rsid w:val="00F50B6E"/>
    <w:rsid w:val="00F51076"/>
    <w:rsid w:val="00F5181E"/>
    <w:rsid w:val="00F52453"/>
    <w:rsid w:val="00F52874"/>
    <w:rsid w:val="00F52C94"/>
    <w:rsid w:val="00F52FB8"/>
    <w:rsid w:val="00F5314A"/>
    <w:rsid w:val="00F53361"/>
    <w:rsid w:val="00F5394D"/>
    <w:rsid w:val="00F5395C"/>
    <w:rsid w:val="00F539A3"/>
    <w:rsid w:val="00F53CB7"/>
    <w:rsid w:val="00F5450A"/>
    <w:rsid w:val="00F545A2"/>
    <w:rsid w:val="00F545CB"/>
    <w:rsid w:val="00F549F5"/>
    <w:rsid w:val="00F55125"/>
    <w:rsid w:val="00F5538C"/>
    <w:rsid w:val="00F557E0"/>
    <w:rsid w:val="00F559CF"/>
    <w:rsid w:val="00F55CB8"/>
    <w:rsid w:val="00F561A8"/>
    <w:rsid w:val="00F564F9"/>
    <w:rsid w:val="00F5695A"/>
    <w:rsid w:val="00F57363"/>
    <w:rsid w:val="00F573B9"/>
    <w:rsid w:val="00F57903"/>
    <w:rsid w:val="00F57AF8"/>
    <w:rsid w:val="00F60380"/>
    <w:rsid w:val="00F6048A"/>
    <w:rsid w:val="00F607A9"/>
    <w:rsid w:val="00F60B92"/>
    <w:rsid w:val="00F62010"/>
    <w:rsid w:val="00F621F7"/>
    <w:rsid w:val="00F62B4B"/>
    <w:rsid w:val="00F62D81"/>
    <w:rsid w:val="00F63491"/>
    <w:rsid w:val="00F63747"/>
    <w:rsid w:val="00F637D3"/>
    <w:rsid w:val="00F63A9E"/>
    <w:rsid w:val="00F63B2E"/>
    <w:rsid w:val="00F63F14"/>
    <w:rsid w:val="00F64069"/>
    <w:rsid w:val="00F6487F"/>
    <w:rsid w:val="00F649DB"/>
    <w:rsid w:val="00F64FB6"/>
    <w:rsid w:val="00F654FC"/>
    <w:rsid w:val="00F656D1"/>
    <w:rsid w:val="00F658EC"/>
    <w:rsid w:val="00F65915"/>
    <w:rsid w:val="00F65B36"/>
    <w:rsid w:val="00F65B7D"/>
    <w:rsid w:val="00F65F30"/>
    <w:rsid w:val="00F65F69"/>
    <w:rsid w:val="00F66065"/>
    <w:rsid w:val="00F66076"/>
    <w:rsid w:val="00F6632C"/>
    <w:rsid w:val="00F66511"/>
    <w:rsid w:val="00F66B5D"/>
    <w:rsid w:val="00F66D4A"/>
    <w:rsid w:val="00F67475"/>
    <w:rsid w:val="00F676EB"/>
    <w:rsid w:val="00F67C70"/>
    <w:rsid w:val="00F67D94"/>
    <w:rsid w:val="00F70D94"/>
    <w:rsid w:val="00F70DF1"/>
    <w:rsid w:val="00F71667"/>
    <w:rsid w:val="00F71A26"/>
    <w:rsid w:val="00F71B7D"/>
    <w:rsid w:val="00F725D0"/>
    <w:rsid w:val="00F72B83"/>
    <w:rsid w:val="00F73069"/>
    <w:rsid w:val="00F73130"/>
    <w:rsid w:val="00F73545"/>
    <w:rsid w:val="00F73741"/>
    <w:rsid w:val="00F73DA6"/>
    <w:rsid w:val="00F741F4"/>
    <w:rsid w:val="00F74887"/>
    <w:rsid w:val="00F7499D"/>
    <w:rsid w:val="00F7510C"/>
    <w:rsid w:val="00F7522A"/>
    <w:rsid w:val="00F752B6"/>
    <w:rsid w:val="00F7568B"/>
    <w:rsid w:val="00F75823"/>
    <w:rsid w:val="00F7645D"/>
    <w:rsid w:val="00F7655D"/>
    <w:rsid w:val="00F7677B"/>
    <w:rsid w:val="00F76925"/>
    <w:rsid w:val="00F76BD2"/>
    <w:rsid w:val="00F7723C"/>
    <w:rsid w:val="00F77483"/>
    <w:rsid w:val="00F7758E"/>
    <w:rsid w:val="00F775A1"/>
    <w:rsid w:val="00F7761C"/>
    <w:rsid w:val="00F7765B"/>
    <w:rsid w:val="00F777F3"/>
    <w:rsid w:val="00F7787B"/>
    <w:rsid w:val="00F778F9"/>
    <w:rsid w:val="00F77C40"/>
    <w:rsid w:val="00F804CB"/>
    <w:rsid w:val="00F805ED"/>
    <w:rsid w:val="00F80DC2"/>
    <w:rsid w:val="00F81077"/>
    <w:rsid w:val="00F810EE"/>
    <w:rsid w:val="00F812E3"/>
    <w:rsid w:val="00F81538"/>
    <w:rsid w:val="00F8186B"/>
    <w:rsid w:val="00F819BE"/>
    <w:rsid w:val="00F81E3D"/>
    <w:rsid w:val="00F81E8D"/>
    <w:rsid w:val="00F823B6"/>
    <w:rsid w:val="00F8257E"/>
    <w:rsid w:val="00F8287C"/>
    <w:rsid w:val="00F82DA9"/>
    <w:rsid w:val="00F82F30"/>
    <w:rsid w:val="00F83211"/>
    <w:rsid w:val="00F836B9"/>
    <w:rsid w:val="00F838AC"/>
    <w:rsid w:val="00F83B0E"/>
    <w:rsid w:val="00F83C6E"/>
    <w:rsid w:val="00F83E9E"/>
    <w:rsid w:val="00F83ED1"/>
    <w:rsid w:val="00F840F2"/>
    <w:rsid w:val="00F84625"/>
    <w:rsid w:val="00F846E0"/>
    <w:rsid w:val="00F84E74"/>
    <w:rsid w:val="00F84F28"/>
    <w:rsid w:val="00F854FF"/>
    <w:rsid w:val="00F85628"/>
    <w:rsid w:val="00F856E9"/>
    <w:rsid w:val="00F85BB2"/>
    <w:rsid w:val="00F85F52"/>
    <w:rsid w:val="00F86140"/>
    <w:rsid w:val="00F865F4"/>
    <w:rsid w:val="00F86795"/>
    <w:rsid w:val="00F8682E"/>
    <w:rsid w:val="00F86A3F"/>
    <w:rsid w:val="00F86FE2"/>
    <w:rsid w:val="00F87322"/>
    <w:rsid w:val="00F8739C"/>
    <w:rsid w:val="00F873D4"/>
    <w:rsid w:val="00F8748E"/>
    <w:rsid w:val="00F87A0E"/>
    <w:rsid w:val="00F87EF5"/>
    <w:rsid w:val="00F90A53"/>
    <w:rsid w:val="00F90D45"/>
    <w:rsid w:val="00F90D50"/>
    <w:rsid w:val="00F90D7D"/>
    <w:rsid w:val="00F91048"/>
    <w:rsid w:val="00F910B2"/>
    <w:rsid w:val="00F9120A"/>
    <w:rsid w:val="00F9128E"/>
    <w:rsid w:val="00F91945"/>
    <w:rsid w:val="00F92068"/>
    <w:rsid w:val="00F924B3"/>
    <w:rsid w:val="00F9288D"/>
    <w:rsid w:val="00F9360F"/>
    <w:rsid w:val="00F93B39"/>
    <w:rsid w:val="00F93BAF"/>
    <w:rsid w:val="00F93E65"/>
    <w:rsid w:val="00F94217"/>
    <w:rsid w:val="00F9541E"/>
    <w:rsid w:val="00F95A2F"/>
    <w:rsid w:val="00F95F2E"/>
    <w:rsid w:val="00F9605D"/>
    <w:rsid w:val="00F96157"/>
    <w:rsid w:val="00F9674D"/>
    <w:rsid w:val="00F969FF"/>
    <w:rsid w:val="00F96B53"/>
    <w:rsid w:val="00F96E04"/>
    <w:rsid w:val="00F96E43"/>
    <w:rsid w:val="00F97362"/>
    <w:rsid w:val="00F97399"/>
    <w:rsid w:val="00F975E2"/>
    <w:rsid w:val="00F97A0A"/>
    <w:rsid w:val="00F97B26"/>
    <w:rsid w:val="00FA002B"/>
    <w:rsid w:val="00FA07CD"/>
    <w:rsid w:val="00FA0C9E"/>
    <w:rsid w:val="00FA1084"/>
    <w:rsid w:val="00FA143D"/>
    <w:rsid w:val="00FA15E1"/>
    <w:rsid w:val="00FA1885"/>
    <w:rsid w:val="00FA1DB3"/>
    <w:rsid w:val="00FA1FC4"/>
    <w:rsid w:val="00FA20D5"/>
    <w:rsid w:val="00FA27CB"/>
    <w:rsid w:val="00FA38AE"/>
    <w:rsid w:val="00FA3CC8"/>
    <w:rsid w:val="00FA3E20"/>
    <w:rsid w:val="00FA45C8"/>
    <w:rsid w:val="00FA46E9"/>
    <w:rsid w:val="00FA46FE"/>
    <w:rsid w:val="00FA471B"/>
    <w:rsid w:val="00FA4779"/>
    <w:rsid w:val="00FA49C0"/>
    <w:rsid w:val="00FA4ACD"/>
    <w:rsid w:val="00FA4E7C"/>
    <w:rsid w:val="00FA501D"/>
    <w:rsid w:val="00FA51A0"/>
    <w:rsid w:val="00FA5299"/>
    <w:rsid w:val="00FA5770"/>
    <w:rsid w:val="00FA59D4"/>
    <w:rsid w:val="00FA5E6A"/>
    <w:rsid w:val="00FA5E8C"/>
    <w:rsid w:val="00FA6DD3"/>
    <w:rsid w:val="00FA7003"/>
    <w:rsid w:val="00FA750D"/>
    <w:rsid w:val="00FA79C2"/>
    <w:rsid w:val="00FA7DBF"/>
    <w:rsid w:val="00FA7FB8"/>
    <w:rsid w:val="00FB000B"/>
    <w:rsid w:val="00FB0255"/>
    <w:rsid w:val="00FB055D"/>
    <w:rsid w:val="00FB0943"/>
    <w:rsid w:val="00FB0A0C"/>
    <w:rsid w:val="00FB0E77"/>
    <w:rsid w:val="00FB0EF9"/>
    <w:rsid w:val="00FB0FEE"/>
    <w:rsid w:val="00FB153E"/>
    <w:rsid w:val="00FB1C62"/>
    <w:rsid w:val="00FB200F"/>
    <w:rsid w:val="00FB248C"/>
    <w:rsid w:val="00FB26D3"/>
    <w:rsid w:val="00FB2A61"/>
    <w:rsid w:val="00FB2E89"/>
    <w:rsid w:val="00FB32EF"/>
    <w:rsid w:val="00FB361D"/>
    <w:rsid w:val="00FB39F9"/>
    <w:rsid w:val="00FB3AC7"/>
    <w:rsid w:val="00FB3F0B"/>
    <w:rsid w:val="00FB3FF2"/>
    <w:rsid w:val="00FB4398"/>
    <w:rsid w:val="00FB4461"/>
    <w:rsid w:val="00FB482D"/>
    <w:rsid w:val="00FB4B6D"/>
    <w:rsid w:val="00FB4D09"/>
    <w:rsid w:val="00FB4DD1"/>
    <w:rsid w:val="00FB4E44"/>
    <w:rsid w:val="00FB51FB"/>
    <w:rsid w:val="00FB57D8"/>
    <w:rsid w:val="00FB5B98"/>
    <w:rsid w:val="00FB61F3"/>
    <w:rsid w:val="00FB63EE"/>
    <w:rsid w:val="00FB7337"/>
    <w:rsid w:val="00FB7575"/>
    <w:rsid w:val="00FB771C"/>
    <w:rsid w:val="00FB788F"/>
    <w:rsid w:val="00FB797F"/>
    <w:rsid w:val="00FB7DAD"/>
    <w:rsid w:val="00FC0141"/>
    <w:rsid w:val="00FC0507"/>
    <w:rsid w:val="00FC0580"/>
    <w:rsid w:val="00FC0588"/>
    <w:rsid w:val="00FC074B"/>
    <w:rsid w:val="00FC0891"/>
    <w:rsid w:val="00FC08E0"/>
    <w:rsid w:val="00FC121F"/>
    <w:rsid w:val="00FC1C28"/>
    <w:rsid w:val="00FC1F7B"/>
    <w:rsid w:val="00FC209B"/>
    <w:rsid w:val="00FC238A"/>
    <w:rsid w:val="00FC2782"/>
    <w:rsid w:val="00FC3A23"/>
    <w:rsid w:val="00FC3BB5"/>
    <w:rsid w:val="00FC411D"/>
    <w:rsid w:val="00FC4707"/>
    <w:rsid w:val="00FC4AD1"/>
    <w:rsid w:val="00FC4B07"/>
    <w:rsid w:val="00FC4BF4"/>
    <w:rsid w:val="00FC4C1E"/>
    <w:rsid w:val="00FC4C6B"/>
    <w:rsid w:val="00FC4CD5"/>
    <w:rsid w:val="00FC519D"/>
    <w:rsid w:val="00FC5284"/>
    <w:rsid w:val="00FC552E"/>
    <w:rsid w:val="00FC5678"/>
    <w:rsid w:val="00FC5DDD"/>
    <w:rsid w:val="00FC6836"/>
    <w:rsid w:val="00FC6E9D"/>
    <w:rsid w:val="00FC7505"/>
    <w:rsid w:val="00FC7730"/>
    <w:rsid w:val="00FC79C7"/>
    <w:rsid w:val="00FC7B6B"/>
    <w:rsid w:val="00FC7D54"/>
    <w:rsid w:val="00FD0599"/>
    <w:rsid w:val="00FD05D4"/>
    <w:rsid w:val="00FD073F"/>
    <w:rsid w:val="00FD0C8F"/>
    <w:rsid w:val="00FD0D59"/>
    <w:rsid w:val="00FD0DD3"/>
    <w:rsid w:val="00FD1318"/>
    <w:rsid w:val="00FD1674"/>
    <w:rsid w:val="00FD1953"/>
    <w:rsid w:val="00FD1CF9"/>
    <w:rsid w:val="00FD2081"/>
    <w:rsid w:val="00FD20B4"/>
    <w:rsid w:val="00FD220C"/>
    <w:rsid w:val="00FD2740"/>
    <w:rsid w:val="00FD291A"/>
    <w:rsid w:val="00FD2DEA"/>
    <w:rsid w:val="00FD2E58"/>
    <w:rsid w:val="00FD2FC2"/>
    <w:rsid w:val="00FD30D6"/>
    <w:rsid w:val="00FD3647"/>
    <w:rsid w:val="00FD3923"/>
    <w:rsid w:val="00FD3A5C"/>
    <w:rsid w:val="00FD3A9F"/>
    <w:rsid w:val="00FD3AC6"/>
    <w:rsid w:val="00FD45F6"/>
    <w:rsid w:val="00FD4840"/>
    <w:rsid w:val="00FD4C5C"/>
    <w:rsid w:val="00FD4F25"/>
    <w:rsid w:val="00FD530A"/>
    <w:rsid w:val="00FD5457"/>
    <w:rsid w:val="00FD5498"/>
    <w:rsid w:val="00FD55EA"/>
    <w:rsid w:val="00FD62F8"/>
    <w:rsid w:val="00FD6345"/>
    <w:rsid w:val="00FD6A32"/>
    <w:rsid w:val="00FD6E47"/>
    <w:rsid w:val="00FD6E9F"/>
    <w:rsid w:val="00FD7200"/>
    <w:rsid w:val="00FD72B0"/>
    <w:rsid w:val="00FD7340"/>
    <w:rsid w:val="00FD74FE"/>
    <w:rsid w:val="00FD7714"/>
    <w:rsid w:val="00FE01F3"/>
    <w:rsid w:val="00FE0457"/>
    <w:rsid w:val="00FE0975"/>
    <w:rsid w:val="00FE0B9F"/>
    <w:rsid w:val="00FE11F8"/>
    <w:rsid w:val="00FE15FA"/>
    <w:rsid w:val="00FE19CD"/>
    <w:rsid w:val="00FE21B3"/>
    <w:rsid w:val="00FE2396"/>
    <w:rsid w:val="00FE25BC"/>
    <w:rsid w:val="00FE2602"/>
    <w:rsid w:val="00FE292F"/>
    <w:rsid w:val="00FE298F"/>
    <w:rsid w:val="00FE2F32"/>
    <w:rsid w:val="00FE30C0"/>
    <w:rsid w:val="00FE321C"/>
    <w:rsid w:val="00FE3A61"/>
    <w:rsid w:val="00FE3B2A"/>
    <w:rsid w:val="00FE4BF2"/>
    <w:rsid w:val="00FE4C56"/>
    <w:rsid w:val="00FE509C"/>
    <w:rsid w:val="00FE5217"/>
    <w:rsid w:val="00FE544A"/>
    <w:rsid w:val="00FE5B4C"/>
    <w:rsid w:val="00FE5CD3"/>
    <w:rsid w:val="00FE5DCE"/>
    <w:rsid w:val="00FE6298"/>
    <w:rsid w:val="00FE6301"/>
    <w:rsid w:val="00FE63F7"/>
    <w:rsid w:val="00FE651A"/>
    <w:rsid w:val="00FE662E"/>
    <w:rsid w:val="00FE6885"/>
    <w:rsid w:val="00FE6AC9"/>
    <w:rsid w:val="00FE6F6F"/>
    <w:rsid w:val="00FE738E"/>
    <w:rsid w:val="00FE76D4"/>
    <w:rsid w:val="00FE78EF"/>
    <w:rsid w:val="00FE7AA4"/>
    <w:rsid w:val="00FE7D22"/>
    <w:rsid w:val="00FF00F8"/>
    <w:rsid w:val="00FF04C6"/>
    <w:rsid w:val="00FF07B2"/>
    <w:rsid w:val="00FF0BA9"/>
    <w:rsid w:val="00FF104F"/>
    <w:rsid w:val="00FF10FE"/>
    <w:rsid w:val="00FF141D"/>
    <w:rsid w:val="00FF15BF"/>
    <w:rsid w:val="00FF16AD"/>
    <w:rsid w:val="00FF1E66"/>
    <w:rsid w:val="00FF2000"/>
    <w:rsid w:val="00FF2276"/>
    <w:rsid w:val="00FF29B6"/>
    <w:rsid w:val="00FF2BAA"/>
    <w:rsid w:val="00FF2DEE"/>
    <w:rsid w:val="00FF339D"/>
    <w:rsid w:val="00FF3EEA"/>
    <w:rsid w:val="00FF455A"/>
    <w:rsid w:val="00FF4628"/>
    <w:rsid w:val="00FF5486"/>
    <w:rsid w:val="00FF551F"/>
    <w:rsid w:val="00FF56E5"/>
    <w:rsid w:val="00FF5C66"/>
    <w:rsid w:val="00FF5DB2"/>
    <w:rsid w:val="00FF6175"/>
    <w:rsid w:val="00FF6454"/>
    <w:rsid w:val="00FF691B"/>
    <w:rsid w:val="00FF6AD3"/>
    <w:rsid w:val="00FF6F25"/>
    <w:rsid w:val="00FF74D7"/>
    <w:rsid w:val="00FF77C4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ED66F-7289-46BE-AA3D-CC7265E8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7FDC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E2E2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A7FD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7FD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1"/>
    <w:unhideWhenUsed/>
    <w:rsid w:val="00EA7FDC"/>
    <w:rPr>
      <w:color w:val="0000FF"/>
      <w:u w:val="single"/>
    </w:rPr>
  </w:style>
  <w:style w:type="paragraph" w:styleId="a5">
    <w:name w:val="List Paragraph"/>
    <w:basedOn w:val="a0"/>
    <w:link w:val="a6"/>
    <w:uiPriority w:val="34"/>
    <w:qFormat/>
    <w:rsid w:val="00EA7FDC"/>
    <w:pPr>
      <w:ind w:left="720"/>
      <w:contextualSpacing/>
    </w:pPr>
  </w:style>
  <w:style w:type="paragraph" w:customStyle="1" w:styleId="ConsPlusNonformat">
    <w:name w:val="ConsPlusNonformat"/>
    <w:rsid w:val="00E3376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376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Plain Text"/>
    <w:basedOn w:val="a0"/>
    <w:link w:val="a8"/>
    <w:uiPriority w:val="99"/>
    <w:unhideWhenUsed/>
    <w:rsid w:val="00D844E5"/>
    <w:rPr>
      <w:rFonts w:ascii="Consolas" w:eastAsiaTheme="minorEastAsia" w:hAnsi="Consolas" w:cstheme="minorBidi"/>
      <w:sz w:val="21"/>
      <w:szCs w:val="21"/>
    </w:rPr>
  </w:style>
  <w:style w:type="character" w:customStyle="1" w:styleId="a8">
    <w:name w:val="Текст Знак"/>
    <w:basedOn w:val="a1"/>
    <w:link w:val="a7"/>
    <w:uiPriority w:val="99"/>
    <w:rsid w:val="00D844E5"/>
    <w:rPr>
      <w:rFonts w:ascii="Consolas" w:eastAsiaTheme="minorEastAsia" w:hAnsi="Consolas" w:cstheme="minorBidi"/>
      <w:sz w:val="21"/>
      <w:szCs w:val="21"/>
      <w:lang w:eastAsia="ru-RU"/>
    </w:rPr>
  </w:style>
  <w:style w:type="paragraph" w:customStyle="1" w:styleId="a9">
    <w:name w:val="Прижатый влево"/>
    <w:basedOn w:val="a0"/>
    <w:next w:val="a0"/>
    <w:uiPriority w:val="99"/>
    <w:rsid w:val="00D844E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header"/>
    <w:basedOn w:val="a0"/>
    <w:link w:val="ab"/>
    <w:uiPriority w:val="99"/>
    <w:unhideWhenUsed/>
    <w:rsid w:val="00F846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84625"/>
    <w:rPr>
      <w:rFonts w:eastAsia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F846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F84625"/>
    <w:rPr>
      <w:rFonts w:eastAsia="Times New Roman"/>
      <w:sz w:val="24"/>
      <w:szCs w:val="24"/>
      <w:lang w:eastAsia="ru-RU"/>
    </w:rPr>
  </w:style>
  <w:style w:type="paragraph" w:styleId="a">
    <w:name w:val="List Bullet"/>
    <w:basedOn w:val="a0"/>
    <w:rsid w:val="00EF4AC6"/>
    <w:pPr>
      <w:numPr>
        <w:numId w:val="10"/>
      </w:numPr>
      <w:contextualSpacing/>
    </w:pPr>
  </w:style>
  <w:style w:type="character" w:customStyle="1" w:styleId="FontStyle18">
    <w:name w:val="Font Style18"/>
    <w:basedOn w:val="a1"/>
    <w:uiPriority w:val="99"/>
    <w:rsid w:val="00A4371D"/>
    <w:rPr>
      <w:rFonts w:ascii="Arial" w:hAnsi="Arial" w:cs="Arial"/>
      <w:sz w:val="14"/>
      <w:szCs w:val="14"/>
    </w:rPr>
  </w:style>
  <w:style w:type="paragraph" w:styleId="ae">
    <w:name w:val="No Spacing"/>
    <w:uiPriority w:val="1"/>
    <w:qFormat/>
    <w:rsid w:val="009B5ACD"/>
    <w:pPr>
      <w:jc w:val="left"/>
    </w:pPr>
    <w:rPr>
      <w:rFonts w:eastAsia="Times New Roman"/>
      <w:sz w:val="24"/>
      <w:szCs w:val="24"/>
      <w:lang w:eastAsia="ru-RU"/>
    </w:rPr>
  </w:style>
  <w:style w:type="paragraph" w:styleId="af">
    <w:name w:val="Normal (Web)"/>
    <w:basedOn w:val="a0"/>
    <w:uiPriority w:val="99"/>
    <w:semiHidden/>
    <w:unhideWhenUsed/>
    <w:rsid w:val="003B0515"/>
    <w:pPr>
      <w:spacing w:line="300" w:lineRule="atLeast"/>
    </w:pPr>
    <w:rPr>
      <w:rFonts w:ascii="Tahoma" w:hAnsi="Tahoma" w:cs="Tahoma"/>
      <w:color w:val="292929"/>
      <w:sz w:val="18"/>
      <w:szCs w:val="18"/>
    </w:rPr>
  </w:style>
  <w:style w:type="paragraph" w:styleId="2">
    <w:name w:val="Body Text Indent 2"/>
    <w:basedOn w:val="a0"/>
    <w:link w:val="20"/>
    <w:rsid w:val="00ED38AC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character" w:customStyle="1" w:styleId="20">
    <w:name w:val="Основной текст с отступом 2 Знак"/>
    <w:basedOn w:val="a1"/>
    <w:link w:val="2"/>
    <w:rsid w:val="00ED38AC"/>
    <w:rPr>
      <w:rFonts w:eastAsia="Times New Roman"/>
      <w:szCs w:val="20"/>
      <w:lang w:eastAsia="ru-RU"/>
    </w:rPr>
  </w:style>
  <w:style w:type="paragraph" w:customStyle="1" w:styleId="Default">
    <w:name w:val="Default"/>
    <w:rsid w:val="00FF56E5"/>
    <w:pPr>
      <w:autoSpaceDE w:val="0"/>
      <w:autoSpaceDN w:val="0"/>
      <w:adjustRightInd w:val="0"/>
      <w:jc w:val="left"/>
    </w:pPr>
    <w:rPr>
      <w:rFonts w:eastAsiaTheme="minorEastAsia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341047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f0">
    <w:name w:val="footnote text"/>
    <w:basedOn w:val="a0"/>
    <w:link w:val="af1"/>
    <w:unhideWhenUsed/>
    <w:rsid w:val="00341047"/>
    <w:pPr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f1">
    <w:name w:val="Текст сноски Знак"/>
    <w:basedOn w:val="a1"/>
    <w:link w:val="af0"/>
    <w:rsid w:val="00341047"/>
    <w:rPr>
      <w:rFonts w:eastAsia="Calibri"/>
      <w:sz w:val="20"/>
      <w:szCs w:val="20"/>
    </w:rPr>
  </w:style>
  <w:style w:type="character" w:styleId="af2">
    <w:name w:val="footnote reference"/>
    <w:uiPriority w:val="99"/>
    <w:unhideWhenUsed/>
    <w:rsid w:val="00341047"/>
    <w:rPr>
      <w:vertAlign w:val="superscript"/>
    </w:rPr>
  </w:style>
  <w:style w:type="character" w:customStyle="1" w:styleId="a6">
    <w:name w:val="Абзац списка Знак"/>
    <w:link w:val="a5"/>
    <w:uiPriority w:val="34"/>
    <w:locked/>
    <w:rsid w:val="00C802EE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DE2E2A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1 Знак"/>
    <w:basedOn w:val="a0"/>
    <w:rsid w:val="003A67F0"/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B636A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B636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65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8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25232">
                              <w:marLeft w:val="32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0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5D555A6F981F0FA77E8DBCE013105996172E3664A87C28BACE38ED2Cx0D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2F88-B319-4D9C-8BA6-993F2EE0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4727</Words>
  <Characters>26949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Дума</cp:lastModifiedBy>
  <cp:revision>8</cp:revision>
  <cp:lastPrinted>2018-04-03T05:19:00Z</cp:lastPrinted>
  <dcterms:created xsi:type="dcterms:W3CDTF">2018-02-05T09:39:00Z</dcterms:created>
  <dcterms:modified xsi:type="dcterms:W3CDTF">2018-04-03T05:27:00Z</dcterms:modified>
</cp:coreProperties>
</file>