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2797901"/>
    <w:bookmarkEnd w:id="1"/>
    <w:p w:rsidR="00691A3D" w:rsidRDefault="00B112CC" w:rsidP="00691A3D">
      <w:pPr>
        <w:jc w:val="right"/>
      </w:pPr>
      <w:r w:rsidRPr="001B0071">
        <w:object w:dxaOrig="10305" w:dyaOrig="14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3.75pt" o:ole="">
            <v:imagedata r:id="rId4" o:title=""/>
          </v:shape>
          <o:OLEObject Type="Embed" ProgID="Word.Document.12" ShapeID="_x0000_i1025" DrawAspect="Content" ObjectID="_1543216841" r:id="rId5">
            <o:FieldCodes>\s</o:FieldCodes>
          </o:OLEObject>
        </w:object>
      </w:r>
      <w:bookmarkEnd w:id="0"/>
      <w:r w:rsidR="00691A3D">
        <w:t>Утвержден приказом</w:t>
      </w:r>
      <w:r w:rsidR="00691A3D">
        <w:rPr>
          <w:b/>
          <w:bCs/>
        </w:rPr>
        <w:t xml:space="preserve"> </w:t>
      </w:r>
      <w:r w:rsidR="00691A3D">
        <w:t>Финансового</w:t>
      </w:r>
    </w:p>
    <w:p w:rsidR="00691A3D" w:rsidRDefault="00691A3D" w:rsidP="00691A3D">
      <w:pPr>
        <w:jc w:val="right"/>
      </w:pPr>
      <w:r>
        <w:t>управления администрации</w:t>
      </w:r>
    </w:p>
    <w:p w:rsidR="00691A3D" w:rsidRDefault="00691A3D" w:rsidP="00691A3D">
      <w:pPr>
        <w:jc w:val="right"/>
      </w:pPr>
      <w:r>
        <w:t xml:space="preserve">Новолялинского городского округа </w:t>
      </w:r>
    </w:p>
    <w:p w:rsidR="00691A3D" w:rsidRPr="00691A3D" w:rsidRDefault="00691A3D" w:rsidP="00691A3D">
      <w:pPr>
        <w:jc w:val="right"/>
        <w:rPr>
          <w:lang w:val="en-US"/>
        </w:rPr>
      </w:pPr>
      <w:r>
        <w:rPr>
          <w:b/>
          <w:bCs/>
          <w:sz w:val="28"/>
        </w:rPr>
        <w:t xml:space="preserve"> </w:t>
      </w:r>
      <w:r>
        <w:t>от 0</w:t>
      </w:r>
      <w:r>
        <w:rPr>
          <w:lang w:val="en-US"/>
        </w:rPr>
        <w:t>8</w:t>
      </w:r>
      <w:r>
        <w:t>.12.201</w:t>
      </w:r>
      <w:r>
        <w:rPr>
          <w:lang w:val="en-US"/>
        </w:rPr>
        <w:t>6</w:t>
      </w:r>
      <w:r>
        <w:t xml:space="preserve">г. № </w:t>
      </w:r>
      <w:r>
        <w:rPr>
          <w:lang w:val="en-US"/>
        </w:rPr>
        <w:t>45</w:t>
      </w:r>
    </w:p>
    <w:p w:rsidR="00691A3D" w:rsidRDefault="00691A3D" w:rsidP="00691A3D">
      <w:pPr>
        <w:pStyle w:val="1"/>
      </w:pPr>
      <w:r>
        <w:t>Порядок</w:t>
      </w:r>
    </w:p>
    <w:p w:rsidR="00691A3D" w:rsidRDefault="00691A3D" w:rsidP="00691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завершения</w:t>
      </w:r>
      <w:r>
        <w:rPr>
          <w:sz w:val="28"/>
        </w:rPr>
        <w:t xml:space="preserve"> </w:t>
      </w:r>
      <w:r>
        <w:rPr>
          <w:b/>
          <w:bCs/>
          <w:sz w:val="28"/>
        </w:rPr>
        <w:t>операций по исполнению</w:t>
      </w:r>
      <w:r>
        <w:t xml:space="preserve"> </w:t>
      </w:r>
      <w:r>
        <w:rPr>
          <w:b/>
          <w:bCs/>
          <w:sz w:val="28"/>
        </w:rPr>
        <w:t xml:space="preserve">местного бюджета </w:t>
      </w:r>
      <w:proofErr w:type="gramStart"/>
      <w:r>
        <w:rPr>
          <w:b/>
          <w:bCs/>
          <w:sz w:val="28"/>
        </w:rPr>
        <w:t>по  расходам</w:t>
      </w:r>
      <w:proofErr w:type="gramEnd"/>
      <w:r>
        <w:rPr>
          <w:b/>
          <w:bCs/>
          <w:sz w:val="28"/>
        </w:rPr>
        <w:t xml:space="preserve"> и источникам финансирования дефицита местного бюджета в 201</w:t>
      </w:r>
      <w:r w:rsidRPr="00691A3D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году</w:t>
      </w:r>
    </w:p>
    <w:p w:rsidR="00691A3D" w:rsidRDefault="00691A3D" w:rsidP="00691A3D">
      <w:pPr>
        <w:pStyle w:val="ConsPlusTitle"/>
        <w:widowControl/>
        <w:autoSpaceDE/>
        <w:adjustRightInd/>
      </w:pPr>
    </w:p>
    <w:p w:rsidR="00691A3D" w:rsidRDefault="00691A3D" w:rsidP="00691A3D">
      <w:pPr>
        <w:pStyle w:val="2"/>
      </w:pPr>
      <w:r>
        <w:t>1. Операции по исполнению местного бюджета по расходам и источникам финансирования дефицита местного бюджета завершается 3</w:t>
      </w:r>
      <w:r w:rsidRPr="00691A3D">
        <w:t>0</w:t>
      </w:r>
      <w:r>
        <w:t xml:space="preserve"> декабря 201</w:t>
      </w:r>
      <w:r w:rsidRPr="00691A3D">
        <w:t>6</w:t>
      </w:r>
      <w:r>
        <w:t xml:space="preserve"> года.</w:t>
      </w:r>
    </w:p>
    <w:p w:rsidR="00691A3D" w:rsidRDefault="00691A3D" w:rsidP="00691A3D">
      <w:pPr>
        <w:ind w:firstLine="708"/>
        <w:jc w:val="both"/>
        <w:rPr>
          <w:sz w:val="28"/>
        </w:rPr>
      </w:pPr>
      <w:r>
        <w:rPr>
          <w:sz w:val="28"/>
        </w:rPr>
        <w:t xml:space="preserve">2. Финансовое управление </w:t>
      </w:r>
      <w:proofErr w:type="gramStart"/>
      <w:r>
        <w:rPr>
          <w:sz w:val="28"/>
        </w:rPr>
        <w:t>администрации  Новолялинского</w:t>
      </w:r>
      <w:proofErr w:type="gramEnd"/>
      <w:r>
        <w:rPr>
          <w:sz w:val="28"/>
        </w:rPr>
        <w:t xml:space="preserve"> городского округа (далее – Финансовое управление) принимает от главных распорядителей средств местного бюджета обращения на перемещение бюджетных  ассигнований и лими</w:t>
      </w:r>
      <w:r>
        <w:rPr>
          <w:sz w:val="28"/>
        </w:rPr>
        <w:t>тов бюджетных обязательств по 23</w:t>
      </w:r>
      <w:r>
        <w:rPr>
          <w:sz w:val="28"/>
        </w:rPr>
        <w:t xml:space="preserve"> декабря 201</w:t>
      </w:r>
      <w:r w:rsidRPr="00691A3D">
        <w:rPr>
          <w:sz w:val="28"/>
        </w:rPr>
        <w:t>6</w:t>
      </w:r>
      <w:r>
        <w:rPr>
          <w:sz w:val="28"/>
        </w:rPr>
        <w:t xml:space="preserve"> года включительно.</w:t>
      </w:r>
    </w:p>
    <w:p w:rsidR="00691A3D" w:rsidRDefault="00691A3D" w:rsidP="00691A3D">
      <w:pPr>
        <w:ind w:firstLine="708"/>
        <w:jc w:val="both"/>
        <w:rPr>
          <w:sz w:val="28"/>
        </w:rPr>
      </w:pPr>
      <w:r>
        <w:rPr>
          <w:sz w:val="28"/>
        </w:rPr>
        <w:t>3. Получатели средств местного бюджета не позднее 2</w:t>
      </w:r>
      <w:r w:rsidRPr="00691A3D">
        <w:rPr>
          <w:sz w:val="28"/>
        </w:rPr>
        <w:t>6</w:t>
      </w:r>
      <w:r>
        <w:rPr>
          <w:sz w:val="28"/>
        </w:rPr>
        <w:t xml:space="preserve"> декабря 201</w:t>
      </w:r>
      <w:r w:rsidRPr="00691A3D">
        <w:rPr>
          <w:sz w:val="28"/>
        </w:rPr>
        <w:t>6</w:t>
      </w:r>
      <w:r>
        <w:rPr>
          <w:sz w:val="28"/>
        </w:rPr>
        <w:t xml:space="preserve"> года обеспечивают представление в Финансовое управление платежных документов и документов-оснований, необходимых для подтверждения в установленном порядке принятых ими денежных обязательств и последующего осуществления кассовых расходов местного бюджета.</w:t>
      </w:r>
    </w:p>
    <w:p w:rsidR="00691A3D" w:rsidRDefault="00691A3D" w:rsidP="00691A3D">
      <w:pPr>
        <w:ind w:firstLine="708"/>
        <w:jc w:val="both"/>
        <w:rPr>
          <w:sz w:val="28"/>
        </w:rPr>
      </w:pPr>
      <w:r>
        <w:rPr>
          <w:sz w:val="28"/>
        </w:rPr>
        <w:t xml:space="preserve">Для осуществления операций по выплатам за счет наличных денег получатели средств местного бюджета обеспечивают представление </w:t>
      </w:r>
      <w:proofErr w:type="gramStart"/>
      <w:r>
        <w:rPr>
          <w:sz w:val="28"/>
        </w:rPr>
        <w:t>платежных  поручений</w:t>
      </w:r>
      <w:proofErr w:type="gramEnd"/>
      <w:r>
        <w:rPr>
          <w:sz w:val="28"/>
        </w:rPr>
        <w:t xml:space="preserve"> на перечисление средств на счета Управления Федерального казначейства по Свердловской области (далее – УФК по Свердловской области), открытые на балансовом счете №40116 «С для выдачи и внесения наличных денег и осуществления  расчетов  по отдельным операциям»  (далее – счет №40116), не позднее 23 декабря 201</w:t>
      </w:r>
      <w:r w:rsidRPr="00691A3D">
        <w:rPr>
          <w:sz w:val="28"/>
        </w:rPr>
        <w:t>6</w:t>
      </w:r>
      <w:r>
        <w:rPr>
          <w:sz w:val="28"/>
        </w:rPr>
        <w:t xml:space="preserve"> года.</w:t>
      </w:r>
    </w:p>
    <w:p w:rsidR="00691A3D" w:rsidRDefault="00691A3D" w:rsidP="00691A3D">
      <w:pPr>
        <w:ind w:firstLine="708"/>
        <w:jc w:val="both"/>
        <w:rPr>
          <w:sz w:val="28"/>
        </w:rPr>
      </w:pPr>
      <w:r>
        <w:rPr>
          <w:sz w:val="28"/>
        </w:rPr>
        <w:t>4. Администратор внутренних источников финансирования дефицита местного бюджета обеспечивает представление необходимых документов для осуществления кассовых выплат по источникам финансирования дефицита местного бюджета не позднее 2</w:t>
      </w:r>
      <w:r w:rsidRPr="00691A3D">
        <w:rPr>
          <w:sz w:val="28"/>
        </w:rPr>
        <w:t>6</w:t>
      </w:r>
      <w:r>
        <w:rPr>
          <w:sz w:val="28"/>
        </w:rPr>
        <w:t xml:space="preserve"> декабря 201</w:t>
      </w:r>
      <w:r w:rsidRPr="00691A3D">
        <w:rPr>
          <w:sz w:val="28"/>
        </w:rPr>
        <w:t>6</w:t>
      </w:r>
      <w:r>
        <w:rPr>
          <w:sz w:val="28"/>
        </w:rPr>
        <w:t xml:space="preserve"> года.</w:t>
      </w:r>
    </w:p>
    <w:p w:rsidR="00691A3D" w:rsidRDefault="00691A3D" w:rsidP="00691A3D">
      <w:pPr>
        <w:ind w:firstLine="708"/>
        <w:jc w:val="both"/>
        <w:rPr>
          <w:sz w:val="28"/>
        </w:rPr>
      </w:pPr>
      <w:r>
        <w:rPr>
          <w:sz w:val="28"/>
        </w:rPr>
        <w:t>5. Получатели средств местного бюджета, срок выплаты заработной платы которых приходятся на праздничные дни, осуществляют предварительную выплату заработной платы начиная с 21 декабря 201</w:t>
      </w:r>
      <w:r w:rsidRPr="00691A3D">
        <w:rPr>
          <w:sz w:val="28"/>
        </w:rPr>
        <w:t>6</w:t>
      </w:r>
      <w:r>
        <w:rPr>
          <w:sz w:val="28"/>
        </w:rPr>
        <w:t xml:space="preserve"> года.</w:t>
      </w:r>
    </w:p>
    <w:p w:rsidR="00691A3D" w:rsidRDefault="00691A3D" w:rsidP="00691A3D">
      <w:pPr>
        <w:ind w:firstLine="708"/>
        <w:jc w:val="both"/>
        <w:rPr>
          <w:sz w:val="28"/>
        </w:rPr>
      </w:pPr>
      <w:r>
        <w:rPr>
          <w:sz w:val="28"/>
        </w:rPr>
        <w:t>6. Финансовое управление на основании платежных документов получателей средств местного бюджета осуществляет передачу платежных поручений на списание средств со счета местного бюджета, открытого в УФ</w:t>
      </w:r>
      <w:r>
        <w:rPr>
          <w:sz w:val="28"/>
        </w:rPr>
        <w:t>К по Свердловской области, по 30 декабря 2016</w:t>
      </w:r>
      <w:r>
        <w:rPr>
          <w:sz w:val="28"/>
        </w:rPr>
        <w:t xml:space="preserve"> года включительно.</w:t>
      </w:r>
    </w:p>
    <w:p w:rsidR="00691A3D" w:rsidRDefault="00691A3D" w:rsidP="00691A3D">
      <w:pPr>
        <w:ind w:firstLine="708"/>
        <w:jc w:val="both"/>
        <w:rPr>
          <w:sz w:val="28"/>
        </w:rPr>
      </w:pPr>
      <w:r>
        <w:rPr>
          <w:sz w:val="28"/>
        </w:rPr>
        <w:t xml:space="preserve">7.Получатели средств местного бюджета осуществляют операции с наличными денежными средствами в порядке, определенном приказом Федерального казначейства от 30.06.2014 №10н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</w:t>
      </w:r>
      <w:r>
        <w:rPr>
          <w:sz w:val="28"/>
        </w:rPr>
        <w:lastRenderedPageBreak/>
        <w:t>финансовых органах субъектов Российской Федерации (муниципальных образований)», и в сроки, установленные УФК по Свердловской области.</w:t>
      </w:r>
    </w:p>
    <w:p w:rsidR="00691A3D" w:rsidRDefault="00691A3D" w:rsidP="00691A3D">
      <w:pPr>
        <w:ind w:firstLine="708"/>
        <w:jc w:val="both"/>
        <w:rPr>
          <w:sz w:val="28"/>
        </w:rPr>
      </w:pPr>
      <w:r>
        <w:rPr>
          <w:sz w:val="28"/>
        </w:rPr>
        <w:t>8. Наличие остатков средств в пути по расчетам с Министерством финансов, а также наличие средств в кассе получателя средств местного бюджета не допускается.</w:t>
      </w:r>
    </w:p>
    <w:p w:rsidR="004E7E57" w:rsidRDefault="004E7E57"/>
    <w:sectPr w:rsidR="004E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FD"/>
    <w:rsid w:val="000A2095"/>
    <w:rsid w:val="000F671C"/>
    <w:rsid w:val="001A2CFD"/>
    <w:rsid w:val="001B0071"/>
    <w:rsid w:val="004E7E57"/>
    <w:rsid w:val="00691A3D"/>
    <w:rsid w:val="009265AC"/>
    <w:rsid w:val="00B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F0559-9352-409C-9130-36C25862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A3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91A3D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91A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91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NFU02PC</cp:lastModifiedBy>
  <cp:revision>6</cp:revision>
  <dcterms:created xsi:type="dcterms:W3CDTF">2016-12-09T09:11:00Z</dcterms:created>
  <dcterms:modified xsi:type="dcterms:W3CDTF">2016-12-14T05:34:00Z</dcterms:modified>
</cp:coreProperties>
</file>