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B4" w:rsidRDefault="00B36D59">
      <w:pPr>
        <w:pStyle w:val="1"/>
        <w:framePr w:w="9696" w:h="14430" w:hRule="exact" w:wrap="around" w:vAnchor="page" w:hAnchor="page" w:x="943" w:y="1205"/>
        <w:shd w:val="clear" w:color="auto" w:fill="auto"/>
        <w:ind w:left="40"/>
      </w:pPr>
      <w:bookmarkStart w:id="0" w:name="_GoBack"/>
      <w:bookmarkEnd w:id="0"/>
      <w:proofErr w:type="gramStart"/>
      <w:r>
        <w:t>Экспертное</w:t>
      </w:r>
      <w:proofErr w:type="gramEnd"/>
      <w:r>
        <w:t xml:space="preserve"> </w:t>
      </w:r>
      <w:proofErr w:type="spellStart"/>
      <w:r>
        <w:t>закл</w:t>
      </w:r>
      <w:proofErr w:type="spellEnd"/>
      <w:r>
        <w:t xml:space="preserve"> </w:t>
      </w:r>
      <w:proofErr w:type="spellStart"/>
      <w:r>
        <w:t>очение</w:t>
      </w:r>
      <w:proofErr w:type="spellEnd"/>
      <w:r>
        <w:t xml:space="preserve"> об оценке регулирующего воздействия проекта постановления главы Новолялинского городского округа «Об утверждении Порядка предоставления субсидий из бюджета Новолялинского городского округа юридическим лицам (за </w:t>
      </w:r>
      <w:proofErr w:type="spellStart"/>
      <w:r>
        <w:t>исключенизм</w:t>
      </w:r>
      <w:proofErr w:type="spellEnd"/>
      <w:r>
        <w:t xml:space="preserve"> </w:t>
      </w:r>
      <w:r>
        <w:t xml:space="preserve">муниципальных учреждений), индивидуальным предпринимателям, </w:t>
      </w:r>
      <w:proofErr w:type="spellStart"/>
      <w:r>
        <w:t>оказыЕ</w:t>
      </w:r>
      <w:proofErr w:type="spellEnd"/>
      <w:r>
        <w:t xml:space="preserve"> </w:t>
      </w:r>
      <w:proofErr w:type="spellStart"/>
      <w:r>
        <w:t>ающим</w:t>
      </w:r>
      <w:proofErr w:type="spellEnd"/>
      <w:r>
        <w:t xml:space="preserve"> бытовые услуги населению</w:t>
      </w:r>
    </w:p>
    <w:p w:rsidR="00CA0FB4" w:rsidRDefault="00B36D59">
      <w:pPr>
        <w:pStyle w:val="1"/>
        <w:framePr w:w="9696" w:h="14430" w:hRule="exact" w:wrap="around" w:vAnchor="page" w:hAnchor="page" w:x="943" w:y="1205"/>
        <w:shd w:val="clear" w:color="auto" w:fill="auto"/>
        <w:spacing w:after="300"/>
        <w:ind w:left="40"/>
      </w:pPr>
      <w:r>
        <w:t>(бани)»</w:t>
      </w:r>
    </w:p>
    <w:p w:rsidR="00CA0FB4" w:rsidRDefault="00B36D59">
      <w:pPr>
        <w:pStyle w:val="1"/>
        <w:framePr w:w="9696" w:h="14430" w:hRule="exact" w:wrap="around" w:vAnchor="page" w:hAnchor="page" w:x="943" w:y="1205"/>
        <w:shd w:val="clear" w:color="auto" w:fill="auto"/>
        <w:ind w:left="40" w:right="60" w:firstLine="680"/>
        <w:jc w:val="both"/>
      </w:pPr>
      <w:r>
        <w:t xml:space="preserve">Отдел по экономике и труду </w:t>
      </w:r>
      <w:proofErr w:type="spellStart"/>
      <w:proofErr w:type="gramStart"/>
      <w:r>
        <w:t>админист</w:t>
      </w:r>
      <w:proofErr w:type="spellEnd"/>
      <w:r>
        <w:t xml:space="preserve"> рации</w:t>
      </w:r>
      <w:proofErr w:type="gramEnd"/>
      <w:r>
        <w:t xml:space="preserve"> Новолялинского городского округа (далее - отдел по экономике) ь. соответствии с Положением о проведении оцен</w:t>
      </w:r>
      <w:r>
        <w:t xml:space="preserve">ки регулирующего </w:t>
      </w:r>
      <w:proofErr w:type="spellStart"/>
      <w:r>
        <w:t>воздс</w:t>
      </w:r>
      <w:proofErr w:type="spellEnd"/>
      <w:r>
        <w:t xml:space="preserve"> </w:t>
      </w:r>
      <w:proofErr w:type="spellStart"/>
      <w:r>
        <w:t>йствия</w:t>
      </w:r>
      <w:proofErr w:type="spellEnd"/>
      <w:r>
        <w:t xml:space="preserve"> проектов муниципальных нормативных правовых актов и </w:t>
      </w:r>
      <w:proofErr w:type="spellStart"/>
      <w:r>
        <w:t>экспертЕЗЫ</w:t>
      </w:r>
      <w:proofErr w:type="spellEnd"/>
      <w:r>
        <w:t xml:space="preserve"> муниципальных нормативных правовых актов на территории Но</w:t>
      </w:r>
      <w:proofErr w:type="gramStart"/>
      <w:r>
        <w:t>в(</w:t>
      </w:r>
      <w:proofErr w:type="gramEnd"/>
      <w:r>
        <w:t xml:space="preserve"> </w:t>
      </w:r>
      <w:proofErr w:type="spellStart"/>
      <w:r>
        <w:t>лялинского</w:t>
      </w:r>
      <w:proofErr w:type="spellEnd"/>
      <w:r>
        <w:t xml:space="preserve"> городского округа, утвержденным постановлением главы Новолялинского городского округа от 06.</w:t>
      </w:r>
      <w:r>
        <w:t xml:space="preserve">07.2015 №726 (далее - Положение), затрагивающих вопросы осуществления предпринимательской и </w:t>
      </w:r>
      <w:proofErr w:type="spellStart"/>
      <w:r>
        <w:t>инвестиционЕсой</w:t>
      </w:r>
      <w:proofErr w:type="spellEnd"/>
      <w:r>
        <w:t xml:space="preserve"> деятельности, рассмотрел представленный для подготовки </w:t>
      </w:r>
      <w:proofErr w:type="spellStart"/>
      <w:r>
        <w:t>настс</w:t>
      </w:r>
      <w:proofErr w:type="spellEnd"/>
      <w:r>
        <w:t xml:space="preserve"> </w:t>
      </w:r>
      <w:proofErr w:type="spellStart"/>
      <w:r>
        <w:t>ящего</w:t>
      </w:r>
      <w:proofErr w:type="spellEnd"/>
      <w:r>
        <w:t xml:space="preserve"> экспертного заключения следующий пакет документов:</w:t>
      </w:r>
    </w:p>
    <w:p w:rsidR="00CA0FB4" w:rsidRDefault="00B36D59">
      <w:pPr>
        <w:pStyle w:val="1"/>
        <w:framePr w:w="9696" w:h="14430" w:hRule="exact" w:wrap="around" w:vAnchor="page" w:hAnchor="page" w:x="943" w:y="1205"/>
        <w:numPr>
          <w:ilvl w:val="0"/>
          <w:numId w:val="1"/>
        </w:numPr>
        <w:shd w:val="clear" w:color="auto" w:fill="auto"/>
        <w:ind w:left="40" w:right="60" w:firstLine="580"/>
        <w:jc w:val="both"/>
      </w:pPr>
      <w:r>
        <w:t xml:space="preserve"> проект постановления главы </w:t>
      </w:r>
      <w:proofErr w:type="spellStart"/>
      <w:r>
        <w:t>Но</w:t>
      </w:r>
      <w:r>
        <w:t>вол</w:t>
      </w:r>
      <w:proofErr w:type="spellEnd"/>
      <w:r>
        <w:t xml:space="preserve"> минского городского округа «Об утверждении Порядка предоставления субсидий из бюджета Новолялинского городского округа юридическим лицам за исключением муниципальных учреждений), индивидуальным предпринимателям, оказывающим бытовые услуги населению (ба</w:t>
      </w:r>
      <w:r>
        <w:t xml:space="preserve">ни)» (далее - </w:t>
      </w:r>
      <w:proofErr w:type="spellStart"/>
      <w:r>
        <w:rPr>
          <w:rStyle w:val="11pt0pt"/>
        </w:rPr>
        <w:t>npoeicT</w:t>
      </w:r>
      <w:proofErr w:type="spellEnd"/>
      <w:r>
        <w:rPr>
          <w:rStyle w:val="11pt0pt"/>
        </w:rPr>
        <w:t xml:space="preserve"> </w:t>
      </w:r>
      <w:r>
        <w:t>муниципального нормативного акта);</w:t>
      </w:r>
    </w:p>
    <w:p w:rsidR="00CA0FB4" w:rsidRDefault="00B36D59">
      <w:pPr>
        <w:pStyle w:val="1"/>
        <w:framePr w:w="9696" w:h="14430" w:hRule="exact" w:wrap="around" w:vAnchor="page" w:hAnchor="page" w:x="943" w:y="1205"/>
        <w:numPr>
          <w:ilvl w:val="0"/>
          <w:numId w:val="1"/>
        </w:numPr>
        <w:shd w:val="clear" w:color="auto" w:fill="auto"/>
        <w:ind w:left="40" w:right="60" w:firstLine="580"/>
        <w:jc w:val="both"/>
      </w:pPr>
      <w:r>
        <w:t xml:space="preserve"> сводный отчет о проведении </w:t>
      </w:r>
      <w:proofErr w:type="spellStart"/>
      <w:proofErr w:type="gramStart"/>
      <w:r>
        <w:t>пр</w:t>
      </w:r>
      <w:proofErr w:type="spellEnd"/>
      <w:proofErr w:type="gramEnd"/>
      <w:r>
        <w:t xml:space="preserve"> </w:t>
      </w:r>
      <w:proofErr w:type="spellStart"/>
      <w:r>
        <w:t>оцедуры</w:t>
      </w:r>
      <w:proofErr w:type="spellEnd"/>
      <w:r>
        <w:t xml:space="preserve"> оценки регулирующего воздействия (далее - ОРВ) проекта </w:t>
      </w:r>
      <w:proofErr w:type="spellStart"/>
      <w:r>
        <w:t>муниц</w:t>
      </w:r>
      <w:proofErr w:type="spellEnd"/>
      <w:r>
        <w:t xml:space="preserve">! </w:t>
      </w:r>
      <w:proofErr w:type="spellStart"/>
      <w:r>
        <w:t>пального</w:t>
      </w:r>
      <w:proofErr w:type="spellEnd"/>
      <w:r>
        <w:t xml:space="preserve"> нормативного правового акта (далее - сводный отчет);</w:t>
      </w:r>
    </w:p>
    <w:p w:rsidR="00CA0FB4" w:rsidRDefault="00B36D59">
      <w:pPr>
        <w:pStyle w:val="1"/>
        <w:framePr w:w="9696" w:h="14430" w:hRule="exact" w:wrap="around" w:vAnchor="page" w:hAnchor="page" w:x="943" w:y="1205"/>
        <w:shd w:val="clear" w:color="auto" w:fill="auto"/>
        <w:ind w:left="40" w:right="60" w:firstLine="1020"/>
        <w:jc w:val="left"/>
      </w:pPr>
      <w:r>
        <w:t xml:space="preserve">сводку предложений, поступив </w:t>
      </w:r>
      <w:proofErr w:type="spellStart"/>
      <w:r>
        <w:t>ших</w:t>
      </w:r>
      <w:proofErr w:type="spellEnd"/>
      <w:r>
        <w:t xml:space="preserve"> в р</w:t>
      </w:r>
      <w:r>
        <w:t xml:space="preserve">езультате публичных консультаций по проекту муниципального </w:t>
      </w:r>
      <w:proofErr w:type="gramStart"/>
      <w:r>
        <w:t>ь[</w:t>
      </w:r>
      <w:proofErr w:type="spellStart"/>
      <w:proofErr w:type="gramEnd"/>
      <w:r>
        <w:t>ормативного</w:t>
      </w:r>
      <w:proofErr w:type="spellEnd"/>
      <w:r>
        <w:t xml:space="preserve"> акта.</w:t>
      </w:r>
    </w:p>
    <w:p w:rsidR="00CA0FB4" w:rsidRDefault="00B36D59">
      <w:pPr>
        <w:pStyle w:val="1"/>
        <w:framePr w:w="9696" w:h="14430" w:hRule="exact" w:wrap="around" w:vAnchor="page" w:hAnchor="page" w:x="943" w:y="1205"/>
        <w:shd w:val="clear" w:color="auto" w:fill="auto"/>
        <w:ind w:left="40" w:right="60" w:firstLine="580"/>
        <w:jc w:val="both"/>
      </w:pPr>
      <w:r>
        <w:t xml:space="preserve">По результатам рассмотрения </w:t>
      </w:r>
      <w:proofErr w:type="spellStart"/>
      <w:r>
        <w:t>устаноЕлено</w:t>
      </w:r>
      <w:proofErr w:type="spellEnd"/>
      <w:r>
        <w:t xml:space="preserve">, что при подготовке проекта акта процедуры, предусмотренные Порядке </w:t>
      </w:r>
      <w:proofErr w:type="gramStart"/>
      <w:r>
        <w:t>м</w:t>
      </w:r>
      <w:proofErr w:type="gramEnd"/>
      <w:r>
        <w:t xml:space="preserve"> Разработчиком соблюдены.</w:t>
      </w:r>
    </w:p>
    <w:p w:rsidR="00CA0FB4" w:rsidRDefault="00B36D59">
      <w:pPr>
        <w:pStyle w:val="1"/>
        <w:framePr w:w="9696" w:h="14430" w:hRule="exact" w:wrap="around" w:vAnchor="page" w:hAnchor="page" w:x="943" w:y="1205"/>
        <w:shd w:val="clear" w:color="auto" w:fill="auto"/>
        <w:ind w:left="40" w:right="60" w:firstLine="580"/>
        <w:jc w:val="both"/>
      </w:pPr>
      <w:r>
        <w:t xml:space="preserve">Разработчиком проведены </w:t>
      </w:r>
      <w:proofErr w:type="spellStart"/>
      <w:r>
        <w:t>публичнее</w:t>
      </w:r>
      <w:proofErr w:type="spellEnd"/>
      <w:r>
        <w:t xml:space="preserve"> </w:t>
      </w:r>
      <w:r>
        <w:t>консультации по проекту муниципального нормативного акта в сроки ц 10.05.2017 г. по 23.05.2017 г.</w:t>
      </w:r>
    </w:p>
    <w:p w:rsidR="00CA0FB4" w:rsidRDefault="00B36D59">
      <w:pPr>
        <w:pStyle w:val="1"/>
        <w:framePr w:w="9696" w:h="14430" w:hRule="exact" w:wrap="around" w:vAnchor="page" w:hAnchor="page" w:x="943" w:y="1205"/>
        <w:shd w:val="clear" w:color="auto" w:fill="auto"/>
        <w:ind w:left="40" w:right="60" w:firstLine="580"/>
        <w:jc w:val="left"/>
      </w:pPr>
      <w:r>
        <w:t xml:space="preserve">Информация об оценке </w:t>
      </w:r>
      <w:proofErr w:type="spellStart"/>
      <w:r>
        <w:t>регули</w:t>
      </w:r>
      <w:proofErr w:type="spellEnd"/>
      <w:r>
        <w:t xml:space="preserve"> </w:t>
      </w:r>
      <w:proofErr w:type="spellStart"/>
      <w:r>
        <w:t>эующего</w:t>
      </w:r>
      <w:proofErr w:type="spellEnd"/>
      <w:r>
        <w:t xml:space="preserve"> воздействия проекта муниципального нормативного акта размещена Разработчиком на официальном сайте Новолялинского городског</w:t>
      </w:r>
      <w:r>
        <w:t xml:space="preserve">о округа по адресу: </w:t>
      </w:r>
      <w:hyperlink r:id="rId8" w:history="1">
        <w:r>
          <w:rPr>
            <w:rStyle w:val="a3"/>
            <w:lang w:val="en-US" w:eastAsia="en-US" w:bidi="en-US"/>
          </w:rPr>
          <w:t>http</w:t>
        </w:r>
        <w:r w:rsidRPr="000A6F95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nlyalyago</w:t>
        </w:r>
        <w:proofErr w:type="spellEnd"/>
        <w:r w:rsidRPr="000A6F9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0A6F95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normotvorchestvo</w:t>
        </w:r>
        <w:proofErr w:type="spellEnd"/>
        <w:r w:rsidRPr="000A6F95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orv</w:t>
        </w:r>
        <w:proofErr w:type="spellEnd"/>
        <w:r w:rsidRPr="000A6F95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publichnyie</w:t>
        </w:r>
        <w:proofErr w:type="spellEnd"/>
        <w:r w:rsidRPr="000A6F95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konsultatsii</w:t>
        </w:r>
        <w:proofErr w:type="spellEnd"/>
        <w:r w:rsidRPr="000A6F95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po</w:t>
        </w:r>
        <w:proofErr w:type="spellEnd"/>
        <w:r w:rsidRPr="000A6F95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proektam</w:t>
        </w:r>
        <w:proofErr w:type="spellEnd"/>
        <w:r w:rsidRPr="000A6F95">
          <w:rPr>
            <w:rStyle w:val="a3"/>
            <w:lang w:eastAsia="en-US" w:bidi="en-US"/>
          </w:rPr>
          <w:t>-</w:t>
        </w:r>
      </w:hyperlink>
      <w:r w:rsidRPr="000A6F95">
        <w:rPr>
          <w:lang w:eastAsia="en-US" w:bidi="en-US"/>
        </w:rPr>
        <w:t xml:space="preserve"> </w:t>
      </w:r>
      <w:proofErr w:type="spellStart"/>
      <w:r>
        <w:t>пра</w:t>
      </w:r>
      <w:proofErr w:type="spellEnd"/>
      <w:r>
        <w:t>/.</w:t>
      </w:r>
    </w:p>
    <w:p w:rsidR="00CA0FB4" w:rsidRDefault="00B36D59">
      <w:pPr>
        <w:pStyle w:val="1"/>
        <w:framePr w:w="9696" w:h="14430" w:hRule="exact" w:wrap="around" w:vAnchor="page" w:hAnchor="page" w:x="943" w:y="1205"/>
        <w:shd w:val="clear" w:color="auto" w:fill="auto"/>
        <w:ind w:left="40" w:right="60" w:firstLine="580"/>
        <w:jc w:val="both"/>
      </w:pPr>
      <w:r>
        <w:t xml:space="preserve">На основе проведенной оценки </w:t>
      </w:r>
      <w:proofErr w:type="spellStart"/>
      <w:r>
        <w:t>рег</w:t>
      </w:r>
      <w:proofErr w:type="spellEnd"/>
      <w:r>
        <w:t>/</w:t>
      </w:r>
      <w:proofErr w:type="spellStart"/>
      <w:r>
        <w:t>лирующего</w:t>
      </w:r>
      <w:proofErr w:type="spellEnd"/>
      <w:r>
        <w:t xml:space="preserve"> воздействия про</w:t>
      </w:r>
      <w:r>
        <w:t>екта муниципального нормативного акта с учетом информации, представленной Разработчиком в Сводном отчете, Отдело</w:t>
      </w:r>
      <w:r>
        <w:rPr>
          <w:rStyle w:val="Candara115pt0pt"/>
        </w:rPr>
        <w:t>1</w:t>
      </w:r>
      <w:r>
        <w:t>У! по экономике сделаны следующие выводы:</w:t>
      </w:r>
    </w:p>
    <w:p w:rsidR="00CA0FB4" w:rsidRDefault="00B36D59">
      <w:pPr>
        <w:pStyle w:val="1"/>
        <w:framePr w:w="9696" w:h="14430" w:hRule="exact" w:wrap="around" w:vAnchor="page" w:hAnchor="page" w:x="943" w:y="1205"/>
        <w:numPr>
          <w:ilvl w:val="0"/>
          <w:numId w:val="2"/>
        </w:numPr>
        <w:shd w:val="clear" w:color="auto" w:fill="auto"/>
        <w:ind w:left="40" w:firstLine="680"/>
        <w:jc w:val="both"/>
      </w:pPr>
      <w:r>
        <w:t xml:space="preserve"> Разработчиком соблюдены </w:t>
      </w:r>
      <w:proofErr w:type="spellStart"/>
      <w:r>
        <w:t>процед</w:t>
      </w:r>
      <w:proofErr w:type="gramStart"/>
      <w:r>
        <w:t>у</w:t>
      </w:r>
      <w:proofErr w:type="spellEnd"/>
      <w:r>
        <w:t>{</w:t>
      </w:r>
      <w:proofErr w:type="gramEnd"/>
      <w:r>
        <w:t>'Ы, предусмотренные Порядком.</w:t>
      </w:r>
    </w:p>
    <w:p w:rsidR="00CA0FB4" w:rsidRDefault="00B36D59">
      <w:pPr>
        <w:pStyle w:val="1"/>
        <w:framePr w:w="9696" w:h="14430" w:hRule="exact" w:wrap="around" w:vAnchor="page" w:hAnchor="page" w:x="943" w:y="1205"/>
        <w:numPr>
          <w:ilvl w:val="0"/>
          <w:numId w:val="2"/>
        </w:numPr>
        <w:shd w:val="clear" w:color="auto" w:fill="auto"/>
        <w:ind w:left="40" w:right="60" w:firstLine="580"/>
        <w:jc w:val="both"/>
      </w:pPr>
      <w:r>
        <w:t xml:space="preserve"> Разработчиком представлены </w:t>
      </w:r>
      <w:proofErr w:type="spellStart"/>
      <w:r>
        <w:t>дс</w:t>
      </w:r>
      <w:proofErr w:type="spellEnd"/>
      <w:r>
        <w:t xml:space="preserve"> статочн</w:t>
      </w:r>
      <w:r>
        <w:t>ые основания положений проекта муниципального нормативного акт а.</w:t>
      </w:r>
    </w:p>
    <w:p w:rsidR="00CA0FB4" w:rsidRDefault="00CA0FB4">
      <w:pPr>
        <w:rPr>
          <w:sz w:val="2"/>
          <w:szCs w:val="2"/>
        </w:rPr>
        <w:sectPr w:rsidR="00CA0FB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A0FB4" w:rsidRDefault="00B36D59">
      <w:pPr>
        <w:pStyle w:val="1"/>
        <w:framePr w:w="9624" w:h="4185" w:hRule="exact" w:wrap="around" w:vAnchor="page" w:hAnchor="page" w:x="979" w:y="1205"/>
        <w:numPr>
          <w:ilvl w:val="0"/>
          <w:numId w:val="2"/>
        </w:numPr>
        <w:shd w:val="clear" w:color="auto" w:fill="auto"/>
        <w:ind w:left="20" w:right="20" w:firstLine="560"/>
        <w:jc w:val="both"/>
      </w:pPr>
      <w:r>
        <w:lastRenderedPageBreak/>
        <w:t xml:space="preserve"> Положения, вводящие избыточные обязанности, запреты и ограничения для субъектов </w:t>
      </w:r>
      <w:proofErr w:type="spellStart"/>
      <w:r>
        <w:t>предпри</w:t>
      </w:r>
      <w:proofErr w:type="spellEnd"/>
      <w:r>
        <w:t xml:space="preserve"> </w:t>
      </w:r>
      <w:proofErr w:type="spellStart"/>
      <w:r>
        <w:t>яимательской</w:t>
      </w:r>
      <w:proofErr w:type="spellEnd"/>
      <w:r>
        <w:t xml:space="preserve"> и инвестиционной деятельности или способствующие их введению отсутствуют.</w:t>
      </w:r>
    </w:p>
    <w:p w:rsidR="00CA0FB4" w:rsidRDefault="00B36D59">
      <w:pPr>
        <w:pStyle w:val="1"/>
        <w:framePr w:w="9624" w:h="4185" w:hRule="exact" w:wrap="around" w:vAnchor="page" w:hAnchor="page" w:x="979" w:y="1205"/>
        <w:numPr>
          <w:ilvl w:val="0"/>
          <w:numId w:val="2"/>
        </w:numPr>
        <w:shd w:val="clear" w:color="auto" w:fill="auto"/>
        <w:ind w:left="20" w:right="20" w:firstLine="560"/>
        <w:jc w:val="both"/>
      </w:pPr>
      <w:r>
        <w:t xml:space="preserve"> Положения, приводящие к </w:t>
      </w:r>
      <w:proofErr w:type="spellStart"/>
      <w:r>
        <w:t>возниь</w:t>
      </w:r>
      <w:proofErr w:type="spellEnd"/>
      <w:r>
        <w:t xml:space="preserve"> </w:t>
      </w:r>
      <w:proofErr w:type="spellStart"/>
      <w:r>
        <w:t>новению</w:t>
      </w:r>
      <w:proofErr w:type="spellEnd"/>
      <w:r>
        <w:t xml:space="preserve"> необоснованных расходов субъектов предпр</w:t>
      </w:r>
      <w:r>
        <w:t>инимательской и инвестиционной деятельности, а также городского бюджета отсутствуют.</w:t>
      </w:r>
    </w:p>
    <w:p w:rsidR="00CA0FB4" w:rsidRDefault="00B36D59">
      <w:pPr>
        <w:pStyle w:val="1"/>
        <w:framePr w:w="9624" w:h="4185" w:hRule="exact" w:wrap="around" w:vAnchor="page" w:hAnchor="page" w:x="979" w:y="1205"/>
        <w:shd w:val="clear" w:color="auto" w:fill="auto"/>
        <w:ind w:left="20" w:right="20" w:firstLine="560"/>
        <w:jc w:val="both"/>
      </w:pPr>
      <w:r>
        <w:t xml:space="preserve">На основании вышеизложенного отдел по экономике дает положительное экспертное заключение о проведенной оценке регулирующего воздействия проект постановления главы </w:t>
      </w:r>
      <w:proofErr w:type="spellStart"/>
      <w:r>
        <w:t>Новолял</w:t>
      </w:r>
      <w:proofErr w:type="spellEnd"/>
      <w:r>
        <w:t xml:space="preserve"> </w:t>
      </w:r>
      <w:proofErr w:type="spellStart"/>
      <w:r>
        <w:t>инского</w:t>
      </w:r>
      <w:proofErr w:type="spellEnd"/>
      <w:r>
        <w:t xml:space="preserve"> городского округа «Об утверждении Порядка предоставления с</w:t>
      </w:r>
      <w:proofErr w:type="gramStart"/>
      <w:r>
        <w:t>у(</w:t>
      </w:r>
      <w:proofErr w:type="spellStart"/>
      <w:proofErr w:type="gramEnd"/>
      <w:r>
        <w:t>юидий</w:t>
      </w:r>
      <w:proofErr w:type="spellEnd"/>
      <w:r>
        <w:t xml:space="preserve"> из бюджета Новолялинского городского округа юридическим лицам (за исключением муниципальных учреждений), индивидуальным </w:t>
      </w:r>
      <w:proofErr w:type="spellStart"/>
      <w:r>
        <w:t>предпрш</w:t>
      </w:r>
      <w:proofErr w:type="spellEnd"/>
      <w:r>
        <w:t xml:space="preserve"> </w:t>
      </w:r>
      <w:proofErr w:type="spellStart"/>
      <w:r>
        <w:t>имателям</w:t>
      </w:r>
      <w:proofErr w:type="spellEnd"/>
      <w:r>
        <w:t>, оказывающим бытовые услуги населению (бани)»</w:t>
      </w:r>
      <w:r>
        <w:t>.</w:t>
      </w:r>
    </w:p>
    <w:p w:rsidR="00CA0FB4" w:rsidRDefault="00B36D59">
      <w:pPr>
        <w:pStyle w:val="1"/>
        <w:framePr w:wrap="around" w:vAnchor="page" w:hAnchor="page" w:x="979" w:y="6653"/>
        <w:shd w:val="clear" w:color="auto" w:fill="auto"/>
        <w:spacing w:line="240" w:lineRule="exact"/>
        <w:ind w:left="20"/>
        <w:jc w:val="left"/>
      </w:pPr>
      <w:r>
        <w:t>Руководитель отдела по экономике и труду</w:t>
      </w:r>
    </w:p>
    <w:p w:rsidR="00CA0FB4" w:rsidRDefault="00B36D59">
      <w:pPr>
        <w:pStyle w:val="1"/>
        <w:framePr w:w="9624" w:h="719" w:hRule="exact" w:wrap="around" w:vAnchor="page" w:hAnchor="page" w:x="979" w:y="7250"/>
        <w:shd w:val="clear" w:color="auto" w:fill="auto"/>
        <w:ind w:left="2947" w:right="4766"/>
      </w:pPr>
      <w:r>
        <w:t xml:space="preserve">С.С </w:t>
      </w:r>
      <w:proofErr w:type="spellStart"/>
      <w:r>
        <w:t>Батманова</w:t>
      </w:r>
      <w:proofErr w:type="spellEnd"/>
      <w:r>
        <w:br/>
        <w:t>(ФИО)</w:t>
      </w:r>
    </w:p>
    <w:p w:rsidR="00CA0FB4" w:rsidRDefault="00B36D59">
      <w:pPr>
        <w:framePr w:wrap="none" w:vAnchor="page" w:hAnchor="page" w:x="979" w:y="718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"C:\\Users\\User3\\AppData\\Local\\Temp\\FineReader11.00\\media\\image1.jpeg"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2pt;height:40.2pt">
            <v:imagedata r:id="rId9" r:href="rId10"/>
          </v:shape>
        </w:pict>
      </w:r>
      <w:r>
        <w:fldChar w:fldCharType="end"/>
      </w:r>
    </w:p>
    <w:p w:rsidR="00CA0FB4" w:rsidRDefault="00B36D59">
      <w:pPr>
        <w:pStyle w:val="1"/>
        <w:framePr w:wrap="around" w:vAnchor="page" w:hAnchor="page" w:x="979" w:y="8592"/>
        <w:shd w:val="clear" w:color="auto" w:fill="auto"/>
        <w:spacing w:line="240" w:lineRule="exact"/>
        <w:ind w:left="20"/>
        <w:jc w:val="left"/>
      </w:pPr>
      <w:r>
        <w:t>25.05.2017 г.</w:t>
      </w:r>
    </w:p>
    <w:p w:rsidR="00CA0FB4" w:rsidRDefault="00B36D59">
      <w:pPr>
        <w:pStyle w:val="20"/>
        <w:framePr w:w="307" w:h="321" w:hRule="exact" w:wrap="around" w:vAnchor="page" w:hAnchor="page" w:x="6230" w:y="11312"/>
        <w:shd w:val="clear" w:color="auto" w:fill="auto"/>
        <w:spacing w:line="140" w:lineRule="exact"/>
        <w:ind w:left="100"/>
      </w:pPr>
      <w:r>
        <w:t>Г</w:t>
      </w:r>
    </w:p>
    <w:p w:rsidR="00CA0FB4" w:rsidRDefault="00B36D59">
      <w:pPr>
        <w:pStyle w:val="30"/>
        <w:framePr w:w="307" w:h="321" w:hRule="exact" w:wrap="around" w:vAnchor="page" w:hAnchor="page" w:x="6230" w:y="11312"/>
        <w:shd w:val="clear" w:color="auto" w:fill="auto"/>
        <w:spacing w:line="180" w:lineRule="exact"/>
        <w:ind w:left="160"/>
      </w:pPr>
      <w:r>
        <w:t>У</w:t>
      </w:r>
    </w:p>
    <w:p w:rsidR="00CA0FB4" w:rsidRDefault="00CA0FB4">
      <w:pPr>
        <w:rPr>
          <w:sz w:val="2"/>
          <w:szCs w:val="2"/>
        </w:rPr>
      </w:pPr>
    </w:p>
    <w:sectPr w:rsidR="00CA0FB4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D59" w:rsidRDefault="00B36D59">
      <w:r>
        <w:separator/>
      </w:r>
    </w:p>
  </w:endnote>
  <w:endnote w:type="continuationSeparator" w:id="0">
    <w:p w:rsidR="00B36D59" w:rsidRDefault="00B3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D59" w:rsidRDefault="00B36D59"/>
  </w:footnote>
  <w:footnote w:type="continuationSeparator" w:id="0">
    <w:p w:rsidR="00B36D59" w:rsidRDefault="00B36D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80086"/>
    <w:multiLevelType w:val="multilevel"/>
    <w:tmpl w:val="7A42B7B6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D84195"/>
    <w:multiLevelType w:val="multilevel"/>
    <w:tmpl w:val="4DE48DD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A0FB4"/>
    <w:rsid w:val="000A6F95"/>
    <w:rsid w:val="00B36D59"/>
    <w:rsid w:val="00CA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2"/>
      <w:u w:val="none"/>
    </w:rPr>
  </w:style>
  <w:style w:type="character" w:customStyle="1" w:styleId="11pt0pt">
    <w:name w:val="Основной текст + 11 pt;Интервал 0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Candara115pt0pt">
    <w:name w:val="Основной текст + Candara;11;5 pt;Интервал 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b/>
      <w:bCs/>
      <w:i/>
      <w:iCs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7" w:lineRule="exact"/>
      <w:jc w:val="center"/>
    </w:pPr>
    <w:rPr>
      <w:rFonts w:ascii="Sylfaen" w:eastAsia="Sylfaen" w:hAnsi="Sylfaen" w:cs="Sylfaen"/>
      <w:spacing w:val="-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b/>
      <w:bCs/>
      <w:i/>
      <w:iCs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2"/>
      <w:u w:val="none"/>
    </w:rPr>
  </w:style>
  <w:style w:type="character" w:customStyle="1" w:styleId="11pt0pt">
    <w:name w:val="Основной текст + 11 pt;Интервал 0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Candara115pt0pt">
    <w:name w:val="Основной текст + Candara;11;5 pt;Интервал 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b/>
      <w:bCs/>
      <w:i/>
      <w:iCs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7" w:lineRule="exact"/>
      <w:jc w:val="center"/>
    </w:pPr>
    <w:rPr>
      <w:rFonts w:ascii="Sylfaen" w:eastAsia="Sylfaen" w:hAnsi="Sylfaen" w:cs="Sylfaen"/>
      <w:spacing w:val="-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b/>
      <w:bCs/>
      <w:i/>
      <w:iCs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yalyago.ru/normotvorchestvo/orv/publichnyie-konsultatsii-po-proektam-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../../../AppData/Local/Temp/FineReader11.00/media/image1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2017-06-20T09:03:00Z</dcterms:created>
  <dcterms:modified xsi:type="dcterms:W3CDTF">2017-06-20T09:12:00Z</dcterms:modified>
</cp:coreProperties>
</file>