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A641E9" w:rsidRDefault="009F2D17" w:rsidP="007C5B6C">
      <w:pPr>
        <w:shd w:val="clear" w:color="auto" w:fill="FCFCFC"/>
        <w:spacing w:after="204" w:line="240" w:lineRule="auto"/>
        <w:jc w:val="center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9F2D17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 Новолялинского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городского округа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на </w:t>
      </w:r>
      <w:r w:rsidR="0087666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июнь</w:t>
      </w:r>
      <w:r w:rsidR="00A57D05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2017</w:t>
      </w:r>
      <w:r w:rsidR="00DA6D3B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092"/>
        <w:gridCol w:w="997"/>
        <w:gridCol w:w="1998"/>
        <w:gridCol w:w="4368"/>
      </w:tblGrid>
      <w:tr w:rsidR="00DA6D3B" w:rsidRPr="00A641E9" w:rsidTr="0046785B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Должность руководителя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BF0559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28</w:t>
            </w:r>
            <w:r w:rsidR="0087666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.06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.201</w:t>
            </w:r>
            <w:r w:rsidR="009F2D1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Бондаренко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876669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05.06.2017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Атепалихина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76669" w:rsidRPr="00A641E9" w:rsidRDefault="00876669" w:rsidP="008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05.06.2017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Лесников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вопросам ЖКХ, транспорта, строительства и связи</w:t>
            </w:r>
          </w:p>
        </w:tc>
      </w:tr>
      <w:tr w:rsidR="00DA6D3B" w:rsidRPr="00A641E9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876669" w:rsidRPr="00A641E9" w:rsidRDefault="00876669" w:rsidP="0087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05.06.2017</w:t>
            </w:r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16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Pr="00A641E9" w:rsidRDefault="007C5B6C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Кильдюшевская</w:t>
            </w:r>
            <w:proofErr w:type="spellEnd"/>
          </w:p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В график возможно</w:t>
      </w:r>
      <w:r w:rsidR="009F2D17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внесение изменений.</w:t>
      </w:r>
    </w:p>
    <w:p w:rsidR="00DA6D3B" w:rsidRPr="00A641E9" w:rsidRDefault="00DA6D3B" w:rsidP="00DA6D3B">
      <w:pPr>
        <w:shd w:val="clear" w:color="auto" w:fill="FCFCFC"/>
        <w:spacing w:before="136" w:after="136" w:line="272" w:lineRule="atLeast"/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</w:pP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Записаться на прием к руководителям администра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ции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Новолялинского городского округа можно, позвонив по телефону </w:t>
      </w:r>
      <w:r w:rsidR="009F2D17" w:rsidRPr="00A641E9">
        <w:rPr>
          <w:rFonts w:ascii="Times New Roman" w:eastAsia="Times New Roman" w:hAnsi="Times New Roman" w:cs="Times New Roman"/>
          <w:b/>
          <w:color w:val="3B3B3B"/>
          <w:sz w:val="20"/>
          <w:szCs w:val="20"/>
          <w:lang w:eastAsia="ru-RU"/>
        </w:rPr>
        <w:t>8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(34388) 2-19-46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или 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в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</w:t>
      </w:r>
      <w:r w:rsidR="00985F8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кабинете № 3</w:t>
      </w:r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с 8.00-</w:t>
      </w:r>
      <w:r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17.00 </w:t>
      </w:r>
      <w:r w:rsidR="009F2D17"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>Запись на прием ведет</w:t>
      </w:r>
      <w:r w:rsidRPr="00A641E9">
        <w:rPr>
          <w:rFonts w:ascii="Times New Roman" w:eastAsia="Times New Roman" w:hAnsi="Times New Roman" w:cs="Times New Roman"/>
          <w:color w:val="3B3B3B"/>
          <w:sz w:val="20"/>
          <w:szCs w:val="20"/>
          <w:lang w:eastAsia="ru-RU"/>
        </w:rPr>
        <w:t xml:space="preserve"> специалист по работе с обращениями граждан и организационным вопросам </w:t>
      </w:r>
      <w:proofErr w:type="spellStart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>Мариненко</w:t>
      </w:r>
      <w:proofErr w:type="spellEnd"/>
      <w:r w:rsidR="009F2D17" w:rsidRPr="00A641E9">
        <w:rPr>
          <w:rFonts w:ascii="Times New Roman" w:eastAsia="Times New Roman" w:hAnsi="Times New Roman" w:cs="Times New Roman"/>
          <w:b/>
          <w:bCs/>
          <w:color w:val="3B3B3B"/>
          <w:sz w:val="20"/>
          <w:szCs w:val="20"/>
          <w:lang w:eastAsia="ru-RU"/>
        </w:rPr>
        <w:t xml:space="preserve"> Галина Юрьевна</w:t>
      </w:r>
    </w:p>
    <w:p w:rsidR="00DA6D3B" w:rsidRPr="00A641E9" w:rsidRDefault="00DB05C7" w:rsidP="00DA6D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985F87" w:rsidRPr="00A641E9" w:rsidRDefault="00985F87" w:rsidP="00985F87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>График приема</w:t>
      </w:r>
      <w:r w:rsidR="00A641E9"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 </w:t>
      </w: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Председателем Думы Новолялинского городского округа 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1081"/>
        <w:gridCol w:w="1702"/>
        <w:gridCol w:w="1214"/>
      </w:tblGrid>
      <w:tr w:rsidR="00985F87" w:rsidRPr="00A641E9" w:rsidTr="00985F87">
        <w:tc>
          <w:tcPr>
            <w:tcW w:w="288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57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902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64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Время начала приема</w:t>
            </w:r>
          </w:p>
        </w:tc>
      </w:tr>
      <w:tr w:rsidR="00985F87" w:rsidRPr="00A641E9" w:rsidTr="00985F87">
        <w:tc>
          <w:tcPr>
            <w:tcW w:w="288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84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Председатель Думы Горбунов Виктор Аркадьевич</w:t>
            </w:r>
          </w:p>
        </w:tc>
        <w:tc>
          <w:tcPr>
            <w:tcW w:w="57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A641E9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№</w:t>
            </w:r>
            <w:r w:rsidR="00985F8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876669" w:rsidP="00847136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05, 19 июн</w:t>
            </w:r>
            <w:r w:rsidR="00985F8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я в </w:t>
            </w:r>
            <w:proofErr w:type="gramStart"/>
            <w:r w:rsidR="00985F8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г</w:t>
            </w:r>
            <w:proofErr w:type="gramEnd"/>
            <w:r w:rsidR="00985F8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 Новая Ляля</w:t>
            </w:r>
          </w:p>
          <w:p w:rsidR="00985F87" w:rsidRPr="00A641E9" w:rsidRDefault="00876669" w:rsidP="00847136">
            <w:pPr>
              <w:spacing w:before="136" w:after="136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06, 20 июня</w:t>
            </w:r>
            <w:r w:rsidR="00985F87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в п. Лобва</w:t>
            </w:r>
          </w:p>
        </w:tc>
        <w:tc>
          <w:tcPr>
            <w:tcW w:w="64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985F87" w:rsidRPr="00A641E9" w:rsidRDefault="00985F87" w:rsidP="0098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</w:t>
            </w:r>
          </w:p>
        </w:tc>
      </w:tr>
    </w:tbl>
    <w:p w:rsidR="00985F87" w:rsidRPr="00A641E9" w:rsidRDefault="00DB05C7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DB05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2.05pt" o:hralign="center" o:hrstd="t" o:hrnoshade="t" o:hr="t" fillcolor="#3b3b3b" stroked="f"/>
        </w:pict>
      </w:r>
    </w:p>
    <w:p w:rsidR="00DA6D3B" w:rsidRPr="00A641E9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</w:pPr>
      <w:r w:rsidRPr="00A641E9">
        <w:rPr>
          <w:rFonts w:ascii="Times New Roman" w:eastAsia="Times New Roman" w:hAnsi="Times New Roman" w:cs="Times New Roman"/>
          <w:color w:val="206AB6"/>
          <w:sz w:val="27"/>
          <w:szCs w:val="27"/>
          <w:lang w:eastAsia="ru-RU"/>
        </w:rPr>
        <w:t xml:space="preserve">График приема руководителями и специалистами органов местного самоуправления, отделов администрации Новолялинского городского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5019"/>
        <w:gridCol w:w="1352"/>
        <w:gridCol w:w="1364"/>
        <w:gridCol w:w="1333"/>
      </w:tblGrid>
      <w:tr w:rsidR="00DA6D3B" w:rsidRPr="00A641E9" w:rsidTr="00A641E9">
        <w:tc>
          <w:tcPr>
            <w:tcW w:w="23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Ф.И.О. руководителя отдела</w:t>
            </w:r>
          </w:p>
        </w:tc>
        <w:tc>
          <w:tcPr>
            <w:tcW w:w="71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№ кабинета</w:t>
            </w:r>
          </w:p>
        </w:tc>
        <w:tc>
          <w:tcPr>
            <w:tcW w:w="71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Дни приема</w:t>
            </w:r>
          </w:p>
        </w:tc>
        <w:tc>
          <w:tcPr>
            <w:tcW w:w="70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08:00-12:00</w:t>
            </w: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br/>
              <w:t>13:00-17.00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9.30-12.00</w:t>
            </w:r>
          </w:p>
          <w:p w:rsidR="00985F87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по экономике и труду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среда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5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Административно-правовой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A6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985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3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Архивный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 отдел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F2D1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 xml:space="preserve">ул. Ленина, </w:t>
            </w:r>
            <w:r w:rsidR="00DA6D3B"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д.27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Понедельник, четверг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</w:tc>
      </w:tr>
      <w:tr w:rsidR="00DA6D3B" w:rsidRPr="00A641E9" w:rsidTr="00A641E9">
        <w:tc>
          <w:tcPr>
            <w:tcW w:w="237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263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Гайдара,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д.71</w:t>
            </w:r>
          </w:p>
        </w:tc>
        <w:tc>
          <w:tcPr>
            <w:tcW w:w="716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Вторник, пятница</w:t>
            </w:r>
          </w:p>
        </w:tc>
        <w:tc>
          <w:tcPr>
            <w:tcW w:w="700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Уральская, д.15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ул. Розы Люксембург, д.28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</w:tc>
      </w:tr>
      <w:tr w:rsidR="00DA6D3B" w:rsidRPr="00A641E9" w:rsidTr="00A641E9">
        <w:tc>
          <w:tcPr>
            <w:tcW w:w="23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985F87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3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71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ул</w:t>
            </w:r>
            <w:proofErr w:type="gramStart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.У</w:t>
            </w:r>
            <w:proofErr w:type="gramEnd"/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ральская, 72, строение 85</w:t>
            </w:r>
          </w:p>
        </w:tc>
        <w:tc>
          <w:tcPr>
            <w:tcW w:w="71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Понедельник-четверг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Пятница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70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13.00-17.00</w:t>
            </w:r>
          </w:p>
          <w:p w:rsidR="00A641E9" w:rsidRPr="00A641E9" w:rsidRDefault="00A641E9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8.00-12.00</w:t>
            </w:r>
          </w:p>
          <w:p w:rsidR="00DA6D3B" w:rsidRPr="00A641E9" w:rsidRDefault="00DA6D3B" w:rsidP="00467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</w:pPr>
            <w:r w:rsidRPr="00A641E9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lang w:eastAsia="ru-RU"/>
              </w:rPr>
              <w:t>13.00-16.00</w:t>
            </w:r>
          </w:p>
        </w:tc>
      </w:tr>
    </w:tbl>
    <w:p w:rsidR="00BE5D8F" w:rsidRPr="00A641E9" w:rsidRDefault="00BE5D8F">
      <w:pPr>
        <w:rPr>
          <w:rFonts w:ascii="Times New Roman" w:hAnsi="Times New Roman" w:cs="Times New Roman"/>
          <w:sz w:val="20"/>
          <w:szCs w:val="20"/>
        </w:rPr>
      </w:pPr>
    </w:p>
    <w:sectPr w:rsidR="00BE5D8F" w:rsidRPr="00A641E9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1705FF"/>
    <w:rsid w:val="006F678A"/>
    <w:rsid w:val="007853EE"/>
    <w:rsid w:val="0079520F"/>
    <w:rsid w:val="007C5B6C"/>
    <w:rsid w:val="00876669"/>
    <w:rsid w:val="00985F87"/>
    <w:rsid w:val="009F2D17"/>
    <w:rsid w:val="00A57D05"/>
    <w:rsid w:val="00A641E9"/>
    <w:rsid w:val="00BE5D8F"/>
    <w:rsid w:val="00BF0559"/>
    <w:rsid w:val="00DA6D3B"/>
    <w:rsid w:val="00DB05C7"/>
    <w:rsid w:val="00FA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2016-11-29T06:18:00Z</dcterms:created>
  <dcterms:modified xsi:type="dcterms:W3CDTF">2017-06-08T03:04:00Z</dcterms:modified>
</cp:coreProperties>
</file>