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F" w:rsidRDefault="00E0531F"/>
    <w:p w:rsidR="00E0531F" w:rsidRDefault="00E0531F"/>
    <w:tbl>
      <w:tblPr>
        <w:tblW w:w="14852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2"/>
        <w:gridCol w:w="4958"/>
        <w:gridCol w:w="1560"/>
        <w:gridCol w:w="992"/>
        <w:gridCol w:w="992"/>
        <w:gridCol w:w="992"/>
        <w:gridCol w:w="993"/>
        <w:gridCol w:w="1134"/>
        <w:gridCol w:w="992"/>
        <w:gridCol w:w="1417"/>
        <w:gridCol w:w="80"/>
      </w:tblGrid>
      <w:tr w:rsidR="00660C63" w:rsidTr="00922EB0">
        <w:trPr>
          <w:gridAfter w:val="1"/>
          <w:wAfter w:w="80" w:type="dxa"/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Pr="00922EB0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922EB0" w:rsidRPr="00B63186" w:rsidRDefault="00922EB0" w:rsidP="00B631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к постановлению главы Новолялинского городского округа                     от </w:t>
            </w:r>
            <w:r w:rsidR="00B63186" w:rsidRPr="00B6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63186" w:rsidRPr="00B6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7C3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33926" w:rsidRPr="0053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№</w:t>
            </w:r>
            <w:r w:rsidR="00B63186" w:rsidRPr="00B63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  <w:bookmarkStart w:id="0" w:name="_GoBack"/>
            <w:bookmarkEnd w:id="0"/>
          </w:p>
        </w:tc>
      </w:tr>
      <w:tr w:rsidR="00660C63" w:rsidTr="00BB6A2F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60C63" w:rsidRPr="00BB6A2F" w:rsidRDefault="00660C63" w:rsidP="00BB6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3" w:type="dxa"/>
            <w:gridSpan w:val="8"/>
            <w:shd w:val="clear" w:color="auto" w:fill="auto"/>
            <w:hideMark/>
          </w:tcPr>
          <w:p w:rsidR="00660C63" w:rsidRDefault="00BB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 мероприятий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выполнению муниципальной программы  Новолялинского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305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21" w:type="dxa"/>
            <w:gridSpan w:val="7"/>
            <w:shd w:val="clear" w:color="auto" w:fill="auto"/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«Управление муниципальными финансами до 2020 года»</w:t>
            </w: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44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gridAfter w:val="1"/>
          <w:wAfter w:w="80" w:type="dxa"/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0C63" w:rsidRDefault="00660C63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расходов на выполнение мероприятий за счет всех источников ресурсного обеспечения, тыс.руб</w:t>
            </w:r>
            <w:r w:rsidR="00B8275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строки 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целевых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показателей, на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направлены</w:t>
            </w:r>
          </w:p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60C63" w:rsidTr="00922EB0">
        <w:trPr>
          <w:trHeight w:val="286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47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программе,                                              в том 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Pr="00E6117B" w:rsidRDefault="00B82755" w:rsidP="00FF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Pr="00533964" w:rsidRDefault="00533964" w:rsidP="00533964">
            <w:pPr>
              <w:tabs>
                <w:tab w:val="center" w:pos="4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8186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Pr="00533926" w:rsidRDefault="00533926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8007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  <w:shd w:val="clear" w:color="auto" w:fill="auto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b/>
                <w:bCs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533926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82755">
              <w:rPr>
                <w:rFonts w:ascii="Times New Roman" w:hAnsi="Times New Roman" w:cs="Times New Roman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01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40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 «Управление бюджетным процессом и его совершенствование»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5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40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1.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Своевременная и качественная подготовка проекта решения Думы Новолялинского городского округа о бюджете Новолялинского городского округа на очередной финансовый год и плановый период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2.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Планирование расходов бюджета Новолялинского городского округа преимущественно в программной структуре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3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3.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4.                         </w:t>
            </w:r>
            <w:r>
              <w:rPr>
                <w:rFonts w:ascii="Times New Roman" w:hAnsi="Times New Roman" w:cs="Times New Roman"/>
                <w:color w:val="000000"/>
              </w:rPr>
              <w:t>Составление  и ведение сводной бюджетной росписи в соответствие с установленным порядком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1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5.                     </w:t>
            </w:r>
            <w:r>
              <w:rPr>
                <w:rFonts w:ascii="Times New Roman" w:hAnsi="Times New Roman" w:cs="Times New Roman"/>
                <w:color w:val="000000"/>
              </w:rPr>
              <w:t>Постановка на учет бюджетных обязательств, подлежащих исполнению за счет средств бюджета Новолялинского 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8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6.                         </w:t>
            </w:r>
            <w:r>
              <w:rPr>
                <w:rFonts w:ascii="Times New Roman" w:hAnsi="Times New Roman" w:cs="Times New Roman"/>
                <w:color w:val="00000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1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7.                    </w:t>
            </w:r>
            <w:r>
              <w:rPr>
                <w:rFonts w:ascii="Times New Roman" w:hAnsi="Times New Roman" w:cs="Times New Roman"/>
                <w:color w:val="000000"/>
              </w:rPr>
              <w:t>Формирование и представление бюджетной отчетности об исполнении бюджета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8.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Разработка и утверждение постановлением Администрации Новолялинского городского округа мероприятий по повышению эффективности управления муниципальными финансами Новолялинского городского округа на период до 2020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165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9.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Проведение  мониторинга качества финансового менеджмента, осуществление главными распорядителями средств бюджета, в соответствии с Порядком утвержденным Администрацией Новолялинского городского округа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  «Совершенствование информационной системы управления финансами»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5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2,        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Pr="00C768D0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49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10.    </w:t>
            </w:r>
            <w:r>
              <w:rPr>
                <w:rFonts w:ascii="Times New Roman" w:hAnsi="Times New Roman" w:cs="Times New Roman"/>
                <w:color w:val="000000"/>
              </w:rPr>
              <w:t>"Сопровождение программного комплекса "САПФИР"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E611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E611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11.    </w:t>
            </w:r>
            <w:r>
              <w:rPr>
                <w:rFonts w:ascii="Times New Roman" w:hAnsi="Times New Roman" w:cs="Times New Roman"/>
                <w:color w:val="000000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 w:rsidP="00B8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1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643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7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8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Подпрограмма 3 «Управление муниципальным долгом»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8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3,        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  <w:r w:rsidR="00660C6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1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CB5D47">
              <w:rPr>
                <w:rFonts w:ascii="Times New Roman" w:hAnsi="Times New Roman" w:cs="Times New Roman"/>
                <w:color w:val="000000"/>
              </w:rPr>
              <w:t>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7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12.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Подготовка  программы муниципальных заимствований Новолялинского городского округа*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66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13.     </w:t>
            </w:r>
            <w:r>
              <w:rPr>
                <w:rFonts w:ascii="Times New Roman" w:hAnsi="Times New Roman" w:cs="Times New Roman"/>
                <w:color w:val="000000"/>
              </w:rPr>
              <w:t>Подготовка  программы  муниципальных гарантий Новолялинского городского округа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E6117B" w:rsidP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5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14.                    </w:t>
            </w:r>
            <w:r>
              <w:rPr>
                <w:rFonts w:ascii="Times New Roman" w:hAnsi="Times New Roman" w:cs="Times New Roman"/>
                <w:color w:val="000000"/>
              </w:rPr>
              <w:t>Ведение  долговой книги в соответствии с утвержденным порядком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5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15.                       </w:t>
            </w:r>
            <w:r>
              <w:rPr>
                <w:rFonts w:ascii="Times New Roman" w:hAnsi="Times New Roman" w:cs="Times New Roman"/>
                <w:color w:val="000000"/>
              </w:rPr>
              <w:t>Исполнение обязательств по обслуживанию муниципального долга Новолялинского городского округа в соответствии с программой муниципальных заимствований Новолялинского городского округа  и заключенными контрактами (соглашениями)**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</w:t>
            </w:r>
            <w:r w:rsidR="00E6117B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E6117B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80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27FB">
              <w:rPr>
                <w:rFonts w:ascii="Times New Roman" w:hAnsi="Times New Roman" w:cs="Times New Roman"/>
                <w:color w:val="000000"/>
              </w:rPr>
              <w:t>7</w:t>
            </w:r>
            <w:r w:rsidR="00660C6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660C6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11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16.                      </w:t>
            </w:r>
            <w:r>
              <w:rPr>
                <w:rFonts w:ascii="Times New Roman" w:hAnsi="Times New Roman" w:cs="Times New Roman"/>
                <w:color w:val="000000"/>
              </w:rPr>
              <w:t>Подготовка документов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5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17.                     </w:t>
            </w:r>
            <w:r>
              <w:rPr>
                <w:rFonts w:ascii="Times New Roman" w:hAnsi="Times New Roman" w:cs="Times New Roman"/>
                <w:color w:val="000000"/>
              </w:rPr>
              <w:t>Соблюдение сроков исполнения 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60C63" w:rsidRDefault="00660C63" w:rsidP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 4 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49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ПО ПОДПРОГРАММЕ 4,         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  <w:r w:rsidR="000D71FB">
              <w:rPr>
                <w:rFonts w:ascii="Times New Roman" w:hAnsi="Times New Roman" w:cs="Times New Roman"/>
                <w:b/>
                <w:bCs/>
                <w:color w:val="000000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0D71FB">
              <w:rPr>
                <w:rFonts w:ascii="Times New Roman" w:hAnsi="Times New Roman" w:cs="Times New Roman"/>
                <w:b/>
                <w:bCs/>
                <w:color w:val="000000"/>
              </w:rPr>
              <w:t>357,2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0D71FB">
              <w:rPr>
                <w:rFonts w:ascii="Times New Roman" w:hAnsi="Times New Roman" w:cs="Times New Roman"/>
                <w:color w:val="000000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7626,</w:t>
            </w:r>
            <w:r w:rsidR="000175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D71FB">
              <w:rPr>
                <w:rFonts w:ascii="Times New Roman" w:hAnsi="Times New Roman" w:cs="Times New Roman"/>
                <w:color w:val="000000"/>
              </w:rPr>
              <w:t>357,2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53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по направлению  "Прочие нужды", в том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0D71FB">
              <w:rPr>
                <w:rFonts w:ascii="Times New Roman" w:hAnsi="Times New Roman" w:cs="Times New Roman"/>
                <w:color w:val="000000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7626,</w:t>
            </w:r>
            <w:r w:rsidR="000175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D71FB">
              <w:rPr>
                <w:rFonts w:ascii="Times New Roman" w:hAnsi="Times New Roman" w:cs="Times New Roman"/>
                <w:color w:val="000000"/>
              </w:rPr>
              <w:t>357,2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0D71FB">
              <w:rPr>
                <w:rFonts w:ascii="Times New Roman" w:hAnsi="Times New Roman" w:cs="Times New Roman"/>
                <w:color w:val="000000"/>
              </w:rPr>
              <w:t>595,0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7626</w:t>
            </w:r>
            <w:r w:rsidR="000175FC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D71FB">
              <w:rPr>
                <w:rFonts w:ascii="Times New Roman" w:hAnsi="Times New Roman" w:cs="Times New Roman"/>
                <w:color w:val="000000"/>
              </w:rPr>
              <w:t>357,2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0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18.                        </w:t>
            </w:r>
            <w:r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7348E9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0D71FB">
              <w:rPr>
                <w:rFonts w:ascii="Times New Roman" w:hAnsi="Times New Roman" w:cs="Times New Roman"/>
                <w:color w:val="000000"/>
              </w:rPr>
              <w:t>163,1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7243,</w:t>
            </w:r>
            <w:r w:rsidR="002D43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7348E9" w:rsidP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0D71FB">
              <w:rPr>
                <w:rFonts w:ascii="Times New Roman" w:hAnsi="Times New Roman" w:cs="Times New Roman"/>
                <w:color w:val="000000"/>
              </w:rPr>
              <w:t>163,1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7243,</w:t>
            </w:r>
            <w:r w:rsidR="002D43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 w:rsidP="00CB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0D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BB6A2F">
        <w:trPr>
          <w:trHeight w:val="8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 19.                </w:t>
            </w:r>
            <w:r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E7333">
              <w:rPr>
                <w:rFonts w:ascii="Times New Roman" w:hAnsi="Times New Roman" w:cs="Times New Roman"/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64" w:rsidP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</w:t>
            </w:r>
            <w:r w:rsidR="002D43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63" w:rsidRDefault="00E6117B" w:rsidP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E7333">
              <w:rPr>
                <w:rFonts w:ascii="Times New Roman" w:hAnsi="Times New Roman" w:cs="Times New Roman"/>
                <w:color w:val="000000"/>
              </w:rPr>
              <w:t>353,3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2D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53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DE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C63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6ADA" w:rsidTr="00922EB0">
        <w:trPr>
          <w:trHeight w:val="4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56ADA">
              <w:rPr>
                <w:rFonts w:ascii="Times New Roman" w:hAnsi="Times New Roman" w:cs="Times New Roman"/>
                <w:b/>
                <w:color w:val="000000"/>
              </w:rPr>
              <w:t>Мероприятие 20.</w:t>
            </w:r>
          </w:p>
          <w:p w:rsidR="00256ADA" w:rsidRP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социальных гарантий при выходе муниципального служащего на пенсию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" w:type="dxa"/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6ADA" w:rsidTr="00922EB0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256ADA" w:rsidRDefault="00256A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gridAfter w:val="1"/>
          <w:wAfter w:w="80" w:type="dxa"/>
          <w:trHeight w:val="290"/>
        </w:trPr>
        <w:tc>
          <w:tcPr>
            <w:tcW w:w="14772" w:type="dxa"/>
            <w:gridSpan w:val="10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составляется при условии привлечения заемных средств и (или) погашения долговых обязательств в период реализации программы; </w:t>
            </w:r>
          </w:p>
        </w:tc>
      </w:tr>
      <w:tr w:rsidR="00660C63" w:rsidTr="00922EB0">
        <w:trPr>
          <w:trHeight w:val="290"/>
        </w:trPr>
        <w:tc>
          <w:tcPr>
            <w:tcW w:w="14772" w:type="dxa"/>
            <w:gridSpan w:val="10"/>
            <w:hideMark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**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расходов на погашение основной суммы прямых долговых обязательств Новолялинского городского округа</w:t>
            </w: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60C63" w:rsidTr="00922EB0">
        <w:trPr>
          <w:trHeight w:val="290"/>
        </w:trPr>
        <w:tc>
          <w:tcPr>
            <w:tcW w:w="74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8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660C63" w:rsidRDefault="00660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A6479" w:rsidRPr="00BB6A2F" w:rsidRDefault="008A6479" w:rsidP="00BB6A2F">
      <w:pPr>
        <w:tabs>
          <w:tab w:val="left" w:pos="1320"/>
        </w:tabs>
      </w:pPr>
    </w:p>
    <w:sectPr w:rsidR="008A6479" w:rsidRPr="00BB6A2F" w:rsidSect="0066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290"/>
    <w:rsid w:val="000175FC"/>
    <w:rsid w:val="000D71FB"/>
    <w:rsid w:val="001427FB"/>
    <w:rsid w:val="001A6C1D"/>
    <w:rsid w:val="00246561"/>
    <w:rsid w:val="00256ADA"/>
    <w:rsid w:val="002D4378"/>
    <w:rsid w:val="00376CCF"/>
    <w:rsid w:val="003A5290"/>
    <w:rsid w:val="004018B0"/>
    <w:rsid w:val="004859C0"/>
    <w:rsid w:val="00533926"/>
    <w:rsid w:val="00533964"/>
    <w:rsid w:val="00614E25"/>
    <w:rsid w:val="00660C63"/>
    <w:rsid w:val="00706FB3"/>
    <w:rsid w:val="0072133C"/>
    <w:rsid w:val="007348E9"/>
    <w:rsid w:val="007C38A6"/>
    <w:rsid w:val="007C42D7"/>
    <w:rsid w:val="00802DCB"/>
    <w:rsid w:val="00802EFF"/>
    <w:rsid w:val="008A2EEC"/>
    <w:rsid w:val="008A54EA"/>
    <w:rsid w:val="008A6479"/>
    <w:rsid w:val="00922EB0"/>
    <w:rsid w:val="00B63186"/>
    <w:rsid w:val="00B82755"/>
    <w:rsid w:val="00BB6A2F"/>
    <w:rsid w:val="00C768D0"/>
    <w:rsid w:val="00C93A00"/>
    <w:rsid w:val="00CB5D47"/>
    <w:rsid w:val="00DE7333"/>
    <w:rsid w:val="00E0531F"/>
    <w:rsid w:val="00E6117B"/>
    <w:rsid w:val="00F60768"/>
    <w:rsid w:val="00FF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C63"/>
  </w:style>
  <w:style w:type="paragraph" w:styleId="a5">
    <w:name w:val="footer"/>
    <w:basedOn w:val="a"/>
    <w:link w:val="a6"/>
    <w:uiPriority w:val="99"/>
    <w:semiHidden/>
    <w:unhideWhenUsed/>
    <w:rsid w:val="0066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C63"/>
  </w:style>
  <w:style w:type="paragraph" w:styleId="a7">
    <w:name w:val="Balloon Text"/>
    <w:basedOn w:val="a"/>
    <w:link w:val="a8"/>
    <w:uiPriority w:val="99"/>
    <w:semiHidden/>
    <w:unhideWhenUsed/>
    <w:rsid w:val="000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87C6-4D45-4358-9FC1-38A841B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NFU02PC</dc:creator>
  <cp:lastModifiedBy>Третьяков</cp:lastModifiedBy>
  <cp:revision>2</cp:revision>
  <cp:lastPrinted>2017-01-19T12:59:00Z</cp:lastPrinted>
  <dcterms:created xsi:type="dcterms:W3CDTF">2017-09-28T05:20:00Z</dcterms:created>
  <dcterms:modified xsi:type="dcterms:W3CDTF">2017-09-28T05:20:00Z</dcterms:modified>
</cp:coreProperties>
</file>