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C5" w:rsidRDefault="00133B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1B51" w:rsidRDefault="00E01B51" w:rsidP="00E01B51">
      <w:pPr>
        <w:pStyle w:val="a4"/>
        <w:tabs>
          <w:tab w:val="left" w:pos="780"/>
          <w:tab w:val="center" w:pos="4818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57225" cy="952500"/>
            <wp:effectExtent l="0" t="0" r="9525" b="0"/>
            <wp:docPr id="1" name="Рисунок 1" descr="74 1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4 1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51" w:rsidRDefault="00E01B51" w:rsidP="00E01B51">
      <w:pPr>
        <w:pStyle w:val="a4"/>
        <w:tabs>
          <w:tab w:val="left" w:pos="780"/>
          <w:tab w:val="center" w:pos="4818"/>
        </w:tabs>
        <w:rPr>
          <w:szCs w:val="28"/>
        </w:rPr>
      </w:pPr>
    </w:p>
    <w:p w:rsidR="00E01B51" w:rsidRPr="00E01B51" w:rsidRDefault="00E01B51" w:rsidP="00E01B51">
      <w:pPr>
        <w:pStyle w:val="a4"/>
        <w:tabs>
          <w:tab w:val="left" w:pos="780"/>
          <w:tab w:val="center" w:pos="4818"/>
        </w:tabs>
        <w:rPr>
          <w:rFonts w:ascii="Times New Roman" w:hAnsi="Times New Roman" w:cs="Times New Roman"/>
          <w:szCs w:val="28"/>
        </w:rPr>
      </w:pPr>
      <w:r w:rsidRPr="00E01B51">
        <w:rPr>
          <w:rFonts w:ascii="Times New Roman" w:hAnsi="Times New Roman" w:cs="Times New Roman"/>
          <w:szCs w:val="28"/>
        </w:rPr>
        <w:t>ГЛАВА НОВОЛЯЛИНСКОГО ГОРОДСКОГО ОКРУГА</w:t>
      </w:r>
    </w:p>
    <w:p w:rsidR="00E01B51" w:rsidRPr="00E01B51" w:rsidRDefault="00E01B51" w:rsidP="00E01B5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01B51" w:rsidRPr="00E01B51" w:rsidRDefault="00E01B51" w:rsidP="00E01B51">
      <w:pPr>
        <w:pStyle w:val="a4"/>
        <w:rPr>
          <w:rFonts w:ascii="Times New Roman" w:hAnsi="Times New Roman" w:cs="Times New Roman"/>
          <w:sz w:val="32"/>
          <w:szCs w:val="32"/>
        </w:rPr>
      </w:pPr>
      <w:r w:rsidRPr="00E01B5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01B51" w:rsidRDefault="0080535A" w:rsidP="00E01B51">
      <w:pPr>
        <w:pStyle w:val="a4"/>
        <w:rPr>
          <w:szCs w:val="28"/>
        </w:rPr>
      </w:pPr>
      <w:r w:rsidRPr="0080535A">
        <w:rPr>
          <w:noProof/>
          <w:szCs w:val="20"/>
          <w:lang w:eastAsia="ru-RU"/>
        </w:rPr>
        <w:pict>
          <v:line id="Прямая соединительная линия 2" o:spid="_x0000_s1026" style="position:absolute;left:0;text-align:left;flip:y;z-index:251659264;visibility:visible" from="-7pt,6.05pt" to="48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l5XwIAAHQEAAAOAAAAZHJzL2Uyb0RvYy54bWysVM1uEzEQviPxDpbv6f40TdtVNhXKJlwK&#10;VGrh7ux6s1a9tmW72UQIiXJG6iPwChxAqlTgGTZvxNjZhBQuCLEH79gz8+03M593eLasOVpQbZgU&#10;KY4OQoyoyGXBxDzFr6+mvROMjCWiIFwKmuIVNfhs9PTJsFEJjWUleUE1AhBhkkaluLJWJUFg8orW&#10;xBxIRQU4S6lrYmGr50GhSQPoNQ/iMBwEjdSF0jKnxsBptnHikccvS5rbV2VpqEU8xcDN+lX7debW&#10;YDQkyVwTVbG8o0H+gUVNmICP7qAyYgm60ewPqJrlWhpZ2oNc1oEsS5ZTXwNUE4W/VXNZEUV9LdAc&#10;o3ZtMv8PNn+5uNCIFSmOMRKkhhG1n9bv13ftt/bz+g6tb9sf7df2S3vffm/v1x/Aflh/BNs524fu&#10;+A7FrpONMgkAjsWFdr3Il+JSncv82iAhxxURc+orulop+EzkMoJHKW5jFPCZNS9kATHkxkrf1mWp&#10;a1Rypt64RAcOrUNLP8fVbo50aVEOh4M4PgxDGHe+9QUkcRAuUWljn1NZI2ekmDPhWkwSsjg31lH6&#10;FeKOhZwyzr1MuEBNio+OoyMHXStomgXZXF9V3fCN5Kxw4S7R6PlszDVaECc9//iKwbMfpuWNKDx8&#10;RUkx6WxLGN/YQIcLhwfFAcHO2mjr7Wl4OjmZnPR7/Xgw6fXDLOs9m477vcE0Oj7KDrPxOIveueqi&#10;flKxoqDCsdvqPOr/nY66G7dR6E7pu8YEj9F9B4Hs9u1J+zm70W5EMpPF6kJv5w/S9sHdNXR3Z38P&#10;9v7PYvQTAAD//wMAUEsDBBQABgAIAAAAIQBxE5o13QAAAAkBAAAPAAAAZHJzL2Rvd25yZXYueG1s&#10;TI9BT4NAEIXvJv6HzZh4axeqIZayNMTE2JNabDxPYQpEdhbZbYv+esd40OO89/Lme9l6sr060eg7&#10;xwbieQSKuHJ1x42B3evD7A6UD8g19o7JwCd5WOeXFxmmtTvzlk5laJSUsE/RQBvCkGrtq5Ys+rkb&#10;iMU7uNFikHNsdD3iWcptrxdRlGiLHcuHFge6b6l6L4/WQBnx81txs9ss8ePlsXiKnf9yG2Our6Zi&#10;BSrQFP7C8IMv6JAL094dufaqNzCLb2VLEGMRg5LAMklE2P8KOs/0/wX5NwAAAP//AwBQSwECLQAU&#10;AAYACAAAACEAtoM4kv4AAADhAQAAEwAAAAAAAAAAAAAAAAAAAAAAW0NvbnRlbnRfVHlwZXNdLnht&#10;bFBLAQItABQABgAIAAAAIQA4/SH/1gAAAJQBAAALAAAAAAAAAAAAAAAAAC8BAABfcmVscy8ucmVs&#10;c1BLAQItABQABgAIAAAAIQBSHhl5XwIAAHQEAAAOAAAAAAAAAAAAAAAAAC4CAABkcnMvZTJvRG9j&#10;LnhtbFBLAQItABQABgAIAAAAIQBxE5o13QAAAAkBAAAPAAAAAAAAAAAAAAAAALkEAABkcnMvZG93&#10;bnJldi54bWxQSwUGAAAAAAQABADzAAAAwwUAAAAA&#10;" o:allowincell="f" strokeweight="4.5pt">
            <v:stroke linestyle="thickThin"/>
          </v:line>
        </w:pict>
      </w:r>
    </w:p>
    <w:p w:rsidR="00E01B51" w:rsidRPr="001E3AA4" w:rsidRDefault="001E3AA4" w:rsidP="00E01B51">
      <w:pPr>
        <w:pStyle w:val="a4"/>
        <w:tabs>
          <w:tab w:val="left" w:pos="5940"/>
        </w:tabs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 xml:space="preserve"> 22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.11.</w:t>
      </w:r>
      <w:r w:rsidR="00E01B51" w:rsidRPr="001E3AA4">
        <w:rPr>
          <w:rFonts w:ascii="Times New Roman" w:hAnsi="Times New Roman" w:cs="Times New Roman"/>
          <w:b w:val="0"/>
          <w:bCs/>
          <w:sz w:val="24"/>
          <w:szCs w:val="24"/>
        </w:rPr>
        <w:t xml:space="preserve">2017 г.   №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1060</w:t>
      </w:r>
      <w:r w:rsidR="00E01B51" w:rsidRPr="001E3AA4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01B51" w:rsidRPr="001E3AA4" w:rsidRDefault="00E01B51" w:rsidP="00E01B51">
      <w:pPr>
        <w:pStyle w:val="a4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3AA4">
        <w:rPr>
          <w:rFonts w:ascii="Times New Roman" w:hAnsi="Times New Roman" w:cs="Times New Roman"/>
          <w:b w:val="0"/>
          <w:bCs/>
          <w:sz w:val="24"/>
          <w:szCs w:val="24"/>
        </w:rPr>
        <w:t xml:space="preserve"> г. Новая Ляля</w:t>
      </w:r>
    </w:p>
    <w:p w:rsidR="00747D92" w:rsidRPr="00133BC5" w:rsidRDefault="00747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B51" w:rsidRDefault="00E01B51" w:rsidP="00E01B5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общих требованиях к Порядку составления, утверждения</w:t>
      </w:r>
    </w:p>
    <w:p w:rsidR="00E01B51" w:rsidRDefault="00E01B51" w:rsidP="00E01B5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ведения бюджетных смет казенных учреждений </w:t>
      </w:r>
    </w:p>
    <w:p w:rsidR="00747D92" w:rsidRDefault="00E01B51" w:rsidP="00E01B5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Новолялинского городского округа</w:t>
      </w:r>
    </w:p>
    <w:p w:rsidR="00E01B51" w:rsidRPr="00133BC5" w:rsidRDefault="00E01B51" w:rsidP="00E01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B51" w:rsidRPr="0037087F" w:rsidRDefault="0074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7087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37087F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7087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N 112н </w:t>
      </w:r>
      <w:r w:rsidR="00E01B51" w:rsidRPr="0037087F">
        <w:rPr>
          <w:rFonts w:ascii="Times New Roman" w:hAnsi="Times New Roman" w:cs="Times New Roman"/>
          <w:sz w:val="28"/>
          <w:szCs w:val="28"/>
        </w:rPr>
        <w:t>«</w:t>
      </w:r>
      <w:r w:rsidRPr="0037087F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E01B51" w:rsidRPr="0037087F">
        <w:rPr>
          <w:rFonts w:ascii="Times New Roman" w:hAnsi="Times New Roman" w:cs="Times New Roman"/>
          <w:sz w:val="28"/>
          <w:szCs w:val="28"/>
        </w:rPr>
        <w:t>»</w:t>
      </w:r>
      <w:r w:rsidRPr="003708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7087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Новолялинс</w:t>
      </w:r>
      <w:r w:rsidRPr="0037087F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E01B51" w:rsidRPr="0037087F">
        <w:rPr>
          <w:rFonts w:ascii="Times New Roman" w:hAnsi="Times New Roman" w:cs="Times New Roman"/>
          <w:sz w:val="28"/>
          <w:szCs w:val="28"/>
        </w:rPr>
        <w:t>27</w:t>
      </w:r>
      <w:r w:rsidRPr="0037087F">
        <w:rPr>
          <w:rFonts w:ascii="Times New Roman" w:hAnsi="Times New Roman" w:cs="Times New Roman"/>
          <w:sz w:val="28"/>
          <w:szCs w:val="28"/>
        </w:rPr>
        <w:t>.06.201</w:t>
      </w:r>
      <w:r w:rsidR="00E01B51" w:rsidRPr="0037087F">
        <w:rPr>
          <w:rFonts w:ascii="Times New Roman" w:hAnsi="Times New Roman" w:cs="Times New Roman"/>
          <w:sz w:val="28"/>
          <w:szCs w:val="28"/>
        </w:rPr>
        <w:t>3 N 109 « Об утверждении Положения «О</w:t>
      </w:r>
      <w:r w:rsidRPr="0037087F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Новолялинск</w:t>
      </w:r>
      <w:r w:rsidRPr="0037087F">
        <w:rPr>
          <w:rFonts w:ascii="Times New Roman" w:hAnsi="Times New Roman" w:cs="Times New Roman"/>
          <w:sz w:val="28"/>
          <w:szCs w:val="28"/>
        </w:rPr>
        <w:t>ом городском округе</w:t>
      </w:r>
      <w:r w:rsidR="00E01B51" w:rsidRPr="0037087F">
        <w:rPr>
          <w:rFonts w:ascii="Times New Roman" w:hAnsi="Times New Roman" w:cs="Times New Roman"/>
          <w:sz w:val="28"/>
          <w:szCs w:val="28"/>
        </w:rPr>
        <w:t>»</w:t>
      </w:r>
      <w:r w:rsidRPr="00370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87F">
        <w:rPr>
          <w:rFonts w:ascii="Times New Roman" w:hAnsi="Times New Roman" w:cs="Times New Roman"/>
          <w:sz w:val="28"/>
          <w:szCs w:val="28"/>
        </w:rPr>
        <w:t>руководствуясьУстав</w:t>
      </w:r>
      <w:r w:rsidR="00E01B51" w:rsidRPr="0037087F">
        <w:rPr>
          <w:rFonts w:ascii="Times New Roman" w:hAnsi="Times New Roman" w:cs="Times New Roman"/>
          <w:sz w:val="28"/>
          <w:szCs w:val="28"/>
        </w:rPr>
        <w:t>омНоволяли</w:t>
      </w:r>
      <w:r w:rsidRPr="0037087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37087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747D92" w:rsidRPr="0037087F" w:rsidRDefault="00E01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>П</w:t>
      </w:r>
      <w:r w:rsidR="00747D92" w:rsidRPr="0037087F">
        <w:rPr>
          <w:rFonts w:ascii="Times New Roman" w:hAnsi="Times New Roman" w:cs="Times New Roman"/>
          <w:sz w:val="28"/>
          <w:szCs w:val="28"/>
        </w:rPr>
        <w:t>остановля</w:t>
      </w:r>
      <w:r w:rsidRPr="0037087F">
        <w:rPr>
          <w:rFonts w:ascii="Times New Roman" w:hAnsi="Times New Roman" w:cs="Times New Roman"/>
          <w:sz w:val="28"/>
          <w:szCs w:val="28"/>
        </w:rPr>
        <w:t>ю</w:t>
      </w:r>
      <w:r w:rsidR="00747D92" w:rsidRPr="0037087F">
        <w:rPr>
          <w:rFonts w:ascii="Times New Roman" w:hAnsi="Times New Roman" w:cs="Times New Roman"/>
          <w:sz w:val="28"/>
          <w:szCs w:val="28"/>
        </w:rPr>
        <w:t>: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1. Утвердить прилагаемые Общие </w:t>
      </w:r>
      <w:hyperlink w:anchor="P37" w:history="1">
        <w:r w:rsidRPr="0037087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Новолялин</w:t>
      </w:r>
      <w:r w:rsidRPr="0037087F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2. Порядок составления, утверждения и ведения бюджетных смет муниципальных казенных учреждений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</w:t>
      </w:r>
      <w:r w:rsidRPr="0037087F">
        <w:rPr>
          <w:rFonts w:ascii="Times New Roman" w:hAnsi="Times New Roman" w:cs="Times New Roman"/>
          <w:sz w:val="28"/>
          <w:szCs w:val="28"/>
        </w:rPr>
        <w:t xml:space="preserve">нского городского округа устанавливается главным распорядителем </w:t>
      </w:r>
      <w:r w:rsidR="00E01B51" w:rsidRPr="003708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087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</w:t>
      </w:r>
      <w:r w:rsidRPr="0037087F">
        <w:rPr>
          <w:rFonts w:ascii="Times New Roman" w:hAnsi="Times New Roman" w:cs="Times New Roman"/>
          <w:sz w:val="28"/>
          <w:szCs w:val="28"/>
        </w:rPr>
        <w:t xml:space="preserve">нского городского округа, в ведении которого находятся муниципальные казенные учреждения, в соответствии с Общими </w:t>
      </w:r>
      <w:hyperlink w:anchor="P37" w:history="1">
        <w:r w:rsidRPr="0037087F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муниципальных казенных учреждений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</w:t>
      </w:r>
      <w:r w:rsidRPr="0037087F">
        <w:rPr>
          <w:rFonts w:ascii="Times New Roman" w:hAnsi="Times New Roman" w:cs="Times New Roman"/>
          <w:sz w:val="28"/>
          <w:szCs w:val="28"/>
        </w:rPr>
        <w:t>инского городского округа, утвержденными настоящим Постановлением.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3. Общие </w:t>
      </w:r>
      <w:hyperlink w:anchor="P37" w:history="1">
        <w:r w:rsidRPr="0037087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применяются в отношении бюджетных смет муниципальных казенных учреждений </w:t>
      </w:r>
      <w:r w:rsidR="00E01B51" w:rsidRPr="0037087F">
        <w:rPr>
          <w:rFonts w:ascii="Times New Roman" w:hAnsi="Times New Roman" w:cs="Times New Roman"/>
          <w:sz w:val="28"/>
          <w:szCs w:val="28"/>
        </w:rPr>
        <w:t>Новоляли</w:t>
      </w:r>
      <w:r w:rsidRPr="0037087F">
        <w:rPr>
          <w:rFonts w:ascii="Times New Roman" w:hAnsi="Times New Roman" w:cs="Times New Roman"/>
          <w:sz w:val="28"/>
          <w:szCs w:val="28"/>
        </w:rPr>
        <w:t>нского городско</w:t>
      </w:r>
      <w:r w:rsidRPr="00133BC5">
        <w:rPr>
          <w:rFonts w:ascii="Times New Roman" w:hAnsi="Times New Roman" w:cs="Times New Roman"/>
          <w:sz w:val="28"/>
          <w:szCs w:val="28"/>
        </w:rPr>
        <w:t>го округа - начиная с составления, утверждения и ведения бюджетных смет на 2018 год и плановый период 2019 и 2020 годов.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D95F7D">
        <w:rPr>
          <w:rFonts w:ascii="Times New Roman" w:hAnsi="Times New Roman" w:cs="Times New Roman"/>
          <w:sz w:val="28"/>
          <w:szCs w:val="28"/>
        </w:rPr>
        <w:t>п</w:t>
      </w:r>
      <w:r w:rsidRPr="00133B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01B51">
        <w:rPr>
          <w:rFonts w:ascii="Times New Roman" w:hAnsi="Times New Roman" w:cs="Times New Roman"/>
          <w:sz w:val="28"/>
          <w:szCs w:val="28"/>
        </w:rPr>
        <w:t>главы Новоляли</w:t>
      </w:r>
      <w:r w:rsidRPr="00133BC5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133BC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от </w:t>
      </w:r>
      <w:r w:rsidR="00032350">
        <w:rPr>
          <w:rFonts w:ascii="Times New Roman" w:hAnsi="Times New Roman" w:cs="Times New Roman"/>
          <w:sz w:val="28"/>
          <w:szCs w:val="28"/>
        </w:rPr>
        <w:t>14</w:t>
      </w:r>
      <w:r w:rsidRPr="00133BC5">
        <w:rPr>
          <w:rFonts w:ascii="Times New Roman" w:hAnsi="Times New Roman" w:cs="Times New Roman"/>
          <w:sz w:val="28"/>
          <w:szCs w:val="28"/>
        </w:rPr>
        <w:t>.0</w:t>
      </w:r>
      <w:r w:rsidR="00032350">
        <w:rPr>
          <w:rFonts w:ascii="Times New Roman" w:hAnsi="Times New Roman" w:cs="Times New Roman"/>
          <w:sz w:val="28"/>
          <w:szCs w:val="28"/>
        </w:rPr>
        <w:t>4</w:t>
      </w:r>
      <w:r w:rsidRPr="00133BC5">
        <w:rPr>
          <w:rFonts w:ascii="Times New Roman" w:hAnsi="Times New Roman" w:cs="Times New Roman"/>
          <w:sz w:val="28"/>
          <w:szCs w:val="28"/>
        </w:rPr>
        <w:t xml:space="preserve">.2011 N </w:t>
      </w:r>
      <w:r w:rsidR="00032350">
        <w:rPr>
          <w:rFonts w:ascii="Times New Roman" w:hAnsi="Times New Roman" w:cs="Times New Roman"/>
          <w:sz w:val="28"/>
          <w:szCs w:val="28"/>
        </w:rPr>
        <w:t>343«</w:t>
      </w:r>
      <w:r w:rsidRPr="00133BC5">
        <w:rPr>
          <w:rFonts w:ascii="Times New Roman" w:hAnsi="Times New Roman" w:cs="Times New Roman"/>
          <w:sz w:val="28"/>
          <w:szCs w:val="28"/>
        </w:rPr>
        <w:t xml:space="preserve">Об </w:t>
      </w:r>
      <w:r w:rsidR="00032350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133BC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 w:rsidR="00D95F7D">
        <w:rPr>
          <w:rFonts w:ascii="Times New Roman" w:hAnsi="Times New Roman" w:cs="Times New Roman"/>
          <w:sz w:val="28"/>
          <w:szCs w:val="28"/>
        </w:rPr>
        <w:t>ой</w:t>
      </w:r>
      <w:r w:rsidRPr="00133BC5">
        <w:rPr>
          <w:rFonts w:ascii="Times New Roman" w:hAnsi="Times New Roman" w:cs="Times New Roman"/>
          <w:sz w:val="28"/>
          <w:szCs w:val="28"/>
        </w:rPr>
        <w:t xml:space="preserve"> смет</w:t>
      </w:r>
      <w:r w:rsidR="00D95F7D">
        <w:rPr>
          <w:rFonts w:ascii="Times New Roman" w:hAnsi="Times New Roman" w:cs="Times New Roman"/>
          <w:sz w:val="28"/>
          <w:szCs w:val="28"/>
        </w:rPr>
        <w:t>ы</w:t>
      </w:r>
      <w:r w:rsidRPr="00133BC5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D95F7D">
        <w:rPr>
          <w:rFonts w:ascii="Times New Roman" w:hAnsi="Times New Roman" w:cs="Times New Roman"/>
          <w:sz w:val="28"/>
          <w:szCs w:val="28"/>
        </w:rPr>
        <w:t xml:space="preserve"> Новолялинского городского округа»</w:t>
      </w:r>
      <w:r w:rsidRPr="00133BC5">
        <w:rPr>
          <w:rFonts w:ascii="Times New Roman" w:hAnsi="Times New Roman" w:cs="Times New Roman"/>
          <w:sz w:val="28"/>
          <w:szCs w:val="28"/>
        </w:rPr>
        <w:t xml:space="preserve"> с 1 января 2018 года.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5. </w:t>
      </w:r>
      <w:r w:rsidR="00D95F7D">
        <w:rPr>
          <w:rFonts w:ascii="Times New Roman" w:hAnsi="Times New Roman" w:cs="Times New Roman"/>
          <w:sz w:val="28"/>
          <w:szCs w:val="28"/>
        </w:rPr>
        <w:t>Н</w:t>
      </w:r>
      <w:r w:rsidRPr="00133BC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D95F7D">
        <w:rPr>
          <w:rFonts w:ascii="Times New Roman" w:hAnsi="Times New Roman" w:cs="Times New Roman"/>
          <w:sz w:val="28"/>
          <w:szCs w:val="28"/>
        </w:rPr>
        <w:t>п</w:t>
      </w:r>
      <w:r w:rsidRPr="00133B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5F7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133BC5">
        <w:rPr>
          <w:rFonts w:ascii="Times New Roman" w:hAnsi="Times New Roman" w:cs="Times New Roman"/>
          <w:sz w:val="28"/>
          <w:szCs w:val="28"/>
        </w:rPr>
        <w:t xml:space="preserve">в </w:t>
      </w:r>
      <w:r w:rsidR="00D95F7D">
        <w:rPr>
          <w:rFonts w:ascii="Times New Roman" w:hAnsi="Times New Roman" w:cs="Times New Roman"/>
          <w:sz w:val="28"/>
          <w:szCs w:val="28"/>
        </w:rPr>
        <w:t>«Муниципальном вестнике Новолялинского городского округа»</w:t>
      </w:r>
      <w:r w:rsidRPr="00133BC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D95F7D">
        <w:rPr>
          <w:rFonts w:ascii="Times New Roman" w:hAnsi="Times New Roman" w:cs="Times New Roman"/>
          <w:sz w:val="28"/>
          <w:szCs w:val="28"/>
        </w:rPr>
        <w:t>Новоляли</w:t>
      </w:r>
      <w:r w:rsidRPr="00133BC5">
        <w:rPr>
          <w:rFonts w:ascii="Times New Roman" w:hAnsi="Times New Roman" w:cs="Times New Roman"/>
          <w:sz w:val="28"/>
          <w:szCs w:val="28"/>
        </w:rPr>
        <w:t>нского городского округа.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</w:t>
      </w:r>
      <w:r w:rsidR="00D95F7D">
        <w:rPr>
          <w:rFonts w:ascii="Times New Roman" w:hAnsi="Times New Roman" w:cs="Times New Roman"/>
          <w:sz w:val="28"/>
          <w:szCs w:val="28"/>
        </w:rPr>
        <w:t>п</w:t>
      </w:r>
      <w:r w:rsidRPr="00133BC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D95F7D">
        <w:rPr>
          <w:rFonts w:ascii="Times New Roman" w:hAnsi="Times New Roman" w:cs="Times New Roman"/>
          <w:sz w:val="28"/>
          <w:szCs w:val="28"/>
        </w:rPr>
        <w:t xml:space="preserve">администрации Новолялинского городского округа по экономическим вопросам и управлению муниципальной собственности </w:t>
      </w:r>
      <w:proofErr w:type="spellStart"/>
      <w:r w:rsidR="00D95F7D">
        <w:rPr>
          <w:rFonts w:ascii="Times New Roman" w:hAnsi="Times New Roman" w:cs="Times New Roman"/>
          <w:sz w:val="28"/>
          <w:szCs w:val="28"/>
        </w:rPr>
        <w:t>Е.А.Атепалихину</w:t>
      </w:r>
      <w:proofErr w:type="spellEnd"/>
      <w:r w:rsidR="00D95F7D">
        <w:rPr>
          <w:rFonts w:ascii="Times New Roman" w:hAnsi="Times New Roman" w:cs="Times New Roman"/>
          <w:sz w:val="28"/>
          <w:szCs w:val="28"/>
        </w:rPr>
        <w:t>.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Pr="00133BC5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С.А. Бондаренко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CA7" w:rsidRDefault="00B45C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F7D" w:rsidRPr="00133BC5" w:rsidRDefault="00D95F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Утверждены</w:t>
      </w:r>
    </w:p>
    <w:p w:rsidR="00747D92" w:rsidRPr="00133BC5" w:rsidRDefault="00747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5F7D">
        <w:rPr>
          <w:rFonts w:ascii="Times New Roman" w:hAnsi="Times New Roman" w:cs="Times New Roman"/>
          <w:sz w:val="28"/>
          <w:szCs w:val="28"/>
        </w:rPr>
        <w:t>главы</w:t>
      </w:r>
    </w:p>
    <w:p w:rsidR="00747D92" w:rsidRPr="00133BC5" w:rsidRDefault="00D95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Новоляли</w:t>
      </w:r>
      <w:r w:rsidR="00747D92" w:rsidRPr="00133BC5">
        <w:rPr>
          <w:rFonts w:ascii="Times New Roman" w:hAnsi="Times New Roman" w:cs="Times New Roman"/>
          <w:sz w:val="28"/>
          <w:szCs w:val="28"/>
        </w:rPr>
        <w:t>нского городского округа</w:t>
      </w:r>
    </w:p>
    <w:p w:rsidR="00747D92" w:rsidRDefault="00D95F7D" w:rsidP="00D95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0635">
        <w:rPr>
          <w:rFonts w:ascii="Times New Roman" w:hAnsi="Times New Roman" w:cs="Times New Roman"/>
          <w:sz w:val="28"/>
          <w:szCs w:val="28"/>
        </w:rPr>
        <w:t xml:space="preserve"> 22.11.</w:t>
      </w:r>
      <w:r w:rsidR="00747D92" w:rsidRPr="00133BC5">
        <w:rPr>
          <w:rFonts w:ascii="Times New Roman" w:hAnsi="Times New Roman" w:cs="Times New Roman"/>
          <w:sz w:val="28"/>
          <w:szCs w:val="28"/>
        </w:rPr>
        <w:t xml:space="preserve"> 2017 г. N</w:t>
      </w:r>
      <w:r w:rsidR="00F30635">
        <w:rPr>
          <w:rFonts w:ascii="Times New Roman" w:hAnsi="Times New Roman" w:cs="Times New Roman"/>
          <w:sz w:val="28"/>
          <w:szCs w:val="28"/>
        </w:rPr>
        <w:t>1060</w:t>
      </w:r>
      <w:bookmarkStart w:id="0" w:name="_GoBack"/>
      <w:bookmarkEnd w:id="0"/>
    </w:p>
    <w:p w:rsidR="00D95F7D" w:rsidRPr="00133BC5" w:rsidRDefault="00D95F7D" w:rsidP="00D95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D9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Общие требования к Порядку составления, утверждения и ведения бюджетных смет муниципальных казенных учреждений Новолялинского городского округа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6255F8" w:rsidRDefault="0074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а также с учетом </w:t>
      </w:r>
      <w:r w:rsidRPr="006255F8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8" w:history="1">
        <w:r w:rsidRPr="006255F8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6255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255F8" w:rsidRPr="006255F8">
        <w:rPr>
          <w:rFonts w:ascii="Times New Roman" w:hAnsi="Times New Roman" w:cs="Times New Roman"/>
          <w:sz w:val="28"/>
          <w:szCs w:val="28"/>
        </w:rPr>
        <w:t>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133BC5">
        <w:rPr>
          <w:rFonts w:ascii="Times New Roman" w:hAnsi="Times New Roman" w:cs="Times New Roman"/>
          <w:sz w:val="28"/>
          <w:szCs w:val="28"/>
        </w:rPr>
        <w:t xml:space="preserve">2. Главный распорядитель </w:t>
      </w:r>
      <w:r w:rsidR="006255F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6255F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Проект сметы, смета, изменения в смету составляются в рублях.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2. ОБЩИЕ ТРЕБОВАНИЯ К СОСТАВЛЕНИЮ СМЕТ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3. Составлением сметы в целях настоящих Общих требований является установление объема и распределения направлений расходования средств </w:t>
      </w:r>
      <w:r w:rsidRPr="00133BC5">
        <w:rPr>
          <w:rFonts w:ascii="Times New Roman" w:hAnsi="Times New Roman" w:cs="Times New Roman"/>
          <w:sz w:val="28"/>
          <w:szCs w:val="28"/>
        </w:rPr>
        <w:lastRenderedPageBreak/>
        <w:t>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Главный распорядитель, распорядитель </w:t>
      </w:r>
      <w:r w:rsidR="006255F8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133BC5">
        <w:rPr>
          <w:rFonts w:ascii="Times New Roman" w:hAnsi="Times New Roman" w:cs="Times New Roman"/>
          <w:sz w:val="28"/>
          <w:szCs w:val="28"/>
        </w:rPr>
        <w:t>, учреждение вправе дополнительно детализировать показатели сметы по кодам классификации операций сектора государственного управления (КОСГУ).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20" w:history="1">
        <w:r w:rsidRPr="0037087F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(свод смет учреждений) составляется учреждением по рекомендуемому образцу (приложение N 1 к настоящим Общим требованиям).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255F8" w:rsidRPr="0037087F">
        <w:rPr>
          <w:rFonts w:ascii="Times New Roman" w:hAnsi="Times New Roman" w:cs="Times New Roman"/>
          <w:sz w:val="28"/>
          <w:szCs w:val="28"/>
        </w:rPr>
        <w:t>Г</w:t>
      </w:r>
      <w:r w:rsidRPr="0037087F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="006255F8" w:rsidRPr="003708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087F">
        <w:rPr>
          <w:rFonts w:ascii="Times New Roman" w:hAnsi="Times New Roman" w:cs="Times New Roman"/>
          <w:sz w:val="28"/>
          <w:szCs w:val="28"/>
        </w:rPr>
        <w:t xml:space="preserve">средств в соответствии с </w:t>
      </w:r>
      <w:hyperlink w:anchor="P46" w:history="1">
        <w:r w:rsidRPr="0037087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133BC5">
        <w:rPr>
          <w:rFonts w:ascii="Times New Roman" w:hAnsi="Times New Roman" w:cs="Times New Roman"/>
          <w:sz w:val="28"/>
          <w:szCs w:val="28"/>
        </w:rPr>
        <w:t xml:space="preserve">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 w:rsidR="006255F8">
        <w:rPr>
          <w:rFonts w:ascii="Times New Roman" w:hAnsi="Times New Roman" w:cs="Times New Roman"/>
          <w:sz w:val="28"/>
          <w:szCs w:val="28"/>
        </w:rPr>
        <w:t>«</w:t>
      </w:r>
      <w:r w:rsidRPr="00133BC5">
        <w:rPr>
          <w:rFonts w:ascii="Times New Roman" w:hAnsi="Times New Roman" w:cs="Times New Roman"/>
          <w:sz w:val="28"/>
          <w:szCs w:val="28"/>
        </w:rPr>
        <w:t>СОГЛАСОВАНО</w:t>
      </w:r>
      <w:r w:rsidR="006255F8">
        <w:rPr>
          <w:rFonts w:ascii="Times New Roman" w:hAnsi="Times New Roman" w:cs="Times New Roman"/>
          <w:sz w:val="28"/>
          <w:szCs w:val="28"/>
        </w:rPr>
        <w:t>»</w:t>
      </w:r>
      <w:r w:rsidRPr="00133BC5">
        <w:rPr>
          <w:rFonts w:ascii="Times New Roman" w:hAnsi="Times New Roman" w:cs="Times New Roman"/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33BC5">
        <w:rPr>
          <w:rFonts w:ascii="Times New Roman" w:hAnsi="Times New Roman" w:cs="Times New Roman"/>
          <w:sz w:val="28"/>
          <w:szCs w:val="28"/>
        </w:rP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</w:t>
      </w:r>
      <w:r w:rsidRPr="0037087F">
        <w:rPr>
          <w:rFonts w:ascii="Times New Roman" w:hAnsi="Times New Roman" w:cs="Times New Roman"/>
          <w:sz w:val="28"/>
          <w:szCs w:val="28"/>
        </w:rPr>
        <w:t>соответствии</w:t>
      </w:r>
      <w:r w:rsidRPr="00133BC5">
        <w:rPr>
          <w:rFonts w:ascii="Times New Roman" w:hAnsi="Times New Roman" w:cs="Times New Roman"/>
          <w:sz w:val="28"/>
          <w:szCs w:val="28"/>
        </w:rPr>
        <w:t xml:space="preserve"> с общими требованиями к утверждению смет учреждений, </w:t>
      </w:r>
      <w:r w:rsidRPr="0037087F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hyperlink w:anchor="P67" w:history="1">
        <w:r w:rsidRPr="0037087F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133BC5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Формирование проекта бюджетной сметы на очередной финансовый год </w:t>
      </w:r>
      <w:r w:rsidRPr="00133BC5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133BC5">
        <w:rPr>
          <w:rFonts w:ascii="Times New Roman" w:hAnsi="Times New Roman" w:cs="Times New Roman"/>
          <w:sz w:val="28"/>
          <w:szCs w:val="28"/>
        </w:rPr>
        <w:t>3. ОБЩИЕ ТРЕБОВАНИЯ К УТВЕРЖДЕНИЮ СМЕТ УЧРЕЖДЕНИЙ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133BC5">
        <w:rPr>
          <w:rFonts w:ascii="Times New Roman" w:hAnsi="Times New Roman" w:cs="Times New Roman"/>
          <w:sz w:val="28"/>
          <w:szCs w:val="28"/>
        </w:rPr>
        <w:t xml:space="preserve">8. Смета учреждения, являющегося главным распорядителем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средств, утверждается руководителем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 или иным уполномоченным им лицом (далее - руководитель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средств).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Смета учреждения, не являющегося главным распорядителем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37087F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w:anchor="P46" w:history="1">
        <w:r w:rsidRPr="0037087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настоящих Общих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требований, может быть предусмотрено, что руководитель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вправе в установленном им порядке предоставить руководителю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право утверждать сметы учреждений, находящихся в его ведении. Руководитель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вправе утверждать свод смет учреждений, представленный ему распорядителем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9. Руководитель главного распорядителя (распорядителя)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 вправе утверждать свод смет учреждений, представленный (сформированный) распорядителем бюджетных средств.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lastRenderedPageBreak/>
        <w:t xml:space="preserve">10. Руководитель главного распорядителя (распорядителя)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 xml:space="preserve">средств вправе в установленном им порядке ограничить предоставленное право утверждать смету учреждения руководителю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4. ОБЩИЕ ТРЕБОВАНИЯ К ВЕДЕНИЮ СМЕТЫ УЧРЕЖДЕНИЯ</w:t>
      </w:r>
    </w:p>
    <w:p w:rsidR="00747D92" w:rsidRPr="00133BC5" w:rsidRDefault="00747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7D92" w:rsidRPr="00133BC5" w:rsidRDefault="00747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47D92" w:rsidRPr="00133BC5" w:rsidRDefault="0080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3" w:history="1">
        <w:r w:rsidR="00747D92" w:rsidRPr="0037087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747D92" w:rsidRPr="0037087F">
        <w:rPr>
          <w:rFonts w:ascii="Times New Roman" w:hAnsi="Times New Roman" w:cs="Times New Roman"/>
          <w:sz w:val="28"/>
          <w:szCs w:val="28"/>
        </w:rPr>
        <w:t xml:space="preserve"> пок</w:t>
      </w:r>
      <w:r w:rsidR="00747D92" w:rsidRPr="00133BC5">
        <w:rPr>
          <w:rFonts w:ascii="Times New Roman" w:hAnsi="Times New Roman" w:cs="Times New Roman"/>
          <w:sz w:val="28"/>
          <w:szCs w:val="28"/>
        </w:rPr>
        <w:t>азателей сметы составляются учреждением по рекомендуемому образцу (приложение N 2 к настоящим Общим требованиям).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 w:rsidR="004A1D81">
        <w:rPr>
          <w:rFonts w:ascii="Times New Roman" w:hAnsi="Times New Roman" w:cs="Times New Roman"/>
          <w:sz w:val="28"/>
          <w:szCs w:val="28"/>
        </w:rPr>
        <w:t>«</w:t>
      </w:r>
      <w:r w:rsidRPr="00133BC5">
        <w:rPr>
          <w:rFonts w:ascii="Times New Roman" w:hAnsi="Times New Roman" w:cs="Times New Roman"/>
          <w:sz w:val="28"/>
          <w:szCs w:val="28"/>
        </w:rPr>
        <w:t>плюс</w:t>
      </w:r>
      <w:r w:rsidR="004A1D81">
        <w:rPr>
          <w:rFonts w:ascii="Times New Roman" w:hAnsi="Times New Roman" w:cs="Times New Roman"/>
          <w:sz w:val="28"/>
          <w:szCs w:val="28"/>
        </w:rPr>
        <w:t>»</w:t>
      </w:r>
      <w:r w:rsidRPr="00133BC5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4A1D81">
        <w:rPr>
          <w:rFonts w:ascii="Times New Roman" w:hAnsi="Times New Roman" w:cs="Times New Roman"/>
          <w:sz w:val="28"/>
          <w:szCs w:val="28"/>
        </w:rPr>
        <w:t>«</w:t>
      </w:r>
      <w:r w:rsidRPr="00133BC5">
        <w:rPr>
          <w:rFonts w:ascii="Times New Roman" w:hAnsi="Times New Roman" w:cs="Times New Roman"/>
          <w:sz w:val="28"/>
          <w:szCs w:val="28"/>
        </w:rPr>
        <w:t>минус</w:t>
      </w:r>
      <w:r w:rsidR="004A1D81">
        <w:rPr>
          <w:rFonts w:ascii="Times New Roman" w:hAnsi="Times New Roman" w:cs="Times New Roman"/>
          <w:sz w:val="28"/>
          <w:szCs w:val="28"/>
        </w:rPr>
        <w:t>»</w:t>
      </w:r>
      <w:r w:rsidRPr="00133BC5">
        <w:rPr>
          <w:rFonts w:ascii="Times New Roman" w:hAnsi="Times New Roman" w:cs="Times New Roman"/>
          <w:sz w:val="28"/>
          <w:szCs w:val="28"/>
        </w:rPr>
        <w:t>: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 и лимитов бюджетных обязательств;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главного распорядителя </w:t>
      </w:r>
      <w:r w:rsidR="004A1D8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33BC5">
        <w:rPr>
          <w:rFonts w:ascii="Times New Roman" w:hAnsi="Times New Roman" w:cs="Times New Roman"/>
          <w:sz w:val="28"/>
          <w:szCs w:val="28"/>
        </w:rPr>
        <w:t>средстви утвержденного объема лимитов бюджетных обязательств;</w:t>
      </w:r>
    </w:p>
    <w:p w:rsidR="00747D92" w:rsidRPr="00133BC5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5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</w:t>
      </w:r>
      <w:r w:rsidRPr="0037087F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62" w:history="1">
        <w:r w:rsidRPr="0037087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lastRenderedPageBreak/>
        <w:t xml:space="preserve">12. Внесение изменений в смету, требующее изменения показателей бюджетной росписи главного распорядителя </w:t>
      </w:r>
      <w:r w:rsidR="009F185A" w:rsidRPr="003708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087F">
        <w:rPr>
          <w:rFonts w:ascii="Times New Roman" w:hAnsi="Times New Roman" w:cs="Times New Roman"/>
          <w:sz w:val="28"/>
          <w:szCs w:val="28"/>
        </w:rPr>
        <w:t xml:space="preserve">средств и лимитов бюджетных обязательств, утверждается после внесения в установленном порядке изменений в бюджетную роспись главного распорядителя </w:t>
      </w:r>
      <w:r w:rsidR="009F185A" w:rsidRPr="003708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087F">
        <w:rPr>
          <w:rFonts w:ascii="Times New Roman" w:hAnsi="Times New Roman" w:cs="Times New Roman"/>
          <w:sz w:val="28"/>
          <w:szCs w:val="28"/>
        </w:rPr>
        <w:t>средств и лимиты бюджетных обязательств.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13. Утверждение изменений в смету осуществляется руководителем учреждения в соответствии с </w:t>
      </w:r>
      <w:hyperlink w:anchor="P69" w:history="1">
        <w:r w:rsidRPr="0037087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46" w:history="1">
        <w:r w:rsidRPr="0037087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главным распорядителем </w:t>
      </w:r>
      <w:r w:rsidR="000007EE" w:rsidRPr="003708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7087F">
        <w:rPr>
          <w:rFonts w:ascii="Times New Roman" w:hAnsi="Times New Roman" w:cs="Times New Roman"/>
          <w:sz w:val="28"/>
          <w:szCs w:val="28"/>
        </w:rPr>
        <w:t xml:space="preserve">средств в соответствии с </w:t>
      </w:r>
      <w:hyperlink w:anchor="P46" w:history="1">
        <w:r w:rsidRPr="0037087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087F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>15.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747D92" w:rsidRPr="0037087F" w:rsidRDefault="00747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7F">
        <w:rPr>
          <w:rFonts w:ascii="Times New Roman" w:hAnsi="Times New Roman" w:cs="Times New Roman"/>
          <w:sz w:val="28"/>
          <w:szCs w:val="28"/>
        </w:rPr>
        <w:t xml:space="preserve">16. Утвержденные сметы, изменения показателей бюджетной сметы с обоснованиями (расчетами) плановых сметных показателей, использованными при формировании сметы, уточненные сметы (по окончании финансового года) направляются главному распорядителю бюджетных средств, а также в Финансовое управление администрации </w:t>
      </w:r>
      <w:r w:rsidR="000007EE" w:rsidRPr="0037087F">
        <w:rPr>
          <w:rFonts w:ascii="Times New Roman" w:hAnsi="Times New Roman" w:cs="Times New Roman"/>
          <w:sz w:val="28"/>
          <w:szCs w:val="28"/>
        </w:rPr>
        <w:t>Новоляли</w:t>
      </w:r>
      <w:r w:rsidRPr="0037087F">
        <w:rPr>
          <w:rFonts w:ascii="Times New Roman" w:hAnsi="Times New Roman" w:cs="Times New Roman"/>
          <w:sz w:val="28"/>
          <w:szCs w:val="28"/>
        </w:rPr>
        <w:t>нского городского округа.</w:t>
      </w:r>
    </w:p>
    <w:p w:rsidR="00747D92" w:rsidRPr="0037087F" w:rsidRDefault="00747D92">
      <w:pPr>
        <w:pStyle w:val="ConsPlusNormal"/>
      </w:pPr>
    </w:p>
    <w:p w:rsidR="00747D92" w:rsidRDefault="00747D92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Pr="0037087F" w:rsidRDefault="00DF774A">
      <w:pPr>
        <w:pStyle w:val="ConsPlusNormal"/>
      </w:pP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right"/>
        <w:outlineLvl w:val="1"/>
      </w:pPr>
      <w:r>
        <w:t>Приложение N 1</w:t>
      </w:r>
    </w:p>
    <w:p w:rsidR="00747D92" w:rsidRDefault="00747D92">
      <w:pPr>
        <w:pStyle w:val="ConsPlusNormal"/>
        <w:jc w:val="right"/>
      </w:pPr>
      <w:r>
        <w:t>к Общим требованиям к порядку</w:t>
      </w:r>
    </w:p>
    <w:p w:rsidR="00747D92" w:rsidRDefault="00747D92">
      <w:pPr>
        <w:pStyle w:val="ConsPlusNormal"/>
        <w:jc w:val="right"/>
      </w:pPr>
      <w:r>
        <w:t>составления, утверждения и</w:t>
      </w:r>
    </w:p>
    <w:p w:rsidR="00747D92" w:rsidRDefault="00747D92">
      <w:pPr>
        <w:pStyle w:val="ConsPlusNormal"/>
        <w:jc w:val="right"/>
      </w:pPr>
      <w:r>
        <w:t>ведения бюджетных смет</w:t>
      </w:r>
    </w:p>
    <w:p w:rsidR="00747D92" w:rsidRDefault="00747D92">
      <w:pPr>
        <w:pStyle w:val="ConsPlusNormal"/>
        <w:jc w:val="right"/>
      </w:pPr>
      <w:r>
        <w:t>муниципальных казенных учреждений</w:t>
      </w:r>
    </w:p>
    <w:p w:rsidR="00747D92" w:rsidRDefault="00300C56">
      <w:pPr>
        <w:pStyle w:val="ConsPlusNormal"/>
        <w:jc w:val="right"/>
      </w:pPr>
      <w:r>
        <w:t>Новолял</w:t>
      </w:r>
      <w:r w:rsidR="00747D92">
        <w:t>инского городского округа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right"/>
      </w:pPr>
      <w:r>
        <w:t>(рекомендуемый образец)</w:t>
      </w:r>
    </w:p>
    <w:p w:rsidR="00747D92" w:rsidRDefault="00747D92">
      <w:pPr>
        <w:pStyle w:val="ConsPlusNormal"/>
      </w:pPr>
    </w:p>
    <w:p w:rsidR="00747D92" w:rsidRDefault="00747D92">
      <w:pPr>
        <w:pStyle w:val="ConsPlusNonformat"/>
        <w:jc w:val="both"/>
      </w:pPr>
      <w:r>
        <w:t xml:space="preserve">                           СОГЛАСОВАНО УТВЕРЖДАЮ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лица,         (наименование должности лица,</w:t>
      </w:r>
      <w:proofErr w:type="gramEnd"/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согласующего</w:t>
      </w:r>
      <w:proofErr w:type="gramEnd"/>
      <w:r>
        <w:t xml:space="preserve"> бюджетную смету;         утверждающего бюджетную смету;</w:t>
      </w:r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       наименование главного                 наименование главного</w:t>
      </w:r>
    </w:p>
    <w:p w:rsidR="00747D92" w:rsidRDefault="00747D92">
      <w:pPr>
        <w:pStyle w:val="ConsPlusNonformat"/>
        <w:jc w:val="both"/>
      </w:pPr>
      <w:r>
        <w:t xml:space="preserve">    распорядителя (распорядителя)         распорядителя (распорядителя)</w:t>
      </w:r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бюджетных средств; учреждения)       бюджетных средств; учреждения)</w:t>
      </w:r>
      <w:proofErr w:type="gramEnd"/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(подпись)    (расшифровка подписи)     (подпись)   (расшифровка подписи)</w:t>
      </w:r>
    </w:p>
    <w:p w:rsidR="00747D92" w:rsidRDefault="00747D92">
      <w:pPr>
        <w:pStyle w:val="ConsPlusNonformat"/>
        <w:jc w:val="both"/>
      </w:pPr>
      <w:r>
        <w:t xml:space="preserve">      "__" ____________ 20__ г.             "__" ____________ 20__ г.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bookmarkStart w:id="6" w:name="P120"/>
      <w:bookmarkEnd w:id="6"/>
      <w:r>
        <w:t xml:space="preserve">                  БЮДЖЕТНАЯ СМЕТА НА 20__ ФИНАНСОВЫЙ ГОД</w:t>
      </w:r>
    </w:p>
    <w:p w:rsidR="00747D92" w:rsidRDefault="00747D92">
      <w:pPr>
        <w:pStyle w:val="ConsPlusNonformat"/>
        <w:jc w:val="both"/>
      </w:pPr>
      <w:r>
        <w:t xml:space="preserve">                  (НА ПЛАНОВЫЙ ПЕРИОД 20__ И 20__ ГОДОВ)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Форма по </w:t>
      </w:r>
      <w:hyperlink r:id="rId9" w:history="1">
        <w:r>
          <w:rPr>
            <w:color w:val="0000FF"/>
          </w:rPr>
          <w:t>ОКУД</w:t>
        </w:r>
      </w:hyperlink>
      <w:r>
        <w:t>│0501012│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"__" ____________ 20__ г.      Дата  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по ОКПО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Получатель </w:t>
      </w:r>
      <w:proofErr w:type="gramStart"/>
      <w:r>
        <w:t>бюджетных</w:t>
      </w:r>
      <w:proofErr w:type="gramEnd"/>
      <w:r>
        <w:t xml:space="preserve">                                 по Перечню  │       │</w:t>
      </w:r>
    </w:p>
    <w:p w:rsidR="00747D92" w:rsidRDefault="00747D92">
      <w:pPr>
        <w:pStyle w:val="ConsPlusNonformat"/>
        <w:jc w:val="both"/>
      </w:pPr>
      <w:r>
        <w:t xml:space="preserve">        средств         ____________________________   (Реестру)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по Перечню  │       │</w:t>
      </w:r>
    </w:p>
    <w:p w:rsidR="00747D92" w:rsidRDefault="00747D92">
      <w:pPr>
        <w:pStyle w:val="ConsPlusNonformat"/>
        <w:jc w:val="both"/>
      </w:pPr>
      <w:r>
        <w:t xml:space="preserve">        средств         ____________________________   (Реестру)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Главный распорядитель                                   по БК    │       │</w:t>
      </w:r>
    </w:p>
    <w:p w:rsidR="00747D92" w:rsidRDefault="00747D92">
      <w:pPr>
        <w:pStyle w:val="ConsPlusNonformat"/>
        <w:jc w:val="both"/>
      </w:pPr>
      <w:r>
        <w:t xml:space="preserve">   бюджетных средств    ____________________________           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Наименование бюджета   ____________________________   по </w:t>
      </w:r>
      <w:hyperlink r:id="rId10" w:history="1">
        <w:r>
          <w:rPr>
            <w:color w:val="0000FF"/>
          </w:rPr>
          <w:t>ОКТМО</w:t>
        </w:r>
      </w:hyperlink>
      <w:r>
        <w:t xml:space="preserve">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Единица измерения: руб.                                 по ОКЕИ  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bookmarkStart w:id="7" w:name="P145"/>
      <w:bookmarkEnd w:id="7"/>
      <w:r>
        <w:t>Раздел 1. Расходы, осуществляемые в целях</w:t>
      </w:r>
    </w:p>
    <w:p w:rsidR="00747D92" w:rsidRDefault="00747D92">
      <w:pPr>
        <w:pStyle w:val="ConsPlusNormal"/>
        <w:jc w:val="center"/>
      </w:pPr>
      <w:r>
        <w:t>обеспечения выполнения функций органами</w:t>
      </w:r>
    </w:p>
    <w:p w:rsidR="00747D92" w:rsidRDefault="00747D92">
      <w:pPr>
        <w:pStyle w:val="ConsPlusNormal"/>
        <w:jc w:val="center"/>
      </w:pPr>
      <w:r>
        <w:t>местного самоуправления (муниципальными органами),</w:t>
      </w:r>
    </w:p>
    <w:p w:rsidR="00747D92" w:rsidRDefault="00747D92">
      <w:pPr>
        <w:pStyle w:val="ConsPlusNormal"/>
        <w:jc w:val="center"/>
      </w:pPr>
      <w:r>
        <w:t>казенными учреждениями и их обособленными</w:t>
      </w:r>
    </w:p>
    <w:p w:rsidR="00747D92" w:rsidRDefault="00747D92">
      <w:pPr>
        <w:pStyle w:val="ConsPlusNormal"/>
        <w:jc w:val="center"/>
      </w:pPr>
      <w:r>
        <w:t>(структурными) подразделениями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bookmarkStart w:id="8" w:name="P195"/>
      <w:bookmarkEnd w:id="8"/>
      <w:r>
        <w:t>Раздел 2. Расходы муниципальных</w:t>
      </w:r>
    </w:p>
    <w:p w:rsidR="00747D92" w:rsidRDefault="00747D92">
      <w:pPr>
        <w:pStyle w:val="ConsPlusNormal"/>
        <w:jc w:val="center"/>
      </w:pPr>
      <w:r>
        <w:t>органов в части предоставления бюджетных инвестиций</w:t>
      </w:r>
    </w:p>
    <w:p w:rsidR="00747D92" w:rsidRDefault="00747D92">
      <w:pPr>
        <w:pStyle w:val="ConsPlusNormal"/>
        <w:jc w:val="center"/>
      </w:pPr>
      <w:r>
        <w:t>и субсидий юридическим лицам (включая субсидии</w:t>
      </w:r>
    </w:p>
    <w:p w:rsidR="00747D92" w:rsidRDefault="00747D92">
      <w:pPr>
        <w:pStyle w:val="ConsPlusNormal"/>
        <w:jc w:val="center"/>
      </w:pPr>
      <w:r>
        <w:t>бюджетным и автономным учреждениям), субсидий,</w:t>
      </w:r>
    </w:p>
    <w:p w:rsidR="00747D92" w:rsidRDefault="00747D92">
      <w:pPr>
        <w:pStyle w:val="ConsPlusNormal"/>
        <w:jc w:val="center"/>
      </w:pPr>
      <w:r>
        <w:t>субвенций и иных межбюджетных трансфертов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Pr="00DF774A" w:rsidRDefault="00747D92">
      <w:pPr>
        <w:pStyle w:val="ConsPlusNormal"/>
      </w:pPr>
    </w:p>
    <w:p w:rsidR="00747D92" w:rsidRPr="00DF774A" w:rsidRDefault="00747D92">
      <w:pPr>
        <w:pStyle w:val="ConsPlusNormal"/>
        <w:jc w:val="center"/>
        <w:outlineLvl w:val="2"/>
      </w:pPr>
      <w:r w:rsidRPr="00DF774A">
        <w:t xml:space="preserve">Раздел 3. Иные расходы, не отнесенные к </w:t>
      </w:r>
      <w:hyperlink w:anchor="P145" w:history="1">
        <w:r w:rsidRPr="00DF774A">
          <w:t>разделам 1</w:t>
        </w:r>
      </w:hyperlink>
      <w:r w:rsidRPr="00DF774A">
        <w:t xml:space="preserve"> и </w:t>
      </w:r>
      <w:hyperlink w:anchor="P195" w:history="1">
        <w:r w:rsidRPr="00DF774A">
          <w:t>2</w:t>
        </w:r>
      </w:hyperlink>
      <w:r w:rsidRPr="00DF774A">
        <w:t>,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lastRenderedPageBreak/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r>
        <w:t>Раздел 4. Итого по бюджетной смете 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nformat"/>
        <w:jc w:val="both"/>
      </w:pPr>
      <w:r>
        <w:t>Руководитель учреждения</w:t>
      </w:r>
    </w:p>
    <w:p w:rsidR="00747D92" w:rsidRDefault="00747D92">
      <w:pPr>
        <w:pStyle w:val="ConsPlusNonformat"/>
        <w:jc w:val="both"/>
      </w:pPr>
      <w:r>
        <w:t>(уполномоченное лицо) ___________ _________ _____________________</w:t>
      </w:r>
    </w:p>
    <w:p w:rsidR="00747D92" w:rsidRDefault="00747D92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747D92" w:rsidRDefault="00747D92">
      <w:pPr>
        <w:pStyle w:val="ConsPlusNonformat"/>
        <w:jc w:val="both"/>
      </w:pPr>
      <w:r>
        <w:t>Руководитель финансово-</w:t>
      </w:r>
    </w:p>
    <w:p w:rsidR="00747D92" w:rsidRDefault="00747D92">
      <w:pPr>
        <w:pStyle w:val="ConsPlusNonformat"/>
        <w:jc w:val="both"/>
      </w:pPr>
      <w:r>
        <w:t>экономической службы _________ _____________________</w:t>
      </w:r>
    </w:p>
    <w:p w:rsidR="00747D92" w:rsidRDefault="00747D92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747D92" w:rsidRDefault="00747D92">
      <w:pPr>
        <w:pStyle w:val="ConsPlusNonformat"/>
        <w:jc w:val="both"/>
      </w:pPr>
      <w:r>
        <w:t>Исполнитель ___________ _________ _____________________ _________</w:t>
      </w:r>
    </w:p>
    <w:p w:rsidR="00747D92" w:rsidRDefault="00747D92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r>
        <w:t>"__" ____________ 20__ г.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</w:pPr>
    </w:p>
    <w:p w:rsidR="00747D92" w:rsidRDefault="00747D92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DF774A" w:rsidRDefault="00DF774A">
      <w:pPr>
        <w:pStyle w:val="ConsPlusNormal"/>
      </w:pPr>
    </w:p>
    <w:p w:rsidR="00747D92" w:rsidRDefault="00747D92">
      <w:pPr>
        <w:pStyle w:val="ConsPlusNormal"/>
      </w:pP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right"/>
        <w:outlineLvl w:val="1"/>
      </w:pPr>
      <w:r>
        <w:t>Приложение N 2</w:t>
      </w:r>
    </w:p>
    <w:p w:rsidR="00747D92" w:rsidRDefault="00747D92">
      <w:pPr>
        <w:pStyle w:val="ConsPlusNormal"/>
        <w:jc w:val="right"/>
      </w:pPr>
      <w:r>
        <w:t>к Общим требованиям к порядку</w:t>
      </w:r>
    </w:p>
    <w:p w:rsidR="00747D92" w:rsidRDefault="00747D92">
      <w:pPr>
        <w:pStyle w:val="ConsPlusNormal"/>
        <w:jc w:val="right"/>
      </w:pPr>
      <w:r>
        <w:t>составления, утверждения и</w:t>
      </w:r>
    </w:p>
    <w:p w:rsidR="00747D92" w:rsidRDefault="00747D92">
      <w:pPr>
        <w:pStyle w:val="ConsPlusNormal"/>
        <w:jc w:val="right"/>
      </w:pPr>
      <w:r>
        <w:t>ведения бюджетных смет</w:t>
      </w:r>
    </w:p>
    <w:p w:rsidR="00747D92" w:rsidRDefault="00747D92">
      <w:pPr>
        <w:pStyle w:val="ConsPlusNormal"/>
        <w:jc w:val="right"/>
      </w:pPr>
      <w:r>
        <w:t>муниципальных казенных учреждений</w:t>
      </w:r>
    </w:p>
    <w:p w:rsidR="00747D92" w:rsidRDefault="00300C56">
      <w:pPr>
        <w:pStyle w:val="ConsPlusNormal"/>
        <w:jc w:val="right"/>
      </w:pPr>
      <w:r>
        <w:t>Новолял</w:t>
      </w:r>
      <w:r w:rsidR="00747D92">
        <w:t>инского городского округа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right"/>
      </w:pPr>
      <w:r>
        <w:t>(рекомендуемый образец)</w:t>
      </w:r>
    </w:p>
    <w:p w:rsidR="00747D92" w:rsidRDefault="00747D92">
      <w:pPr>
        <w:pStyle w:val="ConsPlusNormal"/>
      </w:pPr>
    </w:p>
    <w:p w:rsidR="00747D92" w:rsidRDefault="00747D92">
      <w:pPr>
        <w:pStyle w:val="ConsPlusNonformat"/>
        <w:jc w:val="both"/>
      </w:pPr>
      <w:r>
        <w:t xml:space="preserve">                           СОГЛАСОВАНО УТВЕРЖДАЮ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лица,         (наименование должности лица,</w:t>
      </w:r>
      <w:proofErr w:type="gramEnd"/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согласующего</w:t>
      </w:r>
      <w:proofErr w:type="gramEnd"/>
      <w:r>
        <w:t xml:space="preserve"> бюджетную смету;         утверждающего бюджетную смету;</w:t>
      </w:r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       наименование главного                 наименование главного</w:t>
      </w:r>
    </w:p>
    <w:p w:rsidR="00747D92" w:rsidRDefault="00747D92">
      <w:pPr>
        <w:pStyle w:val="ConsPlusNonformat"/>
        <w:jc w:val="both"/>
      </w:pPr>
      <w:r>
        <w:t xml:space="preserve">    распорядителя (распорядителя)         распорядителя (распорядителя)</w:t>
      </w:r>
    </w:p>
    <w:p w:rsidR="00747D92" w:rsidRDefault="00747D92">
      <w:pPr>
        <w:pStyle w:val="ConsPlusNonformat"/>
        <w:jc w:val="both"/>
      </w:pPr>
      <w:r>
        <w:t xml:space="preserve">    </w:t>
      </w:r>
      <w:proofErr w:type="gramStart"/>
      <w:r>
        <w:t>бюджетных средств; учреждения)       бюджетных средств; учреждения)</w:t>
      </w:r>
      <w:proofErr w:type="gramEnd"/>
    </w:p>
    <w:p w:rsidR="00747D92" w:rsidRDefault="00747D92">
      <w:pPr>
        <w:pStyle w:val="ConsPlusNonformat"/>
        <w:jc w:val="both"/>
      </w:pPr>
      <w:r>
        <w:t>_____________________________________ _____________________________________</w:t>
      </w:r>
    </w:p>
    <w:p w:rsidR="00747D92" w:rsidRDefault="00747D92">
      <w:pPr>
        <w:pStyle w:val="ConsPlusNonformat"/>
        <w:jc w:val="both"/>
      </w:pPr>
      <w:r>
        <w:t xml:space="preserve"> (подпись)    (расшифровка подписи)     (подпись)   (расшифровка подписи)</w:t>
      </w:r>
    </w:p>
    <w:p w:rsidR="00747D92" w:rsidRDefault="00747D92">
      <w:pPr>
        <w:pStyle w:val="ConsPlusNonformat"/>
        <w:jc w:val="both"/>
      </w:pPr>
      <w:r>
        <w:t xml:space="preserve">      "__" ____________ 20__ г.             "__" ____________ 20__ г.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bookmarkStart w:id="9" w:name="P373"/>
      <w:bookmarkEnd w:id="9"/>
      <w:r>
        <w:t xml:space="preserve">      ИЗМЕНЕНИЕ N ПОКАЗАТЕЛЕЙ БЮДЖЕТНОЙ СМЕТЫ НА 20__ ФИНАНСОВЫЙ ГОД</w:t>
      </w:r>
    </w:p>
    <w:p w:rsidR="00747D92" w:rsidRDefault="00747D92">
      <w:pPr>
        <w:pStyle w:val="ConsPlusNonformat"/>
        <w:jc w:val="both"/>
      </w:pPr>
      <w:r>
        <w:t xml:space="preserve">                  (НА ПЛАНОВЫЙ ПЕРИОД 20__ И 20__ ГОДОВ)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747D92" w:rsidRDefault="00747D92">
      <w:pPr>
        <w:pStyle w:val="ConsPlusNonformat"/>
        <w:jc w:val="both"/>
      </w:pPr>
      <w:r>
        <w:t>│  КОДЫ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Форма по </w:t>
      </w:r>
      <w:hyperlink r:id="rId12" w:history="1">
        <w:r>
          <w:rPr>
            <w:color w:val="0000FF"/>
          </w:rPr>
          <w:t>ОКУД</w:t>
        </w:r>
      </w:hyperlink>
      <w:r>
        <w:t>│0501013│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"__" ____________ 20__ г.      Дата  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по ОКПО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Получатель </w:t>
      </w:r>
      <w:proofErr w:type="gramStart"/>
      <w:r>
        <w:t>бюджетных</w:t>
      </w:r>
      <w:proofErr w:type="gramEnd"/>
      <w:r>
        <w:t xml:space="preserve">                                 по Перечню  │       │</w:t>
      </w:r>
    </w:p>
    <w:p w:rsidR="00747D92" w:rsidRDefault="00747D92">
      <w:pPr>
        <w:pStyle w:val="ConsPlusNonformat"/>
        <w:jc w:val="both"/>
      </w:pPr>
      <w:r>
        <w:t xml:space="preserve">        средств         ____________________________   (Реестру)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по Перечню  │       │</w:t>
      </w:r>
    </w:p>
    <w:p w:rsidR="00747D92" w:rsidRDefault="00747D92">
      <w:pPr>
        <w:pStyle w:val="ConsPlusNonformat"/>
        <w:jc w:val="both"/>
      </w:pPr>
      <w:r>
        <w:t xml:space="preserve">        средств         ____________________________   (Реестру)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Главный распорядитель                                   по БК    │       │</w:t>
      </w:r>
    </w:p>
    <w:p w:rsidR="00747D92" w:rsidRDefault="00747D92">
      <w:pPr>
        <w:pStyle w:val="ConsPlusNonformat"/>
        <w:jc w:val="both"/>
      </w:pPr>
      <w:r>
        <w:t xml:space="preserve">   бюджетных средств    ____________________________           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 Наименование бюджета   ____________________________   по </w:t>
      </w:r>
      <w:hyperlink r:id="rId13" w:history="1">
        <w:r>
          <w:rPr>
            <w:color w:val="0000FF"/>
          </w:rPr>
          <w:t>ОКТМО</w:t>
        </w:r>
      </w:hyperlink>
      <w:r>
        <w:t xml:space="preserve">   │     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47D92" w:rsidRDefault="00747D92">
      <w:pPr>
        <w:pStyle w:val="ConsPlusNonformat"/>
        <w:jc w:val="both"/>
      </w:pPr>
      <w:r>
        <w:t xml:space="preserve">Единица измерения: руб.                                 по ОКЕИ   │  </w:t>
      </w:r>
      <w:hyperlink r:id="rId14" w:history="1">
        <w:r>
          <w:rPr>
            <w:color w:val="0000FF"/>
          </w:rPr>
          <w:t>383</w:t>
        </w:r>
      </w:hyperlink>
      <w:r>
        <w:t xml:space="preserve">  │</w:t>
      </w:r>
    </w:p>
    <w:p w:rsidR="00747D92" w:rsidRDefault="00747D92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bookmarkStart w:id="10" w:name="P399"/>
      <w:bookmarkEnd w:id="10"/>
      <w:r>
        <w:t>Раздел 1. Расходы, осуществляемые в целях</w:t>
      </w:r>
    </w:p>
    <w:p w:rsidR="00747D92" w:rsidRDefault="00747D92">
      <w:pPr>
        <w:pStyle w:val="ConsPlusNormal"/>
        <w:jc w:val="center"/>
      </w:pPr>
      <w:r>
        <w:t>обеспечения выполнения функций органами</w:t>
      </w:r>
    </w:p>
    <w:p w:rsidR="00747D92" w:rsidRDefault="00747D92">
      <w:pPr>
        <w:pStyle w:val="ConsPlusNormal"/>
        <w:jc w:val="center"/>
      </w:pPr>
      <w:r>
        <w:t>местного самоуправления (муниципальными органами),</w:t>
      </w:r>
    </w:p>
    <w:p w:rsidR="00747D92" w:rsidRDefault="00747D92">
      <w:pPr>
        <w:pStyle w:val="ConsPlusNormal"/>
        <w:jc w:val="center"/>
      </w:pPr>
      <w:r>
        <w:t>казенными учреждениями и их обособленными</w:t>
      </w:r>
    </w:p>
    <w:p w:rsidR="00747D92" w:rsidRDefault="00747D92">
      <w:pPr>
        <w:pStyle w:val="ConsPlusNormal"/>
        <w:jc w:val="center"/>
      </w:pPr>
      <w:r>
        <w:t>(структурными) подразделениями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изменения на 20__ год (+, -),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bookmarkStart w:id="11" w:name="P449"/>
      <w:bookmarkEnd w:id="11"/>
      <w:r>
        <w:t>Раздел 2. Расходы муниципальных</w:t>
      </w:r>
    </w:p>
    <w:p w:rsidR="00747D92" w:rsidRDefault="00747D92">
      <w:pPr>
        <w:pStyle w:val="ConsPlusNormal"/>
        <w:jc w:val="center"/>
      </w:pPr>
      <w:r>
        <w:t>органов в части предоставления бюджетных инвестиций</w:t>
      </w:r>
    </w:p>
    <w:p w:rsidR="00747D92" w:rsidRDefault="00747D92">
      <w:pPr>
        <w:pStyle w:val="ConsPlusNormal"/>
        <w:jc w:val="center"/>
      </w:pPr>
      <w:r>
        <w:t>и субсидий юридическим лицам (включая субсидии</w:t>
      </w:r>
    </w:p>
    <w:p w:rsidR="00747D92" w:rsidRDefault="00747D92">
      <w:pPr>
        <w:pStyle w:val="ConsPlusNormal"/>
        <w:jc w:val="center"/>
      </w:pPr>
      <w:r>
        <w:t>бюджетным и автономным учреждениям), субсидий,</w:t>
      </w:r>
    </w:p>
    <w:p w:rsidR="00747D92" w:rsidRDefault="00747D92">
      <w:pPr>
        <w:pStyle w:val="ConsPlusNormal"/>
        <w:jc w:val="center"/>
      </w:pPr>
      <w:r>
        <w:t>субвенций и иных межбюджетных трансфертов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изменения на 20 год (+, -),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Pr="00C7497B" w:rsidRDefault="00747D92">
      <w:pPr>
        <w:pStyle w:val="ConsPlusNormal"/>
        <w:jc w:val="center"/>
        <w:outlineLvl w:val="2"/>
      </w:pPr>
      <w:r>
        <w:t xml:space="preserve">Раздел 3. Иные </w:t>
      </w:r>
      <w:r w:rsidRPr="00C7497B">
        <w:t xml:space="preserve">расходы, не отнесенные к </w:t>
      </w:r>
      <w:hyperlink w:anchor="P399" w:history="1">
        <w:r w:rsidRPr="00C7497B">
          <w:t>разделам 1</w:t>
        </w:r>
      </w:hyperlink>
      <w:r w:rsidRPr="00C7497B">
        <w:t xml:space="preserve"> и </w:t>
      </w:r>
      <w:hyperlink w:anchor="P449" w:history="1">
        <w:r w:rsidRPr="00C7497B">
          <w:t>2</w:t>
        </w:r>
      </w:hyperlink>
      <w:r w:rsidRPr="00C7497B">
        <w:t>,</w:t>
      </w:r>
    </w:p>
    <w:p w:rsidR="00747D92" w:rsidRDefault="00747D92">
      <w:pPr>
        <w:pStyle w:val="ConsPlusNormal"/>
        <w:jc w:val="center"/>
      </w:pPr>
      <w:r>
        <w:t>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 xml:space="preserve">Сумма изменения на 20 год (+, -), в </w:t>
            </w:r>
            <w:r>
              <w:lastRenderedPageBreak/>
              <w:t>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2664" w:type="dxa"/>
            <w:gridSpan w:val="2"/>
          </w:tcPr>
          <w:p w:rsidR="00747D92" w:rsidRDefault="00747D92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rmal"/>
        <w:jc w:val="center"/>
        <w:outlineLvl w:val="2"/>
      </w:pPr>
      <w:r>
        <w:t>Раздел 4. Итого по изменениям показателей бюджетной</w:t>
      </w:r>
    </w:p>
    <w:p w:rsidR="00747D92" w:rsidRDefault="00747D92">
      <w:pPr>
        <w:pStyle w:val="ConsPlusNormal"/>
        <w:jc w:val="center"/>
      </w:pPr>
      <w:r>
        <w:t>сметы на 20__ год</w:t>
      </w:r>
    </w:p>
    <w:p w:rsidR="00747D92" w:rsidRDefault="00747D9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361"/>
        <w:gridCol w:w="1020"/>
        <w:gridCol w:w="1134"/>
        <w:gridCol w:w="1020"/>
        <w:gridCol w:w="907"/>
      </w:tblGrid>
      <w:tr w:rsidR="00747D92">
        <w:tc>
          <w:tcPr>
            <w:tcW w:w="175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gridSpan w:val="5"/>
          </w:tcPr>
          <w:p w:rsidR="00747D92" w:rsidRDefault="00747D9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747D92" w:rsidRDefault="00747D92">
            <w:pPr>
              <w:pStyle w:val="ConsPlusNormal"/>
              <w:jc w:val="center"/>
            </w:pPr>
            <w:r>
              <w:t>Сумма изменения на 20 год (+, -), в рублях</w:t>
            </w:r>
          </w:p>
        </w:tc>
      </w:tr>
      <w:tr w:rsidR="00747D92">
        <w:tc>
          <w:tcPr>
            <w:tcW w:w="1757" w:type="dxa"/>
            <w:vMerge/>
          </w:tcPr>
          <w:p w:rsidR="00747D92" w:rsidRDefault="00747D92"/>
        </w:tc>
        <w:tc>
          <w:tcPr>
            <w:tcW w:w="907" w:type="dxa"/>
            <w:vMerge/>
          </w:tcPr>
          <w:p w:rsidR="00747D92" w:rsidRDefault="00747D92"/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/>
          </w:tcPr>
          <w:p w:rsidR="00747D92" w:rsidRDefault="00747D92"/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7D92" w:rsidRDefault="007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47D92" w:rsidRDefault="007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7D92" w:rsidRDefault="007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47D92" w:rsidRDefault="007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  <w:jc w:val="center"/>
            </w:pPr>
            <w:r>
              <w:t>8</w:t>
            </w:r>
          </w:p>
        </w:tc>
      </w:tr>
      <w:tr w:rsidR="00747D92">
        <w:tc>
          <w:tcPr>
            <w:tcW w:w="175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6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361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134" w:type="dxa"/>
          </w:tcPr>
          <w:p w:rsidR="00747D92" w:rsidRDefault="00747D92">
            <w:pPr>
              <w:pStyle w:val="ConsPlusNormal"/>
            </w:pPr>
          </w:p>
        </w:tc>
        <w:tc>
          <w:tcPr>
            <w:tcW w:w="1020" w:type="dxa"/>
          </w:tcPr>
          <w:p w:rsidR="00747D92" w:rsidRDefault="00747D92">
            <w:pPr>
              <w:pStyle w:val="ConsPlusNormal"/>
            </w:pP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  <w:tr w:rsidR="00747D92">
        <w:tc>
          <w:tcPr>
            <w:tcW w:w="8163" w:type="dxa"/>
            <w:gridSpan w:val="7"/>
          </w:tcPr>
          <w:p w:rsidR="00747D92" w:rsidRDefault="00747D9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747D92" w:rsidRDefault="00747D92">
            <w:pPr>
              <w:pStyle w:val="ConsPlusNormal"/>
            </w:pPr>
          </w:p>
        </w:tc>
      </w:tr>
    </w:tbl>
    <w:p w:rsidR="00747D92" w:rsidRDefault="00747D92">
      <w:pPr>
        <w:pStyle w:val="ConsPlusNormal"/>
      </w:pPr>
    </w:p>
    <w:p w:rsidR="00747D92" w:rsidRDefault="00747D92">
      <w:pPr>
        <w:pStyle w:val="ConsPlusNonformat"/>
        <w:jc w:val="both"/>
      </w:pPr>
      <w:r>
        <w:t>Руководитель учреждения</w:t>
      </w:r>
    </w:p>
    <w:p w:rsidR="00747D92" w:rsidRDefault="00747D92">
      <w:pPr>
        <w:pStyle w:val="ConsPlusNonformat"/>
        <w:jc w:val="both"/>
      </w:pPr>
      <w:r>
        <w:t>(уполномоченное лицо) ___________ _________ _____________________</w:t>
      </w:r>
    </w:p>
    <w:p w:rsidR="00747D92" w:rsidRDefault="00747D92">
      <w:pPr>
        <w:pStyle w:val="ConsPlusNonformat"/>
        <w:jc w:val="both"/>
      </w:pPr>
      <w:r>
        <w:t xml:space="preserve">                      (должность) (подпись) (расшифровка подписи)</w:t>
      </w:r>
    </w:p>
    <w:p w:rsidR="00747D92" w:rsidRDefault="00747D92">
      <w:pPr>
        <w:pStyle w:val="ConsPlusNonformat"/>
        <w:jc w:val="both"/>
      </w:pPr>
      <w:r>
        <w:t>Руководитель финансово-</w:t>
      </w:r>
    </w:p>
    <w:p w:rsidR="00747D92" w:rsidRDefault="00747D92">
      <w:pPr>
        <w:pStyle w:val="ConsPlusNonformat"/>
        <w:jc w:val="both"/>
      </w:pPr>
      <w:r>
        <w:t>экономической службы _________ _____________________</w:t>
      </w:r>
    </w:p>
    <w:p w:rsidR="00747D92" w:rsidRDefault="00747D92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747D92" w:rsidRDefault="00747D92">
      <w:pPr>
        <w:pStyle w:val="ConsPlusNonformat"/>
        <w:jc w:val="both"/>
      </w:pPr>
      <w:r>
        <w:t>Исполнитель ___________ _________ _____________________ _________</w:t>
      </w:r>
    </w:p>
    <w:p w:rsidR="00747D92" w:rsidRDefault="00747D92">
      <w:pPr>
        <w:pStyle w:val="ConsPlusNonformat"/>
        <w:jc w:val="both"/>
      </w:pPr>
      <w:r>
        <w:t xml:space="preserve">            (должность) (подпись) (расшифровка подписи) (телефон)</w:t>
      </w:r>
    </w:p>
    <w:p w:rsidR="00747D92" w:rsidRDefault="00747D92">
      <w:pPr>
        <w:pStyle w:val="ConsPlusNonformat"/>
        <w:jc w:val="both"/>
      </w:pPr>
    </w:p>
    <w:p w:rsidR="00747D92" w:rsidRDefault="00747D92">
      <w:pPr>
        <w:pStyle w:val="ConsPlusNonformat"/>
        <w:jc w:val="both"/>
      </w:pPr>
      <w:r>
        <w:t>"__" ____________ 20__ г.</w:t>
      </w:r>
    </w:p>
    <w:p w:rsidR="00747D92" w:rsidRDefault="00747D92">
      <w:pPr>
        <w:pStyle w:val="ConsPlusNormal"/>
      </w:pPr>
    </w:p>
    <w:p w:rsidR="00747D92" w:rsidRDefault="00747D92">
      <w:pPr>
        <w:pStyle w:val="ConsPlusNormal"/>
      </w:pPr>
    </w:p>
    <w:p w:rsidR="00747D92" w:rsidRDefault="00747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350" w:rsidRDefault="00032350"/>
    <w:sectPr w:rsidR="00032350" w:rsidSect="0003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D92"/>
    <w:rsid w:val="000007EE"/>
    <w:rsid w:val="00032350"/>
    <w:rsid w:val="00133BC5"/>
    <w:rsid w:val="001E3AA4"/>
    <w:rsid w:val="00300C56"/>
    <w:rsid w:val="003300A1"/>
    <w:rsid w:val="0037087F"/>
    <w:rsid w:val="004A1D81"/>
    <w:rsid w:val="006255F8"/>
    <w:rsid w:val="00747D92"/>
    <w:rsid w:val="0080535A"/>
    <w:rsid w:val="009F185A"/>
    <w:rsid w:val="00B45CA7"/>
    <w:rsid w:val="00C7497B"/>
    <w:rsid w:val="00C954C3"/>
    <w:rsid w:val="00D15C48"/>
    <w:rsid w:val="00D95F7D"/>
    <w:rsid w:val="00DF774A"/>
    <w:rsid w:val="00E01B51"/>
    <w:rsid w:val="00F3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aliases w:val="Знак Знак Знак"/>
    <w:basedOn w:val="a0"/>
    <w:link w:val="a4"/>
    <w:locked/>
    <w:rsid w:val="00E01B51"/>
    <w:rPr>
      <w:b/>
      <w:sz w:val="28"/>
    </w:rPr>
  </w:style>
  <w:style w:type="paragraph" w:styleId="a4">
    <w:name w:val="Title"/>
    <w:aliases w:val="Знак Знак"/>
    <w:basedOn w:val="a"/>
    <w:link w:val="a3"/>
    <w:qFormat/>
    <w:rsid w:val="00E01B51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E01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4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A486A4B48F029B99AB31321EA5574C809271747AB9A80259272C497DLDtFF" TargetMode="External"/><Relationship Id="rId13" Type="http://schemas.openxmlformats.org/officeDocument/2006/relationships/hyperlink" Target="consultantplus://offline/ref=43CB32CB1B09EBEA45B2A486A4B48F02989BA2363910A5574C80927174L7t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B32CB1B09EBEA45B2BA8BB2D8D1089895FC3C3A1EA90418D394262B2ABFFD4219217B0B3ED35C7CC9FE05L1t8F" TargetMode="External"/><Relationship Id="rId12" Type="http://schemas.openxmlformats.org/officeDocument/2006/relationships/hyperlink" Target="consultantplus://offline/ref=43CB32CB1B09EBEA45B2A486A4B48F029B99AA353314A5574C80927174L7tA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B32CB1B09EBEA45B2A486A4B48F029B9EA4363B13A5574C80927174L7tAF" TargetMode="External"/><Relationship Id="rId11" Type="http://schemas.openxmlformats.org/officeDocument/2006/relationships/hyperlink" Target="consultantplus://offline/ref=43CB32CB1B09EBEA45B2A486A4B48F029B99AA323D11A5574C809271747AB9A80259272E487ADC55L7tFF" TargetMode="External"/><Relationship Id="rId5" Type="http://schemas.openxmlformats.org/officeDocument/2006/relationships/hyperlink" Target="consultantplus://offline/ref=43CB32CB1B09EBEA45B2A486A4B48F029B99AB31321EA5574C809271747AB9A80259272C4973LDt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B32CB1B09EBEA45B2A486A4B48F02989BA2363910A5574C80927174L7tA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3CB32CB1B09EBEA45B2A486A4B48F029B99AA353314A5574C80927174L7tAF" TargetMode="External"/><Relationship Id="rId14" Type="http://schemas.openxmlformats.org/officeDocument/2006/relationships/hyperlink" Target="consultantplus://offline/ref=43CB32CB1B09EBEA45B2A486A4B48F029B99AA323D11A5574C809271747AB9A80259272E487ADC55L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2</cp:revision>
  <cp:lastPrinted>2017-11-21T10:53:00Z</cp:lastPrinted>
  <dcterms:created xsi:type="dcterms:W3CDTF">2017-11-29T09:41:00Z</dcterms:created>
  <dcterms:modified xsi:type="dcterms:W3CDTF">2017-11-29T09:41:00Z</dcterms:modified>
</cp:coreProperties>
</file>