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69" w:rsidRDefault="002E7269" w:rsidP="00BE013C">
      <w:pPr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проект</w:t>
      </w:r>
    </w:p>
    <w:p w:rsidR="002E7269" w:rsidRDefault="002E7269" w:rsidP="00BE013C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81pt;visibility:visible">
            <v:imagedata r:id="rId4" o:title=""/>
          </v:shape>
        </w:pict>
      </w:r>
    </w:p>
    <w:p w:rsidR="002E7269" w:rsidRDefault="002E7269" w:rsidP="00BE013C">
      <w:pPr>
        <w:ind w:left="705"/>
        <w:jc w:val="both"/>
        <w:rPr>
          <w:sz w:val="28"/>
          <w:szCs w:val="28"/>
        </w:rPr>
      </w:pPr>
    </w:p>
    <w:p w:rsidR="002E7269" w:rsidRDefault="002E7269" w:rsidP="00BE013C">
      <w:pPr>
        <w:pStyle w:val="Title"/>
        <w:tabs>
          <w:tab w:val="left" w:pos="780"/>
          <w:tab w:val="center" w:pos="4818"/>
        </w:tabs>
        <w:rPr>
          <w:sz w:val="28"/>
          <w:szCs w:val="28"/>
        </w:rPr>
      </w:pPr>
      <w:r>
        <w:rPr>
          <w:sz w:val="28"/>
          <w:szCs w:val="28"/>
        </w:rPr>
        <w:t>ГЛАВА НОВОЛЯЛИНСКОГО ГОРОДСКОГО ОКРУГА</w:t>
      </w:r>
    </w:p>
    <w:p w:rsidR="002E7269" w:rsidRDefault="002E7269" w:rsidP="00BE013C">
      <w:pPr>
        <w:pStyle w:val="Title"/>
        <w:tabs>
          <w:tab w:val="left" w:pos="780"/>
          <w:tab w:val="center" w:pos="4818"/>
        </w:tabs>
        <w:rPr>
          <w:sz w:val="16"/>
          <w:szCs w:val="16"/>
        </w:rPr>
      </w:pPr>
    </w:p>
    <w:p w:rsidR="002E7269" w:rsidRDefault="002E7269" w:rsidP="00BE013C">
      <w:pPr>
        <w:pStyle w:val="Title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2E7269" w:rsidRDefault="002E7269" w:rsidP="00BE013C">
      <w:pPr>
        <w:pStyle w:val="Title"/>
        <w:rPr>
          <w:sz w:val="28"/>
          <w:szCs w:val="28"/>
        </w:rPr>
      </w:pPr>
      <w:r>
        <w:rPr>
          <w:noProof/>
        </w:rPr>
        <w:pict>
          <v:line id="Прямая соединительная линия 2" o:spid="_x0000_s1026" style="position:absolute;left:0;text-align:left;flip:y;z-index:251658240;visibility:visible" from="9pt,4.1pt" to="477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" strokeweight="4.5pt">
            <v:stroke linestyle="thickThin"/>
          </v:line>
        </w:pict>
      </w:r>
    </w:p>
    <w:p w:rsidR="002E7269" w:rsidRDefault="002E7269" w:rsidP="00BE013C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 xml:space="preserve">от                               № </w:t>
      </w:r>
    </w:p>
    <w:p w:rsidR="002E7269" w:rsidRDefault="002E7269" w:rsidP="00BE013C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 xml:space="preserve"> г. Новая Ляля</w:t>
      </w:r>
    </w:p>
    <w:p w:rsidR="002E7269" w:rsidRDefault="002E7269" w:rsidP="00BE013C">
      <w:pPr>
        <w:pStyle w:val="Title"/>
        <w:jc w:val="left"/>
        <w:rPr>
          <w:b w:val="0"/>
          <w:sz w:val="24"/>
        </w:rPr>
      </w:pPr>
    </w:p>
    <w:p w:rsidR="002E7269" w:rsidRDefault="002E7269" w:rsidP="00BE013C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7269" w:rsidRDefault="002E7269" w:rsidP="00BE013C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постановление главы от 27.06.2016 № 558 «Об утверждении муниципальной программы Новолялинского городского округа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Реализация основных направлений в строительном комплексе </w:t>
      </w:r>
    </w:p>
    <w:p w:rsidR="002E7269" w:rsidRDefault="002E7269" w:rsidP="00BE013C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Новолялинского городского округа до 2020 года»</w:t>
      </w:r>
    </w:p>
    <w:p w:rsidR="002E7269" w:rsidRDefault="002E7269" w:rsidP="00BE013C">
      <w:pPr>
        <w:jc w:val="center"/>
        <w:rPr>
          <w:b/>
          <w:i/>
          <w:sz w:val="28"/>
          <w:szCs w:val="28"/>
        </w:rPr>
      </w:pPr>
    </w:p>
    <w:p w:rsidR="002E7269" w:rsidRDefault="002E7269" w:rsidP="00BE013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 xml:space="preserve">В соответствии со статьёй 179 Бюджетного кодекса Российской Федерации, порядку формирования и реализации муниципальных программ Новолялинского городского округа, утвержденного постановлением главы Новолялинского городского округа от 30.01.2014 № 94, Решением Думы Новолялинского городского округа от 31.03.2016 № 278 «О внесении изменений в Решение Думы Новолялинского городского округа от 24.12.2015 № 270 «О бюджете Новолялинского городского округа на 2016 год», Решение Думы Новолялинского городского округа от 27.10.2016 № 310 «О внесении изменений в Решение Думы Новолялинского городского округа от 24.12.2015 № 270 «О бюджете Новолялинского городского округа на 2016 год»,  руководствуясь статьёй 26 Устава Новолялинского городского округа, </w:t>
      </w:r>
    </w:p>
    <w:p w:rsidR="002E7269" w:rsidRDefault="002E7269" w:rsidP="00BE013C">
      <w:pPr>
        <w:jc w:val="both"/>
        <w:rPr>
          <w:sz w:val="28"/>
          <w:szCs w:val="28"/>
        </w:rPr>
      </w:pPr>
    </w:p>
    <w:p w:rsidR="002E7269" w:rsidRDefault="002E7269" w:rsidP="00BE01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E7269" w:rsidRDefault="002E7269" w:rsidP="00BE013C">
      <w:pPr>
        <w:jc w:val="both"/>
        <w:rPr>
          <w:b/>
          <w:sz w:val="28"/>
          <w:szCs w:val="28"/>
        </w:rPr>
      </w:pPr>
    </w:p>
    <w:p w:rsidR="002E7269" w:rsidRDefault="002E7269" w:rsidP="005F299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в постановление главы Новолялинского городского округа от 27.06.2016 № 558 «Об утверждении муниципальной программы Новолялинского городского округа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Реализация основных направлений в строительном комплексе Новолялинского городского округа до 2020 года» следующие изменения:</w:t>
      </w:r>
    </w:p>
    <w:p w:rsidR="002E7269" w:rsidRDefault="002E7269" w:rsidP="00BE013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1.1. приложение к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Реализация основных направлений в строительном комплексе Новолялинского городского округа до 2020 года» изложить в новой редакции (приложение к настоящему постановлению).</w:t>
      </w:r>
    </w:p>
    <w:p w:rsidR="002E7269" w:rsidRDefault="002E7269" w:rsidP="00BE0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2. Опубликовать настоящее постановление в «Муниципальном вестнике Новолялинского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округа» и разместить на официальном сайте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Новолялинского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 в сети Интернет.</w:t>
      </w:r>
    </w:p>
    <w:p w:rsidR="002E7269" w:rsidRDefault="002E7269" w:rsidP="00BE0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возложить на заместителя главы администрации Новолялинского городского округа по экономическим вопросам и управлению муниципальной собственностью Атепалихину Е.А.</w:t>
      </w:r>
    </w:p>
    <w:p w:rsidR="002E7269" w:rsidRDefault="002E7269" w:rsidP="00BE0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269" w:rsidRDefault="002E7269" w:rsidP="00BE013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7269" w:rsidRDefault="002E7269" w:rsidP="00BE013C">
      <w:pPr>
        <w:rPr>
          <w:sz w:val="28"/>
          <w:szCs w:val="28"/>
        </w:rPr>
      </w:pPr>
    </w:p>
    <w:p w:rsidR="002E7269" w:rsidRDefault="002E7269" w:rsidP="00BE013C">
      <w:pPr>
        <w:rPr>
          <w:sz w:val="28"/>
          <w:szCs w:val="28"/>
        </w:rPr>
      </w:pPr>
      <w:r>
        <w:rPr>
          <w:sz w:val="28"/>
          <w:szCs w:val="28"/>
        </w:rPr>
        <w:t xml:space="preserve">Глава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С.А.Бондаренко</w:t>
      </w:r>
    </w:p>
    <w:p w:rsidR="002E7269" w:rsidRDefault="002E7269" w:rsidP="00BE013C">
      <w:pPr>
        <w:rPr>
          <w:sz w:val="28"/>
          <w:szCs w:val="28"/>
        </w:rPr>
      </w:pPr>
    </w:p>
    <w:p w:rsidR="002E7269" w:rsidRDefault="002E7269" w:rsidP="00BE013C">
      <w:pPr>
        <w:rPr>
          <w:sz w:val="28"/>
          <w:szCs w:val="28"/>
        </w:rPr>
      </w:pPr>
    </w:p>
    <w:p w:rsidR="002E7269" w:rsidRDefault="002E7269" w:rsidP="00BE013C">
      <w:pPr>
        <w:rPr>
          <w:sz w:val="28"/>
          <w:szCs w:val="28"/>
        </w:rPr>
      </w:pPr>
    </w:p>
    <w:p w:rsidR="002E7269" w:rsidRDefault="002E7269" w:rsidP="00BE013C">
      <w:pPr>
        <w:rPr>
          <w:sz w:val="28"/>
          <w:szCs w:val="28"/>
        </w:rPr>
      </w:pPr>
    </w:p>
    <w:p w:rsidR="002E7269" w:rsidRDefault="002E7269" w:rsidP="00BE013C">
      <w:pPr>
        <w:rPr>
          <w:sz w:val="28"/>
          <w:szCs w:val="28"/>
        </w:rPr>
      </w:pPr>
    </w:p>
    <w:p w:rsidR="002E7269" w:rsidRDefault="002E7269" w:rsidP="00BE013C">
      <w:pPr>
        <w:rPr>
          <w:sz w:val="28"/>
          <w:szCs w:val="28"/>
        </w:rPr>
      </w:pPr>
    </w:p>
    <w:p w:rsidR="002E7269" w:rsidRDefault="002E7269" w:rsidP="00BE013C">
      <w:pPr>
        <w:rPr>
          <w:sz w:val="28"/>
          <w:szCs w:val="28"/>
        </w:rPr>
      </w:pPr>
    </w:p>
    <w:sectPr w:rsidR="002E7269" w:rsidSect="007A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F13"/>
    <w:rsid w:val="00002999"/>
    <w:rsid w:val="000400E3"/>
    <w:rsid w:val="0004451B"/>
    <w:rsid w:val="00100469"/>
    <w:rsid w:val="00102432"/>
    <w:rsid w:val="001119BF"/>
    <w:rsid w:val="00124AFD"/>
    <w:rsid w:val="001756EE"/>
    <w:rsid w:val="00193980"/>
    <w:rsid w:val="001B4D12"/>
    <w:rsid w:val="001F1FB4"/>
    <w:rsid w:val="00210CEE"/>
    <w:rsid w:val="00242489"/>
    <w:rsid w:val="0024461A"/>
    <w:rsid w:val="0025651F"/>
    <w:rsid w:val="00265A67"/>
    <w:rsid w:val="002E7269"/>
    <w:rsid w:val="0036401A"/>
    <w:rsid w:val="00366C49"/>
    <w:rsid w:val="003818C6"/>
    <w:rsid w:val="00382513"/>
    <w:rsid w:val="003A69EC"/>
    <w:rsid w:val="003B3738"/>
    <w:rsid w:val="0043183C"/>
    <w:rsid w:val="00431E7A"/>
    <w:rsid w:val="00450175"/>
    <w:rsid w:val="00470C55"/>
    <w:rsid w:val="00470D81"/>
    <w:rsid w:val="004A3D05"/>
    <w:rsid w:val="004B2E5D"/>
    <w:rsid w:val="0050054C"/>
    <w:rsid w:val="005059F3"/>
    <w:rsid w:val="00506371"/>
    <w:rsid w:val="00525139"/>
    <w:rsid w:val="005310D1"/>
    <w:rsid w:val="00564FC7"/>
    <w:rsid w:val="00583841"/>
    <w:rsid w:val="00590268"/>
    <w:rsid w:val="00595DEB"/>
    <w:rsid w:val="005F2998"/>
    <w:rsid w:val="00637808"/>
    <w:rsid w:val="0065662C"/>
    <w:rsid w:val="0066476A"/>
    <w:rsid w:val="00674E7A"/>
    <w:rsid w:val="00750961"/>
    <w:rsid w:val="00766C27"/>
    <w:rsid w:val="00774312"/>
    <w:rsid w:val="00794258"/>
    <w:rsid w:val="00797F8F"/>
    <w:rsid w:val="007A2433"/>
    <w:rsid w:val="007A38B3"/>
    <w:rsid w:val="007A7972"/>
    <w:rsid w:val="007D1F81"/>
    <w:rsid w:val="00805DE9"/>
    <w:rsid w:val="00811201"/>
    <w:rsid w:val="008E0F4E"/>
    <w:rsid w:val="00910F32"/>
    <w:rsid w:val="00926567"/>
    <w:rsid w:val="00931AC7"/>
    <w:rsid w:val="009B27EA"/>
    <w:rsid w:val="00A43A81"/>
    <w:rsid w:val="00A539A1"/>
    <w:rsid w:val="00AC3A73"/>
    <w:rsid w:val="00AE5830"/>
    <w:rsid w:val="00B00AF0"/>
    <w:rsid w:val="00B02E03"/>
    <w:rsid w:val="00BC31C4"/>
    <w:rsid w:val="00BD208A"/>
    <w:rsid w:val="00BE013C"/>
    <w:rsid w:val="00BE6FA0"/>
    <w:rsid w:val="00BF0920"/>
    <w:rsid w:val="00BF6169"/>
    <w:rsid w:val="00C11585"/>
    <w:rsid w:val="00C2594A"/>
    <w:rsid w:val="00C744EE"/>
    <w:rsid w:val="00CB3937"/>
    <w:rsid w:val="00CB421A"/>
    <w:rsid w:val="00CC2BD4"/>
    <w:rsid w:val="00CD2FFC"/>
    <w:rsid w:val="00D1272F"/>
    <w:rsid w:val="00D4498B"/>
    <w:rsid w:val="00D5443D"/>
    <w:rsid w:val="00D8154D"/>
    <w:rsid w:val="00D9479B"/>
    <w:rsid w:val="00E24FF8"/>
    <w:rsid w:val="00E51191"/>
    <w:rsid w:val="00E57C81"/>
    <w:rsid w:val="00E63858"/>
    <w:rsid w:val="00E677F2"/>
    <w:rsid w:val="00E92156"/>
    <w:rsid w:val="00E93E6C"/>
    <w:rsid w:val="00E9755B"/>
    <w:rsid w:val="00EE28E8"/>
    <w:rsid w:val="00EF005A"/>
    <w:rsid w:val="00F40A49"/>
    <w:rsid w:val="00F5221A"/>
    <w:rsid w:val="00FA61BD"/>
    <w:rsid w:val="00FE77F0"/>
    <w:rsid w:val="00FF2E8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13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E013C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E013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1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F2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99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80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2</Pages>
  <Words>318</Words>
  <Characters>1813</Characters>
  <Application>Microsoft Office Outlook</Application>
  <DocSecurity>0</DocSecurity>
  <Lines>0</Lines>
  <Paragraphs>0</Paragraphs>
  <ScaleCrop>false</ScaleCrop>
  <Company>Финансовое управление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NFU02PC</dc:creator>
  <cp:keywords/>
  <dc:description/>
  <cp:lastModifiedBy>Горбунов А.В.</cp:lastModifiedBy>
  <cp:revision>32</cp:revision>
  <cp:lastPrinted>2016-12-21T08:31:00Z</cp:lastPrinted>
  <dcterms:created xsi:type="dcterms:W3CDTF">2016-06-10T11:41:00Z</dcterms:created>
  <dcterms:modified xsi:type="dcterms:W3CDTF">2016-12-22T03:49:00Z</dcterms:modified>
</cp:coreProperties>
</file>