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A4D2B" w14:textId="3B1F492D" w:rsidR="006F34D2" w:rsidRDefault="006F34D2" w:rsidP="00030034">
      <w:pPr>
        <w:jc w:val="right"/>
        <w:rPr>
          <w:b/>
          <w:sz w:val="28"/>
        </w:rPr>
      </w:pPr>
      <w:r>
        <w:rPr>
          <w:b/>
          <w:sz w:val="28"/>
        </w:rPr>
        <w:t>приложение № 2</w:t>
      </w:r>
    </w:p>
    <w:p w14:paraId="1A495E6E" w14:textId="313F83E7" w:rsidR="00DE7D51" w:rsidRPr="00030034" w:rsidRDefault="00030034" w:rsidP="00030034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14:paraId="5A288B9C" w14:textId="77777777" w:rsidR="008F404D" w:rsidRPr="008F404D" w:rsidRDefault="008F404D" w:rsidP="008F404D">
      <w:pPr>
        <w:tabs>
          <w:tab w:val="left" w:pos="142"/>
          <w:tab w:val="left" w:pos="9639"/>
        </w:tabs>
        <w:autoSpaceDE w:val="0"/>
        <w:jc w:val="center"/>
        <w:rPr>
          <w:b/>
          <w:bCs/>
          <w:iCs/>
          <w:sz w:val="28"/>
          <w:szCs w:val="28"/>
        </w:rPr>
      </w:pPr>
      <w:bookmarkStart w:id="0" w:name="_GoBack"/>
      <w:r w:rsidRPr="008F404D">
        <w:rPr>
          <w:b/>
          <w:bCs/>
          <w:iCs/>
          <w:sz w:val="28"/>
          <w:szCs w:val="28"/>
        </w:rPr>
        <w:t>Заключение</w:t>
      </w:r>
    </w:p>
    <w:p w14:paraId="6080C366" w14:textId="541970DC" w:rsidR="008F404D" w:rsidRPr="008F404D" w:rsidRDefault="008F404D" w:rsidP="008F404D">
      <w:pPr>
        <w:tabs>
          <w:tab w:val="left" w:pos="142"/>
          <w:tab w:val="left" w:pos="9639"/>
        </w:tabs>
        <w:autoSpaceDE w:val="0"/>
        <w:jc w:val="center"/>
        <w:rPr>
          <w:b/>
          <w:bCs/>
          <w:iCs/>
          <w:sz w:val="28"/>
          <w:szCs w:val="28"/>
        </w:rPr>
      </w:pPr>
      <w:r w:rsidRPr="008F404D">
        <w:rPr>
          <w:b/>
          <w:bCs/>
          <w:iCs/>
          <w:sz w:val="28"/>
          <w:szCs w:val="28"/>
        </w:rPr>
        <w:t>Общественной палаты Российской Федерации</w:t>
      </w:r>
    </w:p>
    <w:p w14:paraId="32B3FA18" w14:textId="29DC6C3A" w:rsidR="00DE7D51" w:rsidRPr="008F404D" w:rsidRDefault="008F404D" w:rsidP="008F404D">
      <w:pPr>
        <w:spacing w:line="276" w:lineRule="auto"/>
        <w:jc w:val="center"/>
        <w:rPr>
          <w:b/>
          <w:sz w:val="28"/>
          <w:szCs w:val="28"/>
        </w:rPr>
      </w:pPr>
      <w:r w:rsidRPr="008F404D">
        <w:rPr>
          <w:b/>
          <w:sz w:val="28"/>
          <w:szCs w:val="28"/>
        </w:rPr>
        <w:t>по результатам общественной экспертизы проекта федерального закона</w:t>
      </w:r>
      <w:r w:rsidR="00DE7D51" w:rsidRPr="008F404D">
        <w:rPr>
          <w:b/>
          <w:sz w:val="28"/>
          <w:szCs w:val="28"/>
        </w:rPr>
        <w:t xml:space="preserve"> </w:t>
      </w:r>
      <w:r w:rsidRPr="008F404D">
        <w:rPr>
          <w:b/>
          <w:sz w:val="28"/>
          <w:szCs w:val="28"/>
        </w:rPr>
        <w:t>№ 6652-7</w:t>
      </w:r>
      <w:r w:rsidRPr="002D3E50">
        <w:rPr>
          <w:b/>
          <w:sz w:val="28"/>
        </w:rPr>
        <w:t xml:space="preserve"> </w:t>
      </w:r>
      <w:r w:rsidR="00DE7D51" w:rsidRPr="002D3E50">
        <w:rPr>
          <w:b/>
          <w:sz w:val="28"/>
        </w:rPr>
        <w:t xml:space="preserve">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 </w:t>
      </w:r>
    </w:p>
    <w:bookmarkEnd w:id="0"/>
    <w:p w14:paraId="01E632E4" w14:textId="77777777" w:rsidR="00DE7D51" w:rsidRPr="00305FC2" w:rsidRDefault="00DE7D51" w:rsidP="000615D9">
      <w:pPr>
        <w:jc w:val="center"/>
        <w:rPr>
          <w:sz w:val="28"/>
          <w:szCs w:val="28"/>
        </w:rPr>
      </w:pPr>
    </w:p>
    <w:p w14:paraId="3A0017DE" w14:textId="77777777" w:rsidR="00DE7D51" w:rsidRPr="00305FC2" w:rsidRDefault="00DE7D51" w:rsidP="000615D9">
      <w:pPr>
        <w:jc w:val="center"/>
        <w:rPr>
          <w:sz w:val="28"/>
          <w:szCs w:val="28"/>
        </w:rPr>
      </w:pPr>
    </w:p>
    <w:p w14:paraId="30A07CDC" w14:textId="77777777" w:rsidR="00DE7D51" w:rsidRPr="008F404D" w:rsidRDefault="00DE7D51" w:rsidP="000615D9">
      <w:pPr>
        <w:jc w:val="center"/>
        <w:rPr>
          <w:sz w:val="28"/>
          <w:szCs w:val="28"/>
        </w:rPr>
      </w:pPr>
    </w:p>
    <w:p w14:paraId="16365700" w14:textId="2CFEDEEA" w:rsidR="008F404D" w:rsidRPr="00A414FC" w:rsidRDefault="008F404D" w:rsidP="00A414F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414FC">
        <w:rPr>
          <w:bCs/>
          <w:sz w:val="28"/>
          <w:szCs w:val="28"/>
        </w:rPr>
        <w:t xml:space="preserve">Общественной палатой Российской Федерации (далее – Общественная палата) проведена общественная экспертиза проекта федерального закона </w:t>
      </w:r>
      <w:r w:rsidRPr="00A414FC">
        <w:rPr>
          <w:sz w:val="28"/>
          <w:szCs w:val="28"/>
        </w:rPr>
        <w:t xml:space="preserve">№ 6652-7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 </w:t>
      </w:r>
      <w:r w:rsidRPr="00A414FC">
        <w:rPr>
          <w:bCs/>
          <w:sz w:val="28"/>
          <w:szCs w:val="28"/>
        </w:rPr>
        <w:t xml:space="preserve"> (далее – законопроект).</w:t>
      </w:r>
    </w:p>
    <w:p w14:paraId="1B62EF06" w14:textId="6167E640" w:rsidR="003B4B54" w:rsidRPr="002D3E50" w:rsidRDefault="0039434B" w:rsidP="00A414FC">
      <w:pPr>
        <w:spacing w:line="360" w:lineRule="auto"/>
        <w:ind w:firstLine="709"/>
        <w:jc w:val="both"/>
        <w:rPr>
          <w:i/>
          <w:sz w:val="28"/>
        </w:rPr>
      </w:pPr>
      <w:r w:rsidRPr="00A414FC">
        <w:rPr>
          <w:sz w:val="28"/>
          <w:szCs w:val="28"/>
        </w:rPr>
        <w:t>Заключение</w:t>
      </w:r>
      <w:r w:rsidR="008F404D" w:rsidRPr="00A414FC">
        <w:rPr>
          <w:sz w:val="28"/>
          <w:szCs w:val="28"/>
        </w:rPr>
        <w:t xml:space="preserve"> Общественной палаты</w:t>
      </w:r>
      <w:r w:rsidRPr="00A414FC">
        <w:rPr>
          <w:sz w:val="28"/>
          <w:szCs w:val="28"/>
        </w:rPr>
        <w:t xml:space="preserve"> подготовлено по итогам </w:t>
      </w:r>
      <w:r w:rsidR="008F404D" w:rsidRPr="00A414FC">
        <w:rPr>
          <w:sz w:val="28"/>
          <w:szCs w:val="28"/>
        </w:rPr>
        <w:t>состоявшегося</w:t>
      </w:r>
      <w:r w:rsidR="00714ED3" w:rsidRPr="00A414FC">
        <w:rPr>
          <w:sz w:val="28"/>
          <w:szCs w:val="28"/>
        </w:rPr>
        <w:t xml:space="preserve"> </w:t>
      </w:r>
      <w:r w:rsidR="00714ED3" w:rsidRPr="002D3E50">
        <w:rPr>
          <w:sz w:val="28"/>
        </w:rPr>
        <w:t>31 августа 2017 года</w:t>
      </w:r>
      <w:r w:rsidR="00714ED3" w:rsidRPr="00A414FC">
        <w:rPr>
          <w:sz w:val="28"/>
          <w:szCs w:val="28"/>
        </w:rPr>
        <w:t xml:space="preserve"> </w:t>
      </w:r>
      <w:r w:rsidRPr="00A414FC">
        <w:rPr>
          <w:sz w:val="28"/>
          <w:szCs w:val="28"/>
        </w:rPr>
        <w:t>публичного обсуждения</w:t>
      </w:r>
      <w:r w:rsidR="00C063BE" w:rsidRPr="00A414FC">
        <w:rPr>
          <w:sz w:val="28"/>
          <w:szCs w:val="28"/>
        </w:rPr>
        <w:t xml:space="preserve"> законопроекта с учетом </w:t>
      </w:r>
      <w:r w:rsidR="008F404D" w:rsidRPr="00A414FC">
        <w:rPr>
          <w:sz w:val="28"/>
          <w:szCs w:val="28"/>
        </w:rPr>
        <w:t xml:space="preserve">поступивших в Общественную палату </w:t>
      </w:r>
      <w:r w:rsidR="00C063BE" w:rsidRPr="00A414FC">
        <w:rPr>
          <w:sz w:val="28"/>
          <w:szCs w:val="28"/>
        </w:rPr>
        <w:t>мнений, выводов, предложений и рекомендаций членов Общественной палаты,</w:t>
      </w:r>
      <w:r w:rsidR="00714ED3" w:rsidRPr="00A414FC">
        <w:rPr>
          <w:sz w:val="28"/>
          <w:szCs w:val="28"/>
        </w:rPr>
        <w:t xml:space="preserve"> </w:t>
      </w:r>
      <w:r w:rsidR="008F404D" w:rsidRPr="00A414FC">
        <w:rPr>
          <w:sz w:val="28"/>
          <w:szCs w:val="28"/>
        </w:rPr>
        <w:t>общественных палат субъектов Российской Федерации, привлеченных к обсуждению общественных экспертов, в том числе членов Научно–консультативного совета при Общественной палате</w:t>
      </w:r>
      <w:r w:rsidR="003B4B54" w:rsidRPr="00A414FC">
        <w:rPr>
          <w:sz w:val="28"/>
          <w:szCs w:val="28"/>
        </w:rPr>
        <w:t>.</w:t>
      </w:r>
    </w:p>
    <w:p w14:paraId="3B35E782" w14:textId="12BA8BDF" w:rsidR="008F404D" w:rsidRPr="00A414FC" w:rsidRDefault="008F404D" w:rsidP="00A414FC">
      <w:pPr>
        <w:spacing w:line="360" w:lineRule="auto"/>
        <w:ind w:firstLine="709"/>
        <w:jc w:val="both"/>
        <w:rPr>
          <w:sz w:val="28"/>
          <w:szCs w:val="28"/>
        </w:rPr>
      </w:pPr>
      <w:r w:rsidRPr="00A414FC">
        <w:rPr>
          <w:bCs/>
          <w:sz w:val="28"/>
          <w:szCs w:val="28"/>
        </w:rPr>
        <w:t xml:space="preserve">Законопроект внесен в Государственную Думу Федерального Собрания Российской Федерации в порядке законодательной инициативы </w:t>
      </w:r>
      <w:r w:rsidRPr="00A414FC">
        <w:rPr>
          <w:sz w:val="28"/>
          <w:szCs w:val="28"/>
        </w:rPr>
        <w:t>Правительством Российской Федерации (далее – автор законодательной инициативы) 14 октября 2016 года, принят в первом чтении 20 апреля 2017 года.</w:t>
      </w:r>
    </w:p>
    <w:p w14:paraId="6FB9C2C0" w14:textId="598F7CF7" w:rsidR="008F404D" w:rsidRPr="00A414FC" w:rsidRDefault="008F404D" w:rsidP="00A414FC">
      <w:pPr>
        <w:spacing w:line="360" w:lineRule="auto"/>
        <w:ind w:firstLine="709"/>
        <w:jc w:val="both"/>
        <w:rPr>
          <w:sz w:val="28"/>
          <w:szCs w:val="28"/>
        </w:rPr>
      </w:pPr>
      <w:r w:rsidRPr="00A414FC">
        <w:rPr>
          <w:sz w:val="28"/>
          <w:szCs w:val="28"/>
        </w:rPr>
        <w:t>Согласно пояснительной записке з</w:t>
      </w:r>
      <w:r w:rsidR="00C063BE" w:rsidRPr="00A414FC">
        <w:rPr>
          <w:sz w:val="28"/>
          <w:szCs w:val="28"/>
        </w:rPr>
        <w:t>аконопроект</w:t>
      </w:r>
      <w:r w:rsidRPr="00A414FC">
        <w:rPr>
          <w:sz w:val="28"/>
          <w:szCs w:val="28"/>
        </w:rPr>
        <w:t xml:space="preserve"> разработан в целях реализации выводов Конституционного Суда Российской Федерации, содержащихся в постановлении Конституционного Суда Российской Федерации от 12 апреля 2016 года № 10-П «По делу о проверке конституционности положений части 1 статьи 169, частей 4 и 7 статьи 170 и </w:t>
      </w:r>
      <w:r w:rsidRPr="00A414FC">
        <w:rPr>
          <w:sz w:val="28"/>
          <w:szCs w:val="28"/>
        </w:rPr>
        <w:lastRenderedPageBreak/>
        <w:t>части 4 статьи 179 Жилищного кодекса Российской Федерации в связи с запросами групп депутатов Государственной Думы»</w:t>
      </w:r>
      <w:r w:rsidR="00FC1D6E">
        <w:rPr>
          <w:sz w:val="28"/>
          <w:szCs w:val="28"/>
        </w:rPr>
        <w:t>.</w:t>
      </w:r>
    </w:p>
    <w:p w14:paraId="389D4061" w14:textId="6C48EB74" w:rsidR="00762278" w:rsidRPr="00A414FC" w:rsidRDefault="008F404D" w:rsidP="00A414FC">
      <w:pPr>
        <w:tabs>
          <w:tab w:val="left" w:pos="142"/>
          <w:tab w:val="left" w:pos="9639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414FC">
        <w:rPr>
          <w:bCs/>
          <w:sz w:val="28"/>
          <w:szCs w:val="28"/>
        </w:rPr>
        <w:t xml:space="preserve">Общественная палата отмечает важность и актуальность большинства предлагаемых в законопроекте положений. Вместе с тем участниками общественной экспертизы сформированы предложения и замечания, которые во время публичного обсуждения было предложено учесть при доработке законопроекта ко второму чтению. </w:t>
      </w:r>
    </w:p>
    <w:p w14:paraId="3ECCFB50" w14:textId="790280CF" w:rsidR="009B3795" w:rsidRPr="00A414FC" w:rsidRDefault="00444212" w:rsidP="002D3E50">
      <w:pPr>
        <w:pStyle w:val="ac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14FC">
        <w:rPr>
          <w:sz w:val="28"/>
          <w:szCs w:val="28"/>
        </w:rPr>
        <w:t xml:space="preserve">В соответствии с излагаемым в пункте 7 статьи 1 законопроекта в новой редакции пунктом </w:t>
      </w:r>
      <w:r w:rsidR="00762278" w:rsidRPr="00A414FC">
        <w:rPr>
          <w:sz w:val="28"/>
          <w:szCs w:val="28"/>
        </w:rPr>
        <w:t>1 статьи 190</w:t>
      </w:r>
      <w:r w:rsidR="00762278" w:rsidRPr="00A414FC">
        <w:rPr>
          <w:sz w:val="28"/>
          <w:szCs w:val="28"/>
          <w:vertAlign w:val="superscript"/>
        </w:rPr>
        <w:t>1</w:t>
      </w:r>
      <w:r w:rsidR="00762278" w:rsidRPr="00A414FC">
        <w:rPr>
          <w:sz w:val="28"/>
          <w:szCs w:val="28"/>
        </w:rPr>
        <w:t xml:space="preserve"> </w:t>
      </w:r>
      <w:r w:rsidRPr="00A414FC">
        <w:rPr>
          <w:sz w:val="28"/>
          <w:szCs w:val="28"/>
        </w:rPr>
        <w:t>Закона Российской Федерации от 4 июля 1991 года № 1541-1 «О приватизации жилищного фонда в Российской Федерации» (далее –</w:t>
      </w:r>
      <w:r w:rsidR="00475E05" w:rsidRPr="00A414FC">
        <w:rPr>
          <w:sz w:val="28"/>
          <w:szCs w:val="28"/>
        </w:rPr>
        <w:t xml:space="preserve"> </w:t>
      </w:r>
      <w:r w:rsidRPr="00A414FC">
        <w:rPr>
          <w:sz w:val="28"/>
          <w:szCs w:val="28"/>
        </w:rPr>
        <w:t xml:space="preserve">Закон № 1541-1) </w:t>
      </w:r>
      <w:r w:rsidR="009B3795" w:rsidRPr="00A414FC">
        <w:rPr>
          <w:sz w:val="28"/>
          <w:szCs w:val="28"/>
        </w:rPr>
        <w:t>обязанност</w:t>
      </w:r>
      <w:r w:rsidR="00475E05" w:rsidRPr="00A414FC">
        <w:rPr>
          <w:sz w:val="28"/>
          <w:szCs w:val="28"/>
        </w:rPr>
        <w:t>ь</w:t>
      </w:r>
      <w:r w:rsidR="009B3795" w:rsidRPr="00A414FC">
        <w:rPr>
          <w:sz w:val="28"/>
          <w:szCs w:val="28"/>
        </w:rPr>
        <w:t xml:space="preserve"> по проведению капитального ремонта общего имущества в многоквартирных домах </w:t>
      </w:r>
      <w:r w:rsidR="00475E05" w:rsidRPr="00A414FC">
        <w:rPr>
          <w:sz w:val="28"/>
          <w:szCs w:val="28"/>
        </w:rPr>
        <w:t xml:space="preserve">распространяется </w:t>
      </w:r>
      <w:r w:rsidR="009B3795" w:rsidRPr="00A414FC">
        <w:rPr>
          <w:sz w:val="28"/>
          <w:szCs w:val="28"/>
        </w:rPr>
        <w:t xml:space="preserve">только на органы государственной власти и органы местного самоуправления, являющиеся </w:t>
      </w:r>
      <w:r w:rsidR="00475E05" w:rsidRPr="00A414FC">
        <w:rPr>
          <w:sz w:val="28"/>
          <w:szCs w:val="28"/>
        </w:rPr>
        <w:t xml:space="preserve">бывшими </w:t>
      </w:r>
      <w:proofErr w:type="spellStart"/>
      <w:r w:rsidR="009B3795" w:rsidRPr="00A414FC">
        <w:rPr>
          <w:sz w:val="28"/>
          <w:szCs w:val="28"/>
        </w:rPr>
        <w:t>наймодателями</w:t>
      </w:r>
      <w:proofErr w:type="spellEnd"/>
      <w:r w:rsidR="00475E05" w:rsidRPr="00A414FC">
        <w:rPr>
          <w:sz w:val="28"/>
          <w:szCs w:val="28"/>
        </w:rPr>
        <w:t>. Указанные положения законопроекта</w:t>
      </w:r>
      <w:r w:rsidR="009B3795" w:rsidRPr="00A414FC">
        <w:rPr>
          <w:sz w:val="28"/>
          <w:szCs w:val="28"/>
        </w:rPr>
        <w:t xml:space="preserve"> исключа</w:t>
      </w:r>
      <w:r w:rsidR="00475E05" w:rsidRPr="00A414FC">
        <w:rPr>
          <w:sz w:val="28"/>
          <w:szCs w:val="28"/>
        </w:rPr>
        <w:t>ю</w:t>
      </w:r>
      <w:r w:rsidR="009B3795" w:rsidRPr="00A414FC">
        <w:rPr>
          <w:sz w:val="28"/>
          <w:szCs w:val="28"/>
        </w:rPr>
        <w:t xml:space="preserve">т возможность распространения такой обязанности на иных лиц, являющихся </w:t>
      </w:r>
      <w:r w:rsidR="00475E05" w:rsidRPr="00A414FC">
        <w:rPr>
          <w:sz w:val="28"/>
          <w:szCs w:val="28"/>
        </w:rPr>
        <w:t xml:space="preserve">бывшими </w:t>
      </w:r>
      <w:proofErr w:type="spellStart"/>
      <w:r w:rsidR="009B3795" w:rsidRPr="00A414FC">
        <w:rPr>
          <w:sz w:val="28"/>
          <w:szCs w:val="28"/>
        </w:rPr>
        <w:t>наймодателями</w:t>
      </w:r>
      <w:proofErr w:type="spellEnd"/>
      <w:r w:rsidR="009B3795" w:rsidRPr="00A414FC">
        <w:rPr>
          <w:sz w:val="28"/>
          <w:szCs w:val="28"/>
        </w:rPr>
        <w:t xml:space="preserve">. При этом не учитывается, что бывшим </w:t>
      </w:r>
      <w:proofErr w:type="spellStart"/>
      <w:r w:rsidR="009B3795" w:rsidRPr="00A414FC">
        <w:rPr>
          <w:sz w:val="28"/>
          <w:szCs w:val="28"/>
        </w:rPr>
        <w:t>наймодателем</w:t>
      </w:r>
      <w:proofErr w:type="spellEnd"/>
      <w:r w:rsidR="009B3795" w:rsidRPr="00A414FC">
        <w:rPr>
          <w:sz w:val="28"/>
          <w:szCs w:val="28"/>
        </w:rPr>
        <w:t xml:space="preserve"> приватизированных жилых помещений в домах государственного и общественного жилищного фонда, занимаемых по договорам найма</w:t>
      </w:r>
      <w:r w:rsidR="00475E05" w:rsidRPr="00A414FC">
        <w:rPr>
          <w:sz w:val="28"/>
          <w:szCs w:val="28"/>
        </w:rPr>
        <w:t>,</w:t>
      </w:r>
      <w:r w:rsidR="009B3795" w:rsidRPr="00A414FC">
        <w:rPr>
          <w:sz w:val="28"/>
          <w:szCs w:val="28"/>
        </w:rPr>
        <w:t xml:space="preserve"> являлись не только органы публичной власти, действующие от имени соответствующего собственника жилого помещения государственного или муниципального жилищного фонда</w:t>
      </w:r>
      <w:r w:rsidR="009F63E5" w:rsidRPr="00A414FC">
        <w:rPr>
          <w:sz w:val="28"/>
          <w:szCs w:val="28"/>
        </w:rPr>
        <w:t>, но также</w:t>
      </w:r>
      <w:r w:rsidR="009B3795" w:rsidRPr="00A414FC">
        <w:rPr>
          <w:sz w:val="28"/>
          <w:szCs w:val="28"/>
        </w:rPr>
        <w:t>:</w:t>
      </w:r>
    </w:p>
    <w:p w14:paraId="58D1EF6C" w14:textId="34CCCCB3" w:rsidR="009B3795" w:rsidRPr="00A414FC" w:rsidRDefault="009F63E5" w:rsidP="00A414FC">
      <w:pPr>
        <w:spacing w:line="360" w:lineRule="auto"/>
        <w:ind w:firstLine="709"/>
        <w:jc w:val="both"/>
        <w:rPr>
          <w:sz w:val="28"/>
          <w:szCs w:val="28"/>
        </w:rPr>
      </w:pPr>
      <w:r w:rsidRPr="00A414FC">
        <w:rPr>
          <w:sz w:val="28"/>
          <w:szCs w:val="28"/>
        </w:rPr>
        <w:t xml:space="preserve">– </w:t>
      </w:r>
      <w:r w:rsidR="009B3795" w:rsidRPr="00A414FC">
        <w:rPr>
          <w:sz w:val="28"/>
          <w:szCs w:val="28"/>
        </w:rPr>
        <w:t>до 7 мая 2003 г</w:t>
      </w:r>
      <w:r w:rsidRPr="00A414FC">
        <w:rPr>
          <w:sz w:val="28"/>
          <w:szCs w:val="28"/>
        </w:rPr>
        <w:t xml:space="preserve">ода согласно </w:t>
      </w:r>
      <w:r w:rsidR="009B3795" w:rsidRPr="00A414FC">
        <w:rPr>
          <w:sz w:val="28"/>
          <w:szCs w:val="28"/>
        </w:rPr>
        <w:t>ст</w:t>
      </w:r>
      <w:r w:rsidRPr="00A414FC">
        <w:rPr>
          <w:sz w:val="28"/>
          <w:szCs w:val="28"/>
        </w:rPr>
        <w:t>атье</w:t>
      </w:r>
      <w:r w:rsidR="009B3795" w:rsidRPr="00A414FC">
        <w:rPr>
          <w:sz w:val="28"/>
          <w:szCs w:val="28"/>
        </w:rPr>
        <w:t xml:space="preserve"> 51 Ж</w:t>
      </w:r>
      <w:r w:rsidRPr="00A414FC">
        <w:rPr>
          <w:sz w:val="28"/>
          <w:szCs w:val="28"/>
        </w:rPr>
        <w:t>илищного кодекса</w:t>
      </w:r>
      <w:r w:rsidR="009B3795" w:rsidRPr="00A414FC">
        <w:rPr>
          <w:sz w:val="28"/>
          <w:szCs w:val="28"/>
        </w:rPr>
        <w:t xml:space="preserve"> РСФСР </w:t>
      </w:r>
      <w:r w:rsidRPr="00A414FC">
        <w:rPr>
          <w:sz w:val="28"/>
          <w:szCs w:val="28"/>
        </w:rPr>
        <w:t xml:space="preserve">– </w:t>
      </w:r>
      <w:r w:rsidR="009B3795" w:rsidRPr="00A414FC">
        <w:rPr>
          <w:sz w:val="28"/>
          <w:szCs w:val="28"/>
        </w:rPr>
        <w:t xml:space="preserve">соответствующая бывшая на момент приватизации жилого помещения жилищно-эксплуатационная организация (а при ее отсутствии </w:t>
      </w:r>
      <w:r w:rsidRPr="00A414FC">
        <w:rPr>
          <w:sz w:val="28"/>
          <w:szCs w:val="28"/>
        </w:rPr>
        <w:t>–</w:t>
      </w:r>
      <w:r w:rsidR="009B3795" w:rsidRPr="00A414FC">
        <w:rPr>
          <w:sz w:val="28"/>
          <w:szCs w:val="28"/>
        </w:rPr>
        <w:t xml:space="preserve"> соответствующее предприятие, учреждение, организация);</w:t>
      </w:r>
    </w:p>
    <w:p w14:paraId="08DAE764" w14:textId="0A1DD04D" w:rsidR="009B3795" w:rsidRPr="00A414FC" w:rsidRDefault="009F63E5" w:rsidP="00A414FC">
      <w:pPr>
        <w:spacing w:line="360" w:lineRule="auto"/>
        <w:ind w:firstLine="709"/>
        <w:jc w:val="both"/>
        <w:rPr>
          <w:sz w:val="28"/>
          <w:szCs w:val="28"/>
        </w:rPr>
      </w:pPr>
      <w:r w:rsidRPr="00A414FC">
        <w:rPr>
          <w:sz w:val="28"/>
          <w:szCs w:val="28"/>
        </w:rPr>
        <w:t xml:space="preserve">– </w:t>
      </w:r>
      <w:r w:rsidR="009B3795" w:rsidRPr="00A414FC">
        <w:rPr>
          <w:sz w:val="28"/>
          <w:szCs w:val="28"/>
        </w:rPr>
        <w:t>с 8 мая 2003 г</w:t>
      </w:r>
      <w:r w:rsidRPr="00A414FC">
        <w:rPr>
          <w:sz w:val="28"/>
          <w:szCs w:val="28"/>
        </w:rPr>
        <w:t>ода</w:t>
      </w:r>
      <w:r w:rsidR="009B3795" w:rsidRPr="00A414FC">
        <w:rPr>
          <w:sz w:val="28"/>
          <w:szCs w:val="28"/>
        </w:rPr>
        <w:t xml:space="preserve"> и по 29 февраля 2005 г</w:t>
      </w:r>
      <w:r w:rsidRPr="00A414FC">
        <w:rPr>
          <w:sz w:val="28"/>
          <w:szCs w:val="28"/>
        </w:rPr>
        <w:t>ода</w:t>
      </w:r>
      <w:r w:rsidR="009B3795" w:rsidRPr="00A414FC">
        <w:rPr>
          <w:sz w:val="28"/>
          <w:szCs w:val="28"/>
        </w:rPr>
        <w:t xml:space="preserve"> согласно ст</w:t>
      </w:r>
      <w:r w:rsidRPr="00A414FC">
        <w:rPr>
          <w:sz w:val="28"/>
          <w:szCs w:val="28"/>
        </w:rPr>
        <w:t>атье</w:t>
      </w:r>
      <w:r w:rsidR="009B3795" w:rsidRPr="00A414FC">
        <w:rPr>
          <w:sz w:val="28"/>
          <w:szCs w:val="28"/>
        </w:rPr>
        <w:t xml:space="preserve"> 1 Закона Российской Федерации от 24 декабря 1992 года </w:t>
      </w:r>
      <w:r w:rsidRPr="00A414FC">
        <w:rPr>
          <w:sz w:val="28"/>
          <w:szCs w:val="28"/>
        </w:rPr>
        <w:t>№</w:t>
      </w:r>
      <w:r w:rsidR="009B3795" w:rsidRPr="00A414FC">
        <w:rPr>
          <w:sz w:val="28"/>
          <w:szCs w:val="28"/>
        </w:rPr>
        <w:t xml:space="preserve"> 4218-1 «Об основах федеральной жилищной политики» </w:t>
      </w:r>
      <w:r w:rsidRPr="00A414FC">
        <w:rPr>
          <w:sz w:val="28"/>
          <w:szCs w:val="28"/>
        </w:rPr>
        <w:t>–</w:t>
      </w:r>
      <w:r w:rsidR="009B3795" w:rsidRPr="00A414FC">
        <w:rPr>
          <w:sz w:val="28"/>
          <w:szCs w:val="28"/>
        </w:rPr>
        <w:t xml:space="preserve"> публично-правовые образования и органы государственной власти или органы местного самоуправления, </w:t>
      </w:r>
      <w:r w:rsidR="009B3795" w:rsidRPr="00A414FC">
        <w:rPr>
          <w:sz w:val="28"/>
          <w:szCs w:val="28"/>
        </w:rPr>
        <w:lastRenderedPageBreak/>
        <w:t>действующие от имени соответствующих собственников жилых помещений государственного или муниципального жилищного фонда;</w:t>
      </w:r>
    </w:p>
    <w:p w14:paraId="50EBA30C" w14:textId="0F738F41" w:rsidR="009B3795" w:rsidRPr="00A414FC" w:rsidRDefault="009F63E5" w:rsidP="00A414FC">
      <w:pPr>
        <w:spacing w:line="360" w:lineRule="auto"/>
        <w:ind w:firstLine="709"/>
        <w:jc w:val="both"/>
        <w:rPr>
          <w:sz w:val="28"/>
          <w:szCs w:val="28"/>
        </w:rPr>
      </w:pPr>
      <w:r w:rsidRPr="00A414FC">
        <w:rPr>
          <w:sz w:val="28"/>
          <w:szCs w:val="28"/>
        </w:rPr>
        <w:t xml:space="preserve">– </w:t>
      </w:r>
      <w:r w:rsidR="009B3795" w:rsidRPr="00A414FC">
        <w:rPr>
          <w:sz w:val="28"/>
          <w:szCs w:val="28"/>
        </w:rPr>
        <w:t>с 1 марта 2005 г</w:t>
      </w:r>
      <w:r w:rsidRPr="00A414FC">
        <w:rPr>
          <w:sz w:val="28"/>
          <w:szCs w:val="28"/>
        </w:rPr>
        <w:t xml:space="preserve">ода </w:t>
      </w:r>
      <w:r w:rsidR="009B3795" w:rsidRPr="00A414FC">
        <w:rPr>
          <w:sz w:val="28"/>
          <w:szCs w:val="28"/>
        </w:rPr>
        <w:t>в соответствии с нормами Ж</w:t>
      </w:r>
      <w:r w:rsidRPr="00A414FC">
        <w:rPr>
          <w:sz w:val="28"/>
          <w:szCs w:val="28"/>
        </w:rPr>
        <w:t>илищного кодекса</w:t>
      </w:r>
      <w:r w:rsidR="009B3795" w:rsidRPr="00A414FC">
        <w:rPr>
          <w:sz w:val="28"/>
          <w:szCs w:val="28"/>
        </w:rPr>
        <w:t xml:space="preserve"> Р</w:t>
      </w:r>
      <w:r w:rsidRPr="00A414FC">
        <w:rPr>
          <w:sz w:val="28"/>
          <w:szCs w:val="28"/>
        </w:rPr>
        <w:t xml:space="preserve">оссийской </w:t>
      </w:r>
      <w:r w:rsidR="009B3795" w:rsidRPr="00A414FC">
        <w:rPr>
          <w:sz w:val="28"/>
          <w:szCs w:val="28"/>
        </w:rPr>
        <w:t>Ф</w:t>
      </w:r>
      <w:r w:rsidRPr="00A414FC">
        <w:rPr>
          <w:sz w:val="28"/>
          <w:szCs w:val="28"/>
        </w:rPr>
        <w:t>едерации –</w:t>
      </w:r>
      <w:r w:rsidR="009B3795" w:rsidRPr="00A414FC">
        <w:rPr>
          <w:sz w:val="28"/>
          <w:szCs w:val="28"/>
        </w:rPr>
        <w:t xml:space="preserve"> собственники жилых помещений государственного или муниципального жилищного фонда, действующие от имени такого соответствующего собственника уполномоченный государственный орган или уполномоченный орган местного самоуправления, либо </w:t>
      </w:r>
      <w:proofErr w:type="spellStart"/>
      <w:r w:rsidR="009B3795" w:rsidRPr="00A414FC">
        <w:rPr>
          <w:sz w:val="28"/>
          <w:szCs w:val="28"/>
        </w:rPr>
        <w:t>управомоченное</w:t>
      </w:r>
      <w:proofErr w:type="spellEnd"/>
      <w:r w:rsidR="009B3795" w:rsidRPr="00A414FC">
        <w:rPr>
          <w:sz w:val="28"/>
          <w:szCs w:val="28"/>
        </w:rPr>
        <w:t xml:space="preserve"> таким органом лицо.</w:t>
      </w:r>
    </w:p>
    <w:p w14:paraId="03BB949F" w14:textId="5874FFB5" w:rsidR="00762278" w:rsidRPr="00A414FC" w:rsidRDefault="009B3795" w:rsidP="00A414FC">
      <w:pPr>
        <w:spacing w:line="360" w:lineRule="auto"/>
        <w:ind w:firstLine="709"/>
        <w:jc w:val="both"/>
        <w:rPr>
          <w:sz w:val="28"/>
          <w:szCs w:val="28"/>
        </w:rPr>
      </w:pPr>
      <w:r w:rsidRPr="00A414FC">
        <w:rPr>
          <w:sz w:val="28"/>
          <w:szCs w:val="28"/>
        </w:rPr>
        <w:t xml:space="preserve">Предложенные </w:t>
      </w:r>
      <w:r w:rsidR="00874FAF" w:rsidRPr="00A414FC">
        <w:rPr>
          <w:sz w:val="28"/>
          <w:szCs w:val="28"/>
        </w:rPr>
        <w:t>в законо</w:t>
      </w:r>
      <w:r w:rsidRPr="00A414FC">
        <w:rPr>
          <w:sz w:val="28"/>
          <w:szCs w:val="28"/>
        </w:rPr>
        <w:t>проект</w:t>
      </w:r>
      <w:r w:rsidR="00874FAF" w:rsidRPr="00A414FC">
        <w:rPr>
          <w:sz w:val="28"/>
          <w:szCs w:val="28"/>
        </w:rPr>
        <w:t>е</w:t>
      </w:r>
      <w:r w:rsidRPr="00A414FC">
        <w:rPr>
          <w:sz w:val="28"/>
          <w:szCs w:val="28"/>
        </w:rPr>
        <w:t xml:space="preserve"> нормы </w:t>
      </w:r>
      <w:r w:rsidR="00874FAF" w:rsidRPr="00A414FC">
        <w:rPr>
          <w:sz w:val="28"/>
          <w:szCs w:val="28"/>
        </w:rPr>
        <w:t>упраздняют</w:t>
      </w:r>
      <w:r w:rsidRPr="00A414FC">
        <w:rPr>
          <w:sz w:val="28"/>
          <w:szCs w:val="28"/>
        </w:rPr>
        <w:t xml:space="preserve"> обязательства по проведению капитального ремонта бывших </w:t>
      </w:r>
      <w:proofErr w:type="spellStart"/>
      <w:r w:rsidRPr="00A414FC">
        <w:rPr>
          <w:sz w:val="28"/>
          <w:szCs w:val="28"/>
        </w:rPr>
        <w:t>наймодателей</w:t>
      </w:r>
      <w:proofErr w:type="spellEnd"/>
      <w:r w:rsidRPr="00A414FC">
        <w:rPr>
          <w:sz w:val="28"/>
          <w:szCs w:val="28"/>
        </w:rPr>
        <w:t xml:space="preserve"> жилых помещений государственного или муниципального жилищного фонда, не являющихся органами публичной власти, представляющими собственника такого жилищного фонда. </w:t>
      </w:r>
      <w:r w:rsidR="00874FAF" w:rsidRPr="00A414FC">
        <w:rPr>
          <w:sz w:val="28"/>
          <w:szCs w:val="28"/>
        </w:rPr>
        <w:t>Принятие законопроекта в представленной редакции может</w:t>
      </w:r>
      <w:r w:rsidRPr="00A414FC">
        <w:rPr>
          <w:sz w:val="28"/>
          <w:szCs w:val="28"/>
        </w:rPr>
        <w:t xml:space="preserve"> приве</w:t>
      </w:r>
      <w:r w:rsidR="00874FAF" w:rsidRPr="00A414FC">
        <w:rPr>
          <w:sz w:val="28"/>
          <w:szCs w:val="28"/>
        </w:rPr>
        <w:t>сти</w:t>
      </w:r>
      <w:r w:rsidRPr="00A414FC">
        <w:rPr>
          <w:sz w:val="28"/>
          <w:szCs w:val="28"/>
        </w:rPr>
        <w:t xml:space="preserve"> к нарушению прав бывших нанимателей приватизированных жилых помещений</w:t>
      </w:r>
      <w:r w:rsidR="00762278" w:rsidRPr="00A414FC">
        <w:rPr>
          <w:sz w:val="28"/>
          <w:szCs w:val="28"/>
        </w:rPr>
        <w:t xml:space="preserve">. </w:t>
      </w:r>
    </w:p>
    <w:p w14:paraId="5ADA177A" w14:textId="6BB98D1A" w:rsidR="00831CCC" w:rsidRPr="00A414FC" w:rsidRDefault="009B3795" w:rsidP="00A414FC">
      <w:pPr>
        <w:spacing w:line="360" w:lineRule="auto"/>
        <w:ind w:firstLine="709"/>
        <w:jc w:val="both"/>
        <w:rPr>
          <w:sz w:val="28"/>
          <w:szCs w:val="28"/>
        </w:rPr>
      </w:pPr>
      <w:r w:rsidRPr="00A414FC">
        <w:rPr>
          <w:sz w:val="28"/>
          <w:szCs w:val="28"/>
        </w:rPr>
        <w:t xml:space="preserve">Представляется </w:t>
      </w:r>
      <w:r w:rsidR="00874FAF" w:rsidRPr="00A414FC">
        <w:rPr>
          <w:sz w:val="28"/>
          <w:szCs w:val="28"/>
        </w:rPr>
        <w:t>целесообразным</w:t>
      </w:r>
      <w:r w:rsidRPr="00A414FC">
        <w:rPr>
          <w:sz w:val="28"/>
          <w:szCs w:val="28"/>
        </w:rPr>
        <w:t xml:space="preserve"> возложение обяза</w:t>
      </w:r>
      <w:r w:rsidR="00874FAF" w:rsidRPr="00A414FC">
        <w:rPr>
          <w:sz w:val="28"/>
          <w:szCs w:val="28"/>
        </w:rPr>
        <w:t>тельства</w:t>
      </w:r>
      <w:r w:rsidRPr="00A414FC">
        <w:rPr>
          <w:sz w:val="28"/>
          <w:szCs w:val="28"/>
        </w:rPr>
        <w:t xml:space="preserve"> по проведению капитального ремонта </w:t>
      </w:r>
      <w:r w:rsidR="00874FAF" w:rsidRPr="00A414FC">
        <w:rPr>
          <w:sz w:val="28"/>
          <w:szCs w:val="28"/>
        </w:rPr>
        <w:t xml:space="preserve">общего имущества </w:t>
      </w:r>
      <w:r w:rsidR="00A21D15" w:rsidRPr="00A414FC">
        <w:rPr>
          <w:sz w:val="28"/>
          <w:szCs w:val="28"/>
        </w:rPr>
        <w:t xml:space="preserve">в </w:t>
      </w:r>
      <w:r w:rsidRPr="00A414FC">
        <w:rPr>
          <w:sz w:val="28"/>
          <w:szCs w:val="28"/>
        </w:rPr>
        <w:t>многоквартирном доме, в котор</w:t>
      </w:r>
      <w:r w:rsidR="00E27571">
        <w:rPr>
          <w:sz w:val="28"/>
          <w:szCs w:val="28"/>
        </w:rPr>
        <w:t>ом</w:t>
      </w:r>
      <w:r w:rsidRPr="00A414FC">
        <w:rPr>
          <w:sz w:val="28"/>
          <w:szCs w:val="28"/>
        </w:rPr>
        <w:t xml:space="preserve"> есть приватизированные квартиры, на всех </w:t>
      </w:r>
      <w:r w:rsidR="00874FAF" w:rsidRPr="00A414FC">
        <w:rPr>
          <w:sz w:val="28"/>
          <w:szCs w:val="28"/>
        </w:rPr>
        <w:t xml:space="preserve">бывших </w:t>
      </w:r>
      <w:proofErr w:type="spellStart"/>
      <w:r w:rsidRPr="00A414FC">
        <w:rPr>
          <w:sz w:val="28"/>
          <w:szCs w:val="28"/>
        </w:rPr>
        <w:t>наймодателей</w:t>
      </w:r>
      <w:proofErr w:type="spellEnd"/>
      <w:r w:rsidRPr="00A414FC">
        <w:rPr>
          <w:sz w:val="28"/>
          <w:szCs w:val="28"/>
        </w:rPr>
        <w:t xml:space="preserve"> государственного или муниципального жилищного фонда в соответствии с нормами</w:t>
      </w:r>
      <w:r w:rsidR="00E27571">
        <w:rPr>
          <w:sz w:val="28"/>
          <w:szCs w:val="28"/>
        </w:rPr>
        <w:t>,</w:t>
      </w:r>
      <w:r w:rsidRPr="00A414FC">
        <w:rPr>
          <w:sz w:val="28"/>
          <w:szCs w:val="28"/>
        </w:rPr>
        <w:t xml:space="preserve"> действующими в определенное время. </w:t>
      </w:r>
      <w:r w:rsidR="00831CCC" w:rsidRPr="00A414FC">
        <w:rPr>
          <w:sz w:val="28"/>
          <w:szCs w:val="28"/>
        </w:rPr>
        <w:t>В</w:t>
      </w:r>
      <w:r w:rsidRPr="00A414FC">
        <w:rPr>
          <w:sz w:val="28"/>
          <w:szCs w:val="28"/>
        </w:rPr>
        <w:t xml:space="preserve"> случае, если </w:t>
      </w:r>
      <w:r w:rsidR="00831CCC" w:rsidRPr="00A414FC">
        <w:rPr>
          <w:sz w:val="28"/>
          <w:szCs w:val="28"/>
        </w:rPr>
        <w:t xml:space="preserve">существование бывших </w:t>
      </w:r>
      <w:proofErr w:type="spellStart"/>
      <w:r w:rsidRPr="00A414FC">
        <w:rPr>
          <w:sz w:val="28"/>
          <w:szCs w:val="28"/>
        </w:rPr>
        <w:t>наймодател</w:t>
      </w:r>
      <w:r w:rsidR="00831CCC" w:rsidRPr="00A414FC">
        <w:rPr>
          <w:sz w:val="28"/>
          <w:szCs w:val="28"/>
        </w:rPr>
        <w:t>ей</w:t>
      </w:r>
      <w:proofErr w:type="spellEnd"/>
      <w:r w:rsidRPr="00A414FC">
        <w:rPr>
          <w:sz w:val="28"/>
          <w:szCs w:val="28"/>
        </w:rPr>
        <w:t>, не являющи</w:t>
      </w:r>
      <w:r w:rsidR="00831CCC" w:rsidRPr="00A414FC">
        <w:rPr>
          <w:sz w:val="28"/>
          <w:szCs w:val="28"/>
        </w:rPr>
        <w:t>х</w:t>
      </w:r>
      <w:r w:rsidRPr="00A414FC">
        <w:rPr>
          <w:sz w:val="28"/>
          <w:szCs w:val="28"/>
        </w:rPr>
        <w:t xml:space="preserve">ся органами публичной власти, </w:t>
      </w:r>
      <w:r w:rsidR="00831CCC" w:rsidRPr="00A414FC">
        <w:rPr>
          <w:sz w:val="28"/>
          <w:szCs w:val="28"/>
        </w:rPr>
        <w:t>прекращено</w:t>
      </w:r>
      <w:r w:rsidRPr="00A414FC">
        <w:rPr>
          <w:sz w:val="28"/>
          <w:szCs w:val="28"/>
        </w:rPr>
        <w:t xml:space="preserve"> (ликвидированы)</w:t>
      </w:r>
      <w:r w:rsidR="00831CCC" w:rsidRPr="00A414FC">
        <w:rPr>
          <w:sz w:val="28"/>
          <w:szCs w:val="28"/>
        </w:rPr>
        <w:t>,</w:t>
      </w:r>
      <w:r w:rsidRPr="00A414FC">
        <w:rPr>
          <w:sz w:val="28"/>
          <w:szCs w:val="28"/>
        </w:rPr>
        <w:t xml:space="preserve"> </w:t>
      </w:r>
      <w:r w:rsidR="00831CCC" w:rsidRPr="00A414FC">
        <w:rPr>
          <w:sz w:val="28"/>
          <w:szCs w:val="28"/>
        </w:rPr>
        <w:t>исполнение их обязательств по проведению капитального ремонта общего имущества в многоквартирном доме представляется целесообразным</w:t>
      </w:r>
      <w:r w:rsidRPr="00A414FC">
        <w:rPr>
          <w:sz w:val="28"/>
          <w:szCs w:val="28"/>
        </w:rPr>
        <w:t xml:space="preserve"> </w:t>
      </w:r>
      <w:r w:rsidR="00831CCC" w:rsidRPr="00A414FC">
        <w:rPr>
          <w:sz w:val="28"/>
          <w:szCs w:val="28"/>
        </w:rPr>
        <w:t>возложить на</w:t>
      </w:r>
      <w:r w:rsidRPr="00A414FC">
        <w:rPr>
          <w:sz w:val="28"/>
          <w:szCs w:val="28"/>
        </w:rPr>
        <w:t xml:space="preserve"> соответствующи</w:t>
      </w:r>
      <w:r w:rsidR="00831CCC" w:rsidRPr="00A414FC">
        <w:rPr>
          <w:sz w:val="28"/>
          <w:szCs w:val="28"/>
        </w:rPr>
        <w:t>й</w:t>
      </w:r>
      <w:r w:rsidRPr="00A414FC">
        <w:rPr>
          <w:sz w:val="28"/>
          <w:szCs w:val="28"/>
        </w:rPr>
        <w:t xml:space="preserve"> орган публичной власти</w:t>
      </w:r>
      <w:r w:rsidR="00EB4359" w:rsidRPr="00A414FC">
        <w:rPr>
          <w:sz w:val="28"/>
          <w:szCs w:val="28"/>
        </w:rPr>
        <w:t>, подписавши</w:t>
      </w:r>
      <w:r w:rsidR="00831CCC" w:rsidRPr="00A414FC">
        <w:rPr>
          <w:sz w:val="28"/>
          <w:szCs w:val="28"/>
        </w:rPr>
        <w:t>й</w:t>
      </w:r>
      <w:r w:rsidR="00EB4359" w:rsidRPr="00A414FC">
        <w:rPr>
          <w:sz w:val="28"/>
          <w:szCs w:val="28"/>
        </w:rPr>
        <w:t xml:space="preserve"> договор о приватизации жилья</w:t>
      </w:r>
      <w:r w:rsidRPr="00A414FC">
        <w:rPr>
          <w:sz w:val="28"/>
          <w:szCs w:val="28"/>
        </w:rPr>
        <w:t>.</w:t>
      </w:r>
    </w:p>
    <w:p w14:paraId="234E530B" w14:textId="133ED1D8" w:rsidR="00FD44B7" w:rsidRPr="00A414FC" w:rsidRDefault="009976BB" w:rsidP="002D3E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5B1A07">
        <w:rPr>
          <w:sz w:val="28"/>
          <w:szCs w:val="28"/>
        </w:rPr>
        <w:t xml:space="preserve">этом </w:t>
      </w:r>
      <w:r>
        <w:rPr>
          <w:sz w:val="28"/>
          <w:szCs w:val="28"/>
        </w:rPr>
        <w:t>у</w:t>
      </w:r>
      <w:r w:rsidR="00FD44B7" w:rsidRPr="00A414FC">
        <w:rPr>
          <w:sz w:val="28"/>
          <w:szCs w:val="28"/>
        </w:rPr>
        <w:t xml:space="preserve">частники </w:t>
      </w:r>
      <w:r w:rsidR="005B1A07">
        <w:rPr>
          <w:sz w:val="28"/>
          <w:szCs w:val="28"/>
        </w:rPr>
        <w:t>общественной экспертизы</w:t>
      </w:r>
      <w:r w:rsidR="005B1A07" w:rsidRPr="00A414FC">
        <w:rPr>
          <w:sz w:val="28"/>
          <w:szCs w:val="28"/>
        </w:rPr>
        <w:t xml:space="preserve"> </w:t>
      </w:r>
      <w:r w:rsidR="00FD44B7" w:rsidRPr="00A414FC">
        <w:rPr>
          <w:sz w:val="28"/>
          <w:szCs w:val="28"/>
        </w:rPr>
        <w:t xml:space="preserve">отметили </w:t>
      </w:r>
      <w:r w:rsidR="005B1A07">
        <w:rPr>
          <w:sz w:val="28"/>
          <w:szCs w:val="28"/>
        </w:rPr>
        <w:t xml:space="preserve"> необходимость обеспечения </w:t>
      </w:r>
      <w:r w:rsidR="00FD44B7" w:rsidRPr="00A414FC">
        <w:rPr>
          <w:sz w:val="28"/>
          <w:szCs w:val="28"/>
        </w:rPr>
        <w:t xml:space="preserve">получения </w:t>
      </w:r>
      <w:r w:rsidR="005B1A07">
        <w:rPr>
          <w:sz w:val="28"/>
          <w:szCs w:val="28"/>
        </w:rPr>
        <w:t xml:space="preserve">гражданами </w:t>
      </w:r>
      <w:r w:rsidR="00FD44B7" w:rsidRPr="00A414FC">
        <w:rPr>
          <w:sz w:val="28"/>
          <w:szCs w:val="28"/>
        </w:rPr>
        <w:t xml:space="preserve">информации </w:t>
      </w:r>
      <w:r w:rsidR="005B1A07">
        <w:rPr>
          <w:sz w:val="28"/>
          <w:szCs w:val="28"/>
        </w:rPr>
        <w:t>о</w:t>
      </w:r>
      <w:r w:rsidR="00FD44B7" w:rsidRPr="00A414FC">
        <w:rPr>
          <w:sz w:val="28"/>
          <w:szCs w:val="28"/>
        </w:rPr>
        <w:t xml:space="preserve"> </w:t>
      </w:r>
      <w:r w:rsidR="005B1A07" w:rsidRPr="00A414FC">
        <w:rPr>
          <w:sz w:val="28"/>
          <w:szCs w:val="28"/>
        </w:rPr>
        <w:t>собственник</w:t>
      </w:r>
      <w:r w:rsidR="005B1A07">
        <w:rPr>
          <w:sz w:val="28"/>
          <w:szCs w:val="28"/>
        </w:rPr>
        <w:t>ах</w:t>
      </w:r>
      <w:r w:rsidR="005B1A07" w:rsidRPr="00A414FC">
        <w:rPr>
          <w:sz w:val="28"/>
          <w:szCs w:val="28"/>
        </w:rPr>
        <w:t xml:space="preserve"> </w:t>
      </w:r>
      <w:r w:rsidR="005B1A07">
        <w:rPr>
          <w:sz w:val="28"/>
          <w:szCs w:val="28"/>
        </w:rPr>
        <w:t>многоквартирного дома</w:t>
      </w:r>
      <w:r w:rsidR="00FD44B7" w:rsidRPr="00A414FC">
        <w:rPr>
          <w:sz w:val="28"/>
          <w:szCs w:val="28"/>
        </w:rPr>
        <w:t xml:space="preserve"> на дату первой приватизации. В связи с этим предлагается ввести требование размещать в Государственной </w:t>
      </w:r>
      <w:r w:rsidR="00FD44B7" w:rsidRPr="00A414FC">
        <w:rPr>
          <w:sz w:val="28"/>
          <w:szCs w:val="28"/>
        </w:rPr>
        <w:lastRenderedPageBreak/>
        <w:t>информационно</w:t>
      </w:r>
      <w:r w:rsidR="00E27571">
        <w:rPr>
          <w:sz w:val="28"/>
          <w:szCs w:val="28"/>
        </w:rPr>
        <w:t>й</w:t>
      </w:r>
      <w:r w:rsidR="00FD44B7" w:rsidRPr="00A414FC">
        <w:rPr>
          <w:sz w:val="28"/>
          <w:szCs w:val="28"/>
        </w:rPr>
        <w:t xml:space="preserve"> системе жилищно-коммунального хозяйства информацию о сторонах перв</w:t>
      </w:r>
      <w:r w:rsidR="005B1A07">
        <w:rPr>
          <w:sz w:val="28"/>
          <w:szCs w:val="28"/>
        </w:rPr>
        <w:t>ой</w:t>
      </w:r>
      <w:r w:rsidR="00FD44B7" w:rsidRPr="00A414FC">
        <w:rPr>
          <w:sz w:val="28"/>
          <w:szCs w:val="28"/>
        </w:rPr>
        <w:t xml:space="preserve"> </w:t>
      </w:r>
      <w:r w:rsidR="005B1A07">
        <w:rPr>
          <w:sz w:val="28"/>
          <w:szCs w:val="28"/>
        </w:rPr>
        <w:t>сделки</w:t>
      </w:r>
      <w:r w:rsidR="00FD44B7" w:rsidRPr="00A414FC">
        <w:rPr>
          <w:sz w:val="28"/>
          <w:szCs w:val="28"/>
        </w:rPr>
        <w:t xml:space="preserve"> о приватизации, обязав выступить поставщиком такой информации орган местного самоуправления. </w:t>
      </w:r>
    </w:p>
    <w:p w14:paraId="386386AE" w14:textId="48670E8A" w:rsidR="00762278" w:rsidRPr="00A414FC" w:rsidRDefault="009976BB" w:rsidP="005B1A07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B1A07">
        <w:rPr>
          <w:sz w:val="28"/>
          <w:szCs w:val="28"/>
        </w:rPr>
        <w:t xml:space="preserve">В части 1 статьи </w:t>
      </w:r>
      <w:r w:rsidR="005B1A07" w:rsidRPr="00A414FC">
        <w:rPr>
          <w:sz w:val="28"/>
          <w:szCs w:val="28"/>
        </w:rPr>
        <w:t>190</w:t>
      </w:r>
      <w:r w:rsidR="005B1A07" w:rsidRPr="00A414FC">
        <w:rPr>
          <w:sz w:val="28"/>
          <w:szCs w:val="28"/>
          <w:vertAlign w:val="superscript"/>
        </w:rPr>
        <w:t>1</w:t>
      </w:r>
      <w:r w:rsidR="005B1A07" w:rsidRPr="00A414FC">
        <w:rPr>
          <w:sz w:val="28"/>
          <w:szCs w:val="28"/>
        </w:rPr>
        <w:t xml:space="preserve"> Закон</w:t>
      </w:r>
      <w:r w:rsidR="005B1A07">
        <w:rPr>
          <w:sz w:val="28"/>
          <w:szCs w:val="28"/>
        </w:rPr>
        <w:t>а</w:t>
      </w:r>
      <w:r w:rsidR="005B1A07" w:rsidRPr="00A414FC">
        <w:rPr>
          <w:sz w:val="28"/>
          <w:szCs w:val="28"/>
        </w:rPr>
        <w:t xml:space="preserve"> № 1541-1</w:t>
      </w:r>
      <w:r w:rsidR="005B1A07">
        <w:rPr>
          <w:sz w:val="28"/>
          <w:szCs w:val="28"/>
        </w:rPr>
        <w:t xml:space="preserve"> в редакции законопроекта </w:t>
      </w:r>
      <w:r w:rsidR="008667E8" w:rsidRPr="00A414FC">
        <w:rPr>
          <w:sz w:val="28"/>
          <w:szCs w:val="28"/>
        </w:rPr>
        <w:t xml:space="preserve">предлагается установить, что «в случае, если за счет средств соответствующих бюджетов проведен капитальный ремонт только отдельных элементов общего имущества многоквартирного дома, обязанность бывшего </w:t>
      </w:r>
      <w:proofErr w:type="spellStart"/>
      <w:r w:rsidR="008667E8" w:rsidRPr="00A414FC">
        <w:rPr>
          <w:sz w:val="28"/>
          <w:szCs w:val="28"/>
        </w:rPr>
        <w:t>наймодателя</w:t>
      </w:r>
      <w:proofErr w:type="spellEnd"/>
      <w:r w:rsidR="008667E8" w:rsidRPr="00A414FC">
        <w:rPr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проведен».</w:t>
      </w:r>
      <w:proofErr w:type="gramEnd"/>
      <w:r w:rsidR="008667E8" w:rsidRPr="00A414FC">
        <w:rPr>
          <w:sz w:val="28"/>
          <w:szCs w:val="28"/>
        </w:rPr>
        <w:t xml:space="preserve"> При этом </w:t>
      </w:r>
      <w:r w:rsidR="008667E8" w:rsidRPr="00A414FC">
        <w:rPr>
          <w:sz w:val="28"/>
          <w:szCs w:val="28"/>
        </w:rPr>
        <w:br/>
        <w:t>не учитываются случаи, когда выборочный капитальный ремонт проведен не за счет бюджетных средств, а за счет сре</w:t>
      </w:r>
      <w:proofErr w:type="gramStart"/>
      <w:r w:rsidR="008667E8" w:rsidRPr="00A414FC">
        <w:rPr>
          <w:sz w:val="28"/>
          <w:szCs w:val="28"/>
        </w:rPr>
        <w:t>дств пл</w:t>
      </w:r>
      <w:proofErr w:type="gramEnd"/>
      <w:r w:rsidR="008667E8" w:rsidRPr="00A414FC">
        <w:rPr>
          <w:sz w:val="28"/>
          <w:szCs w:val="28"/>
        </w:rPr>
        <w:t>аты за капитальный ремонт, которая взималась в соответствии со ст</w:t>
      </w:r>
      <w:r w:rsidR="005B1A07">
        <w:rPr>
          <w:sz w:val="28"/>
          <w:szCs w:val="28"/>
        </w:rPr>
        <w:t>атьей</w:t>
      </w:r>
      <w:r w:rsidR="005B1A07" w:rsidRPr="00A414FC">
        <w:rPr>
          <w:sz w:val="28"/>
          <w:szCs w:val="28"/>
        </w:rPr>
        <w:t xml:space="preserve"> </w:t>
      </w:r>
      <w:r w:rsidR="008667E8" w:rsidRPr="00A414FC">
        <w:rPr>
          <w:sz w:val="28"/>
          <w:szCs w:val="28"/>
        </w:rPr>
        <w:t xml:space="preserve">151 </w:t>
      </w:r>
      <w:r w:rsidR="005B1A07">
        <w:rPr>
          <w:sz w:val="28"/>
          <w:szCs w:val="28"/>
        </w:rPr>
        <w:t>З</w:t>
      </w:r>
      <w:r w:rsidR="005B1A07" w:rsidRPr="005B1A07">
        <w:rPr>
          <w:sz w:val="28"/>
          <w:szCs w:val="28"/>
        </w:rPr>
        <w:t>акон</w:t>
      </w:r>
      <w:r w:rsidR="005B1A07">
        <w:rPr>
          <w:sz w:val="28"/>
          <w:szCs w:val="28"/>
        </w:rPr>
        <w:t>а</w:t>
      </w:r>
      <w:r w:rsidR="005B1A07" w:rsidRPr="005B1A07">
        <w:rPr>
          <w:sz w:val="28"/>
          <w:szCs w:val="28"/>
        </w:rPr>
        <w:t xml:space="preserve"> Р</w:t>
      </w:r>
      <w:r w:rsidR="005B1A07">
        <w:rPr>
          <w:sz w:val="28"/>
          <w:szCs w:val="28"/>
        </w:rPr>
        <w:t xml:space="preserve">оссийской </w:t>
      </w:r>
      <w:r w:rsidR="005B1A07" w:rsidRPr="005B1A07">
        <w:rPr>
          <w:sz w:val="28"/>
          <w:szCs w:val="28"/>
        </w:rPr>
        <w:t>Ф</w:t>
      </w:r>
      <w:r w:rsidR="005B1A07">
        <w:rPr>
          <w:sz w:val="28"/>
          <w:szCs w:val="28"/>
        </w:rPr>
        <w:t>едерации</w:t>
      </w:r>
      <w:r w:rsidR="005B1A07" w:rsidRPr="005B1A07">
        <w:rPr>
          <w:sz w:val="28"/>
          <w:szCs w:val="28"/>
        </w:rPr>
        <w:t xml:space="preserve"> от 24 декабря 1992 г</w:t>
      </w:r>
      <w:r w:rsidR="005B1A07">
        <w:rPr>
          <w:sz w:val="28"/>
          <w:szCs w:val="28"/>
        </w:rPr>
        <w:t>ода</w:t>
      </w:r>
      <w:r w:rsidR="005B1A07" w:rsidRPr="005B1A07">
        <w:rPr>
          <w:sz w:val="28"/>
          <w:szCs w:val="28"/>
        </w:rPr>
        <w:t xml:space="preserve"> </w:t>
      </w:r>
      <w:r w:rsidR="005B1A07">
        <w:rPr>
          <w:sz w:val="28"/>
          <w:szCs w:val="28"/>
        </w:rPr>
        <w:t>№</w:t>
      </w:r>
      <w:r w:rsidR="005B1A07" w:rsidRPr="005B1A07">
        <w:rPr>
          <w:sz w:val="28"/>
          <w:szCs w:val="28"/>
        </w:rPr>
        <w:t xml:space="preserve"> 4218-1 </w:t>
      </w:r>
      <w:r w:rsidR="005B1A07">
        <w:rPr>
          <w:sz w:val="28"/>
          <w:szCs w:val="28"/>
        </w:rPr>
        <w:t>«</w:t>
      </w:r>
      <w:r w:rsidR="005B1A07" w:rsidRPr="005B1A07">
        <w:rPr>
          <w:sz w:val="28"/>
          <w:szCs w:val="28"/>
        </w:rPr>
        <w:t>Об основах федеральной жилищной политики</w:t>
      </w:r>
      <w:r w:rsidR="005B1A07">
        <w:rPr>
          <w:sz w:val="28"/>
          <w:szCs w:val="28"/>
        </w:rPr>
        <w:t>»</w:t>
      </w:r>
      <w:r w:rsidR="008667E8" w:rsidRPr="00A414FC">
        <w:rPr>
          <w:sz w:val="28"/>
          <w:szCs w:val="28"/>
        </w:rPr>
        <w:t xml:space="preserve">. </w:t>
      </w:r>
      <w:proofErr w:type="gramStart"/>
      <w:r w:rsidR="005B1A07">
        <w:rPr>
          <w:sz w:val="28"/>
          <w:szCs w:val="28"/>
        </w:rPr>
        <w:t xml:space="preserve">Принятие законопроекта в предлагаемой редакции может </w:t>
      </w:r>
      <w:r w:rsidR="008667E8" w:rsidRPr="00A414FC">
        <w:rPr>
          <w:sz w:val="28"/>
          <w:szCs w:val="28"/>
        </w:rPr>
        <w:t>приве</w:t>
      </w:r>
      <w:r w:rsidR="005B1A07">
        <w:rPr>
          <w:sz w:val="28"/>
          <w:szCs w:val="28"/>
        </w:rPr>
        <w:t>сти</w:t>
      </w:r>
      <w:r w:rsidR="008667E8" w:rsidRPr="00A414FC">
        <w:rPr>
          <w:sz w:val="28"/>
          <w:szCs w:val="28"/>
        </w:rPr>
        <w:t xml:space="preserve"> к тому, что, несмотря на </w:t>
      </w:r>
      <w:r w:rsidR="005B1A07" w:rsidRPr="00A414FC">
        <w:rPr>
          <w:sz w:val="28"/>
          <w:szCs w:val="28"/>
        </w:rPr>
        <w:t>выполнен</w:t>
      </w:r>
      <w:r w:rsidR="005B1A07">
        <w:rPr>
          <w:sz w:val="28"/>
          <w:szCs w:val="28"/>
        </w:rPr>
        <w:t>и</w:t>
      </w:r>
      <w:r w:rsidR="005B1A07" w:rsidRPr="00A414FC">
        <w:rPr>
          <w:sz w:val="28"/>
          <w:szCs w:val="28"/>
        </w:rPr>
        <w:t xml:space="preserve">е </w:t>
      </w:r>
      <w:r w:rsidR="008667E8" w:rsidRPr="00A414FC">
        <w:rPr>
          <w:sz w:val="28"/>
          <w:szCs w:val="28"/>
        </w:rPr>
        <w:t>выборочных капитальных ремонтов за счет платы за капремонт</w:t>
      </w:r>
      <w:r w:rsidR="005B1A07">
        <w:rPr>
          <w:sz w:val="28"/>
          <w:szCs w:val="28"/>
        </w:rPr>
        <w:t>,</w:t>
      </w:r>
      <w:r w:rsidR="008667E8" w:rsidRPr="00A414FC">
        <w:rPr>
          <w:sz w:val="28"/>
          <w:szCs w:val="28"/>
        </w:rPr>
        <w:t xml:space="preserve"> у бывших </w:t>
      </w:r>
      <w:proofErr w:type="spellStart"/>
      <w:r w:rsidR="008667E8" w:rsidRPr="00A414FC">
        <w:rPr>
          <w:sz w:val="28"/>
          <w:szCs w:val="28"/>
        </w:rPr>
        <w:t>наймодателей</w:t>
      </w:r>
      <w:proofErr w:type="spellEnd"/>
      <w:r w:rsidR="008667E8" w:rsidRPr="00A414FC">
        <w:rPr>
          <w:sz w:val="28"/>
          <w:szCs w:val="28"/>
        </w:rPr>
        <w:t xml:space="preserve"> останутся обязательства провести за счет средств бюджетов капитальные ремонты тех же отдельных элементов общего имущества в многоквартирных домах.</w:t>
      </w:r>
      <w:proofErr w:type="gramEnd"/>
      <w:r w:rsidR="008667E8" w:rsidRPr="00A414FC">
        <w:rPr>
          <w:sz w:val="28"/>
          <w:szCs w:val="28"/>
        </w:rPr>
        <w:t xml:space="preserve"> </w:t>
      </w:r>
      <w:r w:rsidR="00762278" w:rsidRPr="00A414FC">
        <w:rPr>
          <w:sz w:val="28"/>
          <w:szCs w:val="28"/>
        </w:rPr>
        <w:t>Пунктом 4 статьи 190</w:t>
      </w:r>
      <w:r w:rsidR="00762278" w:rsidRPr="00A414FC">
        <w:rPr>
          <w:sz w:val="28"/>
          <w:szCs w:val="28"/>
          <w:vertAlign w:val="superscript"/>
        </w:rPr>
        <w:t>1</w:t>
      </w:r>
      <w:r w:rsidR="00762278" w:rsidRPr="00A414FC">
        <w:rPr>
          <w:sz w:val="28"/>
          <w:szCs w:val="28"/>
        </w:rPr>
        <w:t xml:space="preserve"> </w:t>
      </w:r>
      <w:r w:rsidR="005B1A07" w:rsidRPr="00A414FC">
        <w:rPr>
          <w:sz w:val="28"/>
          <w:szCs w:val="28"/>
        </w:rPr>
        <w:t>Закон</w:t>
      </w:r>
      <w:r w:rsidR="005B1A07">
        <w:rPr>
          <w:sz w:val="28"/>
          <w:szCs w:val="28"/>
        </w:rPr>
        <w:t>а</w:t>
      </w:r>
      <w:r w:rsidR="005B1A07" w:rsidRPr="00A414FC">
        <w:rPr>
          <w:sz w:val="28"/>
          <w:szCs w:val="28"/>
        </w:rPr>
        <w:t xml:space="preserve"> № 1541-1</w:t>
      </w:r>
      <w:r w:rsidR="005B1A07">
        <w:rPr>
          <w:sz w:val="28"/>
          <w:szCs w:val="28"/>
        </w:rPr>
        <w:t xml:space="preserve"> в редакции законопроекта </w:t>
      </w:r>
      <w:r w:rsidR="00762278" w:rsidRPr="00A414FC">
        <w:rPr>
          <w:sz w:val="28"/>
          <w:szCs w:val="28"/>
        </w:rPr>
        <w:t>предусмотрено расходование собираемых многоквартирным домом</w:t>
      </w:r>
      <w:r w:rsidR="005B1A07" w:rsidRPr="005B1A07">
        <w:rPr>
          <w:sz w:val="28"/>
          <w:szCs w:val="28"/>
        </w:rPr>
        <w:t xml:space="preserve"> </w:t>
      </w:r>
      <w:r w:rsidR="005B1A07" w:rsidRPr="00A414FC">
        <w:rPr>
          <w:sz w:val="28"/>
          <w:szCs w:val="28"/>
        </w:rPr>
        <w:t>средств</w:t>
      </w:r>
      <w:r w:rsidR="00762278" w:rsidRPr="00A414FC">
        <w:rPr>
          <w:sz w:val="28"/>
          <w:szCs w:val="28"/>
        </w:rPr>
        <w:t xml:space="preserve"> только на проведение капитального </w:t>
      </w:r>
      <w:r w:rsidR="005B1A07">
        <w:rPr>
          <w:sz w:val="28"/>
          <w:szCs w:val="28"/>
        </w:rPr>
        <w:t xml:space="preserve">ремонта </w:t>
      </w:r>
      <w:r w:rsidR="00762278" w:rsidRPr="00A414FC">
        <w:rPr>
          <w:sz w:val="28"/>
          <w:szCs w:val="28"/>
        </w:rPr>
        <w:t>в соответствии с региональной программой и в сроки, предусмотренные данной программой</w:t>
      </w:r>
      <w:r w:rsidR="00C811E1">
        <w:rPr>
          <w:sz w:val="28"/>
          <w:szCs w:val="28"/>
        </w:rPr>
        <w:t>.</w:t>
      </w:r>
      <w:r w:rsidR="00762278" w:rsidRPr="00A414FC">
        <w:rPr>
          <w:sz w:val="28"/>
          <w:szCs w:val="28"/>
        </w:rPr>
        <w:t xml:space="preserve"> </w:t>
      </w:r>
      <w:r w:rsidR="00C811E1">
        <w:rPr>
          <w:sz w:val="28"/>
          <w:szCs w:val="28"/>
        </w:rPr>
        <w:t>П</w:t>
      </w:r>
      <w:r w:rsidR="00762278" w:rsidRPr="00A414FC">
        <w:rPr>
          <w:sz w:val="28"/>
          <w:szCs w:val="28"/>
        </w:rPr>
        <w:t xml:space="preserve">ри этом собственники данного многоквартирного дома не освобождаются от обязанности уплачивать взносы на капитальный ремонт. </w:t>
      </w:r>
      <w:proofErr w:type="gramStart"/>
      <w:r w:rsidR="00762278" w:rsidRPr="00A414FC">
        <w:rPr>
          <w:sz w:val="28"/>
          <w:szCs w:val="28"/>
        </w:rPr>
        <w:t xml:space="preserve">Учитывая, что средства предыдущего собственника – органа государственной власти или органа местного самоуправления </w:t>
      </w:r>
      <w:r w:rsidR="0058510A" w:rsidRPr="0058510A">
        <w:rPr>
          <w:sz w:val="28"/>
          <w:szCs w:val="28"/>
        </w:rPr>
        <w:t>–</w:t>
      </w:r>
      <w:r w:rsidR="0058510A">
        <w:rPr>
          <w:sz w:val="28"/>
          <w:szCs w:val="28"/>
        </w:rPr>
        <w:t xml:space="preserve"> </w:t>
      </w:r>
      <w:r w:rsidR="00762278" w:rsidRPr="00A414FC">
        <w:rPr>
          <w:sz w:val="28"/>
          <w:szCs w:val="28"/>
        </w:rPr>
        <w:t xml:space="preserve">являются дополнительным источником средств на проведение капитального ремонта, </w:t>
      </w:r>
      <w:r w:rsidR="00C811E1">
        <w:rPr>
          <w:sz w:val="28"/>
          <w:szCs w:val="28"/>
        </w:rPr>
        <w:t>представляется целесообразным предоставить</w:t>
      </w:r>
      <w:r w:rsidR="00762278" w:rsidRPr="00A414FC">
        <w:rPr>
          <w:sz w:val="28"/>
          <w:szCs w:val="28"/>
        </w:rPr>
        <w:t xml:space="preserve"> общим собраниям собственников </w:t>
      </w:r>
      <w:proofErr w:type="spellStart"/>
      <w:r w:rsidR="00C811E1">
        <w:rPr>
          <w:sz w:val="28"/>
          <w:szCs w:val="28"/>
        </w:rPr>
        <w:t>многоквартиного</w:t>
      </w:r>
      <w:proofErr w:type="spellEnd"/>
      <w:r w:rsidR="00C811E1">
        <w:rPr>
          <w:sz w:val="28"/>
          <w:szCs w:val="28"/>
        </w:rPr>
        <w:t xml:space="preserve"> дома</w:t>
      </w:r>
      <w:r w:rsidR="00762278" w:rsidRPr="00A414FC">
        <w:rPr>
          <w:sz w:val="28"/>
          <w:szCs w:val="28"/>
        </w:rPr>
        <w:t xml:space="preserve"> </w:t>
      </w:r>
      <w:r w:rsidR="00C811E1" w:rsidRPr="00A414FC">
        <w:rPr>
          <w:sz w:val="28"/>
          <w:szCs w:val="28"/>
        </w:rPr>
        <w:t xml:space="preserve">возможность </w:t>
      </w:r>
      <w:r w:rsidR="00762278" w:rsidRPr="00A414FC">
        <w:rPr>
          <w:sz w:val="28"/>
          <w:szCs w:val="28"/>
        </w:rPr>
        <w:t xml:space="preserve">принять решение о проведении </w:t>
      </w:r>
      <w:r w:rsidR="00762278" w:rsidRPr="00A414FC">
        <w:rPr>
          <w:sz w:val="28"/>
          <w:szCs w:val="28"/>
        </w:rPr>
        <w:lastRenderedPageBreak/>
        <w:t xml:space="preserve">дополнительных работ в рамках минимального и регионального перечня работ или принять решение о проведении таких работ в сроки более ранние, чем это предусмотрено региональной программой капитального ремонта. </w:t>
      </w:r>
      <w:proofErr w:type="gramEnd"/>
    </w:p>
    <w:p w14:paraId="5D3293DB" w14:textId="089AAF30" w:rsidR="00762278" w:rsidRPr="00A414FC" w:rsidRDefault="00C811E1" w:rsidP="00A414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целях повышения прозрачности деятельности бывших </w:t>
      </w:r>
      <w:proofErr w:type="spellStart"/>
      <w:r>
        <w:rPr>
          <w:sz w:val="28"/>
          <w:szCs w:val="28"/>
        </w:rPr>
        <w:t>наймодателей</w:t>
      </w:r>
      <w:proofErr w:type="spellEnd"/>
      <w:r>
        <w:rPr>
          <w:sz w:val="28"/>
          <w:szCs w:val="28"/>
        </w:rPr>
        <w:t xml:space="preserve">, предлагается </w:t>
      </w:r>
      <w:r w:rsidR="00762278" w:rsidRPr="00A414FC">
        <w:rPr>
          <w:sz w:val="28"/>
          <w:szCs w:val="28"/>
        </w:rPr>
        <w:t xml:space="preserve">предусмотреть процедуру отчета </w:t>
      </w:r>
      <w:r w:rsidR="007757C1">
        <w:rPr>
          <w:sz w:val="28"/>
          <w:szCs w:val="28"/>
        </w:rPr>
        <w:t xml:space="preserve">бывшего </w:t>
      </w:r>
      <w:proofErr w:type="spellStart"/>
      <w:r w:rsidR="007757C1">
        <w:rPr>
          <w:sz w:val="28"/>
          <w:szCs w:val="28"/>
        </w:rPr>
        <w:t>наймодателя</w:t>
      </w:r>
      <w:proofErr w:type="spellEnd"/>
      <w:r w:rsidR="00762278" w:rsidRPr="00A414FC">
        <w:rPr>
          <w:sz w:val="28"/>
          <w:szCs w:val="28"/>
        </w:rPr>
        <w:t xml:space="preserve"> о выполнении своих обязательств по проведению капитального ремонта, с обязательным размещением и актуализацией данной информации у регионального оператора капитального ремонта</w:t>
      </w:r>
      <w:r>
        <w:rPr>
          <w:sz w:val="28"/>
          <w:szCs w:val="28"/>
        </w:rPr>
        <w:t xml:space="preserve"> для общего доступа.</w:t>
      </w:r>
      <w:proofErr w:type="gramEnd"/>
    </w:p>
    <w:p w14:paraId="30787B9F" w14:textId="5AC68EC0" w:rsidR="00DD480F" w:rsidRPr="00A414FC" w:rsidRDefault="00C811E1" w:rsidP="00A414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3BFD" w:rsidRPr="00A414FC">
        <w:rPr>
          <w:sz w:val="28"/>
          <w:szCs w:val="28"/>
        </w:rPr>
        <w:t>. Согласно</w:t>
      </w:r>
      <w:r w:rsidR="00762278" w:rsidRPr="00A414FC">
        <w:rPr>
          <w:sz w:val="28"/>
          <w:szCs w:val="28"/>
        </w:rPr>
        <w:t xml:space="preserve"> финансово-экономическом</w:t>
      </w:r>
      <w:r w:rsidR="008A3BFD" w:rsidRPr="00A414FC">
        <w:rPr>
          <w:sz w:val="28"/>
          <w:szCs w:val="28"/>
        </w:rPr>
        <w:t>у</w:t>
      </w:r>
      <w:r w:rsidR="00762278" w:rsidRPr="00A414FC">
        <w:rPr>
          <w:sz w:val="28"/>
          <w:szCs w:val="28"/>
        </w:rPr>
        <w:t xml:space="preserve"> обосновани</w:t>
      </w:r>
      <w:r w:rsidR="008A3BFD" w:rsidRPr="00A414FC">
        <w:rPr>
          <w:sz w:val="28"/>
          <w:szCs w:val="28"/>
        </w:rPr>
        <w:t>ю</w:t>
      </w:r>
      <w:r w:rsidR="00762278" w:rsidRPr="00A414FC">
        <w:rPr>
          <w:sz w:val="28"/>
          <w:szCs w:val="28"/>
        </w:rPr>
        <w:t xml:space="preserve"> </w:t>
      </w:r>
      <w:r w:rsidR="008A3BFD" w:rsidRPr="00A414FC">
        <w:rPr>
          <w:sz w:val="28"/>
          <w:szCs w:val="28"/>
        </w:rPr>
        <w:t>к</w:t>
      </w:r>
      <w:r w:rsidR="00762278" w:rsidRPr="00A414FC">
        <w:rPr>
          <w:sz w:val="28"/>
          <w:szCs w:val="28"/>
        </w:rPr>
        <w:t xml:space="preserve"> законопроект</w:t>
      </w:r>
      <w:r w:rsidR="008A3BFD" w:rsidRPr="00A414FC">
        <w:rPr>
          <w:sz w:val="28"/>
          <w:szCs w:val="28"/>
        </w:rPr>
        <w:t>у</w:t>
      </w:r>
      <w:r w:rsidR="00762278" w:rsidRPr="00A414FC">
        <w:rPr>
          <w:sz w:val="28"/>
          <w:szCs w:val="28"/>
        </w:rPr>
        <w:t xml:space="preserve"> его принятие не потребует дополнительных </w:t>
      </w:r>
      <w:r w:rsidR="008A3BFD" w:rsidRPr="00A414FC">
        <w:rPr>
          <w:sz w:val="28"/>
          <w:szCs w:val="28"/>
        </w:rPr>
        <w:t>расходов за счет средств федерального бюджета</w:t>
      </w:r>
      <w:r w:rsidR="00762278" w:rsidRPr="00A414FC">
        <w:rPr>
          <w:sz w:val="28"/>
          <w:szCs w:val="28"/>
        </w:rPr>
        <w:t xml:space="preserve">. </w:t>
      </w:r>
    </w:p>
    <w:p w14:paraId="67DDDC23" w14:textId="150C0B65" w:rsidR="00702096" w:rsidRPr="00A414FC" w:rsidRDefault="00762278" w:rsidP="00A414FC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A414FC">
        <w:rPr>
          <w:sz w:val="28"/>
          <w:szCs w:val="28"/>
        </w:rPr>
        <w:t xml:space="preserve">По мнению участников </w:t>
      </w:r>
      <w:r w:rsidR="008A3BFD" w:rsidRPr="00A414FC">
        <w:rPr>
          <w:sz w:val="28"/>
          <w:szCs w:val="28"/>
        </w:rPr>
        <w:t xml:space="preserve">общественной экспертизы, </w:t>
      </w:r>
      <w:r w:rsidR="00DD480F" w:rsidRPr="00A414FC">
        <w:rPr>
          <w:sz w:val="28"/>
          <w:szCs w:val="28"/>
        </w:rPr>
        <w:t xml:space="preserve">средств местных бюджетов недостаточно </w:t>
      </w:r>
      <w:r w:rsidR="008A3BFD" w:rsidRPr="00A414FC">
        <w:rPr>
          <w:sz w:val="28"/>
          <w:szCs w:val="28"/>
        </w:rPr>
        <w:t xml:space="preserve">для исполнения </w:t>
      </w:r>
      <w:r w:rsidRPr="00A414FC">
        <w:rPr>
          <w:sz w:val="28"/>
          <w:szCs w:val="28"/>
        </w:rPr>
        <w:t>орган</w:t>
      </w:r>
      <w:r w:rsidR="008A3BFD" w:rsidRPr="00A414FC">
        <w:rPr>
          <w:sz w:val="28"/>
          <w:szCs w:val="28"/>
        </w:rPr>
        <w:t>ами</w:t>
      </w:r>
      <w:r w:rsidR="00DD480F" w:rsidRPr="00A414FC">
        <w:rPr>
          <w:sz w:val="28"/>
          <w:szCs w:val="28"/>
        </w:rPr>
        <w:t xml:space="preserve"> местного самоуправления обязательств </w:t>
      </w:r>
      <w:r w:rsidR="008A3BFD" w:rsidRPr="00A414FC">
        <w:rPr>
          <w:sz w:val="28"/>
          <w:szCs w:val="28"/>
        </w:rPr>
        <w:t>бывш</w:t>
      </w:r>
      <w:r w:rsidR="00DD480F" w:rsidRPr="00A414FC">
        <w:rPr>
          <w:sz w:val="28"/>
          <w:szCs w:val="28"/>
        </w:rPr>
        <w:t>его</w:t>
      </w:r>
      <w:r w:rsidR="008A3BFD" w:rsidRPr="00A414FC">
        <w:rPr>
          <w:sz w:val="28"/>
          <w:szCs w:val="28"/>
        </w:rPr>
        <w:t xml:space="preserve"> </w:t>
      </w:r>
      <w:proofErr w:type="spellStart"/>
      <w:r w:rsidR="008A3BFD" w:rsidRPr="00A414FC">
        <w:rPr>
          <w:sz w:val="28"/>
          <w:szCs w:val="28"/>
        </w:rPr>
        <w:t>наймодателя</w:t>
      </w:r>
      <w:proofErr w:type="spellEnd"/>
      <w:r w:rsidR="00DD480F" w:rsidRPr="00A414FC">
        <w:rPr>
          <w:sz w:val="28"/>
          <w:szCs w:val="28"/>
        </w:rPr>
        <w:t xml:space="preserve"> по проведению капитального ремонта общего имущества в многоквартирном доме</w:t>
      </w:r>
      <w:r w:rsidRPr="00A414FC">
        <w:rPr>
          <w:sz w:val="28"/>
          <w:szCs w:val="28"/>
        </w:rPr>
        <w:t xml:space="preserve">. </w:t>
      </w:r>
      <w:r w:rsidR="00DD480F" w:rsidRPr="00A414FC">
        <w:rPr>
          <w:sz w:val="28"/>
          <w:szCs w:val="28"/>
        </w:rPr>
        <w:t xml:space="preserve">Представляется целесообразным </w:t>
      </w:r>
      <w:r w:rsidR="00F320D4" w:rsidRPr="00A414FC">
        <w:rPr>
          <w:sz w:val="28"/>
          <w:szCs w:val="28"/>
        </w:rPr>
        <w:t xml:space="preserve">при расчете субсидий местным бюджетам </w:t>
      </w:r>
      <w:r w:rsidR="000E27A3" w:rsidRPr="00A414FC">
        <w:rPr>
          <w:sz w:val="28"/>
          <w:szCs w:val="28"/>
        </w:rPr>
        <w:t>отдельным показателем учитывать обязательства органов местного самоуправления по проведению капитального ремонта общего имущества в многоквартирном доме.</w:t>
      </w:r>
      <w:r w:rsidRPr="00A414FC">
        <w:rPr>
          <w:sz w:val="28"/>
          <w:szCs w:val="28"/>
        </w:rPr>
        <w:t xml:space="preserve"> </w:t>
      </w:r>
    </w:p>
    <w:p w14:paraId="37732E9A" w14:textId="777E6037" w:rsidR="000808FA" w:rsidRPr="00A414FC" w:rsidRDefault="000808FA" w:rsidP="00A414FC">
      <w:pPr>
        <w:spacing w:line="360" w:lineRule="auto"/>
        <w:ind w:firstLine="709"/>
        <w:jc w:val="both"/>
        <w:rPr>
          <w:sz w:val="28"/>
          <w:szCs w:val="28"/>
        </w:rPr>
      </w:pPr>
      <w:r w:rsidRPr="00A414FC">
        <w:rPr>
          <w:b/>
          <w:sz w:val="28"/>
          <w:szCs w:val="28"/>
        </w:rPr>
        <w:t xml:space="preserve">На основании вышеизложенного Общественная палата Российской Федерации предлагает учесть указанные замечания и предложения при рассмотрении Государственной Думой Федерального Собрания Российской Федерации проекта федерального закона </w:t>
      </w:r>
      <w:r w:rsidR="00F320D4" w:rsidRPr="00A414FC">
        <w:rPr>
          <w:b/>
          <w:sz w:val="28"/>
          <w:szCs w:val="28"/>
        </w:rPr>
        <w:t xml:space="preserve">№ 6652-7 </w:t>
      </w:r>
      <w:r w:rsidRPr="00A414FC">
        <w:rPr>
          <w:b/>
          <w:sz w:val="28"/>
          <w:szCs w:val="28"/>
        </w:rPr>
        <w:t>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="00AD7F4C" w:rsidRPr="00A414FC">
        <w:rPr>
          <w:b/>
          <w:sz w:val="28"/>
          <w:szCs w:val="28"/>
        </w:rPr>
        <w:t>.</w:t>
      </w:r>
    </w:p>
    <w:p w14:paraId="48644655" w14:textId="17E2DC44" w:rsidR="0056543C" w:rsidRPr="00A414FC" w:rsidRDefault="0056543C" w:rsidP="00A414FC">
      <w:pPr>
        <w:spacing w:line="360" w:lineRule="auto"/>
        <w:ind w:firstLine="709"/>
        <w:jc w:val="both"/>
        <w:rPr>
          <w:sz w:val="28"/>
          <w:szCs w:val="28"/>
        </w:rPr>
      </w:pPr>
    </w:p>
    <w:sectPr w:rsidR="0056543C" w:rsidRPr="00A414FC" w:rsidSect="000808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2FE4"/>
    <w:multiLevelType w:val="hybridMultilevel"/>
    <w:tmpl w:val="8036033A"/>
    <w:lvl w:ilvl="0" w:tplc="440E52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5"/>
    <w:rsid w:val="00030034"/>
    <w:rsid w:val="00047E05"/>
    <w:rsid w:val="000615D9"/>
    <w:rsid w:val="00063A5C"/>
    <w:rsid w:val="000808FA"/>
    <w:rsid w:val="000A39B7"/>
    <w:rsid w:val="000E27A3"/>
    <w:rsid w:val="00105597"/>
    <w:rsid w:val="0016393D"/>
    <w:rsid w:val="0018199F"/>
    <w:rsid w:val="001964B5"/>
    <w:rsid w:val="001A5479"/>
    <w:rsid w:val="00213A88"/>
    <w:rsid w:val="002624A7"/>
    <w:rsid w:val="002A2DAC"/>
    <w:rsid w:val="002A58B5"/>
    <w:rsid w:val="002D3E50"/>
    <w:rsid w:val="00305FC2"/>
    <w:rsid w:val="00365020"/>
    <w:rsid w:val="00373ED8"/>
    <w:rsid w:val="003845FF"/>
    <w:rsid w:val="0039434B"/>
    <w:rsid w:val="003B4B54"/>
    <w:rsid w:val="0041526A"/>
    <w:rsid w:val="00444212"/>
    <w:rsid w:val="00471709"/>
    <w:rsid w:val="00475E05"/>
    <w:rsid w:val="0049252D"/>
    <w:rsid w:val="005601AA"/>
    <w:rsid w:val="0056543C"/>
    <w:rsid w:val="00582411"/>
    <w:rsid w:val="0058510A"/>
    <w:rsid w:val="00595D03"/>
    <w:rsid w:val="005B1A07"/>
    <w:rsid w:val="006A6727"/>
    <w:rsid w:val="006C1088"/>
    <w:rsid w:val="006F34D2"/>
    <w:rsid w:val="00702096"/>
    <w:rsid w:val="00710B68"/>
    <w:rsid w:val="00714ED3"/>
    <w:rsid w:val="00731C60"/>
    <w:rsid w:val="007358C3"/>
    <w:rsid w:val="00762278"/>
    <w:rsid w:val="007757C1"/>
    <w:rsid w:val="007D73A8"/>
    <w:rsid w:val="00831CCC"/>
    <w:rsid w:val="008667E8"/>
    <w:rsid w:val="00874FAF"/>
    <w:rsid w:val="008A3BFD"/>
    <w:rsid w:val="008F404D"/>
    <w:rsid w:val="00910194"/>
    <w:rsid w:val="009107E3"/>
    <w:rsid w:val="00914DCD"/>
    <w:rsid w:val="0093365E"/>
    <w:rsid w:val="0098585C"/>
    <w:rsid w:val="009931D5"/>
    <w:rsid w:val="009943DD"/>
    <w:rsid w:val="009976BB"/>
    <w:rsid w:val="009B3795"/>
    <w:rsid w:val="009F63E5"/>
    <w:rsid w:val="00A21D15"/>
    <w:rsid w:val="00A375E1"/>
    <w:rsid w:val="00A414FC"/>
    <w:rsid w:val="00A57C41"/>
    <w:rsid w:val="00AD7F4C"/>
    <w:rsid w:val="00B07B15"/>
    <w:rsid w:val="00B97E0E"/>
    <w:rsid w:val="00BE3AAE"/>
    <w:rsid w:val="00C03254"/>
    <w:rsid w:val="00C063BE"/>
    <w:rsid w:val="00C24776"/>
    <w:rsid w:val="00C31A8F"/>
    <w:rsid w:val="00C37E19"/>
    <w:rsid w:val="00C515F9"/>
    <w:rsid w:val="00C71CE5"/>
    <w:rsid w:val="00C811E1"/>
    <w:rsid w:val="00CF76AE"/>
    <w:rsid w:val="00D164AC"/>
    <w:rsid w:val="00D20A18"/>
    <w:rsid w:val="00D330D4"/>
    <w:rsid w:val="00D35082"/>
    <w:rsid w:val="00D4339B"/>
    <w:rsid w:val="00DD480F"/>
    <w:rsid w:val="00DE7D51"/>
    <w:rsid w:val="00E27571"/>
    <w:rsid w:val="00E53702"/>
    <w:rsid w:val="00EB4359"/>
    <w:rsid w:val="00EC6467"/>
    <w:rsid w:val="00F320D4"/>
    <w:rsid w:val="00F365D6"/>
    <w:rsid w:val="00F41D47"/>
    <w:rsid w:val="00F509DF"/>
    <w:rsid w:val="00FC1D6E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31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47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526A"/>
    <w:pPr>
      <w:spacing w:before="100" w:beforeAutospacing="1" w:after="100" w:afterAutospacing="1"/>
    </w:pPr>
  </w:style>
  <w:style w:type="paragraph" w:customStyle="1" w:styleId="ConsPlusNormal">
    <w:name w:val="ConsPlusNormal"/>
    <w:rsid w:val="00762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20A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A1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0A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0A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A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A1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44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47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526A"/>
    <w:pPr>
      <w:spacing w:before="100" w:beforeAutospacing="1" w:after="100" w:afterAutospacing="1"/>
    </w:pPr>
  </w:style>
  <w:style w:type="paragraph" w:customStyle="1" w:styleId="ConsPlusNormal">
    <w:name w:val="ConsPlusNormal"/>
    <w:rsid w:val="00762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20A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A1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0A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0A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A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A1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4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68C7A-4F78-4051-8C9F-2387A730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Бадардинов Игорь Николаевич</dc:creator>
  <cp:lastModifiedBy>Ниточкин Федор Васильевич</cp:lastModifiedBy>
  <cp:revision>4</cp:revision>
  <cp:lastPrinted>2017-09-05T11:05:00Z</cp:lastPrinted>
  <dcterms:created xsi:type="dcterms:W3CDTF">2017-09-05T14:42:00Z</dcterms:created>
  <dcterms:modified xsi:type="dcterms:W3CDTF">2017-09-08T12:43:00Z</dcterms:modified>
</cp:coreProperties>
</file>