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F2" w:rsidRDefault="0030435B" w:rsidP="00F77AF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665E0E" w:rsidRPr="00F77AF2">
        <w:rPr>
          <w:sz w:val="28"/>
          <w:szCs w:val="28"/>
        </w:rPr>
        <w:object w:dxaOrig="1021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87pt" o:ole="">
            <v:imagedata r:id="rId8" o:title=""/>
          </v:shape>
          <o:OLEObject Type="Embed" ProgID="Word.Document.12" ShapeID="_x0000_i1025" DrawAspect="Content" ObjectID="_1555929344" r:id="rId9"/>
        </w:object>
      </w:r>
    </w:p>
    <w:p w:rsidR="00665E0E" w:rsidRPr="00F77AF2" w:rsidRDefault="00F77AF2" w:rsidP="00F77AF2">
      <w:pPr>
        <w:rPr>
          <w:b/>
          <w:sz w:val="24"/>
          <w:szCs w:val="24"/>
        </w:rPr>
      </w:pPr>
      <w:r w:rsidRPr="00F77AF2">
        <w:rPr>
          <w:b/>
          <w:sz w:val="28"/>
          <w:szCs w:val="28"/>
        </w:rPr>
        <w:t xml:space="preserve">                       </w:t>
      </w:r>
      <w:r w:rsidR="00665E0E" w:rsidRPr="00F77AF2">
        <w:rPr>
          <w:b/>
          <w:sz w:val="28"/>
          <w:szCs w:val="28"/>
        </w:rPr>
        <w:t>ГЛАВА НОВОЛЯЛИНСКОГО ГОРОДСКОГО ОКРУГА</w:t>
      </w:r>
    </w:p>
    <w:p w:rsidR="00665E0E" w:rsidRPr="00F77AF2" w:rsidRDefault="00665E0E" w:rsidP="00665E0E">
      <w:pPr>
        <w:pStyle w:val="af0"/>
        <w:rPr>
          <w:sz w:val="28"/>
          <w:szCs w:val="28"/>
        </w:rPr>
      </w:pPr>
    </w:p>
    <w:p w:rsidR="00665E0E" w:rsidRPr="00F77AF2" w:rsidRDefault="00665E0E" w:rsidP="00665E0E">
      <w:pPr>
        <w:pStyle w:val="af0"/>
        <w:outlineLvl w:val="0"/>
        <w:rPr>
          <w:sz w:val="28"/>
          <w:szCs w:val="28"/>
        </w:rPr>
      </w:pPr>
      <w:r w:rsidRPr="00F77AF2">
        <w:rPr>
          <w:sz w:val="28"/>
          <w:szCs w:val="28"/>
        </w:rPr>
        <w:t>П О С Т А Н О В Л Е Н И Е</w:t>
      </w:r>
    </w:p>
    <w:p w:rsidR="00665E0E" w:rsidRPr="00F77AF2" w:rsidRDefault="006B14BD" w:rsidP="00F77AF2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flip:y;z-index:251658240" from="-7pt,6.05pt" to="476pt,6.05pt" o:allowincell="f" strokeweight="4.5pt">
            <v:stroke linestyle="thickThin"/>
          </v:line>
        </w:pict>
      </w:r>
    </w:p>
    <w:p w:rsidR="00665E0E" w:rsidRPr="00F77AF2" w:rsidRDefault="00667AA2" w:rsidP="00665E0E">
      <w:pPr>
        <w:pStyle w:val="af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19.04.2017</w:t>
      </w:r>
      <w:r w:rsidR="0079061B">
        <w:rPr>
          <w:b w:val="0"/>
          <w:sz w:val="28"/>
          <w:szCs w:val="28"/>
        </w:rPr>
        <w:t xml:space="preserve"> </w:t>
      </w:r>
      <w:r w:rsidR="00665E0E" w:rsidRPr="00F77AF2">
        <w:rPr>
          <w:b w:val="0"/>
          <w:sz w:val="28"/>
          <w:szCs w:val="28"/>
        </w:rPr>
        <w:t>года</w:t>
      </w:r>
      <w:r w:rsidR="0079061B">
        <w:rPr>
          <w:b w:val="0"/>
          <w:sz w:val="28"/>
          <w:szCs w:val="28"/>
        </w:rPr>
        <w:t xml:space="preserve"> </w:t>
      </w:r>
      <w:r w:rsidR="00665E0E" w:rsidRPr="00F77AF2">
        <w:rPr>
          <w:b w:val="0"/>
          <w:sz w:val="28"/>
          <w:szCs w:val="28"/>
        </w:rPr>
        <w:t>№</w:t>
      </w:r>
      <w:r w:rsidR="00983B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285</w:t>
      </w:r>
    </w:p>
    <w:p w:rsidR="00665E0E" w:rsidRDefault="00665E0E" w:rsidP="00665E0E">
      <w:pPr>
        <w:pStyle w:val="af0"/>
        <w:jc w:val="left"/>
        <w:rPr>
          <w:b w:val="0"/>
          <w:sz w:val="28"/>
          <w:szCs w:val="28"/>
        </w:rPr>
      </w:pPr>
      <w:r w:rsidRPr="00F77AF2">
        <w:rPr>
          <w:b w:val="0"/>
          <w:sz w:val="28"/>
          <w:szCs w:val="28"/>
        </w:rPr>
        <w:t xml:space="preserve"> г. Новая Ляля   </w:t>
      </w:r>
    </w:p>
    <w:p w:rsidR="0079061B" w:rsidRDefault="0079061B" w:rsidP="00665E0E">
      <w:pPr>
        <w:pStyle w:val="af0"/>
        <w:jc w:val="left"/>
        <w:rPr>
          <w:b w:val="0"/>
          <w:sz w:val="28"/>
          <w:szCs w:val="28"/>
        </w:rPr>
      </w:pPr>
    </w:p>
    <w:p w:rsidR="0079061B" w:rsidRPr="005F334B" w:rsidRDefault="006F5F35" w:rsidP="00EE6410">
      <w:pPr>
        <w:jc w:val="center"/>
        <w:rPr>
          <w:b/>
          <w:i/>
          <w:sz w:val="28"/>
          <w:szCs w:val="28"/>
        </w:rPr>
      </w:pPr>
      <w:r w:rsidRPr="005F334B">
        <w:rPr>
          <w:b/>
          <w:i/>
          <w:sz w:val="28"/>
          <w:szCs w:val="28"/>
        </w:rPr>
        <w:t xml:space="preserve">Об утверждении Плана мероприятий («дорожной карты») по повышению доходного потенциала </w:t>
      </w:r>
      <w:r w:rsidR="008D2364" w:rsidRPr="005F334B">
        <w:rPr>
          <w:b/>
          <w:i/>
          <w:sz w:val="28"/>
          <w:szCs w:val="28"/>
        </w:rPr>
        <w:t>Новолялинского</w:t>
      </w:r>
      <w:r w:rsidRPr="005F334B">
        <w:rPr>
          <w:b/>
          <w:i/>
          <w:sz w:val="28"/>
          <w:szCs w:val="28"/>
        </w:rPr>
        <w:t xml:space="preserve"> городского округа на 201</w:t>
      </w:r>
      <w:r w:rsidR="005460C4" w:rsidRPr="005F334B">
        <w:rPr>
          <w:b/>
          <w:i/>
          <w:sz w:val="28"/>
          <w:szCs w:val="28"/>
        </w:rPr>
        <w:t>7-</w:t>
      </w:r>
      <w:r w:rsidRPr="005F334B">
        <w:rPr>
          <w:b/>
          <w:i/>
          <w:sz w:val="28"/>
          <w:szCs w:val="28"/>
        </w:rPr>
        <w:t>201</w:t>
      </w:r>
      <w:r w:rsidR="005460C4" w:rsidRPr="005F334B">
        <w:rPr>
          <w:b/>
          <w:i/>
          <w:sz w:val="28"/>
          <w:szCs w:val="28"/>
        </w:rPr>
        <w:t>9 годы</w:t>
      </w:r>
      <w:r w:rsidR="009C7E34" w:rsidRPr="005F334B">
        <w:rPr>
          <w:b/>
          <w:i/>
          <w:sz w:val="28"/>
          <w:szCs w:val="28"/>
        </w:rPr>
        <w:t xml:space="preserve"> </w:t>
      </w:r>
    </w:p>
    <w:p w:rsidR="00DE41C3" w:rsidRPr="00805911" w:rsidRDefault="00DE41C3" w:rsidP="005F334B">
      <w:pPr>
        <w:ind w:firstLine="708"/>
        <w:jc w:val="both"/>
        <w:rPr>
          <w:sz w:val="28"/>
          <w:szCs w:val="28"/>
        </w:rPr>
      </w:pPr>
    </w:p>
    <w:p w:rsidR="008D2364" w:rsidRPr="005F334B" w:rsidRDefault="00DE41C3" w:rsidP="001A1C14">
      <w:pPr>
        <w:ind w:firstLine="709"/>
        <w:jc w:val="both"/>
        <w:rPr>
          <w:sz w:val="28"/>
          <w:szCs w:val="28"/>
        </w:rPr>
      </w:pPr>
      <w:r w:rsidRPr="00DE41C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D6FD9" w:rsidRPr="00DE41C3">
        <w:rPr>
          <w:sz w:val="28"/>
          <w:szCs w:val="28"/>
        </w:rPr>
        <w:t>,</w:t>
      </w:r>
      <w:r w:rsidR="009C7E34" w:rsidRPr="005F334B">
        <w:rPr>
          <w:sz w:val="28"/>
          <w:szCs w:val="28"/>
        </w:rPr>
        <w:t xml:space="preserve"> распоряжением Правительства </w:t>
      </w:r>
      <w:r w:rsidR="0030435B" w:rsidRPr="005F334B">
        <w:rPr>
          <w:sz w:val="28"/>
          <w:szCs w:val="28"/>
        </w:rPr>
        <w:t>Све</w:t>
      </w:r>
      <w:r w:rsidR="00842081" w:rsidRPr="005F334B">
        <w:rPr>
          <w:sz w:val="28"/>
          <w:szCs w:val="28"/>
        </w:rPr>
        <w:t>рдловской области от 31.03.201</w:t>
      </w:r>
      <w:r w:rsidR="005460C4" w:rsidRPr="005F334B">
        <w:rPr>
          <w:sz w:val="28"/>
          <w:szCs w:val="28"/>
        </w:rPr>
        <w:t>7</w:t>
      </w:r>
      <w:r w:rsidR="00842081" w:rsidRPr="005F334B">
        <w:rPr>
          <w:sz w:val="28"/>
          <w:szCs w:val="28"/>
        </w:rPr>
        <w:t xml:space="preserve"> </w:t>
      </w:r>
      <w:r w:rsidR="0030435B" w:rsidRPr="005F334B">
        <w:rPr>
          <w:sz w:val="28"/>
          <w:szCs w:val="28"/>
        </w:rPr>
        <w:t xml:space="preserve">года № </w:t>
      </w:r>
      <w:r w:rsidR="005460C4" w:rsidRPr="005F334B">
        <w:rPr>
          <w:sz w:val="28"/>
          <w:szCs w:val="28"/>
        </w:rPr>
        <w:t>284</w:t>
      </w:r>
      <w:r w:rsidR="003D4550" w:rsidRPr="005F334B">
        <w:rPr>
          <w:sz w:val="28"/>
          <w:szCs w:val="28"/>
        </w:rPr>
        <w:t>-РП «</w:t>
      </w:r>
      <w:r w:rsidR="005460C4" w:rsidRPr="005F334B">
        <w:rPr>
          <w:sz w:val="28"/>
          <w:szCs w:val="28"/>
        </w:rPr>
        <w:t>Об утверждении плана мероприятий («дорожной карты</w:t>
      </w:r>
      <w:r w:rsidR="00842081" w:rsidRPr="005F334B">
        <w:rPr>
          <w:sz w:val="28"/>
          <w:szCs w:val="28"/>
        </w:rPr>
        <w:t>»</w:t>
      </w:r>
      <w:r w:rsidR="005460C4" w:rsidRPr="005F334B">
        <w:rPr>
          <w:sz w:val="28"/>
          <w:szCs w:val="28"/>
        </w:rPr>
        <w:t>) по повышению доходного потенциала Свердловской области на 2017-2019 годы</w:t>
      </w:r>
      <w:r w:rsidR="00842081" w:rsidRPr="005F334B">
        <w:rPr>
          <w:sz w:val="28"/>
          <w:szCs w:val="28"/>
        </w:rPr>
        <w:t xml:space="preserve">, </w:t>
      </w:r>
      <w:r w:rsidR="003D4550" w:rsidRPr="005F334B">
        <w:rPr>
          <w:sz w:val="28"/>
          <w:szCs w:val="28"/>
        </w:rPr>
        <w:t xml:space="preserve"> </w:t>
      </w:r>
      <w:r w:rsidR="005F334B" w:rsidRPr="005F334B">
        <w:rPr>
          <w:sz w:val="28"/>
          <w:szCs w:val="28"/>
        </w:rPr>
        <w:t>руководствуясь Уставом Новолялинского городского округа</w:t>
      </w:r>
      <w:r w:rsidRPr="00DE41C3">
        <w:rPr>
          <w:sz w:val="28"/>
          <w:szCs w:val="28"/>
        </w:rPr>
        <w:t>.</w:t>
      </w:r>
      <w:r w:rsidR="009164C8" w:rsidRPr="005F334B">
        <w:rPr>
          <w:sz w:val="28"/>
          <w:szCs w:val="28"/>
        </w:rPr>
        <w:t xml:space="preserve"> </w:t>
      </w:r>
    </w:p>
    <w:p w:rsidR="00DE41C3" w:rsidRPr="00805911" w:rsidRDefault="00DE41C3" w:rsidP="001A1C14">
      <w:pPr>
        <w:ind w:firstLine="709"/>
        <w:jc w:val="both"/>
        <w:rPr>
          <w:b/>
          <w:sz w:val="28"/>
          <w:szCs w:val="28"/>
        </w:rPr>
      </w:pPr>
    </w:p>
    <w:p w:rsidR="006F5F35" w:rsidRDefault="006F5F35" w:rsidP="001A1C14">
      <w:pPr>
        <w:ind w:firstLine="709"/>
        <w:jc w:val="both"/>
        <w:rPr>
          <w:b/>
          <w:sz w:val="28"/>
          <w:szCs w:val="28"/>
        </w:rPr>
      </w:pPr>
      <w:r w:rsidRPr="00F77AF2">
        <w:rPr>
          <w:b/>
          <w:sz w:val="28"/>
          <w:szCs w:val="28"/>
        </w:rPr>
        <w:t>ПОСТАНОВЛЯ</w:t>
      </w:r>
      <w:r w:rsidR="008D2364" w:rsidRPr="00F77AF2">
        <w:rPr>
          <w:b/>
          <w:sz w:val="28"/>
          <w:szCs w:val="28"/>
        </w:rPr>
        <w:t>Ю</w:t>
      </w:r>
      <w:r w:rsidRPr="00F77AF2">
        <w:rPr>
          <w:b/>
          <w:sz w:val="28"/>
          <w:szCs w:val="28"/>
        </w:rPr>
        <w:t>:</w:t>
      </w:r>
    </w:p>
    <w:p w:rsidR="009164C8" w:rsidRPr="009164C8" w:rsidRDefault="00805911" w:rsidP="001A1C14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5911">
        <w:rPr>
          <w:sz w:val="28"/>
          <w:szCs w:val="28"/>
        </w:rPr>
        <w:t xml:space="preserve"> </w:t>
      </w:r>
      <w:r w:rsidR="009164C8">
        <w:rPr>
          <w:sz w:val="28"/>
          <w:szCs w:val="28"/>
        </w:rPr>
        <w:t xml:space="preserve">Утвердить </w:t>
      </w:r>
      <w:r w:rsidR="009164C8" w:rsidRPr="009164C8">
        <w:rPr>
          <w:sz w:val="28"/>
          <w:szCs w:val="28"/>
        </w:rPr>
        <w:t>План мероприятий («дорожной карты») по повышению доходного потенциала Новолялинского городского округа на 2017-2019 годы</w:t>
      </w:r>
      <w:r w:rsidR="009164C8" w:rsidRPr="0084730E">
        <w:rPr>
          <w:b/>
          <w:i/>
          <w:color w:val="FF0000"/>
          <w:sz w:val="28"/>
          <w:szCs w:val="28"/>
        </w:rPr>
        <w:t xml:space="preserve"> </w:t>
      </w:r>
      <w:r w:rsidR="009164C8" w:rsidRPr="009164C8">
        <w:rPr>
          <w:sz w:val="28"/>
          <w:szCs w:val="28"/>
        </w:rPr>
        <w:t>(</w:t>
      </w:r>
      <w:r w:rsidR="009164C8">
        <w:rPr>
          <w:sz w:val="28"/>
          <w:szCs w:val="28"/>
        </w:rPr>
        <w:t>прилагается</w:t>
      </w:r>
      <w:r w:rsidR="009D147B">
        <w:rPr>
          <w:sz w:val="28"/>
          <w:szCs w:val="28"/>
        </w:rPr>
        <w:t>).</w:t>
      </w:r>
    </w:p>
    <w:p w:rsidR="00AE6517" w:rsidRDefault="00AE6517" w:rsidP="001A1C14">
      <w:pPr>
        <w:pStyle w:val="af2"/>
        <w:numPr>
          <w:ilvl w:val="0"/>
          <w:numId w:val="3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4C8" w:rsidRPr="00862905">
        <w:rPr>
          <w:sz w:val="28"/>
          <w:szCs w:val="28"/>
        </w:rPr>
        <w:t xml:space="preserve">Рекомендовать </w:t>
      </w:r>
      <w:r w:rsidR="009164C8">
        <w:rPr>
          <w:sz w:val="28"/>
          <w:szCs w:val="28"/>
        </w:rPr>
        <w:t>органам местного самоуправления</w:t>
      </w:r>
      <w:r w:rsidR="009164C8" w:rsidRPr="00862905">
        <w:rPr>
          <w:sz w:val="28"/>
          <w:szCs w:val="28"/>
        </w:rPr>
        <w:t>,</w:t>
      </w:r>
      <w:r w:rsidR="009164C8">
        <w:rPr>
          <w:sz w:val="28"/>
          <w:szCs w:val="28"/>
        </w:rPr>
        <w:t xml:space="preserve"> структурным подразделениям администрации </w:t>
      </w:r>
      <w:r>
        <w:rPr>
          <w:sz w:val="28"/>
          <w:szCs w:val="28"/>
        </w:rPr>
        <w:t>Новолялинск</w:t>
      </w:r>
      <w:r w:rsidR="00667AA2"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округа:</w:t>
      </w:r>
    </w:p>
    <w:p w:rsidR="009164C8" w:rsidRDefault="009164C8" w:rsidP="001A1C14">
      <w:pPr>
        <w:pStyle w:val="af2"/>
        <w:numPr>
          <w:ilvl w:val="0"/>
          <w:numId w:val="5"/>
        </w:numPr>
        <w:spacing w:after="0"/>
        <w:ind w:left="0" w:firstLine="709"/>
        <w:rPr>
          <w:sz w:val="28"/>
          <w:szCs w:val="28"/>
        </w:rPr>
      </w:pPr>
      <w:r w:rsidRPr="00862905">
        <w:rPr>
          <w:sz w:val="28"/>
          <w:szCs w:val="28"/>
        </w:rPr>
        <w:t xml:space="preserve">обеспечить выполнение плана мероприятий </w:t>
      </w:r>
      <w:r w:rsidR="00DE41C3" w:rsidRPr="00DE41C3">
        <w:rPr>
          <w:sz w:val="28"/>
          <w:szCs w:val="28"/>
        </w:rPr>
        <w:t>(</w:t>
      </w:r>
      <w:r w:rsidR="00DE41C3">
        <w:rPr>
          <w:sz w:val="28"/>
          <w:szCs w:val="28"/>
        </w:rPr>
        <w:t xml:space="preserve">«дорожной карты») </w:t>
      </w:r>
      <w:r w:rsidR="00DE41C3" w:rsidRPr="005F334B">
        <w:rPr>
          <w:sz w:val="28"/>
          <w:szCs w:val="28"/>
        </w:rPr>
        <w:t xml:space="preserve">по повышению доходного потенциала </w:t>
      </w:r>
      <w:r w:rsidR="00DE41C3">
        <w:rPr>
          <w:sz w:val="28"/>
          <w:szCs w:val="28"/>
        </w:rPr>
        <w:t xml:space="preserve">Новолялинского городского округа </w:t>
      </w:r>
      <w:r w:rsidR="00DE41C3" w:rsidRPr="005F334B">
        <w:rPr>
          <w:sz w:val="28"/>
          <w:szCs w:val="28"/>
        </w:rPr>
        <w:t xml:space="preserve"> на 2017-2019 годы</w:t>
      </w:r>
      <w:r w:rsidR="00AE6517">
        <w:rPr>
          <w:sz w:val="28"/>
          <w:szCs w:val="28"/>
        </w:rPr>
        <w:t>;</w:t>
      </w:r>
    </w:p>
    <w:p w:rsidR="00AE6517" w:rsidRPr="00AE6517" w:rsidRDefault="00AE6517" w:rsidP="001A1C14">
      <w:pPr>
        <w:pStyle w:val="af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6517">
        <w:rPr>
          <w:rFonts w:eastAsiaTheme="minorHAnsi"/>
          <w:sz w:val="28"/>
          <w:szCs w:val="28"/>
          <w:lang w:eastAsia="en-US"/>
        </w:rPr>
        <w:t xml:space="preserve">ежеквартально, не позднее 15 числа месяца, следующего за последним месяцем отчетного квартала, предоставлять информацию о выполнении мероприятий, предусмотренных </w:t>
      </w:r>
      <w:hyperlink r:id="rId10" w:history="1">
        <w:r w:rsidRPr="00AE6517">
          <w:rPr>
            <w:rFonts w:eastAsiaTheme="minorHAnsi"/>
            <w:sz w:val="28"/>
            <w:szCs w:val="28"/>
            <w:lang w:eastAsia="en-US"/>
          </w:rPr>
          <w:t>Планом</w:t>
        </w:r>
      </w:hyperlink>
      <w:r w:rsidRPr="00AE6517">
        <w:rPr>
          <w:sz w:val="28"/>
          <w:szCs w:val="28"/>
        </w:rPr>
        <w:t xml:space="preserve"> </w:t>
      </w:r>
      <w:r w:rsidRPr="009164C8">
        <w:rPr>
          <w:sz w:val="28"/>
          <w:szCs w:val="28"/>
        </w:rPr>
        <w:t>мероприятий («дорожной карты») по повышению доходного потенциала Новолялинского городского округа на 2017-2019 годы</w:t>
      </w:r>
      <w:r w:rsidRPr="00AE6517">
        <w:rPr>
          <w:rFonts w:eastAsiaTheme="minorHAnsi"/>
          <w:sz w:val="28"/>
          <w:szCs w:val="28"/>
          <w:lang w:eastAsia="en-US"/>
        </w:rPr>
        <w:t xml:space="preserve">, в </w:t>
      </w:r>
      <w:r>
        <w:rPr>
          <w:rFonts w:eastAsiaTheme="minorHAnsi"/>
          <w:sz w:val="28"/>
          <w:szCs w:val="28"/>
          <w:lang w:eastAsia="en-US"/>
        </w:rPr>
        <w:t>отдел по экономике и труду администрации Новолялинского городского округа</w:t>
      </w:r>
      <w:r w:rsidR="00805911" w:rsidRPr="00805911">
        <w:rPr>
          <w:rFonts w:eastAsiaTheme="minorHAnsi"/>
          <w:sz w:val="28"/>
          <w:szCs w:val="28"/>
          <w:lang w:eastAsia="en-US"/>
        </w:rPr>
        <w:t>.</w:t>
      </w:r>
      <w:r w:rsidRPr="00AE6517">
        <w:rPr>
          <w:rFonts w:eastAsiaTheme="minorHAnsi"/>
          <w:sz w:val="28"/>
          <w:szCs w:val="28"/>
          <w:lang w:eastAsia="en-US"/>
        </w:rPr>
        <w:t xml:space="preserve"> </w:t>
      </w:r>
    </w:p>
    <w:p w:rsidR="001A1C14" w:rsidRPr="00805911" w:rsidRDefault="001A1C14" w:rsidP="001A1C14">
      <w:pPr>
        <w:pStyle w:val="af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05911">
        <w:rPr>
          <w:rFonts w:eastAsiaTheme="minorHAnsi"/>
          <w:sz w:val="28"/>
          <w:szCs w:val="28"/>
          <w:lang w:eastAsia="en-US"/>
        </w:rPr>
        <w:t>Рекомендовать Межрайонной ИФНС России N 26 по Свердловской области:</w:t>
      </w:r>
    </w:p>
    <w:p w:rsidR="001A1C14" w:rsidRPr="00805911" w:rsidRDefault="001A1C14" w:rsidP="008059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5911">
        <w:rPr>
          <w:rFonts w:eastAsiaTheme="minorHAnsi"/>
          <w:sz w:val="28"/>
          <w:szCs w:val="28"/>
          <w:lang w:eastAsia="en-US"/>
        </w:rPr>
        <w:t xml:space="preserve">1) принять участие в выполнении </w:t>
      </w:r>
      <w:hyperlink r:id="rId11" w:history="1">
        <w:r w:rsidRPr="00805911">
          <w:rPr>
            <w:rFonts w:eastAsiaTheme="minorHAnsi"/>
            <w:sz w:val="28"/>
            <w:szCs w:val="28"/>
            <w:lang w:eastAsia="en-US"/>
          </w:rPr>
          <w:t>Плана</w:t>
        </w:r>
      </w:hyperlink>
      <w:r w:rsidRPr="00805911">
        <w:rPr>
          <w:rFonts w:eastAsiaTheme="minorHAnsi"/>
          <w:sz w:val="28"/>
          <w:szCs w:val="28"/>
          <w:lang w:eastAsia="en-US"/>
        </w:rPr>
        <w:t xml:space="preserve"> в рамках установленных полномочий совместно с </w:t>
      </w:r>
      <w:r w:rsidR="006B6EAC">
        <w:rPr>
          <w:rFonts w:eastAsiaTheme="minorHAnsi"/>
          <w:sz w:val="28"/>
          <w:szCs w:val="28"/>
          <w:lang w:eastAsia="en-US"/>
        </w:rPr>
        <w:t>администрацией</w:t>
      </w:r>
      <w:r w:rsidR="00805911" w:rsidRPr="00805911">
        <w:rPr>
          <w:rFonts w:eastAsiaTheme="minorHAnsi"/>
          <w:sz w:val="28"/>
          <w:szCs w:val="28"/>
          <w:lang w:eastAsia="en-US"/>
        </w:rPr>
        <w:t xml:space="preserve"> Новолялинского городского округа</w:t>
      </w:r>
      <w:r w:rsidRPr="00805911">
        <w:rPr>
          <w:rFonts w:eastAsiaTheme="minorHAnsi"/>
          <w:sz w:val="28"/>
          <w:szCs w:val="28"/>
          <w:lang w:eastAsia="en-US"/>
        </w:rPr>
        <w:t>;</w:t>
      </w:r>
    </w:p>
    <w:p w:rsidR="001A1C14" w:rsidRPr="00805911" w:rsidRDefault="001A1C14" w:rsidP="008059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5911">
        <w:rPr>
          <w:rFonts w:eastAsiaTheme="minorHAnsi"/>
          <w:sz w:val="28"/>
          <w:szCs w:val="28"/>
          <w:lang w:eastAsia="en-US"/>
        </w:rPr>
        <w:t xml:space="preserve">2) </w:t>
      </w:r>
      <w:r w:rsidR="006B6EAC" w:rsidRPr="00805911">
        <w:rPr>
          <w:rFonts w:eastAsiaTheme="minorHAnsi"/>
          <w:sz w:val="28"/>
          <w:szCs w:val="28"/>
          <w:lang w:eastAsia="en-US"/>
        </w:rPr>
        <w:t>ежеквартально</w:t>
      </w:r>
      <w:r w:rsidR="006B6EAC">
        <w:rPr>
          <w:rFonts w:eastAsiaTheme="minorHAnsi"/>
          <w:sz w:val="28"/>
          <w:szCs w:val="28"/>
          <w:lang w:eastAsia="en-US"/>
        </w:rPr>
        <w:t xml:space="preserve"> </w:t>
      </w:r>
      <w:r w:rsidR="006B6EAC" w:rsidRPr="00805911">
        <w:rPr>
          <w:rFonts w:eastAsiaTheme="minorHAnsi"/>
          <w:sz w:val="28"/>
          <w:szCs w:val="28"/>
          <w:lang w:eastAsia="en-US"/>
        </w:rPr>
        <w:t xml:space="preserve">не позднее 15 числа месяца, следующего за последним месяцем отчетного квартала </w:t>
      </w:r>
      <w:r w:rsidRPr="00805911">
        <w:rPr>
          <w:rFonts w:eastAsiaTheme="minorHAnsi"/>
          <w:sz w:val="28"/>
          <w:szCs w:val="28"/>
          <w:lang w:eastAsia="en-US"/>
        </w:rPr>
        <w:t xml:space="preserve">предоставлять информацию о выполнении </w:t>
      </w:r>
      <w:r w:rsidR="00B7075D">
        <w:rPr>
          <w:rFonts w:eastAsiaTheme="minorHAnsi"/>
          <w:sz w:val="28"/>
          <w:szCs w:val="28"/>
          <w:lang w:eastAsia="en-US"/>
        </w:rPr>
        <w:t xml:space="preserve">настоящего </w:t>
      </w:r>
      <w:hyperlink r:id="rId12" w:history="1">
        <w:r w:rsidRPr="00805911">
          <w:rPr>
            <w:rFonts w:eastAsiaTheme="minorHAnsi"/>
            <w:sz w:val="28"/>
            <w:szCs w:val="28"/>
            <w:lang w:eastAsia="en-US"/>
          </w:rPr>
          <w:t>Плана</w:t>
        </w:r>
      </w:hyperlink>
      <w:r w:rsidRPr="00805911">
        <w:rPr>
          <w:rFonts w:eastAsiaTheme="minorHAnsi"/>
          <w:sz w:val="28"/>
          <w:szCs w:val="28"/>
          <w:lang w:eastAsia="en-US"/>
        </w:rPr>
        <w:t xml:space="preserve"> </w:t>
      </w:r>
      <w:r w:rsidR="00805911" w:rsidRPr="00805911">
        <w:rPr>
          <w:rFonts w:eastAsiaTheme="minorHAnsi"/>
          <w:sz w:val="28"/>
          <w:szCs w:val="28"/>
          <w:lang w:eastAsia="en-US"/>
        </w:rPr>
        <w:t>в отдел по экономике и труду администрации Новолялинского городского округа</w:t>
      </w:r>
      <w:r w:rsidRPr="00805911">
        <w:rPr>
          <w:rFonts w:eastAsiaTheme="minorHAnsi"/>
          <w:sz w:val="28"/>
          <w:szCs w:val="28"/>
          <w:lang w:eastAsia="en-US"/>
        </w:rPr>
        <w:t>.</w:t>
      </w:r>
    </w:p>
    <w:p w:rsidR="001A1C14" w:rsidRPr="001A1C14" w:rsidRDefault="001A1C14" w:rsidP="001A1C14">
      <w:pPr>
        <w:pStyle w:val="af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E6517" w:rsidRPr="00DE41C3" w:rsidRDefault="00AE6517" w:rsidP="001A1C14">
      <w:pPr>
        <w:pStyle w:val="af2"/>
        <w:spacing w:after="0"/>
        <w:ind w:firstLine="709"/>
        <w:rPr>
          <w:sz w:val="28"/>
          <w:szCs w:val="28"/>
        </w:rPr>
      </w:pPr>
    </w:p>
    <w:p w:rsidR="009164C8" w:rsidRDefault="009D147B" w:rsidP="001A1C14">
      <w:pPr>
        <w:pStyle w:val="af2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164C8">
        <w:rPr>
          <w:sz w:val="28"/>
          <w:szCs w:val="28"/>
        </w:rPr>
        <w:t xml:space="preserve">. </w:t>
      </w:r>
      <w:r w:rsidR="009164C8" w:rsidRPr="00862905">
        <w:rPr>
          <w:sz w:val="28"/>
          <w:szCs w:val="28"/>
        </w:rPr>
        <w:t>Постановление главы</w:t>
      </w:r>
      <w:r w:rsidR="009164C8">
        <w:rPr>
          <w:sz w:val="28"/>
          <w:szCs w:val="28"/>
        </w:rPr>
        <w:t xml:space="preserve"> Новолялинского городского округа </w:t>
      </w:r>
      <w:r w:rsidR="009164C8" w:rsidRPr="00862905">
        <w:rPr>
          <w:sz w:val="28"/>
          <w:szCs w:val="28"/>
        </w:rPr>
        <w:t xml:space="preserve">от </w:t>
      </w:r>
      <w:r w:rsidR="00805911">
        <w:rPr>
          <w:sz w:val="28"/>
          <w:szCs w:val="28"/>
        </w:rPr>
        <w:t>21.04.2014</w:t>
      </w:r>
      <w:r w:rsidR="009164C8">
        <w:rPr>
          <w:sz w:val="28"/>
          <w:szCs w:val="28"/>
        </w:rPr>
        <w:t xml:space="preserve"> № </w:t>
      </w:r>
      <w:r w:rsidR="00805911">
        <w:rPr>
          <w:sz w:val="28"/>
          <w:szCs w:val="28"/>
        </w:rPr>
        <w:t xml:space="preserve">439 </w:t>
      </w:r>
      <w:r w:rsidR="00805911" w:rsidRPr="005F334B">
        <w:rPr>
          <w:sz w:val="28"/>
          <w:szCs w:val="28"/>
        </w:rPr>
        <w:t xml:space="preserve">«Об утверждении плана мероприятий («дорожной карты») по повышению доходного потенциала </w:t>
      </w:r>
      <w:r w:rsidR="00805911">
        <w:rPr>
          <w:sz w:val="28"/>
          <w:szCs w:val="28"/>
        </w:rPr>
        <w:t>Новолялинского городского округа на 2014 год и плановый период</w:t>
      </w:r>
      <w:r w:rsidR="00805911" w:rsidRPr="005F334B">
        <w:rPr>
          <w:sz w:val="28"/>
          <w:szCs w:val="28"/>
        </w:rPr>
        <w:t xml:space="preserve"> 201</w:t>
      </w:r>
      <w:r w:rsidR="00805911">
        <w:rPr>
          <w:sz w:val="28"/>
          <w:szCs w:val="28"/>
        </w:rPr>
        <w:t>5 и 2016 годов»</w:t>
      </w:r>
      <w:r w:rsidR="009164C8" w:rsidRPr="00862905">
        <w:rPr>
          <w:sz w:val="28"/>
          <w:szCs w:val="28"/>
        </w:rPr>
        <w:t xml:space="preserve"> признать утратившим силу</w:t>
      </w:r>
      <w:r w:rsidR="009164C8">
        <w:rPr>
          <w:sz w:val="28"/>
          <w:szCs w:val="28"/>
        </w:rPr>
        <w:t>.</w:t>
      </w:r>
    </w:p>
    <w:p w:rsidR="009164C8" w:rsidRPr="003233C7" w:rsidRDefault="009D147B" w:rsidP="001A1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4C8" w:rsidRPr="003233C7">
        <w:rPr>
          <w:sz w:val="28"/>
          <w:szCs w:val="28"/>
        </w:rPr>
        <w:t xml:space="preserve">. Настоящее постановление опубликовать в Муниципальном вестнике Новолялинского городского округа и разместить на официальном сайте администрации Новолялинского городского округа. </w:t>
      </w:r>
    </w:p>
    <w:p w:rsidR="009164C8" w:rsidRPr="00862905" w:rsidRDefault="009D147B" w:rsidP="001A1C14">
      <w:pPr>
        <w:pStyle w:val="af2"/>
        <w:spacing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164C8">
        <w:rPr>
          <w:bCs/>
          <w:sz w:val="28"/>
          <w:szCs w:val="28"/>
        </w:rPr>
        <w:t xml:space="preserve">. </w:t>
      </w:r>
      <w:r w:rsidR="009164C8" w:rsidRPr="00FB19C7">
        <w:rPr>
          <w:sz w:val="28"/>
          <w:szCs w:val="28"/>
        </w:rPr>
        <w:t>Контроль исполнения</w:t>
      </w:r>
      <w:r w:rsidR="009164C8">
        <w:rPr>
          <w:sz w:val="28"/>
          <w:szCs w:val="28"/>
        </w:rPr>
        <w:t xml:space="preserve"> настоящего п</w:t>
      </w:r>
      <w:r w:rsidR="009164C8" w:rsidRPr="00FB19C7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9164C8" w:rsidRPr="00862905">
        <w:rPr>
          <w:bCs/>
          <w:sz w:val="28"/>
          <w:szCs w:val="28"/>
        </w:rPr>
        <w:t xml:space="preserve">по </w:t>
      </w:r>
      <w:r w:rsidR="00B7075D">
        <w:rPr>
          <w:bCs/>
          <w:sz w:val="28"/>
          <w:szCs w:val="28"/>
        </w:rPr>
        <w:t>экономическим вопросам и управлению муниципальной собственностью Новолялинского городского округа Е.А. Атепалихину.</w:t>
      </w:r>
    </w:p>
    <w:p w:rsidR="009164C8" w:rsidRDefault="009164C8" w:rsidP="001A1C14">
      <w:pPr>
        <w:ind w:firstLine="709"/>
        <w:jc w:val="both"/>
        <w:rPr>
          <w:sz w:val="28"/>
          <w:szCs w:val="28"/>
        </w:rPr>
      </w:pPr>
    </w:p>
    <w:p w:rsidR="009164C8" w:rsidRPr="00862905" w:rsidRDefault="009164C8" w:rsidP="009164C8">
      <w:pPr>
        <w:ind w:left="360" w:firstLine="709"/>
        <w:jc w:val="both"/>
        <w:rPr>
          <w:sz w:val="28"/>
          <w:szCs w:val="28"/>
        </w:rPr>
      </w:pPr>
    </w:p>
    <w:p w:rsidR="009164C8" w:rsidRPr="00F77AF2" w:rsidRDefault="009164C8" w:rsidP="009164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FB19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B19C7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С.А.Бондаренко</w:t>
      </w:r>
    </w:p>
    <w:p w:rsidR="0030435B" w:rsidRDefault="006F5F35" w:rsidP="00321535">
      <w:pPr>
        <w:jc w:val="both"/>
        <w:rPr>
          <w:sz w:val="28"/>
          <w:szCs w:val="28"/>
        </w:rPr>
      </w:pPr>
      <w:r w:rsidRPr="00F77AF2">
        <w:rPr>
          <w:sz w:val="28"/>
          <w:szCs w:val="28"/>
        </w:rPr>
        <w:tab/>
      </w:r>
    </w:p>
    <w:p w:rsidR="009C7E34" w:rsidRDefault="009C7E34" w:rsidP="0030435B">
      <w:pPr>
        <w:jc w:val="both"/>
        <w:rPr>
          <w:sz w:val="28"/>
          <w:szCs w:val="28"/>
        </w:rPr>
      </w:pPr>
    </w:p>
    <w:p w:rsidR="009D147B" w:rsidRDefault="0032153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147B" w:rsidRDefault="009D147B" w:rsidP="009D14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D147B" w:rsidRDefault="009D147B" w:rsidP="009D14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главы </w:t>
      </w:r>
    </w:p>
    <w:p w:rsidR="009D147B" w:rsidRDefault="009D147B" w:rsidP="009D147B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Новолялинского городского округа</w:t>
      </w:r>
    </w:p>
    <w:p w:rsidR="009D147B" w:rsidRDefault="00667AA2" w:rsidP="009D14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19.04.</w:t>
      </w:r>
      <w:r w:rsidR="009D147B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9D147B">
        <w:rPr>
          <w:sz w:val="28"/>
          <w:szCs w:val="28"/>
        </w:rPr>
        <w:t xml:space="preserve">г. № </w:t>
      </w:r>
      <w:r>
        <w:rPr>
          <w:sz w:val="28"/>
          <w:szCs w:val="28"/>
        </w:rPr>
        <w:t>285</w:t>
      </w:r>
    </w:p>
    <w:p w:rsidR="009D147B" w:rsidRDefault="009D147B" w:rsidP="009D147B">
      <w:pPr>
        <w:jc w:val="right"/>
        <w:rPr>
          <w:sz w:val="28"/>
          <w:szCs w:val="28"/>
        </w:rPr>
      </w:pPr>
    </w:p>
    <w:p w:rsidR="00E55188" w:rsidRPr="00652382" w:rsidRDefault="00E55188" w:rsidP="00E55188">
      <w:pPr>
        <w:jc w:val="center"/>
        <w:rPr>
          <w:b/>
          <w:color w:val="003300"/>
          <w:sz w:val="24"/>
        </w:rPr>
      </w:pPr>
      <w:r>
        <w:rPr>
          <w:sz w:val="28"/>
          <w:szCs w:val="28"/>
        </w:rPr>
        <w:t xml:space="preserve">Раздел 2. План мероприятий «дорожной </w:t>
      </w:r>
      <w:r w:rsidRPr="006C5CE6">
        <w:rPr>
          <w:sz w:val="28"/>
          <w:szCs w:val="28"/>
        </w:rPr>
        <w:t>карты»</w:t>
      </w:r>
    </w:p>
    <w:p w:rsidR="00E55188" w:rsidRPr="006C5CE6" w:rsidRDefault="00E55188" w:rsidP="00E55188">
      <w:pPr>
        <w:jc w:val="center"/>
        <w:rPr>
          <w:sz w:val="28"/>
          <w:szCs w:val="28"/>
        </w:rPr>
      </w:pPr>
      <w:r w:rsidRPr="006C5CE6">
        <w:rPr>
          <w:sz w:val="28"/>
          <w:szCs w:val="28"/>
        </w:rPr>
        <w:t>по</w:t>
      </w:r>
      <w:r>
        <w:rPr>
          <w:sz w:val="28"/>
          <w:szCs w:val="28"/>
        </w:rPr>
        <w:t xml:space="preserve"> повышению доходного потенциала</w:t>
      </w:r>
      <w:r w:rsidRPr="006C5CE6">
        <w:rPr>
          <w:sz w:val="28"/>
          <w:szCs w:val="28"/>
        </w:rPr>
        <w:t xml:space="preserve"> Новолял</w:t>
      </w:r>
      <w:r>
        <w:rPr>
          <w:sz w:val="28"/>
          <w:szCs w:val="28"/>
        </w:rPr>
        <w:t xml:space="preserve">инского  городского округа на </w:t>
      </w:r>
      <w:r w:rsidR="00B7075D">
        <w:rPr>
          <w:sz w:val="28"/>
          <w:szCs w:val="28"/>
        </w:rPr>
        <w:t>2017-2019 годы</w:t>
      </w:r>
    </w:p>
    <w:p w:rsidR="00E55188" w:rsidRPr="006C5CE6" w:rsidRDefault="00E55188" w:rsidP="00E55188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985"/>
        <w:gridCol w:w="1417"/>
        <w:gridCol w:w="1985"/>
      </w:tblGrid>
      <w:tr w:rsidR="00E55188" w:rsidRPr="000D5579" w:rsidTr="00F5168F">
        <w:tc>
          <w:tcPr>
            <w:tcW w:w="567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Рекомендуемый  срок  исполнения</w:t>
            </w:r>
          </w:p>
        </w:tc>
        <w:tc>
          <w:tcPr>
            <w:tcW w:w="1985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Ожидаемый  результат</w:t>
            </w:r>
          </w:p>
        </w:tc>
      </w:tr>
      <w:tr w:rsidR="00E55188" w:rsidRPr="000D5579" w:rsidTr="00F5168F">
        <w:tc>
          <w:tcPr>
            <w:tcW w:w="567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5</w:t>
            </w:r>
          </w:p>
        </w:tc>
      </w:tr>
      <w:tr w:rsidR="00E55188" w:rsidRPr="000D5579" w:rsidTr="00F5168F">
        <w:tc>
          <w:tcPr>
            <w:tcW w:w="567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b/>
                <w:sz w:val="24"/>
                <w:szCs w:val="24"/>
              </w:rPr>
              <w:t>Раздел 1. Налоговые доходы</w:t>
            </w:r>
          </w:p>
        </w:tc>
      </w:tr>
      <w:tr w:rsidR="00E55188" w:rsidRPr="000D5579" w:rsidTr="00F5168F">
        <w:tc>
          <w:tcPr>
            <w:tcW w:w="567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55188" w:rsidRDefault="00E55188" w:rsidP="008E65CF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Проведение анализа использования и эффективности применения налоговых преференций, предоставленных правовыми актами органов местного самоуправления Новолялинского городского округа, степени их  влияния на развитие экономики муниципального образования и отдельных отраслей, подготовка предложений по их оптимизации на очередной финансовый год и плановый период.</w:t>
            </w:r>
          </w:p>
          <w:p w:rsidR="001517D6" w:rsidRPr="000D5579" w:rsidRDefault="001517D6" w:rsidP="001517D6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Информация о результатах работы предо</w:t>
            </w:r>
            <w:r>
              <w:rPr>
                <w:sz w:val="24"/>
                <w:szCs w:val="24"/>
              </w:rPr>
              <w:t xml:space="preserve">ставляется по форме согласно таблице 1 к настоящему </w:t>
            </w:r>
            <w:r w:rsidRPr="000D5579">
              <w:rPr>
                <w:sz w:val="24"/>
                <w:szCs w:val="24"/>
              </w:rPr>
              <w:t>плану.</w:t>
            </w:r>
          </w:p>
        </w:tc>
        <w:tc>
          <w:tcPr>
            <w:tcW w:w="1985" w:type="dxa"/>
          </w:tcPr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 Новолялинского  городского  округа</w:t>
            </w:r>
          </w:p>
        </w:tc>
        <w:tc>
          <w:tcPr>
            <w:tcW w:w="1417" w:type="dxa"/>
          </w:tcPr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</w:tcPr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Разработка рекомендаций по оптимизации применения налоговых льгот и совершенствование налоговой политики в Новолялинском городском округе</w:t>
            </w:r>
          </w:p>
          <w:p w:rsidR="00E55188" w:rsidRPr="000D5579" w:rsidRDefault="00E55188" w:rsidP="00E740CC">
            <w:pPr>
              <w:rPr>
                <w:sz w:val="24"/>
                <w:szCs w:val="24"/>
              </w:rPr>
            </w:pPr>
          </w:p>
        </w:tc>
      </w:tr>
      <w:tr w:rsidR="00E55188" w:rsidRPr="000D5579" w:rsidTr="00F5168F">
        <w:tc>
          <w:tcPr>
            <w:tcW w:w="567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b/>
                <w:i/>
                <w:sz w:val="24"/>
                <w:szCs w:val="24"/>
              </w:rPr>
              <w:t>Налог на прибыль организаций</w:t>
            </w:r>
          </w:p>
        </w:tc>
      </w:tr>
      <w:tr w:rsidR="000D5579" w:rsidRPr="000D5579" w:rsidTr="00F5168F">
        <w:tc>
          <w:tcPr>
            <w:tcW w:w="567" w:type="dxa"/>
          </w:tcPr>
          <w:p w:rsidR="000D5579" w:rsidRPr="000D5579" w:rsidRDefault="000D5579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D5579" w:rsidRPr="000D5579" w:rsidRDefault="000D5579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Проведение адресной работы с хозяйствующими субъектами в соответствии с постановлением главы Новолялинского городского округа от 29.10.2012 № 1107 «О создании межведомственной комиссии по вопросам укрепления финансовой самостоятельности Новолялинского городского округа» ( с изменениями  от 05.02.2015года № 113) (далее -постановление главы Новолялинского городского округа от 29.10.2012 № 1107 (с изменениями)) путем заслушивания руково</w:t>
            </w:r>
            <w:r w:rsidRPr="000D5579">
              <w:rPr>
                <w:sz w:val="24"/>
                <w:szCs w:val="24"/>
              </w:rPr>
              <w:softHyphen/>
              <w:t xml:space="preserve">дителей (собственников) убыточных организаций на соответствующих комиссиях в целях выработки рекомендаций по переводу этих предприятий в категорию безубыточных (прибыльных), а также представителей крупнейших </w:t>
            </w:r>
            <w:r w:rsidRPr="000D5579">
              <w:rPr>
                <w:sz w:val="24"/>
                <w:szCs w:val="24"/>
              </w:rPr>
              <w:lastRenderedPageBreak/>
              <w:t xml:space="preserve">налогоплательщиков, имеющих негативные тенденции по снижению перечислений по налогу на прибыль организаций в областной бюджет. </w:t>
            </w:r>
          </w:p>
          <w:p w:rsidR="00A30E4C" w:rsidRDefault="000D5579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Информация о результатах работы </w:t>
            </w:r>
          </w:p>
          <w:p w:rsidR="00A30E4C" w:rsidRDefault="00A30E4C" w:rsidP="00E740CC">
            <w:pPr>
              <w:rPr>
                <w:sz w:val="24"/>
                <w:szCs w:val="24"/>
              </w:rPr>
            </w:pPr>
          </w:p>
          <w:p w:rsidR="000D5579" w:rsidRPr="000D5579" w:rsidRDefault="000D5579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предо</w:t>
            </w:r>
            <w:r>
              <w:rPr>
                <w:sz w:val="24"/>
                <w:szCs w:val="24"/>
              </w:rPr>
              <w:t xml:space="preserve">ставляется по форме согласно таблице </w:t>
            </w:r>
            <w:r w:rsidR="008E65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 настоящему </w:t>
            </w:r>
            <w:r w:rsidRPr="000D5579">
              <w:rPr>
                <w:sz w:val="24"/>
                <w:szCs w:val="24"/>
              </w:rPr>
              <w:t>плану.</w:t>
            </w:r>
          </w:p>
          <w:p w:rsidR="000D5579" w:rsidRPr="000D5579" w:rsidRDefault="000D5579" w:rsidP="00E740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5579" w:rsidRPr="000D5579" w:rsidRDefault="000D5579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Органы  местного самоуправления  Новолялинского  городского округа</w:t>
            </w:r>
          </w:p>
        </w:tc>
        <w:tc>
          <w:tcPr>
            <w:tcW w:w="1417" w:type="dxa"/>
          </w:tcPr>
          <w:p w:rsidR="000D5579" w:rsidRPr="000D5579" w:rsidRDefault="000D5579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0D5579" w:rsidRPr="000D5579" w:rsidRDefault="000D5579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Обеспечение исполнения прогнозируемых сумм поступлений по налогу на прибыль организаций и учет выявляемых тенденций по разработке бюджета Новолялинского городского округа</w:t>
            </w:r>
          </w:p>
        </w:tc>
      </w:tr>
      <w:tr w:rsidR="00E55188" w:rsidRPr="000D5579" w:rsidTr="00F5168F">
        <w:tc>
          <w:tcPr>
            <w:tcW w:w="567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b/>
                <w:i/>
                <w:sz w:val="24"/>
                <w:szCs w:val="24"/>
              </w:rPr>
              <w:t>Налог на доходы физических лиц</w:t>
            </w:r>
          </w:p>
        </w:tc>
      </w:tr>
      <w:tr w:rsidR="00E55188" w:rsidRPr="000D5579" w:rsidTr="00F5168F">
        <w:tc>
          <w:tcPr>
            <w:tcW w:w="567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B6EAC" w:rsidRPr="00695498" w:rsidRDefault="00E55188" w:rsidP="006B6EAC">
            <w:pPr>
              <w:rPr>
                <w:sz w:val="18"/>
                <w:szCs w:val="18"/>
              </w:rPr>
            </w:pPr>
            <w:r w:rsidRPr="000D5579">
              <w:rPr>
                <w:sz w:val="24"/>
                <w:szCs w:val="24"/>
              </w:rPr>
              <w:t xml:space="preserve">Организация работы и участие в межведомственных комиссиях </w:t>
            </w:r>
            <w:r w:rsidR="006B6EAC" w:rsidRPr="00695498">
              <w:rPr>
                <w:bCs/>
                <w:iCs/>
                <w:sz w:val="24"/>
                <w:szCs w:val="24"/>
              </w:rPr>
              <w:t>по вопросам укрепления финансовой самостоятельности бюджета Новолялинского городского округа</w:t>
            </w:r>
          </w:p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 по выявлению резервов поступлений в бюджет Новолялинского городского округа налога на доходы физических лиц:</w:t>
            </w:r>
          </w:p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с руководителями организаций по вопросам  доведения заработной платы  до среднего уровня по соответствующему  виду  экономической деятельности, а также  своевременности  перечисления   хозяйствующими субъектами удержанных сумм налога на доходы физических лиц (в том числе участие в работе комиссий по легализации  «теневой»  заработной платы в целях выявления и пресечения «конвертных» схем уклонения от налогообложения);</w:t>
            </w:r>
          </w:p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 по вопросам своевременной и полной уплаты страховых взносов на обязательное пенсионное страхование и обязательное медицинское   страхование, а также социальных последствий неучтенной выплаты заработной платы.</w:t>
            </w:r>
          </w:p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Информация о результатах работы предоставляется </w:t>
            </w:r>
            <w:r w:rsidR="008E65CF">
              <w:rPr>
                <w:sz w:val="24"/>
                <w:szCs w:val="24"/>
              </w:rPr>
              <w:t xml:space="preserve"> по  форме согласно  таблице 2</w:t>
            </w:r>
            <w:r w:rsidRPr="000D5579">
              <w:rPr>
                <w:sz w:val="24"/>
                <w:szCs w:val="24"/>
              </w:rPr>
              <w:t xml:space="preserve"> к настоящему  плану.</w:t>
            </w:r>
          </w:p>
          <w:p w:rsidR="00E55188" w:rsidRPr="000D5579" w:rsidRDefault="00E55188" w:rsidP="00E740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5188" w:rsidRPr="000D5579" w:rsidRDefault="000D5579" w:rsidP="00E7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r w:rsidR="00E55188" w:rsidRPr="000D5579">
              <w:rPr>
                <w:sz w:val="24"/>
                <w:szCs w:val="24"/>
              </w:rPr>
              <w:t>местного самоуправления Новолялинского  городского округа</w:t>
            </w:r>
          </w:p>
        </w:tc>
        <w:tc>
          <w:tcPr>
            <w:tcW w:w="1417" w:type="dxa"/>
          </w:tcPr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Обеспечение дополнительных поступлений по налогу на доходы физических лиц</w:t>
            </w:r>
          </w:p>
        </w:tc>
      </w:tr>
      <w:tr w:rsidR="00E55188" w:rsidRPr="000D5579" w:rsidTr="00F5168F">
        <w:tc>
          <w:tcPr>
            <w:tcW w:w="567" w:type="dxa"/>
          </w:tcPr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4</w:t>
            </w:r>
          </w:p>
          <w:p w:rsidR="00E55188" w:rsidRPr="000D5579" w:rsidRDefault="00E55188" w:rsidP="00E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Проведение работы с управляющими  компаниями по выявлению физических лиц, сдающих в наем или аренду собственные жилые помещения, гаражи, иные объекты недвижимого имущества, в целях вовлечения доходов от сдачи в аренду в налогооблагаемый оборот.</w:t>
            </w:r>
          </w:p>
        </w:tc>
        <w:tc>
          <w:tcPr>
            <w:tcW w:w="1985" w:type="dxa"/>
          </w:tcPr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 Новолялинского  городского  округа,</w:t>
            </w:r>
          </w:p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ММО МВД России</w:t>
            </w:r>
          </w:p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«Новолялинский» (по </w:t>
            </w:r>
            <w:r w:rsidRPr="000D5579">
              <w:rPr>
                <w:sz w:val="24"/>
                <w:szCs w:val="24"/>
              </w:rPr>
              <w:lastRenderedPageBreak/>
              <w:t>согласованию),</w:t>
            </w:r>
          </w:p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Отделение УФМС России  по  Свердловской  области  в  Новолялинском  районе (по согласованию), МРИ ФНС №26 России по  Свердловской  области (по согласованию)</w:t>
            </w:r>
          </w:p>
        </w:tc>
        <w:tc>
          <w:tcPr>
            <w:tcW w:w="1417" w:type="dxa"/>
          </w:tcPr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E55188" w:rsidRPr="000D5579" w:rsidRDefault="00E55188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Обеспечение дополнительных поступлений по налогу на доходы физических лиц</w:t>
            </w:r>
          </w:p>
        </w:tc>
      </w:tr>
      <w:tr w:rsidR="001F1EED" w:rsidRPr="000D5579" w:rsidTr="00F5168F">
        <w:tc>
          <w:tcPr>
            <w:tcW w:w="567" w:type="dxa"/>
          </w:tcPr>
          <w:p w:rsidR="001F1EED" w:rsidRPr="000D5579" w:rsidRDefault="009C1357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1F1EED" w:rsidRPr="000D5579" w:rsidRDefault="001F1EED" w:rsidP="001F1E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Организация работы по информированию территориальных налоговых органов о выданных разрешениях на ввод в эксплуатацию объектов капитального строительства</w:t>
            </w:r>
          </w:p>
          <w:p w:rsidR="001F1EED" w:rsidRPr="000D5579" w:rsidRDefault="001F1EED" w:rsidP="001F1EE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EED" w:rsidRPr="000D5579" w:rsidRDefault="00EA79E0" w:rsidP="001F1E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 Новолялинского  городского  округа</w:t>
            </w:r>
          </w:p>
        </w:tc>
        <w:tc>
          <w:tcPr>
            <w:tcW w:w="1417" w:type="dxa"/>
          </w:tcPr>
          <w:p w:rsidR="001F1EED" w:rsidRPr="000D5579" w:rsidRDefault="001F1EED" w:rsidP="008E65CF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5" w:type="dxa"/>
          </w:tcPr>
          <w:p w:rsidR="001F1EED" w:rsidRPr="000D5579" w:rsidRDefault="001F1EED" w:rsidP="001F1EED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привлечение организаций к своевременному учету объектов капитального строительства в качестве основных средств и уплате налога на имущество организаций</w:t>
            </w:r>
          </w:p>
        </w:tc>
      </w:tr>
      <w:tr w:rsidR="009C1357" w:rsidRPr="000D5579" w:rsidTr="00F5168F">
        <w:tc>
          <w:tcPr>
            <w:tcW w:w="567" w:type="dxa"/>
          </w:tcPr>
          <w:p w:rsidR="009C1357" w:rsidRPr="000D5579" w:rsidRDefault="009C1357" w:rsidP="00E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9C1357" w:rsidRPr="000D5579" w:rsidRDefault="009C1357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b/>
                <w:i/>
                <w:sz w:val="24"/>
                <w:szCs w:val="24"/>
              </w:rPr>
              <w:t>Налог на имущество физических лиц</w:t>
            </w:r>
          </w:p>
        </w:tc>
      </w:tr>
      <w:tr w:rsidR="004C32E2" w:rsidRPr="000D5579" w:rsidTr="00F5168F">
        <w:tc>
          <w:tcPr>
            <w:tcW w:w="567" w:type="dxa"/>
          </w:tcPr>
          <w:p w:rsidR="004C32E2" w:rsidRPr="000D5579" w:rsidRDefault="004C32E2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Формирование из Единого государственного реестра недвижимости (далее – ЕГРН) отдельных перечней объектов капитального строительства, по которым имеются сведения о правообладателях и по которым такие сведения отсутствуют, находящихся в Новолялинском городском округе, за исключением объектов с видом «объект незавершенного строительства», «сооружение» в отношении которых:</w:t>
            </w:r>
          </w:p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1) не установлена кадастровая стоимость или значение кадастровой стоимости определено в размере менее 100 рублей;</w:t>
            </w:r>
          </w:p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2) отсутствуют сведения о правообладателях;</w:t>
            </w:r>
          </w:p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3) отсутствуют адресные сведения, позволяющие привести адрес объекта в соответствие со структурой адресных данных, предусмотренной для ведения Федеральной информационной адресной системы</w:t>
            </w:r>
          </w:p>
        </w:tc>
        <w:tc>
          <w:tcPr>
            <w:tcW w:w="1985" w:type="dxa"/>
          </w:tcPr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 Новолялинского  городского  округа</w:t>
            </w:r>
          </w:p>
        </w:tc>
        <w:tc>
          <w:tcPr>
            <w:tcW w:w="1417" w:type="dxa"/>
          </w:tcPr>
          <w:p w:rsidR="004C32E2" w:rsidRPr="000D5579" w:rsidRDefault="004C32E2" w:rsidP="001D7215">
            <w:pPr>
              <w:ind w:left="-70"/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ежеквартально, </w:t>
            </w:r>
          </w:p>
        </w:tc>
        <w:tc>
          <w:tcPr>
            <w:tcW w:w="1985" w:type="dxa"/>
          </w:tcPr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вовлечение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 налогооблагаемый оборот неучтенных объектов недвижимого имущества и обеспечение своевременного поступления налога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на имущество физических лиц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в местные бюджеты</w:t>
            </w:r>
          </w:p>
        </w:tc>
      </w:tr>
      <w:tr w:rsidR="004C32E2" w:rsidRPr="000D5579" w:rsidTr="00F5168F">
        <w:tc>
          <w:tcPr>
            <w:tcW w:w="567" w:type="dxa"/>
          </w:tcPr>
          <w:p w:rsidR="004C32E2" w:rsidRPr="000D5579" w:rsidRDefault="004C32E2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C32E2" w:rsidRPr="000D5579" w:rsidRDefault="004C32E2" w:rsidP="00512A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Проведение мероприятий по </w:t>
            </w:r>
            <w:r w:rsidRPr="000D5579">
              <w:rPr>
                <w:sz w:val="24"/>
                <w:szCs w:val="24"/>
              </w:rPr>
              <w:lastRenderedPageBreak/>
              <w:t>определению (уточнению) характеристик объектов капитального строительства, позволяющих определить их кадастровую стоимость и (или) собственника имущества по перечням объектов, указанным в пункте </w:t>
            </w:r>
            <w:r w:rsidR="00512A22">
              <w:rPr>
                <w:sz w:val="24"/>
                <w:szCs w:val="24"/>
              </w:rPr>
              <w:t>6</w:t>
            </w:r>
            <w:r w:rsidRPr="000D5579">
              <w:rPr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1985" w:type="dxa"/>
          </w:tcPr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 xml:space="preserve">Органы  </w:t>
            </w:r>
            <w:r w:rsidRPr="000D5579">
              <w:rPr>
                <w:sz w:val="24"/>
                <w:szCs w:val="24"/>
              </w:rPr>
              <w:lastRenderedPageBreak/>
              <w:t>местного самоуправления  Новолялинского  городского  округа</w:t>
            </w:r>
          </w:p>
        </w:tc>
        <w:tc>
          <w:tcPr>
            <w:tcW w:w="1417" w:type="dxa"/>
          </w:tcPr>
          <w:p w:rsidR="004C32E2" w:rsidRPr="000D5579" w:rsidRDefault="004C32E2" w:rsidP="001D7215">
            <w:pPr>
              <w:ind w:left="-70"/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ежеквартал</w:t>
            </w:r>
            <w:r w:rsidRPr="000D5579">
              <w:rPr>
                <w:sz w:val="24"/>
                <w:szCs w:val="24"/>
              </w:rPr>
              <w:lastRenderedPageBreak/>
              <w:t>ьно</w:t>
            </w:r>
          </w:p>
        </w:tc>
        <w:tc>
          <w:tcPr>
            <w:tcW w:w="1985" w:type="dxa"/>
          </w:tcPr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 xml:space="preserve">вовлечение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 xml:space="preserve">в налогооблагаемый оборот неучтенных объектов недвижимого имущества и обеспечение своевременного поступления налога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на имущество физических лиц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в местные бюджеты</w:t>
            </w:r>
          </w:p>
        </w:tc>
      </w:tr>
      <w:tr w:rsidR="004C32E2" w:rsidRPr="000D5579" w:rsidTr="00F5168F">
        <w:tc>
          <w:tcPr>
            <w:tcW w:w="567" w:type="dxa"/>
          </w:tcPr>
          <w:p w:rsidR="004C32E2" w:rsidRPr="000D5579" w:rsidRDefault="004C32E2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Направление в Управление Федеральной службы государственной регистрации, кадастра и картографии по Свердловской области документов в порядке межведомственного информационного взаимодействия для последующего внесения сведений в ЕГРН </w:t>
            </w:r>
          </w:p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 Новолялинского  городского  округа</w:t>
            </w:r>
          </w:p>
        </w:tc>
        <w:tc>
          <w:tcPr>
            <w:tcW w:w="1417" w:type="dxa"/>
          </w:tcPr>
          <w:p w:rsidR="004C32E2" w:rsidRPr="000D5579" w:rsidRDefault="004C32E2" w:rsidP="001D7215">
            <w:pPr>
              <w:ind w:left="-70"/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в сроки, установленные Федеральным законом от 13.07.2015 № 218-ФЗ «О государственной регистрации недвижимости»</w:t>
            </w:r>
          </w:p>
        </w:tc>
        <w:tc>
          <w:tcPr>
            <w:tcW w:w="1985" w:type="dxa"/>
          </w:tcPr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вовлечение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 налогооблагаемый оборот неучтенных объектов недвижимого имущества и обеспечение своевременного поступления налога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на имущество физических лиц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в местные бюджеты</w:t>
            </w:r>
          </w:p>
        </w:tc>
      </w:tr>
      <w:tr w:rsidR="004C32E2" w:rsidRPr="000D5579" w:rsidTr="00F5168F">
        <w:tc>
          <w:tcPr>
            <w:tcW w:w="567" w:type="dxa"/>
          </w:tcPr>
          <w:p w:rsidR="004C32E2" w:rsidRPr="000D5579" w:rsidRDefault="004C32E2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C32E2" w:rsidRPr="000D5579" w:rsidRDefault="004C32E2" w:rsidP="00512A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Представление в Министерство финансов Свердловской области информации о результатах работы, проведенной в соответствии с пунктом </w:t>
            </w:r>
            <w:r w:rsidR="00512A22">
              <w:rPr>
                <w:sz w:val="24"/>
                <w:szCs w:val="24"/>
              </w:rPr>
              <w:t>6</w:t>
            </w:r>
            <w:r w:rsidRPr="000D5579">
              <w:rPr>
                <w:sz w:val="24"/>
                <w:szCs w:val="24"/>
              </w:rPr>
              <w:t xml:space="preserve"> плана</w:t>
            </w:r>
            <w:r w:rsidR="00512A22">
              <w:rPr>
                <w:sz w:val="24"/>
                <w:szCs w:val="24"/>
              </w:rPr>
              <w:t>, по форме согласно таблице 3</w:t>
            </w:r>
            <w:r w:rsidRPr="000D5579">
              <w:rPr>
                <w:sz w:val="24"/>
                <w:szCs w:val="24"/>
              </w:rPr>
              <w:t xml:space="preserve"> к настоящему плану, а также пояснений по проблемам, возникающим в ходе работы по вовлечению в налогооблагаемый оборот объектов капитального строительства </w:t>
            </w:r>
          </w:p>
        </w:tc>
        <w:tc>
          <w:tcPr>
            <w:tcW w:w="1985" w:type="dxa"/>
          </w:tcPr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 Новолялинского  городского  округа</w:t>
            </w:r>
          </w:p>
        </w:tc>
        <w:tc>
          <w:tcPr>
            <w:tcW w:w="1417" w:type="dxa"/>
          </w:tcPr>
          <w:p w:rsidR="004C32E2" w:rsidRPr="000D5579" w:rsidRDefault="004C32E2" w:rsidP="001D7215">
            <w:pPr>
              <w:ind w:left="-70"/>
              <w:jc w:val="center"/>
              <w:rPr>
                <w:sz w:val="24"/>
                <w:szCs w:val="24"/>
                <w:lang w:val="en-US"/>
              </w:rPr>
            </w:pPr>
            <w:r w:rsidRPr="000D5579">
              <w:rPr>
                <w:sz w:val="24"/>
                <w:szCs w:val="24"/>
              </w:rPr>
              <w:t xml:space="preserve">ежегодно, </w:t>
            </w:r>
          </w:p>
          <w:p w:rsidR="004C32E2" w:rsidRPr="000D5579" w:rsidRDefault="00512A22" w:rsidP="001D7215">
            <w:pPr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 w:rsidR="004C32E2" w:rsidRPr="000D5579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1985" w:type="dxa"/>
          </w:tcPr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вовлечение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 налогооблагаемый оборот неучтенных объектов недвижимого имущества и обеспечение своевременного поступления налога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на имущество физических лиц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в местные бюджеты</w:t>
            </w:r>
          </w:p>
        </w:tc>
      </w:tr>
      <w:tr w:rsidR="004C32E2" w:rsidRPr="000D5579" w:rsidTr="00F5168F">
        <w:tc>
          <w:tcPr>
            <w:tcW w:w="567" w:type="dxa"/>
          </w:tcPr>
          <w:p w:rsidR="004C32E2" w:rsidRPr="000D5579" w:rsidRDefault="004C32E2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Подключение и использование программного обеспечения «Анализ имущественных налогов» на уровне всех муниципальных образований, расположенных на территории Свердловской области, в том числе </w:t>
            </w:r>
            <w:r w:rsidRPr="000D5579">
              <w:rPr>
                <w:sz w:val="24"/>
                <w:szCs w:val="24"/>
              </w:rPr>
              <w:lastRenderedPageBreak/>
              <w:t>для оценки потенциала и прогнозирования поступлений имущественных налогов</w:t>
            </w:r>
          </w:p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32E2" w:rsidRPr="000D5579" w:rsidRDefault="004C32E2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Органы  местного самоуправления  Новолялинского  городского  округа</w:t>
            </w:r>
          </w:p>
        </w:tc>
        <w:tc>
          <w:tcPr>
            <w:tcW w:w="1417" w:type="dxa"/>
          </w:tcPr>
          <w:p w:rsidR="004C32E2" w:rsidRPr="000D5579" w:rsidRDefault="004C32E2" w:rsidP="001D7215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ежегодно,</w:t>
            </w:r>
          </w:p>
          <w:p w:rsidR="004C32E2" w:rsidRPr="000D5579" w:rsidRDefault="00512A22" w:rsidP="001D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4C32E2" w:rsidRPr="000D5579">
              <w:rPr>
                <w:sz w:val="24"/>
                <w:szCs w:val="24"/>
              </w:rPr>
              <w:t xml:space="preserve"> кварталы</w:t>
            </w:r>
          </w:p>
          <w:p w:rsidR="004C32E2" w:rsidRPr="000D5579" w:rsidRDefault="004C32E2" w:rsidP="001D7215">
            <w:pPr>
              <w:jc w:val="center"/>
              <w:rPr>
                <w:sz w:val="24"/>
                <w:szCs w:val="24"/>
              </w:rPr>
            </w:pPr>
          </w:p>
          <w:p w:rsidR="004C32E2" w:rsidRPr="000D5579" w:rsidRDefault="004C32E2" w:rsidP="001D7215">
            <w:pPr>
              <w:jc w:val="center"/>
              <w:rPr>
                <w:sz w:val="24"/>
                <w:szCs w:val="24"/>
              </w:rPr>
            </w:pPr>
          </w:p>
          <w:p w:rsidR="004C32E2" w:rsidRPr="000D5579" w:rsidRDefault="004C32E2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проведение анализа предоставленных муниципальными правовыми </w:t>
            </w:r>
            <w:r w:rsidRPr="000D5579">
              <w:rPr>
                <w:sz w:val="24"/>
                <w:szCs w:val="24"/>
              </w:rPr>
              <w:lastRenderedPageBreak/>
              <w:t xml:space="preserve">актами налоговых льгот </w:t>
            </w:r>
          </w:p>
          <w:p w:rsidR="004C32E2" w:rsidRPr="000D5579" w:rsidRDefault="004C32E2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с оценкой выпадающих доходов местного бюджета и использование этой информации при формировании правовых актов о местном бюджете на очередной финансовый год и плановый период</w:t>
            </w:r>
          </w:p>
        </w:tc>
      </w:tr>
      <w:tr w:rsidR="004C32E2" w:rsidRPr="000D5579" w:rsidTr="00F5168F">
        <w:tc>
          <w:tcPr>
            <w:tcW w:w="567" w:type="dxa"/>
          </w:tcPr>
          <w:p w:rsidR="004C32E2" w:rsidRPr="000D5579" w:rsidRDefault="00A87039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Формирование сведений о начислениях, предоставляемых льготах и уплате налога на имущество физических лиц и их направление в электронном виде органам местного самоуправления Новолялинского городского округа.</w:t>
            </w:r>
          </w:p>
        </w:tc>
        <w:tc>
          <w:tcPr>
            <w:tcW w:w="1985" w:type="dxa"/>
          </w:tcPr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МРИ ФНС №26 России по Свердловской  области (по согласованию),</w:t>
            </w:r>
          </w:p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местного самоуправления Новолялинского  городского округа</w:t>
            </w:r>
          </w:p>
          <w:p w:rsidR="004C32E2" w:rsidRPr="000D5579" w:rsidRDefault="004C32E2" w:rsidP="00E740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2-3 кварталы</w:t>
            </w:r>
          </w:p>
        </w:tc>
        <w:tc>
          <w:tcPr>
            <w:tcW w:w="1985" w:type="dxa"/>
          </w:tcPr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Проведение анализа предоставленных муниципальными правовыми актами налоговых льгот с оценкой выпадающих доходов местного бюджета и использование этой информации при формировании правовых актов о местном бюджете на очередной финансовый год и плановый период</w:t>
            </w:r>
          </w:p>
        </w:tc>
      </w:tr>
      <w:tr w:rsidR="004C32E2" w:rsidRPr="000D5579" w:rsidTr="00F5168F">
        <w:tc>
          <w:tcPr>
            <w:tcW w:w="567" w:type="dxa"/>
          </w:tcPr>
          <w:p w:rsidR="004C32E2" w:rsidRPr="000D5579" w:rsidRDefault="00A87039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Осуществление совместных  мероприятий с МР ИФНС №26 России по Свердловской  области и Межрайонным отделом №22  филиала ФГБУ «ФКП Росреестра» по Свердловской области  по подготовке информационного массива данных по объектам недвижимого имущества, находящегося в  собственности физических лиц, для перехода к исчислению налога на имущество  </w:t>
            </w:r>
            <w:r w:rsidRPr="000D5579">
              <w:rPr>
                <w:sz w:val="24"/>
                <w:szCs w:val="24"/>
              </w:rPr>
              <w:lastRenderedPageBreak/>
              <w:t>физических лиц  исходя из кадастровой   стоимости  объектов.</w:t>
            </w:r>
          </w:p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Информация о результатах работы предоставляется  по  форме согласно  таблице 3 к настоящему плану.</w:t>
            </w:r>
          </w:p>
          <w:p w:rsidR="004C32E2" w:rsidRPr="000D5579" w:rsidRDefault="004C32E2" w:rsidP="00E740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Органы местного самоуправления Новолялинского городского округа,</w:t>
            </w:r>
          </w:p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 МР ИФНС №26 России по  Свердловской  области (по  согласованию), </w:t>
            </w:r>
            <w:r w:rsidRPr="000D5579">
              <w:rPr>
                <w:sz w:val="24"/>
                <w:szCs w:val="24"/>
              </w:rPr>
              <w:lastRenderedPageBreak/>
              <w:t>Межрайонный</w:t>
            </w:r>
          </w:p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отдел №22 филиала  ФГБУ «ФКП Росреестра» по  Свердловской  области  (по согласованию).  </w:t>
            </w:r>
          </w:p>
        </w:tc>
        <w:tc>
          <w:tcPr>
            <w:tcW w:w="1417" w:type="dxa"/>
          </w:tcPr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</w:tcPr>
          <w:p w:rsidR="004C32E2" w:rsidRPr="000D5579" w:rsidRDefault="004C32E2" w:rsidP="007910A1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Анализ дополнительных (выпадающих) доходов по налогу на имущество физических лиц в местный бюджет, оценка целесообразности перехода на </w:t>
            </w:r>
            <w:r w:rsidRPr="000D5579">
              <w:rPr>
                <w:sz w:val="24"/>
                <w:szCs w:val="24"/>
              </w:rPr>
              <w:lastRenderedPageBreak/>
              <w:t xml:space="preserve">исчисление налога на имущество физических лиц от кадастровой стоимости </w:t>
            </w:r>
          </w:p>
        </w:tc>
      </w:tr>
      <w:tr w:rsidR="004C32E2" w:rsidRPr="000D5579" w:rsidTr="00F5168F">
        <w:tc>
          <w:tcPr>
            <w:tcW w:w="567" w:type="dxa"/>
          </w:tcPr>
          <w:p w:rsidR="004C32E2" w:rsidRPr="000D5579" w:rsidRDefault="004C32E2" w:rsidP="00E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4C32E2" w:rsidRPr="000D5579" w:rsidRDefault="004C32E2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b/>
                <w:i/>
                <w:sz w:val="24"/>
                <w:szCs w:val="24"/>
              </w:rPr>
              <w:t>Земельный налог</w:t>
            </w:r>
          </w:p>
        </w:tc>
      </w:tr>
      <w:tr w:rsidR="004C32E2" w:rsidRPr="000D5579" w:rsidTr="00F5168F">
        <w:trPr>
          <w:trHeight w:val="1089"/>
        </w:trPr>
        <w:tc>
          <w:tcPr>
            <w:tcW w:w="567" w:type="dxa"/>
          </w:tcPr>
          <w:p w:rsidR="004C32E2" w:rsidRPr="000D5579" w:rsidRDefault="00A87039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4C32E2" w:rsidRPr="000D5579" w:rsidRDefault="004C32E2" w:rsidP="00AA1DB3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Проведение рейдовых мероприятий в рамках межведомственных комиссий («мобильных групп») по выявлению неучтенных земельных участков либо мероприятий земельного контроля по вопросу целевого использования земельных участков. Информация о результатах работы предоставляется по форме согласно  таблице </w:t>
            </w:r>
            <w:r w:rsidR="00AA1DB3">
              <w:rPr>
                <w:sz w:val="24"/>
                <w:szCs w:val="24"/>
              </w:rPr>
              <w:t>5</w:t>
            </w:r>
            <w:r w:rsidRPr="000D5579">
              <w:rPr>
                <w:sz w:val="24"/>
                <w:szCs w:val="24"/>
              </w:rPr>
              <w:t xml:space="preserve"> к настоящему плану</w:t>
            </w:r>
          </w:p>
        </w:tc>
        <w:tc>
          <w:tcPr>
            <w:tcW w:w="1985" w:type="dxa"/>
          </w:tcPr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Органы  местного самоуправления </w:t>
            </w:r>
          </w:p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Новолялинского городского округа,</w:t>
            </w:r>
          </w:p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 МР ИФНС №26 России по Свердловской области (по  согласованию),</w:t>
            </w:r>
          </w:p>
        </w:tc>
        <w:tc>
          <w:tcPr>
            <w:tcW w:w="1417" w:type="dxa"/>
          </w:tcPr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4C32E2" w:rsidRPr="000D5579" w:rsidRDefault="004C32E2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Вовлечение в налогооблагаемый оборот неучтенных земельных участков и обеспечение своевременного поступления земельного налога либо арендной платы в областной и (или) местный бюджеты</w:t>
            </w:r>
          </w:p>
        </w:tc>
      </w:tr>
      <w:tr w:rsidR="00B315C1" w:rsidRPr="000D5579" w:rsidTr="00F5168F">
        <w:tc>
          <w:tcPr>
            <w:tcW w:w="567" w:type="dxa"/>
          </w:tcPr>
          <w:p w:rsidR="00B315C1" w:rsidRPr="000D5579" w:rsidRDefault="00AA1DB3" w:rsidP="00E7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B315C1" w:rsidRPr="000D5579" w:rsidRDefault="00B315C1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Формирование из Единого государственного реестра недвижимости отдельных перечней земельных участков, по которым имеются сведения о правообладателях и по которым такие сведения отсутствуют, находящихся в муниципальных образованиях, расположенных на территории Свердловской области, за исключением</w:t>
            </w:r>
            <w:r w:rsidR="00102EDE">
              <w:rPr>
                <w:sz w:val="24"/>
                <w:szCs w:val="24"/>
              </w:rPr>
              <w:t xml:space="preserve"> </w:t>
            </w:r>
            <w:r w:rsidRPr="000D5579">
              <w:rPr>
                <w:sz w:val="24"/>
                <w:szCs w:val="24"/>
              </w:rPr>
              <w:t>объектов, имеющих статус «временные», в отношении которых:</w:t>
            </w:r>
          </w:p>
          <w:p w:rsidR="00B315C1" w:rsidRPr="000D5579" w:rsidRDefault="00B315C1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1) не установлена кадастровая стоимость по причине отсутствия сведений о категории земель и (или) виде разрешенного использования или значение кадастровой стоимости определено в размере менее 100 рублей;</w:t>
            </w:r>
          </w:p>
          <w:p w:rsidR="00B315C1" w:rsidRPr="000D5579" w:rsidRDefault="00B315C1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2) отсутствуют адресные сведения, позволяющие привести адрес объекта в соответствие со структурой адресных данных, предусмотренной для ведения Федеральной информационной адресной системы;</w:t>
            </w:r>
          </w:p>
          <w:p w:rsidR="00B315C1" w:rsidRPr="000D5579" w:rsidRDefault="00B315C1" w:rsidP="001D721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3) разрешенное использование земельного участка не позволяет однозначно отнести земельный </w:t>
            </w:r>
            <w:r w:rsidRPr="000D5579">
              <w:rPr>
                <w:sz w:val="24"/>
                <w:szCs w:val="24"/>
              </w:rPr>
              <w:lastRenderedPageBreak/>
              <w:t>участок к определенной группе видов разрешенного использования</w:t>
            </w:r>
          </w:p>
        </w:tc>
        <w:tc>
          <w:tcPr>
            <w:tcW w:w="1985" w:type="dxa"/>
          </w:tcPr>
          <w:p w:rsidR="00AA1DB3" w:rsidRPr="000D5579" w:rsidRDefault="00AA1DB3" w:rsidP="00AA1DB3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 xml:space="preserve">Органы  местного самоуправления </w:t>
            </w:r>
          </w:p>
          <w:p w:rsidR="00B315C1" w:rsidRPr="000D5579" w:rsidRDefault="00AA1DB3" w:rsidP="00AA1D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Новолялинского городского округа</w:t>
            </w:r>
          </w:p>
        </w:tc>
        <w:tc>
          <w:tcPr>
            <w:tcW w:w="1417" w:type="dxa"/>
          </w:tcPr>
          <w:p w:rsidR="00B315C1" w:rsidRPr="000D5579" w:rsidRDefault="00B315C1" w:rsidP="00FE4C3F">
            <w:pPr>
              <w:ind w:left="-70"/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B315C1" w:rsidRPr="000D5579" w:rsidRDefault="00B315C1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вовлечение </w:t>
            </w:r>
          </w:p>
          <w:p w:rsidR="00B315C1" w:rsidRPr="000D5579" w:rsidRDefault="00B315C1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 налогооблагаемый оборот неучтенных земельных участков </w:t>
            </w:r>
          </w:p>
          <w:p w:rsidR="00B315C1" w:rsidRPr="000D5579" w:rsidRDefault="00B315C1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и обеспечение своевременного поступления земельного налога либо арендной платы в областной бюджет и (или) местные бюджеты</w:t>
            </w:r>
          </w:p>
        </w:tc>
      </w:tr>
      <w:tr w:rsidR="00B315C1" w:rsidRPr="000D5579" w:rsidTr="00F5168F">
        <w:tc>
          <w:tcPr>
            <w:tcW w:w="567" w:type="dxa"/>
          </w:tcPr>
          <w:p w:rsidR="00B315C1" w:rsidRPr="000D5579" w:rsidRDefault="00AA1DB3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</w:tcPr>
          <w:p w:rsidR="00B315C1" w:rsidRPr="000D5579" w:rsidRDefault="00B315C1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Проведение мероприятий по определению (уточнению) характеристик земельных участков, позволяющих определить их кадастровую стоимость и (или) собственника имущества по перечнямземельных участков, сформирова</w:t>
            </w:r>
            <w:r w:rsidR="00AA1DB3">
              <w:rPr>
                <w:sz w:val="24"/>
                <w:szCs w:val="24"/>
              </w:rPr>
              <w:t>нных в соответствии с пунктом 14</w:t>
            </w:r>
            <w:r w:rsidRPr="000D5579">
              <w:rPr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1985" w:type="dxa"/>
          </w:tcPr>
          <w:p w:rsidR="00AA1DB3" w:rsidRPr="000D5579" w:rsidRDefault="00AA1DB3" w:rsidP="00AA1DB3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Органы  местного самоуправления </w:t>
            </w:r>
          </w:p>
          <w:p w:rsidR="00B315C1" w:rsidRPr="000D5579" w:rsidRDefault="00AA1DB3" w:rsidP="00AA1D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Новолялинского городского округа</w:t>
            </w:r>
          </w:p>
        </w:tc>
        <w:tc>
          <w:tcPr>
            <w:tcW w:w="1417" w:type="dxa"/>
          </w:tcPr>
          <w:p w:rsidR="00B315C1" w:rsidRPr="000D5579" w:rsidRDefault="00B315C1" w:rsidP="001D7215">
            <w:pPr>
              <w:ind w:left="-70"/>
              <w:jc w:val="center"/>
              <w:rPr>
                <w:sz w:val="24"/>
                <w:szCs w:val="24"/>
                <w:lang w:val="en-US"/>
              </w:rPr>
            </w:pPr>
            <w:r w:rsidRPr="000D5579">
              <w:rPr>
                <w:sz w:val="24"/>
                <w:szCs w:val="24"/>
              </w:rPr>
              <w:t xml:space="preserve">ежегодно, </w:t>
            </w:r>
          </w:p>
          <w:p w:rsidR="00B315C1" w:rsidRPr="000D5579" w:rsidRDefault="00AA1DB3" w:rsidP="001D7215">
            <w:pPr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B315C1" w:rsidRPr="000D5579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1985" w:type="dxa"/>
          </w:tcPr>
          <w:p w:rsidR="00B315C1" w:rsidRPr="000D5579" w:rsidRDefault="00B315C1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вовлечение </w:t>
            </w:r>
          </w:p>
          <w:p w:rsidR="00B315C1" w:rsidRPr="000D5579" w:rsidRDefault="00B315C1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 налогооблагаемый оборот неучтенных земельных участков </w:t>
            </w:r>
          </w:p>
          <w:p w:rsidR="00B315C1" w:rsidRPr="000D5579" w:rsidRDefault="00B315C1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и обеспечение своевременного поступления земельного налога либо арендной платы в областной бюджет и (или) местные бюджеты</w:t>
            </w:r>
          </w:p>
        </w:tc>
      </w:tr>
      <w:tr w:rsidR="00B315C1" w:rsidRPr="000D5579" w:rsidTr="00F5168F">
        <w:tc>
          <w:tcPr>
            <w:tcW w:w="567" w:type="dxa"/>
          </w:tcPr>
          <w:p w:rsidR="00B315C1" w:rsidRPr="000D5579" w:rsidRDefault="00357534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B315C1" w:rsidRPr="000D5579" w:rsidRDefault="00B315C1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Направление в Управление Федеральной службы государственной регистрации, кадастра и картографии по Свердловской области документов в порядке межведомственного информационного взаимодействия для последующего внесения сведений в ЕГРН </w:t>
            </w:r>
          </w:p>
          <w:p w:rsidR="00B315C1" w:rsidRPr="000D5579" w:rsidRDefault="00B315C1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15C1" w:rsidRPr="000D5579" w:rsidRDefault="00B315C1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1DB3" w:rsidRPr="000D5579" w:rsidRDefault="00AA1DB3" w:rsidP="00AA1DB3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Органы  местного самоуправления </w:t>
            </w:r>
          </w:p>
          <w:p w:rsidR="00B315C1" w:rsidRPr="000D5579" w:rsidRDefault="00AA1DB3" w:rsidP="00AA1D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Новолялинского городского округа</w:t>
            </w:r>
          </w:p>
        </w:tc>
        <w:tc>
          <w:tcPr>
            <w:tcW w:w="1417" w:type="dxa"/>
          </w:tcPr>
          <w:p w:rsidR="00B315C1" w:rsidRPr="000D5579" w:rsidRDefault="00B315C1" w:rsidP="001D7215">
            <w:pPr>
              <w:ind w:left="-70"/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в сроки, установленные Федеральным законом от 13.07.2015 № 218-ФЗ «О государст-венной регистрации недвижимости»</w:t>
            </w:r>
          </w:p>
        </w:tc>
        <w:tc>
          <w:tcPr>
            <w:tcW w:w="1985" w:type="dxa"/>
          </w:tcPr>
          <w:p w:rsidR="00B315C1" w:rsidRPr="000D5579" w:rsidRDefault="00B315C1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вовлечение </w:t>
            </w:r>
          </w:p>
          <w:p w:rsidR="00B315C1" w:rsidRPr="000D5579" w:rsidRDefault="00B315C1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 налогооблагаемый оборот неучтенных земельных участков </w:t>
            </w:r>
          </w:p>
          <w:p w:rsidR="00B315C1" w:rsidRPr="000D5579" w:rsidRDefault="00B315C1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и обеспечение своевременного поступления земельного налога либо арендной платы в областной бюджет и (или) местные бюджеты</w:t>
            </w: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357534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357534" w:rsidRPr="000D5579" w:rsidRDefault="00357534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Представление в Министерство финансов Свердловской области информации о результатах работы, проведенной в соответствии </w:t>
            </w:r>
          </w:p>
          <w:p w:rsidR="00357534" w:rsidRPr="000D5579" w:rsidRDefault="00357534" w:rsidP="00AA1D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пунктом 14 </w:t>
            </w:r>
            <w:r w:rsidRPr="000D5579">
              <w:rPr>
                <w:sz w:val="24"/>
                <w:szCs w:val="24"/>
              </w:rPr>
              <w:t>настоящего пл</w:t>
            </w:r>
            <w:r>
              <w:rPr>
                <w:sz w:val="24"/>
                <w:szCs w:val="24"/>
              </w:rPr>
              <w:t>ана, по форме согласно таблице 3</w:t>
            </w:r>
            <w:r w:rsidRPr="000D5579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</w:t>
            </w:r>
            <w:r w:rsidRPr="000D5579">
              <w:rPr>
                <w:sz w:val="24"/>
                <w:szCs w:val="24"/>
              </w:rPr>
              <w:t xml:space="preserve">настоящему плану, а также пояснений по проблемам, возникающим в ходе работы по вовлечению в налогооблагаемый оборот земельных участков </w:t>
            </w:r>
          </w:p>
        </w:tc>
        <w:tc>
          <w:tcPr>
            <w:tcW w:w="1985" w:type="dxa"/>
          </w:tcPr>
          <w:p w:rsidR="00357534" w:rsidRPr="000D5579" w:rsidRDefault="00357534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Органы  местного самоуправления </w:t>
            </w:r>
          </w:p>
          <w:p w:rsidR="00357534" w:rsidRPr="000D5579" w:rsidRDefault="00357534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Новолялинского городского округа</w:t>
            </w:r>
          </w:p>
        </w:tc>
        <w:tc>
          <w:tcPr>
            <w:tcW w:w="1417" w:type="dxa"/>
          </w:tcPr>
          <w:p w:rsidR="00357534" w:rsidRPr="000D5579" w:rsidRDefault="00357534" w:rsidP="001D7215">
            <w:pPr>
              <w:ind w:left="-70"/>
              <w:jc w:val="center"/>
              <w:rPr>
                <w:sz w:val="24"/>
                <w:szCs w:val="24"/>
                <w:lang w:val="en-US"/>
              </w:rPr>
            </w:pPr>
            <w:r w:rsidRPr="000D5579">
              <w:rPr>
                <w:sz w:val="24"/>
                <w:szCs w:val="24"/>
              </w:rPr>
              <w:t xml:space="preserve">ежегодно, </w:t>
            </w:r>
          </w:p>
          <w:p w:rsidR="00357534" w:rsidRPr="000D5579" w:rsidRDefault="00357534" w:rsidP="001D7215">
            <w:pPr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r w:rsidRPr="000D5579">
              <w:rPr>
                <w:sz w:val="24"/>
                <w:szCs w:val="24"/>
              </w:rPr>
              <w:t>кварталы</w:t>
            </w:r>
          </w:p>
        </w:tc>
        <w:tc>
          <w:tcPr>
            <w:tcW w:w="1985" w:type="dxa"/>
          </w:tcPr>
          <w:p w:rsidR="00357534" w:rsidRPr="000D5579" w:rsidRDefault="00357534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вовлечение </w:t>
            </w:r>
          </w:p>
          <w:p w:rsidR="00357534" w:rsidRPr="000D5579" w:rsidRDefault="00357534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 налогооблагаемый оборот неучтенных земельных участков </w:t>
            </w:r>
          </w:p>
          <w:p w:rsidR="00357534" w:rsidRPr="000D5579" w:rsidRDefault="00357534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и обеспечение своевременного поступления земельного налога либо арендной платы в областной бюджет и (или) местные бюджеты</w:t>
            </w: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357534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</w:tcPr>
          <w:p w:rsidR="00357534" w:rsidRPr="000D5579" w:rsidRDefault="00357534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Реализация мероприятий в рамках муниципального земельного контроля по выявлению следующих земельных участков:</w:t>
            </w:r>
          </w:p>
          <w:p w:rsidR="00357534" w:rsidRPr="000D5579" w:rsidRDefault="00357534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1) неиспользуемых по целевому назначению;</w:t>
            </w:r>
          </w:p>
          <w:p w:rsidR="00357534" w:rsidRPr="000D5579" w:rsidRDefault="00357534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2) невостребованных участков, долей, паев из земель сельскохозяйственного назначения с последующим принятием мер по оформлению их в муниципальную собственность;</w:t>
            </w:r>
          </w:p>
          <w:p w:rsidR="00357534" w:rsidRPr="000D5579" w:rsidRDefault="00357534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3)</w:t>
            </w:r>
            <w:r w:rsidRPr="000D5579">
              <w:rPr>
                <w:sz w:val="24"/>
                <w:szCs w:val="24"/>
                <w:lang w:val="en-US"/>
              </w:rPr>
              <w:t> </w:t>
            </w:r>
            <w:r w:rsidRPr="000D5579">
              <w:rPr>
                <w:sz w:val="24"/>
                <w:szCs w:val="24"/>
              </w:rPr>
              <w:t>на которые зарегистрированы права, но отсутствуют характеристики, позволяющие произвести их кадастровую оценку</w:t>
            </w:r>
          </w:p>
        </w:tc>
        <w:tc>
          <w:tcPr>
            <w:tcW w:w="1985" w:type="dxa"/>
          </w:tcPr>
          <w:p w:rsidR="00357534" w:rsidRPr="000D5579" w:rsidRDefault="00357534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Органы  местного самоуправления </w:t>
            </w:r>
          </w:p>
          <w:p w:rsidR="00357534" w:rsidRPr="000D5579" w:rsidRDefault="00357534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Новолялинского городского округа</w:t>
            </w:r>
          </w:p>
        </w:tc>
        <w:tc>
          <w:tcPr>
            <w:tcW w:w="1417" w:type="dxa"/>
          </w:tcPr>
          <w:p w:rsidR="00357534" w:rsidRPr="000D5579" w:rsidRDefault="00357534" w:rsidP="001D7215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357534" w:rsidRPr="000D5579" w:rsidRDefault="00357534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вовлечение </w:t>
            </w:r>
          </w:p>
          <w:p w:rsidR="00357534" w:rsidRPr="000D5579" w:rsidRDefault="00357534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 налогооблагаемый оборот неучтенных земельных участков </w:t>
            </w:r>
          </w:p>
          <w:p w:rsidR="00357534" w:rsidRPr="000D5579" w:rsidRDefault="00357534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и обеспечение своевременного поступления земельного налога либо арендной платы в местные бюджеты</w:t>
            </w: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57534" w:rsidRPr="000D5579" w:rsidRDefault="00357534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Формирование перечней земельных участков, отвечающих критериям, установленным пунктами</w:t>
            </w:r>
            <w:r w:rsidRPr="000D5579">
              <w:rPr>
                <w:sz w:val="24"/>
                <w:szCs w:val="24"/>
                <w:lang w:val="en-US"/>
              </w:rPr>
              <w:t> </w:t>
            </w:r>
            <w:r w:rsidRPr="000D5579">
              <w:rPr>
                <w:sz w:val="24"/>
                <w:szCs w:val="24"/>
              </w:rPr>
              <w:t>15</w:t>
            </w:r>
            <w:r w:rsidRPr="000D5579">
              <w:rPr>
                <w:sz w:val="24"/>
                <w:szCs w:val="24"/>
                <w:lang w:val="en-US"/>
              </w:rPr>
              <w:t> </w:t>
            </w:r>
            <w:r w:rsidRPr="000D5579">
              <w:rPr>
                <w:sz w:val="24"/>
                <w:szCs w:val="24"/>
              </w:rPr>
              <w:t>и 16 статьи 396 Налогового кодекса Российской Федерации с последующим их направлением в территориальные налоговые органы</w:t>
            </w:r>
          </w:p>
          <w:p w:rsidR="00357534" w:rsidRPr="000D5579" w:rsidRDefault="00357534" w:rsidP="001D72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534" w:rsidRPr="000D5579" w:rsidRDefault="00357534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Органы  местного самоуправления </w:t>
            </w:r>
          </w:p>
          <w:p w:rsidR="00357534" w:rsidRPr="000D5579" w:rsidRDefault="00357534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Новолялинского городского округа</w:t>
            </w:r>
          </w:p>
        </w:tc>
        <w:tc>
          <w:tcPr>
            <w:tcW w:w="1417" w:type="dxa"/>
          </w:tcPr>
          <w:p w:rsidR="00357534" w:rsidRPr="000D5579" w:rsidRDefault="00357534" w:rsidP="001D7215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ежегодно, </w:t>
            </w:r>
          </w:p>
          <w:p w:rsidR="00357534" w:rsidRPr="000D5579" w:rsidRDefault="00357534" w:rsidP="001D7215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  <w:lang w:val="en-US"/>
              </w:rPr>
              <w:t>I</w:t>
            </w:r>
            <w:r w:rsidRPr="000D557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357534" w:rsidRPr="000D5579" w:rsidRDefault="00357534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стимулирование налогоплательщиков к оформлению прав собственности на  объекты капитального строительства и обеспечение дополнительных поступлений в местные бюджеты земельного налога </w:t>
            </w: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357534" w:rsidP="00E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357534" w:rsidRPr="000D5579" w:rsidRDefault="00357534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b/>
                <w:i/>
                <w:sz w:val="24"/>
                <w:szCs w:val="24"/>
              </w:rPr>
              <w:t>Налог на вмененный доход</w:t>
            </w: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9D147B" w:rsidP="00E7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357534" w:rsidRPr="000D5579" w:rsidRDefault="00357534" w:rsidP="000D7C07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Рассмотрение </w:t>
            </w:r>
            <w:r w:rsidR="000D7C07">
              <w:rPr>
                <w:sz w:val="24"/>
                <w:szCs w:val="24"/>
              </w:rPr>
              <w:t>вопроса</w:t>
            </w:r>
            <w:r w:rsidRPr="000D5579">
              <w:rPr>
                <w:sz w:val="24"/>
                <w:szCs w:val="24"/>
              </w:rPr>
              <w:t xml:space="preserve"> по легализации налоговой базы, на межведомственных комиссиях по вопросам укрепления финансовой самостоятельности местного бюджета Новолялинского городского округа  налогоплательщиков, применяющих  специальный налоговый режим в виде единого налога на вмененный доход, в случае поступления информации из внешних источников либо при установлении фактов неправомерного применения предусмотренных коэффициентов.</w:t>
            </w:r>
          </w:p>
        </w:tc>
        <w:tc>
          <w:tcPr>
            <w:tcW w:w="1985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МРИ ФНС №26 России по Свердловской области (по согласованию),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местного</w:t>
            </w:r>
            <w:r w:rsidR="00FE4C3F">
              <w:rPr>
                <w:sz w:val="24"/>
                <w:szCs w:val="24"/>
              </w:rPr>
              <w:t xml:space="preserve"> </w:t>
            </w:r>
            <w:r w:rsidRPr="000D5579">
              <w:rPr>
                <w:sz w:val="24"/>
                <w:szCs w:val="24"/>
              </w:rPr>
              <w:t xml:space="preserve">самоуправления 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Новолялинского городского округа</w:t>
            </w:r>
          </w:p>
        </w:tc>
        <w:tc>
          <w:tcPr>
            <w:tcW w:w="1417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Выявление налогоплательщиков, необоснованно применяющих специальный режим налогообложения в целях минимизации платежей в бюджеты путем «дробления» бизнеса.</w:t>
            </w: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357534" w:rsidP="00E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357534" w:rsidRPr="000D5579" w:rsidRDefault="00357534" w:rsidP="00E740CC">
            <w:pPr>
              <w:jc w:val="center"/>
              <w:rPr>
                <w:sz w:val="24"/>
                <w:szCs w:val="24"/>
              </w:rPr>
            </w:pPr>
            <w:r w:rsidRPr="000D5579">
              <w:rPr>
                <w:b/>
                <w:i/>
                <w:sz w:val="24"/>
                <w:szCs w:val="24"/>
              </w:rPr>
              <w:t>Деятельность по сокращению задолженности</w:t>
            </w: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9D147B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357534" w:rsidRPr="000D7C07" w:rsidRDefault="000D7C07" w:rsidP="00E740CC">
            <w:pPr>
              <w:rPr>
                <w:sz w:val="24"/>
                <w:szCs w:val="24"/>
              </w:rPr>
            </w:pPr>
            <w:r w:rsidRPr="000D7C07">
              <w:rPr>
                <w:sz w:val="24"/>
                <w:szCs w:val="24"/>
              </w:rPr>
              <w:t xml:space="preserve">Проведение анализа информации о    задолженности предприятий, имеющих недоимку по региональным и местным налогам и сборам, страховым взносам на обязательное пенсионное и медицинское </w:t>
            </w:r>
            <w:r w:rsidRPr="000D7C07">
              <w:rPr>
                <w:sz w:val="24"/>
                <w:szCs w:val="24"/>
              </w:rPr>
              <w:lastRenderedPageBreak/>
              <w:t xml:space="preserve">страхование, проведение работы с налогоплательщиками по ее погашению     путем заслушивания на соответствующих  комиссиях руководителей и собственников организаций. Информация предоставляется в соответствии с таблицей  2 к настоящему плану.  </w:t>
            </w:r>
          </w:p>
        </w:tc>
        <w:tc>
          <w:tcPr>
            <w:tcW w:w="1985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 xml:space="preserve">Органы местного самоуправления Новолялинского городского  округа, 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МРИ ФНС№26 России по Свердловской  области (по согласованию),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ММО МВД России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«Новолялинский» (по согласованию),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ГУ  Управления  Пенсионного фонда РФ в Новолялинском  районе Свердловской области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 (по согласованию)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Обеспечение поступлений в областной и местный бюджеты за счет погашения </w:t>
            </w:r>
            <w:r w:rsidRPr="000D5579">
              <w:rPr>
                <w:sz w:val="24"/>
                <w:szCs w:val="24"/>
              </w:rPr>
              <w:lastRenderedPageBreak/>
              <w:t>задолженности</w:t>
            </w: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9D147B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357534" w:rsidRPr="000D5579" w:rsidRDefault="00357534" w:rsidP="00E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57534" w:rsidRPr="000D5579" w:rsidRDefault="00357534" w:rsidP="007F07B9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Проведение скоординированных мероприятий по осуществлению мониторинга наличия (отсутствия) по налогам и сборам в областной и местные бюджеты муниципальных образований, расположенных на территории Свердловской области, по учреждениям (согласно реестру Министерства финансов Свердловской области), финансируемым из областного и местного бюджетов, а также принятию мер по ее погашению</w:t>
            </w:r>
            <w:r w:rsidR="007F07B9">
              <w:rPr>
                <w:sz w:val="24"/>
                <w:szCs w:val="24"/>
              </w:rPr>
              <w:t xml:space="preserve"> </w:t>
            </w:r>
            <w:r w:rsidR="007F07B9" w:rsidRPr="007F07B9">
              <w:rPr>
                <w:rFonts w:cs="Arial"/>
                <w:sz w:val="24"/>
                <w:szCs w:val="24"/>
              </w:rPr>
              <w:t>по форме согласно</w:t>
            </w:r>
            <w:r w:rsidR="007F07B9" w:rsidRPr="007F07B9">
              <w:rPr>
                <w:rFonts w:cs="Arial"/>
                <w:iCs/>
                <w:sz w:val="24"/>
                <w:szCs w:val="24"/>
              </w:rPr>
              <w:t xml:space="preserve"> таблице 6 к настоящему плану</w:t>
            </w:r>
          </w:p>
        </w:tc>
        <w:tc>
          <w:tcPr>
            <w:tcW w:w="1985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Новолялинского  городского  округа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МРИ ФНС№26 России по  Свердловской  области</w:t>
            </w:r>
          </w:p>
        </w:tc>
        <w:tc>
          <w:tcPr>
            <w:tcW w:w="1417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357534" w:rsidRPr="000D5579" w:rsidRDefault="00357534" w:rsidP="00A96992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Укрепление финансовой дисциплины учреждений, финансируемых из областного и местного бюджетов, а также обеспечение поступлений в консолидированный бюджет за счет поступления задолженности</w:t>
            </w: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357534" w:rsidP="00E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357534" w:rsidRPr="000D5579" w:rsidRDefault="00357534" w:rsidP="00E740CC">
            <w:pPr>
              <w:jc w:val="center"/>
              <w:rPr>
                <w:b/>
                <w:i/>
                <w:sz w:val="24"/>
                <w:szCs w:val="24"/>
              </w:rPr>
            </w:pPr>
            <w:r w:rsidRPr="000D5579">
              <w:rPr>
                <w:b/>
                <w:i/>
                <w:sz w:val="24"/>
                <w:szCs w:val="24"/>
              </w:rPr>
              <w:t>Раздел 2. Неналоговые  доходы</w:t>
            </w: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9D147B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Проведение мероприятий по повышению эффективности деятельности административной комиссии, созданной в соответствии с Законом Свердловской области от 23 мая 2011 года  №31-03 «О наделении органов местного самоуправления муниципальных образований, расположенных на территории  Свердловской области, государственным полномочием Свердловской области по созданию административных комиссий». Информация о результатах работы предоставляетс</w:t>
            </w:r>
            <w:r w:rsidR="007F07B9">
              <w:rPr>
                <w:sz w:val="24"/>
                <w:szCs w:val="24"/>
              </w:rPr>
              <w:t>я  по  форме согласно  таблице 7</w:t>
            </w:r>
            <w:r w:rsidRPr="000D5579">
              <w:rPr>
                <w:sz w:val="24"/>
                <w:szCs w:val="24"/>
              </w:rPr>
              <w:t xml:space="preserve"> к настоящему  плану.  </w:t>
            </w:r>
          </w:p>
        </w:tc>
        <w:tc>
          <w:tcPr>
            <w:tcW w:w="1985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Новолялинского городского  округа</w:t>
            </w:r>
          </w:p>
        </w:tc>
        <w:tc>
          <w:tcPr>
            <w:tcW w:w="1417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Увеличение неналоговых доходов местного бюджета</w:t>
            </w:r>
          </w:p>
        </w:tc>
      </w:tr>
      <w:tr w:rsidR="007F07B9" w:rsidRPr="000D5579" w:rsidTr="00F5168F">
        <w:tc>
          <w:tcPr>
            <w:tcW w:w="567" w:type="dxa"/>
          </w:tcPr>
          <w:p w:rsidR="007F07B9" w:rsidRPr="000D5579" w:rsidRDefault="00FE4C3F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D147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F07B9" w:rsidRPr="000D5579" w:rsidRDefault="007F07B9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Разработка на сайте муниципальных образований онлайн-сервисов «Узнать задолженность арендатора», «Личный кабинет арендатора»</w:t>
            </w:r>
          </w:p>
        </w:tc>
        <w:tc>
          <w:tcPr>
            <w:tcW w:w="1985" w:type="dxa"/>
          </w:tcPr>
          <w:p w:rsidR="007F07B9" w:rsidRPr="000D5579" w:rsidRDefault="007F07B9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Новолялинского городского  округа</w:t>
            </w:r>
          </w:p>
        </w:tc>
        <w:tc>
          <w:tcPr>
            <w:tcW w:w="1417" w:type="dxa"/>
          </w:tcPr>
          <w:p w:rsidR="007F07B9" w:rsidRPr="000D5579" w:rsidRDefault="007F07B9" w:rsidP="001D7215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2018 год</w:t>
            </w:r>
          </w:p>
        </w:tc>
        <w:tc>
          <w:tcPr>
            <w:tcW w:w="1985" w:type="dxa"/>
          </w:tcPr>
          <w:p w:rsidR="007F07B9" w:rsidRPr="000D5579" w:rsidRDefault="007F07B9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обеспечение своевременности и полноты поступлений в местный бюджет неналоговых доходов от использования государственного имущества</w:t>
            </w:r>
          </w:p>
        </w:tc>
      </w:tr>
      <w:tr w:rsidR="007F07B9" w:rsidRPr="000D5579" w:rsidTr="00F5168F">
        <w:tc>
          <w:tcPr>
            <w:tcW w:w="567" w:type="dxa"/>
          </w:tcPr>
          <w:p w:rsidR="007F07B9" w:rsidRPr="000D5579" w:rsidRDefault="00FE4C3F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47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F07B9" w:rsidRPr="000D5579" w:rsidRDefault="007F07B9" w:rsidP="001D7215">
            <w:pPr>
              <w:pStyle w:val="ac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Проведение инвентаризации имущества, находящегося в муниципальной собственности на предмет соблюдения условий предоставления имущества положениям заключенных договоров аренды.</w:t>
            </w:r>
          </w:p>
          <w:p w:rsidR="007F07B9" w:rsidRPr="000D5579" w:rsidRDefault="007F07B9" w:rsidP="007F07B9">
            <w:pPr>
              <w:pStyle w:val="ac"/>
              <w:rPr>
                <w:i/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Информацию представлять в Министерство финансов Свердловской области по форме согласно таблице </w:t>
            </w:r>
            <w:r>
              <w:rPr>
                <w:sz w:val="24"/>
                <w:szCs w:val="24"/>
              </w:rPr>
              <w:t>8</w:t>
            </w:r>
            <w:r w:rsidRPr="000D5579">
              <w:rPr>
                <w:sz w:val="24"/>
                <w:szCs w:val="24"/>
              </w:rPr>
              <w:t xml:space="preserve"> к настоящему плану</w:t>
            </w:r>
          </w:p>
        </w:tc>
        <w:tc>
          <w:tcPr>
            <w:tcW w:w="1985" w:type="dxa"/>
          </w:tcPr>
          <w:p w:rsidR="007F07B9" w:rsidRPr="000D5579" w:rsidRDefault="007F07B9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Новолялинского городского  округа</w:t>
            </w:r>
          </w:p>
        </w:tc>
        <w:tc>
          <w:tcPr>
            <w:tcW w:w="1417" w:type="dxa"/>
          </w:tcPr>
          <w:p w:rsidR="007F07B9" w:rsidRPr="000D5579" w:rsidRDefault="007F07B9" w:rsidP="00FE4C3F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7F07B9" w:rsidRPr="000D5579" w:rsidRDefault="007F07B9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Увеличение неналоговых доходов за счет выявления полностью или частично неиспользуемого имущества, находящегося в муниципальной собственности и принятия по нему органом местного самоуправления решения о сдаче в аренду таких объектов или о продаже в установленном законодательством порядке </w:t>
            </w:r>
          </w:p>
        </w:tc>
      </w:tr>
      <w:tr w:rsidR="007F07B9" w:rsidRPr="000D5579" w:rsidTr="00F5168F">
        <w:tc>
          <w:tcPr>
            <w:tcW w:w="567" w:type="dxa"/>
          </w:tcPr>
          <w:p w:rsidR="007F07B9" w:rsidRPr="000D5579" w:rsidRDefault="00FE4C3F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47B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F07B9" w:rsidRPr="000D5579" w:rsidRDefault="007F07B9" w:rsidP="001D7215">
            <w:pPr>
              <w:pStyle w:val="ac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Проведение в полном объеме претензионно-исковой и адресной работы с арендаторами, имеющими задолженность по арендным платежам за пользование имуществом и земельным участкам, находящимися в муниципальной собственности.</w:t>
            </w:r>
          </w:p>
          <w:p w:rsidR="007F07B9" w:rsidRPr="000D5579" w:rsidRDefault="007F07B9" w:rsidP="007F07B9">
            <w:pPr>
              <w:pStyle w:val="ac"/>
              <w:rPr>
                <w:i/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Информацию представлять в Министерство финансов Свердловской области по форме согласно таблице </w:t>
            </w:r>
            <w:r>
              <w:rPr>
                <w:sz w:val="24"/>
                <w:szCs w:val="24"/>
              </w:rPr>
              <w:t>9</w:t>
            </w:r>
            <w:r w:rsidRPr="000D5579">
              <w:rPr>
                <w:sz w:val="24"/>
                <w:szCs w:val="24"/>
              </w:rPr>
              <w:t xml:space="preserve"> к настоящему плану</w:t>
            </w:r>
          </w:p>
        </w:tc>
        <w:tc>
          <w:tcPr>
            <w:tcW w:w="1985" w:type="dxa"/>
          </w:tcPr>
          <w:p w:rsidR="007F07B9" w:rsidRPr="000D5579" w:rsidRDefault="007F07B9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Новолялинского городского  округа</w:t>
            </w:r>
          </w:p>
        </w:tc>
        <w:tc>
          <w:tcPr>
            <w:tcW w:w="1417" w:type="dxa"/>
          </w:tcPr>
          <w:p w:rsidR="007F07B9" w:rsidRPr="000D5579" w:rsidRDefault="007F07B9" w:rsidP="00B74E2E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7F07B9" w:rsidRPr="000D5579" w:rsidRDefault="007F07B9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Увеличение неналоговых доходов за счет фактического взыскания сумм задолженности по арендным платежам за использование земельных участков и (или) имущества, находящегося в муниципальной собственности</w:t>
            </w:r>
          </w:p>
          <w:p w:rsidR="007F07B9" w:rsidRPr="000D5579" w:rsidRDefault="007F07B9" w:rsidP="001D7215">
            <w:pPr>
              <w:rPr>
                <w:sz w:val="24"/>
                <w:szCs w:val="24"/>
              </w:rPr>
            </w:pPr>
          </w:p>
        </w:tc>
      </w:tr>
      <w:tr w:rsidR="00357534" w:rsidRPr="000D5579" w:rsidTr="00F5168F">
        <w:tc>
          <w:tcPr>
            <w:tcW w:w="567" w:type="dxa"/>
          </w:tcPr>
          <w:p w:rsidR="00357534" w:rsidRPr="000D5579" w:rsidRDefault="00B74E2E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47B">
              <w:rPr>
                <w:sz w:val="24"/>
                <w:szCs w:val="24"/>
              </w:rPr>
              <w:t>7</w:t>
            </w:r>
          </w:p>
        </w:tc>
        <w:tc>
          <w:tcPr>
            <w:tcW w:w="9640" w:type="dxa"/>
            <w:gridSpan w:val="4"/>
          </w:tcPr>
          <w:p w:rsidR="00357534" w:rsidRPr="000D5579" w:rsidRDefault="00357534" w:rsidP="00E740CC">
            <w:pPr>
              <w:jc w:val="center"/>
              <w:rPr>
                <w:b/>
                <w:i/>
                <w:sz w:val="24"/>
                <w:szCs w:val="24"/>
              </w:rPr>
            </w:pPr>
            <w:r w:rsidRPr="000D5579">
              <w:rPr>
                <w:b/>
                <w:i/>
                <w:sz w:val="24"/>
                <w:szCs w:val="24"/>
              </w:rPr>
              <w:t>Раздел 3.Организация  работы  с  предприятиями</w:t>
            </w:r>
          </w:p>
        </w:tc>
      </w:tr>
      <w:tr w:rsidR="00357534" w:rsidRPr="000D5579" w:rsidTr="00F5168F">
        <w:trPr>
          <w:trHeight w:val="2188"/>
        </w:trPr>
        <w:tc>
          <w:tcPr>
            <w:tcW w:w="567" w:type="dxa"/>
          </w:tcPr>
          <w:p w:rsidR="00357534" w:rsidRPr="000D5579" w:rsidRDefault="00B74E2E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D147B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Взаимодействие с налогоплательщиками по вопросу привлечения к постановке на налоговый учет в качестве обособленных  подразделений иностранных (иногородних) организаций, участвующих в реализации инвестиционных проектов на территории муниципального образования, в соответствии с методическими рекомендациями 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 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Информация о результатах работы предоставляетс</w:t>
            </w:r>
            <w:r w:rsidR="007F07B9">
              <w:rPr>
                <w:sz w:val="24"/>
                <w:szCs w:val="24"/>
              </w:rPr>
              <w:t>я  по  форме согласно  таблице 10</w:t>
            </w:r>
            <w:r w:rsidRPr="000D5579">
              <w:rPr>
                <w:sz w:val="24"/>
                <w:szCs w:val="24"/>
              </w:rPr>
              <w:t xml:space="preserve"> к настоящему плану</w:t>
            </w:r>
          </w:p>
        </w:tc>
        <w:tc>
          <w:tcPr>
            <w:tcW w:w="1985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МРИ ФНС №26 России по Свердловской  области (по согласованию),</w:t>
            </w:r>
          </w:p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Новолялинского городского  округа</w:t>
            </w:r>
          </w:p>
        </w:tc>
        <w:tc>
          <w:tcPr>
            <w:tcW w:w="1417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57534" w:rsidRPr="000D5579" w:rsidRDefault="00357534" w:rsidP="00E740CC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Увеличение объема обязательных платежей в областной и местный бюджеты</w:t>
            </w:r>
          </w:p>
        </w:tc>
      </w:tr>
      <w:tr w:rsidR="007F07B9" w:rsidRPr="000D5579" w:rsidTr="00F5168F">
        <w:trPr>
          <w:trHeight w:val="2188"/>
        </w:trPr>
        <w:tc>
          <w:tcPr>
            <w:tcW w:w="567" w:type="dxa"/>
          </w:tcPr>
          <w:p w:rsidR="007F07B9" w:rsidRPr="000D5579" w:rsidRDefault="00B74E2E" w:rsidP="00E74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47B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F07B9" w:rsidRPr="000D5579" w:rsidRDefault="007F07B9" w:rsidP="001D7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федеральной адресной информационной системе. </w:t>
            </w:r>
          </w:p>
          <w:p w:rsidR="007F07B9" w:rsidRPr="000D5579" w:rsidRDefault="007F07B9" w:rsidP="001D7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В случае выявления ошибок обеспечить информирование ответственных лиц налоговых органов как операторов данной системы, с учетом Методических рекомендаций, направленных письмом Правительства Свердловской области от 07.08.2015№ 01-01-71/14758 и писем Министерства финансов Свердловской области от 02.12.2016 № 05-22-14/11896 и от 02.12.2016 № 05-22-14/11898.</w:t>
            </w:r>
          </w:p>
          <w:p w:rsidR="007F07B9" w:rsidRPr="000D5579" w:rsidRDefault="007F07B9" w:rsidP="001D7215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Информация о результатах проведенных мероприятий и проблемах, возникающих в ходе эксплуатации федеральной адресной информационной системы, представляется в Министерство финансов Свердловской области</w:t>
            </w:r>
          </w:p>
        </w:tc>
        <w:tc>
          <w:tcPr>
            <w:tcW w:w="1985" w:type="dxa"/>
          </w:tcPr>
          <w:p w:rsidR="007F07B9" w:rsidRPr="000D5579" w:rsidRDefault="007F07B9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Органы  местного самоуправления Новолялинского городского  округа</w:t>
            </w:r>
          </w:p>
        </w:tc>
        <w:tc>
          <w:tcPr>
            <w:tcW w:w="1417" w:type="dxa"/>
          </w:tcPr>
          <w:p w:rsidR="007F07B9" w:rsidRPr="000D5579" w:rsidRDefault="007F07B9" w:rsidP="001D7215">
            <w:pPr>
              <w:jc w:val="center"/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7F07B9" w:rsidRPr="000D5579" w:rsidRDefault="007F07B9" w:rsidP="001D7215">
            <w:pPr>
              <w:rPr>
                <w:sz w:val="24"/>
                <w:szCs w:val="24"/>
              </w:rPr>
            </w:pPr>
            <w:r w:rsidRPr="000D5579">
              <w:rPr>
                <w:sz w:val="24"/>
                <w:szCs w:val="24"/>
              </w:rPr>
              <w:t>недопущение нарушений действующего законодательства, устранение барьеров, препятствующих осуществлению предпринимательской деятельности, и предотвращение возможных потерь областного и местного бюджетов</w:t>
            </w:r>
          </w:p>
        </w:tc>
      </w:tr>
    </w:tbl>
    <w:p w:rsidR="00541ED1" w:rsidRDefault="00E55188" w:rsidP="00E55188">
      <w:pPr>
        <w:jc w:val="both"/>
        <w:rPr>
          <w:sz w:val="18"/>
          <w:szCs w:val="18"/>
        </w:rPr>
        <w:sectPr w:rsidR="00541ED1" w:rsidSect="009D147B">
          <w:footerReference w:type="default" r:id="rId13"/>
          <w:pgSz w:w="11907" w:h="16834"/>
          <w:pgMar w:top="851" w:right="851" w:bottom="567" w:left="1418" w:header="720" w:footer="720" w:gutter="0"/>
          <w:cols w:space="60"/>
          <w:noEndnote/>
        </w:sectPr>
      </w:pPr>
      <w:r>
        <w:rPr>
          <w:sz w:val="18"/>
          <w:szCs w:val="18"/>
        </w:rPr>
        <w:br w:type="page"/>
      </w:r>
    </w:p>
    <w:tbl>
      <w:tblPr>
        <w:tblW w:w="14992" w:type="dxa"/>
        <w:tblLayout w:type="fixed"/>
        <w:tblLook w:val="04A0"/>
      </w:tblPr>
      <w:tblGrid>
        <w:gridCol w:w="11165"/>
        <w:gridCol w:w="3827"/>
      </w:tblGrid>
      <w:tr w:rsidR="00541ED1" w:rsidRPr="0017048A" w:rsidTr="001D7215">
        <w:tc>
          <w:tcPr>
            <w:tcW w:w="11165" w:type="dxa"/>
            <w:shd w:val="clear" w:color="auto" w:fill="auto"/>
          </w:tcPr>
          <w:p w:rsidR="00541ED1" w:rsidRPr="0017048A" w:rsidRDefault="00541ED1" w:rsidP="001D7215">
            <w:pPr>
              <w:spacing w:line="228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41ED1" w:rsidRPr="0017048A" w:rsidRDefault="00541ED1" w:rsidP="001D7215">
            <w:pPr>
              <w:tabs>
                <w:tab w:val="left" w:pos="-108"/>
              </w:tabs>
              <w:spacing w:line="228" w:lineRule="auto"/>
              <w:ind w:left="-57"/>
            </w:pPr>
            <w:r w:rsidRPr="0017048A">
              <w:t>К Плану мероприятий («дорожной карте») по повышению доходного потенциала Свердловской области</w:t>
            </w:r>
            <w:r>
              <w:t xml:space="preserve"> на 2017–2019 годы</w:t>
            </w:r>
          </w:p>
        </w:tc>
      </w:tr>
      <w:tr w:rsidR="00541ED1" w:rsidRPr="0017048A" w:rsidTr="001D7215">
        <w:tc>
          <w:tcPr>
            <w:tcW w:w="11165" w:type="dxa"/>
            <w:shd w:val="clear" w:color="auto" w:fill="auto"/>
          </w:tcPr>
          <w:p w:rsidR="00541ED1" w:rsidRDefault="00541ED1" w:rsidP="001D7215">
            <w:pPr>
              <w:spacing w:line="228" w:lineRule="auto"/>
            </w:pPr>
          </w:p>
          <w:p w:rsidR="00541ED1" w:rsidRDefault="00541ED1" w:rsidP="001D7215">
            <w:pPr>
              <w:spacing w:line="228" w:lineRule="auto"/>
            </w:pPr>
          </w:p>
          <w:p w:rsidR="00541ED1" w:rsidRPr="0017048A" w:rsidRDefault="00541ED1" w:rsidP="001D7215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3827" w:type="dxa"/>
            <w:shd w:val="clear" w:color="auto" w:fill="auto"/>
          </w:tcPr>
          <w:p w:rsidR="00541ED1" w:rsidRDefault="00541ED1" w:rsidP="001D7215">
            <w:pPr>
              <w:spacing w:line="228" w:lineRule="auto"/>
              <w:jc w:val="right"/>
            </w:pPr>
          </w:p>
          <w:p w:rsidR="00541ED1" w:rsidRDefault="00541ED1" w:rsidP="001D7215">
            <w:pPr>
              <w:spacing w:line="228" w:lineRule="auto"/>
              <w:jc w:val="right"/>
            </w:pPr>
          </w:p>
          <w:p w:rsidR="00541ED1" w:rsidRPr="0017048A" w:rsidRDefault="00541ED1" w:rsidP="001D7215">
            <w:pPr>
              <w:spacing w:line="228" w:lineRule="auto"/>
              <w:jc w:val="right"/>
            </w:pPr>
            <w:r w:rsidRPr="0017048A">
              <w:t>Таблица 1</w:t>
            </w:r>
          </w:p>
        </w:tc>
      </w:tr>
    </w:tbl>
    <w:p w:rsidR="00541ED1" w:rsidRPr="0017048A" w:rsidRDefault="00541ED1" w:rsidP="00541ED1">
      <w:pPr>
        <w:jc w:val="center"/>
      </w:pPr>
    </w:p>
    <w:p w:rsidR="00541ED1" w:rsidRPr="0017048A" w:rsidRDefault="00541ED1" w:rsidP="00541ED1">
      <w:pPr>
        <w:jc w:val="center"/>
      </w:pPr>
    </w:p>
    <w:p w:rsidR="00541ED1" w:rsidRPr="00541ED1" w:rsidRDefault="00541ED1" w:rsidP="00541ED1">
      <w:pPr>
        <w:jc w:val="center"/>
        <w:rPr>
          <w:b/>
          <w:sz w:val="24"/>
          <w:szCs w:val="24"/>
        </w:rPr>
      </w:pPr>
      <w:r w:rsidRPr="00541ED1">
        <w:rPr>
          <w:b/>
          <w:sz w:val="24"/>
          <w:szCs w:val="24"/>
        </w:rPr>
        <w:t>ИНФОРМАЦИЯ</w:t>
      </w:r>
    </w:p>
    <w:p w:rsidR="00541ED1" w:rsidRPr="00541ED1" w:rsidRDefault="00541ED1" w:rsidP="00541ED1">
      <w:pPr>
        <w:jc w:val="center"/>
        <w:rPr>
          <w:b/>
          <w:sz w:val="24"/>
          <w:szCs w:val="24"/>
        </w:rPr>
      </w:pPr>
      <w:r w:rsidRPr="00541ED1">
        <w:rPr>
          <w:b/>
          <w:sz w:val="24"/>
          <w:szCs w:val="24"/>
        </w:rPr>
        <w:t xml:space="preserve">об эффективности применения налоговых преференций, предоставленных правовыми актами </w:t>
      </w:r>
      <w:r>
        <w:rPr>
          <w:b/>
          <w:sz w:val="24"/>
          <w:szCs w:val="24"/>
        </w:rPr>
        <w:t>Новолялинского городского округа</w:t>
      </w:r>
    </w:p>
    <w:p w:rsidR="00541ED1" w:rsidRPr="00541ED1" w:rsidRDefault="00541ED1" w:rsidP="00541ED1">
      <w:pPr>
        <w:jc w:val="center"/>
        <w:rPr>
          <w:b/>
          <w:sz w:val="24"/>
          <w:szCs w:val="24"/>
          <w:u w:val="single"/>
        </w:rPr>
      </w:pPr>
      <w:r w:rsidRPr="00541ED1">
        <w:rPr>
          <w:b/>
          <w:sz w:val="24"/>
          <w:szCs w:val="24"/>
        </w:rPr>
        <w:t>за ____________________________________________</w:t>
      </w:r>
    </w:p>
    <w:p w:rsidR="00541ED1" w:rsidRPr="00541ED1" w:rsidRDefault="00541ED1" w:rsidP="00541ED1">
      <w:pPr>
        <w:jc w:val="center"/>
        <w:rPr>
          <w:b/>
          <w:sz w:val="24"/>
          <w:szCs w:val="24"/>
          <w:u w:val="single"/>
        </w:rPr>
      </w:pPr>
      <w:r w:rsidRPr="00541ED1">
        <w:rPr>
          <w:b/>
          <w:sz w:val="24"/>
          <w:szCs w:val="24"/>
        </w:rPr>
        <w:t>(год)</w:t>
      </w:r>
    </w:p>
    <w:p w:rsidR="00541ED1" w:rsidRPr="00541ED1" w:rsidRDefault="00541ED1" w:rsidP="00541ED1">
      <w:pPr>
        <w:jc w:val="center"/>
        <w:rPr>
          <w:sz w:val="24"/>
          <w:szCs w:val="24"/>
        </w:rPr>
      </w:pPr>
    </w:p>
    <w:p w:rsidR="00541ED1" w:rsidRPr="00541ED1" w:rsidRDefault="00541ED1" w:rsidP="00541ED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1233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541ED1" w:rsidRPr="00541ED1" w:rsidTr="001D7215">
        <w:tc>
          <w:tcPr>
            <w:tcW w:w="2580" w:type="dxa"/>
            <w:gridSpan w:val="2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Нормативный акт, устанавливающий налоговые преференции в отчетном периоде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Фактические перечисления в бюджет муниципального образования</w:t>
            </w:r>
          </w:p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(тыс. рублей)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Сумма недоимки, числящаяся на конец отчетного периода</w:t>
            </w:r>
          </w:p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(тыс. рублей)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Сумма льгот, предоставленных в отчетном периоде</w:t>
            </w:r>
          </w:p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(тыс. рублей)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Количество объектов, учтенных для целей налогообложения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В том числе количество налогооблагаемых объектов, в отношении которых применена налоговая льгота</w:t>
            </w:r>
          </w:p>
        </w:tc>
      </w:tr>
      <w:tr w:rsidR="00541ED1" w:rsidRPr="00541ED1" w:rsidTr="001D7215">
        <w:tc>
          <w:tcPr>
            <w:tcW w:w="1290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имущество физических лиц</w:t>
            </w:r>
          </w:p>
        </w:tc>
        <w:tc>
          <w:tcPr>
            <w:tcW w:w="1290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землю физических лиц</w:t>
            </w: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имущество физических лиц</w:t>
            </w: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землю физических лиц</w:t>
            </w: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имущество физических лиц</w:t>
            </w: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землю физических лиц</w:t>
            </w: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имущество физических лиц</w:t>
            </w: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землю физических лиц</w:t>
            </w:r>
          </w:p>
        </w:tc>
        <w:tc>
          <w:tcPr>
            <w:tcW w:w="947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имущество физических лиц</w:t>
            </w:r>
          </w:p>
        </w:tc>
        <w:tc>
          <w:tcPr>
            <w:tcW w:w="947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землю физических лиц</w:t>
            </w: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имущество физических лиц</w:t>
            </w: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ED1">
              <w:rPr>
                <w:rFonts w:eastAsia="Calibri"/>
                <w:sz w:val="24"/>
                <w:szCs w:val="24"/>
              </w:rPr>
              <w:t>по налогу на землю физических лиц</w:t>
            </w:r>
          </w:p>
        </w:tc>
      </w:tr>
      <w:tr w:rsidR="00541ED1" w:rsidRPr="00541ED1" w:rsidTr="001D7215">
        <w:tc>
          <w:tcPr>
            <w:tcW w:w="1290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541ED1" w:rsidRPr="00541ED1" w:rsidRDefault="00541ED1" w:rsidP="001D721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541ED1" w:rsidRPr="0017048A" w:rsidRDefault="00541ED1" w:rsidP="00541ED1">
      <w:pPr>
        <w:sectPr w:rsidR="00541ED1" w:rsidRPr="0017048A" w:rsidSect="001D7215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0031" w:type="dxa"/>
        <w:tblLayout w:type="fixed"/>
        <w:tblLook w:val="04A0"/>
      </w:tblPr>
      <w:tblGrid>
        <w:gridCol w:w="5920"/>
        <w:gridCol w:w="4111"/>
      </w:tblGrid>
      <w:tr w:rsidR="00541ED1" w:rsidRPr="0017048A" w:rsidTr="001D7215">
        <w:tc>
          <w:tcPr>
            <w:tcW w:w="5920" w:type="dxa"/>
            <w:shd w:val="clear" w:color="auto" w:fill="auto"/>
          </w:tcPr>
          <w:p w:rsidR="00541ED1" w:rsidRPr="0017048A" w:rsidRDefault="00541ED1" w:rsidP="001D7215">
            <w:pPr>
              <w:spacing w:line="228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41ED1" w:rsidRPr="0017048A" w:rsidRDefault="00541ED1" w:rsidP="001D7215">
            <w:pPr>
              <w:spacing w:line="228" w:lineRule="auto"/>
            </w:pPr>
            <w:r w:rsidRPr="0017048A">
              <w:t xml:space="preserve">К Плану мероприятий («дорожной карте») по повышению доходного потенциала Свердловской области </w:t>
            </w:r>
          </w:p>
          <w:p w:rsidR="00541ED1" w:rsidRPr="0017048A" w:rsidRDefault="00541ED1" w:rsidP="001D7215">
            <w:pPr>
              <w:spacing w:line="228" w:lineRule="auto"/>
            </w:pPr>
            <w:r w:rsidRPr="0017048A">
              <w:t>на 2017–2019 годы</w:t>
            </w:r>
          </w:p>
          <w:p w:rsidR="00541ED1" w:rsidRPr="0017048A" w:rsidRDefault="00541ED1" w:rsidP="001D7215">
            <w:pPr>
              <w:spacing w:line="228" w:lineRule="auto"/>
            </w:pPr>
          </w:p>
          <w:p w:rsidR="00541ED1" w:rsidRPr="0017048A" w:rsidRDefault="00541ED1" w:rsidP="001D7215">
            <w:pPr>
              <w:spacing w:line="228" w:lineRule="auto"/>
            </w:pPr>
          </w:p>
        </w:tc>
      </w:tr>
      <w:tr w:rsidR="00541ED1" w:rsidRPr="0017048A" w:rsidTr="001D7215">
        <w:tc>
          <w:tcPr>
            <w:tcW w:w="5920" w:type="dxa"/>
            <w:shd w:val="clear" w:color="auto" w:fill="auto"/>
          </w:tcPr>
          <w:p w:rsidR="00541ED1" w:rsidRPr="0017048A" w:rsidRDefault="00541ED1" w:rsidP="001D7215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111" w:type="dxa"/>
            <w:shd w:val="clear" w:color="auto" w:fill="auto"/>
          </w:tcPr>
          <w:p w:rsidR="00541ED1" w:rsidRPr="0017048A" w:rsidRDefault="00285D99" w:rsidP="001D7215">
            <w:pPr>
              <w:spacing w:line="228" w:lineRule="auto"/>
              <w:jc w:val="right"/>
            </w:pPr>
            <w:r>
              <w:t>Таблица 2</w:t>
            </w:r>
          </w:p>
        </w:tc>
      </w:tr>
    </w:tbl>
    <w:p w:rsidR="00541ED1" w:rsidRPr="0017048A" w:rsidRDefault="00541ED1" w:rsidP="00541ED1">
      <w:pPr>
        <w:jc w:val="center"/>
      </w:pPr>
    </w:p>
    <w:p w:rsidR="00541ED1" w:rsidRPr="0017048A" w:rsidRDefault="00541ED1" w:rsidP="00541ED1">
      <w:pPr>
        <w:jc w:val="center"/>
      </w:pPr>
    </w:p>
    <w:p w:rsidR="00541ED1" w:rsidRPr="00541ED1" w:rsidRDefault="00541ED1" w:rsidP="00541ED1">
      <w:pPr>
        <w:ind w:right="141"/>
        <w:jc w:val="center"/>
        <w:rPr>
          <w:b/>
          <w:sz w:val="24"/>
          <w:szCs w:val="24"/>
        </w:rPr>
      </w:pPr>
      <w:r w:rsidRPr="00541ED1">
        <w:rPr>
          <w:b/>
          <w:sz w:val="24"/>
          <w:szCs w:val="24"/>
        </w:rPr>
        <w:t>ИНФОРМАЦИЯ</w:t>
      </w:r>
    </w:p>
    <w:p w:rsidR="00541ED1" w:rsidRPr="00541ED1" w:rsidRDefault="00285D99" w:rsidP="00541ED1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итогам работы</w:t>
      </w:r>
      <w:r w:rsidR="00541ED1" w:rsidRPr="00541ED1">
        <w:rPr>
          <w:b/>
          <w:sz w:val="24"/>
          <w:szCs w:val="24"/>
        </w:rPr>
        <w:t xml:space="preserve"> межведомственных комиссий</w:t>
      </w:r>
      <w:r>
        <w:rPr>
          <w:b/>
          <w:sz w:val="24"/>
          <w:szCs w:val="24"/>
        </w:rPr>
        <w:t xml:space="preserve"> по вопросам укрепления финансовой самостоятельности бюджета Новолялинского городского округа</w:t>
      </w:r>
    </w:p>
    <w:p w:rsidR="00541ED1" w:rsidRPr="00541ED1" w:rsidRDefault="00541ED1" w:rsidP="00541ED1">
      <w:pPr>
        <w:jc w:val="center"/>
        <w:rPr>
          <w:sz w:val="24"/>
          <w:szCs w:val="24"/>
        </w:rPr>
      </w:pPr>
    </w:p>
    <w:p w:rsidR="00541ED1" w:rsidRPr="00541ED1" w:rsidRDefault="00541ED1" w:rsidP="00541ED1">
      <w:pPr>
        <w:jc w:val="center"/>
        <w:rPr>
          <w:sz w:val="24"/>
          <w:szCs w:val="24"/>
        </w:rPr>
      </w:pPr>
    </w:p>
    <w:tbl>
      <w:tblPr>
        <w:tblW w:w="10070" w:type="dxa"/>
        <w:tblInd w:w="103" w:type="dxa"/>
        <w:tblLayout w:type="fixed"/>
        <w:tblLook w:val="0000"/>
      </w:tblPr>
      <w:tblGrid>
        <w:gridCol w:w="714"/>
        <w:gridCol w:w="4111"/>
        <w:gridCol w:w="993"/>
        <w:gridCol w:w="1275"/>
        <w:gridCol w:w="1559"/>
        <w:gridCol w:w="1418"/>
      </w:tblGrid>
      <w:tr w:rsidR="00541ED1" w:rsidRPr="00541ED1" w:rsidTr="001D7215">
        <w:trPr>
          <w:trHeight w:val="10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ind w:left="-102" w:right="-79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Номер</w:t>
            </w:r>
          </w:p>
          <w:p w:rsidR="00541ED1" w:rsidRPr="00541ED1" w:rsidRDefault="00541ED1" w:rsidP="001D7215">
            <w:pPr>
              <w:ind w:left="-102" w:right="-79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ind w:left="-102" w:right="-79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ind w:left="-102" w:right="-79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За</w:t>
            </w:r>
            <w:r w:rsidRPr="00541ED1">
              <w:rPr>
                <w:sz w:val="24"/>
                <w:szCs w:val="24"/>
              </w:rPr>
              <w:br/>
              <w:t>отчетный</w:t>
            </w:r>
            <w:r w:rsidRPr="00541ED1">
              <w:rPr>
                <w:sz w:val="24"/>
                <w:szCs w:val="24"/>
              </w:rPr>
              <w:br/>
              <w:t>период</w:t>
            </w:r>
            <w:r w:rsidRPr="00541ED1">
              <w:rPr>
                <w:sz w:val="24"/>
                <w:szCs w:val="24"/>
              </w:rPr>
              <w:br/>
              <w:t>201__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ind w:left="-102" w:right="-79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За</w:t>
            </w:r>
            <w:r w:rsidRPr="00541ED1">
              <w:rPr>
                <w:sz w:val="24"/>
                <w:szCs w:val="24"/>
              </w:rPr>
              <w:br/>
              <w:t>аналогичный</w:t>
            </w:r>
            <w:r w:rsidRPr="00541ED1">
              <w:rPr>
                <w:sz w:val="24"/>
                <w:szCs w:val="24"/>
              </w:rPr>
              <w:br/>
              <w:t>период</w:t>
            </w:r>
            <w:r w:rsidRPr="00541ED1">
              <w:rPr>
                <w:sz w:val="24"/>
                <w:szCs w:val="24"/>
              </w:rPr>
              <w:br/>
              <w:t>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ind w:left="-102" w:right="-79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 xml:space="preserve">Рост (снижение)всумме </w:t>
            </w:r>
          </w:p>
          <w:p w:rsidR="00541ED1" w:rsidRPr="00541ED1" w:rsidRDefault="00541ED1" w:rsidP="001D7215">
            <w:pPr>
              <w:ind w:left="-102" w:right="-79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каналогичномупериоду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ind w:left="-102" w:right="-79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 xml:space="preserve">В процентах </w:t>
            </w:r>
          </w:p>
          <w:p w:rsidR="00541ED1" w:rsidRPr="00541ED1" w:rsidRDefault="00541ED1" w:rsidP="001D7215">
            <w:pPr>
              <w:ind w:left="-102" w:right="-79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к аналогичному</w:t>
            </w:r>
            <w:r w:rsidRPr="00541ED1">
              <w:rPr>
                <w:sz w:val="24"/>
                <w:szCs w:val="24"/>
              </w:rPr>
              <w:br/>
              <w:t>периоду</w:t>
            </w:r>
            <w:r w:rsidRPr="00541ED1">
              <w:rPr>
                <w:sz w:val="24"/>
                <w:szCs w:val="24"/>
              </w:rPr>
              <w:br/>
              <w:t>прошлого года</w:t>
            </w:r>
          </w:p>
        </w:tc>
      </w:tr>
      <w:tr w:rsidR="00541ED1" w:rsidRPr="00541ED1" w:rsidTr="001D7215">
        <w:tblPrEx>
          <w:tblLook w:val="0020"/>
        </w:tblPrEx>
        <w:trPr>
          <w:trHeight w:val="167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6</w:t>
            </w:r>
          </w:p>
        </w:tc>
      </w:tr>
      <w:tr w:rsidR="00541ED1" w:rsidRPr="00541ED1" w:rsidTr="001D7215">
        <w:tblPrEx>
          <w:tblLook w:val="0020"/>
        </w:tblPrEx>
        <w:trPr>
          <w:trHeight w:val="1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27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Количество налогоплательщиков, приглашенных на заседания комиссий,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5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из них:</w:t>
            </w:r>
            <w:r w:rsidRPr="00541ED1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1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по вопросу убыточности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1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по вопросу легализации теневой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1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по вопросу снижения недоимки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257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Количество налогоплательщиков, заслушанных на комиссиях,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12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из них:</w:t>
            </w:r>
            <w:r w:rsidRPr="00541ED1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28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по вопросу убыточности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28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по вопросу легализации теневой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28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по вопросу снижения недоимки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1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 xml:space="preserve">Данные уточненных налоговых деклараций по налогу на прибыль, представленных </w:t>
            </w:r>
            <w:r w:rsidRPr="00541ED1">
              <w:rPr>
                <w:sz w:val="24"/>
                <w:szCs w:val="24"/>
              </w:rPr>
              <w:br/>
              <w:t>налогоплательщиками после заслушивания на комиссиях</w:t>
            </w:r>
          </w:p>
        </w:tc>
      </w:tr>
      <w:tr w:rsidR="00541ED1" w:rsidRPr="00541ED1" w:rsidTr="001D7215">
        <w:tblPrEx>
          <w:tblLook w:val="0020"/>
        </w:tblPrEx>
        <w:trPr>
          <w:trHeight w:val="5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Уменьшены убытки,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11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Заявлена прибыль,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5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 xml:space="preserve">Дополнительно исчислен налог на прибыль </w:t>
            </w:r>
          </w:p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в областной бюджет,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5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Данные о налогоплательщиках, переставших заявлять убытки после приглашения на комиссии</w:t>
            </w:r>
          </w:p>
        </w:tc>
      </w:tr>
      <w:tr w:rsidR="00541ED1" w:rsidRPr="00541ED1" w:rsidTr="001D7215">
        <w:tblPrEx>
          <w:tblLook w:val="0020"/>
        </w:tblPrEx>
        <w:trPr>
          <w:trHeight w:val="31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Количество налогоплательщиков, переставших заявлять убытки после приглашения на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5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Сумма убытков до приглашения на комиссии,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11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Сумма прибыли после приглашения на комиссии,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1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Данные о налогоплательщиках, уменьшивших суммы заявленных убытков после приглашения на комиссии</w:t>
            </w:r>
          </w:p>
        </w:tc>
      </w:tr>
      <w:tr w:rsidR="00541ED1" w:rsidRPr="00541ED1" w:rsidTr="001D7215">
        <w:tblPrEx>
          <w:tblLook w:val="0020"/>
        </w:tblPrEx>
        <w:trPr>
          <w:trHeight w:val="29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Количество налогоплательщиков, уменьшивших убытки после приглашения на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1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Сумма убытков до приглашения на комиссии,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8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Сумма убытков после приглашения на комиссии,тыс.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6</w:t>
            </w:r>
          </w:p>
        </w:tc>
      </w:tr>
      <w:tr w:rsidR="00541ED1" w:rsidRPr="00541ED1" w:rsidTr="001D7215">
        <w:tblPrEx>
          <w:tblLook w:val="0020"/>
        </w:tblPrEx>
        <w:trPr>
          <w:trHeight w:val="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b/>
                <w:sz w:val="24"/>
                <w:szCs w:val="24"/>
              </w:rPr>
              <w:t>Результаты работы комиссий по вопросу легализации заработной платы</w:t>
            </w:r>
          </w:p>
        </w:tc>
      </w:tr>
      <w:tr w:rsidR="00541ED1" w:rsidRPr="00541ED1" w:rsidTr="001D7215">
        <w:tblPrEx>
          <w:tblLook w:val="0020"/>
        </w:tblPrEx>
        <w:trPr>
          <w:trHeight w:val="33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Количество работодателей, повысивших заработную плату своим работникам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5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Сумма дополнительно исчисленного налога на доходы физических лиц,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40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Сумма дополнительно поступившего в консолидированный бюджет Свердловской области налога на доходы физических лиц,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b/>
                <w:bCs/>
                <w:sz w:val="24"/>
                <w:szCs w:val="24"/>
              </w:rPr>
              <w:t>Результаты работы комиссий по вопросу снижения недоимки</w:t>
            </w: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Количество хозяйствующих субъектов, погасивших недоимку полностью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Количество хозяйствующих субъектов, погасивших недоимку частично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Сумма погашенной недоимки хозяйствующих субъектов, заслушанных на комиссиях, по состоянию на отчетную дату,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в том числе:</w:t>
            </w:r>
            <w:r w:rsidRPr="00541ED1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  <w:tr w:rsidR="00541ED1" w:rsidRPr="00541ED1" w:rsidTr="001D7215">
        <w:tblPrEx>
          <w:tblLook w:val="0020"/>
        </w:tblPrEx>
        <w:trPr>
          <w:trHeight w:val="39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1" w:rsidRPr="00541ED1" w:rsidRDefault="00541ED1" w:rsidP="001D7215">
            <w:pPr>
              <w:rPr>
                <w:sz w:val="24"/>
                <w:szCs w:val="24"/>
              </w:rPr>
            </w:pPr>
            <w:r w:rsidRPr="00541ED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1" w:rsidRPr="00541ED1" w:rsidRDefault="00541ED1" w:rsidP="001D72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ED1" w:rsidRPr="00541ED1" w:rsidRDefault="00541ED1" w:rsidP="00541ED1">
      <w:pPr>
        <w:rPr>
          <w:sz w:val="24"/>
          <w:szCs w:val="24"/>
        </w:rPr>
      </w:pPr>
    </w:p>
    <w:p w:rsidR="00285D99" w:rsidRDefault="00285D9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031" w:type="dxa"/>
        <w:tblLayout w:type="fixed"/>
        <w:tblLook w:val="04A0"/>
      </w:tblPr>
      <w:tblGrid>
        <w:gridCol w:w="5920"/>
        <w:gridCol w:w="4111"/>
      </w:tblGrid>
      <w:tr w:rsidR="00F1624B" w:rsidRPr="0017048A" w:rsidTr="001D7215">
        <w:tc>
          <w:tcPr>
            <w:tcW w:w="5920" w:type="dxa"/>
            <w:shd w:val="clear" w:color="auto" w:fill="auto"/>
          </w:tcPr>
          <w:p w:rsidR="00F1624B" w:rsidRPr="0017048A" w:rsidRDefault="00F1624B" w:rsidP="001D7215">
            <w:pPr>
              <w:spacing w:line="228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F1624B" w:rsidRPr="0017048A" w:rsidRDefault="00F1624B" w:rsidP="001D7215">
            <w:pPr>
              <w:spacing w:line="228" w:lineRule="auto"/>
            </w:pPr>
            <w:r w:rsidRPr="0017048A">
              <w:t xml:space="preserve">К Плану мероприятий («дорожной карте») по повышению доходного потенциала Свердловской области </w:t>
            </w:r>
          </w:p>
          <w:p w:rsidR="00F1624B" w:rsidRPr="0017048A" w:rsidRDefault="00F1624B" w:rsidP="001D7215">
            <w:pPr>
              <w:spacing w:line="228" w:lineRule="auto"/>
            </w:pPr>
            <w:r w:rsidRPr="0017048A">
              <w:t>на 2017–2019 годы</w:t>
            </w:r>
          </w:p>
          <w:p w:rsidR="00F1624B" w:rsidRPr="0017048A" w:rsidRDefault="00F1624B" w:rsidP="001D7215">
            <w:pPr>
              <w:spacing w:line="228" w:lineRule="auto"/>
            </w:pPr>
          </w:p>
          <w:p w:rsidR="00F1624B" w:rsidRPr="0017048A" w:rsidRDefault="00F1624B" w:rsidP="001D7215">
            <w:pPr>
              <w:spacing w:line="228" w:lineRule="auto"/>
            </w:pPr>
          </w:p>
        </w:tc>
      </w:tr>
      <w:tr w:rsidR="00F1624B" w:rsidRPr="0017048A" w:rsidTr="001D7215">
        <w:tc>
          <w:tcPr>
            <w:tcW w:w="5920" w:type="dxa"/>
            <w:shd w:val="clear" w:color="auto" w:fill="auto"/>
          </w:tcPr>
          <w:p w:rsidR="00F1624B" w:rsidRPr="0017048A" w:rsidRDefault="00F1624B" w:rsidP="001D7215">
            <w:pPr>
              <w:spacing w:line="228" w:lineRule="auto"/>
              <w:ind w:left="-142" w:firstLine="142"/>
            </w:pPr>
            <w:r w:rsidRPr="0017048A">
              <w:t>Форма</w:t>
            </w:r>
          </w:p>
        </w:tc>
        <w:tc>
          <w:tcPr>
            <w:tcW w:w="4111" w:type="dxa"/>
            <w:shd w:val="clear" w:color="auto" w:fill="auto"/>
          </w:tcPr>
          <w:p w:rsidR="00F1624B" w:rsidRDefault="00F1624B" w:rsidP="001D7215">
            <w:pPr>
              <w:spacing w:line="228" w:lineRule="auto"/>
              <w:jc w:val="right"/>
            </w:pPr>
            <w:r w:rsidRPr="0017048A">
              <w:t xml:space="preserve">Таблица </w:t>
            </w:r>
            <w:r w:rsidR="001D7215">
              <w:t>3</w:t>
            </w:r>
          </w:p>
          <w:p w:rsidR="00F1624B" w:rsidRPr="0017048A" w:rsidRDefault="00F1624B" w:rsidP="001D7215">
            <w:pPr>
              <w:spacing w:line="228" w:lineRule="auto"/>
              <w:jc w:val="right"/>
            </w:pPr>
          </w:p>
        </w:tc>
      </w:tr>
    </w:tbl>
    <w:p w:rsidR="00F1624B" w:rsidRPr="00F1624B" w:rsidRDefault="00F1624B" w:rsidP="00F1624B">
      <w:pPr>
        <w:rPr>
          <w:b/>
          <w:sz w:val="24"/>
          <w:szCs w:val="24"/>
        </w:rPr>
      </w:pPr>
    </w:p>
    <w:p w:rsidR="00F1624B" w:rsidRPr="00F1624B" w:rsidRDefault="00F1624B" w:rsidP="00F1624B">
      <w:pPr>
        <w:jc w:val="center"/>
        <w:rPr>
          <w:b/>
          <w:sz w:val="24"/>
          <w:szCs w:val="24"/>
        </w:rPr>
      </w:pPr>
      <w:r w:rsidRPr="00F1624B">
        <w:rPr>
          <w:b/>
          <w:sz w:val="24"/>
          <w:szCs w:val="24"/>
        </w:rPr>
        <w:t>ИНФОРМАЦИЯ</w:t>
      </w:r>
    </w:p>
    <w:p w:rsidR="00F1624B" w:rsidRPr="00F1624B" w:rsidRDefault="00F1624B" w:rsidP="00F1624B">
      <w:pPr>
        <w:jc w:val="center"/>
        <w:rPr>
          <w:sz w:val="24"/>
          <w:szCs w:val="24"/>
        </w:rPr>
      </w:pPr>
      <w:r w:rsidRPr="00F1624B">
        <w:rPr>
          <w:b/>
          <w:sz w:val="24"/>
          <w:szCs w:val="24"/>
        </w:rPr>
        <w:t xml:space="preserve">о работе по вовлечению в налогооблагаемый оборот объектов капитального строительства и земельных участков на территории </w:t>
      </w:r>
      <w:r>
        <w:rPr>
          <w:b/>
          <w:sz w:val="24"/>
          <w:szCs w:val="24"/>
        </w:rPr>
        <w:t>Новолялинского городского округа</w:t>
      </w:r>
      <w:r w:rsidRPr="00F1624B">
        <w:rPr>
          <w:b/>
          <w:sz w:val="24"/>
          <w:szCs w:val="24"/>
        </w:rPr>
        <w:t xml:space="preserve"> </w:t>
      </w:r>
    </w:p>
    <w:p w:rsidR="00F1624B" w:rsidRPr="00F1624B" w:rsidRDefault="00F1624B" w:rsidP="00F1624B">
      <w:pPr>
        <w:rPr>
          <w:sz w:val="24"/>
          <w:szCs w:val="24"/>
        </w:rPr>
      </w:pPr>
    </w:p>
    <w:tbl>
      <w:tblPr>
        <w:tblW w:w="10254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5812"/>
        <w:gridCol w:w="969"/>
        <w:gridCol w:w="828"/>
        <w:gridCol w:w="960"/>
        <w:gridCol w:w="6"/>
        <w:gridCol w:w="964"/>
        <w:gridCol w:w="6"/>
      </w:tblGrid>
      <w:tr w:rsidR="00F1624B" w:rsidRPr="00F1624B" w:rsidTr="00F1624B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4B" w:rsidRPr="00F1624B" w:rsidRDefault="00F1624B" w:rsidP="001D7215">
            <w:pPr>
              <w:jc w:val="center"/>
            </w:pPr>
            <w:r w:rsidRPr="00F1624B">
              <w:t>Номер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4B" w:rsidRPr="00F1624B" w:rsidRDefault="00F1624B" w:rsidP="001D7215">
            <w:pPr>
              <w:jc w:val="center"/>
            </w:pPr>
            <w:r w:rsidRPr="00F1624B"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4B" w:rsidRPr="00F1624B" w:rsidRDefault="00F1624B" w:rsidP="001D7215">
            <w:pPr>
              <w:jc w:val="center"/>
            </w:pPr>
            <w:r w:rsidRPr="00F1624B">
              <w:t>За отчетный</w:t>
            </w:r>
            <w:r w:rsidRPr="00F1624B">
              <w:br/>
              <w:t>период</w:t>
            </w:r>
            <w:r w:rsidRPr="00F1624B">
              <w:br/>
              <w:t>201_ года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4B" w:rsidRPr="00F1624B" w:rsidRDefault="00F1624B" w:rsidP="001D7215">
            <w:pPr>
              <w:jc w:val="center"/>
            </w:pPr>
            <w:r w:rsidRPr="00F1624B">
              <w:t>За аналогичный</w:t>
            </w:r>
            <w:r w:rsidRPr="00F1624B">
              <w:br/>
              <w:t xml:space="preserve">период </w:t>
            </w:r>
            <w:r w:rsidRPr="00F1624B">
              <w:br/>
              <w:t>прошлого года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4B" w:rsidRPr="00F1624B" w:rsidRDefault="00F1624B" w:rsidP="001D7215">
            <w:pPr>
              <w:jc w:val="center"/>
            </w:pPr>
            <w:r w:rsidRPr="00F1624B">
              <w:t>Рост</w:t>
            </w:r>
            <w:r w:rsidRPr="00F1624B">
              <w:br/>
              <w:t xml:space="preserve">(снижение) </w:t>
            </w:r>
          </w:p>
          <w:p w:rsidR="00F1624B" w:rsidRPr="00F1624B" w:rsidRDefault="00F1624B" w:rsidP="001D7215">
            <w:pPr>
              <w:jc w:val="center"/>
            </w:pPr>
            <w:r w:rsidRPr="00F1624B">
              <w:t xml:space="preserve">в сумме </w:t>
            </w:r>
          </w:p>
          <w:p w:rsidR="00F1624B" w:rsidRPr="00F1624B" w:rsidRDefault="00F1624B" w:rsidP="001D7215">
            <w:pPr>
              <w:ind w:left="-60" w:right="-57"/>
              <w:jc w:val="center"/>
            </w:pPr>
            <w:r w:rsidRPr="00F1624B">
              <w:t>к аналогичному</w:t>
            </w:r>
            <w:r w:rsidRPr="00F1624B">
              <w:br/>
              <w:t>периоду</w:t>
            </w:r>
            <w:r w:rsidRPr="00F1624B">
              <w:br/>
              <w:t>прошлого года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4B" w:rsidRPr="00F1624B" w:rsidRDefault="00F1624B" w:rsidP="001D7215">
            <w:pPr>
              <w:jc w:val="center"/>
            </w:pPr>
            <w:r w:rsidRPr="00F1624B">
              <w:t xml:space="preserve">В процентах </w:t>
            </w:r>
          </w:p>
          <w:p w:rsidR="00F1624B" w:rsidRPr="00F1624B" w:rsidRDefault="00F1624B" w:rsidP="001D7215">
            <w:pPr>
              <w:jc w:val="center"/>
            </w:pPr>
            <w:r w:rsidRPr="00F1624B">
              <w:t>к аналогичному</w:t>
            </w:r>
            <w:r w:rsidRPr="00F1624B">
              <w:br/>
              <w:t>периоду прошлого года</w:t>
            </w:r>
          </w:p>
        </w:tc>
      </w:tr>
      <w:tr w:rsidR="00F1624B" w:rsidRPr="00F1624B" w:rsidTr="00F1624B">
        <w:trPr>
          <w:gridAfter w:val="1"/>
          <w:wAfter w:w="6" w:type="dxa"/>
          <w:trHeight w:val="1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6</w:t>
            </w:r>
          </w:p>
        </w:tc>
      </w:tr>
      <w:tr w:rsidR="00F1624B" w:rsidRPr="00F1624B" w:rsidTr="00F1624B">
        <w:trPr>
          <w:gridAfter w:val="1"/>
          <w:wAfter w:w="6" w:type="dxa"/>
          <w:trHeight w:val="6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 xml:space="preserve">Количество объектов капитального строительства, сведения по которым получены от филиала Федерального государственного бюджетного учреждения «Федеральная кадастровая палата Федеральной службы   государственной регистрации, кадастра </w:t>
            </w:r>
          </w:p>
          <w:p w:rsidR="00F1624B" w:rsidRPr="00F1624B" w:rsidRDefault="00F1624B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и картографии» по Свердловской области и в отношении которых:</w:t>
            </w:r>
          </w:p>
          <w:p w:rsidR="00F1624B" w:rsidRPr="00F1624B" w:rsidRDefault="00F1624B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1)</w:t>
            </w:r>
            <w:r w:rsidRPr="00F1624B">
              <w:rPr>
                <w:sz w:val="24"/>
                <w:szCs w:val="24"/>
                <w:lang w:val="en-US"/>
              </w:rPr>
              <w:t> </w:t>
            </w:r>
            <w:r w:rsidRPr="00F1624B">
              <w:rPr>
                <w:sz w:val="24"/>
                <w:szCs w:val="24"/>
              </w:rPr>
              <w:t>не установлена кадастровая стоимость или значение кадастровой стоимости определено в размере менее 100,0 рублей;</w:t>
            </w:r>
          </w:p>
          <w:p w:rsidR="00F1624B" w:rsidRPr="00F1624B" w:rsidRDefault="00F1624B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2)</w:t>
            </w:r>
            <w:r w:rsidRPr="00F1624B">
              <w:rPr>
                <w:sz w:val="24"/>
                <w:szCs w:val="24"/>
                <w:lang w:val="en-US"/>
              </w:rPr>
              <w:t> </w:t>
            </w:r>
            <w:r w:rsidRPr="00F1624B">
              <w:rPr>
                <w:sz w:val="24"/>
                <w:szCs w:val="24"/>
              </w:rPr>
              <w:t>отсутствуют сведения о правообладателях;</w:t>
            </w:r>
          </w:p>
          <w:p w:rsidR="00F1624B" w:rsidRPr="00F1624B" w:rsidRDefault="00F1624B" w:rsidP="001D7215">
            <w:pPr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3)</w:t>
            </w:r>
            <w:r w:rsidRPr="00F1624B">
              <w:rPr>
                <w:sz w:val="24"/>
                <w:szCs w:val="24"/>
                <w:lang w:val="en-US"/>
              </w:rPr>
              <w:t> </w:t>
            </w:r>
            <w:r w:rsidRPr="00F1624B">
              <w:rPr>
                <w:sz w:val="24"/>
                <w:szCs w:val="24"/>
              </w:rPr>
              <w:t>отсутствуют адресные сведения, позволяющие привести адрес объекта в соответствие со структурой адресных данных, предусмотренной для ведения Федеральной информационной адресной системы,</w:t>
            </w:r>
          </w:p>
          <w:p w:rsidR="00F1624B" w:rsidRPr="00F1624B" w:rsidRDefault="00F1624B" w:rsidP="001D7215">
            <w:pPr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из них: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1624B" w:rsidRPr="00F1624B" w:rsidTr="00F1624B">
        <w:trPr>
          <w:gridAfter w:val="1"/>
          <w:wAfter w:w="6" w:type="dxa"/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количество объектов капитального строительства, по которым установлены характеристики, позволяющие определить их кадастровую стоимость и (или) собственника имущества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1624B" w:rsidRPr="00F1624B" w:rsidTr="00F1624B">
        <w:trPr>
          <w:gridAfter w:val="1"/>
          <w:wAfter w:w="6" w:type="dxa"/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количество объектов капитального строительства, по которым ведется подготовительная работа по установлению характеристик, позволяющих определить их кадастровую стоимость и (или) собственника имущества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1624B" w:rsidRPr="00F1624B" w:rsidTr="00F1624B">
        <w:trPr>
          <w:gridAfter w:val="1"/>
          <w:wAfter w:w="6" w:type="dxa"/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количество объектов капитального строительства, по которым невозможно установить характеристики, позволяющие определить их кадастровую стоимость и (или) собственника имущества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F1624B" w:rsidRPr="00F1624B" w:rsidRDefault="00F1624B" w:rsidP="00F1624B">
      <w:pPr>
        <w:rPr>
          <w:b/>
          <w:sz w:val="24"/>
          <w:szCs w:val="24"/>
        </w:rPr>
      </w:pPr>
      <w:r w:rsidRPr="00F1624B">
        <w:rPr>
          <w:b/>
          <w:sz w:val="24"/>
          <w:szCs w:val="24"/>
        </w:rPr>
        <w:br w:type="page"/>
      </w:r>
    </w:p>
    <w:tbl>
      <w:tblPr>
        <w:tblW w:w="10348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08"/>
        <w:gridCol w:w="5813"/>
        <w:gridCol w:w="993"/>
        <w:gridCol w:w="966"/>
        <w:gridCol w:w="876"/>
        <w:gridCol w:w="992"/>
      </w:tblGrid>
      <w:tr w:rsidR="00F1624B" w:rsidRPr="00F1624B" w:rsidTr="001D7215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b/>
                <w:sz w:val="24"/>
                <w:szCs w:val="24"/>
              </w:rPr>
              <w:lastRenderedPageBreak/>
              <w:br w:type="page"/>
            </w:r>
            <w:r w:rsidRPr="00F1624B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6</w:t>
            </w:r>
          </w:p>
        </w:tc>
      </w:tr>
      <w:tr w:rsidR="00F1624B" w:rsidRPr="00F1624B" w:rsidTr="001D7215">
        <w:trPr>
          <w:trHeight w:val="16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 xml:space="preserve">Количество земельных участков, сведения по которым получены от филиала Федерального государственного бюджетного учреждения «Федеральная кадастровая палата Федеральной службы   государственной регистрации, кадастра </w:t>
            </w:r>
          </w:p>
          <w:p w:rsidR="00F1624B" w:rsidRPr="00F1624B" w:rsidRDefault="00F1624B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и картографии» по Свердловской области и в отношении которых:</w:t>
            </w:r>
          </w:p>
          <w:p w:rsidR="00F1624B" w:rsidRPr="00F1624B" w:rsidRDefault="00F1624B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1) не установлена кадастровая стоимость по причине отсутствия сведений о категории земель и (или) виде разрешенного использования;</w:t>
            </w:r>
          </w:p>
          <w:p w:rsidR="00F1624B" w:rsidRPr="00F1624B" w:rsidRDefault="00F1624B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2) значение кадастровой стоимости определено в размере менее 100 рублей;</w:t>
            </w:r>
          </w:p>
          <w:p w:rsidR="00F1624B" w:rsidRPr="00F1624B" w:rsidRDefault="00F1624B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3)</w:t>
            </w:r>
            <w:r w:rsidRPr="00F1624B">
              <w:rPr>
                <w:sz w:val="24"/>
                <w:szCs w:val="24"/>
                <w:lang w:val="en-US"/>
              </w:rPr>
              <w:t> </w:t>
            </w:r>
            <w:r w:rsidRPr="00F1624B">
              <w:rPr>
                <w:sz w:val="24"/>
                <w:szCs w:val="24"/>
              </w:rPr>
              <w:t>отсутствуют сведения о правообладателях;</w:t>
            </w:r>
          </w:p>
          <w:p w:rsidR="00F1624B" w:rsidRPr="00F1624B" w:rsidRDefault="00F1624B" w:rsidP="001D7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4)</w:t>
            </w:r>
            <w:r w:rsidRPr="00F1624B">
              <w:rPr>
                <w:sz w:val="24"/>
                <w:szCs w:val="24"/>
                <w:lang w:val="en-US"/>
              </w:rPr>
              <w:t> </w:t>
            </w:r>
            <w:r w:rsidRPr="00F1624B">
              <w:rPr>
                <w:sz w:val="24"/>
                <w:szCs w:val="24"/>
              </w:rPr>
              <w:t>отсутствуют адресные сведения, позволяющие привести адрес объекта в соответствие со структурой адресных данных, предусмотренной для ведения Федеральной информационной адресной системы.</w:t>
            </w:r>
          </w:p>
          <w:p w:rsidR="00F1624B" w:rsidRPr="00F1624B" w:rsidRDefault="00F1624B" w:rsidP="001D7215">
            <w:pPr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1624B" w:rsidRPr="00F1624B" w:rsidTr="001D7215">
        <w:trPr>
          <w:trHeight w:val="9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количество земельных участков, по которым установлены характеристики, позволяющие определить их кадастровую стоимость и (или) правообладателя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1624B" w:rsidRPr="00F1624B" w:rsidTr="001D7215">
        <w:trPr>
          <w:trHeight w:val="9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количество земельных участков, по которым ведется подготовительная работа по установлению характеристик, позволяющих определить их кадастровую стоимость и (или) правообладателя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1624B" w:rsidRPr="00F1624B" w:rsidTr="001D7215">
        <w:trPr>
          <w:trHeight w:val="9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24B" w:rsidRPr="00F1624B" w:rsidRDefault="00F1624B" w:rsidP="001D7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B" w:rsidRPr="00F1624B" w:rsidRDefault="00F1624B" w:rsidP="001D7215">
            <w:pPr>
              <w:rPr>
                <w:sz w:val="24"/>
                <w:szCs w:val="24"/>
              </w:rPr>
            </w:pPr>
            <w:r w:rsidRPr="00F1624B">
              <w:rPr>
                <w:sz w:val="24"/>
                <w:szCs w:val="24"/>
              </w:rPr>
              <w:t>количество земельных участков, по которым невозможно установить характеристики, позволяющие определить их кадастровую стоимость и (или) правообладателя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4B" w:rsidRPr="00F1624B" w:rsidRDefault="00F1624B" w:rsidP="001D721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F1624B" w:rsidRPr="00F1624B" w:rsidRDefault="00F1624B" w:rsidP="00F1624B">
      <w:pPr>
        <w:rPr>
          <w:sz w:val="24"/>
          <w:szCs w:val="24"/>
        </w:rPr>
      </w:pPr>
    </w:p>
    <w:p w:rsidR="001D7215" w:rsidRDefault="001D7215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7215" w:rsidRDefault="001D7215" w:rsidP="00E55188">
      <w:pPr>
        <w:jc w:val="both"/>
        <w:rPr>
          <w:sz w:val="24"/>
          <w:szCs w:val="24"/>
        </w:rPr>
        <w:sectPr w:rsidR="001D7215" w:rsidSect="00541ED1">
          <w:pgSz w:w="11907" w:h="16834"/>
          <w:pgMar w:top="567" w:right="567" w:bottom="567" w:left="1134" w:header="720" w:footer="720" w:gutter="0"/>
          <w:cols w:space="60"/>
          <w:noEndnote/>
        </w:sectPr>
      </w:pPr>
    </w:p>
    <w:tbl>
      <w:tblPr>
        <w:tblW w:w="14992" w:type="dxa"/>
        <w:tblLayout w:type="fixed"/>
        <w:tblLook w:val="04A0"/>
      </w:tblPr>
      <w:tblGrid>
        <w:gridCol w:w="11165"/>
        <w:gridCol w:w="3827"/>
      </w:tblGrid>
      <w:tr w:rsidR="001D7215" w:rsidRPr="0017048A" w:rsidTr="001D7215">
        <w:tc>
          <w:tcPr>
            <w:tcW w:w="11165" w:type="dxa"/>
            <w:shd w:val="clear" w:color="auto" w:fill="auto"/>
          </w:tcPr>
          <w:p w:rsidR="001D7215" w:rsidRPr="0017048A" w:rsidRDefault="001D7215" w:rsidP="001D7215">
            <w:pPr>
              <w:spacing w:line="228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D7215" w:rsidRPr="0017048A" w:rsidRDefault="001D7215" w:rsidP="001D7215">
            <w:pPr>
              <w:tabs>
                <w:tab w:val="left" w:pos="-108"/>
              </w:tabs>
              <w:spacing w:line="228" w:lineRule="auto"/>
              <w:ind w:left="-108"/>
            </w:pPr>
            <w:r w:rsidRPr="0017048A">
              <w:t>К Плану мероприятий («дорожной карте») по повышению доходного потенциала Свердловской области</w:t>
            </w:r>
            <w:r>
              <w:t xml:space="preserve"> на 2017–2019 годы</w:t>
            </w:r>
          </w:p>
        </w:tc>
      </w:tr>
      <w:tr w:rsidR="001D7215" w:rsidRPr="0017048A" w:rsidTr="001D7215">
        <w:tc>
          <w:tcPr>
            <w:tcW w:w="11165" w:type="dxa"/>
            <w:shd w:val="clear" w:color="auto" w:fill="auto"/>
          </w:tcPr>
          <w:p w:rsidR="001D7215" w:rsidRDefault="001D7215" w:rsidP="001D7215">
            <w:pPr>
              <w:spacing w:line="228" w:lineRule="auto"/>
            </w:pPr>
          </w:p>
          <w:p w:rsidR="001D7215" w:rsidRDefault="001D7215" w:rsidP="001D7215">
            <w:pPr>
              <w:spacing w:line="228" w:lineRule="auto"/>
            </w:pPr>
          </w:p>
          <w:p w:rsidR="001D7215" w:rsidRPr="0017048A" w:rsidRDefault="001D7215" w:rsidP="001D7215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3827" w:type="dxa"/>
            <w:shd w:val="clear" w:color="auto" w:fill="auto"/>
          </w:tcPr>
          <w:p w:rsidR="001D7215" w:rsidRDefault="001D7215" w:rsidP="001D7215">
            <w:pPr>
              <w:spacing w:line="228" w:lineRule="auto"/>
              <w:jc w:val="right"/>
            </w:pPr>
          </w:p>
          <w:p w:rsidR="001D7215" w:rsidRDefault="001D7215" w:rsidP="001D7215">
            <w:pPr>
              <w:spacing w:line="228" w:lineRule="auto"/>
              <w:jc w:val="right"/>
            </w:pPr>
          </w:p>
          <w:p w:rsidR="001D7215" w:rsidRPr="0017048A" w:rsidRDefault="001D7215" w:rsidP="00C25742">
            <w:pPr>
              <w:spacing w:line="228" w:lineRule="auto"/>
              <w:jc w:val="right"/>
            </w:pPr>
            <w:r w:rsidRPr="0017048A">
              <w:t xml:space="preserve">Таблица </w:t>
            </w:r>
            <w:r w:rsidR="00C25742">
              <w:t>4</w:t>
            </w:r>
          </w:p>
        </w:tc>
      </w:tr>
    </w:tbl>
    <w:p w:rsidR="001D7215" w:rsidRDefault="001D7215" w:rsidP="001D7215">
      <w:pPr>
        <w:jc w:val="center"/>
      </w:pPr>
    </w:p>
    <w:p w:rsidR="001D7215" w:rsidRPr="009327D6" w:rsidRDefault="001D7215" w:rsidP="001D7215">
      <w:pPr>
        <w:jc w:val="center"/>
      </w:pPr>
    </w:p>
    <w:p w:rsidR="001D7215" w:rsidRPr="009327D6" w:rsidRDefault="001D7215" w:rsidP="001D7215">
      <w:pPr>
        <w:jc w:val="center"/>
        <w:rPr>
          <w:b/>
        </w:rPr>
      </w:pPr>
      <w:r w:rsidRPr="009327D6">
        <w:rPr>
          <w:b/>
        </w:rPr>
        <w:t>ИНФОРМАЦИЯ</w:t>
      </w:r>
    </w:p>
    <w:p w:rsidR="001D7215" w:rsidRPr="009327D6" w:rsidRDefault="001D7215" w:rsidP="001D7215">
      <w:pPr>
        <w:jc w:val="center"/>
        <w:rPr>
          <w:b/>
        </w:rPr>
      </w:pPr>
      <w:r w:rsidRPr="009327D6">
        <w:rPr>
          <w:b/>
        </w:rPr>
        <w:t xml:space="preserve">об оценке степени готовности налоговой базы для исчисления налога на имущество физических лиц </w:t>
      </w:r>
      <w:r>
        <w:rPr>
          <w:b/>
        </w:rPr>
        <w:t>Новолялинского городского округа</w:t>
      </w:r>
      <w:r w:rsidRPr="009327D6">
        <w:rPr>
          <w:b/>
        </w:rPr>
        <w:t xml:space="preserve"> </w:t>
      </w:r>
    </w:p>
    <w:p w:rsidR="001D7215" w:rsidRPr="009327D6" w:rsidRDefault="001D7215" w:rsidP="001D7215">
      <w:pPr>
        <w:jc w:val="center"/>
        <w:rPr>
          <w:b/>
        </w:rPr>
      </w:pPr>
      <w:r w:rsidRPr="009327D6">
        <w:rPr>
          <w:b/>
        </w:rPr>
        <w:t>за ____________________________________</w:t>
      </w:r>
    </w:p>
    <w:p w:rsidR="001D7215" w:rsidRPr="009327D6" w:rsidRDefault="001D7215" w:rsidP="001D7215">
      <w:pPr>
        <w:jc w:val="center"/>
        <w:rPr>
          <w:b/>
        </w:rPr>
      </w:pPr>
      <w:r w:rsidRPr="009327D6">
        <w:rPr>
          <w:b/>
        </w:rPr>
        <w:t>(первое полугодие, год)</w:t>
      </w:r>
    </w:p>
    <w:p w:rsidR="001D7215" w:rsidRPr="009327D6" w:rsidRDefault="001D7215" w:rsidP="001D7215">
      <w:pPr>
        <w:ind w:right="1132"/>
        <w:jc w:val="right"/>
      </w:pPr>
    </w:p>
    <w:p w:rsidR="001D7215" w:rsidRPr="009327D6" w:rsidRDefault="001D7215" w:rsidP="001D7215">
      <w:pPr>
        <w:ind w:right="1132"/>
        <w:jc w:val="right"/>
      </w:pPr>
    </w:p>
    <w:tbl>
      <w:tblPr>
        <w:tblW w:w="500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48"/>
        <w:gridCol w:w="2542"/>
        <w:gridCol w:w="1301"/>
        <w:gridCol w:w="847"/>
        <w:gridCol w:w="809"/>
        <w:gridCol w:w="738"/>
        <w:gridCol w:w="853"/>
        <w:gridCol w:w="753"/>
        <w:gridCol w:w="599"/>
        <w:gridCol w:w="717"/>
        <w:gridCol w:w="480"/>
        <w:gridCol w:w="480"/>
        <w:gridCol w:w="480"/>
        <w:gridCol w:w="480"/>
        <w:gridCol w:w="418"/>
        <w:gridCol w:w="545"/>
        <w:gridCol w:w="551"/>
        <w:gridCol w:w="948"/>
        <w:gridCol w:w="465"/>
        <w:gridCol w:w="362"/>
      </w:tblGrid>
      <w:tr w:rsidR="001D7215" w:rsidRPr="009327D6" w:rsidTr="001D7215">
        <w:trPr>
          <w:trHeight w:val="232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№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Типы недвижимости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в соответствии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со ст. 401 Налогового кодекса Российской Федерации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Cs/>
                <w:sz w:val="18"/>
                <w:szCs w:val="18"/>
              </w:rPr>
            </w:pPr>
            <w:r w:rsidRPr="009327D6">
              <w:rPr>
                <w:bCs/>
                <w:sz w:val="18"/>
                <w:szCs w:val="18"/>
              </w:rPr>
              <w:t>Количество объектов, подлежащих налогообложению, по которым имеется информация об инвентаризационной стоимости (по которым был произведен расчет налога за 2015 год)</w:t>
            </w: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Количество объектов по состоянию на 01.01.201_</w:t>
            </w:r>
          </w:p>
        </w:tc>
        <w:tc>
          <w:tcPr>
            <w:tcW w:w="14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Сумма налога</w:t>
            </w: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Планируемые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к принятию муниципальным образованием:</w:t>
            </w:r>
          </w:p>
        </w:tc>
      </w:tr>
      <w:tr w:rsidR="001D7215" w:rsidRPr="009327D6" w:rsidTr="001D7215">
        <w:trPr>
          <w:cantSplit/>
          <w:trHeight w:val="219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15" w:rsidRPr="009327D6" w:rsidRDefault="001D7215" w:rsidP="001D7215">
            <w:pPr>
              <w:rPr>
                <w:bCs/>
                <w:sz w:val="18"/>
                <w:szCs w:val="18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 xml:space="preserve">количество объектов имущества физических лиц (всего) 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на 01.01.201_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(гр. 5 + гр. 6 + гр. 7 + гр. 8)</w:t>
            </w: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 xml:space="preserve">сумма исчисленного налога 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 xml:space="preserve">(с инвентаризационной стоимости) 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за 2015 год (тыс. рублей)</w:t>
            </w:r>
          </w:p>
        </w:tc>
        <w:tc>
          <w:tcPr>
            <w:tcW w:w="789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 xml:space="preserve">сумма  налога (рассчитана исходя из кадастровой стоимости) для гр. 5, 6 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 xml:space="preserve">(тыс. рублей) с учетом переходного периода, рассчитывается 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 xml:space="preserve">по формуле 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 xml:space="preserve">Н = (Н1 - Н2) х К + Н2 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с учетом коэффициентов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отклонение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(+/-)</w:t>
            </w:r>
          </w:p>
        </w:tc>
        <w:tc>
          <w:tcPr>
            <w:tcW w:w="5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cantSplit/>
          <w:trHeight w:val="240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Cs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 xml:space="preserve">количество объектов, по которым имеется и инвентаризационная, 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и кадастровая стоимость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количество объектов, по которым имеется только кадастровая стоимость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количество объектов, по которым имеется инвентаризационная стоимость, но нет кадастровой стоимости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 xml:space="preserve">количество объектов, не имеющих 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ни инвентаризационной, ни кадастровой стоимости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процент готовности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((гр. 5 + гр. 6) / гр. 4), всего</w:t>
            </w: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cantSplit/>
          <w:trHeight w:val="3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Cs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ставки налога на имущество физических лиц, по которым сделан расчет налога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налоговые вычеты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виды льгот</w:t>
            </w:r>
          </w:p>
        </w:tc>
      </w:tr>
      <w:tr w:rsidR="001D7215" w:rsidRPr="009327D6" w:rsidTr="001D7215">
        <w:trPr>
          <w:cantSplit/>
          <w:trHeight w:val="1254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15" w:rsidRPr="009327D6" w:rsidRDefault="001D7215" w:rsidP="001D7215">
            <w:pPr>
              <w:rPr>
                <w:bCs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тыс. рублей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(гр. 15 - гр. 10)</w:t>
            </w:r>
          </w:p>
        </w:tc>
        <w:tc>
          <w:tcPr>
            <w:tcW w:w="1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процент</w:t>
            </w:r>
          </w:p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(гр. 15 / гр. 10 х 100)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215" w:rsidRPr="009327D6" w:rsidRDefault="001D7215" w:rsidP="001D721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cantSplit/>
          <w:trHeight w:val="70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215" w:rsidRPr="009327D6" w:rsidRDefault="001D7215" w:rsidP="001D7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1 год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К = 0,2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2 год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К = 0,4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3 год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К = 0,6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4 год</w:t>
            </w:r>
          </w:p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К = 0,8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5 год</w:t>
            </w:r>
          </w:p>
        </w:tc>
        <w:tc>
          <w:tcPr>
            <w:tcW w:w="1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215" w:rsidRPr="009327D6" w:rsidRDefault="001D7215" w:rsidP="001D7215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trHeight w:val="7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D7215" w:rsidRPr="009327D6" w:rsidTr="001D7215">
        <w:trPr>
          <w:trHeight w:val="7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15" w:rsidRPr="009327D6" w:rsidRDefault="001D7215" w:rsidP="001D7215">
            <w:pPr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trHeight w:val="7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15" w:rsidRPr="009327D6" w:rsidRDefault="001D7215" w:rsidP="001D7215">
            <w:pPr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Жилое помещение (комната)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trHeight w:val="7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15" w:rsidRPr="009327D6" w:rsidRDefault="001D7215" w:rsidP="001D7215">
            <w:pPr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Жилое помещение (квартира)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trHeight w:val="7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15" w:rsidRPr="009327D6" w:rsidRDefault="001D7215" w:rsidP="001D7215">
            <w:pPr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Гараж, машино-место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trHeight w:val="53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15" w:rsidRPr="009327D6" w:rsidRDefault="001D7215" w:rsidP="001D7215">
            <w:pPr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Единый недвижимый комплекс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trHeight w:val="7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15" w:rsidRPr="009327D6" w:rsidRDefault="001D7215" w:rsidP="001D7215">
            <w:pPr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trHeight w:val="15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15" w:rsidRPr="009327D6" w:rsidRDefault="001D7215" w:rsidP="001D7215">
            <w:pPr>
              <w:rPr>
                <w:color w:val="000000"/>
                <w:sz w:val="18"/>
                <w:szCs w:val="18"/>
              </w:rPr>
            </w:pPr>
            <w:r w:rsidRPr="009327D6">
              <w:rPr>
                <w:color w:val="000000"/>
                <w:sz w:val="18"/>
                <w:szCs w:val="18"/>
              </w:rPr>
              <w:t>Иные (здание, строение, сооружение, помещение)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15" w:rsidRPr="009327D6" w:rsidRDefault="001D7215" w:rsidP="001D72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215" w:rsidRPr="009327D6" w:rsidTr="001D7215">
        <w:trPr>
          <w:trHeight w:val="7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7D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rPr>
                <w:bCs/>
                <w:color w:val="000000"/>
                <w:sz w:val="18"/>
                <w:szCs w:val="18"/>
              </w:rPr>
            </w:pPr>
            <w:r w:rsidRPr="009327D6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15" w:rsidRPr="009327D6" w:rsidRDefault="001D7215" w:rsidP="001D7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25742" w:rsidRDefault="00C25742" w:rsidP="001D7215">
      <w:pPr>
        <w:rPr>
          <w:sz w:val="22"/>
          <w:szCs w:val="22"/>
        </w:rPr>
        <w:sectPr w:rsidR="00C25742" w:rsidSect="001D7215">
          <w:pgSz w:w="16838" w:h="11906" w:orient="landscape" w:code="9"/>
          <w:pgMar w:top="1418" w:right="820" w:bottom="567" w:left="1276" w:header="567" w:footer="567" w:gutter="0"/>
          <w:cols w:space="708"/>
          <w:docGrid w:linePitch="360"/>
        </w:sectPr>
      </w:pPr>
    </w:p>
    <w:tbl>
      <w:tblPr>
        <w:tblW w:w="10031" w:type="dxa"/>
        <w:tblLayout w:type="fixed"/>
        <w:tblLook w:val="04A0"/>
      </w:tblPr>
      <w:tblGrid>
        <w:gridCol w:w="6062"/>
        <w:gridCol w:w="3969"/>
      </w:tblGrid>
      <w:tr w:rsidR="00C25742" w:rsidRPr="0017048A" w:rsidTr="00102EDE">
        <w:tc>
          <w:tcPr>
            <w:tcW w:w="6062" w:type="dxa"/>
            <w:shd w:val="clear" w:color="auto" w:fill="auto"/>
          </w:tcPr>
          <w:p w:rsidR="00C25742" w:rsidRPr="0017048A" w:rsidRDefault="00C25742" w:rsidP="00102EDE">
            <w:pPr>
              <w:spacing w:line="228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C25742" w:rsidRPr="0017048A" w:rsidRDefault="00C25742" w:rsidP="00102EDE">
            <w:pPr>
              <w:spacing w:line="228" w:lineRule="auto"/>
            </w:pPr>
            <w:r w:rsidRPr="0017048A">
              <w:t xml:space="preserve">К Плану мероприятий («дорожной карте») по повышению доходного потенциала Свердловской области </w:t>
            </w:r>
          </w:p>
          <w:p w:rsidR="00C25742" w:rsidRPr="0017048A" w:rsidRDefault="00C25742" w:rsidP="00102EDE">
            <w:pPr>
              <w:spacing w:line="228" w:lineRule="auto"/>
            </w:pPr>
            <w:r w:rsidRPr="0017048A">
              <w:t>на 2017–2019 годы</w:t>
            </w:r>
          </w:p>
          <w:p w:rsidR="00C25742" w:rsidRPr="0017048A" w:rsidRDefault="00C25742" w:rsidP="00102EDE">
            <w:pPr>
              <w:spacing w:line="228" w:lineRule="auto"/>
            </w:pPr>
          </w:p>
          <w:p w:rsidR="00C25742" w:rsidRPr="0017048A" w:rsidRDefault="00C25742" w:rsidP="00102EDE">
            <w:pPr>
              <w:spacing w:line="228" w:lineRule="auto"/>
            </w:pPr>
          </w:p>
        </w:tc>
      </w:tr>
      <w:tr w:rsidR="00C25742" w:rsidRPr="0017048A" w:rsidTr="00102EDE">
        <w:tc>
          <w:tcPr>
            <w:tcW w:w="6062" w:type="dxa"/>
            <w:shd w:val="clear" w:color="auto" w:fill="auto"/>
          </w:tcPr>
          <w:p w:rsidR="00C25742" w:rsidRPr="0017048A" w:rsidRDefault="00C25742" w:rsidP="00102EDE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3969" w:type="dxa"/>
            <w:shd w:val="clear" w:color="auto" w:fill="auto"/>
          </w:tcPr>
          <w:p w:rsidR="00C25742" w:rsidRPr="0017048A" w:rsidRDefault="00C25742" w:rsidP="00102EDE">
            <w:pPr>
              <w:spacing w:line="228" w:lineRule="auto"/>
              <w:jc w:val="right"/>
            </w:pPr>
            <w:r w:rsidRPr="0017048A">
              <w:t xml:space="preserve">Таблица </w:t>
            </w:r>
            <w:r>
              <w:t>5</w:t>
            </w:r>
          </w:p>
        </w:tc>
      </w:tr>
    </w:tbl>
    <w:p w:rsidR="00C25742" w:rsidRDefault="00C25742" w:rsidP="00C25742">
      <w:pPr>
        <w:jc w:val="center"/>
        <w:rPr>
          <w:b/>
        </w:rPr>
      </w:pPr>
    </w:p>
    <w:p w:rsidR="00C25742" w:rsidRPr="009327D6" w:rsidRDefault="00C25742" w:rsidP="00C25742">
      <w:pPr>
        <w:jc w:val="center"/>
        <w:rPr>
          <w:b/>
        </w:rPr>
      </w:pPr>
    </w:p>
    <w:p w:rsidR="00C25742" w:rsidRPr="009327D6" w:rsidRDefault="00C25742" w:rsidP="00C25742">
      <w:pPr>
        <w:jc w:val="center"/>
        <w:rPr>
          <w:b/>
        </w:rPr>
      </w:pPr>
      <w:r w:rsidRPr="009327D6">
        <w:rPr>
          <w:b/>
        </w:rPr>
        <w:t>ИНФОРМАЦИЯ</w:t>
      </w:r>
    </w:p>
    <w:p w:rsidR="00C25742" w:rsidRDefault="00C25742" w:rsidP="00C25742">
      <w:pPr>
        <w:jc w:val="center"/>
      </w:pPr>
      <w:r w:rsidRPr="009327D6">
        <w:rPr>
          <w:b/>
        </w:rPr>
        <w:t xml:space="preserve">о работе по дополнительной мобилизации имущественных налогов и арендных платежей за землю в </w:t>
      </w:r>
      <w:r>
        <w:rPr>
          <w:b/>
        </w:rPr>
        <w:t>бюджет Новолялинского городского округа</w:t>
      </w:r>
    </w:p>
    <w:p w:rsidR="00C25742" w:rsidRPr="009327D6" w:rsidRDefault="00C25742" w:rsidP="00C25742">
      <w:pPr>
        <w:jc w:val="center"/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4395"/>
        <w:gridCol w:w="992"/>
        <w:gridCol w:w="1276"/>
        <w:gridCol w:w="1267"/>
        <w:gridCol w:w="6"/>
        <w:gridCol w:w="1420"/>
      </w:tblGrid>
      <w:tr w:rsidR="00C25742" w:rsidRPr="009327D6" w:rsidTr="00102EDE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9327D6" w:rsidRDefault="00C25742" w:rsidP="00102EDE">
            <w:pPr>
              <w:jc w:val="center"/>
            </w:pPr>
            <w:r w:rsidRPr="009327D6">
              <w:t>Номер</w:t>
            </w:r>
          </w:p>
          <w:p w:rsidR="00C25742" w:rsidRPr="009327D6" w:rsidRDefault="00C25742" w:rsidP="00102EDE">
            <w:pPr>
              <w:jc w:val="center"/>
            </w:pPr>
            <w:r w:rsidRPr="009327D6"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9327D6" w:rsidRDefault="00C25742" w:rsidP="00102EDE">
            <w:pPr>
              <w:jc w:val="center"/>
            </w:pPr>
            <w:r w:rsidRPr="009327D6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9327D6" w:rsidRDefault="00C25742" w:rsidP="00102EDE">
            <w:pPr>
              <w:jc w:val="center"/>
            </w:pPr>
            <w:r w:rsidRPr="009327D6">
              <w:t>За отчетный</w:t>
            </w:r>
            <w:r w:rsidRPr="009327D6">
              <w:br/>
              <w:t>период</w:t>
            </w:r>
            <w:r w:rsidRPr="009327D6">
              <w:br/>
              <w:t>201_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9327D6" w:rsidRDefault="00C25742" w:rsidP="00102EDE">
            <w:pPr>
              <w:jc w:val="center"/>
            </w:pPr>
            <w:r w:rsidRPr="009327D6">
              <w:t>За аналогичный</w:t>
            </w:r>
            <w:r w:rsidRPr="009327D6">
              <w:br/>
              <w:t xml:space="preserve">период </w:t>
            </w:r>
            <w:r w:rsidRPr="009327D6">
              <w:br/>
              <w:t>прошлого года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9327D6" w:rsidRDefault="00C25742" w:rsidP="00102EDE">
            <w:pPr>
              <w:jc w:val="center"/>
            </w:pPr>
            <w:r w:rsidRPr="009327D6">
              <w:t>Рост</w:t>
            </w:r>
            <w:r w:rsidRPr="009327D6">
              <w:br/>
              <w:t xml:space="preserve">(снижение) </w:t>
            </w:r>
          </w:p>
          <w:p w:rsidR="00C25742" w:rsidRPr="009327D6" w:rsidRDefault="00C25742" w:rsidP="00102EDE">
            <w:pPr>
              <w:ind w:left="-60" w:right="-57"/>
              <w:jc w:val="center"/>
            </w:pPr>
            <w:r w:rsidRPr="009327D6">
              <w:t>в сумме к аналогичномупериоду</w:t>
            </w:r>
            <w:r w:rsidRPr="009327D6">
              <w:br/>
              <w:t>прошлого года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9327D6" w:rsidRDefault="00C25742" w:rsidP="00102EDE">
            <w:pPr>
              <w:jc w:val="center"/>
            </w:pPr>
            <w:r w:rsidRPr="009327D6">
              <w:t xml:space="preserve">В процентах </w:t>
            </w:r>
          </w:p>
          <w:p w:rsidR="00C25742" w:rsidRPr="009327D6" w:rsidRDefault="00C25742" w:rsidP="00102EDE">
            <w:pPr>
              <w:ind w:left="-57" w:right="-59"/>
              <w:jc w:val="center"/>
            </w:pPr>
            <w:r w:rsidRPr="009327D6">
              <w:t>к аналогичному</w:t>
            </w:r>
            <w:r w:rsidRPr="009327D6">
              <w:br/>
              <w:t xml:space="preserve">периоду </w:t>
            </w:r>
            <w:r w:rsidRPr="009327D6">
              <w:br/>
              <w:t>прошлого года</w:t>
            </w:r>
          </w:p>
        </w:tc>
      </w:tr>
      <w:tr w:rsidR="00C25742" w:rsidRPr="009327D6" w:rsidTr="00102EDE">
        <w:trPr>
          <w:trHeight w:val="1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pPr>
              <w:jc w:val="center"/>
            </w:pPr>
            <w:r w:rsidRPr="009327D6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pPr>
              <w:jc w:val="center"/>
            </w:pPr>
            <w:r w:rsidRPr="009327D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pPr>
              <w:jc w:val="center"/>
            </w:pPr>
            <w:r w:rsidRPr="009327D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pPr>
              <w:jc w:val="center"/>
            </w:pPr>
            <w:r w:rsidRPr="009327D6"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pPr>
              <w:jc w:val="center"/>
            </w:pPr>
            <w:r w:rsidRPr="009327D6">
              <w:t>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pPr>
              <w:jc w:val="center"/>
            </w:pPr>
            <w:r w:rsidRPr="009327D6">
              <w:t>6</w:t>
            </w:r>
          </w:p>
        </w:tc>
      </w:tr>
      <w:tr w:rsidR="00C25742" w:rsidRPr="009327D6" w:rsidTr="00102EDE">
        <w:trPr>
          <w:trHeight w:val="6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742" w:rsidRPr="009327D6" w:rsidRDefault="00C25742" w:rsidP="00102EDE">
            <w:pPr>
              <w:jc w:val="center"/>
            </w:pPr>
            <w:r w:rsidRPr="009327D6"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r w:rsidRPr="009327D6">
              <w:t>Количество земельных участков, расположенных на территории муниципального образования,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25742" w:rsidRPr="009327D6" w:rsidTr="00102EDE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742" w:rsidRPr="009327D6" w:rsidRDefault="00C25742" w:rsidP="00102EDE">
            <w:pPr>
              <w:jc w:val="center"/>
            </w:pPr>
            <w:r w:rsidRPr="009327D6"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r w:rsidRPr="009327D6">
              <w:t>Количество земельных участков, сведения о которых внесены в государственный кадастр недвижимости,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25742" w:rsidRPr="009327D6" w:rsidTr="00102EDE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742" w:rsidRPr="009327D6" w:rsidRDefault="00C25742" w:rsidP="00102EDE">
            <w:pPr>
              <w:jc w:val="center"/>
            </w:pPr>
            <w:r w:rsidRPr="009327D6"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r w:rsidRPr="009327D6">
              <w:t>Количество рейдов межведомственных комиссий («мобильных групп»)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25742" w:rsidRPr="009327D6" w:rsidTr="00102EDE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742" w:rsidRPr="009327D6" w:rsidRDefault="00C25742" w:rsidP="00102EDE">
            <w:pPr>
              <w:jc w:val="center"/>
            </w:pPr>
            <w:r w:rsidRPr="009327D6"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r w:rsidRPr="009327D6"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25742" w:rsidRPr="009327D6" w:rsidTr="00102EDE">
        <w:trPr>
          <w:trHeight w:val="1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742" w:rsidRPr="009327D6" w:rsidRDefault="00C25742" w:rsidP="00102EDE">
            <w:pPr>
              <w:jc w:val="center"/>
            </w:pPr>
            <w:r w:rsidRPr="009327D6"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r w:rsidRPr="009327D6">
              <w:t>Количество материалов проверок, сформированных в рамках муниципального земельного контроля и переданных в территориальный орган государственной регистрации, кадастра и картографии для возбуждения дела об административном правонарушении по статьям 7.1 и 19.1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25742" w:rsidRPr="009327D6" w:rsidTr="00102EDE">
        <w:trPr>
          <w:trHeight w:val="33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742" w:rsidRPr="009327D6" w:rsidRDefault="00C25742" w:rsidP="00102EDE">
            <w:pPr>
              <w:jc w:val="center"/>
            </w:pPr>
            <w:r w:rsidRPr="009327D6"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r w:rsidRPr="009327D6">
              <w:t>Количество выявленных земельных участков, фактически используемых гражданами и юридическими лицами без оформления в установленном порядке правоустанавливающих документов (право собственности на которые не оформлено и отсутствуют арендные отношения),</w:t>
            </w:r>
          </w:p>
          <w:p w:rsidR="00C25742" w:rsidRPr="009327D6" w:rsidRDefault="00C25742" w:rsidP="00102EDE">
            <w:r w:rsidRPr="009327D6"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25742" w:rsidRPr="009327D6" w:rsidTr="00102EDE">
        <w:trPr>
          <w:trHeight w:val="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742" w:rsidRPr="009327D6" w:rsidRDefault="00C25742" w:rsidP="00102EDE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r w:rsidRPr="009327D6">
              <w:t>количество лиц, зарегистрировавших право собственности на выявленные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25742" w:rsidRPr="009327D6" w:rsidTr="00102EDE">
        <w:trPr>
          <w:trHeight w:val="3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742" w:rsidRPr="009327D6" w:rsidRDefault="00C25742" w:rsidP="00102EDE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2" w:rsidRPr="009327D6" w:rsidRDefault="00C25742" w:rsidP="00102EDE">
            <w:r w:rsidRPr="009327D6">
              <w:t>количество лиц, оформивших договоры аренды на выявленные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25742" w:rsidRPr="009327D6" w:rsidTr="00102E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742" w:rsidRPr="009327D6" w:rsidRDefault="00C25742" w:rsidP="00102EDE">
            <w:pPr>
              <w:jc w:val="center"/>
            </w:pPr>
            <w:r w:rsidRPr="009327D6"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9327D6" w:rsidRDefault="00C25742" w:rsidP="00102EDE">
            <w:r w:rsidRPr="009327D6">
              <w:t>Количество выявленных объектов недвижимого имущества, на которые не оформлены правоустанавливающие документы в установленном порядке,</w:t>
            </w:r>
          </w:p>
          <w:p w:rsidR="00C25742" w:rsidRPr="009327D6" w:rsidRDefault="00C25742" w:rsidP="00102EDE">
            <w:r w:rsidRPr="009327D6"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25742" w:rsidRPr="009327D6" w:rsidTr="00102E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742" w:rsidRPr="009327D6" w:rsidRDefault="00C25742" w:rsidP="00102ED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9327D6" w:rsidRDefault="00C25742" w:rsidP="00102EDE">
            <w:r w:rsidRPr="009327D6">
              <w:t>количество лиц, зарегистрировавших право собственности на выявленные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42" w:rsidRPr="009327D6" w:rsidRDefault="00C25742" w:rsidP="00102EDE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C25742" w:rsidRPr="009327D6" w:rsidRDefault="00C25742" w:rsidP="00C25742">
      <w:pPr>
        <w:sectPr w:rsidR="00C25742" w:rsidRPr="009327D6" w:rsidSect="00102EDE">
          <w:pgSz w:w="11906" w:h="16838" w:code="9"/>
          <w:pgMar w:top="1134" w:right="709" w:bottom="1134" w:left="1418" w:header="567" w:footer="567" w:gutter="0"/>
          <w:cols w:space="708"/>
          <w:docGrid w:linePitch="360"/>
        </w:sectPr>
      </w:pPr>
    </w:p>
    <w:tbl>
      <w:tblPr>
        <w:tblW w:w="14992" w:type="dxa"/>
        <w:tblLayout w:type="fixed"/>
        <w:tblLook w:val="04A0"/>
      </w:tblPr>
      <w:tblGrid>
        <w:gridCol w:w="11165"/>
        <w:gridCol w:w="3827"/>
      </w:tblGrid>
      <w:tr w:rsidR="00C25742" w:rsidRPr="00C25742" w:rsidTr="00102EDE">
        <w:tc>
          <w:tcPr>
            <w:tcW w:w="11165" w:type="dxa"/>
            <w:shd w:val="clear" w:color="auto" w:fill="auto"/>
          </w:tcPr>
          <w:p w:rsidR="00C25742" w:rsidRPr="00A911DD" w:rsidRDefault="00C25742" w:rsidP="00102EDE">
            <w:pPr>
              <w:spacing w:line="228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25742" w:rsidRPr="00A911DD" w:rsidRDefault="00C25742" w:rsidP="00102EDE">
            <w:pPr>
              <w:tabs>
                <w:tab w:val="left" w:pos="-108"/>
              </w:tabs>
              <w:spacing w:line="228" w:lineRule="auto"/>
              <w:ind w:left="-57"/>
            </w:pPr>
            <w:r w:rsidRPr="00A911DD">
              <w:t>К Плану мероприятий («дорожной карте») по повышению доходного потенциала Свердловской области на 2017–2019 годы</w:t>
            </w:r>
          </w:p>
        </w:tc>
      </w:tr>
      <w:tr w:rsidR="00C25742" w:rsidRPr="00C25742" w:rsidTr="00102EDE">
        <w:tc>
          <w:tcPr>
            <w:tcW w:w="11165" w:type="dxa"/>
            <w:shd w:val="clear" w:color="auto" w:fill="auto"/>
          </w:tcPr>
          <w:p w:rsidR="00C25742" w:rsidRPr="00A911DD" w:rsidRDefault="00C25742" w:rsidP="00102EDE">
            <w:pPr>
              <w:spacing w:line="228" w:lineRule="auto"/>
            </w:pPr>
          </w:p>
          <w:p w:rsidR="00C25742" w:rsidRPr="00A911DD" w:rsidRDefault="00C25742" w:rsidP="00102EDE">
            <w:pPr>
              <w:spacing w:line="228" w:lineRule="auto"/>
            </w:pPr>
          </w:p>
          <w:p w:rsidR="00C25742" w:rsidRPr="00A911DD" w:rsidRDefault="00C25742" w:rsidP="00102EDE">
            <w:pPr>
              <w:spacing w:line="228" w:lineRule="auto"/>
            </w:pPr>
            <w:r w:rsidRPr="00A911DD">
              <w:t>Форма</w:t>
            </w:r>
          </w:p>
        </w:tc>
        <w:tc>
          <w:tcPr>
            <w:tcW w:w="3827" w:type="dxa"/>
            <w:shd w:val="clear" w:color="auto" w:fill="auto"/>
          </w:tcPr>
          <w:p w:rsidR="00C25742" w:rsidRPr="00A911DD" w:rsidRDefault="00C25742" w:rsidP="00102EDE">
            <w:pPr>
              <w:spacing w:line="228" w:lineRule="auto"/>
              <w:jc w:val="right"/>
            </w:pPr>
          </w:p>
          <w:p w:rsidR="00C25742" w:rsidRPr="00A911DD" w:rsidRDefault="00C25742" w:rsidP="00102EDE">
            <w:pPr>
              <w:spacing w:line="228" w:lineRule="auto"/>
              <w:jc w:val="right"/>
            </w:pPr>
          </w:p>
          <w:p w:rsidR="00C25742" w:rsidRPr="00A911DD" w:rsidRDefault="00C25742" w:rsidP="00C25742">
            <w:pPr>
              <w:spacing w:line="228" w:lineRule="auto"/>
              <w:jc w:val="right"/>
            </w:pPr>
            <w:r w:rsidRPr="00A911DD">
              <w:t>Таблица 6</w:t>
            </w:r>
          </w:p>
        </w:tc>
      </w:tr>
    </w:tbl>
    <w:p w:rsidR="00C25742" w:rsidRPr="00C25742" w:rsidRDefault="00C25742" w:rsidP="00C25742">
      <w:pPr>
        <w:ind w:left="8647" w:right="-456"/>
        <w:jc w:val="right"/>
        <w:rPr>
          <w:rFonts w:eastAsia="Calibri"/>
          <w:sz w:val="24"/>
          <w:szCs w:val="24"/>
          <w:lang w:eastAsia="en-US"/>
        </w:rPr>
      </w:pPr>
    </w:p>
    <w:p w:rsidR="00C25742" w:rsidRPr="00C25742" w:rsidRDefault="00C25742" w:rsidP="00C25742">
      <w:pPr>
        <w:ind w:left="8647" w:right="-456"/>
        <w:jc w:val="right"/>
        <w:rPr>
          <w:rFonts w:eastAsia="Calibri"/>
          <w:sz w:val="24"/>
          <w:szCs w:val="24"/>
          <w:lang w:eastAsia="en-US"/>
        </w:rPr>
      </w:pPr>
    </w:p>
    <w:p w:rsidR="00C25742" w:rsidRPr="00C25742" w:rsidRDefault="00C25742" w:rsidP="00C25742">
      <w:pPr>
        <w:ind w:left="426" w:right="-567"/>
        <w:jc w:val="center"/>
        <w:rPr>
          <w:b/>
          <w:bCs/>
          <w:sz w:val="24"/>
          <w:szCs w:val="24"/>
        </w:rPr>
      </w:pPr>
      <w:r w:rsidRPr="00C25742">
        <w:rPr>
          <w:b/>
          <w:bCs/>
          <w:sz w:val="24"/>
          <w:szCs w:val="24"/>
        </w:rPr>
        <w:t xml:space="preserve">ИНФОРМАЦИЯ </w:t>
      </w:r>
    </w:p>
    <w:p w:rsidR="00C25742" w:rsidRPr="00C25742" w:rsidRDefault="00C25742" w:rsidP="00C25742">
      <w:pPr>
        <w:ind w:left="426" w:right="-567"/>
        <w:jc w:val="center"/>
        <w:rPr>
          <w:b/>
          <w:bCs/>
          <w:sz w:val="24"/>
          <w:szCs w:val="24"/>
        </w:rPr>
      </w:pPr>
      <w:r w:rsidRPr="00C25742">
        <w:rPr>
          <w:b/>
          <w:bCs/>
          <w:sz w:val="24"/>
          <w:szCs w:val="24"/>
        </w:rPr>
        <w:t>о работе по погашению задолженности по налоговым обязательствам в консолидированный бюджет Свердловской области организаций (учреждений), финансируемых из местных бюджетов, по состоянию на ____________</w:t>
      </w:r>
    </w:p>
    <w:p w:rsidR="00C25742" w:rsidRPr="00C25742" w:rsidRDefault="00C25742" w:rsidP="00C25742">
      <w:pPr>
        <w:ind w:right="-567"/>
        <w:jc w:val="center"/>
        <w:rPr>
          <w:bCs/>
          <w:sz w:val="24"/>
          <w:szCs w:val="24"/>
        </w:rPr>
      </w:pPr>
    </w:p>
    <w:p w:rsidR="00C25742" w:rsidRPr="00C25742" w:rsidRDefault="00C25742" w:rsidP="00C25742">
      <w:pPr>
        <w:ind w:right="-425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83" w:type="pct"/>
        <w:tblLayout w:type="fixed"/>
        <w:tblLook w:val="04A0"/>
      </w:tblPr>
      <w:tblGrid>
        <w:gridCol w:w="841"/>
        <w:gridCol w:w="1241"/>
        <w:gridCol w:w="1101"/>
        <w:gridCol w:w="1195"/>
        <w:gridCol w:w="1599"/>
        <w:gridCol w:w="1609"/>
        <w:gridCol w:w="1174"/>
        <w:gridCol w:w="1010"/>
        <w:gridCol w:w="2819"/>
        <w:gridCol w:w="1320"/>
        <w:gridCol w:w="1295"/>
      </w:tblGrid>
      <w:tr w:rsidR="00C25742" w:rsidRPr="00C25742" w:rsidTr="00102EDE">
        <w:trPr>
          <w:trHeight w:val="311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Номер п/п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Код налогового органа</w:t>
            </w:r>
          </w:p>
        </w:tc>
        <w:tc>
          <w:tcPr>
            <w:tcW w:w="1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Сведения о налогоплательщике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Сумма задолженностина ___________</w:t>
            </w:r>
          </w:p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Сумма погашенной задолженности(рублей)</w:t>
            </w:r>
          </w:p>
        </w:tc>
      </w:tr>
      <w:tr w:rsidR="00C25742" w:rsidRPr="00C25742" w:rsidTr="00102EDE">
        <w:trPr>
          <w:trHeight w:val="21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в том числе налог</w:t>
            </w:r>
          </w:p>
        </w:tc>
      </w:tr>
      <w:tr w:rsidR="00C25742" w:rsidRPr="00C25742" w:rsidTr="00102EDE">
        <w:trPr>
          <w:trHeight w:val="54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9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общая сумма задолженности за пределами 3-х лет по состоянию на отчетную дату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742" w:rsidRPr="00C25742" w:rsidTr="00102EDE">
        <w:trPr>
          <w:trHeight w:val="2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742" w:rsidRPr="00C25742" w:rsidTr="00102EDE">
        <w:trPr>
          <w:trHeight w:val="2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742" w:rsidRPr="00C25742" w:rsidTr="00102EDE">
        <w:trPr>
          <w:trHeight w:val="2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742" w:rsidRPr="00C25742" w:rsidTr="00102EDE">
        <w:trPr>
          <w:trHeight w:val="2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742" w:rsidRPr="00C25742" w:rsidTr="00102EDE">
        <w:trPr>
          <w:trHeight w:val="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574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42" w:rsidRPr="00C25742" w:rsidRDefault="00C25742" w:rsidP="00102E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25742" w:rsidRPr="00C25742" w:rsidRDefault="00C25742" w:rsidP="00C25742">
      <w:pPr>
        <w:ind w:left="6804"/>
        <w:rPr>
          <w:sz w:val="24"/>
          <w:szCs w:val="24"/>
        </w:rPr>
      </w:pPr>
    </w:p>
    <w:p w:rsidR="001D7215" w:rsidRPr="009327D6" w:rsidRDefault="001D7215" w:rsidP="001D7215">
      <w:pPr>
        <w:rPr>
          <w:sz w:val="22"/>
          <w:szCs w:val="22"/>
        </w:rPr>
        <w:sectPr w:rsidR="001D7215" w:rsidRPr="009327D6" w:rsidSect="00C25742">
          <w:pgSz w:w="16838" w:h="11906" w:orient="landscape" w:code="9"/>
          <w:pgMar w:top="1418" w:right="822" w:bottom="567" w:left="1276" w:header="567" w:footer="567" w:gutter="0"/>
          <w:cols w:space="708"/>
          <w:docGrid w:linePitch="360"/>
        </w:sectPr>
      </w:pPr>
    </w:p>
    <w:tbl>
      <w:tblPr>
        <w:tblW w:w="10031" w:type="dxa"/>
        <w:tblLayout w:type="fixed"/>
        <w:tblLook w:val="04A0"/>
      </w:tblPr>
      <w:tblGrid>
        <w:gridCol w:w="5920"/>
        <w:gridCol w:w="4111"/>
      </w:tblGrid>
      <w:tr w:rsidR="00C25742" w:rsidRPr="0017048A" w:rsidTr="00102EDE">
        <w:tc>
          <w:tcPr>
            <w:tcW w:w="5920" w:type="dxa"/>
            <w:shd w:val="clear" w:color="auto" w:fill="auto"/>
          </w:tcPr>
          <w:p w:rsidR="00C25742" w:rsidRPr="0017048A" w:rsidRDefault="00C25742" w:rsidP="00102EDE">
            <w:pPr>
              <w:spacing w:line="228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C25742" w:rsidRPr="0017048A" w:rsidRDefault="00C25742" w:rsidP="00102EDE">
            <w:pPr>
              <w:spacing w:line="228" w:lineRule="auto"/>
            </w:pPr>
            <w:r w:rsidRPr="0017048A">
              <w:t xml:space="preserve">К Плану мероприятий («дорожной карте») по повышению доходного потенциала Свердловской области </w:t>
            </w:r>
          </w:p>
          <w:p w:rsidR="00C25742" w:rsidRPr="0017048A" w:rsidRDefault="00C25742" w:rsidP="00102EDE">
            <w:pPr>
              <w:spacing w:line="228" w:lineRule="auto"/>
            </w:pPr>
            <w:r w:rsidRPr="0017048A">
              <w:t>на 2017–2019 годы</w:t>
            </w:r>
          </w:p>
          <w:p w:rsidR="00C25742" w:rsidRPr="0017048A" w:rsidRDefault="00C25742" w:rsidP="00102EDE">
            <w:pPr>
              <w:spacing w:line="228" w:lineRule="auto"/>
            </w:pPr>
          </w:p>
          <w:p w:rsidR="00C25742" w:rsidRPr="0017048A" w:rsidRDefault="00C25742" w:rsidP="00102EDE">
            <w:pPr>
              <w:spacing w:line="228" w:lineRule="auto"/>
            </w:pPr>
          </w:p>
        </w:tc>
      </w:tr>
      <w:tr w:rsidR="00C25742" w:rsidRPr="0017048A" w:rsidTr="00102EDE">
        <w:tc>
          <w:tcPr>
            <w:tcW w:w="5920" w:type="dxa"/>
            <w:shd w:val="clear" w:color="auto" w:fill="auto"/>
          </w:tcPr>
          <w:p w:rsidR="00C25742" w:rsidRPr="0017048A" w:rsidRDefault="00C25742" w:rsidP="00102EDE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111" w:type="dxa"/>
            <w:shd w:val="clear" w:color="auto" w:fill="auto"/>
          </w:tcPr>
          <w:p w:rsidR="00C25742" w:rsidRPr="0017048A" w:rsidRDefault="00C25742" w:rsidP="00A911DD">
            <w:pPr>
              <w:spacing w:line="228" w:lineRule="auto"/>
              <w:jc w:val="right"/>
            </w:pPr>
            <w:r w:rsidRPr="0017048A">
              <w:t xml:space="preserve">Таблица </w:t>
            </w:r>
            <w:r w:rsidR="00A911DD">
              <w:t>7</w:t>
            </w:r>
          </w:p>
        </w:tc>
      </w:tr>
    </w:tbl>
    <w:p w:rsidR="00C25742" w:rsidRDefault="00C25742" w:rsidP="00C25742">
      <w:pPr>
        <w:jc w:val="center"/>
      </w:pPr>
    </w:p>
    <w:p w:rsidR="00C25742" w:rsidRPr="0017048A" w:rsidRDefault="00C25742" w:rsidP="00C25742">
      <w:pPr>
        <w:jc w:val="center"/>
      </w:pPr>
    </w:p>
    <w:p w:rsidR="00C25742" w:rsidRPr="0017048A" w:rsidRDefault="00C25742" w:rsidP="00C25742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C25742" w:rsidRPr="0017048A" w:rsidRDefault="00C25742" w:rsidP="00C25742">
      <w:pPr>
        <w:jc w:val="center"/>
        <w:rPr>
          <w:b/>
          <w:bCs/>
        </w:rPr>
      </w:pPr>
      <w:r w:rsidRPr="0017048A">
        <w:rPr>
          <w:b/>
        </w:rPr>
        <w:t xml:space="preserve">о </w:t>
      </w:r>
      <w:r w:rsidRPr="0017048A">
        <w:rPr>
          <w:b/>
          <w:bCs/>
        </w:rPr>
        <w:t>деятельности административной комиссии</w:t>
      </w:r>
    </w:p>
    <w:p w:rsidR="00C25742" w:rsidRPr="0017048A" w:rsidRDefault="00F70FC3" w:rsidP="00C25742">
      <w:pPr>
        <w:jc w:val="center"/>
        <w:rPr>
          <w:b/>
        </w:rPr>
      </w:pPr>
      <w:r>
        <w:rPr>
          <w:b/>
          <w:bCs/>
        </w:rPr>
        <w:t>Новолялинского городского округа</w:t>
      </w:r>
      <w:r w:rsidR="00C25742" w:rsidRPr="0017048A">
        <w:rPr>
          <w:b/>
        </w:rPr>
        <w:t xml:space="preserve"> в отчетном периоде</w:t>
      </w:r>
    </w:p>
    <w:p w:rsidR="00C25742" w:rsidRPr="0017048A" w:rsidRDefault="00C25742" w:rsidP="00C25742">
      <w:pPr>
        <w:jc w:val="center"/>
      </w:pPr>
    </w:p>
    <w:p w:rsidR="00C25742" w:rsidRPr="0017048A" w:rsidRDefault="00C25742" w:rsidP="00C2574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4"/>
        <w:gridCol w:w="1701"/>
        <w:gridCol w:w="1904"/>
        <w:gridCol w:w="1753"/>
      </w:tblGrid>
      <w:tr w:rsidR="00C25742" w:rsidRPr="0017048A" w:rsidTr="00102EDE">
        <w:tc>
          <w:tcPr>
            <w:tcW w:w="85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  <w:r>
              <w:t xml:space="preserve">Номер </w:t>
            </w:r>
            <w:r w:rsidRPr="0017048A">
              <w:t>п/п</w:t>
            </w:r>
          </w:p>
        </w:tc>
        <w:tc>
          <w:tcPr>
            <w:tcW w:w="3544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  <w:r w:rsidRPr="0017048A"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  <w:r w:rsidRPr="0017048A">
              <w:t>За отчетный период</w:t>
            </w:r>
          </w:p>
          <w:p w:rsidR="00C25742" w:rsidRPr="0017048A" w:rsidRDefault="00C25742" w:rsidP="00102EDE">
            <w:pPr>
              <w:jc w:val="center"/>
            </w:pPr>
            <w:r w:rsidRPr="0017048A">
              <w:t>201</w:t>
            </w:r>
            <w:r>
              <w:t>_</w:t>
            </w:r>
            <w:r w:rsidRPr="0017048A">
              <w:t xml:space="preserve"> года</w:t>
            </w:r>
          </w:p>
        </w:tc>
        <w:tc>
          <w:tcPr>
            <w:tcW w:w="1904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  <w:r w:rsidRPr="0017048A">
              <w:t xml:space="preserve">За аналогичный период </w:t>
            </w:r>
            <w:r>
              <w:t xml:space="preserve">прошлого </w:t>
            </w:r>
            <w:r w:rsidRPr="0017048A">
              <w:t>года</w:t>
            </w:r>
          </w:p>
        </w:tc>
        <w:tc>
          <w:tcPr>
            <w:tcW w:w="1753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  <w:r w:rsidRPr="0017048A">
              <w:t>Рост (снижение)</w:t>
            </w:r>
            <w:r w:rsidRPr="0017048A">
              <w:br/>
              <w:t>к аналогичному</w:t>
            </w:r>
            <w:r w:rsidRPr="0017048A">
              <w:br/>
              <w:t>периоду</w:t>
            </w:r>
            <w:r w:rsidRPr="0017048A">
              <w:br/>
            </w:r>
            <w:r>
              <w:t xml:space="preserve">прошлого </w:t>
            </w:r>
            <w:r w:rsidRPr="0017048A">
              <w:t>года</w:t>
            </w:r>
          </w:p>
        </w:tc>
      </w:tr>
      <w:tr w:rsidR="00C25742" w:rsidRPr="0017048A" w:rsidTr="00102EDE">
        <w:tc>
          <w:tcPr>
            <w:tcW w:w="85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  <w:r w:rsidRPr="0017048A">
              <w:t>1.</w:t>
            </w:r>
          </w:p>
        </w:tc>
        <w:tc>
          <w:tcPr>
            <w:tcW w:w="3544" w:type="dxa"/>
            <w:shd w:val="clear" w:color="auto" w:fill="auto"/>
          </w:tcPr>
          <w:p w:rsidR="00C25742" w:rsidRPr="0017048A" w:rsidRDefault="00C25742" w:rsidP="00102EDE">
            <w:r w:rsidRPr="0017048A">
              <w:t>Всего рассмотрено дел (по числу лиц)</w:t>
            </w:r>
          </w:p>
        </w:tc>
        <w:tc>
          <w:tcPr>
            <w:tcW w:w="170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</w:tr>
      <w:tr w:rsidR="00C25742" w:rsidRPr="0017048A" w:rsidTr="00102EDE">
        <w:tc>
          <w:tcPr>
            <w:tcW w:w="851" w:type="dxa"/>
            <w:vMerge w:val="restart"/>
            <w:shd w:val="clear" w:color="auto" w:fill="auto"/>
          </w:tcPr>
          <w:p w:rsidR="00C25742" w:rsidRPr="0017048A" w:rsidRDefault="00C25742" w:rsidP="00102EDE">
            <w:pPr>
              <w:jc w:val="center"/>
            </w:pPr>
            <w:r w:rsidRPr="0017048A">
              <w:t>2.</w:t>
            </w:r>
          </w:p>
        </w:tc>
        <w:tc>
          <w:tcPr>
            <w:tcW w:w="3544" w:type="dxa"/>
            <w:shd w:val="clear" w:color="auto" w:fill="auto"/>
          </w:tcPr>
          <w:p w:rsidR="00C25742" w:rsidRPr="0017048A" w:rsidRDefault="00C25742" w:rsidP="00102EDE">
            <w:r w:rsidRPr="0017048A">
              <w:t xml:space="preserve">Назначены административные наказания, всего, </w:t>
            </w:r>
          </w:p>
          <w:p w:rsidR="00C25742" w:rsidRPr="0017048A" w:rsidRDefault="00C25742" w:rsidP="00102EDE">
            <w:r w:rsidRPr="0017048A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</w:tr>
      <w:tr w:rsidR="00C25742" w:rsidRPr="0017048A" w:rsidTr="00102EDE">
        <w:tc>
          <w:tcPr>
            <w:tcW w:w="851" w:type="dxa"/>
            <w:vMerge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25742" w:rsidRPr="0017048A" w:rsidRDefault="00C25742" w:rsidP="00102EDE">
            <w:r w:rsidRPr="0017048A">
              <w:t>предупреждение</w:t>
            </w:r>
          </w:p>
        </w:tc>
        <w:tc>
          <w:tcPr>
            <w:tcW w:w="170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</w:tr>
      <w:tr w:rsidR="00C25742" w:rsidRPr="0017048A" w:rsidTr="00102EDE">
        <w:tc>
          <w:tcPr>
            <w:tcW w:w="851" w:type="dxa"/>
            <w:vMerge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25742" w:rsidRPr="0017048A" w:rsidRDefault="00C25742" w:rsidP="00102EDE">
            <w:r w:rsidRPr="0017048A">
              <w:t>штраф</w:t>
            </w:r>
          </w:p>
        </w:tc>
        <w:tc>
          <w:tcPr>
            <w:tcW w:w="170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</w:tr>
      <w:tr w:rsidR="00C25742" w:rsidRPr="0017048A" w:rsidTr="00102EDE">
        <w:tc>
          <w:tcPr>
            <w:tcW w:w="85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  <w:r w:rsidRPr="0017048A">
              <w:t>3.</w:t>
            </w:r>
          </w:p>
        </w:tc>
        <w:tc>
          <w:tcPr>
            <w:tcW w:w="3544" w:type="dxa"/>
            <w:shd w:val="clear" w:color="auto" w:fill="auto"/>
          </w:tcPr>
          <w:p w:rsidR="00C25742" w:rsidRPr="0017048A" w:rsidRDefault="00C25742" w:rsidP="00102EDE">
            <w:r w:rsidRPr="0017048A">
              <w:t>Сумма назначенных штрафов, рублей</w:t>
            </w:r>
          </w:p>
        </w:tc>
        <w:tc>
          <w:tcPr>
            <w:tcW w:w="170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</w:tr>
      <w:tr w:rsidR="00C25742" w:rsidRPr="0017048A" w:rsidTr="00102EDE">
        <w:tc>
          <w:tcPr>
            <w:tcW w:w="85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  <w:r w:rsidRPr="0017048A">
              <w:t>4.</w:t>
            </w:r>
          </w:p>
        </w:tc>
        <w:tc>
          <w:tcPr>
            <w:tcW w:w="3544" w:type="dxa"/>
            <w:shd w:val="clear" w:color="auto" w:fill="auto"/>
          </w:tcPr>
          <w:p w:rsidR="00C25742" w:rsidRPr="0017048A" w:rsidRDefault="00C25742" w:rsidP="00102EDE">
            <w:r w:rsidRPr="0017048A">
              <w:t>Сумма взысканных штрафов, рублей</w:t>
            </w:r>
          </w:p>
        </w:tc>
        <w:tc>
          <w:tcPr>
            <w:tcW w:w="170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</w:tr>
      <w:tr w:rsidR="00C25742" w:rsidRPr="0017048A" w:rsidTr="00102EDE">
        <w:tc>
          <w:tcPr>
            <w:tcW w:w="85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  <w:r w:rsidRPr="0017048A">
              <w:t>5.</w:t>
            </w:r>
          </w:p>
        </w:tc>
        <w:tc>
          <w:tcPr>
            <w:tcW w:w="3544" w:type="dxa"/>
            <w:shd w:val="clear" w:color="auto" w:fill="auto"/>
          </w:tcPr>
          <w:p w:rsidR="00C25742" w:rsidRPr="0017048A" w:rsidRDefault="00C25742" w:rsidP="00102EDE">
            <w:r w:rsidRPr="0017048A">
              <w:t>Эффективность взыскания, процентов</w:t>
            </w:r>
          </w:p>
        </w:tc>
        <w:tc>
          <w:tcPr>
            <w:tcW w:w="1701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25742" w:rsidRPr="0017048A" w:rsidRDefault="00C25742" w:rsidP="00102EDE">
            <w:pPr>
              <w:jc w:val="center"/>
            </w:pPr>
          </w:p>
        </w:tc>
      </w:tr>
    </w:tbl>
    <w:p w:rsidR="00C25742" w:rsidRPr="0017048A" w:rsidRDefault="00C25742" w:rsidP="00C25742">
      <w:pPr>
        <w:jc w:val="center"/>
        <w:rPr>
          <w:sz w:val="22"/>
          <w:szCs w:val="22"/>
          <w:lang w:val="en-US"/>
        </w:rPr>
        <w:sectPr w:rsidR="00C25742" w:rsidRPr="0017048A" w:rsidSect="00102EDE">
          <w:pgSz w:w="11906" w:h="16838" w:code="9"/>
          <w:pgMar w:top="1134" w:right="567" w:bottom="1134" w:left="1418" w:header="567" w:footer="709" w:gutter="0"/>
          <w:cols w:space="708"/>
          <w:docGrid w:linePitch="360"/>
        </w:sectPr>
      </w:pPr>
    </w:p>
    <w:p w:rsidR="001D7215" w:rsidRPr="001D7215" w:rsidRDefault="001D7215" w:rsidP="00C25742">
      <w:pPr>
        <w:rPr>
          <w:sz w:val="24"/>
          <w:szCs w:val="24"/>
        </w:rPr>
      </w:pPr>
    </w:p>
    <w:tbl>
      <w:tblPr>
        <w:tblW w:w="14992" w:type="dxa"/>
        <w:tblLayout w:type="fixed"/>
        <w:tblLook w:val="04A0"/>
      </w:tblPr>
      <w:tblGrid>
        <w:gridCol w:w="11307"/>
        <w:gridCol w:w="3685"/>
      </w:tblGrid>
      <w:tr w:rsidR="00A911DD" w:rsidRPr="0017048A" w:rsidTr="00102EDE">
        <w:tc>
          <w:tcPr>
            <w:tcW w:w="11307" w:type="dxa"/>
            <w:shd w:val="clear" w:color="auto" w:fill="auto"/>
          </w:tcPr>
          <w:p w:rsidR="00A911DD" w:rsidRPr="0017048A" w:rsidRDefault="00A911DD" w:rsidP="00102EDE">
            <w:pPr>
              <w:spacing w:line="228" w:lineRule="auto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911DD" w:rsidRPr="0017048A" w:rsidRDefault="00A911DD" w:rsidP="00102EDE">
            <w:pPr>
              <w:tabs>
                <w:tab w:val="left" w:pos="-108"/>
              </w:tabs>
              <w:spacing w:line="228" w:lineRule="auto"/>
              <w:ind w:left="-57"/>
            </w:pPr>
            <w:r w:rsidRPr="0017048A">
              <w:t>К Плану мероприятий («дорожной карте») по повышению доходного потенциала Свердловской области</w:t>
            </w:r>
            <w:r>
              <w:t xml:space="preserve"> на 2017–2019 годы</w:t>
            </w:r>
          </w:p>
        </w:tc>
      </w:tr>
      <w:tr w:rsidR="00A911DD" w:rsidRPr="0017048A" w:rsidTr="00102EDE">
        <w:tc>
          <w:tcPr>
            <w:tcW w:w="11307" w:type="dxa"/>
            <w:shd w:val="clear" w:color="auto" w:fill="auto"/>
          </w:tcPr>
          <w:p w:rsidR="00A911DD" w:rsidRDefault="00A911DD" w:rsidP="00102EDE">
            <w:pPr>
              <w:spacing w:line="228" w:lineRule="auto"/>
            </w:pPr>
          </w:p>
          <w:p w:rsidR="00A911DD" w:rsidRDefault="00A911DD" w:rsidP="00102EDE">
            <w:pPr>
              <w:spacing w:line="228" w:lineRule="auto"/>
            </w:pPr>
          </w:p>
          <w:p w:rsidR="00A911DD" w:rsidRPr="0017048A" w:rsidRDefault="00A911DD" w:rsidP="00102EDE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3685" w:type="dxa"/>
            <w:shd w:val="clear" w:color="auto" w:fill="auto"/>
          </w:tcPr>
          <w:p w:rsidR="00A911DD" w:rsidRDefault="00A911DD" w:rsidP="00102EDE">
            <w:pPr>
              <w:spacing w:line="228" w:lineRule="auto"/>
              <w:jc w:val="right"/>
            </w:pPr>
          </w:p>
          <w:p w:rsidR="00A911DD" w:rsidRDefault="00A911DD" w:rsidP="00102EDE">
            <w:pPr>
              <w:spacing w:line="228" w:lineRule="auto"/>
              <w:jc w:val="right"/>
            </w:pPr>
          </w:p>
          <w:p w:rsidR="00A911DD" w:rsidRPr="0017048A" w:rsidRDefault="00A911DD" w:rsidP="00F70FC3">
            <w:pPr>
              <w:spacing w:line="228" w:lineRule="auto"/>
              <w:jc w:val="right"/>
            </w:pPr>
            <w:r w:rsidRPr="0017048A">
              <w:t>Таблица</w:t>
            </w:r>
            <w:r w:rsidR="00F70FC3">
              <w:t xml:space="preserve"> 8</w:t>
            </w:r>
          </w:p>
        </w:tc>
      </w:tr>
    </w:tbl>
    <w:p w:rsidR="00A911DD" w:rsidRDefault="00A911DD" w:rsidP="00A911DD">
      <w:pPr>
        <w:jc w:val="center"/>
      </w:pPr>
    </w:p>
    <w:p w:rsidR="00A911DD" w:rsidRPr="0017048A" w:rsidRDefault="00A911DD" w:rsidP="00A911DD">
      <w:pPr>
        <w:jc w:val="center"/>
      </w:pPr>
    </w:p>
    <w:p w:rsidR="00A911DD" w:rsidRPr="00A911DD" w:rsidRDefault="00A911DD" w:rsidP="00A911DD">
      <w:pPr>
        <w:jc w:val="center"/>
        <w:rPr>
          <w:b/>
          <w:sz w:val="24"/>
          <w:szCs w:val="24"/>
        </w:rPr>
      </w:pPr>
      <w:r w:rsidRPr="00A911DD">
        <w:rPr>
          <w:b/>
          <w:sz w:val="24"/>
          <w:szCs w:val="24"/>
        </w:rPr>
        <w:t>ИНФОРМАЦИЯ</w:t>
      </w:r>
    </w:p>
    <w:p w:rsidR="00A911DD" w:rsidRPr="00A911DD" w:rsidRDefault="00A911DD" w:rsidP="00A911DD">
      <w:pPr>
        <w:jc w:val="center"/>
        <w:rPr>
          <w:b/>
          <w:sz w:val="24"/>
          <w:szCs w:val="24"/>
        </w:rPr>
      </w:pPr>
      <w:r w:rsidRPr="00A911DD">
        <w:rPr>
          <w:b/>
          <w:sz w:val="24"/>
          <w:szCs w:val="24"/>
        </w:rPr>
        <w:t>о проведении инвентаризации имущества, находящегося в муниципальной собственности, предоставленного в аренду</w:t>
      </w:r>
    </w:p>
    <w:p w:rsidR="00A911DD" w:rsidRPr="00A911DD" w:rsidRDefault="00A911DD" w:rsidP="00A911DD">
      <w:pPr>
        <w:jc w:val="center"/>
        <w:rPr>
          <w:b/>
          <w:sz w:val="24"/>
          <w:szCs w:val="24"/>
          <w:u w:val="single"/>
        </w:rPr>
      </w:pPr>
      <w:r w:rsidRPr="00A911DD">
        <w:rPr>
          <w:b/>
          <w:sz w:val="24"/>
          <w:szCs w:val="24"/>
        </w:rPr>
        <w:t xml:space="preserve"> ____________________________________________</w:t>
      </w:r>
    </w:p>
    <w:p w:rsidR="00A911DD" w:rsidRPr="00A911DD" w:rsidRDefault="00A911DD" w:rsidP="00A911DD">
      <w:pPr>
        <w:jc w:val="center"/>
        <w:rPr>
          <w:b/>
          <w:sz w:val="24"/>
          <w:szCs w:val="24"/>
          <w:u w:val="single"/>
        </w:rPr>
      </w:pPr>
      <w:r w:rsidRPr="00A911DD">
        <w:rPr>
          <w:b/>
          <w:sz w:val="24"/>
          <w:szCs w:val="24"/>
        </w:rPr>
        <w:t>(</w:t>
      </w:r>
      <w:r w:rsidRPr="00A911DD">
        <w:rPr>
          <w:b/>
          <w:sz w:val="24"/>
          <w:szCs w:val="24"/>
          <w:lang w:val="en-US"/>
        </w:rPr>
        <w:t>I</w:t>
      </w:r>
      <w:r w:rsidRPr="00A911DD">
        <w:rPr>
          <w:b/>
          <w:sz w:val="24"/>
          <w:szCs w:val="24"/>
        </w:rPr>
        <w:t xml:space="preserve"> квартал, первое полугодие, 9 месяцев, год)</w:t>
      </w:r>
    </w:p>
    <w:p w:rsidR="00A911DD" w:rsidRPr="00A911DD" w:rsidRDefault="00A911DD" w:rsidP="00A911DD">
      <w:pPr>
        <w:jc w:val="center"/>
        <w:rPr>
          <w:sz w:val="24"/>
          <w:szCs w:val="24"/>
        </w:rPr>
      </w:pPr>
    </w:p>
    <w:p w:rsidR="00A911DD" w:rsidRPr="00A911DD" w:rsidRDefault="00A911DD" w:rsidP="00A911D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A911DD" w:rsidRPr="00A911DD" w:rsidTr="00102EDE">
        <w:tc>
          <w:tcPr>
            <w:tcW w:w="3696" w:type="dxa"/>
            <w:shd w:val="clear" w:color="auto" w:fill="auto"/>
          </w:tcPr>
          <w:p w:rsidR="00A911DD" w:rsidRPr="00A911DD" w:rsidRDefault="00A911DD" w:rsidP="00102EDE">
            <w:pPr>
              <w:jc w:val="center"/>
              <w:rPr>
                <w:sz w:val="24"/>
                <w:szCs w:val="24"/>
              </w:rPr>
            </w:pPr>
            <w:r w:rsidRPr="00A911DD"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3696" w:type="dxa"/>
            <w:shd w:val="clear" w:color="auto" w:fill="auto"/>
          </w:tcPr>
          <w:p w:rsidR="00A911DD" w:rsidRPr="00A911DD" w:rsidRDefault="00A911DD" w:rsidP="00102EDE">
            <w:pPr>
              <w:jc w:val="center"/>
              <w:rPr>
                <w:sz w:val="24"/>
                <w:szCs w:val="24"/>
              </w:rPr>
            </w:pPr>
            <w:r w:rsidRPr="00A911DD">
              <w:rPr>
                <w:sz w:val="24"/>
                <w:szCs w:val="24"/>
              </w:rPr>
              <w:t>Количество проверенных договоров</w:t>
            </w:r>
          </w:p>
        </w:tc>
        <w:tc>
          <w:tcPr>
            <w:tcW w:w="3697" w:type="dxa"/>
            <w:shd w:val="clear" w:color="auto" w:fill="auto"/>
          </w:tcPr>
          <w:p w:rsidR="00A911DD" w:rsidRPr="00A911DD" w:rsidRDefault="00A911DD" w:rsidP="00102EDE">
            <w:pPr>
              <w:jc w:val="center"/>
              <w:rPr>
                <w:sz w:val="24"/>
                <w:szCs w:val="24"/>
              </w:rPr>
            </w:pPr>
            <w:r w:rsidRPr="00A911DD"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3697" w:type="dxa"/>
            <w:shd w:val="clear" w:color="auto" w:fill="auto"/>
          </w:tcPr>
          <w:p w:rsidR="00A911DD" w:rsidRPr="00A911DD" w:rsidRDefault="00A911DD" w:rsidP="00102EDE">
            <w:pPr>
              <w:jc w:val="center"/>
              <w:rPr>
                <w:sz w:val="24"/>
                <w:szCs w:val="24"/>
              </w:rPr>
            </w:pPr>
            <w:r w:rsidRPr="00A911DD">
              <w:rPr>
                <w:sz w:val="24"/>
                <w:szCs w:val="24"/>
              </w:rPr>
              <w:t>Меры, принятые для устранения нарушений</w:t>
            </w:r>
          </w:p>
        </w:tc>
      </w:tr>
      <w:tr w:rsidR="00A911DD" w:rsidRPr="00A911DD" w:rsidTr="00102EDE">
        <w:tc>
          <w:tcPr>
            <w:tcW w:w="3696" w:type="dxa"/>
            <w:shd w:val="clear" w:color="auto" w:fill="auto"/>
          </w:tcPr>
          <w:p w:rsidR="00A911DD" w:rsidRPr="00A911DD" w:rsidRDefault="00A911DD" w:rsidP="00102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A911DD" w:rsidRPr="00A911DD" w:rsidRDefault="00A911DD" w:rsidP="00102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A911DD" w:rsidRPr="00A911DD" w:rsidRDefault="00A911DD" w:rsidP="00102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A911DD" w:rsidRPr="00A911DD" w:rsidRDefault="00A911DD" w:rsidP="00102E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FC3" w:rsidRDefault="00F70FC3" w:rsidP="00A911DD">
      <w:pPr>
        <w:rPr>
          <w:sz w:val="24"/>
          <w:szCs w:val="24"/>
        </w:rPr>
      </w:pPr>
    </w:p>
    <w:p w:rsidR="00F70FC3" w:rsidRDefault="00F70FC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992" w:type="dxa"/>
        <w:tblLayout w:type="fixed"/>
        <w:tblLook w:val="04A0"/>
      </w:tblPr>
      <w:tblGrid>
        <w:gridCol w:w="11165"/>
        <w:gridCol w:w="3827"/>
      </w:tblGrid>
      <w:tr w:rsidR="00F70FC3" w:rsidRPr="0017048A" w:rsidTr="00102EDE">
        <w:tc>
          <w:tcPr>
            <w:tcW w:w="11165" w:type="dxa"/>
            <w:shd w:val="clear" w:color="auto" w:fill="auto"/>
          </w:tcPr>
          <w:p w:rsidR="00F70FC3" w:rsidRPr="0017048A" w:rsidRDefault="00F70FC3" w:rsidP="00102EDE">
            <w:pPr>
              <w:spacing w:line="228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F70FC3" w:rsidRPr="0017048A" w:rsidRDefault="00F70FC3" w:rsidP="00102EDE">
            <w:pPr>
              <w:tabs>
                <w:tab w:val="left" w:pos="-108"/>
              </w:tabs>
              <w:spacing w:line="228" w:lineRule="auto"/>
              <w:ind w:left="-57"/>
            </w:pPr>
            <w:r w:rsidRPr="0017048A">
              <w:t>К Плану мероприятий («дорожной карте») по повышению доходного потенциала Свердловской области</w:t>
            </w:r>
            <w:r>
              <w:t xml:space="preserve"> на 2017–2019 годы</w:t>
            </w:r>
          </w:p>
        </w:tc>
      </w:tr>
      <w:tr w:rsidR="00F70FC3" w:rsidRPr="0017048A" w:rsidTr="00102EDE">
        <w:tc>
          <w:tcPr>
            <w:tcW w:w="11165" w:type="dxa"/>
            <w:shd w:val="clear" w:color="auto" w:fill="auto"/>
          </w:tcPr>
          <w:p w:rsidR="00F70FC3" w:rsidRDefault="00F70FC3" w:rsidP="00102EDE">
            <w:pPr>
              <w:spacing w:line="228" w:lineRule="auto"/>
            </w:pPr>
          </w:p>
          <w:p w:rsidR="00F70FC3" w:rsidRDefault="00F70FC3" w:rsidP="00102EDE">
            <w:pPr>
              <w:spacing w:line="228" w:lineRule="auto"/>
            </w:pPr>
          </w:p>
          <w:p w:rsidR="00F70FC3" w:rsidRPr="0017048A" w:rsidRDefault="00F70FC3" w:rsidP="00102EDE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3827" w:type="dxa"/>
            <w:shd w:val="clear" w:color="auto" w:fill="auto"/>
          </w:tcPr>
          <w:p w:rsidR="00F70FC3" w:rsidRDefault="00F70FC3" w:rsidP="00102EDE">
            <w:pPr>
              <w:spacing w:line="228" w:lineRule="auto"/>
              <w:jc w:val="right"/>
            </w:pPr>
          </w:p>
          <w:p w:rsidR="00F70FC3" w:rsidRDefault="00F70FC3" w:rsidP="00102EDE">
            <w:pPr>
              <w:spacing w:line="228" w:lineRule="auto"/>
              <w:jc w:val="right"/>
            </w:pPr>
          </w:p>
          <w:p w:rsidR="00F70FC3" w:rsidRPr="0017048A" w:rsidRDefault="00F70FC3" w:rsidP="00102EDE">
            <w:pPr>
              <w:spacing w:line="228" w:lineRule="auto"/>
              <w:jc w:val="right"/>
            </w:pPr>
            <w:r w:rsidRPr="0017048A">
              <w:t xml:space="preserve">Таблица </w:t>
            </w:r>
            <w:r>
              <w:t>9</w:t>
            </w:r>
          </w:p>
        </w:tc>
      </w:tr>
    </w:tbl>
    <w:p w:rsidR="00F70FC3" w:rsidRDefault="00F70FC3" w:rsidP="00F70FC3">
      <w:pPr>
        <w:jc w:val="center"/>
      </w:pPr>
    </w:p>
    <w:p w:rsidR="00F70FC3" w:rsidRPr="0017048A" w:rsidRDefault="00F70FC3" w:rsidP="00F70FC3">
      <w:pPr>
        <w:jc w:val="center"/>
      </w:pPr>
    </w:p>
    <w:p w:rsidR="00F70FC3" w:rsidRPr="0017048A" w:rsidRDefault="00F70FC3" w:rsidP="00F70FC3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F70FC3" w:rsidRPr="0017048A" w:rsidRDefault="00F70FC3" w:rsidP="00F70FC3">
      <w:pPr>
        <w:jc w:val="center"/>
        <w:rPr>
          <w:b/>
        </w:rPr>
      </w:pPr>
      <w:r w:rsidRPr="0017048A">
        <w:rPr>
          <w:b/>
        </w:rPr>
        <w:t>о претензионно-исковой и адресной работе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собственности.</w:t>
      </w:r>
    </w:p>
    <w:p w:rsidR="00F70FC3" w:rsidRPr="0017048A" w:rsidRDefault="00F70FC3" w:rsidP="00F70FC3">
      <w:pPr>
        <w:jc w:val="center"/>
        <w:rPr>
          <w:b/>
          <w:u w:val="single"/>
        </w:rPr>
      </w:pPr>
      <w:r w:rsidRPr="0017048A">
        <w:rPr>
          <w:b/>
        </w:rPr>
        <w:t>за ____________________________________________</w:t>
      </w:r>
    </w:p>
    <w:p w:rsidR="00F70FC3" w:rsidRPr="0017048A" w:rsidRDefault="00F70FC3" w:rsidP="00F70FC3">
      <w:pPr>
        <w:jc w:val="center"/>
        <w:rPr>
          <w:b/>
          <w:u w:val="single"/>
        </w:rPr>
      </w:pPr>
      <w:r w:rsidRPr="0017048A">
        <w:rPr>
          <w:b/>
        </w:rPr>
        <w:t>(</w:t>
      </w:r>
      <w:r w:rsidRPr="0017048A">
        <w:rPr>
          <w:b/>
          <w:lang w:val="en-US"/>
        </w:rPr>
        <w:t>I</w:t>
      </w:r>
      <w:r w:rsidRPr="0017048A">
        <w:rPr>
          <w:b/>
        </w:rPr>
        <w:t xml:space="preserve"> квартал, первое полугодие, 9 месяцев, год)</w:t>
      </w:r>
    </w:p>
    <w:p w:rsidR="00F70FC3" w:rsidRPr="0017048A" w:rsidRDefault="00F70FC3" w:rsidP="00F70FC3">
      <w:pPr>
        <w:jc w:val="center"/>
      </w:pPr>
    </w:p>
    <w:p w:rsidR="00F70FC3" w:rsidRPr="0017048A" w:rsidRDefault="00F70FC3" w:rsidP="00F70FC3">
      <w:pPr>
        <w:jc w:val="center"/>
      </w:pPr>
    </w:p>
    <w:tbl>
      <w:tblPr>
        <w:tblW w:w="15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8"/>
        <w:gridCol w:w="1419"/>
        <w:gridCol w:w="1561"/>
        <w:gridCol w:w="1133"/>
        <w:gridCol w:w="1418"/>
        <w:gridCol w:w="1271"/>
        <w:gridCol w:w="1137"/>
        <w:gridCol w:w="1559"/>
        <w:gridCol w:w="1701"/>
        <w:gridCol w:w="1559"/>
      </w:tblGrid>
      <w:tr w:rsidR="00F70FC3" w:rsidRPr="0017048A" w:rsidTr="00102EDE">
        <w:tc>
          <w:tcPr>
            <w:tcW w:w="1559" w:type="dxa"/>
            <w:vMerge w:val="restart"/>
            <w:shd w:val="clear" w:color="auto" w:fill="auto"/>
          </w:tcPr>
          <w:p w:rsidR="00F70FC3" w:rsidRDefault="00F70FC3" w:rsidP="00102EDE">
            <w:pPr>
              <w:ind w:left="-108" w:right="-107"/>
              <w:jc w:val="center"/>
            </w:pPr>
            <w:r w:rsidRPr="0017048A">
              <w:t xml:space="preserve">Количество арендаторов, осуществляющих использование имущества, находящегося </w:t>
            </w:r>
          </w:p>
          <w:p w:rsidR="00F70FC3" w:rsidRPr="0017048A" w:rsidRDefault="00F70FC3" w:rsidP="00102EDE">
            <w:pPr>
              <w:ind w:left="-108" w:right="-107"/>
              <w:jc w:val="center"/>
            </w:pPr>
            <w:r w:rsidRPr="0017048A">
              <w:t>в муниципальной собственности всего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70FC3" w:rsidRPr="0017048A" w:rsidRDefault="00F70FC3" w:rsidP="00102EDE">
            <w:pPr>
              <w:ind w:left="-108" w:right="-107"/>
              <w:jc w:val="center"/>
            </w:pPr>
            <w:r w:rsidRPr="0017048A">
              <w:t>В том числе количество арендаторов, имеющих задолженность по арендным платежам за использование муниципального имущества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70FC3" w:rsidRPr="0017048A" w:rsidRDefault="00F70FC3" w:rsidP="00102EDE">
            <w:pPr>
              <w:ind w:left="-108" w:right="-107"/>
              <w:jc w:val="center"/>
            </w:pPr>
            <w:r w:rsidRPr="0017048A">
              <w:t>Сумма задолженности по арендным платежам на начало года, всего</w:t>
            </w:r>
          </w:p>
          <w:p w:rsidR="00F70FC3" w:rsidRPr="0017048A" w:rsidRDefault="00F70FC3" w:rsidP="00102EDE">
            <w:pPr>
              <w:ind w:left="-108" w:right="-107"/>
              <w:jc w:val="center"/>
            </w:pPr>
            <w:r w:rsidRPr="0017048A">
              <w:t>(тыс.</w:t>
            </w:r>
            <w:r>
              <w:t> </w:t>
            </w:r>
            <w:r w:rsidRPr="0017048A">
              <w:t>рублей)</w:t>
            </w:r>
          </w:p>
        </w:tc>
        <w:tc>
          <w:tcPr>
            <w:tcW w:w="1561" w:type="dxa"/>
            <w:vMerge w:val="restart"/>
          </w:tcPr>
          <w:p w:rsidR="00F70FC3" w:rsidRPr="0017048A" w:rsidRDefault="00F70FC3" w:rsidP="00102EDE">
            <w:pPr>
              <w:jc w:val="center"/>
            </w:pPr>
            <w:r w:rsidRPr="0017048A">
              <w:t>Сумма з</w:t>
            </w:r>
            <w:r>
              <w:t>а</w:t>
            </w:r>
            <w:r w:rsidRPr="0017048A">
              <w:t>долженности по арендным платежам на отчетную дату, всего</w:t>
            </w:r>
          </w:p>
          <w:p w:rsidR="00F70FC3" w:rsidRPr="0017048A" w:rsidRDefault="00F70FC3" w:rsidP="00102EDE">
            <w:pPr>
              <w:jc w:val="center"/>
            </w:pPr>
            <w:r w:rsidRPr="0017048A">
              <w:t>(тыс.</w:t>
            </w:r>
            <w:r>
              <w:t> </w:t>
            </w:r>
            <w:r w:rsidRPr="0017048A">
              <w:t>рублей)</w:t>
            </w:r>
          </w:p>
        </w:tc>
        <w:tc>
          <w:tcPr>
            <w:tcW w:w="4959" w:type="dxa"/>
            <w:gridSpan w:val="4"/>
            <w:shd w:val="clear" w:color="auto" w:fill="auto"/>
          </w:tcPr>
          <w:p w:rsidR="00F70FC3" w:rsidRPr="0017048A" w:rsidRDefault="00F70FC3" w:rsidP="00102EDE">
            <w:pPr>
              <w:jc w:val="center"/>
            </w:pPr>
            <w:r w:rsidRPr="0017048A">
              <w:t>Погашена задолженность</w:t>
            </w:r>
          </w:p>
          <w:p w:rsidR="00F70FC3" w:rsidRPr="0017048A" w:rsidRDefault="00F70FC3" w:rsidP="00102EDE">
            <w:pPr>
              <w:jc w:val="center"/>
            </w:pPr>
            <w:r w:rsidRPr="0017048A">
              <w:t>(тыс.</w:t>
            </w:r>
            <w:r>
              <w:t> </w:t>
            </w:r>
            <w:r w:rsidRPr="0017048A">
              <w:t>рублей)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FC3" w:rsidRPr="00FF4F7D" w:rsidRDefault="00F70FC3" w:rsidP="00102EDE">
            <w:pPr>
              <w:jc w:val="center"/>
            </w:pPr>
            <w:r w:rsidRPr="0017048A">
              <w:t xml:space="preserve">Направлены претензии арендаторам </w:t>
            </w:r>
          </w:p>
          <w:p w:rsidR="00F70FC3" w:rsidRPr="0017048A" w:rsidRDefault="00F70FC3" w:rsidP="00102EDE">
            <w:pPr>
              <w:jc w:val="center"/>
            </w:pPr>
            <w:r w:rsidRPr="0017048A">
              <w:t>в отчетном периоде</w:t>
            </w:r>
          </w:p>
          <w:p w:rsidR="00F70FC3" w:rsidRPr="0017048A" w:rsidRDefault="00F70FC3" w:rsidP="00102EDE">
            <w:pPr>
              <w:jc w:val="center"/>
            </w:pPr>
            <w:r w:rsidRPr="0017048A">
              <w:t>(тыс.</w:t>
            </w:r>
            <w:r>
              <w:t> </w:t>
            </w:r>
            <w:r w:rsidRPr="0017048A">
              <w:t>рублей)</w:t>
            </w:r>
          </w:p>
        </w:tc>
        <w:tc>
          <w:tcPr>
            <w:tcW w:w="1701" w:type="dxa"/>
            <w:vMerge w:val="restart"/>
          </w:tcPr>
          <w:p w:rsidR="00F70FC3" w:rsidRPr="0017048A" w:rsidRDefault="00F70FC3" w:rsidP="00102EDE">
            <w:pPr>
              <w:jc w:val="center"/>
            </w:pPr>
            <w:r w:rsidRPr="0017048A">
              <w:t>Сумма задолженности по исковым заявлениям, поданным в суд для принятия решения о взыскании задолженности</w:t>
            </w:r>
          </w:p>
          <w:p w:rsidR="00F70FC3" w:rsidRPr="0017048A" w:rsidRDefault="00F70FC3" w:rsidP="00102EDE">
            <w:pPr>
              <w:jc w:val="center"/>
            </w:pPr>
            <w:r w:rsidRPr="0017048A">
              <w:t>(тыс.</w:t>
            </w:r>
            <w:r>
              <w:t> </w:t>
            </w:r>
            <w:r w:rsidRPr="0017048A">
              <w:t>рублей)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FC3" w:rsidRPr="0017048A" w:rsidRDefault="00F70FC3" w:rsidP="00102EDE">
            <w:pPr>
              <w:jc w:val="center"/>
            </w:pPr>
            <w:r w:rsidRPr="0017048A">
              <w:t>Списано задолженности по решениям судов, в связи с</w:t>
            </w:r>
            <w:r>
              <w:t> </w:t>
            </w:r>
            <w:r w:rsidRPr="0017048A">
              <w:t>истечением сроков исковой давности</w:t>
            </w:r>
          </w:p>
          <w:p w:rsidR="00F70FC3" w:rsidRPr="0017048A" w:rsidRDefault="00F70FC3" w:rsidP="00102EDE">
            <w:pPr>
              <w:jc w:val="center"/>
            </w:pPr>
            <w:r w:rsidRPr="0017048A">
              <w:t>(тыс.</w:t>
            </w:r>
            <w:r>
              <w:t> </w:t>
            </w:r>
            <w:r w:rsidRPr="0017048A">
              <w:t>рублей)</w:t>
            </w:r>
          </w:p>
        </w:tc>
      </w:tr>
      <w:tr w:rsidR="00F70FC3" w:rsidRPr="0017048A" w:rsidTr="00102EDE">
        <w:tc>
          <w:tcPr>
            <w:tcW w:w="1559" w:type="dxa"/>
            <w:vMerge/>
            <w:shd w:val="clear" w:color="auto" w:fill="auto"/>
          </w:tcPr>
          <w:p w:rsidR="00F70FC3" w:rsidRPr="0017048A" w:rsidRDefault="00F70FC3" w:rsidP="00102EDE">
            <w:pPr>
              <w:ind w:left="-108" w:right="-107"/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F70FC3" w:rsidRPr="0017048A" w:rsidRDefault="00F70FC3" w:rsidP="00102EDE">
            <w:pPr>
              <w:ind w:left="-108" w:right="-107"/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F70FC3" w:rsidRPr="0017048A" w:rsidRDefault="00F70FC3" w:rsidP="00102EDE">
            <w:pPr>
              <w:ind w:left="-108" w:right="-107"/>
              <w:jc w:val="center"/>
            </w:pPr>
          </w:p>
        </w:tc>
        <w:tc>
          <w:tcPr>
            <w:tcW w:w="1561" w:type="dxa"/>
            <w:vMerge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F70FC3" w:rsidRPr="0017048A" w:rsidRDefault="00F70FC3" w:rsidP="00102EDE">
            <w:pPr>
              <w:ind w:left="-108" w:right="-108"/>
              <w:jc w:val="center"/>
            </w:pPr>
            <w:r>
              <w:t>в</w:t>
            </w:r>
            <w:r w:rsidRPr="0017048A">
              <w:t>сего</w:t>
            </w:r>
          </w:p>
        </w:tc>
        <w:tc>
          <w:tcPr>
            <w:tcW w:w="3826" w:type="dxa"/>
            <w:gridSpan w:val="3"/>
            <w:shd w:val="clear" w:color="auto" w:fill="auto"/>
          </w:tcPr>
          <w:p w:rsidR="00F70FC3" w:rsidRPr="0017048A" w:rsidRDefault="00F70FC3" w:rsidP="00102EDE">
            <w:pPr>
              <w:jc w:val="center"/>
            </w:pPr>
            <w:r>
              <w:t>в том числе</w:t>
            </w:r>
          </w:p>
        </w:tc>
        <w:tc>
          <w:tcPr>
            <w:tcW w:w="1559" w:type="dxa"/>
            <w:vMerge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701" w:type="dxa"/>
            <w:vMerge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</w:tr>
      <w:tr w:rsidR="00F70FC3" w:rsidRPr="0017048A" w:rsidTr="00102EDE">
        <w:trPr>
          <w:trHeight w:val="864"/>
        </w:trPr>
        <w:tc>
          <w:tcPr>
            <w:tcW w:w="1559" w:type="dxa"/>
            <w:vMerge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561" w:type="dxa"/>
            <w:vMerge/>
          </w:tcPr>
          <w:p w:rsidR="00F70FC3" w:rsidRPr="0017048A" w:rsidRDefault="00F70FC3" w:rsidP="00102EDE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F70FC3" w:rsidRPr="0017048A" w:rsidRDefault="00F70FC3" w:rsidP="00102EDE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0FC3" w:rsidRPr="0017048A" w:rsidRDefault="00F70FC3" w:rsidP="00102EDE">
            <w:pPr>
              <w:ind w:left="-108" w:right="-108"/>
              <w:jc w:val="center"/>
            </w:pPr>
            <w:r>
              <w:t>в</w:t>
            </w:r>
            <w:r w:rsidRPr="0017048A">
              <w:t xml:space="preserve"> добровольном порядке</w:t>
            </w:r>
          </w:p>
        </w:tc>
        <w:tc>
          <w:tcPr>
            <w:tcW w:w="1271" w:type="dxa"/>
            <w:shd w:val="clear" w:color="auto" w:fill="auto"/>
          </w:tcPr>
          <w:p w:rsidR="00F70FC3" w:rsidRPr="0017048A" w:rsidRDefault="00F70FC3" w:rsidP="00102EDE">
            <w:pPr>
              <w:ind w:left="-108" w:right="-108"/>
              <w:jc w:val="center"/>
            </w:pPr>
            <w:r>
              <w:t>в</w:t>
            </w:r>
            <w:r w:rsidRPr="0017048A">
              <w:t xml:space="preserve"> досудебном порядке</w:t>
            </w:r>
          </w:p>
        </w:tc>
        <w:tc>
          <w:tcPr>
            <w:tcW w:w="1137" w:type="dxa"/>
            <w:shd w:val="clear" w:color="auto" w:fill="auto"/>
          </w:tcPr>
          <w:p w:rsidR="00F70FC3" w:rsidRPr="0017048A" w:rsidRDefault="00F70FC3" w:rsidP="00102EDE">
            <w:pPr>
              <w:ind w:left="-108" w:right="-108"/>
              <w:jc w:val="center"/>
            </w:pPr>
            <w:r>
              <w:t>п</w:t>
            </w:r>
            <w:r w:rsidRPr="0017048A">
              <w:t>о решению судов</w:t>
            </w:r>
          </w:p>
        </w:tc>
        <w:tc>
          <w:tcPr>
            <w:tcW w:w="1559" w:type="dxa"/>
            <w:vMerge/>
            <w:shd w:val="clear" w:color="auto" w:fill="auto"/>
          </w:tcPr>
          <w:p w:rsidR="00F70FC3" w:rsidRPr="0017048A" w:rsidRDefault="00F70FC3" w:rsidP="00102ED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F70FC3" w:rsidRPr="0017048A" w:rsidRDefault="00F70FC3" w:rsidP="00102EDE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70FC3" w:rsidRPr="0017048A" w:rsidRDefault="00F70FC3" w:rsidP="00102EDE">
            <w:pPr>
              <w:ind w:left="-108" w:right="-108"/>
              <w:jc w:val="center"/>
            </w:pPr>
          </w:p>
        </w:tc>
      </w:tr>
      <w:tr w:rsidR="00F70FC3" w:rsidRPr="0017048A" w:rsidTr="00102EDE">
        <w:trPr>
          <w:trHeight w:val="64"/>
        </w:trPr>
        <w:tc>
          <w:tcPr>
            <w:tcW w:w="1559" w:type="dxa"/>
            <w:shd w:val="clear" w:color="auto" w:fill="auto"/>
          </w:tcPr>
          <w:p w:rsidR="00F70FC3" w:rsidRPr="0017048A" w:rsidRDefault="00F70FC3" w:rsidP="00102EDE"/>
        </w:tc>
        <w:tc>
          <w:tcPr>
            <w:tcW w:w="1558" w:type="dxa"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561" w:type="dxa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701" w:type="dxa"/>
          </w:tcPr>
          <w:p w:rsidR="00F70FC3" w:rsidRPr="0017048A" w:rsidRDefault="00F70FC3" w:rsidP="00102ED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70FC3" w:rsidRPr="0017048A" w:rsidRDefault="00F70FC3" w:rsidP="00102EDE">
            <w:pPr>
              <w:jc w:val="center"/>
            </w:pPr>
          </w:p>
        </w:tc>
      </w:tr>
    </w:tbl>
    <w:p w:rsidR="00F70FC3" w:rsidRPr="0017048A" w:rsidRDefault="00F70FC3" w:rsidP="00F70FC3"/>
    <w:p w:rsidR="00F70FC3" w:rsidRPr="0017048A" w:rsidRDefault="00F70FC3" w:rsidP="00F70FC3"/>
    <w:p w:rsidR="00A911DD" w:rsidRPr="00A911DD" w:rsidRDefault="00A911DD" w:rsidP="00A911DD">
      <w:pPr>
        <w:rPr>
          <w:sz w:val="24"/>
          <w:szCs w:val="24"/>
        </w:rPr>
        <w:sectPr w:rsidR="00A911DD" w:rsidRPr="00A911DD" w:rsidSect="00102EDE">
          <w:pgSz w:w="16838" w:h="11906" w:orient="landscape" w:code="9"/>
          <w:pgMar w:top="1418" w:right="822" w:bottom="567" w:left="709" w:header="567" w:footer="567" w:gutter="0"/>
          <w:cols w:space="708"/>
          <w:docGrid w:linePitch="360"/>
        </w:sectPr>
      </w:pPr>
    </w:p>
    <w:tbl>
      <w:tblPr>
        <w:tblW w:w="10031" w:type="dxa"/>
        <w:tblLayout w:type="fixed"/>
        <w:tblLook w:val="04A0"/>
      </w:tblPr>
      <w:tblGrid>
        <w:gridCol w:w="5920"/>
        <w:gridCol w:w="4111"/>
      </w:tblGrid>
      <w:tr w:rsidR="00A911DD" w:rsidRPr="0017048A" w:rsidTr="00F5168F">
        <w:tc>
          <w:tcPr>
            <w:tcW w:w="5920" w:type="dxa"/>
            <w:shd w:val="clear" w:color="auto" w:fill="auto"/>
          </w:tcPr>
          <w:p w:rsidR="00A911DD" w:rsidRPr="0017048A" w:rsidRDefault="00A911DD" w:rsidP="00102EDE">
            <w:pPr>
              <w:spacing w:line="228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A911DD" w:rsidRPr="0017048A" w:rsidRDefault="00A911DD" w:rsidP="00102EDE">
            <w:pPr>
              <w:spacing w:line="228" w:lineRule="auto"/>
            </w:pPr>
            <w:r w:rsidRPr="0017048A">
              <w:t xml:space="preserve">К Плану мероприятий («дорожной карте») по повышению доходного потенциала Свердловской области </w:t>
            </w:r>
          </w:p>
          <w:p w:rsidR="00A911DD" w:rsidRPr="0017048A" w:rsidRDefault="00A911DD" w:rsidP="00102EDE">
            <w:pPr>
              <w:spacing w:line="228" w:lineRule="auto"/>
            </w:pPr>
            <w:r w:rsidRPr="0017048A">
              <w:t>на 2017–2019 годы</w:t>
            </w:r>
          </w:p>
          <w:p w:rsidR="00A911DD" w:rsidRPr="0017048A" w:rsidRDefault="00A911DD" w:rsidP="00102EDE">
            <w:pPr>
              <w:spacing w:line="228" w:lineRule="auto"/>
            </w:pPr>
          </w:p>
          <w:p w:rsidR="00A911DD" w:rsidRPr="0017048A" w:rsidRDefault="00A911DD" w:rsidP="00102EDE">
            <w:pPr>
              <w:spacing w:line="228" w:lineRule="auto"/>
            </w:pPr>
          </w:p>
        </w:tc>
      </w:tr>
      <w:tr w:rsidR="00A911DD" w:rsidRPr="0017048A" w:rsidTr="00F5168F">
        <w:tc>
          <w:tcPr>
            <w:tcW w:w="5920" w:type="dxa"/>
            <w:shd w:val="clear" w:color="auto" w:fill="auto"/>
          </w:tcPr>
          <w:p w:rsidR="00A911DD" w:rsidRPr="0017048A" w:rsidRDefault="00A911DD" w:rsidP="00102EDE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111" w:type="dxa"/>
            <w:shd w:val="clear" w:color="auto" w:fill="auto"/>
          </w:tcPr>
          <w:p w:rsidR="00A911DD" w:rsidRPr="0017048A" w:rsidRDefault="00A911DD" w:rsidP="00102EDE">
            <w:pPr>
              <w:spacing w:line="228" w:lineRule="auto"/>
              <w:jc w:val="right"/>
            </w:pPr>
            <w:r w:rsidRPr="0017048A">
              <w:t xml:space="preserve">Таблица </w:t>
            </w:r>
            <w:r w:rsidR="00F70FC3">
              <w:t>10</w:t>
            </w:r>
          </w:p>
        </w:tc>
      </w:tr>
    </w:tbl>
    <w:p w:rsidR="00A911DD" w:rsidRPr="0017048A" w:rsidRDefault="00A911DD" w:rsidP="00A911DD"/>
    <w:p w:rsidR="00A911DD" w:rsidRPr="0017048A" w:rsidRDefault="00A911DD" w:rsidP="00A911DD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A911DD" w:rsidRPr="0017048A" w:rsidRDefault="00A911DD" w:rsidP="00A911DD">
      <w:pPr>
        <w:jc w:val="center"/>
        <w:rPr>
          <w:b/>
        </w:rPr>
      </w:pPr>
      <w:r w:rsidRPr="0017048A">
        <w:rPr>
          <w:b/>
        </w:rPr>
        <w:t xml:space="preserve">о работе по привлечению организаций – подрядчиков, участвующих в реализации инвестиционных проектов, к постановке на налоговый учет на территории </w:t>
      </w:r>
      <w:r w:rsidR="00F70FC3">
        <w:rPr>
          <w:b/>
        </w:rPr>
        <w:t>Новолялинского городского округа</w:t>
      </w:r>
    </w:p>
    <w:p w:rsidR="00A911DD" w:rsidRPr="0017048A" w:rsidRDefault="00A911DD" w:rsidP="00A911DD">
      <w:pPr>
        <w:jc w:val="center"/>
      </w:pPr>
    </w:p>
    <w:p w:rsidR="00A911DD" w:rsidRPr="0017048A" w:rsidRDefault="00A911DD" w:rsidP="00A911DD">
      <w:pPr>
        <w:jc w:val="center"/>
      </w:pPr>
    </w:p>
    <w:p w:rsidR="00A911DD" w:rsidRPr="0017048A" w:rsidRDefault="00A911DD" w:rsidP="00A911DD">
      <w:pPr>
        <w:ind w:right="140"/>
        <w:jc w:val="right"/>
      </w:pPr>
      <w:r w:rsidRPr="0017048A">
        <w:t>(тыс. рублей)</w:t>
      </w:r>
    </w:p>
    <w:tbl>
      <w:tblPr>
        <w:tblW w:w="9734" w:type="dxa"/>
        <w:tblInd w:w="51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05"/>
        <w:gridCol w:w="5103"/>
        <w:gridCol w:w="992"/>
        <w:gridCol w:w="1276"/>
        <w:gridCol w:w="1558"/>
      </w:tblGrid>
      <w:tr w:rsidR="00A911DD" w:rsidRPr="0017048A" w:rsidTr="00F5168F">
        <w:trPr>
          <w:trHeight w:val="8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  <w:r>
              <w:t>Номер</w:t>
            </w:r>
          </w:p>
          <w:p w:rsidR="00A911DD" w:rsidRPr="0017048A" w:rsidRDefault="00A911DD" w:rsidP="00102EDE">
            <w:pPr>
              <w:jc w:val="center"/>
            </w:pPr>
            <w:r w:rsidRPr="0017048A"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  <w:r w:rsidRPr="0017048A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  <w:r w:rsidRPr="0017048A">
              <w:t>За отчетный</w:t>
            </w:r>
            <w:r w:rsidRPr="0017048A">
              <w:br/>
              <w:t>период</w:t>
            </w:r>
            <w:r w:rsidRPr="0017048A">
              <w:br/>
              <w:t>201</w:t>
            </w:r>
            <w:r>
              <w:t>_</w:t>
            </w:r>
            <w:r w:rsidRPr="0017048A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ind w:left="-56" w:right="-53"/>
              <w:jc w:val="center"/>
            </w:pPr>
            <w:r w:rsidRPr="0017048A">
              <w:t>За аналогичный</w:t>
            </w:r>
            <w:r w:rsidRPr="0017048A">
              <w:br/>
              <w:t>период</w:t>
            </w:r>
            <w:r w:rsidRPr="0017048A">
              <w:br/>
            </w:r>
            <w:r>
              <w:t xml:space="preserve"> прошлого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  <w:r w:rsidRPr="0017048A">
              <w:t>Рост (снижение) к аналогичному</w:t>
            </w:r>
          </w:p>
          <w:p w:rsidR="00A911DD" w:rsidRPr="0017048A" w:rsidRDefault="00A911DD" w:rsidP="00102EDE">
            <w:pPr>
              <w:jc w:val="center"/>
            </w:pPr>
            <w:r w:rsidRPr="0017048A">
              <w:t xml:space="preserve">периоду </w:t>
            </w:r>
            <w:r>
              <w:t xml:space="preserve">прошлого </w:t>
            </w:r>
            <w:r w:rsidRPr="0017048A">
              <w:t>года</w:t>
            </w:r>
          </w:p>
        </w:tc>
      </w:tr>
      <w:tr w:rsidR="00A911DD" w:rsidRPr="0017048A" w:rsidTr="00F5168F">
        <w:trPr>
          <w:trHeight w:val="64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8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440695" w:rsidRDefault="00A911DD" w:rsidP="00102EDE">
            <w:pPr>
              <w:jc w:val="center"/>
            </w:pPr>
            <w:r w:rsidRPr="00440695">
              <w:t>Бюджетная эффективность инвестиционной деятельности на территории</w:t>
            </w:r>
          </w:p>
          <w:p w:rsidR="00A911DD" w:rsidRPr="0017048A" w:rsidRDefault="00A911DD" w:rsidP="00102EDE">
            <w:pPr>
              <w:jc w:val="center"/>
            </w:pPr>
            <w:r w:rsidRPr="00440695">
              <w:t>муниципального образования</w:t>
            </w:r>
          </w:p>
        </w:tc>
      </w:tr>
      <w:tr w:rsidR="00A911DD" w:rsidRPr="0017048A" w:rsidTr="00F5168F">
        <w:trPr>
          <w:trHeight w:val="43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  <w:r w:rsidRPr="0017048A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r w:rsidRPr="0017048A">
              <w:t xml:space="preserve">Общая сумма инвестиционных проектов, реализуемых </w:t>
            </w:r>
          </w:p>
          <w:p w:rsidR="00A911DD" w:rsidRPr="0017048A" w:rsidRDefault="00A911DD" w:rsidP="00102EDE">
            <w:r w:rsidRPr="0017048A">
              <w:t>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</w:tr>
      <w:tr w:rsidR="00A911DD" w:rsidRPr="0017048A" w:rsidTr="00F5168F">
        <w:trPr>
          <w:trHeight w:val="357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  <w:r w:rsidRPr="0017048A"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r w:rsidRPr="0017048A">
              <w:t>Количество организаций, привлеченных для реализации инвестиционных проектов,</w:t>
            </w:r>
          </w:p>
          <w:p w:rsidR="00A911DD" w:rsidRPr="0017048A" w:rsidRDefault="00A911DD" w:rsidP="00102EDE">
            <w:r w:rsidRPr="0017048A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</w:tr>
      <w:tr w:rsidR="00A911DD" w:rsidRPr="0017048A" w:rsidTr="00F5168F">
        <w:trPr>
          <w:trHeight w:val="6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r w:rsidRPr="0017048A">
              <w:t>состоящих на учете в территориальном налоговом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</w:tr>
      <w:tr w:rsidR="00A911DD" w:rsidRPr="0017048A" w:rsidTr="00F5168F">
        <w:trPr>
          <w:trHeight w:val="6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ind w:right="-108"/>
            </w:pPr>
            <w:r w:rsidRPr="0017048A">
              <w:t>не состоящих на учете в территориальном налоговом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</w:tr>
      <w:tr w:rsidR="00A911DD" w:rsidRPr="0017048A" w:rsidTr="00F5168F">
        <w:trPr>
          <w:trHeight w:val="7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  <w:r w:rsidRPr="0017048A"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r w:rsidRPr="0017048A">
              <w:t xml:space="preserve">Количество организаций – подрядчиков, по которым направлены сведения в налоговые органы Свердловской области об осуществлении ими деятельности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</w:tr>
      <w:tr w:rsidR="00A911DD" w:rsidRPr="0017048A" w:rsidTr="00F5168F">
        <w:trPr>
          <w:trHeight w:val="9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  <w:r w:rsidRPr="0017048A"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r w:rsidRPr="0017048A">
              <w:t xml:space="preserve">Количество организаций – подрядчиков, участвующих </w:t>
            </w:r>
          </w:p>
          <w:p w:rsidR="00A911DD" w:rsidRPr="0017048A" w:rsidRDefault="00A911DD" w:rsidP="00102EDE">
            <w:r w:rsidRPr="0017048A">
              <w:t>в реализации инвестиционных проектов, вставших на учет как обособленные подразделения в территориальных налоговых органах (с момента начала осуществления деятельности на территории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</w:tr>
      <w:tr w:rsidR="00A911DD" w:rsidRPr="0017048A" w:rsidTr="00F5168F">
        <w:trPr>
          <w:trHeight w:val="64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pPr>
              <w:jc w:val="center"/>
            </w:pPr>
            <w:r w:rsidRPr="0017048A"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r w:rsidRPr="0017048A">
              <w:t xml:space="preserve">Сумма налоговых платежей, поступивших </w:t>
            </w:r>
          </w:p>
          <w:p w:rsidR="00A911DD" w:rsidRPr="0017048A" w:rsidRDefault="00A911DD" w:rsidP="00102EDE">
            <w:r w:rsidRPr="0017048A">
              <w:t xml:space="preserve">в консолидированный бюджет Свердловской области </w:t>
            </w:r>
          </w:p>
          <w:p w:rsidR="00A911DD" w:rsidRPr="0017048A" w:rsidRDefault="00A911DD" w:rsidP="00102EDE">
            <w:r w:rsidRPr="0017048A">
              <w:t xml:space="preserve">от организаций – подрядчиков, вставших на учет </w:t>
            </w:r>
          </w:p>
          <w:p w:rsidR="00A911DD" w:rsidRPr="0017048A" w:rsidRDefault="00A911DD" w:rsidP="00102EDE">
            <w:r w:rsidRPr="0017048A">
              <w:t>в налоговых органах Свердловской области,</w:t>
            </w:r>
          </w:p>
          <w:p w:rsidR="00A911DD" w:rsidRPr="0017048A" w:rsidRDefault="00A911DD" w:rsidP="00102EDE">
            <w:r w:rsidRPr="0017048A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</w:tr>
      <w:tr w:rsidR="00A911DD" w:rsidRPr="0017048A" w:rsidTr="00F5168F">
        <w:trPr>
          <w:trHeight w:val="112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r w:rsidRPr="0017048A">
              <w:t>в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</w:tr>
      <w:tr w:rsidR="00A911DD" w:rsidRPr="0017048A" w:rsidTr="00F5168F">
        <w:trPr>
          <w:trHeight w:val="64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DD" w:rsidRPr="0017048A" w:rsidRDefault="00A911DD" w:rsidP="00102EDE">
            <w:r w:rsidRPr="0017048A">
              <w:t>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DD" w:rsidRPr="0017048A" w:rsidRDefault="00A911DD" w:rsidP="00102EDE">
            <w:pPr>
              <w:jc w:val="center"/>
            </w:pPr>
          </w:p>
        </w:tc>
      </w:tr>
    </w:tbl>
    <w:p w:rsidR="00E55188" w:rsidRPr="00F1624B" w:rsidRDefault="00E55188" w:rsidP="00A911DD">
      <w:pPr>
        <w:jc w:val="both"/>
        <w:rPr>
          <w:sz w:val="24"/>
          <w:szCs w:val="24"/>
        </w:rPr>
      </w:pPr>
      <w:bookmarkStart w:id="0" w:name="_GoBack"/>
      <w:bookmarkEnd w:id="0"/>
    </w:p>
    <w:sectPr w:rsidR="00E55188" w:rsidRPr="00F1624B" w:rsidSect="00A911DD">
      <w:pgSz w:w="11906" w:h="16838" w:code="9"/>
      <w:pgMar w:top="1276" w:right="1418" w:bottom="822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00" w:rsidRDefault="00595100" w:rsidP="00817932">
      <w:r>
        <w:separator/>
      </w:r>
    </w:p>
  </w:endnote>
  <w:endnote w:type="continuationSeparator" w:id="1">
    <w:p w:rsidR="00595100" w:rsidRDefault="00595100" w:rsidP="0081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8F" w:rsidRDefault="00F5168F">
    <w:pPr>
      <w:pStyle w:val="a3"/>
      <w:jc w:val="right"/>
    </w:pPr>
  </w:p>
  <w:p w:rsidR="00F5168F" w:rsidRDefault="00F516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00" w:rsidRDefault="00595100" w:rsidP="00817932">
      <w:r>
        <w:separator/>
      </w:r>
    </w:p>
  </w:footnote>
  <w:footnote w:type="continuationSeparator" w:id="1">
    <w:p w:rsidR="00595100" w:rsidRDefault="00595100" w:rsidP="0081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67B"/>
    <w:multiLevelType w:val="hybridMultilevel"/>
    <w:tmpl w:val="3B30F402"/>
    <w:lvl w:ilvl="0" w:tplc="BC989C6A">
      <w:start w:val="1"/>
      <w:numFmt w:val="decimal"/>
      <w:lvlText w:val="%1)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E750093"/>
    <w:multiLevelType w:val="hybridMultilevel"/>
    <w:tmpl w:val="65FA86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1345502"/>
    <w:multiLevelType w:val="hybridMultilevel"/>
    <w:tmpl w:val="09763630"/>
    <w:lvl w:ilvl="0" w:tplc="0472CE0A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C2B03"/>
    <w:multiLevelType w:val="hybridMultilevel"/>
    <w:tmpl w:val="D68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20C63"/>
    <w:multiLevelType w:val="hybridMultilevel"/>
    <w:tmpl w:val="3B30F402"/>
    <w:lvl w:ilvl="0" w:tplc="BC989C6A">
      <w:start w:val="1"/>
      <w:numFmt w:val="decimal"/>
      <w:lvlText w:val="%1)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68C380D"/>
    <w:multiLevelType w:val="hybridMultilevel"/>
    <w:tmpl w:val="64C69D3E"/>
    <w:lvl w:ilvl="0" w:tplc="C57E2D2C">
      <w:start w:val="1"/>
      <w:numFmt w:val="decimal"/>
      <w:suff w:val="nothing"/>
      <w:lvlText w:val="%1.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0F4"/>
    <w:rsid w:val="00000F52"/>
    <w:rsid w:val="00016686"/>
    <w:rsid w:val="000178C7"/>
    <w:rsid w:val="00027405"/>
    <w:rsid w:val="000443AF"/>
    <w:rsid w:val="0004679C"/>
    <w:rsid w:val="00050C3A"/>
    <w:rsid w:val="00060EFC"/>
    <w:rsid w:val="000635CF"/>
    <w:rsid w:val="00065D82"/>
    <w:rsid w:val="000854E4"/>
    <w:rsid w:val="00092543"/>
    <w:rsid w:val="000A12B2"/>
    <w:rsid w:val="000A6ECC"/>
    <w:rsid w:val="000B2F33"/>
    <w:rsid w:val="000B4FAD"/>
    <w:rsid w:val="000B6115"/>
    <w:rsid w:val="000B64DF"/>
    <w:rsid w:val="000C0B5C"/>
    <w:rsid w:val="000C1F63"/>
    <w:rsid w:val="000D3EE9"/>
    <w:rsid w:val="000D5579"/>
    <w:rsid w:val="000D7C07"/>
    <w:rsid w:val="000E3AD9"/>
    <w:rsid w:val="000E5D35"/>
    <w:rsid w:val="000F380E"/>
    <w:rsid w:val="00102EDE"/>
    <w:rsid w:val="00103778"/>
    <w:rsid w:val="00111747"/>
    <w:rsid w:val="00113576"/>
    <w:rsid w:val="00135B55"/>
    <w:rsid w:val="00137A92"/>
    <w:rsid w:val="00144BC8"/>
    <w:rsid w:val="00145122"/>
    <w:rsid w:val="001517D6"/>
    <w:rsid w:val="00175104"/>
    <w:rsid w:val="0018641B"/>
    <w:rsid w:val="00197C16"/>
    <w:rsid w:val="001A0C24"/>
    <w:rsid w:val="001A1C14"/>
    <w:rsid w:val="001B2232"/>
    <w:rsid w:val="001B513D"/>
    <w:rsid w:val="001D7215"/>
    <w:rsid w:val="001F1EED"/>
    <w:rsid w:val="00204628"/>
    <w:rsid w:val="00206AC6"/>
    <w:rsid w:val="00207E33"/>
    <w:rsid w:val="00237C2A"/>
    <w:rsid w:val="00242E5B"/>
    <w:rsid w:val="00243DC1"/>
    <w:rsid w:val="0024470A"/>
    <w:rsid w:val="00262B18"/>
    <w:rsid w:val="00273329"/>
    <w:rsid w:val="0028135D"/>
    <w:rsid w:val="0028413B"/>
    <w:rsid w:val="00285695"/>
    <w:rsid w:val="00285D99"/>
    <w:rsid w:val="002A0A46"/>
    <w:rsid w:val="002B5BF5"/>
    <w:rsid w:val="002C6276"/>
    <w:rsid w:val="002D2880"/>
    <w:rsid w:val="002D5818"/>
    <w:rsid w:val="002D653C"/>
    <w:rsid w:val="002E08BE"/>
    <w:rsid w:val="002F41B8"/>
    <w:rsid w:val="002F6017"/>
    <w:rsid w:val="002F6EE7"/>
    <w:rsid w:val="00301C3A"/>
    <w:rsid w:val="0030435B"/>
    <w:rsid w:val="00306D9C"/>
    <w:rsid w:val="00320791"/>
    <w:rsid w:val="00321535"/>
    <w:rsid w:val="003222D2"/>
    <w:rsid w:val="003229FC"/>
    <w:rsid w:val="00323251"/>
    <w:rsid w:val="003232FB"/>
    <w:rsid w:val="00324912"/>
    <w:rsid w:val="00354227"/>
    <w:rsid w:val="0035427F"/>
    <w:rsid w:val="00357534"/>
    <w:rsid w:val="00362921"/>
    <w:rsid w:val="00375E70"/>
    <w:rsid w:val="003856DF"/>
    <w:rsid w:val="00385AD6"/>
    <w:rsid w:val="003909EF"/>
    <w:rsid w:val="003953F7"/>
    <w:rsid w:val="00397854"/>
    <w:rsid w:val="003A0554"/>
    <w:rsid w:val="003A3905"/>
    <w:rsid w:val="003A5BBF"/>
    <w:rsid w:val="003C79B7"/>
    <w:rsid w:val="003D4550"/>
    <w:rsid w:val="003D583A"/>
    <w:rsid w:val="003F5DED"/>
    <w:rsid w:val="003F6340"/>
    <w:rsid w:val="00401C38"/>
    <w:rsid w:val="0040220D"/>
    <w:rsid w:val="00407208"/>
    <w:rsid w:val="00426F00"/>
    <w:rsid w:val="00430F6C"/>
    <w:rsid w:val="00431FAD"/>
    <w:rsid w:val="00435AC5"/>
    <w:rsid w:val="00445AA9"/>
    <w:rsid w:val="0045060E"/>
    <w:rsid w:val="00465381"/>
    <w:rsid w:val="004669E9"/>
    <w:rsid w:val="004820AF"/>
    <w:rsid w:val="00486ACB"/>
    <w:rsid w:val="0048748B"/>
    <w:rsid w:val="00495A80"/>
    <w:rsid w:val="004B14E9"/>
    <w:rsid w:val="004B3AFA"/>
    <w:rsid w:val="004B6809"/>
    <w:rsid w:val="004C32E2"/>
    <w:rsid w:val="004C4391"/>
    <w:rsid w:val="004D2E97"/>
    <w:rsid w:val="004E0138"/>
    <w:rsid w:val="004F0507"/>
    <w:rsid w:val="004F1EA7"/>
    <w:rsid w:val="00501BE4"/>
    <w:rsid w:val="0050295B"/>
    <w:rsid w:val="00512A22"/>
    <w:rsid w:val="005147F5"/>
    <w:rsid w:val="00527EC4"/>
    <w:rsid w:val="005336B3"/>
    <w:rsid w:val="00540611"/>
    <w:rsid w:val="00541ED1"/>
    <w:rsid w:val="005460C4"/>
    <w:rsid w:val="00553215"/>
    <w:rsid w:val="005552A9"/>
    <w:rsid w:val="005621E7"/>
    <w:rsid w:val="005750CA"/>
    <w:rsid w:val="00583FB2"/>
    <w:rsid w:val="00585B18"/>
    <w:rsid w:val="00592589"/>
    <w:rsid w:val="00595100"/>
    <w:rsid w:val="005A16BE"/>
    <w:rsid w:val="005A178D"/>
    <w:rsid w:val="005A1CCE"/>
    <w:rsid w:val="005A2258"/>
    <w:rsid w:val="005A2A09"/>
    <w:rsid w:val="005A7BA3"/>
    <w:rsid w:val="005B19FD"/>
    <w:rsid w:val="005B7373"/>
    <w:rsid w:val="005C2EB8"/>
    <w:rsid w:val="005D1206"/>
    <w:rsid w:val="005D190A"/>
    <w:rsid w:val="005D35CF"/>
    <w:rsid w:val="005E126E"/>
    <w:rsid w:val="005E1E79"/>
    <w:rsid w:val="005E2DDD"/>
    <w:rsid w:val="005F334B"/>
    <w:rsid w:val="0061356B"/>
    <w:rsid w:val="006203A7"/>
    <w:rsid w:val="00626FDE"/>
    <w:rsid w:val="0063706A"/>
    <w:rsid w:val="0063790D"/>
    <w:rsid w:val="0063791E"/>
    <w:rsid w:val="00660831"/>
    <w:rsid w:val="00664FC0"/>
    <w:rsid w:val="00665E0E"/>
    <w:rsid w:val="00667AA2"/>
    <w:rsid w:val="006815AD"/>
    <w:rsid w:val="00684634"/>
    <w:rsid w:val="00693B72"/>
    <w:rsid w:val="006A5596"/>
    <w:rsid w:val="006B14BD"/>
    <w:rsid w:val="006B4A91"/>
    <w:rsid w:val="006B6EAC"/>
    <w:rsid w:val="006D0A38"/>
    <w:rsid w:val="006D2519"/>
    <w:rsid w:val="006D384C"/>
    <w:rsid w:val="006D3E72"/>
    <w:rsid w:val="006D4C1E"/>
    <w:rsid w:val="006F4C63"/>
    <w:rsid w:val="006F5E52"/>
    <w:rsid w:val="006F5F35"/>
    <w:rsid w:val="006F7F1A"/>
    <w:rsid w:val="00701337"/>
    <w:rsid w:val="0070452C"/>
    <w:rsid w:val="00716103"/>
    <w:rsid w:val="00716A6E"/>
    <w:rsid w:val="00716E95"/>
    <w:rsid w:val="00726084"/>
    <w:rsid w:val="00755009"/>
    <w:rsid w:val="007732D1"/>
    <w:rsid w:val="00777406"/>
    <w:rsid w:val="00780DE8"/>
    <w:rsid w:val="0079061B"/>
    <w:rsid w:val="007910A1"/>
    <w:rsid w:val="00794B3C"/>
    <w:rsid w:val="00797081"/>
    <w:rsid w:val="007A3E97"/>
    <w:rsid w:val="007B20F2"/>
    <w:rsid w:val="007C10F4"/>
    <w:rsid w:val="007C16A8"/>
    <w:rsid w:val="007C580E"/>
    <w:rsid w:val="007D14A1"/>
    <w:rsid w:val="007D3558"/>
    <w:rsid w:val="007D4CEC"/>
    <w:rsid w:val="007F07B9"/>
    <w:rsid w:val="00805911"/>
    <w:rsid w:val="00817932"/>
    <w:rsid w:val="00820DB7"/>
    <w:rsid w:val="00826D47"/>
    <w:rsid w:val="00833DA6"/>
    <w:rsid w:val="00842081"/>
    <w:rsid w:val="00843ED6"/>
    <w:rsid w:val="0084730E"/>
    <w:rsid w:val="0085194A"/>
    <w:rsid w:val="008643EE"/>
    <w:rsid w:val="008706B2"/>
    <w:rsid w:val="00872D91"/>
    <w:rsid w:val="00873DDB"/>
    <w:rsid w:val="00874D93"/>
    <w:rsid w:val="008948EE"/>
    <w:rsid w:val="0089659C"/>
    <w:rsid w:val="008B5D96"/>
    <w:rsid w:val="008C0C17"/>
    <w:rsid w:val="008C0EC8"/>
    <w:rsid w:val="008D077C"/>
    <w:rsid w:val="008D2364"/>
    <w:rsid w:val="008D7396"/>
    <w:rsid w:val="008E1F3A"/>
    <w:rsid w:val="008E65CF"/>
    <w:rsid w:val="008E6B93"/>
    <w:rsid w:val="00901666"/>
    <w:rsid w:val="0090462D"/>
    <w:rsid w:val="00910E12"/>
    <w:rsid w:val="009164C8"/>
    <w:rsid w:val="00916EF4"/>
    <w:rsid w:val="00925629"/>
    <w:rsid w:val="00925680"/>
    <w:rsid w:val="00947B78"/>
    <w:rsid w:val="0095094D"/>
    <w:rsid w:val="009514BF"/>
    <w:rsid w:val="00956000"/>
    <w:rsid w:val="0095691D"/>
    <w:rsid w:val="00977D3F"/>
    <w:rsid w:val="00981B6C"/>
    <w:rsid w:val="00983BFD"/>
    <w:rsid w:val="00987097"/>
    <w:rsid w:val="00991AA7"/>
    <w:rsid w:val="009A04C1"/>
    <w:rsid w:val="009A3A10"/>
    <w:rsid w:val="009B5CCC"/>
    <w:rsid w:val="009C1357"/>
    <w:rsid w:val="009C7E34"/>
    <w:rsid w:val="009D147B"/>
    <w:rsid w:val="009D16B9"/>
    <w:rsid w:val="009D2855"/>
    <w:rsid w:val="009E5F72"/>
    <w:rsid w:val="009F6FDC"/>
    <w:rsid w:val="009F7430"/>
    <w:rsid w:val="00A0170E"/>
    <w:rsid w:val="00A06267"/>
    <w:rsid w:val="00A07199"/>
    <w:rsid w:val="00A07FA2"/>
    <w:rsid w:val="00A25FE9"/>
    <w:rsid w:val="00A30E4C"/>
    <w:rsid w:val="00A346D7"/>
    <w:rsid w:val="00A53E29"/>
    <w:rsid w:val="00A65D27"/>
    <w:rsid w:val="00A67FE1"/>
    <w:rsid w:val="00A73158"/>
    <w:rsid w:val="00A87039"/>
    <w:rsid w:val="00A911DD"/>
    <w:rsid w:val="00A91C5F"/>
    <w:rsid w:val="00A96992"/>
    <w:rsid w:val="00AA1DB3"/>
    <w:rsid w:val="00AA32A1"/>
    <w:rsid w:val="00AA6354"/>
    <w:rsid w:val="00AB3AA4"/>
    <w:rsid w:val="00AB445C"/>
    <w:rsid w:val="00AC537B"/>
    <w:rsid w:val="00AE55DB"/>
    <w:rsid w:val="00AE6517"/>
    <w:rsid w:val="00AE752D"/>
    <w:rsid w:val="00AF47C3"/>
    <w:rsid w:val="00B00EF8"/>
    <w:rsid w:val="00B02B2D"/>
    <w:rsid w:val="00B07F77"/>
    <w:rsid w:val="00B315C1"/>
    <w:rsid w:val="00B3642B"/>
    <w:rsid w:val="00B37ED5"/>
    <w:rsid w:val="00B441B3"/>
    <w:rsid w:val="00B46B48"/>
    <w:rsid w:val="00B47200"/>
    <w:rsid w:val="00B477B0"/>
    <w:rsid w:val="00B52736"/>
    <w:rsid w:val="00B613A9"/>
    <w:rsid w:val="00B62BA4"/>
    <w:rsid w:val="00B65332"/>
    <w:rsid w:val="00B65F4C"/>
    <w:rsid w:val="00B66B0D"/>
    <w:rsid w:val="00B7075D"/>
    <w:rsid w:val="00B72006"/>
    <w:rsid w:val="00B74E2E"/>
    <w:rsid w:val="00B752F7"/>
    <w:rsid w:val="00B8435F"/>
    <w:rsid w:val="00B93FCC"/>
    <w:rsid w:val="00BA3A00"/>
    <w:rsid w:val="00BA61C6"/>
    <w:rsid w:val="00BA73E6"/>
    <w:rsid w:val="00BA7F89"/>
    <w:rsid w:val="00BD2EEE"/>
    <w:rsid w:val="00BF03F1"/>
    <w:rsid w:val="00C009D5"/>
    <w:rsid w:val="00C02E9C"/>
    <w:rsid w:val="00C03E1B"/>
    <w:rsid w:val="00C0641C"/>
    <w:rsid w:val="00C14AE1"/>
    <w:rsid w:val="00C208D9"/>
    <w:rsid w:val="00C25742"/>
    <w:rsid w:val="00C546B9"/>
    <w:rsid w:val="00C5550E"/>
    <w:rsid w:val="00C64CEB"/>
    <w:rsid w:val="00C66AD6"/>
    <w:rsid w:val="00C7141E"/>
    <w:rsid w:val="00C73AF7"/>
    <w:rsid w:val="00C869D4"/>
    <w:rsid w:val="00C96035"/>
    <w:rsid w:val="00CB5D7E"/>
    <w:rsid w:val="00CC154C"/>
    <w:rsid w:val="00CC2244"/>
    <w:rsid w:val="00CC27DF"/>
    <w:rsid w:val="00CC75C7"/>
    <w:rsid w:val="00CD0425"/>
    <w:rsid w:val="00CD351B"/>
    <w:rsid w:val="00CD4A77"/>
    <w:rsid w:val="00CD520B"/>
    <w:rsid w:val="00CD6371"/>
    <w:rsid w:val="00CD6FD9"/>
    <w:rsid w:val="00CE0D71"/>
    <w:rsid w:val="00CE24BC"/>
    <w:rsid w:val="00CE4318"/>
    <w:rsid w:val="00CF5B28"/>
    <w:rsid w:val="00D14582"/>
    <w:rsid w:val="00D27C49"/>
    <w:rsid w:val="00D31D19"/>
    <w:rsid w:val="00D411A9"/>
    <w:rsid w:val="00D577A1"/>
    <w:rsid w:val="00D6275C"/>
    <w:rsid w:val="00D71359"/>
    <w:rsid w:val="00D83D34"/>
    <w:rsid w:val="00D8421A"/>
    <w:rsid w:val="00D849FD"/>
    <w:rsid w:val="00DA4440"/>
    <w:rsid w:val="00DB10EA"/>
    <w:rsid w:val="00DB26EA"/>
    <w:rsid w:val="00DB38AA"/>
    <w:rsid w:val="00DD07E3"/>
    <w:rsid w:val="00DD30C8"/>
    <w:rsid w:val="00DE185A"/>
    <w:rsid w:val="00DE41C3"/>
    <w:rsid w:val="00DE771D"/>
    <w:rsid w:val="00DF11A0"/>
    <w:rsid w:val="00E126DC"/>
    <w:rsid w:val="00E15E6B"/>
    <w:rsid w:val="00E163AB"/>
    <w:rsid w:val="00E22EFF"/>
    <w:rsid w:val="00E250FC"/>
    <w:rsid w:val="00E36C9A"/>
    <w:rsid w:val="00E44C70"/>
    <w:rsid w:val="00E4539A"/>
    <w:rsid w:val="00E55188"/>
    <w:rsid w:val="00E60845"/>
    <w:rsid w:val="00E70365"/>
    <w:rsid w:val="00E740CC"/>
    <w:rsid w:val="00E80F84"/>
    <w:rsid w:val="00E8340F"/>
    <w:rsid w:val="00EA443D"/>
    <w:rsid w:val="00EA6EEF"/>
    <w:rsid w:val="00EA79E0"/>
    <w:rsid w:val="00EB262B"/>
    <w:rsid w:val="00EB57A6"/>
    <w:rsid w:val="00ED1523"/>
    <w:rsid w:val="00ED3495"/>
    <w:rsid w:val="00EE19E5"/>
    <w:rsid w:val="00EE6410"/>
    <w:rsid w:val="00EE75B3"/>
    <w:rsid w:val="00F1624B"/>
    <w:rsid w:val="00F17F62"/>
    <w:rsid w:val="00F264A0"/>
    <w:rsid w:val="00F359BB"/>
    <w:rsid w:val="00F37B29"/>
    <w:rsid w:val="00F5168F"/>
    <w:rsid w:val="00F60239"/>
    <w:rsid w:val="00F637AD"/>
    <w:rsid w:val="00F70FC3"/>
    <w:rsid w:val="00F71EA1"/>
    <w:rsid w:val="00F77AF2"/>
    <w:rsid w:val="00F84399"/>
    <w:rsid w:val="00F84A5C"/>
    <w:rsid w:val="00F9033F"/>
    <w:rsid w:val="00FA50DE"/>
    <w:rsid w:val="00FB5773"/>
    <w:rsid w:val="00FB676F"/>
    <w:rsid w:val="00FE4BC6"/>
    <w:rsid w:val="00FE4C3F"/>
    <w:rsid w:val="00FF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17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1747"/>
  </w:style>
  <w:style w:type="paragraph" w:styleId="a6">
    <w:name w:val="Balloon Text"/>
    <w:basedOn w:val="a"/>
    <w:link w:val="a7"/>
    <w:semiHidden/>
    <w:rsid w:val="00111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117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11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11747"/>
    <w:rPr>
      <w:color w:val="0000FF"/>
      <w:u w:val="single"/>
    </w:rPr>
  </w:style>
  <w:style w:type="character" w:customStyle="1" w:styleId="ab">
    <w:name w:val="Текст примечания Знак"/>
    <w:basedOn w:val="a0"/>
    <w:link w:val="ac"/>
    <w:uiPriority w:val="99"/>
    <w:rsid w:val="0011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rsid w:val="00111747"/>
  </w:style>
  <w:style w:type="character" w:customStyle="1" w:styleId="1">
    <w:name w:val="Текст примечания Знак1"/>
    <w:basedOn w:val="a0"/>
    <w:link w:val="ac"/>
    <w:uiPriority w:val="99"/>
    <w:semiHidden/>
    <w:rsid w:val="0011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111747"/>
    <w:rPr>
      <w:b/>
      <w:bCs/>
    </w:rPr>
  </w:style>
  <w:style w:type="paragraph" w:styleId="ae">
    <w:name w:val="annotation subject"/>
    <w:basedOn w:val="ac"/>
    <w:next w:val="ac"/>
    <w:link w:val="ad"/>
    <w:semiHidden/>
    <w:rsid w:val="00111747"/>
    <w:rPr>
      <w:b/>
      <w:bCs/>
    </w:rPr>
  </w:style>
  <w:style w:type="character" w:customStyle="1" w:styleId="10">
    <w:name w:val="Тема примечания Знак1"/>
    <w:basedOn w:val="1"/>
    <w:link w:val="ae"/>
    <w:uiPriority w:val="99"/>
    <w:semiHidden/>
    <w:rsid w:val="00111747"/>
    <w:rPr>
      <w:b/>
      <w:bCs/>
    </w:rPr>
  </w:style>
  <w:style w:type="paragraph" w:customStyle="1" w:styleId="p6">
    <w:name w:val="p6"/>
    <w:basedOn w:val="a"/>
    <w:rsid w:val="00111747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11174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665E0E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665E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"/>
    <w:basedOn w:val="a"/>
    <w:link w:val="af3"/>
    <w:rsid w:val="009164C8"/>
    <w:pPr>
      <w:spacing w:after="120"/>
      <w:ind w:firstLine="720"/>
      <w:jc w:val="both"/>
    </w:pPr>
    <w:rPr>
      <w:sz w:val="30"/>
    </w:rPr>
  </w:style>
  <w:style w:type="character" w:customStyle="1" w:styleId="af3">
    <w:name w:val="Основной текст Знак"/>
    <w:basedOn w:val="a0"/>
    <w:link w:val="af2"/>
    <w:rsid w:val="009164C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4">
    <w:name w:val="List Paragraph"/>
    <w:basedOn w:val="a"/>
    <w:uiPriority w:val="34"/>
    <w:qFormat/>
    <w:rsid w:val="00AE6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58804F61BFF3B88CEAB68F8A2F6E195D759A22AC88C4C9DBBA2668F9288EE9B820CA4ED2BBDD162DEBD376k0p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58804F61BFF3B88CEAB68F8A2F6E195D759A22AC88C4C9DBBA2668F9288EE9B820CA4ED2BBDD162DEBD376k0p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7EF24E7ACB0F3362B4C4767DA703D7B6CEEC4FD8502430B63B6621EF557FEB980EE889BBE5F99593C5BCD679d2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C17C-9080-4C7F-A0DC-70BBD24D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Третьяков</cp:lastModifiedBy>
  <cp:revision>3</cp:revision>
  <cp:lastPrinted>2017-05-04T05:47:00Z</cp:lastPrinted>
  <dcterms:created xsi:type="dcterms:W3CDTF">2017-05-10T07:47:00Z</dcterms:created>
  <dcterms:modified xsi:type="dcterms:W3CDTF">2017-05-10T07:49:00Z</dcterms:modified>
</cp:coreProperties>
</file>