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581EFC" w:rsidRDefault="00581EFC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7D23B8">
        <w:t xml:space="preserve"> 23</w:t>
      </w:r>
      <w:r>
        <w:t>»</w:t>
      </w:r>
      <w:r w:rsidR="00366B38">
        <w:t xml:space="preserve"> </w:t>
      </w:r>
      <w:r w:rsidR="00F25CCC">
        <w:t>июня</w:t>
      </w:r>
      <w:r w:rsidR="00366B38">
        <w:t xml:space="preserve"> </w:t>
      </w:r>
      <w:r w:rsidR="002C08A0">
        <w:t>2016</w:t>
      </w:r>
      <w:r w:rsidR="00DF78E5">
        <w:t xml:space="preserve"> года</w:t>
      </w:r>
      <w:r w:rsidR="00DF78E5">
        <w:tab/>
      </w:r>
      <w:r w:rsidR="00DF78E5">
        <w:tab/>
      </w:r>
      <w:r w:rsidR="00366B38">
        <w:t xml:space="preserve">   </w:t>
      </w:r>
      <w:r w:rsidR="00DF78E5">
        <w:tab/>
      </w:r>
      <w:r w:rsidR="00DF78E5">
        <w:tab/>
      </w:r>
      <w:r w:rsidR="00DF78E5">
        <w:tab/>
      </w:r>
      <w:r w:rsidR="00366B38">
        <w:t xml:space="preserve">                                                            </w:t>
      </w:r>
      <w:r w:rsidR="00DD0688">
        <w:t xml:space="preserve">№ </w:t>
      </w:r>
      <w:r w:rsidR="007D23B8">
        <w:t xml:space="preserve"> 59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031B3B" w:rsidRDefault="00031B3B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7D23B8" w:rsidRPr="007D23B8" w:rsidRDefault="007D23B8" w:rsidP="007D23B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О проведен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7D23B8">
        <w:rPr>
          <w:rFonts w:eastAsia="Calibri"/>
          <w:sz w:val="28"/>
          <w:szCs w:val="28"/>
          <w:lang w:eastAsia="en-US"/>
        </w:rPr>
        <w:t>кциона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на право заключения договора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аренды земельного участка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 В соответствии со статьей 39.8, 39.11, 39.12 Земельного кодекса Российской Федерации,</w:t>
      </w:r>
      <w:r w:rsidRPr="007D23B8">
        <w:rPr>
          <w:rFonts w:eastAsia="Calibri"/>
          <w:sz w:val="28"/>
          <w:szCs w:val="28"/>
        </w:rPr>
        <w:t xml:space="preserve"> Правилами землепользования и застройки сельского поселения </w:t>
      </w:r>
      <w:proofErr w:type="spellStart"/>
      <w:r w:rsidRPr="007D23B8">
        <w:rPr>
          <w:rFonts w:eastAsia="Calibri"/>
          <w:sz w:val="28"/>
          <w:szCs w:val="28"/>
        </w:rPr>
        <w:t>Ляминаутвержденными</w:t>
      </w:r>
      <w:proofErr w:type="spellEnd"/>
      <w:r w:rsidRPr="007D23B8">
        <w:rPr>
          <w:rFonts w:eastAsia="Calibri"/>
          <w:sz w:val="28"/>
          <w:szCs w:val="28"/>
        </w:rPr>
        <w:t xml:space="preserve"> решением Думы </w:t>
      </w:r>
      <w:proofErr w:type="spellStart"/>
      <w:r w:rsidRPr="007D23B8">
        <w:rPr>
          <w:rFonts w:eastAsia="Calibri"/>
          <w:sz w:val="28"/>
          <w:szCs w:val="28"/>
        </w:rPr>
        <w:t>Сургутского</w:t>
      </w:r>
      <w:proofErr w:type="spellEnd"/>
      <w:r w:rsidRPr="007D23B8">
        <w:rPr>
          <w:rFonts w:eastAsia="Calibri"/>
          <w:sz w:val="28"/>
          <w:szCs w:val="28"/>
        </w:rPr>
        <w:t xml:space="preserve"> района от 01.12.2009, №531,</w:t>
      </w:r>
      <w:r w:rsidRPr="007D23B8">
        <w:rPr>
          <w:rFonts w:eastAsia="Calibri"/>
          <w:sz w:val="28"/>
          <w:szCs w:val="28"/>
          <w:lang w:eastAsia="en-US"/>
        </w:rPr>
        <w:t xml:space="preserve"> Устава сельского поселения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, учитывая заявление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Еричук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 Юлии Викторовны от 17.05.2016: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 1.Осуществить подготовку и проведение аукциона, открытого по составу участников, на право заключения договора аренды земельного участка с кадастровым номером 86:03:0050703:127, общей площадью 775 кв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.м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, расположенного по адресу: Тюменская область, Ханты - Мансийский автономный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округ-Югра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Сургутский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 район, сельское поселение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, деревня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>, улица Северная, д.13. Категория земель – земли населенных пунктов. Территориальная зона – Ж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1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(зона застройки индивидуальными жилыми домами). Вид разрешенного использование земельного участка – «Для индивидуального жилищного строительства», код (числовое обозначение) вида разрешенного использования 2.1,</w:t>
      </w:r>
      <w:r w:rsidRPr="007D23B8">
        <w:rPr>
          <w:rFonts w:eastAsia="Calibri"/>
          <w:color w:val="000000"/>
          <w:sz w:val="28"/>
          <w:szCs w:val="28"/>
          <w:lang w:eastAsia="en-US"/>
        </w:rPr>
        <w:t xml:space="preserve"> установленного классификатором видов разрешенного использования земельных участков.</w:t>
      </w:r>
      <w:r w:rsidRPr="007D23B8">
        <w:rPr>
          <w:rFonts w:eastAsia="Calibri"/>
          <w:sz w:val="28"/>
          <w:szCs w:val="28"/>
          <w:lang w:eastAsia="en-US"/>
        </w:rPr>
        <w:t xml:space="preserve"> Ограничения, обременения: соблюдение правил использования охранной зоны объектов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электросетевого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 хозяйства; наличие зеленых насаждений, перед освоением участка в администрации сельского поселения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 получить разрешение на вырубку (снос), обрезку зеленых насаждений.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 Предельные параметры разрешенного строительства объекта капитального строительства: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Площадь участка для жилых домов усадебного типа от 400 м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2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до 2000 м2;     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Расстояние от основного строения до: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красной линии улицы не менее чем 5 метров;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красной линии проездов не менее чем 3 метра.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- расстояние от хозяйственных построек до красных линий улиц и проездов не менее 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5 метров.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От границ соседнего участка до: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lastRenderedPageBreak/>
        <w:t>- основного строения – не менее 3 метров;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вспомогательных строений и сооружений – 1 метр;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до постройки для содержания скота и птицы – 4 метра;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открытой стоянки – 1 метр;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отдельно стоящего гаража – 1 метр;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стволов высокорослых деревьев – 4 метра;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стволов среднерослых деревьев – 2 метра;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кустарников – 1 метр.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Минимальное расстояние от окон жилых помещений до вспомогательных строений и сооружений, расположенных на соседних участках – 6 метров.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Минимальное расстояние от входа в дом до помещения для мелкого рогатого скота и птицы – 7 метров.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От основных строений до отдельно стоящих вспомогательных строений и 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23B8">
        <w:rPr>
          <w:rFonts w:eastAsia="Calibri"/>
          <w:sz w:val="28"/>
          <w:szCs w:val="28"/>
          <w:lang w:eastAsia="en-US"/>
        </w:rPr>
        <w:t xml:space="preserve">сооружений – в соответствии с требованиями СНиП 2.07.01.89* (Санитарными  </w:t>
      </w:r>
      <w:proofErr w:type="gramEnd"/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правилами содержания территорий населенных мест (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 42-128-4690-88).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Примечания: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Расстояния измеряются до наружных граней стен строений.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Коэффициент использования территории: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для жилых домов усадебного типа – не более 0,67;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для блокированных жилых домов – не более 1,5.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Высота зданий: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- для всех основных строений количество надземных этажей до трех с 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возможным</w:t>
      </w:r>
      <w:proofErr w:type="gramEnd"/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использованием (дополнительно) мансардного этажа;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- для всех вспомогательных строений высота до трех этажей;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- исключение: шпили, башни, флагштоки – без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органичения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.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Вспомогательные строения, за исключением гаражей, размещать со стороны улиц </w:t>
      </w:r>
    </w:p>
    <w:p w:rsidR="007D23B8" w:rsidRPr="007D23B8" w:rsidRDefault="007D23B8" w:rsidP="007D23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не допускается.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Особые условия использования земельного участка:</w:t>
      </w:r>
    </w:p>
    <w:p w:rsidR="007D23B8" w:rsidRPr="007D23B8" w:rsidRDefault="007D23B8" w:rsidP="007D23B8">
      <w:pPr>
        <w:jc w:val="both"/>
        <w:rPr>
          <w:color w:val="000000"/>
          <w:sz w:val="28"/>
          <w:szCs w:val="28"/>
        </w:rPr>
      </w:pPr>
      <w:r w:rsidRPr="007D23B8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Pr="007D23B8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Pr="007D23B8">
        <w:rPr>
          <w:color w:val="000000"/>
          <w:sz w:val="28"/>
          <w:szCs w:val="28"/>
        </w:rPr>
        <w:t>облюдение</w:t>
      </w:r>
      <w:proofErr w:type="spellEnd"/>
      <w:r w:rsidRPr="007D23B8">
        <w:rPr>
          <w:color w:val="000000"/>
          <w:sz w:val="28"/>
          <w:szCs w:val="28"/>
        </w:rPr>
        <w:t xml:space="preserve"> законодательства Российской Федерации о недрах, состоящего из Закона Российской Федерации от 21.02.1992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Ханты–Мансийского автономного округа-Югры;</w:t>
      </w:r>
    </w:p>
    <w:p w:rsidR="007D23B8" w:rsidRPr="007D23B8" w:rsidRDefault="007D23B8" w:rsidP="007D23B8">
      <w:pPr>
        <w:jc w:val="both"/>
        <w:rPr>
          <w:color w:val="000000"/>
          <w:sz w:val="28"/>
          <w:szCs w:val="28"/>
        </w:rPr>
      </w:pPr>
      <w:r w:rsidRPr="007D23B8">
        <w:rPr>
          <w:color w:val="000000"/>
          <w:sz w:val="28"/>
          <w:szCs w:val="28"/>
        </w:rPr>
        <w:t>–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7D23B8" w:rsidRPr="007D23B8" w:rsidRDefault="007D23B8" w:rsidP="007D23B8">
      <w:pPr>
        <w:jc w:val="both"/>
        <w:rPr>
          <w:color w:val="000000"/>
          <w:sz w:val="28"/>
          <w:szCs w:val="28"/>
        </w:rPr>
      </w:pPr>
      <w:r w:rsidRPr="007D23B8">
        <w:rPr>
          <w:color w:val="000000"/>
          <w:sz w:val="28"/>
          <w:szCs w:val="28"/>
        </w:rPr>
        <w:t xml:space="preserve">– </w:t>
      </w:r>
      <w:proofErr w:type="spellStart"/>
      <w:r w:rsidRPr="007D23B8">
        <w:rPr>
          <w:color w:val="000000"/>
          <w:sz w:val="28"/>
          <w:szCs w:val="28"/>
        </w:rPr>
        <w:t>обеспечение</w:t>
      </w:r>
      <w:r w:rsidRPr="007D23B8">
        <w:rPr>
          <w:color w:val="000000"/>
          <w:sz w:val="26"/>
          <w:szCs w:val="26"/>
        </w:rPr>
        <w:t>б</w:t>
      </w:r>
      <w:r w:rsidRPr="007D23B8">
        <w:rPr>
          <w:color w:val="000000"/>
          <w:sz w:val="28"/>
          <w:szCs w:val="28"/>
        </w:rPr>
        <w:t>еспрепятственного</w:t>
      </w:r>
      <w:proofErr w:type="spellEnd"/>
      <w:r w:rsidRPr="007D23B8">
        <w:rPr>
          <w:color w:val="000000"/>
          <w:sz w:val="28"/>
          <w:szCs w:val="28"/>
        </w:rPr>
        <w:t xml:space="preserve"> доступа </w:t>
      </w:r>
      <w:proofErr w:type="spellStart"/>
      <w:r w:rsidRPr="007D23B8">
        <w:rPr>
          <w:color w:val="000000"/>
          <w:sz w:val="28"/>
          <w:szCs w:val="28"/>
        </w:rPr>
        <w:t>недропользователя</w:t>
      </w:r>
      <w:proofErr w:type="spellEnd"/>
      <w:r w:rsidRPr="007D23B8">
        <w:rPr>
          <w:color w:val="000000"/>
          <w:sz w:val="28"/>
          <w:szCs w:val="28"/>
        </w:rPr>
        <w:t xml:space="preserve"> к земельному участку для проведения работ, связанных с пользованием недрами;</w:t>
      </w:r>
    </w:p>
    <w:p w:rsidR="007D23B8" w:rsidRPr="007D23B8" w:rsidRDefault="007D23B8" w:rsidP="007D23B8">
      <w:pPr>
        <w:jc w:val="both"/>
        <w:rPr>
          <w:color w:val="000000"/>
          <w:sz w:val="28"/>
          <w:szCs w:val="28"/>
        </w:rPr>
      </w:pPr>
      <w:r w:rsidRPr="007D23B8">
        <w:rPr>
          <w:color w:val="000000"/>
          <w:sz w:val="28"/>
          <w:szCs w:val="28"/>
        </w:rPr>
        <w:t xml:space="preserve">–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</w:t>
      </w:r>
      <w:r w:rsidRPr="007D23B8">
        <w:rPr>
          <w:color w:val="000000"/>
          <w:sz w:val="28"/>
          <w:szCs w:val="28"/>
        </w:rPr>
        <w:lastRenderedPageBreak/>
        <w:t>его территориального органа об отсутствии полезных ископаемых в недрах под участком предстоящей застройки.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Установить:         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Начальная цена аукциона (размер ежегодной арендной платы)</w:t>
      </w:r>
      <w:r w:rsidRPr="007D23B8">
        <w:rPr>
          <w:rFonts w:ascii="Calibri" w:eastAsia="Calibri" w:hAnsi="Calibri"/>
          <w:sz w:val="27"/>
          <w:szCs w:val="27"/>
          <w:lang w:eastAsia="en-US"/>
        </w:rPr>
        <w:t xml:space="preserve"> -</w:t>
      </w:r>
      <w:r w:rsidRPr="007D23B8">
        <w:rPr>
          <w:rFonts w:eastAsia="Calibri"/>
          <w:sz w:val="28"/>
          <w:szCs w:val="28"/>
          <w:lang w:eastAsia="en-US"/>
        </w:rPr>
        <w:t xml:space="preserve"> 005 тыс. рублей.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>Шаг аукциона – 100 рублей.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Размер задатка – 001 тыс. рублей. 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Задаток претендентом вносится в виде единовременного платежа на счет организатора аукциона для учета денежных средств, поступающих во временное распоряжение.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Арендная плата начисляется 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государственной регистрации договора. Первый платеж (арендная плата за 1-й год пользования земельным участком) по договору аренды производится арендатором в течени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и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10 рабочих дней с даты подписания договора аренды.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размере, рассчитанном пропорционально годовой арендной плате: </w:t>
      </w:r>
      <w:proofErr w:type="gramStart"/>
      <w:r w:rsidRPr="007D23B8">
        <w:rPr>
          <w:rFonts w:eastAsia="Calibri"/>
          <w:sz w:val="28"/>
          <w:szCs w:val="28"/>
          <w:lang w:val="en-US" w:eastAsia="en-US"/>
        </w:rPr>
        <w:t>I</w:t>
      </w:r>
      <w:r w:rsidRPr="007D23B8">
        <w:rPr>
          <w:rFonts w:eastAsia="Calibri"/>
          <w:sz w:val="28"/>
          <w:szCs w:val="28"/>
          <w:lang w:eastAsia="en-US"/>
        </w:rPr>
        <w:t xml:space="preserve"> кв.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– до 25 марта, </w:t>
      </w:r>
      <w:r w:rsidRPr="007D23B8">
        <w:rPr>
          <w:rFonts w:eastAsia="Calibri"/>
          <w:sz w:val="28"/>
          <w:szCs w:val="28"/>
          <w:lang w:val="en-US" w:eastAsia="en-US"/>
        </w:rPr>
        <w:t>II</w:t>
      </w:r>
      <w:r w:rsidRPr="007D23B8">
        <w:rPr>
          <w:rFonts w:eastAsia="Calibri"/>
          <w:sz w:val="28"/>
          <w:szCs w:val="28"/>
          <w:lang w:eastAsia="en-US"/>
        </w:rPr>
        <w:t xml:space="preserve"> кв. – до 25 июня, </w:t>
      </w:r>
      <w:r w:rsidRPr="007D23B8">
        <w:rPr>
          <w:rFonts w:eastAsia="Calibri"/>
          <w:sz w:val="28"/>
          <w:szCs w:val="28"/>
          <w:lang w:val="en-US" w:eastAsia="en-US"/>
        </w:rPr>
        <w:t>III</w:t>
      </w:r>
      <w:r w:rsidRPr="007D23B8">
        <w:rPr>
          <w:rFonts w:eastAsia="Calibri"/>
          <w:sz w:val="28"/>
          <w:szCs w:val="28"/>
          <w:lang w:eastAsia="en-US"/>
        </w:rPr>
        <w:t xml:space="preserve"> кв. – до 25 сентября, </w:t>
      </w:r>
      <w:r w:rsidRPr="007D23B8">
        <w:rPr>
          <w:rFonts w:eastAsia="Calibri"/>
          <w:sz w:val="28"/>
          <w:szCs w:val="28"/>
          <w:lang w:val="en-US" w:eastAsia="en-US"/>
        </w:rPr>
        <w:t>VI</w:t>
      </w:r>
      <w:r w:rsidRPr="007D23B8">
        <w:rPr>
          <w:rFonts w:eastAsia="Calibri"/>
          <w:sz w:val="28"/>
          <w:szCs w:val="28"/>
          <w:lang w:eastAsia="en-US"/>
        </w:rPr>
        <w:t xml:space="preserve"> кв. – до 25 ноября.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Срок аренды – 20 лет, считая с момента государственной регистрации договора аренды земельного участка.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Ежегодный размер арендной платы определяется по результатам аукциона.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Опубликовать извещение о проведении торгов в газете «Вестник», на официальном сайте Российской Федерации в сети «Интернет», определенном для размещения информации о проведении торгов – </w:t>
      </w:r>
      <w:hyperlink r:id="rId5" w:history="1">
        <w:r w:rsidRPr="007D23B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7D23B8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D23B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7D23B8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D23B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7D23B8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7D23B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D23B8">
        <w:rPr>
          <w:rFonts w:eastAsia="Calibri"/>
          <w:sz w:val="28"/>
          <w:szCs w:val="28"/>
          <w:lang w:eastAsia="en-US"/>
        </w:rPr>
        <w:t xml:space="preserve">, а также на официальном сайте муниципального образования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Pr="007D23B8">
        <w:rPr>
          <w:rFonts w:eastAsia="Calibri"/>
          <w:sz w:val="28"/>
          <w:szCs w:val="28"/>
          <w:lang w:eastAsia="en-US"/>
        </w:rPr>
        <w:t xml:space="preserve">.                                                           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      4.</w:t>
      </w:r>
      <w:proofErr w:type="gramStart"/>
      <w:r w:rsidRPr="007D23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D23B8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D23B8" w:rsidRPr="007D23B8" w:rsidRDefault="007D23B8" w:rsidP="007D23B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23B8" w:rsidRPr="007D23B8" w:rsidRDefault="007D23B8" w:rsidP="007D23B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23B8" w:rsidRPr="007D23B8" w:rsidRDefault="007D23B8" w:rsidP="007D23B8">
      <w:pPr>
        <w:rPr>
          <w:rFonts w:eastAsia="Calibri"/>
          <w:sz w:val="28"/>
          <w:szCs w:val="28"/>
          <w:lang w:eastAsia="en-US"/>
        </w:rPr>
      </w:pPr>
      <w:r w:rsidRPr="007D23B8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7D23B8">
        <w:rPr>
          <w:rFonts w:eastAsia="Calibri"/>
          <w:sz w:val="28"/>
          <w:szCs w:val="28"/>
          <w:lang w:eastAsia="en-US"/>
        </w:rPr>
        <w:t>Лямина</w:t>
      </w:r>
      <w:proofErr w:type="spellEnd"/>
      <w:r w:rsidR="00366B38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7D23B8">
        <w:rPr>
          <w:rFonts w:eastAsia="Calibri"/>
          <w:sz w:val="28"/>
          <w:szCs w:val="28"/>
          <w:lang w:eastAsia="en-US"/>
        </w:rPr>
        <w:t>С.Н. Ермолаев</w:t>
      </w:r>
    </w:p>
    <w:p w:rsidR="00DF78E5" w:rsidRDefault="00DF78E5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031B3B" w:rsidRDefault="00031B3B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p w:rsidR="006929AE" w:rsidRDefault="006929AE" w:rsidP="001503AB">
      <w:pPr>
        <w:rPr>
          <w:sz w:val="28"/>
          <w:szCs w:val="20"/>
        </w:rPr>
      </w:pPr>
    </w:p>
    <w:sectPr w:rsidR="006929AE" w:rsidSect="007D23B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31B3B"/>
    <w:rsid w:val="001503AB"/>
    <w:rsid w:val="00194730"/>
    <w:rsid w:val="001F3888"/>
    <w:rsid w:val="0028463E"/>
    <w:rsid w:val="00293848"/>
    <w:rsid w:val="002C08A0"/>
    <w:rsid w:val="002E6A88"/>
    <w:rsid w:val="00366B38"/>
    <w:rsid w:val="004306F2"/>
    <w:rsid w:val="005072D3"/>
    <w:rsid w:val="005640E1"/>
    <w:rsid w:val="00581EFC"/>
    <w:rsid w:val="00633437"/>
    <w:rsid w:val="00681981"/>
    <w:rsid w:val="006929AE"/>
    <w:rsid w:val="007D23B8"/>
    <w:rsid w:val="007D25A5"/>
    <w:rsid w:val="00894488"/>
    <w:rsid w:val="00940E33"/>
    <w:rsid w:val="009566C1"/>
    <w:rsid w:val="009A08FA"/>
    <w:rsid w:val="009D3E7F"/>
    <w:rsid w:val="009E5FD2"/>
    <w:rsid w:val="009F55BF"/>
    <w:rsid w:val="00A2685C"/>
    <w:rsid w:val="00B05675"/>
    <w:rsid w:val="00CD0791"/>
    <w:rsid w:val="00CE3133"/>
    <w:rsid w:val="00CF0A85"/>
    <w:rsid w:val="00CF3BDD"/>
    <w:rsid w:val="00D67124"/>
    <w:rsid w:val="00DB5EEA"/>
    <w:rsid w:val="00DD0688"/>
    <w:rsid w:val="00DF78E5"/>
    <w:rsid w:val="00E36B7F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5</cp:revision>
  <cp:lastPrinted>2016-06-27T10:19:00Z</cp:lastPrinted>
  <dcterms:created xsi:type="dcterms:W3CDTF">2016-06-27T10:13:00Z</dcterms:created>
  <dcterms:modified xsi:type="dcterms:W3CDTF">2016-07-14T09:33:00Z</dcterms:modified>
</cp:coreProperties>
</file>