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24" w:rsidRDefault="00E52124" w:rsidP="00E52124">
      <w:pPr>
        <w:spacing w:after="0" w:line="240" w:lineRule="auto"/>
        <w:ind w:firstLine="37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E521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 по определению легальности алкогольной продукции</w:t>
      </w:r>
    </w:p>
    <w:p w:rsidR="00E52124" w:rsidRPr="00E52124" w:rsidRDefault="00E52124" w:rsidP="00E5212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2124" w:rsidRDefault="00E52124" w:rsidP="00E5212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канун наступающего Нового года, а также в период новогодних праздников резко увеличиваются объемы продаж алкогольной продукции. Этим пользуются недобросовестные хозяйствующие субъекты, стремясь увеличить свой доход за счет продаж поддельной алкогольной продукции. </w:t>
      </w:r>
    </w:p>
    <w:p w:rsidR="00E52124" w:rsidRPr="00E52124" w:rsidRDefault="00E52124" w:rsidP="00E5212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2124" w:rsidRDefault="00E54AEE" w:rsidP="00E5212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E52124"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екомендует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Вам</w:t>
      </w:r>
      <w:r w:rsidR="00E52124"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быть крайне внимательными и осторожными при приобретении алкогольной продукции! </w:t>
      </w:r>
    </w:p>
    <w:p w:rsidR="00E52124" w:rsidRPr="00E52124" w:rsidRDefault="00E52124" w:rsidP="00E5212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2124" w:rsidRPr="00E52124" w:rsidRDefault="00E52124" w:rsidP="00E5212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1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Где можно приобретать алкоголь? </w:t>
      </w:r>
    </w:p>
    <w:p w:rsidR="00E52124" w:rsidRPr="00E52124" w:rsidRDefault="00E52124" w:rsidP="00E5212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Продавать крепкий алкоголь могут </w:t>
      </w:r>
      <w:r w:rsidRPr="00E521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только организации</w:t>
      </w:r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но не частные лица. Слабоалкогольные напитки – пиво и пивные напитки, сидр, </w:t>
      </w:r>
      <w:proofErr w:type="spellStart"/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пуаре</w:t>
      </w:r>
      <w:proofErr w:type="spellEnd"/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медовуху могут продавать и юридические лица, и индивидуальные предприниматели. </w:t>
      </w:r>
    </w:p>
    <w:p w:rsidR="00E52124" w:rsidRPr="00E52124" w:rsidRDefault="00E52124" w:rsidP="00E5212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Покупать алкоголь (за исключением слабоалкогольных напитков) следует только в торговых объектах, имеющих</w:t>
      </w:r>
      <w:r w:rsidRPr="00E521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лицензию на розничную продажу алкогольной продукции</w:t>
      </w:r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Копия лицензии должна располагаться на видном месте в «Уголке потребителя». Реестр действующих лицензий с адресами обособленных подразделений размещен на официальном сайте Депэкономики Югры: </w:t>
      </w:r>
      <w:hyperlink r:id="rId4" w:history="1">
        <w:r w:rsidRPr="00E52124">
          <w:rPr>
            <w:rFonts w:ascii="Arial" w:eastAsia="Times New Roman" w:hAnsi="Arial" w:cs="Arial"/>
            <w:color w:val="008ACF"/>
            <w:sz w:val="24"/>
            <w:szCs w:val="24"/>
            <w:lang w:eastAsia="ru-RU"/>
          </w:rPr>
          <w:t>www.depeconom.admhmao.ru</w:t>
        </w:r>
      </w:hyperlink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 вкл</w:t>
      </w:r>
      <w:r w:rsidR="00E54A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адке «Лицензирование», раздел «Р</w:t>
      </w:r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еестр лицензий». </w:t>
      </w:r>
    </w:p>
    <w:p w:rsidR="00E52124" w:rsidRDefault="00E52124" w:rsidP="00E5212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продаже напитка вместе с бутылкой требуйте выдать чек, на котором должен находиться штриховой код (QR-код) и ссылка на информационный портал ФНС для проверки факта легальности продажи. Запрет на реализацию алкогольной продукции без подобных чеков вступает в силу с 31.03.2017 г., однако уже сейчас подавляющие большинство организаций выдают потребителю такой чек. </w:t>
      </w:r>
    </w:p>
    <w:p w:rsidR="00E52124" w:rsidRPr="00E52124" w:rsidRDefault="00E52124" w:rsidP="00E5212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2124" w:rsidRDefault="00E52124" w:rsidP="00E52124">
      <w:pPr>
        <w:spacing w:after="0" w:line="240" w:lineRule="auto"/>
        <w:ind w:firstLine="37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521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Любая торговля спиртным с рук, с доставкой или через интернет-магазин является незаконной!</w:t>
      </w:r>
    </w:p>
    <w:p w:rsidR="00E52124" w:rsidRPr="00E52124" w:rsidRDefault="00E52124" w:rsidP="00E5212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2124" w:rsidRPr="00E52124" w:rsidRDefault="00E52124" w:rsidP="00E5212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1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подделки, при выявлении которых следует воздержаться от приобретения алкогольной продукции</w:t>
      </w:r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52124" w:rsidRPr="00E52124" w:rsidRDefault="00E52124" w:rsidP="00E5212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1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Внешний вид</w:t>
      </w:r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52124" w:rsidRPr="00E52124" w:rsidRDefault="00E52124" w:rsidP="00E5212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правило, легальные производители разливают алкогольную продукцию в потребительскую тару, имеющую особенные отличительные признаки (оригинальные рифления, тиснения и т.д.). Этикетка и контрэтикетка должны быть наклеены ровно без перекосов, информация об объеме, нанесенная на этикетку, должна совпадать с реальным объемом тары. Бутылка должна быть плотно закрыта, при тряске алкоголь не должен вытекать из бутылки. </w:t>
      </w:r>
    </w:p>
    <w:p w:rsidR="00E52124" w:rsidRPr="00E52124" w:rsidRDefault="00E52124" w:rsidP="00E5212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Наличие осадка в бутылке не допускается (за исключением случаев, когда об этом специально указано на этикетке алкогольной продукции, </w:t>
      </w:r>
      <w:r w:rsidR="00874ADA"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</w:t>
      </w:r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вине). </w:t>
      </w:r>
    </w:p>
    <w:p w:rsidR="00E52124" w:rsidRPr="00E52124" w:rsidRDefault="00E52124" w:rsidP="00E5212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1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Наличие федеральных специальных или акцизных марок</w:t>
      </w:r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52124" w:rsidRPr="00E52124" w:rsidRDefault="00E52124" w:rsidP="00E5212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Вся алкогольная продукция, произведенная на территории Российской Федерации, оклеивается федеральными специальными марками (далее – ФСМ), а импортная алкогольная продукция оклеивается марками акцизного сбора (далее – АМ). Такая маркировка, подтверждает уплату акцизного сбора с каждой бутылки произведенной алкогольной продукции. </w:t>
      </w:r>
    </w:p>
    <w:p w:rsidR="00E52124" w:rsidRPr="00E52124" w:rsidRDefault="00E52124" w:rsidP="00E5212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на марке и этикетке бутылки должны совпадать. Здесь имеются название алкогольной продукции, вид алкогольной продукции, емкость тары, крепость, наименование предприятия-изготовителя. </w:t>
      </w:r>
    </w:p>
    <w:p w:rsidR="00E52124" w:rsidRPr="00E52124" w:rsidRDefault="00E52124" w:rsidP="00E5212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Проверить подлинность ФСМ и АМ можно на официальном сайте Федеральной службы по регулированию алкогольного рынка: </w:t>
      </w:r>
      <w:hyperlink r:id="rId5" w:history="1">
        <w:r w:rsidRPr="00E52124">
          <w:rPr>
            <w:rFonts w:ascii="Arial" w:eastAsia="Times New Roman" w:hAnsi="Arial" w:cs="Arial"/>
            <w:color w:val="008ACF"/>
            <w:sz w:val="24"/>
            <w:szCs w:val="24"/>
            <w:lang w:eastAsia="ru-RU"/>
          </w:rPr>
          <w:t>http://fsrar.ru</w:t>
        </w:r>
      </w:hyperlink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Вкладка «Выявления и пресечение», раздел «Единый социальный портал алкогольного рынка». Тут </w:t>
      </w:r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потребуется ввести серию и номер марки, что поможет в установлении ее подлинности. </w:t>
      </w:r>
    </w:p>
    <w:p w:rsidR="00E52124" w:rsidRPr="00E52124" w:rsidRDefault="00E52124" w:rsidP="00E5212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непосредственной проверки марок по номеру на указанном ресурсе имеются образцы и описания защитного комплекса ФСМ и АМ. </w:t>
      </w:r>
    </w:p>
    <w:p w:rsidR="00E52124" w:rsidRPr="00E52124" w:rsidRDefault="00874ADA" w:rsidP="00E5212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Алкогольную продукцию,</w:t>
      </w:r>
      <w:r w:rsidR="00E52124"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маркированную ФСМ или АМ приобретать ни в коем случае нельзя! </w:t>
      </w:r>
    </w:p>
    <w:p w:rsidR="00E52124" w:rsidRPr="00E52124" w:rsidRDefault="00E52124" w:rsidP="00E5212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1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Стоимость</w:t>
      </w:r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52124" w:rsidRPr="00E52124" w:rsidRDefault="00E52124" w:rsidP="00E5212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Низкая стоимость является одним из самых ключевых признаков нелегальности алкогольной продукции. Минимальная стоимость на алкогольную продукцию крепостью свыше 28 % установлена приказом Министерства финансов РФ от 11.05.2016 г. № 58н. Так, </w:t>
      </w:r>
      <w:proofErr w:type="gramStart"/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:rsidR="00E52124" w:rsidRPr="00E52124" w:rsidRDefault="00E52124" w:rsidP="00E5212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цена на водку, ликероводочную и другую алкогольную продукцию, крепостью 40 % должна составлять не менее 190 руб. за 0,5 л.; </w:t>
      </w:r>
    </w:p>
    <w:p w:rsidR="00E52124" w:rsidRPr="00E52124" w:rsidRDefault="00E52124" w:rsidP="00E5212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бренди и другую алкогольную продукцию, произведенную из винного, виноградного, плодового, коньячного, </w:t>
      </w:r>
      <w:proofErr w:type="spellStart"/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кальвадосного</w:t>
      </w:r>
      <w:proofErr w:type="spellEnd"/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вискового</w:t>
      </w:r>
      <w:proofErr w:type="spellEnd"/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дистиллятов, за исключением коньяка, - 293 рубля за 0,5 л.; </w:t>
      </w:r>
    </w:p>
    <w:p w:rsidR="00E52124" w:rsidRPr="00E52124" w:rsidRDefault="00E52124" w:rsidP="00E5212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коньяк - 322 рублей за 0,5 л. </w:t>
      </w:r>
    </w:p>
    <w:p w:rsidR="00E52124" w:rsidRPr="00E52124" w:rsidRDefault="00E52124" w:rsidP="00E5212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Цены, не ниже которых осуществляются розничная продажа алкогольной продукции крепостью свыше 28 процентов, разлитой в потребительскую тару иной емкости, рассчитываются пропорционально ценам, установленным за 0,5 л. (за исключением водки, разлитой в потребительскую тару объемом свыше 0,375 до 0,5 литра, цена которой равна цене водки, разлитой в потребительскую тару емкостью 0,5 литра). </w:t>
      </w:r>
    </w:p>
    <w:p w:rsidR="00E52124" w:rsidRDefault="00E52124" w:rsidP="00E52124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521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фактах реализации </w:t>
      </w:r>
      <w:proofErr w:type="gramStart"/>
      <w:r w:rsidRPr="00E521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алкогольной продукции</w:t>
      </w:r>
      <w:proofErr w:type="gramEnd"/>
      <w:r w:rsidRPr="00E521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не маркированной ФСМ или АМ, а также с признаками поддельной маркировки, рекомендовано незамедлительно сообщать в органы внутренних дел (полицию), Управление Федеральной службы по надзору в сфере защиты прав потребителей и благополучия человека по ХМАО – Югре, а также в Департамент экономического развития ХМАО – Югры. </w:t>
      </w:r>
    </w:p>
    <w:p w:rsidR="00E52124" w:rsidRPr="00E52124" w:rsidRDefault="00E52124" w:rsidP="00E5212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2124" w:rsidRPr="00E52124" w:rsidRDefault="00E52124" w:rsidP="00E52124">
      <w:pPr>
        <w:spacing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1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 спиртосодержащей продукции</w:t>
      </w:r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47046" w:rsidRDefault="00E52124" w:rsidP="00E52124">
      <w:pPr>
        <w:jc w:val="both"/>
      </w:pPr>
      <w:r w:rsidRPr="00E521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Спиртосодержащая пищевая продукция не является алкогольной продукцией и, как правило, не реализуется в магазинах розничной торговли.</w:t>
      </w:r>
      <w:r w:rsidRPr="00E521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521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Спиртосодержащая непищевая продукция - непищевая продукция (в том числе денатурированная спиртосодержащая продукция, спиртосодержащая парфюмерно-косметическая продукция, любые растворы, эмульсии, суспензии), произведенная с использованием этилового спирта, иной спиртосодержащей продукции или спиртосодержащих отходов производства этилового спирта, с содержанием этилового спирта более 0,5 процента объема готовой </w:t>
      </w:r>
      <w:proofErr w:type="gramStart"/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продукции. </w:t>
      </w:r>
      <w:r w:rsidRPr="00E521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End"/>
      <w:r w:rsidRPr="00E521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В соответствии с пунктом 1 постановления Главного государственного санитарного врача Российской Федерации от 23.12.2016 г. № 195 розничная торговля спиртосодержащей непищевой продукцией тс содержанием этилового спирта более 25 процентов объема готовой продукции (за исключением парфюмерной продукции и </w:t>
      </w:r>
      <w:proofErr w:type="spellStart"/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стеклоомывающих</w:t>
      </w:r>
      <w:proofErr w:type="spellEnd"/>
      <w:r w:rsidRPr="00E52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жидкостей) приостановлена на срок 30 суток.</w:t>
      </w:r>
    </w:p>
    <w:sectPr w:rsidR="0034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A8"/>
    <w:rsid w:val="002F54A8"/>
    <w:rsid w:val="00347046"/>
    <w:rsid w:val="00874ADA"/>
    <w:rsid w:val="00C71628"/>
    <w:rsid w:val="00E52124"/>
    <w:rsid w:val="00E5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55629-0415-4267-AE5D-3BCFC835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124"/>
    <w:rPr>
      <w:strike w:val="0"/>
      <w:dstrike w:val="0"/>
      <w:color w:val="008AC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778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32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srar.ru/" TargetMode="External"/><Relationship Id="rId4" Type="http://schemas.openxmlformats.org/officeDocument/2006/relationships/hyperlink" Target="http://www.depeconom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Ирина Сергеевна</dc:creator>
  <cp:keywords/>
  <dc:description/>
  <cp:lastModifiedBy>Завьялова Ирина Сергеевна</cp:lastModifiedBy>
  <cp:revision>2</cp:revision>
  <dcterms:created xsi:type="dcterms:W3CDTF">2016-12-30T10:58:00Z</dcterms:created>
  <dcterms:modified xsi:type="dcterms:W3CDTF">2016-12-30T10:58:00Z</dcterms:modified>
</cp:coreProperties>
</file>