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37" w:rsidRPr="009E128B" w:rsidRDefault="00E10337" w:rsidP="009E1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128B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E10337" w:rsidRPr="009E128B" w:rsidRDefault="00E10337" w:rsidP="009E1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28B">
        <w:rPr>
          <w:rFonts w:ascii="Times New Roman" w:hAnsi="Times New Roman"/>
          <w:b/>
          <w:sz w:val="28"/>
          <w:szCs w:val="28"/>
        </w:rPr>
        <w:t>ГАРИНСКИЙ ГОРОДСКОЙ ОКРУГ</w:t>
      </w:r>
    </w:p>
    <w:p w:rsidR="00E10337" w:rsidRDefault="00E10337" w:rsidP="009E1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28B">
        <w:rPr>
          <w:rFonts w:ascii="Times New Roman" w:hAnsi="Times New Roman"/>
          <w:b/>
          <w:sz w:val="28"/>
          <w:szCs w:val="28"/>
        </w:rPr>
        <w:t>ДУМА ГАРИНСКОГО ГОРОДСКОГО ОКРУГА</w:t>
      </w:r>
    </w:p>
    <w:p w:rsidR="00E10337" w:rsidRDefault="00E10337" w:rsidP="009E1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(пятый созыв)</w:t>
      </w:r>
    </w:p>
    <w:p w:rsidR="00E10337" w:rsidRDefault="00E10337" w:rsidP="009E1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10337" w:rsidRDefault="00E10337" w:rsidP="009E1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28B">
        <w:rPr>
          <w:rFonts w:ascii="Times New Roman" w:hAnsi="Times New Roman"/>
          <w:sz w:val="28"/>
          <w:szCs w:val="28"/>
        </w:rPr>
        <w:t>от 17 апреля 2014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332/28</w:t>
      </w:r>
    </w:p>
    <w:p w:rsidR="00E10337" w:rsidRDefault="00E10337" w:rsidP="009E12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Гари</w:t>
      </w:r>
    </w:p>
    <w:p w:rsidR="00E10337" w:rsidRDefault="00E10337" w:rsidP="009E1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ходе выполнения муниципальной программы</w:t>
      </w:r>
    </w:p>
    <w:p w:rsidR="00E10337" w:rsidRDefault="00E10337" w:rsidP="009E1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энергетической эффективности на территории Гаринского городского округа на 2012-2016 годы и на перспективу до 2020 года», утвержденной постановлением главы</w:t>
      </w:r>
    </w:p>
    <w:p w:rsidR="00E10337" w:rsidRDefault="00E10337" w:rsidP="009E1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Гаринского городского округа от 31.08.2012г. №359»</w:t>
      </w:r>
    </w:p>
    <w:p w:rsidR="00E10337" w:rsidRDefault="00E10337" w:rsidP="009E1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337" w:rsidRDefault="00E10337" w:rsidP="00586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Заслушав информацию Администрации Гаринского городского округа «О ходе выполнения муниципальной программы «Энергосбережение и повышение энергетической эффективности на территории Гаринского городского округа на 2012-2016 годы и на перспективу до 2020 года», утвержденной постановлением главы Гаринского городского округа от 31.08.2012г. №359, с изменениями и дополнениями, внесенными постановлениями главы Гаринского городского округа от 15.04.2013 г. №225, от 13.08.2013 г. №445, от 28.10.2013</w:t>
      </w:r>
      <w:proofErr w:type="gramEnd"/>
      <w:r>
        <w:rPr>
          <w:rFonts w:ascii="Times New Roman" w:hAnsi="Times New Roman"/>
          <w:sz w:val="28"/>
          <w:szCs w:val="28"/>
        </w:rPr>
        <w:t xml:space="preserve"> г. №629, от 22.11.2013 г. №703, от 03.12.2013 г. №725, руководствуясь статьей 23 Устава Гаринского городского округа, Дума Гаринского городского округа</w:t>
      </w:r>
    </w:p>
    <w:p w:rsidR="00E10337" w:rsidRDefault="00E10337" w:rsidP="00586C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E10337" w:rsidRDefault="00E10337" w:rsidP="00586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выполнении муниципальной программы  «Энергосбережение и повышение энергетической эффективности на территории Гаринского городского округа на 2012-2016 годы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перспективу до 2020 года» за 2013 год принять к сведению.</w:t>
      </w:r>
    </w:p>
    <w:p w:rsidR="00E10337" w:rsidRDefault="00E10337" w:rsidP="00586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положительную работу Администрации Гаринского городского округа по энергосбережению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10337" w:rsidRDefault="00E10337" w:rsidP="00553D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проведении всеми бюджетными учреждениями первого обязательного энергетического обследования с составлением энергетических паспортов и разработкой программы по энергосбережению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10337" w:rsidRDefault="00E10337" w:rsidP="00553D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сложившейся экономии электроэнергии потребляемой бюджетными учреждениями по сравнению с 2012 годом.</w:t>
      </w:r>
    </w:p>
    <w:p w:rsidR="00E10337" w:rsidRDefault="00E10337" w:rsidP="00553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Администрации Гаринского городского округа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плана мероприятий по реализации муниципальной программы.</w:t>
      </w:r>
    </w:p>
    <w:p w:rsidR="00E10337" w:rsidRDefault="00E10337" w:rsidP="00553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экономике и бюджету Думы Гаринского городского округа.</w:t>
      </w:r>
    </w:p>
    <w:p w:rsidR="00E10337" w:rsidRDefault="00E10337" w:rsidP="00553D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337" w:rsidRDefault="00E10337" w:rsidP="00553D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10337" w:rsidRDefault="00E10337" w:rsidP="00553D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Гаринского городского округа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А.Г.Лыжин</w:t>
      </w:r>
      <w:proofErr w:type="spellEnd"/>
    </w:p>
    <w:p w:rsidR="00E10337" w:rsidRDefault="00E10337" w:rsidP="00553D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337" w:rsidRDefault="00E10337" w:rsidP="00553D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E10337" w:rsidRDefault="00E10337" w:rsidP="00553D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Гаринского городского округа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В.А.Ермилова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10337" w:rsidRPr="009E128B" w:rsidRDefault="00E10337" w:rsidP="009E1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10337" w:rsidRPr="009E128B" w:rsidSect="00553DDE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1BFF"/>
    <w:multiLevelType w:val="hybridMultilevel"/>
    <w:tmpl w:val="BBF0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4A7"/>
    <w:rsid w:val="000424A7"/>
    <w:rsid w:val="000B5458"/>
    <w:rsid w:val="00144C18"/>
    <w:rsid w:val="00237C8E"/>
    <w:rsid w:val="00415807"/>
    <w:rsid w:val="00553DDE"/>
    <w:rsid w:val="00586C2C"/>
    <w:rsid w:val="006A2673"/>
    <w:rsid w:val="00836421"/>
    <w:rsid w:val="009E128B"/>
    <w:rsid w:val="00AA1542"/>
    <w:rsid w:val="00AB0BB9"/>
    <w:rsid w:val="00D27035"/>
    <w:rsid w:val="00D728F4"/>
    <w:rsid w:val="00E10337"/>
    <w:rsid w:val="00E114EB"/>
    <w:rsid w:val="00E9293B"/>
    <w:rsid w:val="00EE6875"/>
    <w:rsid w:val="00F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2</cp:revision>
  <cp:lastPrinted>2014-04-21T06:01:00Z</cp:lastPrinted>
  <dcterms:created xsi:type="dcterms:W3CDTF">2014-07-10T05:42:00Z</dcterms:created>
  <dcterms:modified xsi:type="dcterms:W3CDTF">2014-07-10T05:42:00Z</dcterms:modified>
</cp:coreProperties>
</file>