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E" w:rsidRDefault="005A3B57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-215265</wp:posOffset>
                </wp:positionV>
                <wp:extent cx="2563495" cy="4451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F768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письму</w:t>
                            </w:r>
                          </w:p>
                          <w:p w:rsidR="003A28B3" w:rsidRPr="00A50E8E" w:rsidRDefault="003A28B3" w:rsidP="00CF3B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C7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18.01.2017 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C7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5.85pt;margin-top:-16.95pt;width:201.8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q+wgIAALk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" filled="f" stroked="f">
                <v:textbox>
                  <w:txbxContent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F768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письму</w:t>
                      </w:r>
                    </w:p>
                    <w:p w:rsidR="003A28B3" w:rsidRPr="00A50E8E" w:rsidRDefault="003A28B3" w:rsidP="00CF3B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4C7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18.01.2017 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4C7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C7701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C7701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C7701">
              <w:t xml:space="preserve">Руководствуясь Национальной </w:t>
            </w:r>
            <w:hyperlink r:id="rId9" w:history="1">
              <w:r w:rsidRPr="00DC7701">
                <w:t>стратегией</w:t>
              </w:r>
            </w:hyperlink>
            <w:r w:rsidRPr="00DC7701">
              <w:t xml:space="preserve"> противодействия коррупции, утвержд</w:t>
            </w:r>
            <w:r w:rsidR="001328D7" w:rsidRPr="00DC7701">
              <w:t>е</w:t>
            </w:r>
            <w:r w:rsidRPr="00DC7701">
              <w:t xml:space="preserve">нной Указом Президента Российской Федерации от 13 апреля 2010 года № 460, и Национальным </w:t>
            </w:r>
            <w:hyperlink r:id="rId10" w:history="1">
              <w:r w:rsidRPr="00DC7701">
                <w:t>планом</w:t>
              </w:r>
            </w:hyperlink>
            <w:r w:rsidRPr="00DC7701">
              <w:t xml:space="preserve"> противодействия коррупции на 2016 - 2017 годы, утвержд</w:t>
            </w:r>
            <w:r w:rsidR="001328D7" w:rsidRPr="00DC7701">
              <w:t>е</w:t>
            </w:r>
            <w:r w:rsidRPr="00DC7701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 w:rsidRPr="00DC7701">
              <w:t xml:space="preserve">(программы) </w:t>
            </w:r>
            <w:r w:rsidRPr="00DC7701">
              <w:t xml:space="preserve">мероприятий соответствующего </w:t>
            </w:r>
            <w:r w:rsidR="00992F61" w:rsidRPr="00DC7701">
              <w:t>муниципального образования, расположенного на</w:t>
            </w:r>
            <w:proofErr w:type="gramEnd"/>
            <w:r w:rsidR="00992F61" w:rsidRPr="00DC7701">
              <w:t xml:space="preserve"> территории </w:t>
            </w:r>
            <w:r w:rsidRPr="00DC7701">
              <w:t xml:space="preserve">Свердловской области по противодействию коррупции (далее </w:t>
            </w:r>
            <w:proofErr w:type="gramStart"/>
            <w:r w:rsidRPr="00DC7701">
              <w:t>–п</w:t>
            </w:r>
            <w:proofErr w:type="gramEnd"/>
            <w:r w:rsidRPr="00DC7701">
              <w:t xml:space="preserve">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C7701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C7701">
              <w:rPr>
                <w:i/>
              </w:rPr>
              <w:t xml:space="preserve">(пункт 10 Указа Президента </w:t>
            </w:r>
            <w:r w:rsidR="001078F6" w:rsidRPr="00DC7701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Pr="00DC7701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F768CE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DC7701" w:rsidRPr="00DC7701" w:rsidRDefault="00DC7701" w:rsidP="00DC7701">
            <w:pPr>
              <w:pStyle w:val="a6"/>
              <w:ind w:left="30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Гаринского</w:t>
            </w:r>
            <w:proofErr w:type="spellEnd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 от 31.05.2016 г.                   № 145 «О внесении изменений в постановление администрации </w:t>
            </w:r>
            <w:proofErr w:type="spellStart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Гаринского</w:t>
            </w:r>
            <w:proofErr w:type="spellEnd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 от 25.01.2016 г. № 21 «</w:t>
            </w:r>
            <w:r w:rsidRPr="00DC7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утверждении Программы противодействия коррупции на территории </w:t>
            </w:r>
            <w:proofErr w:type="spellStart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Гаринского</w:t>
            </w:r>
            <w:proofErr w:type="spellEnd"/>
            <w:r w:rsidRPr="00DC77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 на 2016-2017 годы».</w:t>
            </w:r>
          </w:p>
          <w:p w:rsidR="00DC7701" w:rsidRDefault="00185C9A" w:rsidP="00DC7701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- 30</w:t>
            </w:r>
          </w:p>
          <w:p w:rsidR="00C20DF2" w:rsidRPr="00DC7701" w:rsidRDefault="00826417" w:rsidP="00DC7701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</w:t>
            </w:r>
            <w:proofErr w:type="gramEnd"/>
            <w:r w:rsidR="00D769FB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да</w:t>
            </w:r>
          </w:p>
          <w:p w:rsidR="00F17341" w:rsidRPr="00DC7701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="00F1734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</w:t>
            </w:r>
            <w:proofErr w:type="gramEnd"/>
            <w:r w:rsidR="00F17341" w:rsidRP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DC7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443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5A3041" w:rsidRPr="00443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мероприятий, предусмотренных</w:t>
            </w:r>
            <w:r w:rsidR="006106CC"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443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443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Pr="0044320B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F61B37"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94513D" w:rsidRPr="0044320B" w:rsidRDefault="0094513D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 осуществляется в рамках работы Комиссии по координации работы по противодействию коррупции на территории </w:t>
            </w:r>
            <w:proofErr w:type="spellStart"/>
            <w:r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 w:rsidRPr="00443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округа.</w:t>
            </w:r>
          </w:p>
          <w:p w:rsidR="000D71CF" w:rsidRPr="00630651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C01E3C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630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630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630651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C4516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25D5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от 08.04.2016</w:t>
            </w:r>
          </w:p>
          <w:p w:rsidR="000D71CF" w:rsidRPr="00630651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F63569" w:rsidRPr="00630651" w:rsidRDefault="00F63569" w:rsidP="00F63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F25D5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исх. № 3590</w:t>
            </w:r>
            <w:r w:rsidR="00BC4516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F25D5"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11.10.2016 г. </w:t>
            </w:r>
          </w:p>
          <w:p w:rsidR="00F63569" w:rsidRPr="00630651" w:rsidRDefault="00F63569" w:rsidP="00F63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3065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D72300" w:rsidRPr="00003148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003148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</w:t>
            </w:r>
            <w:r w:rsidR="001328D7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="00B81B7A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- 30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003148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B81B7A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- 30</w:t>
            </w:r>
          </w:p>
          <w:p w:rsidR="00D72300" w:rsidRPr="00003148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причин нарушения установленных сроков </w:t>
            </w:r>
            <w:r w:rsidR="00B81B7A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5A3041" w:rsidRPr="00003148" w:rsidRDefault="0040178E" w:rsidP="008D43A6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B81B7A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  <w:r w:rsidR="00D72300"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0EC3" w:rsidRPr="00003148" w:rsidRDefault="00620EC3" w:rsidP="00620EC3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  <w:r w:rsidRPr="00003148">
              <w:rPr>
                <w:lang w:val="en-US"/>
              </w:rPr>
              <w:t> 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2016 года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620EC3" w:rsidRPr="00003148" w:rsidRDefault="00620EC3" w:rsidP="00620EC3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2.4.1. Количество мероприятий, запланированных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отчётный период - 30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620EC3" w:rsidRPr="00003148" w:rsidRDefault="00620EC3" w:rsidP="00620EC3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2.4.1.1. Количество мероприятий, выполненных в полном объёме в установленные сроки 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>-30</w:t>
            </w:r>
          </w:p>
          <w:p w:rsidR="00620EC3" w:rsidRPr="00003148" w:rsidRDefault="00620EC3" w:rsidP="00620EC3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2.4.1.2. Количество и наименование мероприятий, выполненных с нарушением установленных сроков,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причин нарушения установленных сроков 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</w:p>
          <w:p w:rsidR="00620EC3" w:rsidRPr="006106CC" w:rsidRDefault="00620EC3" w:rsidP="00003148">
            <w:pPr>
              <w:ind w:firstLine="30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2.4.1.3. Количество невыполненных мероприятий плана с указанием наименований таких мероприятий и причин их невыполнения </w:t>
            </w:r>
            <w:r w:rsidR="00003148">
              <w:rPr>
                <w:rFonts w:ascii="Times New Roman" w:hAnsi="Times New Roman" w:cs="Times New Roman"/>
                <w:i/>
                <w:sz w:val="24"/>
                <w:szCs w:val="24"/>
              </w:rPr>
              <w:t>- 0</w:t>
            </w:r>
            <w:r w:rsidRPr="00003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932785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932785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932785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93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</w:t>
            </w:r>
            <w:r w:rsidR="00D82FE5" w:rsidRPr="009327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932785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 w:rsidRPr="00932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78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 w:rsidRPr="009327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3278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93278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proofErr w:type="gramEnd"/>
          </w:p>
          <w:p w:rsidR="00FF3B75" w:rsidRPr="00932785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 w:rsidRPr="00932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9327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932785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Pr="00D34D22" w:rsidRDefault="0040178E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D34D22" w:rsidRPr="00D34D22" w:rsidRDefault="00D34D22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организационных и разъяснительных мер предусмотрен программами </w:t>
            </w:r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«Противодействия коррупции на территории </w:t>
            </w:r>
            <w:proofErr w:type="spellStart"/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на 2016-2017 г», «Развитие муниципальной службы до 2020 г.»</w:t>
            </w:r>
          </w:p>
          <w:p w:rsidR="009C5DFF" w:rsidRDefault="0040178E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proofErr w:type="gramStart"/>
            <w:r w:rsidR="009C5DFF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34D22">
              <w:rPr>
                <w:rFonts w:ascii="Times New Roman" w:hAnsi="Times New Roman" w:cs="Times New Roman"/>
                <w:i/>
                <w:sz w:val="24"/>
                <w:szCs w:val="24"/>
              </w:rPr>
              <w:t>нных ему органов и муниципальных 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D34D22" w:rsidRPr="00D34D22" w:rsidRDefault="00D34D22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заседаниях комиссии.</w:t>
            </w:r>
          </w:p>
          <w:p w:rsidR="007D5047" w:rsidRPr="00142AD7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6106CC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наименований мероприятий, дат их проведения)</w:t>
            </w:r>
            <w:r w:rsidR="006106CC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 30 марта 2016 проведено занятие с муниципальными служащими, подготовлены памятки «ответственность за коррупцию» «сообщите о фактах коррупции»</w:t>
            </w:r>
          </w:p>
          <w:p w:rsidR="007A6D3E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18 апреля 2016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семинар  с руково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дителями муниципальных учреждений о разработке нормативно-правовых актов по предупреждению коррупции. Направлены методические рекомендации</w:t>
            </w:r>
          </w:p>
          <w:p w:rsidR="007A6D3E" w:rsidRPr="00142AD7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4511F3" w:rsidRDefault="007A6D3E" w:rsidP="007A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мая 2016 подготовлена памятка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формированию</w:t>
            </w:r>
            <w:r w:rsidRPr="0045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антикоррупционного поведения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негативного отношения к коррупции у муниципальных служащих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иных работников органов местного самоуправления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городского округа, работников муниципальных организаций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Гаринского</w:t>
            </w:r>
            <w:proofErr w:type="spellEnd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142AD7" w:rsidRDefault="007A6D3E" w:rsidP="007A6D3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сентября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 г.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занятие  подготовлена</w:t>
            </w:r>
            <w:proofErr w:type="gramEnd"/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памятка « Памятка по вопросу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      </w:r>
          </w:p>
          <w:p w:rsidR="00F63569" w:rsidRPr="006106CC" w:rsidRDefault="00F63569" w:rsidP="00F6356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D5047" w:rsidRPr="00B24089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6106CC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D5047" w:rsidRPr="00B2408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 30 марта 2016 проведено занятие с муниципальными служащими, подготовлены памятки «ответственность за коррупцию» «сообщите о фактах коррупции»</w:t>
            </w:r>
          </w:p>
          <w:p w:rsidR="007A6D3E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18 апреля 2016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семинар  с руково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дителями муниципальных учреждений о разработке нормативно-правовых актов по предупреждению коррупции. Направлены методические рекомендации</w:t>
            </w:r>
          </w:p>
          <w:p w:rsidR="007A6D3E" w:rsidRPr="00142AD7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4511F3" w:rsidRDefault="007A6D3E" w:rsidP="007A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мая 2016 подготовлена памятка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формированию</w:t>
            </w:r>
            <w:r w:rsidRPr="0045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антикоррупционного поведения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негативного отношения к коррупции у муниципальных служащих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иных работников органов местного самоуправления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городского округа, работников муниципальных организаций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Гаринского</w:t>
            </w:r>
            <w:proofErr w:type="spellEnd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142AD7" w:rsidRDefault="007A6D3E" w:rsidP="007A6D3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сентября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 г.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занятие  подготовлена</w:t>
            </w:r>
            <w:proofErr w:type="gramEnd"/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памятка « Памятка по вопросу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      </w:r>
          </w:p>
          <w:p w:rsidR="00B24089" w:rsidRDefault="00B24089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30B8A" w:rsidRPr="001633C8" w:rsidRDefault="0040178E" w:rsidP="001633C8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730B8A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1633C8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730B8A" w:rsidRPr="001633C8" w:rsidRDefault="00730B8A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E15540" w:rsidRPr="001633C8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  <w:p w:rsidR="00620EC3" w:rsidRPr="001633C8" w:rsidRDefault="00620EC3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633C8" w:rsidRPr="0016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  <w:p w:rsidR="00B96654" w:rsidRPr="006106CC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843B6" w:rsidRPr="00D0420B" w:rsidTr="00BA65DE">
        <w:tc>
          <w:tcPr>
            <w:tcW w:w="876" w:type="dxa"/>
          </w:tcPr>
          <w:p w:rsidR="003843B6" w:rsidRPr="006106CC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610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6106CC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6106CC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6106C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6106C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6106CC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 w:rsidRPr="006106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106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6106CC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B09A7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 w:rsidR="002B09A7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61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6106CC" w:rsidRDefault="002A64D8" w:rsidP="003C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E15540" w:rsidRPr="006106CC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63569" w:rsidRPr="006106CC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B96654" w:rsidRPr="006106CC" w:rsidRDefault="00F63569" w:rsidP="00F63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B96654" w:rsidRPr="006106CC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6106CC" w:rsidRDefault="002A64D8" w:rsidP="002A6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D7771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4D7771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 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7771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4D7771" w:rsidRPr="006106CC" w:rsidRDefault="002A64D8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4D7771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E15540" w:rsidRPr="006106CC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3640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653640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 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53640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</w:t>
            </w:r>
          </w:p>
          <w:p w:rsidR="00620EC3" w:rsidRPr="006106CC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 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6106CC"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</w:t>
            </w:r>
          </w:p>
          <w:p w:rsidR="003843B6" w:rsidRPr="006106CC" w:rsidRDefault="003E320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 w:rsidRPr="00610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6106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6106CC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80D74" w:rsidRPr="0061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020D2D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020D2D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 w:rsidRPr="00020D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020D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020D2D" w:rsidRDefault="0040178E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020D2D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E15540" w:rsidRPr="00020D2D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6795F" w:rsidRPr="00020D2D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020D2D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квартале</w:t>
            </w:r>
            <w:proofErr w:type="gramEnd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</w:t>
            </w:r>
          </w:p>
          <w:p w:rsidR="00081418" w:rsidRPr="00020D2D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1265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</w:p>
          <w:p w:rsidR="002B0ADE" w:rsidRPr="00020D2D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020D2D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квартале</w:t>
            </w:r>
            <w:proofErr w:type="gramEnd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B4908" w:rsidRPr="00020D2D" w:rsidRDefault="0040178E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133926" w:rsidRPr="00020D2D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0, из них уволено 0</w:t>
            </w:r>
          </w:p>
          <w:p w:rsidR="00133926" w:rsidRPr="00020D2D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53640" w:rsidRPr="00020D2D" w:rsidRDefault="00E15540" w:rsidP="006536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364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5364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4B3870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1B6D00" w:rsidRPr="00020D2D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020D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020D2D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020D2D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020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020D2D" w:rsidRDefault="0094084F" w:rsidP="00940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B06B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квартале</w:t>
            </w:r>
            <w:proofErr w:type="gramEnd"/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06B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20EC3" w:rsidRPr="00020D2D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06B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1B6D00" w:rsidRPr="00020D2D" w:rsidRDefault="00620EC3" w:rsidP="000B06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06B7" w:rsidRPr="00020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7A6D3E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7A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7A6D3E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020D2D" w:rsidRPr="007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7A6D3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7A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7A6D3E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7A6D3E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7A6D3E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 w:rsidRPr="007A6D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7A6D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7A6D3E" w:rsidRDefault="0040178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A6D3E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 - 4</w:t>
            </w:r>
          </w:p>
          <w:p w:rsidR="00BE3C32" w:rsidRPr="007A6D3E" w:rsidRDefault="0040178E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919D6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 30 марта 2016 проведено занятие с муниципальными служащими, подготовлены памятки «ответственность за коррупцию» «сообщите о фактах коррупции»</w:t>
            </w:r>
          </w:p>
          <w:p w:rsidR="007A6D3E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18 апреля 2016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семинар  с руково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дителями муниципальных учреждений о разработке нормативно-правовых актов по предупреждению коррупции. Направлены методические рекомендации</w:t>
            </w:r>
          </w:p>
          <w:p w:rsidR="007A6D3E" w:rsidRPr="00142AD7" w:rsidRDefault="007A6D3E" w:rsidP="007A6D3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4511F3" w:rsidRDefault="007A6D3E" w:rsidP="007A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мая 2016 подготовлена памятка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формированию</w:t>
            </w:r>
            <w:r w:rsidRPr="0045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антикоррупционного поведения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негативного отношения к коррупции у муниципальных служащих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иных работников органов местного самоуправления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Гаринского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городского округа, работников муниципальных организаций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Гаринского</w:t>
            </w:r>
            <w:proofErr w:type="spellEnd"/>
            <w:r w:rsidRPr="004511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A6D3E" w:rsidRPr="00142AD7" w:rsidRDefault="007A6D3E" w:rsidP="007A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D3E" w:rsidRPr="00142AD7" w:rsidRDefault="007A6D3E" w:rsidP="007A6D3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сентября</w:t>
            </w:r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 г.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занятие  подготовлена</w:t>
            </w:r>
            <w:proofErr w:type="gramEnd"/>
            <w:r w:rsidRPr="00142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памятка « Памятка по вопросу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      </w:r>
          </w:p>
          <w:p w:rsidR="00C2148B" w:rsidRPr="007A6D3E" w:rsidRDefault="00BE3C32" w:rsidP="00C2148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7A6D3E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7A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7A6D3E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sz w:val="24"/>
                <w:szCs w:val="24"/>
              </w:rPr>
              <w:t>По результатам социологических исследований для оценки уровня коррупции в субъектах Российской Федерации принять необходимые меры по совершенствованию работы по противодействию коррупции</w:t>
            </w:r>
          </w:p>
          <w:p w:rsidR="005A3041" w:rsidRPr="007A6D3E" w:rsidRDefault="003C3120" w:rsidP="00402A38">
            <w:pPr>
              <w:pStyle w:val="ConsPlusNormal"/>
              <w:jc w:val="both"/>
            </w:pPr>
            <w:r w:rsidRPr="007A6D3E">
              <w:rPr>
                <w:i/>
              </w:rPr>
              <w:t>(подпункт «в» пункта 9</w:t>
            </w:r>
            <w:r w:rsidRPr="007A6D3E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7A6D3E">
              <w:rPr>
                <w:bCs/>
                <w:i/>
              </w:rPr>
              <w:t>е</w:t>
            </w:r>
            <w:r w:rsidRPr="007A6D3E">
              <w:rPr>
                <w:bCs/>
                <w:i/>
              </w:rPr>
              <w:t xml:space="preserve">нного Указом </w:t>
            </w:r>
            <w:r w:rsidRPr="007A6D3E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Pr="007A6D3E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7A6D3E">
              <w:t>7</w:t>
            </w:r>
            <w:r w:rsidR="00861BFF" w:rsidRPr="007A6D3E">
              <w:t>.1. </w:t>
            </w:r>
            <w:r w:rsidR="00520788" w:rsidRPr="007A6D3E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 w:rsidRPr="007A6D3E">
              <w:rPr>
                <w:i/>
              </w:rPr>
              <w:t>е</w:t>
            </w:r>
            <w:r w:rsidR="00520788" w:rsidRPr="007A6D3E">
              <w:rPr>
                <w:i/>
              </w:rPr>
              <w:t xml:space="preserve">нного в </w:t>
            </w:r>
            <w:r w:rsidR="00D91359" w:rsidRPr="007A6D3E">
              <w:rPr>
                <w:i/>
              </w:rPr>
              <w:t xml:space="preserve">соответствующем </w:t>
            </w:r>
            <w:r w:rsidR="00D82FE5" w:rsidRPr="007A6D3E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7A6D3E" w:rsidRPr="007A6D3E">
              <w:rPr>
                <w:i/>
              </w:rPr>
              <w:t xml:space="preserve"> </w:t>
            </w:r>
            <w:r w:rsidR="00400BF3" w:rsidRPr="007A6D3E">
              <w:rPr>
                <w:i/>
              </w:rPr>
              <w:t>в 2015 году</w:t>
            </w:r>
            <w:r w:rsidR="00520788" w:rsidRPr="007A6D3E">
              <w:rPr>
                <w:i/>
              </w:rPr>
              <w:t>.</w:t>
            </w:r>
          </w:p>
          <w:p w:rsidR="007A6D3E" w:rsidRPr="00D91359" w:rsidRDefault="007A6D3E" w:rsidP="007A6D3E">
            <w:pPr>
              <w:pStyle w:val="ConsPlusNormal"/>
              <w:ind w:firstLine="302"/>
              <w:jc w:val="both"/>
              <w:rPr>
                <w:i/>
              </w:rPr>
            </w:pPr>
            <w:r w:rsidRPr="007A6D3E">
              <w:rPr>
                <w:i/>
              </w:rPr>
              <w:t xml:space="preserve">Социологический опрос населения </w:t>
            </w:r>
            <w:proofErr w:type="spellStart"/>
            <w:r w:rsidRPr="007A6D3E">
              <w:rPr>
                <w:i/>
              </w:rPr>
              <w:t>Гаринского</w:t>
            </w:r>
            <w:proofErr w:type="spellEnd"/>
            <w:r w:rsidRPr="007A6D3E">
              <w:rPr>
                <w:i/>
              </w:rPr>
              <w:t xml:space="preserve"> городского округа по восприятию </w:t>
            </w:r>
            <w:r>
              <w:rPr>
                <w:i/>
              </w:rPr>
              <w:t xml:space="preserve">коррупции проводился в период с 1 августа по 1 сентября 2015 года. Фактов коррупционных ситуаций не установлено.  </w:t>
            </w:r>
          </w:p>
          <w:p w:rsidR="007A6D3E" w:rsidRPr="007A6D3E" w:rsidRDefault="007A6D3E" w:rsidP="002F579A">
            <w:pPr>
              <w:pStyle w:val="ConsPlusNormal"/>
              <w:ind w:firstLine="302"/>
              <w:jc w:val="both"/>
              <w:rPr>
                <w:i/>
              </w:rPr>
            </w:pPr>
          </w:p>
          <w:p w:rsidR="003503D3" w:rsidRPr="007A6D3E" w:rsidRDefault="0040178E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462D89" w:rsidRPr="006106CC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D3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5321FC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DD7" w:rsidRPr="0053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5321FC" w:rsidRDefault="003C3120" w:rsidP="003C3120">
            <w:pPr>
              <w:pStyle w:val="ConsPlusNormal"/>
              <w:jc w:val="both"/>
            </w:pPr>
            <w:r w:rsidRPr="005321FC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5321FC" w:rsidRDefault="003C3120" w:rsidP="008D43A6">
            <w:pPr>
              <w:pStyle w:val="ConsPlusNormal"/>
              <w:jc w:val="both"/>
            </w:pPr>
            <w:r w:rsidRPr="005321FC">
              <w:rPr>
                <w:i/>
              </w:rPr>
              <w:t>(подпункт «г» пункта 9</w:t>
            </w:r>
            <w:r w:rsidRPr="005321FC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5321FC">
              <w:rPr>
                <w:bCs/>
                <w:i/>
              </w:rPr>
              <w:t>е</w:t>
            </w:r>
            <w:r w:rsidRPr="005321FC">
              <w:rPr>
                <w:bCs/>
                <w:i/>
              </w:rPr>
              <w:t xml:space="preserve">нного Указом </w:t>
            </w:r>
            <w:r w:rsidRPr="005321FC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5321FC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5321FC">
              <w:rPr>
                <w:i/>
              </w:rPr>
              <w:t>8</w:t>
            </w:r>
            <w:r w:rsidR="00980F56" w:rsidRPr="005321FC">
              <w:rPr>
                <w:i/>
              </w:rPr>
              <w:t>.1. </w:t>
            </w:r>
            <w:r w:rsidR="00E91DD7" w:rsidRPr="005321FC">
              <w:rPr>
                <w:i/>
              </w:rPr>
              <w:t xml:space="preserve">Указать общее количество </w:t>
            </w:r>
            <w:r w:rsidR="00582B4A" w:rsidRPr="005321FC">
              <w:rPr>
                <w:i/>
              </w:rPr>
              <w:t>(нарастающим итогом) и перечислить мероприятия</w:t>
            </w:r>
            <w:r w:rsidR="00980F56" w:rsidRPr="005321FC">
              <w:rPr>
                <w:i/>
              </w:rPr>
              <w:t xml:space="preserve"> по обеспечению выполнения в соответствующем </w:t>
            </w:r>
            <w:r w:rsidR="00400BF3" w:rsidRPr="005321FC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020D2D" w:rsidRPr="005321FC">
              <w:rPr>
                <w:i/>
              </w:rPr>
              <w:t xml:space="preserve"> </w:t>
            </w:r>
            <w:r w:rsidR="00980F56" w:rsidRPr="005321FC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 w:rsidRPr="005321FC">
              <w:rPr>
                <w:i/>
              </w:rPr>
              <w:t>, провед</w:t>
            </w:r>
            <w:r w:rsidR="001328D7" w:rsidRPr="005321FC">
              <w:rPr>
                <w:i/>
              </w:rPr>
              <w:t>е</w:t>
            </w:r>
            <w:r w:rsidR="00582B4A" w:rsidRPr="005321FC">
              <w:rPr>
                <w:i/>
              </w:rPr>
              <w:t>нные в отч</w:t>
            </w:r>
            <w:r w:rsidR="001328D7" w:rsidRPr="005321FC">
              <w:rPr>
                <w:i/>
              </w:rPr>
              <w:t>е</w:t>
            </w:r>
            <w:r w:rsidR="00582B4A" w:rsidRPr="005321FC">
              <w:rPr>
                <w:i/>
              </w:rPr>
              <w:t>тный период отч</w:t>
            </w:r>
            <w:r w:rsidR="001328D7" w:rsidRPr="005321FC">
              <w:rPr>
                <w:i/>
              </w:rPr>
              <w:t>е</w:t>
            </w:r>
            <w:r w:rsidR="00582B4A" w:rsidRPr="005321FC">
              <w:rPr>
                <w:i/>
              </w:rPr>
              <w:t>тного года</w:t>
            </w:r>
            <w:r w:rsidR="00980F56" w:rsidRPr="005321FC">
              <w:rPr>
                <w:i/>
              </w:rPr>
              <w:t>:</w:t>
            </w:r>
          </w:p>
          <w:p w:rsidR="00980F56" w:rsidRPr="005321FC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5321FC"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E15540" w:rsidRPr="005321FC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321FC"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15540" w:rsidRPr="005321FC" w:rsidRDefault="00E15540" w:rsidP="00E15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321FC"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620EC3" w:rsidRPr="005321FC" w:rsidRDefault="00620EC3" w:rsidP="00E15540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321FC"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5321FC" w:rsidRPr="005321FC" w:rsidRDefault="005321FC" w:rsidP="00E15540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сотрудников с памяткой типовых ситуаций конфликта </w:t>
            </w:r>
            <w:proofErr w:type="spellStart"/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>интереосв</w:t>
            </w:r>
            <w:proofErr w:type="spellEnd"/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Pr="005321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муниципальной службе и порядок их урегулирования, ознакомления с обзором судебных решений по вопросам противодействия коррупции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E00F96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 w:rsidRPr="00E00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E00F96" w:rsidRDefault="00EA35B5" w:rsidP="00400BF3">
            <w:pPr>
              <w:pStyle w:val="ConsPlusNormal"/>
              <w:jc w:val="both"/>
            </w:pPr>
            <w:r w:rsidRPr="00E00F96">
              <w:t xml:space="preserve">Обеспечить ежегодное обсуждение </w:t>
            </w:r>
            <w:r w:rsidR="00510037" w:rsidRPr="00E00F96">
              <w:t>на заседаниях комисси</w:t>
            </w:r>
            <w:r w:rsidR="00556C77" w:rsidRPr="00E00F96">
              <w:t>й</w:t>
            </w:r>
            <w:r w:rsidR="00020D2D" w:rsidRPr="00E00F96">
              <w:t xml:space="preserve"> </w:t>
            </w:r>
            <w:r w:rsidR="00400BF3" w:rsidRPr="00E00F96">
              <w:t xml:space="preserve">(советов) </w:t>
            </w:r>
            <w:r w:rsidR="00510037" w:rsidRPr="00E00F96">
              <w:t xml:space="preserve">по противодействию коррупции </w:t>
            </w:r>
            <w:r w:rsidRPr="00E00F96">
              <w:t xml:space="preserve">вопроса о состоянии работы по выявлению случаев несоблюдения </w:t>
            </w:r>
            <w:r w:rsidR="00400BF3" w:rsidRPr="00E00F96">
              <w:t xml:space="preserve">муниципальными </w:t>
            </w:r>
            <w:r w:rsidR="00083F7F" w:rsidRPr="00E00F96">
              <w:t xml:space="preserve">служащими, проходящими службу в </w:t>
            </w:r>
            <w:r w:rsidR="0051791E" w:rsidRPr="00E00F96">
              <w:t>соответствующ</w:t>
            </w:r>
            <w:r w:rsidR="00510037" w:rsidRPr="00E00F96">
              <w:t>ем</w:t>
            </w:r>
            <w:r w:rsidR="00CB0B8E" w:rsidRPr="00E00F96">
              <w:t xml:space="preserve"> </w:t>
            </w:r>
            <w:r w:rsidR="00400BF3" w:rsidRPr="00E00F96">
              <w:t>муниципальном образовании, расположенном на территории Свердловской области</w:t>
            </w:r>
            <w:r w:rsidR="0051791E" w:rsidRPr="00E00F96">
              <w:t xml:space="preserve">, </w:t>
            </w:r>
            <w:r w:rsidRPr="00E00F96">
              <w:t>требований о предотвращении или об урегулировании конфликта интересов</w:t>
            </w:r>
            <w:r w:rsidR="0051791E" w:rsidRPr="00E00F96">
              <w:t xml:space="preserve"> и мерах по е</w:t>
            </w:r>
            <w:r w:rsidR="001328D7" w:rsidRPr="00E00F96">
              <w:t>е</w:t>
            </w:r>
            <w:r w:rsidR="0051791E" w:rsidRPr="00E00F96">
              <w:t xml:space="preserve"> совершенствованию </w:t>
            </w:r>
          </w:p>
        </w:tc>
        <w:tc>
          <w:tcPr>
            <w:tcW w:w="9056" w:type="dxa"/>
          </w:tcPr>
          <w:p w:rsidR="00EA35B5" w:rsidRPr="00E00F96" w:rsidRDefault="0040178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E00F96">
              <w:rPr>
                <w:i/>
              </w:rPr>
              <w:t>9</w:t>
            </w:r>
            <w:r w:rsidR="0051791E" w:rsidRPr="00E00F96">
              <w:rPr>
                <w:i/>
              </w:rPr>
              <w:t>.1. </w:t>
            </w:r>
            <w:r w:rsidR="00AA7B2D" w:rsidRPr="00E00F96">
              <w:rPr>
                <w:i/>
              </w:rPr>
              <w:t>Указать дату проведения в отч</w:t>
            </w:r>
            <w:r w:rsidR="001328D7" w:rsidRPr="00E00F96">
              <w:rPr>
                <w:i/>
              </w:rPr>
              <w:t>е</w:t>
            </w:r>
            <w:r w:rsidR="00AA7B2D" w:rsidRPr="00E00F96">
              <w:rPr>
                <w:i/>
              </w:rPr>
              <w:t xml:space="preserve">тном году </w:t>
            </w:r>
            <w:r w:rsidR="000271F5" w:rsidRPr="00E00F96">
              <w:rPr>
                <w:i/>
              </w:rPr>
              <w:t>заседания Комиссии</w:t>
            </w:r>
            <w:r w:rsidR="00400BF3" w:rsidRPr="00E00F96">
              <w:rPr>
                <w:i/>
              </w:rPr>
              <w:t xml:space="preserve"> (Совета)</w:t>
            </w:r>
            <w:r w:rsidR="000271F5" w:rsidRPr="00E00F96">
              <w:rPr>
                <w:i/>
              </w:rPr>
              <w:t xml:space="preserve"> по противодействию коррупции</w:t>
            </w:r>
            <w:r w:rsidR="00556C77" w:rsidRPr="00E00F96">
              <w:rPr>
                <w:i/>
              </w:rPr>
              <w:t>, в рамках которого рассмотрен</w:t>
            </w:r>
            <w:r w:rsidR="00020D2D" w:rsidRPr="00E00F96">
              <w:rPr>
                <w:i/>
              </w:rPr>
              <w:t xml:space="preserve"> </w:t>
            </w:r>
            <w:r w:rsidR="007B1633" w:rsidRPr="00E00F96">
              <w:rPr>
                <w:i/>
              </w:rPr>
              <w:t xml:space="preserve">вопрос о состоянии работы по выявлению случаев несоблюдения </w:t>
            </w:r>
            <w:r w:rsidR="00400BF3" w:rsidRPr="00E00F96">
              <w:rPr>
                <w:i/>
              </w:rPr>
              <w:t xml:space="preserve">муниципальными </w:t>
            </w:r>
            <w:r w:rsidR="007B1633" w:rsidRPr="00E00F96">
              <w:rPr>
                <w:i/>
              </w:rPr>
              <w:t>служащими, проходящими службу</w:t>
            </w:r>
            <w:r w:rsidR="00020D2D" w:rsidRPr="00E00F96">
              <w:rPr>
                <w:i/>
              </w:rPr>
              <w:t xml:space="preserve"> </w:t>
            </w:r>
            <w:r w:rsidR="007B1633" w:rsidRPr="00E00F96">
              <w:rPr>
                <w:i/>
              </w:rPr>
              <w:t>в соответствующ</w:t>
            </w:r>
            <w:r w:rsidR="00510037" w:rsidRPr="00E00F96">
              <w:rPr>
                <w:i/>
              </w:rPr>
              <w:t>ем</w:t>
            </w:r>
            <w:r w:rsidR="00020D2D" w:rsidRPr="00E00F96">
              <w:rPr>
                <w:i/>
              </w:rPr>
              <w:t xml:space="preserve"> </w:t>
            </w:r>
            <w:r w:rsidR="00400BF3" w:rsidRPr="00E00F96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7B1633" w:rsidRPr="00E00F96">
              <w:rPr>
                <w:i/>
              </w:rPr>
              <w:t>,</w:t>
            </w:r>
            <w:r w:rsidR="00020D2D" w:rsidRPr="00E00F96">
              <w:rPr>
                <w:i/>
              </w:rPr>
              <w:t xml:space="preserve"> </w:t>
            </w:r>
            <w:r w:rsidR="007B1633" w:rsidRPr="00E00F96">
              <w:rPr>
                <w:i/>
              </w:rPr>
              <w:t>требований о</w:t>
            </w:r>
            <w:r w:rsidR="00400BF3" w:rsidRPr="00E00F96">
              <w:rPr>
                <w:i/>
              </w:rPr>
              <w:t> </w:t>
            </w:r>
            <w:r w:rsidR="007B1633" w:rsidRPr="00E00F96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 w:rsidRPr="00E00F96">
              <w:rPr>
                <w:i/>
              </w:rPr>
              <w:t>е</w:t>
            </w:r>
            <w:r w:rsidR="007B1633" w:rsidRPr="00E00F96">
              <w:rPr>
                <w:i/>
              </w:rPr>
              <w:t xml:space="preserve"> совершенствованию.</w:t>
            </w:r>
          </w:p>
          <w:p w:rsidR="007B1633" w:rsidRPr="00E00F96" w:rsidRDefault="007B1633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E00F96">
              <w:rPr>
                <w:i/>
                <w:u w:val="single"/>
              </w:rPr>
              <w:t>2016 год</w:t>
            </w:r>
            <w:r w:rsidRPr="00E00F96">
              <w:rPr>
                <w:i/>
              </w:rPr>
              <w:t xml:space="preserve"> – </w:t>
            </w:r>
            <w:r w:rsidR="00CB0B8E" w:rsidRPr="00E00F96">
              <w:rPr>
                <w:i/>
              </w:rPr>
              <w:t xml:space="preserve"> не проводилось</w:t>
            </w:r>
          </w:p>
          <w:p w:rsidR="00CB0B8E" w:rsidRPr="00E00F96" w:rsidRDefault="00CB0B8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E00F96">
              <w:rPr>
                <w:i/>
              </w:rPr>
              <w:t xml:space="preserve">Случаев конфликта интересов не </w:t>
            </w:r>
            <w:r w:rsidR="00E00F96">
              <w:rPr>
                <w:i/>
              </w:rPr>
              <w:t>выявлено</w:t>
            </w:r>
            <w:r w:rsidRPr="00E00F96">
              <w:rPr>
                <w:i/>
              </w:rPr>
              <w:t>.</w:t>
            </w:r>
          </w:p>
          <w:p w:rsidR="00643811" w:rsidRPr="00E00F96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E00F96">
              <w:rPr>
                <w:i/>
              </w:rPr>
              <w:t xml:space="preserve">Приложить копию протокола заседания Комиссии </w:t>
            </w:r>
            <w:r w:rsidR="00400BF3" w:rsidRPr="00E00F96">
              <w:rPr>
                <w:i/>
              </w:rPr>
              <w:t xml:space="preserve">(Совета) </w:t>
            </w:r>
            <w:r w:rsidRPr="00E00F96">
              <w:rPr>
                <w:i/>
              </w:rPr>
              <w:t>по противодействию коррупции</w:t>
            </w:r>
            <w:proofErr w:type="gramStart"/>
            <w:r w:rsidRPr="00E00F96">
              <w:rPr>
                <w:i/>
              </w:rPr>
              <w:t>.</w:t>
            </w:r>
            <w:proofErr w:type="gramEnd"/>
            <w:r w:rsidRPr="00E00F96">
              <w:rPr>
                <w:i/>
              </w:rPr>
              <w:t xml:space="preserve"> </w:t>
            </w:r>
            <w:proofErr w:type="gramStart"/>
            <w:r w:rsidRPr="00E00F96">
              <w:rPr>
                <w:i/>
              </w:rPr>
              <w:t>н</w:t>
            </w:r>
            <w:proofErr w:type="gramEnd"/>
            <w:r w:rsidRPr="00E00F96">
              <w:rPr>
                <w:i/>
              </w:rPr>
              <w:t xml:space="preserve">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Pr="003554F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B3" w:rsidRPr="0035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Pr="003554F3" w:rsidRDefault="006B39B3" w:rsidP="00400BF3">
            <w:pPr>
              <w:pStyle w:val="ConsPlusNormal"/>
              <w:jc w:val="both"/>
            </w:pPr>
            <w:r w:rsidRPr="003554F3">
              <w:t xml:space="preserve">Каждый случай несоблюдения </w:t>
            </w:r>
            <w:r w:rsidR="00400BF3" w:rsidRPr="003554F3">
              <w:t xml:space="preserve">муниципальным </w:t>
            </w:r>
            <w:r w:rsidRPr="003554F3">
              <w:t xml:space="preserve">служащими, проходящими службу в соответствующем </w:t>
            </w:r>
            <w:r w:rsidR="00400BF3" w:rsidRPr="003554F3">
              <w:t>муниципальном образовании, расположенном на территории Свердловской области</w:t>
            </w:r>
            <w:r w:rsidRPr="003554F3"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Pr="003554F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554F3">
              <w:rPr>
                <w:i/>
              </w:rPr>
              <w:t>1</w:t>
            </w:r>
            <w:r w:rsidR="0040178E" w:rsidRPr="003554F3">
              <w:rPr>
                <w:i/>
              </w:rPr>
              <w:t>0</w:t>
            </w:r>
            <w:r w:rsidRPr="003554F3">
              <w:rPr>
                <w:i/>
              </w:rPr>
              <w:t>.1. </w:t>
            </w:r>
            <w:r w:rsidR="0022007F" w:rsidRPr="003554F3">
              <w:rPr>
                <w:i/>
              </w:rPr>
              <w:t xml:space="preserve">Указать способы предания гласности установленных случаев несоблюдения </w:t>
            </w:r>
            <w:r w:rsidR="00400BF3" w:rsidRPr="003554F3">
              <w:rPr>
                <w:i/>
              </w:rPr>
              <w:t xml:space="preserve">муниципальными </w:t>
            </w:r>
            <w:r w:rsidR="0022007F" w:rsidRPr="003554F3">
              <w:rPr>
                <w:i/>
              </w:rPr>
              <w:t xml:space="preserve">служащими, проходящими службу в соответствующем </w:t>
            </w:r>
            <w:r w:rsidR="00400BF3" w:rsidRPr="003554F3">
              <w:rPr>
                <w:i/>
              </w:rPr>
              <w:t>муниципальном образовании, расположенном на территории Свердловской области</w:t>
            </w:r>
            <w:r w:rsidR="0022007F" w:rsidRPr="003554F3">
              <w:rPr>
                <w:i/>
              </w:rPr>
              <w:t>, требований о предотвращении или об урегулировании конфликта интересов.</w:t>
            </w:r>
          </w:p>
          <w:p w:rsidR="0022007F" w:rsidRPr="003554F3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554F3">
              <w:rPr>
                <w:i/>
              </w:rPr>
              <w:t>1</w:t>
            </w:r>
            <w:r w:rsidR="0040178E" w:rsidRPr="003554F3">
              <w:rPr>
                <w:i/>
              </w:rPr>
              <w:t>0</w:t>
            </w:r>
            <w:r w:rsidRPr="003554F3">
              <w:rPr>
                <w:i/>
              </w:rPr>
              <w:t>.2. </w:t>
            </w:r>
            <w:proofErr w:type="gramStart"/>
            <w:r w:rsidRPr="003554F3">
              <w:rPr>
                <w:i/>
              </w:rPr>
              <w:t xml:space="preserve">Указать количество материалов (информаций, публикаций) об установленных случаях несоблюдения </w:t>
            </w:r>
            <w:r w:rsidR="00400BF3" w:rsidRPr="003554F3">
              <w:rPr>
                <w:i/>
              </w:rPr>
              <w:t xml:space="preserve">муниципальными </w:t>
            </w:r>
            <w:r w:rsidRPr="003554F3">
              <w:rPr>
                <w:i/>
              </w:rPr>
              <w:t xml:space="preserve">служащими, проходящими службу в соответствующем </w:t>
            </w:r>
            <w:r w:rsidR="00400BF3" w:rsidRPr="003554F3">
              <w:rPr>
                <w:i/>
              </w:rPr>
              <w:t xml:space="preserve">муниципальном образовании, расположенном на территории </w:t>
            </w:r>
            <w:r w:rsidRPr="003554F3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 w:rsidRPr="003554F3">
              <w:rPr>
                <w:i/>
              </w:rPr>
              <w:t>, размещ</w:t>
            </w:r>
            <w:r w:rsidR="001328D7" w:rsidRPr="003554F3">
              <w:rPr>
                <w:i/>
              </w:rPr>
              <w:t>е</w:t>
            </w:r>
            <w:r w:rsidR="00B44457" w:rsidRPr="003554F3">
              <w:rPr>
                <w:i/>
              </w:rPr>
              <w:t xml:space="preserve">нных </w:t>
            </w:r>
            <w:r w:rsidR="007E4CDF" w:rsidRPr="003554F3">
              <w:rPr>
                <w:i/>
              </w:rPr>
              <w:t>в отч</w:t>
            </w:r>
            <w:r w:rsidR="001328D7" w:rsidRPr="003554F3">
              <w:rPr>
                <w:i/>
              </w:rPr>
              <w:t>е</w:t>
            </w:r>
            <w:r w:rsidR="007E4CDF" w:rsidRPr="003554F3">
              <w:rPr>
                <w:i/>
              </w:rPr>
              <w:t>тный период отч</w:t>
            </w:r>
            <w:r w:rsidR="001328D7" w:rsidRPr="003554F3">
              <w:rPr>
                <w:i/>
              </w:rPr>
              <w:t>е</w:t>
            </w:r>
            <w:r w:rsidR="007E4CDF" w:rsidRPr="003554F3">
              <w:rPr>
                <w:i/>
              </w:rPr>
              <w:t xml:space="preserve">тного года </w:t>
            </w:r>
            <w:r w:rsidR="00A42308" w:rsidRPr="003554F3">
              <w:rPr>
                <w:i/>
              </w:rPr>
              <w:t>в разделе, посвящ</w:t>
            </w:r>
            <w:r w:rsidR="001328D7" w:rsidRPr="003554F3">
              <w:rPr>
                <w:i/>
              </w:rPr>
              <w:t>е</w:t>
            </w:r>
            <w:r w:rsidR="00A42308" w:rsidRPr="003554F3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 w:rsidRPr="003554F3">
              <w:rPr>
                <w:i/>
              </w:rPr>
              <w:t xml:space="preserve">муниципального образования Свердловской области </w:t>
            </w:r>
            <w:r w:rsidR="00C83CFC" w:rsidRPr="003554F3">
              <w:rPr>
                <w:i/>
              </w:rPr>
              <w:t>в информационно-телекоммуникационной сети «Интернет»</w:t>
            </w:r>
            <w:r w:rsidR="007E4CDF" w:rsidRPr="003554F3">
              <w:rPr>
                <w:i/>
              </w:rPr>
              <w:t>:</w:t>
            </w:r>
            <w:proofErr w:type="gramEnd"/>
          </w:p>
          <w:p w:rsidR="003E3F7C" w:rsidRPr="003554F3" w:rsidRDefault="003E3F7C" w:rsidP="003E3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20D2D"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20EC3" w:rsidRPr="003554F3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квартале</w:t>
            </w:r>
            <w:proofErr w:type="gramEnd"/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 года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20D2D"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620EC3" w:rsidRPr="003554F3" w:rsidRDefault="00620EC3" w:rsidP="00620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20D2D"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51E29" w:rsidRPr="003554F3" w:rsidRDefault="00620EC3" w:rsidP="00020D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20D2D" w:rsidRPr="00355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3C3816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 w:rsidRPr="003C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3C3816" w:rsidRDefault="003C3120" w:rsidP="003C3120">
            <w:pPr>
              <w:pStyle w:val="ConsPlusNormal"/>
              <w:jc w:val="both"/>
            </w:pPr>
            <w:r w:rsidRPr="003C3816">
              <w:t xml:space="preserve">Продолжить работу по предупреждению коррупции в </w:t>
            </w:r>
            <w:r w:rsidR="007C0A51" w:rsidRPr="003C3816">
              <w:t xml:space="preserve">муниципальных </w:t>
            </w:r>
            <w:r w:rsidRPr="003C3816">
              <w:t>организациях, подчин</w:t>
            </w:r>
            <w:r w:rsidR="001328D7" w:rsidRPr="003C3816">
              <w:t>е</w:t>
            </w:r>
            <w:r w:rsidRPr="003C3816">
              <w:t xml:space="preserve">нных </w:t>
            </w:r>
            <w:r w:rsidR="007C0A51" w:rsidRPr="003C3816">
              <w:t>муниципальному образованию, расположенному на территории Свердловской области.</w:t>
            </w:r>
          </w:p>
          <w:p w:rsidR="003C3120" w:rsidRPr="003C3816" w:rsidRDefault="003C3120" w:rsidP="003C3120">
            <w:pPr>
              <w:pStyle w:val="ConsPlusNormal"/>
              <w:jc w:val="both"/>
            </w:pPr>
            <w:r w:rsidRPr="003C3816">
              <w:rPr>
                <w:i/>
              </w:rPr>
              <w:t>(абзац второй подпункта</w:t>
            </w:r>
            <w:r w:rsidRPr="003C3816">
              <w:t xml:space="preserve"> «з» </w:t>
            </w:r>
            <w:r w:rsidRPr="003C3816">
              <w:rPr>
                <w:i/>
              </w:rPr>
              <w:t xml:space="preserve">пункта </w:t>
            </w:r>
            <w:r w:rsidRPr="003C3816">
              <w:rPr>
                <w:i/>
              </w:rPr>
              <w:lastRenderedPageBreak/>
              <w:t>9</w:t>
            </w:r>
            <w:r w:rsidRPr="003C3816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3C3816">
              <w:rPr>
                <w:bCs/>
                <w:i/>
              </w:rPr>
              <w:t>е</w:t>
            </w:r>
            <w:r w:rsidRPr="003C3816">
              <w:rPr>
                <w:bCs/>
                <w:i/>
              </w:rPr>
              <w:t xml:space="preserve">нного Указом </w:t>
            </w:r>
            <w:r w:rsidRPr="003C3816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Pr="00440D81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440D81">
              <w:rPr>
                <w:i/>
              </w:rPr>
              <w:lastRenderedPageBreak/>
              <w:t>1</w:t>
            </w:r>
            <w:r w:rsidR="0040178E" w:rsidRPr="00440D81">
              <w:rPr>
                <w:i/>
              </w:rPr>
              <w:t>1</w:t>
            </w:r>
            <w:r w:rsidRPr="00440D81">
              <w:rPr>
                <w:i/>
              </w:rPr>
              <w:t>.1</w:t>
            </w:r>
            <w:r w:rsidR="0038215B" w:rsidRPr="00440D81">
              <w:rPr>
                <w:i/>
              </w:rPr>
              <w:t>.</w:t>
            </w:r>
            <w:r w:rsidRPr="00440D81">
              <w:rPr>
                <w:i/>
              </w:rPr>
              <w:t> </w:t>
            </w:r>
            <w:r w:rsidR="00BA65DE" w:rsidRPr="00440D81">
              <w:rPr>
                <w:i/>
              </w:rPr>
              <w:t xml:space="preserve">Указать количество </w:t>
            </w:r>
            <w:r w:rsidR="007C0A51" w:rsidRPr="00440D81">
              <w:rPr>
                <w:i/>
              </w:rPr>
              <w:t xml:space="preserve">муниципальных </w:t>
            </w:r>
            <w:r w:rsidR="00BA65DE" w:rsidRPr="00440D81">
              <w:rPr>
                <w:i/>
              </w:rPr>
              <w:t xml:space="preserve">организаций, подведомственных </w:t>
            </w:r>
            <w:r w:rsidR="007C0A51" w:rsidRPr="00440D81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440D81">
              <w:rPr>
                <w:i/>
              </w:rPr>
              <w:t>:</w:t>
            </w:r>
            <w:r w:rsidR="00440D81" w:rsidRPr="00440D81">
              <w:rPr>
                <w:i/>
              </w:rPr>
              <w:t xml:space="preserve"> - 2</w:t>
            </w:r>
          </w:p>
          <w:p w:rsidR="00440D81" w:rsidRPr="00440D81" w:rsidRDefault="00440D81" w:rsidP="00440D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Муниципальное казенное учреждение культуры «Культурно-досуговый центр» </w:t>
            </w:r>
            <w:proofErr w:type="spellStart"/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городского округа.</w:t>
            </w:r>
          </w:p>
          <w:p w:rsidR="00440D81" w:rsidRPr="00440D81" w:rsidRDefault="00440D81" w:rsidP="00440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Муниципальное казенное учреждение  «Единая дежурно-диспетчерская служба»  </w:t>
            </w:r>
            <w:proofErr w:type="spellStart"/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Гаринского</w:t>
            </w:r>
            <w:proofErr w:type="spellEnd"/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  <w:p w:rsidR="00440D81" w:rsidRPr="00440D81" w:rsidRDefault="00440D81" w:rsidP="002F579A">
            <w:pPr>
              <w:pStyle w:val="ConsPlusNormal"/>
              <w:ind w:firstLine="302"/>
              <w:jc w:val="both"/>
              <w:rPr>
                <w:i/>
                <w:color w:val="FF0000"/>
              </w:rPr>
            </w:pPr>
          </w:p>
          <w:p w:rsidR="0038215B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440D81">
              <w:rPr>
                <w:i/>
              </w:rPr>
              <w:t>1</w:t>
            </w:r>
            <w:r w:rsidR="0040178E" w:rsidRPr="00440D81">
              <w:rPr>
                <w:i/>
              </w:rPr>
              <w:t>1</w:t>
            </w:r>
            <w:r w:rsidRPr="00440D81">
              <w:rPr>
                <w:i/>
              </w:rPr>
              <w:t>.2. </w:t>
            </w:r>
            <w:proofErr w:type="gramStart"/>
            <w:r w:rsidR="0038215B" w:rsidRPr="00440D81">
              <w:rPr>
                <w:i/>
              </w:rPr>
              <w:t xml:space="preserve">Указать установленные в соответствующем </w:t>
            </w:r>
            <w:r w:rsidR="007C0A51" w:rsidRPr="00440D81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440D81">
              <w:rPr>
                <w:i/>
              </w:rPr>
              <w:t xml:space="preserve">Свердловской области формы контроля за мерами по предупреждению коррупции, принимаемыми в </w:t>
            </w:r>
            <w:r w:rsidR="00A17784" w:rsidRPr="00440D81">
              <w:rPr>
                <w:i/>
              </w:rPr>
              <w:t xml:space="preserve">муниципальных </w:t>
            </w:r>
            <w:r w:rsidR="0038215B" w:rsidRPr="00440D81">
              <w:rPr>
                <w:i/>
              </w:rPr>
              <w:t>организациях, подчин</w:t>
            </w:r>
            <w:r w:rsidR="001328D7" w:rsidRPr="00440D81">
              <w:rPr>
                <w:i/>
              </w:rPr>
              <w:t>е</w:t>
            </w:r>
            <w:r w:rsidR="0038215B" w:rsidRPr="00440D81">
              <w:rPr>
                <w:i/>
              </w:rPr>
              <w:t xml:space="preserve">нных соответствующему </w:t>
            </w:r>
            <w:r w:rsidR="00A17784" w:rsidRPr="00440D81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440D81">
              <w:rPr>
                <w:i/>
              </w:rPr>
              <w:t xml:space="preserve">Свердловской области </w:t>
            </w:r>
            <w:proofErr w:type="gramEnd"/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1. Назначены лица ответственные за реализацию мер по предупреждению коррупции.</w:t>
            </w:r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2. Утвержден перечень коррупционных рисков в организации.</w:t>
            </w:r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3. Установлены запреты и ограничения и возложены обязанности на работников в целях предупреждения коррупции.</w:t>
            </w:r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4. Утверждено Положение о конфликте интересов и мерах по его урегулированию.</w:t>
            </w:r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5. Утверждены Правила обмена подарками в организации.</w:t>
            </w:r>
          </w:p>
          <w:p w:rsidR="00B42DBD" w:rsidRPr="00000107" w:rsidRDefault="00B42DBD" w:rsidP="00B42DBD">
            <w:pPr>
              <w:pStyle w:val="ConsPlusNormal"/>
              <w:ind w:firstLine="302"/>
              <w:jc w:val="both"/>
              <w:rPr>
                <w:i/>
              </w:rPr>
            </w:pPr>
            <w:r w:rsidRPr="00000107">
              <w:rPr>
                <w:i/>
              </w:rPr>
              <w:t>6. Утвержден Кодекс этики работников организации.</w:t>
            </w:r>
          </w:p>
          <w:p w:rsidR="00B42DBD" w:rsidRPr="00440D81" w:rsidRDefault="00B42DBD" w:rsidP="002F579A">
            <w:pPr>
              <w:pStyle w:val="ConsPlusNormal"/>
              <w:ind w:firstLine="302"/>
              <w:jc w:val="both"/>
              <w:rPr>
                <w:i/>
              </w:rPr>
            </w:pPr>
          </w:p>
          <w:p w:rsidR="00440D81" w:rsidRPr="00440D81" w:rsidRDefault="00BA65DE" w:rsidP="00440D81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0178E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440D81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                      1- МКУК «Культурно-досуговый центр </w:t>
            </w:r>
            <w:proofErr w:type="spellStart"/>
            <w:r w:rsidR="00440D81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>Гаринского</w:t>
            </w:r>
            <w:proofErr w:type="spellEnd"/>
            <w:r w:rsidR="00440D81" w:rsidRPr="00440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округа»</w:t>
            </w:r>
          </w:p>
          <w:p w:rsidR="00C570A6" w:rsidRPr="006106CC" w:rsidRDefault="00C570A6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3C3816">
              <w:rPr>
                <w:i/>
              </w:rPr>
              <w:t>1</w:t>
            </w:r>
            <w:r w:rsidR="0040178E" w:rsidRPr="003C3816">
              <w:rPr>
                <w:i/>
              </w:rPr>
              <w:t>1</w:t>
            </w:r>
            <w:r w:rsidRPr="003C3816">
              <w:rPr>
                <w:i/>
              </w:rPr>
              <w:t>.</w:t>
            </w:r>
            <w:r w:rsidR="00984F07" w:rsidRPr="003C3816">
              <w:rPr>
                <w:i/>
              </w:rPr>
              <w:t>4</w:t>
            </w:r>
            <w:r w:rsidRPr="003C3816">
              <w:rPr>
                <w:i/>
              </w:rPr>
              <w:t xml:space="preserve">. </w:t>
            </w:r>
            <w:proofErr w:type="gramStart"/>
            <w:r w:rsidRPr="003C3816">
              <w:rPr>
                <w:i/>
              </w:rPr>
              <w:t xml:space="preserve">Перечислить </w:t>
            </w:r>
            <w:r w:rsidR="00A17784" w:rsidRPr="003C3816">
              <w:rPr>
                <w:i/>
              </w:rPr>
              <w:t xml:space="preserve">муниципальные </w:t>
            </w:r>
            <w:r w:rsidRPr="003C3816">
              <w:rPr>
                <w:i/>
              </w:rPr>
              <w:t xml:space="preserve">организации, подведомственные соответствующему </w:t>
            </w:r>
            <w:r w:rsidR="00A17784" w:rsidRPr="003C3816">
              <w:rPr>
                <w:i/>
              </w:rPr>
              <w:t xml:space="preserve">муниципальному образованию, расположенном на территории </w:t>
            </w:r>
            <w:r w:rsidRPr="003C3816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3C3816">
              <w:rPr>
                <w:i/>
              </w:rPr>
              <w:t>«</w:t>
            </w:r>
            <w:r w:rsidR="003158F6" w:rsidRPr="003C3816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  <w:proofErr w:type="gramEnd"/>
          </w:p>
          <w:p w:rsidR="00A96960" w:rsidRDefault="00A96960" w:rsidP="00A96960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000107">
              <w:rPr>
                <w:i/>
              </w:rPr>
              <w:t xml:space="preserve">МКУК «Культурно-досуговый центр </w:t>
            </w:r>
            <w:proofErr w:type="spellStart"/>
            <w:r w:rsidRPr="00000107">
              <w:rPr>
                <w:i/>
              </w:rPr>
              <w:t>Гаринского</w:t>
            </w:r>
            <w:proofErr w:type="spellEnd"/>
            <w:r w:rsidRPr="00000107">
              <w:rPr>
                <w:i/>
              </w:rPr>
              <w:t xml:space="preserve"> городского округа»</w:t>
            </w:r>
          </w:p>
          <w:p w:rsidR="00A96960" w:rsidRPr="003C3816" w:rsidRDefault="00A96960" w:rsidP="00A96960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Приложить копии протоколов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  <w:r>
              <w:rPr>
                <w:i/>
                <w:iCs/>
              </w:rPr>
              <w:t>ротокол от 20.07.2016, от 26.10.2016 г.)</w:t>
            </w:r>
          </w:p>
          <w:p w:rsidR="00273066" w:rsidRPr="006106CC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b/>
                <w:color w:val="FF0000"/>
              </w:rPr>
            </w:pPr>
          </w:p>
        </w:tc>
      </w:tr>
    </w:tbl>
    <w:p w:rsidR="00440D81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p w:rsidR="00440D81" w:rsidRPr="00440D81" w:rsidRDefault="00440D81" w:rsidP="00440D81">
      <w:pPr>
        <w:rPr>
          <w:rFonts w:ascii="Times New Roman" w:hAnsi="Times New Roman" w:cs="Times New Roman"/>
          <w:sz w:val="24"/>
          <w:szCs w:val="24"/>
        </w:rPr>
      </w:pPr>
    </w:p>
    <w:p w:rsidR="00440D81" w:rsidRPr="00440D81" w:rsidRDefault="00440D81" w:rsidP="00440D81">
      <w:pPr>
        <w:rPr>
          <w:rFonts w:ascii="Times New Roman" w:hAnsi="Times New Roman" w:cs="Times New Roman"/>
          <w:sz w:val="24"/>
          <w:szCs w:val="24"/>
        </w:rPr>
      </w:pPr>
    </w:p>
    <w:p w:rsidR="00440D81" w:rsidRDefault="00440D81" w:rsidP="00440D81">
      <w:pPr>
        <w:rPr>
          <w:rFonts w:ascii="Times New Roman" w:hAnsi="Times New Roman" w:cs="Times New Roman"/>
          <w:sz w:val="24"/>
          <w:szCs w:val="24"/>
        </w:rPr>
      </w:pPr>
    </w:p>
    <w:p w:rsidR="00440D81" w:rsidRPr="00440D81" w:rsidRDefault="00440D81" w:rsidP="00440D81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45E" w:rsidRPr="00440D81" w:rsidRDefault="0070045E" w:rsidP="00440D81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sectPr w:rsidR="0070045E" w:rsidRPr="00440D81" w:rsidSect="00620EC3">
      <w:headerReference w:type="default" r:id="rId11"/>
      <w:pgSz w:w="16838" w:h="11906" w:orient="landscape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AA" w:rsidRDefault="00FD21AA" w:rsidP="008942E7">
      <w:pPr>
        <w:spacing w:after="0" w:line="240" w:lineRule="auto"/>
      </w:pPr>
      <w:r>
        <w:separator/>
      </w:r>
    </w:p>
  </w:endnote>
  <w:endnote w:type="continuationSeparator" w:id="0">
    <w:p w:rsidR="00FD21AA" w:rsidRDefault="00FD21A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AA" w:rsidRDefault="00FD21AA" w:rsidP="008942E7">
      <w:pPr>
        <w:spacing w:after="0" w:line="240" w:lineRule="auto"/>
      </w:pPr>
      <w:r>
        <w:separator/>
      </w:r>
    </w:p>
  </w:footnote>
  <w:footnote w:type="continuationSeparator" w:id="0">
    <w:p w:rsidR="00FD21AA" w:rsidRDefault="00FD21AA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8B3" w:rsidRPr="008D43A6" w:rsidRDefault="0001682F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8B3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93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148"/>
    <w:rsid w:val="0000387C"/>
    <w:rsid w:val="00003B49"/>
    <w:rsid w:val="00006747"/>
    <w:rsid w:val="00006F7A"/>
    <w:rsid w:val="000150B2"/>
    <w:rsid w:val="0001682F"/>
    <w:rsid w:val="00020D2D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06B7"/>
    <w:rsid w:val="000B23FB"/>
    <w:rsid w:val="000B69EB"/>
    <w:rsid w:val="000B6E54"/>
    <w:rsid w:val="000C0022"/>
    <w:rsid w:val="000C52F0"/>
    <w:rsid w:val="000D0B1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42AD7"/>
    <w:rsid w:val="00147487"/>
    <w:rsid w:val="00161B47"/>
    <w:rsid w:val="001633C8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A1217"/>
    <w:rsid w:val="001A4D66"/>
    <w:rsid w:val="001B45E8"/>
    <w:rsid w:val="001B53B0"/>
    <w:rsid w:val="001B6D00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554F3"/>
    <w:rsid w:val="00361460"/>
    <w:rsid w:val="00373D36"/>
    <w:rsid w:val="00374302"/>
    <w:rsid w:val="00374EF9"/>
    <w:rsid w:val="00377449"/>
    <w:rsid w:val="00382132"/>
    <w:rsid w:val="0038215B"/>
    <w:rsid w:val="00382D8A"/>
    <w:rsid w:val="003843B6"/>
    <w:rsid w:val="003A2282"/>
    <w:rsid w:val="003A28B3"/>
    <w:rsid w:val="003A2A97"/>
    <w:rsid w:val="003B4908"/>
    <w:rsid w:val="003B50CF"/>
    <w:rsid w:val="003B5ADF"/>
    <w:rsid w:val="003B7C79"/>
    <w:rsid w:val="003C1489"/>
    <w:rsid w:val="003C1A42"/>
    <w:rsid w:val="003C3120"/>
    <w:rsid w:val="003C3816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78E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40D81"/>
    <w:rsid w:val="00442287"/>
    <w:rsid w:val="0044320B"/>
    <w:rsid w:val="004511F3"/>
    <w:rsid w:val="00461F31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5F92"/>
    <w:rsid w:val="0048625D"/>
    <w:rsid w:val="004909B1"/>
    <w:rsid w:val="00493EBB"/>
    <w:rsid w:val="00494129"/>
    <w:rsid w:val="00494A1F"/>
    <w:rsid w:val="00494FF3"/>
    <w:rsid w:val="00497C64"/>
    <w:rsid w:val="004A460F"/>
    <w:rsid w:val="004A4924"/>
    <w:rsid w:val="004B3870"/>
    <w:rsid w:val="004B5B93"/>
    <w:rsid w:val="004C5743"/>
    <w:rsid w:val="004C5CDD"/>
    <w:rsid w:val="004C793C"/>
    <w:rsid w:val="004D322D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321FC"/>
    <w:rsid w:val="005556D0"/>
    <w:rsid w:val="00556C77"/>
    <w:rsid w:val="00563F40"/>
    <w:rsid w:val="00574E7B"/>
    <w:rsid w:val="005777A7"/>
    <w:rsid w:val="0058122F"/>
    <w:rsid w:val="00582A1C"/>
    <w:rsid w:val="00582B4A"/>
    <w:rsid w:val="00583FF9"/>
    <w:rsid w:val="00593554"/>
    <w:rsid w:val="005A3041"/>
    <w:rsid w:val="005A3B57"/>
    <w:rsid w:val="005B3B11"/>
    <w:rsid w:val="005C0603"/>
    <w:rsid w:val="005C2DD6"/>
    <w:rsid w:val="005E5B62"/>
    <w:rsid w:val="005F6903"/>
    <w:rsid w:val="00601F45"/>
    <w:rsid w:val="006106CC"/>
    <w:rsid w:val="00611F6E"/>
    <w:rsid w:val="00612DB7"/>
    <w:rsid w:val="00613336"/>
    <w:rsid w:val="00620EC3"/>
    <w:rsid w:val="00620FF6"/>
    <w:rsid w:val="00624F86"/>
    <w:rsid w:val="00630651"/>
    <w:rsid w:val="0063515F"/>
    <w:rsid w:val="00636A63"/>
    <w:rsid w:val="00637489"/>
    <w:rsid w:val="00640795"/>
    <w:rsid w:val="00643811"/>
    <w:rsid w:val="00651E0D"/>
    <w:rsid w:val="00653640"/>
    <w:rsid w:val="00655C36"/>
    <w:rsid w:val="00661350"/>
    <w:rsid w:val="00672D13"/>
    <w:rsid w:val="00672E33"/>
    <w:rsid w:val="00687B65"/>
    <w:rsid w:val="00692189"/>
    <w:rsid w:val="006A1265"/>
    <w:rsid w:val="006A2576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130A"/>
    <w:rsid w:val="00787E54"/>
    <w:rsid w:val="00797A2A"/>
    <w:rsid w:val="007A3216"/>
    <w:rsid w:val="007A38FD"/>
    <w:rsid w:val="007A4494"/>
    <w:rsid w:val="007A6D3E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3549"/>
    <w:rsid w:val="008B0C9F"/>
    <w:rsid w:val="008B12AC"/>
    <w:rsid w:val="008C23DF"/>
    <w:rsid w:val="008D3FBF"/>
    <w:rsid w:val="008D43A6"/>
    <w:rsid w:val="008D7250"/>
    <w:rsid w:val="008D7CCC"/>
    <w:rsid w:val="008E6F36"/>
    <w:rsid w:val="00901167"/>
    <w:rsid w:val="00917181"/>
    <w:rsid w:val="009232C2"/>
    <w:rsid w:val="00932785"/>
    <w:rsid w:val="00932DD2"/>
    <w:rsid w:val="00935AF4"/>
    <w:rsid w:val="0094084F"/>
    <w:rsid w:val="00941B7F"/>
    <w:rsid w:val="00941C20"/>
    <w:rsid w:val="009430AB"/>
    <w:rsid w:val="0094513D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2F61"/>
    <w:rsid w:val="00994A94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856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0841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70E67"/>
    <w:rsid w:val="00A7157F"/>
    <w:rsid w:val="00A73378"/>
    <w:rsid w:val="00A74929"/>
    <w:rsid w:val="00A83998"/>
    <w:rsid w:val="00A91DB6"/>
    <w:rsid w:val="00A95371"/>
    <w:rsid w:val="00A96150"/>
    <w:rsid w:val="00A9696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24089"/>
    <w:rsid w:val="00B24A58"/>
    <w:rsid w:val="00B26B83"/>
    <w:rsid w:val="00B27F1A"/>
    <w:rsid w:val="00B30092"/>
    <w:rsid w:val="00B42DBD"/>
    <w:rsid w:val="00B44457"/>
    <w:rsid w:val="00B5627E"/>
    <w:rsid w:val="00B73770"/>
    <w:rsid w:val="00B73956"/>
    <w:rsid w:val="00B81B7A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4516"/>
    <w:rsid w:val="00BD1C26"/>
    <w:rsid w:val="00BD36D6"/>
    <w:rsid w:val="00BD54F3"/>
    <w:rsid w:val="00BE3560"/>
    <w:rsid w:val="00BE3C32"/>
    <w:rsid w:val="00BF2436"/>
    <w:rsid w:val="00BF25D5"/>
    <w:rsid w:val="00C01E3C"/>
    <w:rsid w:val="00C044F4"/>
    <w:rsid w:val="00C05682"/>
    <w:rsid w:val="00C115B4"/>
    <w:rsid w:val="00C1540F"/>
    <w:rsid w:val="00C16E57"/>
    <w:rsid w:val="00C175F4"/>
    <w:rsid w:val="00C20DF2"/>
    <w:rsid w:val="00C2148B"/>
    <w:rsid w:val="00C24533"/>
    <w:rsid w:val="00C356CF"/>
    <w:rsid w:val="00C425D7"/>
    <w:rsid w:val="00C42C70"/>
    <w:rsid w:val="00C46ABD"/>
    <w:rsid w:val="00C570A6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956E7"/>
    <w:rsid w:val="00CA0563"/>
    <w:rsid w:val="00CA2522"/>
    <w:rsid w:val="00CB0562"/>
    <w:rsid w:val="00CB0B8E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34D22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112E"/>
    <w:rsid w:val="00DB253A"/>
    <w:rsid w:val="00DB4101"/>
    <w:rsid w:val="00DB428A"/>
    <w:rsid w:val="00DB43FA"/>
    <w:rsid w:val="00DB7679"/>
    <w:rsid w:val="00DC10D7"/>
    <w:rsid w:val="00DC7701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0F96"/>
    <w:rsid w:val="00E05710"/>
    <w:rsid w:val="00E061D3"/>
    <w:rsid w:val="00E070E9"/>
    <w:rsid w:val="00E11BBC"/>
    <w:rsid w:val="00E1359E"/>
    <w:rsid w:val="00E145BB"/>
    <w:rsid w:val="00E15540"/>
    <w:rsid w:val="00E17898"/>
    <w:rsid w:val="00E21E5B"/>
    <w:rsid w:val="00E302DD"/>
    <w:rsid w:val="00E323F7"/>
    <w:rsid w:val="00E33951"/>
    <w:rsid w:val="00E35414"/>
    <w:rsid w:val="00E43BCF"/>
    <w:rsid w:val="00E4476A"/>
    <w:rsid w:val="00E53DB0"/>
    <w:rsid w:val="00E77CB3"/>
    <w:rsid w:val="00E80D74"/>
    <w:rsid w:val="00E81963"/>
    <w:rsid w:val="00E82101"/>
    <w:rsid w:val="00E916CA"/>
    <w:rsid w:val="00E91AD5"/>
    <w:rsid w:val="00E91DD7"/>
    <w:rsid w:val="00EA35B5"/>
    <w:rsid w:val="00EA6A5F"/>
    <w:rsid w:val="00EB5F6E"/>
    <w:rsid w:val="00EC27E4"/>
    <w:rsid w:val="00EC46F8"/>
    <w:rsid w:val="00ED0372"/>
    <w:rsid w:val="00ED207F"/>
    <w:rsid w:val="00ED6D29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63569"/>
    <w:rsid w:val="00F70C16"/>
    <w:rsid w:val="00F70F43"/>
    <w:rsid w:val="00F767A8"/>
    <w:rsid w:val="00F768CE"/>
    <w:rsid w:val="00F85B96"/>
    <w:rsid w:val="00FA50DE"/>
    <w:rsid w:val="00FB0C61"/>
    <w:rsid w:val="00FB3647"/>
    <w:rsid w:val="00FC0FEB"/>
    <w:rsid w:val="00FC11EE"/>
    <w:rsid w:val="00FC2B14"/>
    <w:rsid w:val="00FC38D2"/>
    <w:rsid w:val="00FD21AA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165B33BC3AA8C0D712A2E5EB17F874DCECFA86C790F66062D66BACF87A444C73106428B7CC8E27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165B33BC3AA8C0D712A2E5EB17F874DC5CEA86C700F66062D66BACF87A444C73106428B7CC8E37F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036B-D6D6-4D1D-9EA2-CE74911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Kadry</cp:lastModifiedBy>
  <cp:revision>35</cp:revision>
  <cp:lastPrinted>2016-09-21T06:36:00Z</cp:lastPrinted>
  <dcterms:created xsi:type="dcterms:W3CDTF">2017-01-12T04:20:00Z</dcterms:created>
  <dcterms:modified xsi:type="dcterms:W3CDTF">2017-01-18T09:46:00Z</dcterms:modified>
</cp:coreProperties>
</file>