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CF" w:rsidRPr="005F2434" w:rsidRDefault="007C5FCF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5F2434">
        <w:rPr>
          <w:rFonts w:ascii="Times New Roman" w:hAnsi="Times New Roman" w:cs="Times New Roman"/>
          <w:sz w:val="28"/>
          <w:szCs w:val="28"/>
        </w:rPr>
        <w:br/>
        <w:t>ГАРИНСКИЙ ГОРОДСКОЙ ОКРУГ</w:t>
      </w:r>
    </w:p>
    <w:p w:rsidR="007C5FCF" w:rsidRPr="005F2434" w:rsidRDefault="007C5FCF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>ДУМА ГАРИНСКОГО ГОРОДСКОГО ОКРУГА</w:t>
      </w:r>
    </w:p>
    <w:p w:rsidR="007C5FCF" w:rsidRPr="005F2434" w:rsidRDefault="007C5FCF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шестой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созыв)</w:t>
      </w:r>
    </w:p>
    <w:p w:rsidR="007C5FCF" w:rsidRPr="005F2434" w:rsidRDefault="007C5FCF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FCF" w:rsidRPr="005F2434" w:rsidRDefault="007C5FCF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>РЕШЕНИЕ</w:t>
      </w:r>
    </w:p>
    <w:p w:rsidR="007C5FCF" w:rsidRPr="005F2434" w:rsidRDefault="007C5FCF" w:rsidP="005F2434">
      <w:pPr>
        <w:pStyle w:val="ConsPlusTitle"/>
        <w:widowControl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ab/>
      </w:r>
    </w:p>
    <w:p w:rsidR="007C5FCF" w:rsidRPr="005F2434" w:rsidRDefault="007C5FCF" w:rsidP="005F2434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 декабря 2017 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30/7</w:t>
      </w:r>
    </w:p>
    <w:p w:rsidR="007C5FCF" w:rsidRPr="005F2434" w:rsidRDefault="007C5FCF" w:rsidP="005F2434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>р.п. Гари</w:t>
      </w: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b/>
          <w:bCs/>
          <w:sz w:val="28"/>
          <w:szCs w:val="28"/>
        </w:rPr>
      </w:pP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center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>Об утверждении Плана социально-экономического развития</w:t>
      </w: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center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 xml:space="preserve">Гаринского городского округа </w:t>
      </w:r>
      <w:r>
        <w:rPr>
          <w:rFonts w:ascii="Times New Roman" w:hAnsi="Times New Roman"/>
          <w:sz w:val="28"/>
          <w:szCs w:val="28"/>
        </w:rPr>
        <w:t>на 2018</w:t>
      </w:r>
      <w:r w:rsidRPr="005F24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7C5FCF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 xml:space="preserve">Рассмотрев План социально-экономического развития Гаринского городского округа </w:t>
      </w:r>
      <w:r>
        <w:rPr>
          <w:rFonts w:ascii="Times New Roman" w:hAnsi="Times New Roman"/>
          <w:sz w:val="28"/>
          <w:szCs w:val="28"/>
        </w:rPr>
        <w:t>на 2018</w:t>
      </w:r>
      <w:r w:rsidRPr="005F24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2434">
        <w:rPr>
          <w:rFonts w:ascii="Times New Roman" w:hAnsi="Times New Roman"/>
          <w:sz w:val="28"/>
          <w:szCs w:val="28"/>
        </w:rPr>
        <w:t>руко</w:t>
      </w:r>
      <w:r>
        <w:rPr>
          <w:rFonts w:ascii="Times New Roman" w:hAnsi="Times New Roman"/>
          <w:sz w:val="28"/>
          <w:szCs w:val="28"/>
        </w:rPr>
        <w:t>водствуясь Уставом</w:t>
      </w:r>
      <w:r w:rsidRPr="005F2434">
        <w:rPr>
          <w:rFonts w:ascii="Times New Roman" w:hAnsi="Times New Roman"/>
          <w:sz w:val="28"/>
          <w:szCs w:val="28"/>
        </w:rPr>
        <w:t xml:space="preserve"> Гаринского городского округа, Дума Гаринского городского округа </w:t>
      </w: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>РЕШИЛА:</w:t>
      </w: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1. Утвердить План социально-экономического развития Гаринского городского округа на 201</w:t>
      </w:r>
      <w:r>
        <w:rPr>
          <w:rFonts w:ascii="Times New Roman" w:hAnsi="Times New Roman"/>
          <w:sz w:val="28"/>
          <w:szCs w:val="28"/>
        </w:rPr>
        <w:t>8</w:t>
      </w:r>
      <w:r w:rsidRPr="005F2434">
        <w:rPr>
          <w:rFonts w:ascii="Times New Roman" w:hAnsi="Times New Roman"/>
          <w:sz w:val="28"/>
          <w:szCs w:val="28"/>
        </w:rPr>
        <w:t xml:space="preserve"> год.</w:t>
      </w: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2. Опубликовать Настоящее решение в газете «Вести севера»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5F2434">
        <w:rPr>
          <w:rFonts w:ascii="Times New Roman" w:hAnsi="Times New Roman"/>
          <w:sz w:val="28"/>
          <w:szCs w:val="28"/>
        </w:rPr>
        <w:t xml:space="preserve"> на официальном сайте Гаринского городского округа.</w:t>
      </w:r>
    </w:p>
    <w:p w:rsidR="007C5FCF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3. Контроль  исполнения решения возложить на комиссию по экономике и бюджету Думы Гаринского городского округа.</w:t>
      </w:r>
    </w:p>
    <w:p w:rsidR="007C5FCF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7C5FCF" w:rsidRPr="005F2434" w:rsidRDefault="007C5FCF" w:rsidP="00606AE1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</w:r>
    </w:p>
    <w:p w:rsidR="007C5FCF" w:rsidRDefault="007C5FCF" w:rsidP="00606AE1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5FCF" w:rsidRDefault="007C5FCF" w:rsidP="00606AE1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Гаринского городского округа                                             Т.В. Каргаева</w:t>
      </w:r>
    </w:p>
    <w:p w:rsidR="007C5FCF" w:rsidRDefault="007C5FCF" w:rsidP="00606AE1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7C5FCF" w:rsidRPr="005F2434" w:rsidRDefault="007C5FCF" w:rsidP="00606AE1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Гаринского городского округа                                    А.Г. Лыжин</w:t>
      </w:r>
    </w:p>
    <w:p w:rsidR="007C5FCF" w:rsidRPr="005F2434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sz w:val="28"/>
          <w:szCs w:val="28"/>
        </w:rPr>
      </w:pPr>
    </w:p>
    <w:p w:rsidR="007C5FCF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</w:r>
    </w:p>
    <w:p w:rsidR="007C5FCF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sz w:val="28"/>
          <w:szCs w:val="28"/>
        </w:rPr>
        <w:sectPr w:rsidR="007C5FCF" w:rsidSect="005F24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5FCF" w:rsidRPr="00FB6C1E" w:rsidRDefault="007C5FCF" w:rsidP="00FB6C1E">
      <w:pPr>
        <w:spacing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FB6C1E">
        <w:rPr>
          <w:rFonts w:ascii="Times New Roman" w:hAnsi="Times New Roman"/>
          <w:b/>
          <w:sz w:val="20"/>
          <w:szCs w:val="20"/>
        </w:rPr>
        <w:t xml:space="preserve">Приложение </w:t>
      </w:r>
    </w:p>
    <w:p w:rsidR="007C5FCF" w:rsidRPr="00FB6C1E" w:rsidRDefault="007C5FCF" w:rsidP="00FB6C1E">
      <w:pPr>
        <w:spacing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FB6C1E">
        <w:rPr>
          <w:rFonts w:ascii="Times New Roman" w:hAnsi="Times New Roman"/>
          <w:b/>
          <w:sz w:val="20"/>
          <w:szCs w:val="20"/>
        </w:rPr>
        <w:t>к решению Думы Гаринского городского округа</w:t>
      </w:r>
    </w:p>
    <w:p w:rsidR="007C5FCF" w:rsidRPr="00FB6C1E" w:rsidRDefault="007C5FCF" w:rsidP="00FB6C1E">
      <w:pPr>
        <w:spacing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21.12.2017г. № 30</w:t>
      </w:r>
      <w:r w:rsidRPr="00FB6C1E">
        <w:rPr>
          <w:rFonts w:ascii="Times New Roman" w:hAnsi="Times New Roman"/>
          <w:b/>
          <w:sz w:val="20"/>
          <w:szCs w:val="20"/>
        </w:rPr>
        <w:t>/7</w:t>
      </w:r>
    </w:p>
    <w:p w:rsidR="007C5FCF" w:rsidRDefault="007C5FCF" w:rsidP="00FB6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C5FCF" w:rsidRDefault="007C5FCF" w:rsidP="00FB6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социально-экономического развития Гаринского городского округа на 2018 год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4394"/>
        <w:gridCol w:w="1559"/>
        <w:gridCol w:w="2268"/>
        <w:gridCol w:w="5103"/>
      </w:tblGrid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«Сельское хозяйство»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консультационной  помощи, необходимой для организации  крестьянских, фермерских хозяйств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деятельности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крестьянских, фермерских хозяйств, создание новых рабочих мест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Pr="00FB6C1E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проведения сельскохозяйственных ярмарок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ярмарочной торговли.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сельскохозяйственных  ярмарок, единиц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отечественных  сельскохозяйственных  товаропроизводителей, расширение рынка  сбыта продукции, более полное  удовлетворение потребности населения в товарах агропромышленного комплекса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для сельскохозяйственных нужд, (га)</w:t>
            </w:r>
          </w:p>
        </w:tc>
        <w:tc>
          <w:tcPr>
            <w:tcW w:w="1559" w:type="dxa"/>
          </w:tcPr>
          <w:p w:rsidR="007C5FCF" w:rsidRDefault="007C5FCF" w:rsidP="00F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7C5FCF" w:rsidRDefault="007C5FCF" w:rsidP="00F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Default="007C5FCF" w:rsidP="00FB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развитие  КФХ и ЛПХ</w:t>
            </w:r>
          </w:p>
          <w:p w:rsidR="007C5FCF" w:rsidRDefault="007C5FCF" w:rsidP="00F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«Занятость населения»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обучение безработных граждан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47,039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чел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безработных граждан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общественных работах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43,260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общественными работами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(чел.)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(тыс. руб.)                            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53,690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 граждан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 граждан, испытывающих трудности в поиске работы (чел.)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(тыс. руб.)                           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12,753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граждан, испытывающих трудности в поиске работы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 активного поиска работы (чел.)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граждан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156,742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156,742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«Дорожное строительство»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3361,1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на автодороге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кадастровый учет дорог с твердым покрытием в р.п.Гари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дорог в надлежащем состоянии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асфальтированию дороги в д. Рычкова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финансовых возможностей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дорог в надлежащем состоянии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и содержание ледовых переправ на территории округа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по зимним дорогам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3608,1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3608,1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«Транспортное обслуживание»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ангара на территории МП пристань «Гари»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денежных средств предприятия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5 087,0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транспортным обслуживанием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5087,0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5087,0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меропроиятия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«Жилищно-коммунальное хозяйство»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фонда, 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утвержденному списку)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жилищного фонда в надлежащем для проживания состоянии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земельных участков инженерной  инфраструктурой в целях жилищного строительства, 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льготных категорий населения при строительстве индивидуальных жилых домов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реестра и формирование земельных участков для жилищного строительства 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жилищного строительства на территории округа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малоимущих граждан жилыми помещениями по договорам социального найма муниципального жилищного фонда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по обеспечению жильем отдельных категорий граждан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реконструкции и модернизации муниципальных объектов коммунального хозяйства: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Расходы по Муниципальной программе «Водоснабжение и водосбережение в  жилищно-коммунальном хозяйстве Гаринского городского округа на 2015-2020гг.»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ind w:right="59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объектов водоснабжения.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 надлежащего качества</w:t>
            </w:r>
          </w:p>
        </w:tc>
      </w:tr>
      <w:tr w:rsidR="007C5FCF" w:rsidTr="00FB6C1E">
        <w:trPr>
          <w:trHeight w:val="54"/>
        </w:trPr>
        <w:tc>
          <w:tcPr>
            <w:tcW w:w="1101" w:type="dxa"/>
            <w:vMerge w:val="restart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источников нецентрализованного водоснабжения: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2268" w:type="dxa"/>
            <w:vMerge w:val="restart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Снабжение населения  качественной питьевой водой</w:t>
            </w:r>
          </w:p>
        </w:tc>
      </w:tr>
      <w:tr w:rsidR="007C5FCF" w:rsidTr="00FB6C1E">
        <w:trPr>
          <w:trHeight w:val="806"/>
        </w:trPr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д.Линты,  р.п.Гари</w:t>
            </w: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rPr>
          <w:trHeight w:val="54"/>
        </w:trPr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и содержание источников нецентрализованного водоснабжения</w:t>
            </w: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в р.п.Гари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населенных пунктов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4445,0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«Образование»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резервного источника питания в Гаринскую СОШ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ind w:right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ind w:right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учреждения бесперебойным электроснабжением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1 065, 9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учащихся горячим и сбалансированным питанием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школьной столовой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Соблюдение всех санитарно-гигиенических требований предъявляемых к оборудованию пищеблоков в образовательных учреждениях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сертифицированного инвентаря для образовательных учреждений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учащихся образовательных учреждений. 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выполнению по Муниципальной программе «Энергосбережение и повышение энергетической эффективности на территории Гаринского городского округа на 2014 - 2020 годы»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ind w:right="59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строительству спортивной площадки в р.п.Гари</w:t>
            </w:r>
          </w:p>
        </w:tc>
        <w:tc>
          <w:tcPr>
            <w:tcW w:w="3827" w:type="dxa"/>
            <w:gridSpan w:val="2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финансовых возможностей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ind w:right="59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3425,9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3425,9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«Культура»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rPr>
          <w:trHeight w:val="54"/>
        </w:trPr>
        <w:tc>
          <w:tcPr>
            <w:tcW w:w="1101" w:type="dxa"/>
            <w:vMerge w:val="restart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выполнению Муниципальной программы «Развитие культуры в Гаринском городском до 2020 года»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23 361,61</w:t>
            </w:r>
          </w:p>
        </w:tc>
        <w:tc>
          <w:tcPr>
            <w:tcW w:w="2268" w:type="dxa"/>
            <w:vMerge w:val="restart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культурного досуга населения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rPr>
          <w:trHeight w:val="54"/>
        </w:trPr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зданий и помещений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rPr>
          <w:trHeight w:val="54"/>
        </w:trPr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книгами и книгоиздательской продукцией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библиотечного фонда  новыми книгами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rPr>
          <w:trHeight w:val="54"/>
        </w:trPr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rPr>
          <w:trHeight w:val="54"/>
        </w:trPr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оборудования, инвентаря, мебели, музыкальных инструментов, компьютерной техникой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vMerge/>
            <w:vAlign w:val="center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24821,61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24821,61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«Здравоохранение»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больным туберкулезом и лицам, находившимся с ними в контакте для выезда на консультацию, обследование и лечение в медицинские учреждения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мер социальной защиты больных туберкулезом и лиц, находящихся с ними в контакте.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по вопросам первичной профилактики ВИЧ-инфекции среди населения (акции, информационные материалы) 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распространенности ВИЧ-инфекции на территории Гаринского городского округа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«Потребительский рынок»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на развитие малого предпринимательства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малого предпринимательства в Гаринском городском округе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выездной торговли в сельских населенных пунктах, не имеющих стационарных объектов торговли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внемагазинных  форм обслуживания, обеспечение доступности торгового обслуживания  в сельской местности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видов услуг (заказы на товары, рассрочка платежа, доставка на дом) 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обслуживания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 для потребителей 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конкурентной способности предприятий потребительского рынка, повышение  качества услуг  розничной торговли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универсальных ярмарок (ед.)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правовой грамотности и информированности населения по актуальным вопросам защиты прав потребителей Гаринского городского округа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Расшифровка мероприятий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Tr="00FB6C1E">
        <w:tc>
          <w:tcPr>
            <w:tcW w:w="14425" w:type="dxa"/>
            <w:gridSpan w:val="5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«Противопожарные мероприятия»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 </w:t>
            </w:r>
          </w:p>
          <w:p w:rsidR="007C5FCF" w:rsidRDefault="007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пожарной безопасности населенных пунктов.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объектов, с массовым пребыванием людей.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добровольных пожарных дружин и обеспечение материальной поддержки добровольных пожарных формирований (предоставление субсидий)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при тушении пожаров</w:t>
            </w:r>
          </w:p>
        </w:tc>
      </w:tr>
      <w:tr w:rsidR="007C5FCF" w:rsidTr="00FB6C1E">
        <w:tc>
          <w:tcPr>
            <w:tcW w:w="1101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Default="007C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Default="007C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  <w:p w:rsidR="007C5FCF" w:rsidRDefault="007C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2268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Default="007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5FCF" w:rsidRDefault="007C5FCF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sz w:val="28"/>
          <w:szCs w:val="28"/>
        </w:rPr>
        <w:sectPr w:rsidR="007C5FCF" w:rsidSect="00FB6C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5FCF" w:rsidRPr="005F2434" w:rsidRDefault="007C5FCF" w:rsidP="00C561DF">
      <w:pPr>
        <w:spacing w:after="0"/>
        <w:rPr>
          <w:rFonts w:ascii="Times New Roman" w:hAnsi="Times New Roman"/>
          <w:b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 xml:space="preserve">  </w:t>
      </w:r>
    </w:p>
    <w:p w:rsidR="007C5FCF" w:rsidRPr="005F2434" w:rsidRDefault="007C5FCF" w:rsidP="00CB4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FCF" w:rsidRDefault="007C5FCF" w:rsidP="005F24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5FCF" w:rsidRDefault="007C5FCF" w:rsidP="00CB47F5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C5FCF" w:rsidSect="00FB6C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5FCF" w:rsidRPr="0035287E" w:rsidRDefault="007C5FCF" w:rsidP="0035287E">
      <w:pPr>
        <w:spacing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35287E">
        <w:rPr>
          <w:rFonts w:ascii="Times New Roman" w:hAnsi="Times New Roman"/>
          <w:sz w:val="18"/>
          <w:szCs w:val="18"/>
        </w:rPr>
        <w:t>Приложение к решению Думы Гаринского городского округа</w:t>
      </w:r>
    </w:p>
    <w:p w:rsidR="007C5FCF" w:rsidRDefault="007C5FCF" w:rsidP="0035287E">
      <w:pPr>
        <w:spacing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24.11.2016г. № 575/66 </w:t>
      </w:r>
    </w:p>
    <w:p w:rsidR="007C5FCF" w:rsidRPr="008856AD" w:rsidRDefault="007C5FCF" w:rsidP="008856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6AD">
        <w:rPr>
          <w:rFonts w:ascii="Times New Roman" w:hAnsi="Times New Roman"/>
          <w:b/>
          <w:sz w:val="28"/>
          <w:szCs w:val="28"/>
        </w:rPr>
        <w:t>План</w:t>
      </w:r>
    </w:p>
    <w:p w:rsidR="007C5FCF" w:rsidRPr="008856AD" w:rsidRDefault="007C5FCF" w:rsidP="008856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6AD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Гаринского городского округа </w:t>
      </w:r>
    </w:p>
    <w:p w:rsidR="007C5FCF" w:rsidRPr="008856AD" w:rsidRDefault="007C5FCF" w:rsidP="008856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6AD">
        <w:rPr>
          <w:rFonts w:ascii="Times New Roman" w:hAnsi="Times New Roman"/>
          <w:b/>
          <w:sz w:val="28"/>
          <w:szCs w:val="28"/>
        </w:rPr>
        <w:t>на 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1101"/>
        <w:gridCol w:w="4394"/>
        <w:gridCol w:w="1559"/>
        <w:gridCol w:w="2268"/>
        <w:gridCol w:w="5103"/>
      </w:tblGrid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«Сельское хозяйство»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Оказание консультационной  помощи, необходимой для организации  крестьянских, фермерских хозяйств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Улучшение деятельности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крестьянских, фермерских хозяйств, создание новых рабочих мест 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Приобретение оборудования для проведения сельскохозяйственных ярмарок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Развитие ярмарочной торговли. 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Проведение сельскохозяйственных  ярмарок, единиц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Поддержка отечественных  сельскохозяйственных  товаропроизводителей, расширение рынка  сбыта продукции, более полное  удовлетворение потребности населения в товарах агропромышленного комплекса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для сельскохозяйственных нужд, (га)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и развитие  КФХ и ЛПХ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«Занятость населения»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Профессиональное обучение безработных граждан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47,039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  чел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безработных граждан 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Участие в общественных работах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43,260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55 чел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общественными работами 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(чел.)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(тыс. руб.)                            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53,690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55 чел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несовершеннолетних граждан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 граждан, испытывающих трудности в поиске работы (чел.)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(тыс. руб.)                           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12,753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19 чел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Трудоустройство граждан, испытывающих трудности в поиске работы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Обучение навыкам  активного поиска работы (чел.)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Трудоустройство граждан 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156,742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156,742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«Дорожное строительство»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Строительство дороги областного значения  Гари-Зыково-Кошмаки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 учетом финансовых возможностей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круглогодичного автомобильного сообщения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3 148,9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на автодороге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Строительство и ремонт водопропусков на участках дорог местного значения в р.п. Гари: 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Поддержание дорог в надлежащем состоянии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Приобретение дорожной строительной техники (шт.)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 учетом финансовых возможностей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Поддержание дорог в надлежащем состоянии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3 163,9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3 163,9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«Транспортное обслуживание»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Строительство ангара на территории МП пристань «Гари»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При наличии денежных средств предприятия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4 397,0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населения транспортным обслуживанием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4 397,0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4 397,0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меропроиятия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«Жилищно-коммунальное хозяйство»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фонда, 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(по утвержденному списку)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3 100,0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Поддержание жилищного фонда в надлежащем для проживания состоянии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Обеспечение земельных участков инженерной  инфраструктурой в целях жилищного строительства, 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Снижение затрат льготных категорий населения при строительстве индивидуальных жилых домов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Составление реестра и формирование земельных участков для жилищного строительства 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Содействие развитию жилищного строительства на территории округа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малоимущих граждан жилыми помещениями по договорам социального найма муниципального жилищного фонда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Выполнение обязательств по обеспечению жильем отдельных категорий граждан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муниципальных объектов коммунального хозяйства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Улучшение услуг по холодному обеспечению населения питьевой водой и теплоснабжению  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Мероприятия по реконструкции и модернизации муниципальных объектов коммунального хозяйства: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- Расходы по Муниципальной программе «Водоснабжение и водосбережение в  жилищно-коммунальном хозяйстве Гаринского городского округа на 2015-2020гг.»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Повышение эффективности работы объектов водоснабжения.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 надлежащего качества</w:t>
            </w:r>
          </w:p>
        </w:tc>
      </w:tr>
      <w:tr w:rsidR="007C5FCF" w:rsidRPr="008856AD" w:rsidTr="00593F25">
        <w:trPr>
          <w:trHeight w:val="54"/>
        </w:trPr>
        <w:tc>
          <w:tcPr>
            <w:tcW w:w="1101" w:type="dxa"/>
            <w:gridSpan w:val="2"/>
            <w:vMerge w:val="restart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Обустройство источников нецентрализованного водоснабжения: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  <w:vMerge w:val="restart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Снабжение населения  качественной питьевой водой</w:t>
            </w:r>
          </w:p>
        </w:tc>
      </w:tr>
      <w:tr w:rsidR="007C5FCF" w:rsidRPr="008856AD" w:rsidTr="00593F25">
        <w:trPr>
          <w:trHeight w:val="806"/>
        </w:trPr>
        <w:tc>
          <w:tcPr>
            <w:tcW w:w="1101" w:type="dxa"/>
            <w:gridSpan w:val="2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- скважина в д.Шанталь</w:t>
            </w:r>
          </w:p>
        </w:tc>
        <w:tc>
          <w:tcPr>
            <w:tcW w:w="1559" w:type="dxa"/>
            <w:vMerge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trHeight w:val="54"/>
        </w:trPr>
        <w:tc>
          <w:tcPr>
            <w:tcW w:w="1101" w:type="dxa"/>
            <w:gridSpan w:val="2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- благоустройство и содержание источников нецентрализованного водоснабжения</w:t>
            </w:r>
          </w:p>
        </w:tc>
        <w:tc>
          <w:tcPr>
            <w:tcW w:w="1559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5 035,0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5 035,0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«Образование»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казенные образовательные учреждения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Создание условий  для безопасного и комфортного пребывания   воспитанников и обучающихся.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2 672,0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учащихся горячим и сбалансированным питанием.</w:t>
            </w:r>
          </w:p>
          <w:p w:rsidR="007C5FCF" w:rsidRPr="008856AD" w:rsidRDefault="007C5FCF" w:rsidP="008856AD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Мероприятия по выполнению по Муниципальной программе «Энергосбережение и повышение энергетической эффективности на территории Гаринского городского округа на 2014 - 2020 годы»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                      областной бюджет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4 022,0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1 350,0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2 672,0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c>
          <w:tcPr>
            <w:tcW w:w="1101" w:type="dxa"/>
            <w:gridSpan w:val="2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c>
          <w:tcPr>
            <w:tcW w:w="14425" w:type="dxa"/>
            <w:gridSpan w:val="6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«Культура»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trHeight w:val="54"/>
        </w:trPr>
        <w:tc>
          <w:tcPr>
            <w:tcW w:w="1101" w:type="dxa"/>
            <w:gridSpan w:val="2"/>
            <w:vMerge w:val="restart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Мероприятия по выполнению Муниципальной программы «Развитие культуры в Гаринском городском до 2020 года»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21 625,5</w:t>
            </w:r>
          </w:p>
        </w:tc>
        <w:tc>
          <w:tcPr>
            <w:tcW w:w="2268" w:type="dxa"/>
            <w:vMerge w:val="restart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культурного досуга населения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trHeight w:val="54"/>
        </w:trPr>
        <w:tc>
          <w:tcPr>
            <w:tcW w:w="1101" w:type="dxa"/>
            <w:gridSpan w:val="2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Ремонт зданий и помещений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trHeight w:val="54"/>
        </w:trPr>
        <w:tc>
          <w:tcPr>
            <w:tcW w:w="1101" w:type="dxa"/>
            <w:gridSpan w:val="2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книгами и книгоиздательской продукцией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Пополнение библиотечного фонда  новыми книгами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  <w:trHeight w:val="54"/>
        </w:trPr>
        <w:tc>
          <w:tcPr>
            <w:tcW w:w="1101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268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  <w:trHeight w:val="54"/>
        </w:trPr>
        <w:tc>
          <w:tcPr>
            <w:tcW w:w="1101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Приобретение оборудования, инвентаря, мебели, музыкальных инструментов, компьютерной техникой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  <w:vMerge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р.п. Гари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При наличии денежных средств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культурного досуга населения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21 625,5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21 625,5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rPr>
          <w:gridBefore w:val="1"/>
        </w:trPr>
        <w:tc>
          <w:tcPr>
            <w:tcW w:w="14425" w:type="dxa"/>
            <w:gridSpan w:val="5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«Здравоохранение»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больным туберкулезом и лицам, находившимся с ними в контакте для выезда на консультацию, обследование и лечение в медицинские учреждения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 мер социальной защиты больных туберкулезом и лиц, находящихся с ними в контакте.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по вопросам первичной профилактики ВИЧ-инфекции среди населения (акции, информационные материалы) 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Снижение уровня распространенности ВИЧ-инфекции на территории Гаринского городского округа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79,0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rPr>
          <w:gridBefore w:val="1"/>
        </w:trPr>
        <w:tc>
          <w:tcPr>
            <w:tcW w:w="14425" w:type="dxa"/>
            <w:gridSpan w:val="5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«Потребительский рынок»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Предоставление субсидий на развитие малого предпринимательства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Поддержка малого предпринимательства в Гаринском городском округе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Организация выездной торговли в сельских населенных пунктах, не имеющих стационарных объектов торговли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Внедрение внемагазинных  форм обслуживания, обеспечение доступности торгового обслуживания  в сельской местности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видов услуг (заказы на товары, рассрочка платежа, доставка на дом) 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Улучшение качества обслуживания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Расширение ассортимента продаваемых товаров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Повышение конкурентной способности предприятий потребительского рынка, повышение  качества услуг  розничной торговли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Проведение универсальных ярмарок (ед.)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Более полное удовлетворение потребности населения в товарах народного потребления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Расшифровка мероприятий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FCF" w:rsidRPr="008856AD" w:rsidTr="00593F25">
        <w:trPr>
          <w:gridBefore w:val="1"/>
        </w:trPr>
        <w:tc>
          <w:tcPr>
            <w:tcW w:w="14425" w:type="dxa"/>
            <w:gridSpan w:val="5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Раздел «Противопожарные мероприятия»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 </w:t>
            </w:r>
          </w:p>
          <w:p w:rsidR="007C5FCF" w:rsidRPr="008856AD" w:rsidRDefault="007C5FCF" w:rsidP="0088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Повышение эффективности пожарной безопасности населенных пунктов.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объектов, с массовым пребыванием людей.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добровольных пожарных дружин и обеспечение материальной поддержки добровольных пожарных формирований (предоставление субсидий)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Повышение эффективности при тушении пожаров</w:t>
            </w:r>
          </w:p>
        </w:tc>
      </w:tr>
      <w:tr w:rsidR="007C5FCF" w:rsidRPr="008856AD" w:rsidTr="00593F25">
        <w:trPr>
          <w:gridBefore w:val="1"/>
        </w:trPr>
        <w:tc>
          <w:tcPr>
            <w:tcW w:w="1101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7C5FCF" w:rsidRPr="008856AD" w:rsidRDefault="007C5FCF" w:rsidP="0088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6AD">
              <w:rPr>
                <w:rFonts w:ascii="Times New Roman" w:hAnsi="Times New Roman"/>
                <w:b/>
                <w:sz w:val="24"/>
                <w:szCs w:val="24"/>
              </w:rPr>
              <w:t>225,0</w:t>
            </w:r>
          </w:p>
          <w:p w:rsidR="007C5FCF" w:rsidRPr="008856AD" w:rsidRDefault="007C5FCF" w:rsidP="008856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268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FCF" w:rsidRPr="008856AD" w:rsidRDefault="007C5FCF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FCF" w:rsidRPr="008856AD" w:rsidRDefault="007C5FCF" w:rsidP="008856AD">
      <w:pPr>
        <w:rPr>
          <w:rFonts w:ascii="Times New Roman" w:hAnsi="Times New Roman"/>
          <w:sz w:val="24"/>
          <w:szCs w:val="24"/>
        </w:rPr>
      </w:pPr>
    </w:p>
    <w:p w:rsidR="007C5FCF" w:rsidRPr="0035287E" w:rsidRDefault="007C5FCF" w:rsidP="0035287E">
      <w:pPr>
        <w:spacing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sectPr w:rsidR="007C5FCF" w:rsidRPr="0035287E" w:rsidSect="00DD5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38C"/>
    <w:rsid w:val="0000442D"/>
    <w:rsid w:val="00036933"/>
    <w:rsid w:val="000A415C"/>
    <w:rsid w:val="000D31ED"/>
    <w:rsid w:val="001738E3"/>
    <w:rsid w:val="001A6AFF"/>
    <w:rsid w:val="001D1F43"/>
    <w:rsid w:val="001F2E14"/>
    <w:rsid w:val="00267238"/>
    <w:rsid w:val="002717BE"/>
    <w:rsid w:val="00273E59"/>
    <w:rsid w:val="00287039"/>
    <w:rsid w:val="002A115C"/>
    <w:rsid w:val="002E092A"/>
    <w:rsid w:val="00312294"/>
    <w:rsid w:val="00325D1C"/>
    <w:rsid w:val="0035287E"/>
    <w:rsid w:val="00386728"/>
    <w:rsid w:val="003A6ABF"/>
    <w:rsid w:val="003C77F4"/>
    <w:rsid w:val="003F02E9"/>
    <w:rsid w:val="003F0B14"/>
    <w:rsid w:val="0042106F"/>
    <w:rsid w:val="00437AF2"/>
    <w:rsid w:val="00444EE5"/>
    <w:rsid w:val="0048011B"/>
    <w:rsid w:val="004900DA"/>
    <w:rsid w:val="004F7231"/>
    <w:rsid w:val="00593F25"/>
    <w:rsid w:val="005F2434"/>
    <w:rsid w:val="00606AE1"/>
    <w:rsid w:val="006C1DE5"/>
    <w:rsid w:val="006E1C45"/>
    <w:rsid w:val="00705683"/>
    <w:rsid w:val="00760AF9"/>
    <w:rsid w:val="00796C94"/>
    <w:rsid w:val="007C5FCF"/>
    <w:rsid w:val="007D503A"/>
    <w:rsid w:val="008856AD"/>
    <w:rsid w:val="00894975"/>
    <w:rsid w:val="008A3138"/>
    <w:rsid w:val="008C6768"/>
    <w:rsid w:val="008F65CA"/>
    <w:rsid w:val="00995548"/>
    <w:rsid w:val="009A438C"/>
    <w:rsid w:val="009E2907"/>
    <w:rsid w:val="00AC5F45"/>
    <w:rsid w:val="00AE5D7D"/>
    <w:rsid w:val="00AE64B6"/>
    <w:rsid w:val="00B917B8"/>
    <w:rsid w:val="00BB1019"/>
    <w:rsid w:val="00BD75C4"/>
    <w:rsid w:val="00BE6873"/>
    <w:rsid w:val="00C17C05"/>
    <w:rsid w:val="00C5004B"/>
    <w:rsid w:val="00C561DF"/>
    <w:rsid w:val="00C94363"/>
    <w:rsid w:val="00C94D45"/>
    <w:rsid w:val="00C957B7"/>
    <w:rsid w:val="00CB47F5"/>
    <w:rsid w:val="00CF3027"/>
    <w:rsid w:val="00D2318D"/>
    <w:rsid w:val="00D32B6D"/>
    <w:rsid w:val="00D92C98"/>
    <w:rsid w:val="00DA7FCA"/>
    <w:rsid w:val="00DB68B1"/>
    <w:rsid w:val="00DD595A"/>
    <w:rsid w:val="00E02560"/>
    <w:rsid w:val="00E2256C"/>
    <w:rsid w:val="00E4479E"/>
    <w:rsid w:val="00E44A5E"/>
    <w:rsid w:val="00E65AD4"/>
    <w:rsid w:val="00EC5EEE"/>
    <w:rsid w:val="00ED3B68"/>
    <w:rsid w:val="00EE007A"/>
    <w:rsid w:val="00F22356"/>
    <w:rsid w:val="00F81FA5"/>
    <w:rsid w:val="00FA619B"/>
    <w:rsid w:val="00FB64F3"/>
    <w:rsid w:val="00FB6C1E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7728381-4335-4708-B34F-ED16D8F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3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907"/>
    <w:rPr>
      <w:rFonts w:ascii="Tahoma" w:hAnsi="Tahoma"/>
      <w:sz w:val="16"/>
    </w:rPr>
  </w:style>
  <w:style w:type="paragraph" w:customStyle="1" w:styleId="a6">
    <w:name w:val="Знак Знак Знак Знак"/>
    <w:basedOn w:val="a"/>
    <w:uiPriority w:val="99"/>
    <w:rsid w:val="003122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"/>
    <w:basedOn w:val="a"/>
    <w:uiPriority w:val="99"/>
    <w:rsid w:val="003122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94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F24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Document Map"/>
    <w:basedOn w:val="a"/>
    <w:link w:val="a9"/>
    <w:uiPriority w:val="99"/>
    <w:semiHidden/>
    <w:locked/>
    <w:rsid w:val="00FB6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F11B2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3235</Words>
  <Characters>18442</Characters>
  <Application>Microsoft Office Word</Application>
  <DocSecurity>0</DocSecurity>
  <Lines>153</Lines>
  <Paragraphs>43</Paragraphs>
  <ScaleCrop>false</ScaleCrop>
  <Company/>
  <LinksUpToDate>false</LinksUpToDate>
  <CharactersWithSpaces>21634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</cp:lastModifiedBy>
  <cp:revision>41</cp:revision>
  <cp:lastPrinted>2016-11-28T04:51:00Z</cp:lastPrinted>
  <dcterms:created xsi:type="dcterms:W3CDTF">2015-10-19T12:59:00Z</dcterms:created>
  <dcterms:modified xsi:type="dcterms:W3CDTF">2017-12-25T10:36:00Z</dcterms:modified>
</cp:coreProperties>
</file>