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Default="00FF60D3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 w:rsidR="00963162"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 w:rsidR="00963162"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 w:rsidR="00963162"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9063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231C0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E11991" w:rsidP="00B96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B96EAF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90633" w:rsidP="00E11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Гаринского городского округа от </w:t>
            </w:r>
            <w:r w:rsidR="00E11991"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.2018 г. № 1</w:t>
            </w:r>
            <w:r w:rsidR="00E1199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«Об утверждении Плана мероприятий по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90633" w:rsidP="00E11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 на территории Гаринского городского округа на 2018-20</w:t>
            </w:r>
            <w:r w:rsidR="00E119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231C0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278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"/>
        <w:gridCol w:w="1112"/>
        <w:gridCol w:w="4784"/>
        <w:gridCol w:w="1677"/>
        <w:gridCol w:w="4731"/>
        <w:gridCol w:w="2030"/>
      </w:tblGrid>
      <w:tr w:rsidR="00F65327" w:rsidRPr="00875A35" w:rsidTr="005F63FE">
        <w:trPr>
          <w:jc w:val="center"/>
        </w:trPr>
        <w:tc>
          <w:tcPr>
            <w:tcW w:w="944" w:type="dxa"/>
            <w:gridSpan w:val="2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№</w:t>
            </w:r>
          </w:p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п/п</w:t>
            </w:r>
          </w:p>
        </w:tc>
        <w:tc>
          <w:tcPr>
            <w:tcW w:w="1112" w:type="dxa"/>
          </w:tcPr>
          <w:p w:rsidR="00A5396D" w:rsidRPr="00CF41B8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784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677" w:type="dxa"/>
          </w:tcPr>
          <w:p w:rsidR="00A5396D" w:rsidRPr="00CF41B8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731" w:type="dxa"/>
          </w:tcPr>
          <w:p w:rsidR="00A5396D" w:rsidRPr="00CF41B8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Информация </w:t>
            </w: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030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5F63FE">
        <w:trPr>
          <w:jc w:val="center"/>
        </w:trPr>
        <w:tc>
          <w:tcPr>
            <w:tcW w:w="944" w:type="dxa"/>
            <w:gridSpan w:val="2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84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39520D" w:rsidRPr="00875A35" w:rsidTr="005F63FE">
        <w:trPr>
          <w:jc w:val="center"/>
        </w:trPr>
        <w:tc>
          <w:tcPr>
            <w:tcW w:w="935" w:type="dxa"/>
          </w:tcPr>
          <w:p w:rsidR="0039520D" w:rsidRPr="00A85C39" w:rsidRDefault="0039520D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9520D" w:rsidRPr="00A85C39" w:rsidRDefault="0039520D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1.1.</w:t>
            </w:r>
          </w:p>
        </w:tc>
        <w:tc>
          <w:tcPr>
            <w:tcW w:w="4784" w:type="dxa"/>
          </w:tcPr>
          <w:p w:rsidR="0039520D" w:rsidRPr="00A85C39" w:rsidRDefault="0039520D" w:rsidP="00BC7D6D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Дальнейшее совершенствование нормативно-правовой базы Гаринского городского округа,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1677" w:type="dxa"/>
          </w:tcPr>
          <w:p w:rsidR="0039520D" w:rsidRPr="00A85C39" w:rsidRDefault="00E11991" w:rsidP="00E11991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до 20 января 2020 г.</w:t>
            </w:r>
          </w:p>
        </w:tc>
        <w:tc>
          <w:tcPr>
            <w:tcW w:w="4731" w:type="dxa"/>
          </w:tcPr>
          <w:p w:rsidR="0039520D" w:rsidRPr="00A85C39" w:rsidRDefault="00665341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Проведен мониторинг нормативно-правовой базы Гаринского городского округа по противодействию </w:t>
            </w:r>
            <w:r w:rsidR="00A505AA" w:rsidRPr="00A85C39">
              <w:rPr>
                <w:sz w:val="22"/>
                <w:szCs w:val="22"/>
              </w:rPr>
              <w:t>коррупции,</w:t>
            </w:r>
            <w:r w:rsidRPr="00A85C39">
              <w:rPr>
                <w:sz w:val="22"/>
                <w:szCs w:val="22"/>
              </w:rPr>
              <w:t xml:space="preserve"> на соответствие действующему законодательству.</w:t>
            </w:r>
          </w:p>
        </w:tc>
        <w:tc>
          <w:tcPr>
            <w:tcW w:w="2030" w:type="dxa"/>
          </w:tcPr>
          <w:p w:rsidR="0039520D" w:rsidRPr="00A85C39" w:rsidRDefault="00665341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BC7D6D">
            <w:pPr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1.2.</w:t>
            </w:r>
          </w:p>
        </w:tc>
        <w:tc>
          <w:tcPr>
            <w:tcW w:w="4784" w:type="dxa"/>
          </w:tcPr>
          <w:p w:rsidR="00A85C39" w:rsidRPr="005F63FE" w:rsidRDefault="00A85C39" w:rsidP="00BC7D6D">
            <w:pPr>
              <w:spacing w:after="150"/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5F63FE">
              <w:rPr>
                <w:sz w:val="22"/>
                <w:szCs w:val="22"/>
              </w:rPr>
              <w:br/>
              <w:t>законодательства о муниципальной службе, о противодействии коррупции,  а также выявленных факторов коррупциогенности в муниципальных правовых актах</w:t>
            </w:r>
          </w:p>
        </w:tc>
        <w:tc>
          <w:tcPr>
            <w:tcW w:w="1677" w:type="dxa"/>
          </w:tcPr>
          <w:p w:rsidR="00A85C39" w:rsidRPr="005F63FE" w:rsidRDefault="00A85C39" w:rsidP="00BC7D6D">
            <w:pPr>
              <w:jc w:val="center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до 20 января 2020 г.</w:t>
            </w:r>
          </w:p>
        </w:tc>
        <w:tc>
          <w:tcPr>
            <w:tcW w:w="4731" w:type="dxa"/>
          </w:tcPr>
          <w:p w:rsidR="00A85C39" w:rsidRPr="005F63FE" w:rsidRDefault="00A85C39" w:rsidP="00BC7D6D">
            <w:pPr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В 2019 году поступило 3  Представления Прокуратуры об устранении нарушений законодательства о противодействии коррупции</w:t>
            </w:r>
          </w:p>
          <w:p w:rsidR="00A85C39" w:rsidRPr="005F63FE" w:rsidRDefault="00A85C39" w:rsidP="00BC7D6D">
            <w:pPr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(проверка заполнения сведений о доходах, расходах, об имуществе и обязательствах имущественного характера руководителей МУ, организация работы по противодействию коррупции В МУП «Отдел по благоустройству» и МП «Пристань Гари»)</w:t>
            </w:r>
          </w:p>
          <w:p w:rsidR="00A85C39" w:rsidRPr="005F63FE" w:rsidRDefault="00A85C39" w:rsidP="00BC7D6D">
            <w:pPr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Рассмотрено 3 представления. Приняты меры по устранению замечаний, к руководителям  применены меры  дисциплинарного взыскания </w:t>
            </w:r>
          </w:p>
          <w:p w:rsidR="00A85C39" w:rsidRPr="005F63FE" w:rsidRDefault="00A85C39" w:rsidP="00BC7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trHeight w:val="1124"/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1.3.</w:t>
            </w:r>
          </w:p>
        </w:tc>
        <w:tc>
          <w:tcPr>
            <w:tcW w:w="4784" w:type="dxa"/>
          </w:tcPr>
          <w:p w:rsidR="00A85C39" w:rsidRPr="00A85C39" w:rsidRDefault="00A85C39" w:rsidP="00BC7D6D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677" w:type="dxa"/>
          </w:tcPr>
          <w:p w:rsidR="00A85C39" w:rsidRPr="00A85C39" w:rsidRDefault="00A85C39" w:rsidP="00BC7D6D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ежемесячно,                                                  до 10 числа следующего месяца</w:t>
            </w:r>
          </w:p>
        </w:tc>
        <w:tc>
          <w:tcPr>
            <w:tcW w:w="4731" w:type="dxa"/>
          </w:tcPr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В 2019 году в прокуратуру на экспертизу направлено 75 проектов НПА и 114 НПА.</w:t>
            </w:r>
          </w:p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Направлено 23 уведомления независимым экспертам. Заключения от независимых экспертов не поступали </w:t>
            </w:r>
          </w:p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520292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2.1.</w:t>
            </w:r>
          </w:p>
        </w:tc>
        <w:tc>
          <w:tcPr>
            <w:tcW w:w="4784" w:type="dxa"/>
          </w:tcPr>
          <w:p w:rsidR="00A85C39" w:rsidRPr="00A85C39" w:rsidRDefault="00A85C39" w:rsidP="000E1D4C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</w:t>
            </w:r>
          </w:p>
        </w:tc>
        <w:tc>
          <w:tcPr>
            <w:tcW w:w="1677" w:type="dxa"/>
          </w:tcPr>
          <w:p w:rsidR="00A85C39" w:rsidRPr="00A85C39" w:rsidRDefault="00A85C39" w:rsidP="000E1D4C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 раз в полугодие,                                        до 01 августа отчетного года                         и до 01 февраля года,                    следующего за отчетным</w:t>
            </w:r>
          </w:p>
        </w:tc>
        <w:tc>
          <w:tcPr>
            <w:tcW w:w="4731" w:type="dxa"/>
          </w:tcPr>
          <w:p w:rsidR="00A85C39" w:rsidRPr="00A85C39" w:rsidRDefault="00A85C39" w:rsidP="0027034C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В 2019  год в администрацию  поступило 293 обращения граждан, обращений по фактам коррупции не поступало. Мониторинг обращений осуществляется ежеквартально.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C3413C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784" w:type="dxa"/>
          </w:tcPr>
          <w:p w:rsidR="00A85C39" w:rsidRPr="00A85C39" w:rsidRDefault="00A85C39" w:rsidP="0027034C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677" w:type="dxa"/>
          </w:tcPr>
          <w:p w:rsidR="00A85C39" w:rsidRPr="00A85C39" w:rsidRDefault="00A85C39" w:rsidP="00AB7C80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до 01 декабря отчетного года</w:t>
            </w:r>
          </w:p>
        </w:tc>
        <w:tc>
          <w:tcPr>
            <w:tcW w:w="4731" w:type="dxa"/>
          </w:tcPr>
          <w:p w:rsidR="00A85C39" w:rsidRPr="00A85C39" w:rsidRDefault="00A85C39" w:rsidP="00A85C3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 xml:space="preserve">На официальном сайте Гаринского городского округа в сети Интернет организована работа интернет-приемной. За 2019 год поступило 10 обращений граждан, </w:t>
            </w:r>
            <w:r w:rsidRPr="00A85C39">
              <w:rPr>
                <w:sz w:val="22"/>
                <w:szCs w:val="22"/>
              </w:rPr>
              <w:t>обращений по фактам коррупции не поступало.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03323E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4784" w:type="dxa"/>
          </w:tcPr>
          <w:p w:rsidR="00A85C39" w:rsidRPr="00A85C39" w:rsidRDefault="00A85C39" w:rsidP="0027034C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Организация изготовления материалов, направленных на антикоррупционное просвещение граждан</w:t>
            </w:r>
          </w:p>
        </w:tc>
        <w:tc>
          <w:tcPr>
            <w:tcW w:w="1677" w:type="dxa"/>
          </w:tcPr>
          <w:p w:rsidR="00A85C39" w:rsidRPr="00A85C39" w:rsidRDefault="00A85C39" w:rsidP="0027034C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1 раз в полугодие                                           в течение отчетного года</w:t>
            </w:r>
          </w:p>
        </w:tc>
        <w:tc>
          <w:tcPr>
            <w:tcW w:w="4731" w:type="dxa"/>
          </w:tcPr>
          <w:p w:rsidR="00A85C39" w:rsidRPr="00A85C39" w:rsidRDefault="00A85C39" w:rsidP="0003323E">
            <w:pPr>
              <w:pStyle w:val="ae"/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Изготовлены памятки в количестве 100 штук: «Памятка о том, что каждому нужно знать о коррупции», «Столкнулся с коррупцией? Звони на телефон «доверия»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2.4.</w:t>
            </w:r>
          </w:p>
        </w:tc>
        <w:tc>
          <w:tcPr>
            <w:tcW w:w="4784" w:type="dxa"/>
          </w:tcPr>
          <w:p w:rsidR="00A85C39" w:rsidRPr="00A85C39" w:rsidRDefault="00A85C39" w:rsidP="00AB7C80">
            <w:pPr>
              <w:spacing w:after="150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Организация и проведение социологических опросов об уровне восприятия коррупции на территории городского округа</w:t>
            </w:r>
          </w:p>
        </w:tc>
        <w:tc>
          <w:tcPr>
            <w:tcW w:w="1677" w:type="dxa"/>
          </w:tcPr>
          <w:p w:rsidR="00A85C39" w:rsidRPr="00A85C39" w:rsidRDefault="00A85C39" w:rsidP="00AB7C80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до 01 октября отчетного года</w:t>
            </w:r>
          </w:p>
        </w:tc>
        <w:tc>
          <w:tcPr>
            <w:tcW w:w="4731" w:type="dxa"/>
          </w:tcPr>
          <w:p w:rsidR="00A85C39" w:rsidRPr="00A85C39" w:rsidRDefault="00A85C39" w:rsidP="00AC26D9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 социологический опрос                   с 01 сентября по 01 октября 2019 г., результаты социологического опроса размещены на официальном сайте Гаринского городского округа в сети интернет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2.5.</w:t>
            </w:r>
          </w:p>
        </w:tc>
        <w:tc>
          <w:tcPr>
            <w:tcW w:w="4784" w:type="dxa"/>
          </w:tcPr>
          <w:p w:rsidR="00A85C39" w:rsidRPr="00A85C39" w:rsidRDefault="00A85C39" w:rsidP="00AB7C80">
            <w:pPr>
              <w:spacing w:after="150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Информирование населения о реализации антикоррупционной политики в Гаринском городском округе</w:t>
            </w:r>
          </w:p>
        </w:tc>
        <w:tc>
          <w:tcPr>
            <w:tcW w:w="1677" w:type="dxa"/>
          </w:tcPr>
          <w:p w:rsidR="00A85C39" w:rsidRPr="00A85C39" w:rsidRDefault="00A85C39" w:rsidP="0003323E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 квартал отчетного года</w:t>
            </w:r>
          </w:p>
          <w:p w:rsidR="00A85C39" w:rsidRPr="00A85C39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A85C39" w:rsidRPr="00A85C39" w:rsidRDefault="00A85C39" w:rsidP="00212B2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 и отчет об исполнении размещен на сайте в разделе «Противодействие коррупции»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4F74FB" w:rsidRPr="004F74FB" w:rsidTr="005F63FE">
        <w:trPr>
          <w:jc w:val="center"/>
        </w:trPr>
        <w:tc>
          <w:tcPr>
            <w:tcW w:w="935" w:type="dxa"/>
          </w:tcPr>
          <w:p w:rsidR="00A85C39" w:rsidRPr="004F74FB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F74FB" w:rsidRDefault="00A85C39" w:rsidP="00DD2224">
            <w:pPr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>2.6.</w:t>
            </w:r>
          </w:p>
        </w:tc>
        <w:tc>
          <w:tcPr>
            <w:tcW w:w="4784" w:type="dxa"/>
          </w:tcPr>
          <w:p w:rsidR="00A85C39" w:rsidRPr="004F74FB" w:rsidRDefault="00A85C39" w:rsidP="00212B21">
            <w:pPr>
              <w:spacing w:after="150"/>
              <w:jc w:val="both"/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 xml:space="preserve">Организация размещения в средствах массовой информации выступлений, публикаций должностных лиц администрации Гаринского городского округа, посвященных борьбе с </w:t>
            </w:r>
            <w:r w:rsidRPr="004F74FB">
              <w:rPr>
                <w:sz w:val="22"/>
                <w:szCs w:val="22"/>
              </w:rPr>
              <w:lastRenderedPageBreak/>
              <w:t>коррупцией</w:t>
            </w:r>
          </w:p>
        </w:tc>
        <w:tc>
          <w:tcPr>
            <w:tcW w:w="1677" w:type="dxa"/>
          </w:tcPr>
          <w:p w:rsidR="00A85C39" w:rsidRPr="004F74FB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4731" w:type="dxa"/>
          </w:tcPr>
          <w:p w:rsidR="00A85C39" w:rsidRPr="004F74FB" w:rsidRDefault="00A85C39" w:rsidP="00E54626">
            <w:pPr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 xml:space="preserve">В средствах массовой информации опубликовано 3 материала посвященных борьбе с коррупцией, на официальном сайте Гаринского городского округа в сети </w:t>
            </w:r>
            <w:r w:rsidRPr="004F74FB">
              <w:rPr>
                <w:sz w:val="22"/>
                <w:szCs w:val="22"/>
              </w:rPr>
              <w:lastRenderedPageBreak/>
              <w:t xml:space="preserve">«Интернет» в разделе «Противодействие коррупции» размещена информация по антикоррупционной направленности </w:t>
            </w:r>
          </w:p>
        </w:tc>
        <w:tc>
          <w:tcPr>
            <w:tcW w:w="2030" w:type="dxa"/>
          </w:tcPr>
          <w:p w:rsidR="00A85C39" w:rsidRPr="004F74FB" w:rsidRDefault="00A85C39">
            <w:r w:rsidRPr="004F74FB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A85C39" w:rsidRPr="001C2212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3.1.</w:t>
            </w:r>
          </w:p>
        </w:tc>
        <w:tc>
          <w:tcPr>
            <w:tcW w:w="4784" w:type="dxa"/>
          </w:tcPr>
          <w:p w:rsidR="00A85C39" w:rsidRPr="00A85C39" w:rsidRDefault="00A85C39" w:rsidP="001C2212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Обеспечение контроля за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7" w:type="dxa"/>
            <w:vAlign w:val="center"/>
          </w:tcPr>
          <w:p w:rsidR="00A85C39" w:rsidRPr="00A85C39" w:rsidRDefault="00A85C39" w:rsidP="00053390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</w:tcPr>
          <w:p w:rsidR="00A85C39" w:rsidRPr="00A85C39" w:rsidRDefault="00A85C39" w:rsidP="001C2212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Финансовым управлением администрации Гаринского городского округа в 2019  году  проведено:</w:t>
            </w:r>
          </w:p>
          <w:p w:rsidR="00A85C39" w:rsidRPr="00A85C39" w:rsidRDefault="00A85C39" w:rsidP="001C2212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- 4 плановых проверки в сфере закупок по 44-ФЗ (МКОУ Пуксинская СОШ; Дума Гаринского городского округа, детский сад «Березка», МКУ «ЕДДС»);</w:t>
            </w:r>
          </w:p>
          <w:p w:rsidR="00A85C39" w:rsidRPr="00A85C39" w:rsidRDefault="00A85C39" w:rsidP="001C2212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- 1 внеплановая проверка (внутренний финансовый контроль </w:t>
            </w:r>
            <w:r>
              <w:rPr>
                <w:sz w:val="22"/>
                <w:szCs w:val="22"/>
              </w:rPr>
              <w:t xml:space="preserve">в муниципальном казённом учреждении </w:t>
            </w:r>
            <w:r w:rsidRPr="00A85C39">
              <w:rPr>
                <w:sz w:val="22"/>
                <w:szCs w:val="22"/>
              </w:rPr>
              <w:t>детский сад «Березка»)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3.2.</w:t>
            </w:r>
          </w:p>
        </w:tc>
        <w:tc>
          <w:tcPr>
            <w:tcW w:w="4784" w:type="dxa"/>
          </w:tcPr>
          <w:p w:rsidR="00A85C39" w:rsidRPr="00A85C39" w:rsidRDefault="00A85C39" w:rsidP="001C2212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677" w:type="dxa"/>
            <w:vAlign w:val="center"/>
          </w:tcPr>
          <w:p w:rsidR="00A85C39" w:rsidRPr="00A85C39" w:rsidRDefault="00A85C39" w:rsidP="001C2212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</w:tcPr>
          <w:p w:rsidR="00A85C39" w:rsidRPr="00A85C39" w:rsidRDefault="00A85C39" w:rsidP="002E096E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Финансовым управлением администрации Гаринского городского округа проведено 7 тематических  проверок:</w:t>
            </w:r>
          </w:p>
          <w:p w:rsidR="00A85C39" w:rsidRPr="00A85C39" w:rsidRDefault="00A85C39" w:rsidP="002E09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Pr="00A85C39">
              <w:rPr>
                <w:color w:val="000000" w:themeColor="text1"/>
                <w:sz w:val="22"/>
                <w:szCs w:val="22"/>
              </w:rPr>
              <w:t>МУП «Отдел по благоустройству»</w:t>
            </w:r>
          </w:p>
          <w:p w:rsidR="00A85C39" w:rsidRPr="00A85C39" w:rsidRDefault="00A85C39" w:rsidP="002E09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- МКОУ Дом детского творчества</w:t>
            </w:r>
          </w:p>
          <w:p w:rsidR="00A85C39" w:rsidRPr="00A85C39" w:rsidRDefault="00A85C39" w:rsidP="002E09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- Андрюшинская СОШ</w:t>
            </w:r>
          </w:p>
          <w:p w:rsidR="00A85C39" w:rsidRPr="00A85C39" w:rsidRDefault="00A85C39" w:rsidP="002E09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- Пуксинская СОШ</w:t>
            </w:r>
          </w:p>
          <w:p w:rsidR="00A85C39" w:rsidRPr="00A85C39" w:rsidRDefault="00A85C39" w:rsidP="002E09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- МКУ «Культурно-досуговый центр» Гаринского городского округа</w:t>
            </w:r>
          </w:p>
          <w:p w:rsidR="00A85C39" w:rsidRPr="004F74FB" w:rsidRDefault="00A85C39" w:rsidP="004F74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F640B">
              <w:rPr>
                <w:color w:val="000000" w:themeColor="text1"/>
                <w:sz w:val="22"/>
                <w:szCs w:val="22"/>
              </w:rPr>
              <w:t xml:space="preserve">МКУ </w:t>
            </w:r>
            <w:r w:rsidRPr="00A85C39">
              <w:rPr>
                <w:color w:val="000000" w:themeColor="text1"/>
                <w:sz w:val="22"/>
                <w:szCs w:val="22"/>
              </w:rPr>
              <w:t>детский сад «Березка»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3.3.</w:t>
            </w:r>
          </w:p>
        </w:tc>
        <w:tc>
          <w:tcPr>
            <w:tcW w:w="4784" w:type="dxa"/>
          </w:tcPr>
          <w:p w:rsidR="00A85C39" w:rsidRPr="00A85C39" w:rsidRDefault="00A85C39" w:rsidP="002E096E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1677" w:type="dxa"/>
          </w:tcPr>
          <w:p w:rsidR="00A85C39" w:rsidRPr="00A85C39" w:rsidRDefault="00A85C39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</w:tcPr>
          <w:p w:rsidR="00A85C39" w:rsidRPr="00A85C39" w:rsidRDefault="00A85C39" w:rsidP="00C17CD1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В реестр муниципальных услуг включено 50 муниципальных услуг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3.4.</w:t>
            </w:r>
          </w:p>
        </w:tc>
        <w:tc>
          <w:tcPr>
            <w:tcW w:w="4784" w:type="dxa"/>
          </w:tcPr>
          <w:p w:rsidR="00A85C39" w:rsidRPr="00A85C39" w:rsidRDefault="00A85C39" w:rsidP="002E096E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1677" w:type="dxa"/>
          </w:tcPr>
          <w:p w:rsidR="00A85C39" w:rsidRPr="00A85C39" w:rsidRDefault="00A85C39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</w:tcPr>
          <w:p w:rsidR="00A85C39" w:rsidRPr="00A85C39" w:rsidRDefault="00A85C39" w:rsidP="00C17CD1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Отчет об исполнении бюджета Гаринского городского округа ежемесячно и ежеквартально размещается в средствах массовой информации и на сайте Гаринского городского округа «Бюджет дл</w:t>
            </w:r>
            <w:r w:rsidR="004F74FB">
              <w:rPr>
                <w:sz w:val="22"/>
                <w:szCs w:val="22"/>
              </w:rPr>
              <w:t>я граждан», «Отчет для граждан»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4.1.</w:t>
            </w:r>
          </w:p>
        </w:tc>
        <w:tc>
          <w:tcPr>
            <w:tcW w:w="4784" w:type="dxa"/>
          </w:tcPr>
          <w:p w:rsidR="00A85C39" w:rsidRPr="005F63FE" w:rsidRDefault="00A85C39" w:rsidP="00975C36">
            <w:pPr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Обеспечение представления гражданами, замещавшими муниципальные должности на постоянной основе и должности муниципальной службы в органах местного самоуправления городского округа, руководителей муниципальных учреждений  сведений о своих доходах, расходах, об </w:t>
            </w:r>
            <w:r w:rsidRPr="005F63FE">
              <w:rPr>
                <w:sz w:val="22"/>
                <w:szCs w:val="22"/>
              </w:rPr>
              <w:lastRenderedPageBreak/>
      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677" w:type="dxa"/>
          </w:tcPr>
          <w:p w:rsidR="00A85C39" w:rsidRPr="005F63FE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lastRenderedPageBreak/>
              <w:t>январь-апрель 2018-2020 г.</w:t>
            </w:r>
          </w:p>
        </w:tc>
        <w:tc>
          <w:tcPr>
            <w:tcW w:w="4731" w:type="dxa"/>
          </w:tcPr>
          <w:p w:rsidR="00A85C39" w:rsidRPr="005F63FE" w:rsidRDefault="00F45653" w:rsidP="00AB7C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5C39" w:rsidRPr="005F63FE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9</w:t>
            </w:r>
            <w:r w:rsidR="00A85C39" w:rsidRPr="005F63FE">
              <w:rPr>
                <w:sz w:val="22"/>
                <w:szCs w:val="22"/>
              </w:rPr>
              <w:t xml:space="preserve"> года в рамках декларационной кампании проведен обучающий семинар о порядке заполнения  муниципальными служащими сведений о доходах, расходах, об имуществе и обязательствах имущественного характера.</w:t>
            </w:r>
          </w:p>
          <w:p w:rsidR="00A85C39" w:rsidRPr="005F63FE" w:rsidRDefault="00A85C39" w:rsidP="00AB7C80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A85C39" w:rsidRPr="005F63FE" w:rsidRDefault="00A85C39">
            <w:r w:rsidRPr="005F63FE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4.2.</w:t>
            </w:r>
          </w:p>
        </w:tc>
        <w:tc>
          <w:tcPr>
            <w:tcW w:w="4784" w:type="dxa"/>
          </w:tcPr>
          <w:p w:rsidR="00A85C39" w:rsidRPr="005F63FE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органа местного самоуправления </w:t>
            </w:r>
          </w:p>
        </w:tc>
        <w:tc>
          <w:tcPr>
            <w:tcW w:w="1677" w:type="dxa"/>
          </w:tcPr>
          <w:p w:rsidR="00A85C39" w:rsidRPr="005F63FE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май 2019 -2020 г.</w:t>
            </w:r>
          </w:p>
        </w:tc>
        <w:tc>
          <w:tcPr>
            <w:tcW w:w="4731" w:type="dxa"/>
          </w:tcPr>
          <w:p w:rsidR="00A85C39" w:rsidRPr="005F63FE" w:rsidRDefault="00A85C39" w:rsidP="004F74FB">
            <w:pPr>
              <w:spacing w:after="150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Сведения размещены на сайте Гаринского городского округа в разде</w:t>
            </w:r>
            <w:r w:rsidR="00E139CF">
              <w:rPr>
                <w:sz w:val="22"/>
                <w:szCs w:val="22"/>
              </w:rPr>
              <w:t>ле «Противодействи</w:t>
            </w:r>
            <w:r w:rsidR="004F74FB">
              <w:rPr>
                <w:sz w:val="22"/>
                <w:szCs w:val="22"/>
              </w:rPr>
              <w:t>е</w:t>
            </w:r>
            <w:r w:rsidR="00E139CF">
              <w:rPr>
                <w:sz w:val="22"/>
                <w:szCs w:val="22"/>
              </w:rPr>
              <w:t xml:space="preserve"> коррупции» 08</w:t>
            </w:r>
            <w:r w:rsidRPr="005F63FE">
              <w:rPr>
                <w:sz w:val="22"/>
                <w:szCs w:val="22"/>
              </w:rPr>
              <w:t>.05.201</w:t>
            </w:r>
            <w:r w:rsidR="00E139CF">
              <w:rPr>
                <w:sz w:val="22"/>
                <w:szCs w:val="22"/>
              </w:rPr>
              <w:t>9</w:t>
            </w:r>
            <w:r w:rsidRPr="005F63F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030" w:type="dxa"/>
          </w:tcPr>
          <w:p w:rsidR="00A85C39" w:rsidRPr="005F63FE" w:rsidRDefault="00A85C39">
            <w:r w:rsidRPr="005F63FE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65486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65486" w:rsidRDefault="00A85C39" w:rsidP="00DD2224">
            <w:pPr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>4.3.</w:t>
            </w:r>
          </w:p>
        </w:tc>
        <w:tc>
          <w:tcPr>
            <w:tcW w:w="4784" w:type="dxa"/>
          </w:tcPr>
          <w:p w:rsidR="00A85C39" w:rsidRPr="00A65486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 xml:space="preserve">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677" w:type="dxa"/>
          </w:tcPr>
          <w:p w:rsidR="00A85C39" w:rsidRPr="00A65486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>3 квартал                                               2018-2020 г.</w:t>
            </w:r>
          </w:p>
        </w:tc>
        <w:tc>
          <w:tcPr>
            <w:tcW w:w="4731" w:type="dxa"/>
          </w:tcPr>
          <w:p w:rsidR="00A85C39" w:rsidRPr="00A65486" w:rsidRDefault="00A65486" w:rsidP="00AB7C80">
            <w:pPr>
              <w:jc w:val="both"/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>27.06.2019</w:t>
            </w:r>
            <w:r w:rsidR="00A85C39" w:rsidRPr="00A65486">
              <w:rPr>
                <w:sz w:val="22"/>
                <w:szCs w:val="22"/>
              </w:rPr>
              <w:t xml:space="preserve"> г. проведен семинар  «Обзор практики правоприменения в сфере конфликта интересов».</w:t>
            </w:r>
          </w:p>
          <w:p w:rsidR="00A85C39" w:rsidRPr="00A65486" w:rsidRDefault="00A85C39" w:rsidP="00AB7C80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36105D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36105D" w:rsidRDefault="00A85C39" w:rsidP="00DD2224">
            <w:pPr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>4.4.</w:t>
            </w:r>
          </w:p>
        </w:tc>
        <w:tc>
          <w:tcPr>
            <w:tcW w:w="4784" w:type="dxa"/>
          </w:tcPr>
          <w:p w:rsidR="00A85C39" w:rsidRPr="0036105D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>Проведение мероприятий по формированию у муниципальных служащих органов местного самоуправления городского округа, отрицательного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677" w:type="dxa"/>
          </w:tcPr>
          <w:p w:rsidR="00A85C39" w:rsidRPr="0036105D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>4 квартал                                                          2018-2020 г.</w:t>
            </w:r>
          </w:p>
        </w:tc>
        <w:tc>
          <w:tcPr>
            <w:tcW w:w="4731" w:type="dxa"/>
          </w:tcPr>
          <w:p w:rsidR="00A85C39" w:rsidRPr="0036105D" w:rsidRDefault="00A85C39" w:rsidP="0036105D">
            <w:pPr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 xml:space="preserve">В </w:t>
            </w:r>
            <w:r w:rsidR="0036105D" w:rsidRPr="0036105D">
              <w:rPr>
                <w:sz w:val="22"/>
                <w:szCs w:val="22"/>
              </w:rPr>
              <w:t>сентябре</w:t>
            </w:r>
            <w:r w:rsidRPr="0036105D">
              <w:rPr>
                <w:sz w:val="22"/>
                <w:szCs w:val="22"/>
              </w:rPr>
              <w:t xml:space="preserve"> 201</w:t>
            </w:r>
            <w:r w:rsidR="0036105D" w:rsidRPr="0036105D">
              <w:rPr>
                <w:sz w:val="22"/>
                <w:szCs w:val="22"/>
              </w:rPr>
              <w:t>9</w:t>
            </w:r>
            <w:r w:rsidRPr="0036105D">
              <w:rPr>
                <w:sz w:val="22"/>
                <w:szCs w:val="22"/>
              </w:rPr>
              <w:t xml:space="preserve"> г. подготовлена памятка </w:t>
            </w:r>
            <w:r w:rsidRPr="0036105D">
              <w:rPr>
                <w:bCs/>
                <w:sz w:val="22"/>
                <w:szCs w:val="22"/>
              </w:rPr>
              <w:t>по формированию</w:t>
            </w:r>
            <w:r w:rsidRPr="0036105D">
              <w:rPr>
                <w:b/>
                <w:bCs/>
                <w:sz w:val="22"/>
                <w:szCs w:val="22"/>
              </w:rPr>
              <w:t xml:space="preserve"> </w:t>
            </w:r>
            <w:r w:rsidRPr="0036105D">
              <w:rPr>
                <w:bCs/>
                <w:sz w:val="22"/>
                <w:szCs w:val="22"/>
              </w:rPr>
              <w:t>антикоррупционного поведения и негативного отношения к коррупции и доведена до муниципальных служащих</w:t>
            </w:r>
          </w:p>
        </w:tc>
        <w:tc>
          <w:tcPr>
            <w:tcW w:w="2030" w:type="dxa"/>
          </w:tcPr>
          <w:p w:rsidR="00A85C39" w:rsidRPr="0036105D" w:rsidRDefault="00A85C39">
            <w:r w:rsidRPr="0036105D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C314D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C314D9" w:rsidRDefault="00A85C39" w:rsidP="00DD2224">
            <w:pPr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>4.5</w:t>
            </w:r>
          </w:p>
        </w:tc>
        <w:tc>
          <w:tcPr>
            <w:tcW w:w="4784" w:type="dxa"/>
          </w:tcPr>
          <w:p w:rsidR="00A85C39" w:rsidRPr="00C314D9" w:rsidRDefault="00A85C39" w:rsidP="004F74FB">
            <w:pPr>
              <w:spacing w:after="150"/>
              <w:ind w:right="-2"/>
              <w:jc w:val="both"/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677" w:type="dxa"/>
          </w:tcPr>
          <w:p w:rsidR="00A85C39" w:rsidRPr="00C314D9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>3 квартал                                               2018-2020 г.</w:t>
            </w:r>
          </w:p>
        </w:tc>
        <w:tc>
          <w:tcPr>
            <w:tcW w:w="4731" w:type="dxa"/>
          </w:tcPr>
          <w:p w:rsidR="00A85C39" w:rsidRPr="00C314D9" w:rsidRDefault="00A85C39" w:rsidP="00C314D9">
            <w:pPr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 xml:space="preserve">В </w:t>
            </w:r>
            <w:r w:rsidR="00C314D9">
              <w:rPr>
                <w:sz w:val="22"/>
                <w:szCs w:val="22"/>
              </w:rPr>
              <w:t>октябре</w:t>
            </w:r>
            <w:r w:rsidRPr="00C314D9">
              <w:rPr>
                <w:sz w:val="22"/>
                <w:szCs w:val="22"/>
              </w:rPr>
              <w:t xml:space="preserve"> 201</w:t>
            </w:r>
            <w:r w:rsidR="00C314D9" w:rsidRPr="00C314D9">
              <w:rPr>
                <w:sz w:val="22"/>
                <w:szCs w:val="22"/>
              </w:rPr>
              <w:t>9</w:t>
            </w:r>
            <w:r w:rsidRPr="00C314D9">
              <w:rPr>
                <w:sz w:val="22"/>
                <w:szCs w:val="22"/>
              </w:rPr>
              <w:t xml:space="preserve"> г. направлены методические рекомендации по организации работы в сфере противодействия коррупции</w:t>
            </w:r>
            <w:r w:rsidR="001B7502">
              <w:rPr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71487C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A85C39" w:rsidRPr="005F63FE" w:rsidRDefault="00A85C39" w:rsidP="00DD2224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5.1.</w:t>
            </w:r>
          </w:p>
        </w:tc>
        <w:tc>
          <w:tcPr>
            <w:tcW w:w="4784" w:type="dxa"/>
          </w:tcPr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 в Гаринском городском округе</w:t>
            </w:r>
            <w:r w:rsidRPr="005F63FE"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br/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несоблюдения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должности муниципальной службы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а) составление таблиц с анкетными данными лиц, замещающих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муниципальные должности и должности муниципальной службы</w:t>
            </w:r>
            <w:r w:rsidRPr="005F63FE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>,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б) доведение таблиц с анкетными данными лиц, замещающих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муниципальные должности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их родственников и свойственников до сведения руководителя, в целях предотвращения конфликта интересов;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в)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5F63FE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>,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нужд;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г)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1677" w:type="dxa"/>
          </w:tcPr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31 августа 2020 года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1 марта</w:t>
            </w:r>
          </w:p>
        </w:tc>
        <w:tc>
          <w:tcPr>
            <w:tcW w:w="4731" w:type="dxa"/>
          </w:tcPr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Pr="005F63FE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</w:tcPr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A85C39" w:rsidRDefault="00A85C39">
            <w:pPr>
              <w:rPr>
                <w:sz w:val="22"/>
                <w:szCs w:val="22"/>
              </w:rPr>
            </w:pPr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r>
              <w:rPr>
                <w:sz w:val="22"/>
                <w:szCs w:val="22"/>
              </w:rPr>
              <w:t>Практика отсутствует</w:t>
            </w:r>
          </w:p>
        </w:tc>
      </w:tr>
      <w:tr w:rsidR="00A85C39" w:rsidRPr="0071487C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5.2.</w:t>
            </w:r>
          </w:p>
        </w:tc>
        <w:tc>
          <w:tcPr>
            <w:tcW w:w="4784" w:type="dxa"/>
          </w:tcPr>
          <w:p w:rsidR="00A85C39" w:rsidRPr="005F63FE" w:rsidRDefault="00A85C39" w:rsidP="004F74F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муниципальные должности и должности муниципальной службы в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Гаринском городском округе</w:t>
            </w:r>
            <w:r w:rsidRPr="005F63FE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 xml:space="preserve">,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контроля за актуализацией сведений, содержащихся в анкетах, представляемых при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назначении 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7" w:type="dxa"/>
          </w:tcPr>
          <w:p w:rsidR="00A85C39" w:rsidRPr="005F63FE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ежегодно, до 20 января;</w:t>
            </w:r>
          </w:p>
          <w:p w:rsidR="00A85C39" w:rsidRPr="005F63FE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  <w:tc>
          <w:tcPr>
            <w:tcW w:w="4731" w:type="dxa"/>
          </w:tcPr>
          <w:p w:rsidR="00A85C39" w:rsidRPr="005F63FE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Актуализированы сведения в анкетах 36 муниципальных служащих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5.3.</w:t>
            </w:r>
          </w:p>
        </w:tc>
        <w:tc>
          <w:tcPr>
            <w:tcW w:w="4784" w:type="dxa"/>
          </w:tcPr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муниципальных служащих Гаринского городского округа</w:t>
            </w:r>
            <w:r w:rsidRPr="005F63FE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,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677" w:type="dxa"/>
          </w:tcPr>
          <w:p w:rsidR="004F74FB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</w:t>
            </w:r>
          </w:p>
          <w:p w:rsidR="00A85C39" w:rsidRPr="005F63FE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1 марта;</w:t>
            </w:r>
          </w:p>
          <w:p w:rsidR="00A85C39" w:rsidRPr="005F63FE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  <w:tc>
          <w:tcPr>
            <w:tcW w:w="4731" w:type="dxa"/>
          </w:tcPr>
          <w:p w:rsidR="00A85C39" w:rsidRPr="00A85C39" w:rsidRDefault="004F74FB" w:rsidP="004F74F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74FB">
              <w:rPr>
                <w:rFonts w:ascii="Times New Roman" w:hAnsi="Times New Roman" w:cs="Times New Roman"/>
                <w:sz w:val="22"/>
                <w:szCs w:val="22"/>
              </w:rPr>
              <w:t>В 2019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муниципальный служащий, в обязанности которого входит участие в противодействие коррупции </w:t>
            </w:r>
            <w:r w:rsidRPr="004F74FB">
              <w:rPr>
                <w:rFonts w:ascii="Times New Roman" w:hAnsi="Times New Roman" w:cs="Times New Roman"/>
                <w:sz w:val="22"/>
                <w:szCs w:val="22"/>
              </w:rPr>
              <w:t xml:space="preserve">прошёл обучение  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5.4.</w:t>
            </w:r>
          </w:p>
        </w:tc>
        <w:tc>
          <w:tcPr>
            <w:tcW w:w="4784" w:type="dxa"/>
          </w:tcPr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главы Гаринского городского округа</w:t>
            </w:r>
            <w:r w:rsidRPr="005F63FE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 xml:space="preserve">,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1677" w:type="dxa"/>
          </w:tcPr>
          <w:p w:rsidR="00A85C39" w:rsidRPr="005F63FE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1 октября 2020 года</w:t>
            </w:r>
          </w:p>
        </w:tc>
        <w:tc>
          <w:tcPr>
            <w:tcW w:w="4731" w:type="dxa"/>
          </w:tcPr>
          <w:p w:rsidR="00A85C39" w:rsidRPr="00A85C39" w:rsidRDefault="004F74FB" w:rsidP="00C478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74FB">
              <w:rPr>
                <w:rFonts w:ascii="Times New Roman" w:hAnsi="Times New Roman" w:cs="Times New Roman"/>
                <w:sz w:val="22"/>
                <w:szCs w:val="22"/>
              </w:rPr>
              <w:t>Обучение запланировано в 2020 году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5.5.</w:t>
            </w:r>
          </w:p>
        </w:tc>
        <w:tc>
          <w:tcPr>
            <w:tcW w:w="4784" w:type="dxa"/>
          </w:tcPr>
          <w:p w:rsidR="00A85C39" w:rsidRPr="00A85C39" w:rsidRDefault="00A85C39" w:rsidP="00AF6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>Рассмотрение на заседании Комиссии по координации работы по противодействию коррупции в Гаринском городском округе отчета о выполнении Плана мероприятий по противодействию коррупции на 2018–2020 годы</w:t>
            </w:r>
          </w:p>
        </w:tc>
        <w:tc>
          <w:tcPr>
            <w:tcW w:w="1677" w:type="dxa"/>
          </w:tcPr>
          <w:p w:rsidR="00A85C39" w:rsidRP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соответствии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планом проведения заседаний Комиссии по координации работы по противодействию коррупции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в Гаринском городском округе</w:t>
            </w:r>
          </w:p>
        </w:tc>
        <w:tc>
          <w:tcPr>
            <w:tcW w:w="4731" w:type="dxa"/>
          </w:tcPr>
          <w:p w:rsidR="00A85C39" w:rsidRPr="00A85C39" w:rsidRDefault="00A85C39" w:rsidP="00D47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>Протокол заседания комиссии по координации  работы  по противодействию коррупции на территории Гаринского городского округа от 30.12.2019 № 4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5.6.</w:t>
            </w:r>
          </w:p>
        </w:tc>
        <w:tc>
          <w:tcPr>
            <w:tcW w:w="4784" w:type="dxa"/>
          </w:tcPr>
          <w:p w:rsidR="00A85C39" w:rsidRPr="00A85C39" w:rsidRDefault="00A85C39" w:rsidP="00AF6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677" w:type="dxa"/>
          </w:tcPr>
          <w:p w:rsidR="00A85C39" w:rsidRP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полугодие,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20 июля отчетного года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и до 20 января года, следующего                за отчетным</w:t>
            </w:r>
          </w:p>
        </w:tc>
        <w:tc>
          <w:tcPr>
            <w:tcW w:w="4731" w:type="dxa"/>
          </w:tcPr>
          <w:p w:rsidR="00A85C39" w:rsidRPr="00A85C39" w:rsidRDefault="00A85C39" w:rsidP="00D61E81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Отчет о результатах выполнения плана мероприятий по противодействию коррупции на 2018–2020 годы за 1 полугодие 2019 года предоставлен 16.07.2019 года, за второе полугодие будет предоставлен в срок до 20 января 2020 года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F4260E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5.7.</w:t>
            </w:r>
          </w:p>
        </w:tc>
        <w:tc>
          <w:tcPr>
            <w:tcW w:w="4784" w:type="dxa"/>
          </w:tcPr>
          <w:p w:rsidR="00A85C39" w:rsidRPr="00A85C39" w:rsidRDefault="00A85C39" w:rsidP="00D61E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>Размещение в разделе, посвященном вопросам противодействия коррупции, официального сайта Гаринского городского округа</w:t>
            </w:r>
            <w:r w:rsidRPr="00A85C39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>,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   в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информационно-телекоммуникационной сети «Интернет» отчета о результатах выполнения плана мероприятий по противодействию коррупции  на 2018–2020 годы</w:t>
            </w:r>
          </w:p>
        </w:tc>
        <w:tc>
          <w:tcPr>
            <w:tcW w:w="1677" w:type="dxa"/>
          </w:tcPr>
          <w:p w:rsidR="00A85C39" w:rsidRP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один раз в полугодие,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августа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отчетного года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и до 1 февраля года, следующего за отчетным</w:t>
            </w:r>
          </w:p>
        </w:tc>
        <w:tc>
          <w:tcPr>
            <w:tcW w:w="4731" w:type="dxa"/>
          </w:tcPr>
          <w:p w:rsidR="00A85C39" w:rsidRPr="00A85C39" w:rsidRDefault="00A85C39" w:rsidP="00D61E81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lastRenderedPageBreak/>
              <w:t xml:space="preserve">Отчет о результатах выполнения плана мероприятий по противодействию коррупции  на 2018–2020 годы за 1 полугодие 2019 года  </w:t>
            </w:r>
            <w:r w:rsidRPr="00A85C39">
              <w:rPr>
                <w:sz w:val="22"/>
                <w:szCs w:val="22"/>
              </w:rPr>
              <w:lastRenderedPageBreak/>
              <w:t>размещен на официальном  сайте Гаринского городского округа в разделе, посвященном вопросам противодействия коррупции, за 2019 год будет размещен в срок до 1 февраля 2020 года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lastRenderedPageBreak/>
              <w:t xml:space="preserve">выполнено в полном объеме в установленный </w:t>
            </w:r>
            <w:r w:rsidRPr="004C3350">
              <w:rPr>
                <w:sz w:val="22"/>
                <w:szCs w:val="22"/>
              </w:rPr>
              <w:lastRenderedPageBreak/>
              <w:t>срок</w:t>
            </w:r>
          </w:p>
        </w:tc>
      </w:tr>
      <w:tr w:rsidR="00A85C39" w:rsidRPr="00875A35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8A2E61" w:rsidRDefault="00A85C39" w:rsidP="00DD2224">
            <w:pPr>
              <w:rPr>
                <w:sz w:val="22"/>
                <w:szCs w:val="22"/>
              </w:rPr>
            </w:pPr>
            <w:r w:rsidRPr="008A2E61">
              <w:rPr>
                <w:sz w:val="22"/>
                <w:szCs w:val="22"/>
              </w:rPr>
              <w:t>5.8.</w:t>
            </w:r>
          </w:p>
        </w:tc>
        <w:tc>
          <w:tcPr>
            <w:tcW w:w="4784" w:type="dxa"/>
          </w:tcPr>
          <w:p w:rsidR="00A85C39" w:rsidRPr="008A2E61" w:rsidRDefault="00A85C39" w:rsidP="00D61E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E61">
              <w:rPr>
                <w:sz w:val="22"/>
                <w:szCs w:val="22"/>
              </w:rPr>
              <w:t xml:space="preserve">Мониторинг хода реализации мероприятий </w:t>
            </w:r>
            <w:r w:rsidRPr="008A2E61">
              <w:rPr>
                <w:sz w:val="22"/>
                <w:szCs w:val="22"/>
              </w:rPr>
              <w:br/>
              <w:t>по противодействию коррупции (федеральный антикоррупционный мониторинг) в Гаринском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677" w:type="dxa"/>
          </w:tcPr>
          <w:p w:rsidR="00A85C39" w:rsidRPr="008A2E61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2E61">
              <w:rPr>
                <w:rFonts w:ascii="Times New Roman" w:hAnsi="Times New Roman" w:cs="Times New Roman"/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731" w:type="dxa"/>
          </w:tcPr>
          <w:p w:rsidR="00A85C39" w:rsidRPr="008A2E61" w:rsidRDefault="00A85C39" w:rsidP="00D61E81">
            <w:pPr>
              <w:rPr>
                <w:sz w:val="22"/>
                <w:szCs w:val="22"/>
              </w:rPr>
            </w:pPr>
            <w:r w:rsidRPr="008A2E61">
              <w:rPr>
                <w:sz w:val="22"/>
                <w:szCs w:val="22"/>
              </w:rPr>
              <w:t>Отчеты направлены:</w:t>
            </w:r>
          </w:p>
          <w:p w:rsidR="00A85C39" w:rsidRPr="008A2E61" w:rsidRDefault="00A85C39" w:rsidP="00D61E81">
            <w:pPr>
              <w:rPr>
                <w:sz w:val="22"/>
                <w:szCs w:val="22"/>
              </w:rPr>
            </w:pPr>
            <w:r w:rsidRPr="008A2E61">
              <w:rPr>
                <w:sz w:val="22"/>
                <w:szCs w:val="22"/>
              </w:rPr>
              <w:t xml:space="preserve">за 1 квартал – </w:t>
            </w:r>
            <w:r w:rsidR="00D00B1D" w:rsidRPr="008A2E61">
              <w:rPr>
                <w:sz w:val="22"/>
                <w:szCs w:val="22"/>
              </w:rPr>
              <w:t>09.04.2019 № 1042</w:t>
            </w:r>
          </w:p>
          <w:p w:rsidR="00A85C39" w:rsidRPr="008A2E61" w:rsidRDefault="00A85C39" w:rsidP="00D61E81">
            <w:pPr>
              <w:rPr>
                <w:sz w:val="22"/>
                <w:szCs w:val="22"/>
              </w:rPr>
            </w:pPr>
            <w:r w:rsidRPr="008A2E61">
              <w:rPr>
                <w:sz w:val="22"/>
                <w:szCs w:val="22"/>
              </w:rPr>
              <w:t xml:space="preserve">за 2 квартал – </w:t>
            </w:r>
            <w:r w:rsidR="00D00B1D" w:rsidRPr="008A2E61">
              <w:rPr>
                <w:sz w:val="22"/>
                <w:szCs w:val="22"/>
              </w:rPr>
              <w:t>12.07.2019 № 2144</w:t>
            </w:r>
          </w:p>
          <w:p w:rsidR="00A85C39" w:rsidRPr="008A2E61" w:rsidRDefault="00A85C39" w:rsidP="00D61E81">
            <w:pPr>
              <w:rPr>
                <w:sz w:val="22"/>
                <w:szCs w:val="22"/>
              </w:rPr>
            </w:pPr>
            <w:r w:rsidRPr="008A2E61">
              <w:rPr>
                <w:sz w:val="22"/>
                <w:szCs w:val="22"/>
              </w:rPr>
              <w:t xml:space="preserve">за 3 квартал – </w:t>
            </w:r>
            <w:r w:rsidR="00D00B1D" w:rsidRPr="008A2E61">
              <w:rPr>
                <w:sz w:val="22"/>
                <w:szCs w:val="22"/>
              </w:rPr>
              <w:t>09.10.2019 № 3030</w:t>
            </w:r>
          </w:p>
          <w:p w:rsidR="00A85C39" w:rsidRPr="008A2E61" w:rsidRDefault="008A2E61" w:rsidP="00D61E81">
            <w:pPr>
              <w:rPr>
                <w:sz w:val="22"/>
                <w:szCs w:val="22"/>
              </w:rPr>
            </w:pPr>
            <w:r w:rsidRPr="003D1834">
              <w:rPr>
                <w:sz w:val="22"/>
                <w:szCs w:val="22"/>
              </w:rPr>
              <w:t>за 2019</w:t>
            </w:r>
            <w:r w:rsidR="00A85C39" w:rsidRPr="003D1834">
              <w:rPr>
                <w:sz w:val="22"/>
                <w:szCs w:val="22"/>
              </w:rPr>
              <w:t xml:space="preserve"> г</w:t>
            </w:r>
            <w:bookmarkStart w:id="0" w:name="_GoBack"/>
            <w:bookmarkEnd w:id="0"/>
            <w:r w:rsidR="00A85C39" w:rsidRPr="003D1834">
              <w:rPr>
                <w:sz w:val="22"/>
                <w:szCs w:val="22"/>
              </w:rPr>
              <w:t xml:space="preserve">. – </w:t>
            </w:r>
            <w:r w:rsidR="00500E96" w:rsidRPr="003D1834">
              <w:rPr>
                <w:sz w:val="22"/>
                <w:szCs w:val="22"/>
              </w:rPr>
              <w:t>14.01.2020 № 95</w:t>
            </w:r>
          </w:p>
        </w:tc>
        <w:tc>
          <w:tcPr>
            <w:tcW w:w="2030" w:type="dxa"/>
          </w:tcPr>
          <w:p w:rsidR="00A85C39" w:rsidRPr="008A2E61" w:rsidRDefault="00A85C39">
            <w:r w:rsidRPr="008A2E61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B7003E" w:rsidTr="005F63FE">
        <w:trPr>
          <w:jc w:val="center"/>
        </w:trPr>
        <w:tc>
          <w:tcPr>
            <w:tcW w:w="935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5.9.</w:t>
            </w:r>
          </w:p>
        </w:tc>
        <w:tc>
          <w:tcPr>
            <w:tcW w:w="4784" w:type="dxa"/>
          </w:tcPr>
          <w:p w:rsidR="00A85C39" w:rsidRPr="005F63FE" w:rsidRDefault="00A85C39" w:rsidP="008125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5F63F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 эффективности противодействия коррупции </w:t>
            </w:r>
            <w:r w:rsidRPr="005F63F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Свердловской области:</w:t>
            </w:r>
          </w:p>
          <w:p w:rsidR="00A85C39" w:rsidRPr="005F63FE" w:rsidRDefault="00A85C39" w:rsidP="00AB7C80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а) копии протоколов заседаний комиссии </w:t>
            </w:r>
            <w:r w:rsidRPr="005F63FE">
              <w:rPr>
                <w:sz w:val="22"/>
                <w:szCs w:val="22"/>
              </w:rPr>
              <w:br/>
              <w:t>по координации работы по противодействию коррупции</w:t>
            </w:r>
            <w:r w:rsidRPr="005F63FE">
              <w:rPr>
                <w:i/>
                <w:sz w:val="22"/>
                <w:szCs w:val="22"/>
              </w:rPr>
              <w:t xml:space="preserve"> </w:t>
            </w:r>
            <w:r w:rsidRPr="005F63FE">
              <w:rPr>
                <w:sz w:val="22"/>
                <w:szCs w:val="22"/>
              </w:rPr>
              <w:t>в Гаринском городском округе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б) копии протоколов заседаний комиссий</w:t>
            </w:r>
            <w:r w:rsidRPr="005F63FE">
              <w:rPr>
                <w:sz w:val="22"/>
                <w:szCs w:val="22"/>
              </w:rPr>
              <w:br/>
              <w:t xml:space="preserve">по соблюдению требований к служебному поведению муниципальных служащих, </w:t>
            </w:r>
            <w:r w:rsidRPr="005F63FE">
              <w:rPr>
                <w:sz w:val="22"/>
                <w:szCs w:val="22"/>
              </w:rPr>
              <w:lastRenderedPageBreak/>
              <w:t>замещающих должности муниципальной службы в Гаринском городском округе, и урегулированию конфликта интересов;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Гаринском городском округе,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г) реестр обращений по фактам коррупции, поступивших в органы местного самоуправления Гаринского городского округа, нарастающим итогом по установленной форме</w:t>
            </w:r>
          </w:p>
        </w:tc>
        <w:tc>
          <w:tcPr>
            <w:tcW w:w="1677" w:type="dxa"/>
          </w:tcPr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ежеквартально, за I квартал отчетного года – до 20 апреля отчетного года; за II квартал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731" w:type="dxa"/>
          </w:tcPr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В 2019  году проведено 4 заседания, размещены на официальном сайте Гаринского ГО копии протоколов направлены в установленный срок</w:t>
            </w: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8A2E61" w:rsidP="00D61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</w:t>
            </w:r>
            <w:r w:rsidR="00A85C39" w:rsidRPr="005F63FE">
              <w:rPr>
                <w:sz w:val="22"/>
                <w:szCs w:val="22"/>
              </w:rPr>
              <w:t xml:space="preserve"> году проведено 1 заседание комиссии, </w:t>
            </w:r>
            <w:r w:rsidR="00A85C39" w:rsidRPr="005F63FE">
              <w:rPr>
                <w:sz w:val="22"/>
                <w:szCs w:val="22"/>
              </w:rPr>
              <w:lastRenderedPageBreak/>
              <w:t>копия протокола направлена в установленный срок</w:t>
            </w: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отсутствуют</w:t>
            </w: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отсутствует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A85C39" w:rsidRPr="00AF640B" w:rsidRDefault="00A85C39">
            <w:pPr>
              <w:rPr>
                <w:color w:val="FF0000"/>
              </w:rPr>
            </w:pPr>
            <w:r w:rsidRPr="008A2E61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A85C39" w:rsidRPr="00F26042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5.10</w:t>
            </w:r>
          </w:p>
        </w:tc>
        <w:tc>
          <w:tcPr>
            <w:tcW w:w="4784" w:type="dxa"/>
          </w:tcPr>
          <w:p w:rsidR="00A85C39" w:rsidRPr="00A85C39" w:rsidRDefault="00A85C39" w:rsidP="0081258C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Гаринского городского округа</w:t>
            </w:r>
            <w:r w:rsidRPr="00A85C39">
              <w:rPr>
                <w:bCs/>
                <w:sz w:val="22"/>
                <w:szCs w:val="22"/>
              </w:rPr>
              <w:t>,</w:t>
            </w:r>
            <w:r w:rsidRPr="00A85C39">
              <w:rPr>
                <w:sz w:val="22"/>
                <w:szCs w:val="22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677" w:type="dxa"/>
          </w:tcPr>
          <w:p w:rsidR="00A85C39" w:rsidRPr="00A85C39" w:rsidRDefault="00A85C39" w:rsidP="0081258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полугодие,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июня отчетного года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и до 1 декабря отчетного года</w:t>
            </w:r>
          </w:p>
        </w:tc>
        <w:tc>
          <w:tcPr>
            <w:tcW w:w="4731" w:type="dxa"/>
          </w:tcPr>
          <w:p w:rsidR="00A85C39" w:rsidRPr="00A85C39" w:rsidRDefault="00A85C39" w:rsidP="00AB7C80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Проведен мониторинг наполняемости разделов, посвященных вопросам противодействия коррупции в соответствии с методическими рекомендациями 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9B632D" w:rsidTr="005F63FE">
        <w:trPr>
          <w:jc w:val="center"/>
        </w:trPr>
        <w:tc>
          <w:tcPr>
            <w:tcW w:w="935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</w:tcPr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а) о деятельности комиссий по соблюдению требований к служебному поведению муниципальных служащих, замещающих </w:t>
            </w:r>
            <w:r w:rsidRPr="005F63FE">
              <w:rPr>
                <w:sz w:val="22"/>
                <w:szCs w:val="22"/>
              </w:rPr>
              <w:lastRenderedPageBreak/>
              <w:t>должности муниципальной службы  в Гаринском городском округе и урегулированию конфликта интересов;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б) об исполнении муниципальными служащими, замещающими должности в органах местного самоуправления Гаринского городского округа, </w:t>
            </w:r>
            <w:r w:rsidRPr="005F63FE">
              <w:rPr>
                <w:bCs/>
                <w:sz w:val="22"/>
                <w:szCs w:val="22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63FE">
              <w:rPr>
                <w:bCs/>
                <w:sz w:val="22"/>
                <w:szCs w:val="22"/>
              </w:rPr>
              <w:t>в) о д</w:t>
            </w:r>
            <w:r w:rsidRPr="005F63FE">
              <w:rPr>
                <w:sz w:val="22"/>
                <w:szCs w:val="22"/>
              </w:rPr>
              <w:t>олжностных лицах органов местного самоуправления Гаринского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1677" w:type="dxa"/>
          </w:tcPr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ежеквартально, до 15 числа последнего месяца </w:t>
            </w:r>
            <w:r w:rsidRPr="005F63FE">
              <w:rPr>
                <w:sz w:val="22"/>
                <w:szCs w:val="22"/>
              </w:rPr>
              <w:lastRenderedPageBreak/>
              <w:t>отчетного квартала</w:t>
            </w: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один раз в полугодие, </w:t>
            </w:r>
            <w:r w:rsidRPr="005F63F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5F63FE">
              <w:rPr>
                <w:sz w:val="22"/>
                <w:szCs w:val="22"/>
              </w:rPr>
              <w:br/>
              <w:t>и до 30 декабря отчетного года</w:t>
            </w: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  <w:r w:rsidRPr="005F63FE">
              <w:rPr>
                <w:sz w:val="22"/>
                <w:szCs w:val="22"/>
              </w:rPr>
              <w:t xml:space="preserve">один раз в полугодие, </w:t>
            </w:r>
            <w:r w:rsidRPr="005F63F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5F63FE">
              <w:rPr>
                <w:sz w:val="22"/>
                <w:szCs w:val="22"/>
              </w:rPr>
              <w:br/>
              <w:t>и до 30 декабря отчетного года</w:t>
            </w:r>
          </w:p>
        </w:tc>
        <w:tc>
          <w:tcPr>
            <w:tcW w:w="4731" w:type="dxa"/>
          </w:tcPr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lastRenderedPageBreak/>
              <w:t xml:space="preserve"> Формы отчета заполняются в установленные сроки</w:t>
            </w:r>
          </w:p>
        </w:tc>
        <w:tc>
          <w:tcPr>
            <w:tcW w:w="2030" w:type="dxa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</w:tbl>
    <w:p w:rsidR="00525205" w:rsidRDefault="00525205" w:rsidP="00E10815">
      <w:pPr>
        <w:rPr>
          <w:b/>
          <w:sz w:val="28"/>
          <w:szCs w:val="28"/>
        </w:rPr>
      </w:pPr>
    </w:p>
    <w:p w:rsidR="00E10815" w:rsidRPr="00D95949" w:rsidRDefault="00AC7EBF" w:rsidP="00E10815">
      <w:pPr>
        <w:rPr>
          <w:b/>
          <w:i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173E80">
        <w:rPr>
          <w:b/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Из </w:t>
      </w:r>
      <w:r w:rsidR="00887F59">
        <w:rPr>
          <w:sz w:val="24"/>
          <w:szCs w:val="24"/>
        </w:rPr>
        <w:t>2</w:t>
      </w:r>
      <w:r w:rsidR="00173E80" w:rsidRPr="00D95949">
        <w:rPr>
          <w:sz w:val="24"/>
          <w:szCs w:val="24"/>
        </w:rPr>
        <w:t>9 мероприятий Плана, запланированных к выполнению в 201</w:t>
      </w:r>
      <w:r w:rsidR="0071487C">
        <w:rPr>
          <w:sz w:val="24"/>
          <w:szCs w:val="24"/>
        </w:rPr>
        <w:t>9</w:t>
      </w:r>
      <w:r w:rsidR="00173E80" w:rsidRPr="00D95949">
        <w:rPr>
          <w:sz w:val="24"/>
          <w:szCs w:val="24"/>
        </w:rPr>
        <w:t xml:space="preserve"> году выполнено </w:t>
      </w:r>
      <w:r w:rsidR="00D95949" w:rsidRPr="00D95949">
        <w:rPr>
          <w:sz w:val="24"/>
          <w:szCs w:val="24"/>
        </w:rPr>
        <w:t>2</w:t>
      </w:r>
      <w:r w:rsidR="00A809F5">
        <w:rPr>
          <w:sz w:val="24"/>
          <w:szCs w:val="24"/>
        </w:rPr>
        <w:t>9</w:t>
      </w:r>
      <w:r w:rsidR="00D95949" w:rsidRPr="00D95949">
        <w:rPr>
          <w:sz w:val="24"/>
          <w:szCs w:val="24"/>
        </w:rPr>
        <w:t xml:space="preserve"> </w:t>
      </w:r>
      <w:r w:rsidR="00A809F5">
        <w:rPr>
          <w:sz w:val="24"/>
          <w:szCs w:val="24"/>
        </w:rPr>
        <w:t>мероприятий</w:t>
      </w:r>
      <w:r w:rsidR="00173E80" w:rsidRPr="00D95949">
        <w:rPr>
          <w:sz w:val="24"/>
          <w:szCs w:val="24"/>
        </w:rPr>
        <w:t xml:space="preserve">, из них: выполнено в полном </w:t>
      </w:r>
      <w:r w:rsidR="00887F59">
        <w:rPr>
          <w:sz w:val="24"/>
          <w:szCs w:val="24"/>
        </w:rPr>
        <w:t>объё</w:t>
      </w:r>
      <w:r w:rsidR="00D95949" w:rsidRPr="00D95949">
        <w:rPr>
          <w:sz w:val="24"/>
          <w:szCs w:val="24"/>
        </w:rPr>
        <w:t>ме в установленные сроки – 2</w:t>
      </w:r>
      <w:r w:rsidR="00A809F5">
        <w:rPr>
          <w:sz w:val="24"/>
          <w:szCs w:val="24"/>
        </w:rPr>
        <w:t xml:space="preserve">9 </w:t>
      </w:r>
      <w:r w:rsidR="00173E80" w:rsidRPr="00D95949">
        <w:rPr>
          <w:sz w:val="24"/>
          <w:szCs w:val="24"/>
        </w:rPr>
        <w:t xml:space="preserve"> мероприятия; выполнено в полном </w:t>
      </w:r>
      <w:r w:rsidR="00D95949" w:rsidRPr="00D95949">
        <w:rPr>
          <w:sz w:val="24"/>
          <w:szCs w:val="24"/>
        </w:rPr>
        <w:t>объёме</w:t>
      </w:r>
      <w:r w:rsidR="00173E80" w:rsidRPr="00D95949">
        <w:rPr>
          <w:sz w:val="24"/>
          <w:szCs w:val="24"/>
        </w:rPr>
        <w:t xml:space="preserve"> с нарушением установленных сроков – 0 мероприятий; не выполнено –</w:t>
      </w:r>
      <w:r w:rsidR="00D95949" w:rsidRPr="00D95949">
        <w:rPr>
          <w:sz w:val="24"/>
          <w:szCs w:val="24"/>
        </w:rPr>
        <w:t xml:space="preserve"> </w:t>
      </w:r>
      <w:r w:rsidR="00A809F5">
        <w:rPr>
          <w:sz w:val="24"/>
          <w:szCs w:val="24"/>
        </w:rPr>
        <w:t>0</w:t>
      </w:r>
      <w:r w:rsidR="00173E80" w:rsidRPr="00D95949">
        <w:rPr>
          <w:sz w:val="24"/>
          <w:szCs w:val="24"/>
        </w:rPr>
        <w:t xml:space="preserve"> мероприятий</w:t>
      </w:r>
      <w:r w:rsidR="00A809F5">
        <w:rPr>
          <w:sz w:val="24"/>
          <w:szCs w:val="24"/>
        </w:rPr>
        <w:t>.</w:t>
      </w:r>
      <w:r w:rsidR="00D95949" w:rsidRPr="00D95949">
        <w:rPr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 По результатам мониторинга</w:t>
      </w:r>
      <w:r w:rsidR="00887F59">
        <w:rPr>
          <w:sz w:val="24"/>
          <w:szCs w:val="24"/>
        </w:rPr>
        <w:t xml:space="preserve"> реализации мероприятий по противодействию коррупции в Гаринском городском округе</w:t>
      </w:r>
      <w:r w:rsidR="00173E80" w:rsidRPr="00D95949">
        <w:rPr>
          <w:sz w:val="24"/>
          <w:szCs w:val="24"/>
        </w:rPr>
        <w:t xml:space="preserve"> не выявлены причины и условия, способствующие коррупционным нарушениям</w:t>
      </w:r>
      <w:r w:rsidR="00887F59">
        <w:rPr>
          <w:sz w:val="24"/>
          <w:szCs w:val="24"/>
        </w:rPr>
        <w:t>.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Pr="00F65327" w:rsidRDefault="00606E66" w:rsidP="00A3724F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A3724F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F65327" w:rsidRDefault="00A3724F" w:rsidP="00231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A3724F" w:rsidRPr="005F5A08" w:rsidRDefault="00A3724F" w:rsidP="00A3724F">
      <w:pPr>
        <w:spacing w:line="360" w:lineRule="auto"/>
        <w:ind w:left="360"/>
        <w:jc w:val="both"/>
        <w:rPr>
          <w:i/>
        </w:rPr>
      </w:pPr>
      <w:r>
        <w:rPr>
          <w:i/>
        </w:rPr>
        <w:t>исп</w:t>
      </w:r>
      <w:r w:rsidRPr="005F5A08">
        <w:rPr>
          <w:i/>
        </w:rPr>
        <w:t xml:space="preserve">: </w:t>
      </w:r>
      <w:r w:rsidR="0071487C">
        <w:rPr>
          <w:i/>
        </w:rPr>
        <w:t>Панова Алла Залимхановна</w:t>
      </w:r>
    </w:p>
    <w:p w:rsidR="00525205" w:rsidRDefault="00A3724F" w:rsidP="00A3724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i/>
        </w:rPr>
        <w:t>тел: 8(</w:t>
      </w:r>
      <w:r w:rsidRPr="005F5A08">
        <w:rPr>
          <w:i/>
        </w:rPr>
        <w:t>343</w:t>
      </w:r>
      <w:r>
        <w:rPr>
          <w:i/>
        </w:rPr>
        <w:t xml:space="preserve">87) </w:t>
      </w:r>
      <w:r w:rsidRPr="005F5A08">
        <w:rPr>
          <w:i/>
        </w:rPr>
        <w:t>2-1</w:t>
      </w:r>
      <w:r w:rsidR="0071487C">
        <w:rPr>
          <w:i/>
        </w:rPr>
        <w:t>0</w:t>
      </w:r>
      <w:r w:rsidRPr="005F5A08">
        <w:rPr>
          <w:i/>
        </w:rPr>
        <w:t>-8</w:t>
      </w:r>
      <w:r w:rsidR="0071487C">
        <w:rPr>
          <w:i/>
        </w:rPr>
        <w:t>4</w:t>
      </w:r>
    </w:p>
    <w:sectPr w:rsidR="00525205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B6" w:rsidRDefault="00B445B6" w:rsidP="00B50F12">
      <w:r>
        <w:separator/>
      </w:r>
    </w:p>
  </w:endnote>
  <w:endnote w:type="continuationSeparator" w:id="0">
    <w:p w:rsidR="00B445B6" w:rsidRDefault="00B445B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B6" w:rsidRDefault="00B445B6" w:rsidP="00B50F12">
      <w:r>
        <w:separator/>
      </w:r>
    </w:p>
  </w:footnote>
  <w:footnote w:type="continuationSeparator" w:id="0">
    <w:p w:rsidR="00B445B6" w:rsidRDefault="00B445B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B4187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2C6B19">
          <w:rPr>
            <w:noProof/>
            <w:sz w:val="28"/>
            <w:szCs w:val="28"/>
          </w:rPr>
          <w:t>8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D43"/>
    <w:multiLevelType w:val="hybridMultilevel"/>
    <w:tmpl w:val="77F8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4B3A"/>
    <w:rsid w:val="00025DCD"/>
    <w:rsid w:val="0002685B"/>
    <w:rsid w:val="0003323E"/>
    <w:rsid w:val="00050B9E"/>
    <w:rsid w:val="00053390"/>
    <w:rsid w:val="0005536B"/>
    <w:rsid w:val="00071B59"/>
    <w:rsid w:val="000733D5"/>
    <w:rsid w:val="00081369"/>
    <w:rsid w:val="00097BC6"/>
    <w:rsid w:val="000B0835"/>
    <w:rsid w:val="000B0F76"/>
    <w:rsid w:val="000B447D"/>
    <w:rsid w:val="000C110C"/>
    <w:rsid w:val="000E1D4C"/>
    <w:rsid w:val="000E7F60"/>
    <w:rsid w:val="00116D4F"/>
    <w:rsid w:val="00123F79"/>
    <w:rsid w:val="00130B00"/>
    <w:rsid w:val="00137142"/>
    <w:rsid w:val="0013744A"/>
    <w:rsid w:val="00160349"/>
    <w:rsid w:val="00166C53"/>
    <w:rsid w:val="00173438"/>
    <w:rsid w:val="00173E80"/>
    <w:rsid w:val="00175FC2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5F34"/>
    <w:rsid w:val="001B65C4"/>
    <w:rsid w:val="001B7502"/>
    <w:rsid w:val="001B7D50"/>
    <w:rsid w:val="001C2212"/>
    <w:rsid w:val="001F0DFB"/>
    <w:rsid w:val="001F42D4"/>
    <w:rsid w:val="0020531D"/>
    <w:rsid w:val="00212B21"/>
    <w:rsid w:val="0025188E"/>
    <w:rsid w:val="002525F7"/>
    <w:rsid w:val="0027034C"/>
    <w:rsid w:val="0028478F"/>
    <w:rsid w:val="00287BCC"/>
    <w:rsid w:val="00295A96"/>
    <w:rsid w:val="00296C0E"/>
    <w:rsid w:val="002A5107"/>
    <w:rsid w:val="002B1ECC"/>
    <w:rsid w:val="002B2C87"/>
    <w:rsid w:val="002C6B19"/>
    <w:rsid w:val="002D18C7"/>
    <w:rsid w:val="002D1C63"/>
    <w:rsid w:val="002D4CDC"/>
    <w:rsid w:val="002D7AEB"/>
    <w:rsid w:val="002E096E"/>
    <w:rsid w:val="002E6D46"/>
    <w:rsid w:val="002E72F3"/>
    <w:rsid w:val="002F117B"/>
    <w:rsid w:val="00306464"/>
    <w:rsid w:val="003107E2"/>
    <w:rsid w:val="003171B2"/>
    <w:rsid w:val="00324F9C"/>
    <w:rsid w:val="00327506"/>
    <w:rsid w:val="003276CD"/>
    <w:rsid w:val="00333279"/>
    <w:rsid w:val="003405E9"/>
    <w:rsid w:val="00341192"/>
    <w:rsid w:val="003445E8"/>
    <w:rsid w:val="00346329"/>
    <w:rsid w:val="003504F8"/>
    <w:rsid w:val="0036105D"/>
    <w:rsid w:val="00371BBD"/>
    <w:rsid w:val="003739F9"/>
    <w:rsid w:val="003840DA"/>
    <w:rsid w:val="0039520D"/>
    <w:rsid w:val="003A59D8"/>
    <w:rsid w:val="003A6D5A"/>
    <w:rsid w:val="003C0942"/>
    <w:rsid w:val="003C59D0"/>
    <w:rsid w:val="003D1834"/>
    <w:rsid w:val="003D45B3"/>
    <w:rsid w:val="003E2659"/>
    <w:rsid w:val="003F01DD"/>
    <w:rsid w:val="00403CF2"/>
    <w:rsid w:val="00404B7A"/>
    <w:rsid w:val="00421F56"/>
    <w:rsid w:val="0043380B"/>
    <w:rsid w:val="00442277"/>
    <w:rsid w:val="00443EBE"/>
    <w:rsid w:val="0044727D"/>
    <w:rsid w:val="0045450A"/>
    <w:rsid w:val="00464993"/>
    <w:rsid w:val="00474E26"/>
    <w:rsid w:val="00487561"/>
    <w:rsid w:val="00493448"/>
    <w:rsid w:val="004A08EC"/>
    <w:rsid w:val="004A15D3"/>
    <w:rsid w:val="004C1577"/>
    <w:rsid w:val="004F74FB"/>
    <w:rsid w:val="004F7E09"/>
    <w:rsid w:val="00500E96"/>
    <w:rsid w:val="005015D2"/>
    <w:rsid w:val="00515F38"/>
    <w:rsid w:val="00520292"/>
    <w:rsid w:val="00522012"/>
    <w:rsid w:val="00522B6B"/>
    <w:rsid w:val="00525205"/>
    <w:rsid w:val="005274D8"/>
    <w:rsid w:val="00531A35"/>
    <w:rsid w:val="00532FB9"/>
    <w:rsid w:val="00535256"/>
    <w:rsid w:val="0053631F"/>
    <w:rsid w:val="00540AB2"/>
    <w:rsid w:val="0054696E"/>
    <w:rsid w:val="00550C22"/>
    <w:rsid w:val="00554E3D"/>
    <w:rsid w:val="00570BDB"/>
    <w:rsid w:val="005719C5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7707"/>
    <w:rsid w:val="005A3D85"/>
    <w:rsid w:val="005A7A4C"/>
    <w:rsid w:val="005D5F67"/>
    <w:rsid w:val="005D6F84"/>
    <w:rsid w:val="005E13FE"/>
    <w:rsid w:val="005E199C"/>
    <w:rsid w:val="005E7F27"/>
    <w:rsid w:val="005F07CE"/>
    <w:rsid w:val="005F125E"/>
    <w:rsid w:val="005F5E72"/>
    <w:rsid w:val="005F63FE"/>
    <w:rsid w:val="006046C5"/>
    <w:rsid w:val="00606E66"/>
    <w:rsid w:val="00624F86"/>
    <w:rsid w:val="0063315F"/>
    <w:rsid w:val="0064662B"/>
    <w:rsid w:val="006467FF"/>
    <w:rsid w:val="0065130C"/>
    <w:rsid w:val="006563DF"/>
    <w:rsid w:val="00665280"/>
    <w:rsid w:val="00665341"/>
    <w:rsid w:val="006708F2"/>
    <w:rsid w:val="00681CFD"/>
    <w:rsid w:val="00682845"/>
    <w:rsid w:val="00686034"/>
    <w:rsid w:val="0068758F"/>
    <w:rsid w:val="00696FDB"/>
    <w:rsid w:val="006B1BD9"/>
    <w:rsid w:val="006B72D7"/>
    <w:rsid w:val="006C44DF"/>
    <w:rsid w:val="006D5DAD"/>
    <w:rsid w:val="006E63F5"/>
    <w:rsid w:val="007123AD"/>
    <w:rsid w:val="0071487C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7D5"/>
    <w:rsid w:val="00783A98"/>
    <w:rsid w:val="00785F09"/>
    <w:rsid w:val="007937BD"/>
    <w:rsid w:val="007B3318"/>
    <w:rsid w:val="007B6DD7"/>
    <w:rsid w:val="008075D1"/>
    <w:rsid w:val="008108C7"/>
    <w:rsid w:val="0081258C"/>
    <w:rsid w:val="008255BC"/>
    <w:rsid w:val="0084167A"/>
    <w:rsid w:val="0085302D"/>
    <w:rsid w:val="008554CD"/>
    <w:rsid w:val="00871339"/>
    <w:rsid w:val="00875A35"/>
    <w:rsid w:val="00882264"/>
    <w:rsid w:val="00886414"/>
    <w:rsid w:val="00887F59"/>
    <w:rsid w:val="00897574"/>
    <w:rsid w:val="008A2E61"/>
    <w:rsid w:val="008A2E85"/>
    <w:rsid w:val="008A58F7"/>
    <w:rsid w:val="008E594B"/>
    <w:rsid w:val="008E6D89"/>
    <w:rsid w:val="008E7CDF"/>
    <w:rsid w:val="008F49D2"/>
    <w:rsid w:val="00903D1E"/>
    <w:rsid w:val="00935D67"/>
    <w:rsid w:val="009364AD"/>
    <w:rsid w:val="00941C20"/>
    <w:rsid w:val="00944276"/>
    <w:rsid w:val="00944680"/>
    <w:rsid w:val="00963162"/>
    <w:rsid w:val="00974F24"/>
    <w:rsid w:val="00975C36"/>
    <w:rsid w:val="00976D73"/>
    <w:rsid w:val="00986CC6"/>
    <w:rsid w:val="0099194A"/>
    <w:rsid w:val="009934F5"/>
    <w:rsid w:val="009B632D"/>
    <w:rsid w:val="009E09C8"/>
    <w:rsid w:val="009E7938"/>
    <w:rsid w:val="00A11989"/>
    <w:rsid w:val="00A149F7"/>
    <w:rsid w:val="00A3724F"/>
    <w:rsid w:val="00A40084"/>
    <w:rsid w:val="00A40A97"/>
    <w:rsid w:val="00A4286C"/>
    <w:rsid w:val="00A445AD"/>
    <w:rsid w:val="00A505AA"/>
    <w:rsid w:val="00A52730"/>
    <w:rsid w:val="00A5396D"/>
    <w:rsid w:val="00A551A2"/>
    <w:rsid w:val="00A64673"/>
    <w:rsid w:val="00A65486"/>
    <w:rsid w:val="00A809F5"/>
    <w:rsid w:val="00A85C39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363E"/>
    <w:rsid w:val="00AC16A1"/>
    <w:rsid w:val="00AC26D9"/>
    <w:rsid w:val="00AC7EBF"/>
    <w:rsid w:val="00AF640B"/>
    <w:rsid w:val="00B0110C"/>
    <w:rsid w:val="00B2524B"/>
    <w:rsid w:val="00B27BCB"/>
    <w:rsid w:val="00B30140"/>
    <w:rsid w:val="00B40370"/>
    <w:rsid w:val="00B40CB7"/>
    <w:rsid w:val="00B414D8"/>
    <w:rsid w:val="00B41879"/>
    <w:rsid w:val="00B445B6"/>
    <w:rsid w:val="00B50A6A"/>
    <w:rsid w:val="00B50F12"/>
    <w:rsid w:val="00B57434"/>
    <w:rsid w:val="00B64E8F"/>
    <w:rsid w:val="00B7003E"/>
    <w:rsid w:val="00B73114"/>
    <w:rsid w:val="00B823A0"/>
    <w:rsid w:val="00B834D2"/>
    <w:rsid w:val="00B96EAF"/>
    <w:rsid w:val="00BA1EBB"/>
    <w:rsid w:val="00BA3F04"/>
    <w:rsid w:val="00BB6423"/>
    <w:rsid w:val="00BC039C"/>
    <w:rsid w:val="00BC0F11"/>
    <w:rsid w:val="00BC6A77"/>
    <w:rsid w:val="00BC7D6D"/>
    <w:rsid w:val="00BD44A5"/>
    <w:rsid w:val="00BD545A"/>
    <w:rsid w:val="00BF231F"/>
    <w:rsid w:val="00C01CD9"/>
    <w:rsid w:val="00C03F06"/>
    <w:rsid w:val="00C06576"/>
    <w:rsid w:val="00C072C3"/>
    <w:rsid w:val="00C17CD1"/>
    <w:rsid w:val="00C314D9"/>
    <w:rsid w:val="00C3413C"/>
    <w:rsid w:val="00C35FFD"/>
    <w:rsid w:val="00C44B9C"/>
    <w:rsid w:val="00C47821"/>
    <w:rsid w:val="00C5372D"/>
    <w:rsid w:val="00C63024"/>
    <w:rsid w:val="00C71A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0354"/>
    <w:rsid w:val="00D00B1D"/>
    <w:rsid w:val="00D037CC"/>
    <w:rsid w:val="00D133E8"/>
    <w:rsid w:val="00D16801"/>
    <w:rsid w:val="00D16A72"/>
    <w:rsid w:val="00D21B27"/>
    <w:rsid w:val="00D6198A"/>
    <w:rsid w:val="00D61E81"/>
    <w:rsid w:val="00D61E8F"/>
    <w:rsid w:val="00D646D3"/>
    <w:rsid w:val="00D95949"/>
    <w:rsid w:val="00D962EF"/>
    <w:rsid w:val="00D977BF"/>
    <w:rsid w:val="00DB3B56"/>
    <w:rsid w:val="00DC52EF"/>
    <w:rsid w:val="00DC57BF"/>
    <w:rsid w:val="00DC62BA"/>
    <w:rsid w:val="00DD2224"/>
    <w:rsid w:val="00DF5F01"/>
    <w:rsid w:val="00E01973"/>
    <w:rsid w:val="00E05710"/>
    <w:rsid w:val="00E1006D"/>
    <w:rsid w:val="00E10815"/>
    <w:rsid w:val="00E11991"/>
    <w:rsid w:val="00E139CF"/>
    <w:rsid w:val="00E13AB3"/>
    <w:rsid w:val="00E31230"/>
    <w:rsid w:val="00E34880"/>
    <w:rsid w:val="00E35365"/>
    <w:rsid w:val="00E40913"/>
    <w:rsid w:val="00E4252F"/>
    <w:rsid w:val="00E43228"/>
    <w:rsid w:val="00E54626"/>
    <w:rsid w:val="00E5637F"/>
    <w:rsid w:val="00E66E00"/>
    <w:rsid w:val="00E770C1"/>
    <w:rsid w:val="00E82073"/>
    <w:rsid w:val="00E82F94"/>
    <w:rsid w:val="00E84796"/>
    <w:rsid w:val="00EB7777"/>
    <w:rsid w:val="00EC154B"/>
    <w:rsid w:val="00EC6D18"/>
    <w:rsid w:val="00EE5715"/>
    <w:rsid w:val="00EF0CC7"/>
    <w:rsid w:val="00EF4821"/>
    <w:rsid w:val="00F06E96"/>
    <w:rsid w:val="00F07F34"/>
    <w:rsid w:val="00F10E51"/>
    <w:rsid w:val="00F151E9"/>
    <w:rsid w:val="00F25B4F"/>
    <w:rsid w:val="00F26042"/>
    <w:rsid w:val="00F26862"/>
    <w:rsid w:val="00F36BB0"/>
    <w:rsid w:val="00F37DD5"/>
    <w:rsid w:val="00F40C39"/>
    <w:rsid w:val="00F4260E"/>
    <w:rsid w:val="00F43CF0"/>
    <w:rsid w:val="00F4518E"/>
    <w:rsid w:val="00F45653"/>
    <w:rsid w:val="00F501B8"/>
    <w:rsid w:val="00F52BFF"/>
    <w:rsid w:val="00F52DC6"/>
    <w:rsid w:val="00F56522"/>
    <w:rsid w:val="00F64420"/>
    <w:rsid w:val="00F65327"/>
    <w:rsid w:val="00F672C2"/>
    <w:rsid w:val="00F71257"/>
    <w:rsid w:val="00F822BC"/>
    <w:rsid w:val="00FA7C0B"/>
    <w:rsid w:val="00FB0662"/>
    <w:rsid w:val="00FB388B"/>
    <w:rsid w:val="00FB62DA"/>
    <w:rsid w:val="00FE0194"/>
    <w:rsid w:val="00FE6BF2"/>
    <w:rsid w:val="00FF4AB8"/>
    <w:rsid w:val="00FF4C45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AC26D9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212B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5C3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AC26D9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212B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5C3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9198-190D-42AC-A7D4-ABAB5780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2</cp:revision>
  <cp:lastPrinted>2020-01-16T09:29:00Z</cp:lastPrinted>
  <dcterms:created xsi:type="dcterms:W3CDTF">2020-01-16T09:39:00Z</dcterms:created>
  <dcterms:modified xsi:type="dcterms:W3CDTF">2020-01-16T09:39:00Z</dcterms:modified>
</cp:coreProperties>
</file>