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FA" w:rsidRP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FA">
        <w:rPr>
          <w:rFonts w:ascii="Times New Roman" w:hAnsi="Times New Roman" w:cs="Times New Roman"/>
          <w:sz w:val="28"/>
          <w:szCs w:val="28"/>
        </w:rPr>
        <w:t xml:space="preserve">В Екатеринбурге стартует полуфинал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E853FA">
        <w:rPr>
          <w:rFonts w:ascii="Times New Roman" w:hAnsi="Times New Roman" w:cs="Times New Roman"/>
          <w:sz w:val="28"/>
          <w:szCs w:val="28"/>
        </w:rPr>
        <w:t xml:space="preserve">онкурса управленцев «Лидеры России» по </w:t>
      </w:r>
      <w:proofErr w:type="spellStart"/>
      <w:r w:rsidRPr="00E853FA">
        <w:rPr>
          <w:rFonts w:ascii="Times New Roman" w:hAnsi="Times New Roman" w:cs="Times New Roman"/>
          <w:sz w:val="28"/>
          <w:szCs w:val="28"/>
        </w:rPr>
        <w:t>УрФО</w:t>
      </w:r>
      <w:proofErr w:type="spellEnd"/>
    </w:p>
    <w:p w:rsidR="00E853FA" w:rsidRP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FA">
        <w:rPr>
          <w:rFonts w:ascii="Times New Roman" w:hAnsi="Times New Roman" w:cs="Times New Roman"/>
          <w:sz w:val="28"/>
          <w:szCs w:val="28"/>
        </w:rPr>
        <w:t xml:space="preserve">113 </w:t>
      </w:r>
      <w:r>
        <w:rPr>
          <w:rFonts w:ascii="Times New Roman" w:hAnsi="Times New Roman" w:cs="Times New Roman"/>
          <w:sz w:val="28"/>
          <w:szCs w:val="28"/>
        </w:rPr>
        <w:t xml:space="preserve">свердловчан примут участие в полуфинале конкурса управленцев «Лидеры России» по Уральскому федеральному округу, который состоится в Екатеринбурге с 18 по 21 января. Всего в полуфинал приглашены 315 представителей из регионов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68 человек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56 – из Тюменской, 48 представителей Ханты-Мансийского автономного округа – Югра, 24 – </w:t>
      </w:r>
      <w:r w:rsidRPr="00E853FA">
        <w:rPr>
          <w:rFonts w:ascii="Times New Roman" w:hAnsi="Times New Roman" w:cs="Times New Roman"/>
          <w:sz w:val="28"/>
          <w:szCs w:val="28"/>
        </w:rPr>
        <w:t>Ямало-Ненецкого АО</w:t>
      </w:r>
      <w:r>
        <w:rPr>
          <w:rFonts w:ascii="Times New Roman" w:hAnsi="Times New Roman" w:cs="Times New Roman"/>
          <w:sz w:val="28"/>
          <w:szCs w:val="28"/>
        </w:rPr>
        <w:t xml:space="preserve"> и 6 из Курганской области</w:t>
      </w:r>
      <w:r w:rsidRPr="00E85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3FA" w:rsidRP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FA">
        <w:rPr>
          <w:rFonts w:ascii="Times New Roman" w:hAnsi="Times New Roman" w:cs="Times New Roman"/>
          <w:sz w:val="28"/>
          <w:szCs w:val="28"/>
        </w:rPr>
        <w:t xml:space="preserve">В первый день конкурсантам предстоит компьютерный </w:t>
      </w:r>
      <w:proofErr w:type="spellStart"/>
      <w:r w:rsidRPr="00E853FA">
        <w:rPr>
          <w:rFonts w:ascii="Times New Roman" w:hAnsi="Times New Roman" w:cs="Times New Roman"/>
          <w:sz w:val="28"/>
          <w:szCs w:val="28"/>
        </w:rPr>
        <w:t>ретест</w:t>
      </w:r>
      <w:proofErr w:type="spellEnd"/>
      <w:r w:rsidRPr="00E853FA">
        <w:rPr>
          <w:rFonts w:ascii="Times New Roman" w:hAnsi="Times New Roman" w:cs="Times New Roman"/>
          <w:sz w:val="28"/>
          <w:szCs w:val="28"/>
        </w:rPr>
        <w:t xml:space="preserve"> для подтверждения результатов дистанционного тестирования. По его итогам будет сформирован окончательный список полуфиналистов.</w:t>
      </w:r>
    </w:p>
    <w:p w:rsidR="00E853FA" w:rsidRP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FA">
        <w:rPr>
          <w:rFonts w:ascii="Times New Roman" w:hAnsi="Times New Roman" w:cs="Times New Roman"/>
          <w:sz w:val="28"/>
          <w:szCs w:val="28"/>
        </w:rPr>
        <w:t xml:space="preserve">Торжественная церемония открытия состоится 19 января. </w:t>
      </w:r>
      <w:r>
        <w:rPr>
          <w:rFonts w:ascii="Times New Roman" w:hAnsi="Times New Roman" w:cs="Times New Roman"/>
          <w:sz w:val="28"/>
          <w:szCs w:val="28"/>
        </w:rPr>
        <w:t>Ожидается, что в</w:t>
      </w:r>
      <w:r w:rsidRPr="00E853FA">
        <w:rPr>
          <w:rFonts w:ascii="Times New Roman" w:hAnsi="Times New Roman" w:cs="Times New Roman"/>
          <w:sz w:val="28"/>
          <w:szCs w:val="28"/>
        </w:rPr>
        <w:t xml:space="preserve"> ней примут участие полномочный представитель Президента РФ в </w:t>
      </w:r>
      <w:proofErr w:type="spellStart"/>
      <w:r w:rsidRPr="00E853FA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E853FA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E853FA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E853FA">
        <w:rPr>
          <w:rFonts w:ascii="Times New Roman" w:hAnsi="Times New Roman" w:cs="Times New Roman"/>
          <w:sz w:val="28"/>
          <w:szCs w:val="28"/>
        </w:rPr>
        <w:t xml:space="preserve">, губернатор Свердловской области Евгений Куйвашев, генеральный директор АНО «Россия — страна возможностей», руководитель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53FA">
        <w:rPr>
          <w:rFonts w:ascii="Times New Roman" w:hAnsi="Times New Roman" w:cs="Times New Roman"/>
          <w:sz w:val="28"/>
          <w:szCs w:val="28"/>
        </w:rPr>
        <w:t>онкурса Алексей Комиссаров.</w:t>
      </w:r>
    </w:p>
    <w:p w:rsid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FA">
        <w:rPr>
          <w:rFonts w:ascii="Times New Roman" w:hAnsi="Times New Roman" w:cs="Times New Roman"/>
          <w:sz w:val="28"/>
          <w:szCs w:val="28"/>
        </w:rPr>
        <w:t>Оценочные мероприятия полуфинала будут проводиться в течение двух дней, 19 и 20 января, результаты станут известны 21 января. В программе запланированы мастер-классы и мероприятия, предполагающие совместную активность конкурсантов.</w:t>
      </w:r>
    </w:p>
    <w:p w:rsidR="00E853FA" w:rsidRP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н</w:t>
      </w:r>
      <w:r w:rsidRPr="00E853FA">
        <w:rPr>
          <w:rFonts w:ascii="Times New Roman" w:hAnsi="Times New Roman" w:cs="Times New Roman"/>
          <w:sz w:val="28"/>
          <w:szCs w:val="28"/>
        </w:rPr>
        <w:t>а конкурс</w:t>
      </w:r>
      <w:r>
        <w:rPr>
          <w:rFonts w:ascii="Times New Roman" w:hAnsi="Times New Roman" w:cs="Times New Roman"/>
          <w:sz w:val="28"/>
          <w:szCs w:val="28"/>
        </w:rPr>
        <w:t xml:space="preserve"> в этот раз</w:t>
      </w:r>
      <w:r w:rsidRPr="00E853FA">
        <w:rPr>
          <w:rFonts w:ascii="Times New Roman" w:hAnsi="Times New Roman" w:cs="Times New Roman"/>
          <w:sz w:val="28"/>
          <w:szCs w:val="28"/>
        </w:rPr>
        <w:t xml:space="preserve"> поступило более 21 тысячи заявок от представителей </w:t>
      </w:r>
      <w:proofErr w:type="spellStart"/>
      <w:r w:rsidRPr="00E853FA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E853FA">
        <w:rPr>
          <w:rFonts w:ascii="Times New Roman" w:hAnsi="Times New Roman" w:cs="Times New Roman"/>
          <w:sz w:val="28"/>
          <w:szCs w:val="28"/>
        </w:rPr>
        <w:t xml:space="preserve">. Всего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зарегистрировалось для участия в конкурсе </w:t>
      </w:r>
      <w:r w:rsidRPr="00E853FA">
        <w:rPr>
          <w:rFonts w:ascii="Times New Roman" w:hAnsi="Times New Roman" w:cs="Times New Roman"/>
          <w:sz w:val="28"/>
          <w:szCs w:val="28"/>
        </w:rPr>
        <w:t>свыше 227 тысяч руководителей.</w:t>
      </w:r>
    </w:p>
    <w:p w:rsidR="00E853FA" w:rsidRPr="00E853FA" w:rsidRDefault="00E853FA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F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853F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 можно получить</w:t>
      </w:r>
      <w:r w:rsidRPr="00E853FA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proofErr w:type="spellStart"/>
      <w:r w:rsidRPr="00E853FA">
        <w:rPr>
          <w:rFonts w:ascii="Times New Roman" w:hAnsi="Times New Roman" w:cs="Times New Roman"/>
          <w:sz w:val="28"/>
          <w:szCs w:val="28"/>
        </w:rPr>
        <w:t>лидерыроссии.рф</w:t>
      </w:r>
      <w:proofErr w:type="spellEnd"/>
      <w:r w:rsidRPr="00E85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9E0" w:rsidRPr="00E853FA" w:rsidRDefault="009B49E0" w:rsidP="00E85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49E0" w:rsidRPr="00E853FA" w:rsidSect="00E853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FA"/>
    <w:rsid w:val="009B49E0"/>
    <w:rsid w:val="00DB67CA"/>
    <w:rsid w:val="00E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Лямзина</dc:creator>
  <cp:lastModifiedBy>Лямзина </cp:lastModifiedBy>
  <cp:revision>1</cp:revision>
  <dcterms:created xsi:type="dcterms:W3CDTF">2019-01-14T09:45:00Z</dcterms:created>
  <dcterms:modified xsi:type="dcterms:W3CDTF">2019-01-14T10:00:00Z</dcterms:modified>
</cp:coreProperties>
</file>