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2A" w:rsidRPr="00F60C2A" w:rsidRDefault="00F60C2A" w:rsidP="00F60C2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60C2A">
        <w:rPr>
          <w:b/>
          <w:bCs/>
          <w:sz w:val="28"/>
          <w:szCs w:val="28"/>
        </w:rPr>
        <w:t>СВЕРДЛОВСКАЯ ОБЛАСТЬ</w:t>
      </w:r>
      <w:r w:rsidRPr="00F60C2A">
        <w:rPr>
          <w:b/>
          <w:bCs/>
          <w:sz w:val="28"/>
          <w:szCs w:val="28"/>
        </w:rPr>
        <w:br/>
        <w:t>ГАРИНСКИЙ ГОРОДСКОЙ ОКРУГ</w:t>
      </w:r>
    </w:p>
    <w:p w:rsidR="00F60C2A" w:rsidRPr="00F60C2A" w:rsidRDefault="00F60C2A" w:rsidP="00F60C2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60C2A">
        <w:rPr>
          <w:b/>
          <w:bCs/>
          <w:sz w:val="28"/>
          <w:szCs w:val="28"/>
        </w:rPr>
        <w:t>ДУМА ГАРИНСКОГО ГОРОДСКОГО ОКРУГА</w:t>
      </w:r>
    </w:p>
    <w:p w:rsidR="00F60C2A" w:rsidRPr="00F60C2A" w:rsidRDefault="00F60C2A" w:rsidP="00F60C2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60C2A">
        <w:rPr>
          <w:b/>
          <w:sz w:val="28"/>
          <w:szCs w:val="28"/>
        </w:rPr>
        <w:t>(шестого созыва)</w:t>
      </w:r>
    </w:p>
    <w:p w:rsidR="00F60C2A" w:rsidRPr="00F60C2A" w:rsidRDefault="00F60C2A" w:rsidP="001215F3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F60C2A" w:rsidRPr="00F60C2A" w:rsidRDefault="00F60C2A" w:rsidP="00F60C2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60C2A">
        <w:rPr>
          <w:b/>
          <w:bCs/>
          <w:sz w:val="28"/>
          <w:szCs w:val="28"/>
        </w:rPr>
        <w:t>РЕШЕНИЕ</w:t>
      </w:r>
    </w:p>
    <w:p w:rsidR="00F60C2A" w:rsidRPr="00F60C2A" w:rsidRDefault="00F60C2A" w:rsidP="00F60C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60C2A" w:rsidRPr="00F60C2A" w:rsidRDefault="00F60C2A" w:rsidP="00F60C2A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0C2A">
        <w:rPr>
          <w:sz w:val="28"/>
          <w:szCs w:val="28"/>
        </w:rPr>
        <w:t xml:space="preserve">от 15 апреля 2021 года                                                                              № </w:t>
      </w:r>
      <w:r w:rsidR="0062016F">
        <w:rPr>
          <w:sz w:val="28"/>
          <w:szCs w:val="28"/>
        </w:rPr>
        <w:t>307</w:t>
      </w:r>
      <w:r w:rsidRPr="00F60C2A">
        <w:rPr>
          <w:sz w:val="28"/>
          <w:szCs w:val="28"/>
        </w:rPr>
        <w:t>/</w:t>
      </w:r>
      <w:r w:rsidR="0062016F">
        <w:rPr>
          <w:sz w:val="28"/>
          <w:szCs w:val="28"/>
        </w:rPr>
        <w:t>52</w:t>
      </w:r>
    </w:p>
    <w:p w:rsidR="00F60C2A" w:rsidRPr="00F60C2A" w:rsidRDefault="00F60C2A" w:rsidP="00F60C2A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F60C2A">
        <w:rPr>
          <w:sz w:val="28"/>
          <w:szCs w:val="28"/>
        </w:rPr>
        <w:t>р.п</w:t>
      </w:r>
      <w:proofErr w:type="spellEnd"/>
      <w:r w:rsidRPr="00F60C2A">
        <w:rPr>
          <w:sz w:val="28"/>
          <w:szCs w:val="28"/>
        </w:rPr>
        <w:t>. Гари</w:t>
      </w:r>
    </w:p>
    <w:p w:rsidR="00F60C2A" w:rsidRPr="00F60C2A" w:rsidRDefault="00F60C2A" w:rsidP="00F60C2A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6C6D" w:rsidRDefault="006D09AA" w:rsidP="006D09AA">
      <w:pPr>
        <w:jc w:val="center"/>
        <w:rPr>
          <w:b/>
          <w:sz w:val="28"/>
          <w:szCs w:val="28"/>
        </w:rPr>
      </w:pPr>
      <w:r w:rsidRPr="006D09AA">
        <w:rPr>
          <w:b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 на территории Гаринского городского округа и предоставляются организациями, участвующими в предо</w:t>
      </w:r>
      <w:r>
        <w:rPr>
          <w:b/>
          <w:sz w:val="28"/>
          <w:szCs w:val="28"/>
        </w:rPr>
        <w:t xml:space="preserve">ставлении муниципальных услуг, </w:t>
      </w:r>
      <w:r w:rsidRPr="006D09AA">
        <w:rPr>
          <w:b/>
          <w:sz w:val="28"/>
          <w:szCs w:val="28"/>
        </w:rPr>
        <w:t>и порядка определения размера платы за их оказание</w:t>
      </w:r>
    </w:p>
    <w:p w:rsidR="001215F3" w:rsidRPr="001215F3" w:rsidRDefault="001215F3" w:rsidP="006D09AA">
      <w:pPr>
        <w:jc w:val="center"/>
        <w:rPr>
          <w:sz w:val="28"/>
          <w:szCs w:val="28"/>
        </w:rPr>
      </w:pPr>
    </w:p>
    <w:p w:rsidR="000E6C6D" w:rsidRDefault="00FF53D2" w:rsidP="00290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3D2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DC54BE">
        <w:rPr>
          <w:rFonts w:ascii="Times New Roman" w:hAnsi="Times New Roman" w:cs="Times New Roman"/>
          <w:sz w:val="28"/>
          <w:szCs w:val="28"/>
        </w:rPr>
        <w:t>п.</w:t>
      </w:r>
      <w:r w:rsidRPr="00FF53D2">
        <w:rPr>
          <w:rFonts w:ascii="Times New Roman" w:hAnsi="Times New Roman" w:cs="Times New Roman"/>
          <w:sz w:val="28"/>
          <w:szCs w:val="28"/>
        </w:rPr>
        <w:t xml:space="preserve"> 3 </w:t>
      </w:r>
      <w:r w:rsidR="00EF7191">
        <w:rPr>
          <w:rFonts w:ascii="Times New Roman" w:hAnsi="Times New Roman" w:cs="Times New Roman"/>
          <w:sz w:val="28"/>
          <w:szCs w:val="28"/>
        </w:rPr>
        <w:t>ч</w:t>
      </w:r>
      <w:r w:rsidR="00DC54BE">
        <w:rPr>
          <w:rFonts w:ascii="Times New Roman" w:hAnsi="Times New Roman" w:cs="Times New Roman"/>
          <w:sz w:val="28"/>
          <w:szCs w:val="28"/>
        </w:rPr>
        <w:t>.</w:t>
      </w:r>
      <w:r w:rsidRPr="00FF53D2">
        <w:rPr>
          <w:rFonts w:ascii="Times New Roman" w:hAnsi="Times New Roman" w:cs="Times New Roman"/>
          <w:sz w:val="28"/>
          <w:szCs w:val="28"/>
        </w:rPr>
        <w:t xml:space="preserve"> 1</w:t>
      </w:r>
      <w:r w:rsidR="00DC54BE">
        <w:rPr>
          <w:rFonts w:ascii="Times New Roman" w:hAnsi="Times New Roman" w:cs="Times New Roman"/>
          <w:sz w:val="28"/>
          <w:szCs w:val="28"/>
        </w:rPr>
        <w:t xml:space="preserve">, </w:t>
      </w:r>
      <w:r w:rsidR="00EF7191">
        <w:rPr>
          <w:rFonts w:ascii="Times New Roman" w:hAnsi="Times New Roman" w:cs="Times New Roman"/>
          <w:sz w:val="28"/>
          <w:szCs w:val="28"/>
        </w:rPr>
        <w:t>ч</w:t>
      </w:r>
      <w:r w:rsidR="00DC54BE">
        <w:rPr>
          <w:rFonts w:ascii="Times New Roman" w:hAnsi="Times New Roman" w:cs="Times New Roman"/>
          <w:sz w:val="28"/>
          <w:szCs w:val="28"/>
        </w:rPr>
        <w:t>. 3</w:t>
      </w:r>
      <w:r w:rsidRPr="00FF53D2">
        <w:rPr>
          <w:rFonts w:ascii="Times New Roman" w:hAnsi="Times New Roman" w:cs="Times New Roman"/>
          <w:sz w:val="28"/>
          <w:szCs w:val="28"/>
        </w:rPr>
        <w:t xml:space="preserve"> статьи 9 Федерального закона от 27 июля 2010 года N 210-ФЗ "Об организации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услуг", </w:t>
      </w:r>
      <w:r w:rsidR="002907F3">
        <w:rPr>
          <w:rFonts w:ascii="Times New Roman" w:hAnsi="Times New Roman" w:cs="Times New Roman"/>
          <w:sz w:val="28"/>
          <w:szCs w:val="28"/>
        </w:rPr>
        <w:t>Постановления Правительства Свердловской области от 14.09.2011 № 1211-ПП «</w:t>
      </w:r>
      <w:r w:rsidR="002907F3" w:rsidRPr="002907F3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</w:t>
      </w:r>
      <w:proofErr w:type="gramEnd"/>
      <w:r w:rsidR="002907F3" w:rsidRPr="002907F3">
        <w:rPr>
          <w:rFonts w:ascii="Times New Roman" w:hAnsi="Times New Roman" w:cs="Times New Roman"/>
          <w:sz w:val="28"/>
          <w:szCs w:val="28"/>
        </w:rPr>
        <w:t>, 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</w:t>
      </w:r>
      <w:r w:rsidR="002907F3">
        <w:rPr>
          <w:rFonts w:ascii="Times New Roman" w:hAnsi="Times New Roman" w:cs="Times New Roman"/>
          <w:sz w:val="28"/>
          <w:szCs w:val="28"/>
        </w:rPr>
        <w:t xml:space="preserve">й области государственных услуг», </w:t>
      </w:r>
      <w:r w:rsidR="00152E1E" w:rsidRPr="00E6238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0E6C6D" w:rsidRPr="00E6238A">
        <w:rPr>
          <w:rFonts w:ascii="Times New Roman" w:hAnsi="Times New Roman" w:cs="Times New Roman"/>
          <w:sz w:val="28"/>
          <w:szCs w:val="28"/>
        </w:rPr>
        <w:t>ст</w:t>
      </w:r>
      <w:r w:rsidR="00A42EBF" w:rsidRPr="00E6238A">
        <w:rPr>
          <w:rFonts w:ascii="Times New Roman" w:hAnsi="Times New Roman" w:cs="Times New Roman"/>
          <w:sz w:val="28"/>
          <w:szCs w:val="28"/>
        </w:rPr>
        <w:t>ать</w:t>
      </w:r>
      <w:r w:rsidR="00152E1E" w:rsidRPr="00E6238A">
        <w:rPr>
          <w:rFonts w:ascii="Times New Roman" w:hAnsi="Times New Roman" w:cs="Times New Roman"/>
          <w:sz w:val="28"/>
          <w:szCs w:val="28"/>
        </w:rPr>
        <w:t>ей</w:t>
      </w:r>
      <w:r w:rsidR="004749C8" w:rsidRPr="00E6238A">
        <w:rPr>
          <w:rFonts w:ascii="Times New Roman" w:hAnsi="Times New Roman" w:cs="Times New Roman"/>
          <w:sz w:val="28"/>
          <w:szCs w:val="28"/>
        </w:rPr>
        <w:t xml:space="preserve"> </w:t>
      </w:r>
      <w:r w:rsidR="00C134ED">
        <w:rPr>
          <w:rFonts w:ascii="Times New Roman" w:hAnsi="Times New Roman" w:cs="Times New Roman"/>
          <w:sz w:val="28"/>
          <w:szCs w:val="28"/>
        </w:rPr>
        <w:t>23</w:t>
      </w:r>
      <w:r w:rsidR="000E6C6D" w:rsidRPr="00E6238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134E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134ED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C134E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B7B9F" w:rsidRPr="00E6238A">
        <w:rPr>
          <w:rFonts w:ascii="Times New Roman" w:hAnsi="Times New Roman" w:cs="Times New Roman"/>
          <w:sz w:val="28"/>
          <w:szCs w:val="28"/>
        </w:rPr>
        <w:t xml:space="preserve">, </w:t>
      </w:r>
      <w:r w:rsidR="000E6C6D" w:rsidRPr="00E6238A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="000E6C6D" w:rsidRPr="00E6238A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0E6C6D" w:rsidRPr="00E6238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6238A">
        <w:rPr>
          <w:rFonts w:ascii="Times New Roman" w:hAnsi="Times New Roman" w:cs="Times New Roman"/>
          <w:sz w:val="28"/>
          <w:szCs w:val="28"/>
        </w:rPr>
        <w:t>,</w:t>
      </w:r>
    </w:p>
    <w:p w:rsidR="001215F3" w:rsidRPr="001215F3" w:rsidRDefault="001215F3" w:rsidP="002907F3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0E6C6D" w:rsidRDefault="000E6C6D" w:rsidP="001215F3">
      <w:pPr>
        <w:jc w:val="both"/>
        <w:rPr>
          <w:b/>
          <w:sz w:val="28"/>
          <w:szCs w:val="28"/>
        </w:rPr>
      </w:pPr>
      <w:r w:rsidRPr="008721C6">
        <w:rPr>
          <w:b/>
          <w:sz w:val="28"/>
          <w:szCs w:val="28"/>
        </w:rPr>
        <w:t>РЕШИЛА:</w:t>
      </w:r>
    </w:p>
    <w:p w:rsidR="001215F3" w:rsidRPr="001215F3" w:rsidRDefault="001215F3" w:rsidP="001215F3">
      <w:pPr>
        <w:jc w:val="both"/>
        <w:rPr>
          <w:sz w:val="12"/>
          <w:szCs w:val="12"/>
        </w:rPr>
      </w:pPr>
    </w:p>
    <w:p w:rsidR="00087D59" w:rsidRPr="00087D59" w:rsidRDefault="00087D59" w:rsidP="001215F3">
      <w:pPr>
        <w:ind w:firstLine="567"/>
        <w:jc w:val="both"/>
        <w:rPr>
          <w:sz w:val="28"/>
          <w:szCs w:val="28"/>
        </w:rPr>
      </w:pPr>
      <w:r w:rsidRPr="00087D59">
        <w:rPr>
          <w:sz w:val="28"/>
          <w:szCs w:val="28"/>
        </w:rPr>
        <w:t>1.</w:t>
      </w:r>
      <w:r w:rsidR="001215F3">
        <w:rPr>
          <w:sz w:val="28"/>
          <w:szCs w:val="28"/>
        </w:rPr>
        <w:t> </w:t>
      </w:r>
      <w:r w:rsidRPr="00087D59">
        <w:rPr>
          <w:sz w:val="28"/>
          <w:szCs w:val="28"/>
        </w:rPr>
        <w:t xml:space="preserve">Утвердить </w:t>
      </w:r>
      <w:r w:rsidR="00994A14">
        <w:rPr>
          <w:sz w:val="28"/>
          <w:szCs w:val="28"/>
        </w:rPr>
        <w:t>П</w:t>
      </w:r>
      <w:r w:rsidR="00994A14" w:rsidRPr="00994A14">
        <w:rPr>
          <w:sz w:val="28"/>
          <w:szCs w:val="28"/>
        </w:rPr>
        <w:t>ереч</w:t>
      </w:r>
      <w:r w:rsidR="00994A14">
        <w:rPr>
          <w:sz w:val="28"/>
          <w:szCs w:val="28"/>
        </w:rPr>
        <w:t>е</w:t>
      </w:r>
      <w:r w:rsidR="00994A14" w:rsidRPr="00994A14">
        <w:rPr>
          <w:sz w:val="28"/>
          <w:szCs w:val="28"/>
        </w:rPr>
        <w:t>н</w:t>
      </w:r>
      <w:r w:rsidR="00994A14">
        <w:rPr>
          <w:sz w:val="28"/>
          <w:szCs w:val="28"/>
        </w:rPr>
        <w:t>ь</w:t>
      </w:r>
      <w:r w:rsidR="00994A14" w:rsidRPr="00994A14">
        <w:rPr>
          <w:sz w:val="28"/>
          <w:szCs w:val="28"/>
        </w:rPr>
        <w:t xml:space="preserve"> услуг, которые являются необходимыми и обязательными для пре</w:t>
      </w:r>
      <w:r w:rsidR="00994A14">
        <w:rPr>
          <w:sz w:val="28"/>
          <w:szCs w:val="28"/>
        </w:rPr>
        <w:t xml:space="preserve">доставления муниципальных услуг </w:t>
      </w:r>
      <w:r w:rsidR="00994A14" w:rsidRPr="00994A14">
        <w:rPr>
          <w:sz w:val="28"/>
          <w:szCs w:val="28"/>
        </w:rPr>
        <w:t>на территории Гаринского городского округа и предоставляются организациями, участвующими в предоставлении муниципальных услуг</w:t>
      </w:r>
      <w:r w:rsidRPr="00087D59">
        <w:rPr>
          <w:sz w:val="28"/>
          <w:szCs w:val="28"/>
        </w:rPr>
        <w:t xml:space="preserve"> (</w:t>
      </w:r>
      <w:r w:rsidR="0069754D">
        <w:rPr>
          <w:sz w:val="28"/>
          <w:szCs w:val="28"/>
        </w:rPr>
        <w:t>Приложение № 1</w:t>
      </w:r>
      <w:r w:rsidRPr="00087D59">
        <w:rPr>
          <w:sz w:val="28"/>
          <w:szCs w:val="28"/>
        </w:rPr>
        <w:t>).</w:t>
      </w:r>
    </w:p>
    <w:p w:rsidR="00A473D5" w:rsidRDefault="00994A14" w:rsidP="00E960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B9F">
        <w:rPr>
          <w:sz w:val="28"/>
          <w:szCs w:val="28"/>
        </w:rPr>
        <w:t>.</w:t>
      </w:r>
      <w:r w:rsidR="001215F3">
        <w:rPr>
          <w:sz w:val="28"/>
          <w:szCs w:val="28"/>
        </w:rPr>
        <w:t> </w:t>
      </w:r>
      <w:r w:rsidR="00A473D5" w:rsidRPr="00A473D5">
        <w:rPr>
          <w:sz w:val="28"/>
          <w:szCs w:val="28"/>
        </w:rPr>
        <w:t xml:space="preserve">Утвердить Порядок определения размера платы за оказание услуг, которые являются необходимыми и обязательными для предоставления муниципальных услуг </w:t>
      </w:r>
      <w:r w:rsidR="006D5FC8">
        <w:rPr>
          <w:sz w:val="28"/>
          <w:szCs w:val="28"/>
        </w:rPr>
        <w:t xml:space="preserve">на территории Гаринского городского округа </w:t>
      </w:r>
      <w:r w:rsidR="00A473D5" w:rsidRPr="00A473D5">
        <w:rPr>
          <w:sz w:val="28"/>
          <w:szCs w:val="28"/>
        </w:rPr>
        <w:t xml:space="preserve">(Приложение </w:t>
      </w:r>
      <w:r w:rsidR="0069754D">
        <w:rPr>
          <w:sz w:val="28"/>
          <w:szCs w:val="28"/>
        </w:rPr>
        <w:t xml:space="preserve">№ </w:t>
      </w:r>
      <w:r w:rsidR="00A473D5" w:rsidRPr="00A473D5">
        <w:rPr>
          <w:sz w:val="28"/>
          <w:szCs w:val="28"/>
        </w:rPr>
        <w:t>2).</w:t>
      </w:r>
    </w:p>
    <w:p w:rsidR="002A6B9F" w:rsidRDefault="0069754D" w:rsidP="00E9604D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1215F3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Н</w:t>
      </w:r>
      <w:r w:rsidRPr="008721C6">
        <w:rPr>
          <w:rFonts w:eastAsia="Calibri"/>
          <w:sz w:val="28"/>
          <w:szCs w:val="28"/>
          <w:lang w:eastAsia="en-US"/>
        </w:rPr>
        <w:t xml:space="preserve">астоящее решение </w:t>
      </w:r>
      <w:r>
        <w:rPr>
          <w:rFonts w:eastAsia="Calibri"/>
          <w:sz w:val="28"/>
          <w:szCs w:val="28"/>
          <w:lang w:eastAsia="en-US"/>
        </w:rPr>
        <w:t>о</w:t>
      </w:r>
      <w:r w:rsidR="000E6C6D" w:rsidRPr="008721C6">
        <w:rPr>
          <w:rFonts w:eastAsia="Calibri"/>
          <w:sz w:val="28"/>
          <w:szCs w:val="28"/>
          <w:lang w:eastAsia="en-US"/>
        </w:rPr>
        <w:t>публиковать в газете «Вести севера» и разместить на официальн</w:t>
      </w:r>
      <w:r w:rsidR="001215F3">
        <w:rPr>
          <w:rFonts w:eastAsia="Calibri"/>
          <w:sz w:val="28"/>
          <w:szCs w:val="28"/>
          <w:lang w:eastAsia="en-US"/>
        </w:rPr>
        <w:t>ом</w:t>
      </w:r>
      <w:r w:rsidR="000E6C6D" w:rsidRPr="008721C6">
        <w:rPr>
          <w:rFonts w:eastAsia="Calibri"/>
          <w:sz w:val="28"/>
          <w:szCs w:val="28"/>
          <w:lang w:eastAsia="en-US"/>
        </w:rPr>
        <w:t xml:space="preserve"> сайт</w:t>
      </w:r>
      <w:r w:rsidR="001215F3">
        <w:rPr>
          <w:rFonts w:eastAsia="Calibri"/>
          <w:sz w:val="28"/>
          <w:szCs w:val="28"/>
          <w:lang w:eastAsia="en-US"/>
        </w:rPr>
        <w:t>е</w:t>
      </w:r>
      <w:r w:rsidR="000E6C6D" w:rsidRPr="008721C6">
        <w:rPr>
          <w:rFonts w:eastAsia="Calibri"/>
          <w:sz w:val="28"/>
          <w:szCs w:val="28"/>
          <w:lang w:eastAsia="en-US"/>
        </w:rPr>
        <w:t xml:space="preserve"> </w:t>
      </w:r>
      <w:r w:rsidR="001215F3">
        <w:rPr>
          <w:rFonts w:eastAsia="Calibri"/>
          <w:sz w:val="28"/>
          <w:szCs w:val="28"/>
          <w:lang w:eastAsia="en-US"/>
        </w:rPr>
        <w:t xml:space="preserve">Думы </w:t>
      </w:r>
      <w:proofErr w:type="spellStart"/>
      <w:r w:rsidR="000E6C6D" w:rsidRPr="008721C6">
        <w:rPr>
          <w:rFonts w:eastAsia="Calibri"/>
          <w:sz w:val="28"/>
          <w:szCs w:val="28"/>
          <w:lang w:eastAsia="en-US"/>
        </w:rPr>
        <w:t>Гаринского</w:t>
      </w:r>
      <w:proofErr w:type="spellEnd"/>
      <w:r w:rsidR="000E6C6D" w:rsidRPr="008721C6">
        <w:rPr>
          <w:rFonts w:eastAsia="Calibri"/>
          <w:sz w:val="28"/>
          <w:szCs w:val="28"/>
          <w:lang w:eastAsia="en-US"/>
        </w:rPr>
        <w:t xml:space="preserve"> городского округа.</w:t>
      </w:r>
    </w:p>
    <w:p w:rsidR="002A6B9F" w:rsidRDefault="000D6DD4" w:rsidP="00E9604D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215F3">
        <w:rPr>
          <w:rFonts w:eastAsia="Calibri"/>
          <w:sz w:val="28"/>
          <w:szCs w:val="28"/>
          <w:lang w:eastAsia="en-US"/>
        </w:rPr>
        <w:t>. </w:t>
      </w:r>
      <w:r w:rsidR="00CB7B9F" w:rsidRPr="008721C6">
        <w:rPr>
          <w:rFonts w:eastAsia="Calibri"/>
          <w:sz w:val="28"/>
          <w:szCs w:val="28"/>
          <w:lang w:eastAsia="en-US"/>
        </w:rPr>
        <w:t>Настоящее Решени</w:t>
      </w:r>
      <w:r w:rsidR="002A6B9F">
        <w:rPr>
          <w:rFonts w:eastAsia="Calibri"/>
          <w:sz w:val="28"/>
          <w:szCs w:val="28"/>
          <w:lang w:eastAsia="en-US"/>
        </w:rPr>
        <w:t>е</w:t>
      </w:r>
      <w:r w:rsidR="00CB7B9F" w:rsidRPr="008721C6">
        <w:rPr>
          <w:rFonts w:eastAsia="Calibri"/>
          <w:sz w:val="28"/>
          <w:szCs w:val="28"/>
          <w:lang w:eastAsia="en-US"/>
        </w:rPr>
        <w:t xml:space="preserve"> вступает в силу с момента опубликования.</w:t>
      </w:r>
    </w:p>
    <w:p w:rsidR="001215F3" w:rsidRDefault="001215F3" w:rsidP="00CB7B9F">
      <w:pPr>
        <w:jc w:val="both"/>
        <w:rPr>
          <w:sz w:val="28"/>
          <w:szCs w:val="28"/>
        </w:rPr>
      </w:pPr>
    </w:p>
    <w:p w:rsidR="00CB7B9F" w:rsidRPr="008721C6" w:rsidRDefault="00CB7B9F" w:rsidP="00CB7B9F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Председатель Думы</w:t>
      </w:r>
    </w:p>
    <w:p w:rsidR="00CB7B9F" w:rsidRDefault="00CB7B9F" w:rsidP="00CB7B9F">
      <w:pPr>
        <w:jc w:val="both"/>
        <w:rPr>
          <w:sz w:val="28"/>
          <w:szCs w:val="28"/>
        </w:rPr>
      </w:pPr>
      <w:proofErr w:type="spellStart"/>
      <w:r w:rsidRPr="008721C6">
        <w:rPr>
          <w:sz w:val="28"/>
          <w:szCs w:val="28"/>
        </w:rPr>
        <w:t>Гаринского</w:t>
      </w:r>
      <w:proofErr w:type="spellEnd"/>
      <w:r w:rsidRPr="008721C6">
        <w:rPr>
          <w:sz w:val="28"/>
          <w:szCs w:val="28"/>
        </w:rPr>
        <w:t xml:space="preserve"> городского округа</w:t>
      </w:r>
      <w:r w:rsidR="001215F3">
        <w:rPr>
          <w:sz w:val="28"/>
          <w:szCs w:val="28"/>
        </w:rPr>
        <w:t xml:space="preserve">                                                          </w:t>
      </w:r>
      <w:r w:rsidRPr="008721C6">
        <w:rPr>
          <w:sz w:val="28"/>
          <w:szCs w:val="28"/>
        </w:rPr>
        <w:t xml:space="preserve">Т.В. </w:t>
      </w:r>
      <w:proofErr w:type="spellStart"/>
      <w:r w:rsidRPr="008721C6">
        <w:rPr>
          <w:sz w:val="28"/>
          <w:szCs w:val="28"/>
        </w:rPr>
        <w:t>Каргаева</w:t>
      </w:r>
      <w:proofErr w:type="spellEnd"/>
    </w:p>
    <w:p w:rsidR="001215F3" w:rsidRPr="008721C6" w:rsidRDefault="001215F3" w:rsidP="00CB7B9F">
      <w:pPr>
        <w:jc w:val="both"/>
        <w:rPr>
          <w:sz w:val="28"/>
          <w:szCs w:val="28"/>
        </w:rPr>
      </w:pPr>
    </w:p>
    <w:p w:rsidR="00CB7B9F" w:rsidRPr="008721C6" w:rsidRDefault="00CB7B9F" w:rsidP="00CB7B9F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Глава</w:t>
      </w:r>
    </w:p>
    <w:p w:rsidR="00C15635" w:rsidRDefault="00CB7B9F" w:rsidP="00FE388B">
      <w:pPr>
        <w:jc w:val="both"/>
        <w:rPr>
          <w:sz w:val="28"/>
          <w:szCs w:val="28"/>
        </w:rPr>
      </w:pPr>
      <w:proofErr w:type="spellStart"/>
      <w:r w:rsidRPr="008721C6">
        <w:rPr>
          <w:sz w:val="28"/>
          <w:szCs w:val="28"/>
        </w:rPr>
        <w:t>Гаринского</w:t>
      </w:r>
      <w:proofErr w:type="spellEnd"/>
      <w:r w:rsidRPr="008721C6">
        <w:rPr>
          <w:sz w:val="28"/>
          <w:szCs w:val="28"/>
        </w:rPr>
        <w:t xml:space="preserve"> городского округа</w:t>
      </w:r>
      <w:r w:rsidR="001215F3">
        <w:rPr>
          <w:sz w:val="28"/>
          <w:szCs w:val="28"/>
        </w:rPr>
        <w:t xml:space="preserve">                                                          </w:t>
      </w:r>
      <w:r w:rsidRPr="008721C6">
        <w:rPr>
          <w:sz w:val="28"/>
          <w:szCs w:val="28"/>
        </w:rPr>
        <w:t>С.Е. Величко</w:t>
      </w:r>
    </w:p>
    <w:p w:rsidR="0049393E" w:rsidRDefault="0049393E" w:rsidP="0049393E">
      <w:pPr>
        <w:widowControl w:val="0"/>
        <w:autoSpaceDE w:val="0"/>
        <w:autoSpaceDN w:val="0"/>
        <w:jc w:val="right"/>
        <w:rPr>
          <w:rFonts w:ascii="Liberation Serif" w:hAnsi="Liberation Serif"/>
        </w:rPr>
      </w:pPr>
      <w:r w:rsidRPr="0049393E">
        <w:rPr>
          <w:rFonts w:ascii="Liberation Serif" w:hAnsi="Liberation Serif"/>
        </w:rPr>
        <w:lastRenderedPageBreak/>
        <w:t>Приложение № 1</w:t>
      </w:r>
    </w:p>
    <w:p w:rsidR="0049393E" w:rsidRDefault="0049393E" w:rsidP="0049393E">
      <w:pPr>
        <w:widowControl w:val="0"/>
        <w:autoSpaceDE w:val="0"/>
        <w:autoSpaceDN w:val="0"/>
        <w:jc w:val="right"/>
        <w:rPr>
          <w:rFonts w:ascii="Liberation Serif" w:hAnsi="Liberation Serif"/>
        </w:rPr>
      </w:pPr>
      <w:r w:rsidRPr="0049393E">
        <w:rPr>
          <w:rFonts w:ascii="Liberation Serif" w:hAnsi="Liberation Serif"/>
        </w:rPr>
        <w:t>к решению Думы</w:t>
      </w:r>
    </w:p>
    <w:p w:rsidR="0049393E" w:rsidRPr="0049393E" w:rsidRDefault="0049393E" w:rsidP="0049393E">
      <w:pPr>
        <w:widowControl w:val="0"/>
        <w:autoSpaceDE w:val="0"/>
        <w:autoSpaceDN w:val="0"/>
        <w:jc w:val="right"/>
        <w:rPr>
          <w:rFonts w:ascii="Liberation Serif" w:hAnsi="Liberation Serif"/>
        </w:rPr>
      </w:pPr>
      <w:proofErr w:type="spellStart"/>
      <w:r w:rsidRPr="0049393E">
        <w:rPr>
          <w:rFonts w:ascii="Liberation Serif" w:hAnsi="Liberation Serif"/>
        </w:rPr>
        <w:t>Гаринского</w:t>
      </w:r>
      <w:proofErr w:type="spellEnd"/>
      <w:r w:rsidRPr="0049393E">
        <w:rPr>
          <w:rFonts w:ascii="Liberation Serif" w:hAnsi="Liberation Serif"/>
        </w:rPr>
        <w:t xml:space="preserve"> городского округа</w:t>
      </w:r>
    </w:p>
    <w:p w:rsidR="0049393E" w:rsidRPr="0049393E" w:rsidRDefault="0049393E" w:rsidP="0049393E">
      <w:pPr>
        <w:widowControl w:val="0"/>
        <w:autoSpaceDE w:val="0"/>
        <w:autoSpaceDN w:val="0"/>
        <w:jc w:val="right"/>
        <w:rPr>
          <w:rFonts w:ascii="Liberation Serif" w:hAnsi="Liberation Serif"/>
        </w:rPr>
      </w:pPr>
      <w:r w:rsidRPr="0049393E">
        <w:rPr>
          <w:rFonts w:ascii="Liberation Serif" w:hAnsi="Liberation Serif"/>
        </w:rPr>
        <w:t xml:space="preserve">от </w:t>
      </w:r>
      <w:r w:rsidR="0062016F">
        <w:rPr>
          <w:rFonts w:ascii="Liberation Serif" w:hAnsi="Liberation Serif"/>
        </w:rPr>
        <w:t>15</w:t>
      </w:r>
      <w:r>
        <w:rPr>
          <w:rFonts w:ascii="Liberation Serif" w:hAnsi="Liberation Serif"/>
        </w:rPr>
        <w:t xml:space="preserve"> апреля </w:t>
      </w:r>
      <w:r w:rsidRPr="0049393E">
        <w:rPr>
          <w:rFonts w:ascii="Liberation Serif" w:hAnsi="Liberation Serif"/>
        </w:rPr>
        <w:t>2021</w:t>
      </w:r>
      <w:r w:rsidR="0062016F">
        <w:rPr>
          <w:rFonts w:ascii="Liberation Serif" w:hAnsi="Liberation Serif"/>
        </w:rPr>
        <w:t xml:space="preserve"> года</w:t>
      </w:r>
      <w:r w:rsidRPr="0049393E">
        <w:rPr>
          <w:rFonts w:ascii="Liberation Serif" w:hAnsi="Liberation Serif"/>
        </w:rPr>
        <w:t xml:space="preserve"> № </w:t>
      </w:r>
      <w:r w:rsidR="0062016F">
        <w:rPr>
          <w:rFonts w:ascii="Liberation Serif" w:hAnsi="Liberation Serif"/>
        </w:rPr>
        <w:t>307/52</w:t>
      </w:r>
    </w:p>
    <w:p w:rsidR="0049393E" w:rsidRPr="0049393E" w:rsidRDefault="0049393E" w:rsidP="0049393E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</w:p>
    <w:p w:rsidR="0049393E" w:rsidRPr="0049393E" w:rsidRDefault="0049393E" w:rsidP="0049393E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</w:p>
    <w:p w:rsidR="0049393E" w:rsidRPr="0049393E" w:rsidRDefault="0049393E" w:rsidP="0049393E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49393E">
        <w:rPr>
          <w:rFonts w:ascii="Liberation Serif" w:hAnsi="Liberation Serif"/>
          <w:b/>
        </w:rPr>
        <w:t>ПЕРЕЧЕНЬ</w:t>
      </w:r>
    </w:p>
    <w:p w:rsidR="00EA3891" w:rsidRDefault="0049393E" w:rsidP="0049393E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49393E">
        <w:rPr>
          <w:rFonts w:ascii="Liberation Serif" w:hAnsi="Liberation Serif"/>
          <w:b/>
        </w:rPr>
        <w:t>УСЛУГ, КОТОРЫЕ ЯВЛЯЮТСЯ НЕОБХОДИМЫМИ И ОБЯЗАТЕЛЬНЫМИ</w:t>
      </w:r>
      <w:r w:rsidR="00EA3891">
        <w:rPr>
          <w:rFonts w:ascii="Liberation Serif" w:hAnsi="Liberation Serif"/>
          <w:b/>
        </w:rPr>
        <w:t xml:space="preserve"> </w:t>
      </w:r>
    </w:p>
    <w:p w:rsidR="0049393E" w:rsidRPr="0049393E" w:rsidRDefault="0049393E" w:rsidP="0049393E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49393E">
        <w:rPr>
          <w:rFonts w:ascii="Liberation Serif" w:hAnsi="Liberation Serif"/>
          <w:b/>
        </w:rPr>
        <w:t>ДЛЯ ПРЕДОСТАВЛЕНИЯ МУНИЦИПАЛЬНЫХ УСЛУГ НА ТЕРРИТОРИИ</w:t>
      </w:r>
      <w:r w:rsidR="00EA3891">
        <w:rPr>
          <w:rFonts w:ascii="Liberation Serif" w:hAnsi="Liberation Serif"/>
          <w:b/>
        </w:rPr>
        <w:t xml:space="preserve"> </w:t>
      </w:r>
      <w:r w:rsidRPr="0049393E">
        <w:rPr>
          <w:rFonts w:ascii="Liberation Serif" w:hAnsi="Liberation Serif"/>
          <w:b/>
        </w:rPr>
        <w:t>ГАРИНСКОГО ГОРОДСКОГО ОКРУГА И</w:t>
      </w:r>
      <w:r w:rsidR="00EA3891">
        <w:rPr>
          <w:rFonts w:ascii="Liberation Serif" w:hAnsi="Liberation Serif"/>
          <w:b/>
        </w:rPr>
        <w:t xml:space="preserve"> </w:t>
      </w:r>
      <w:r w:rsidRPr="0049393E">
        <w:rPr>
          <w:rFonts w:ascii="Liberation Serif" w:hAnsi="Liberation Serif"/>
          <w:b/>
        </w:rPr>
        <w:t>ПРЕДОСТАВЛЯЮТСЯ ОРГАНИЗАЦИЯМИ, УЧАСТВУЮЩИМИ</w:t>
      </w:r>
      <w:r w:rsidR="00EA3891">
        <w:rPr>
          <w:rFonts w:ascii="Liberation Serif" w:hAnsi="Liberation Serif"/>
          <w:b/>
        </w:rPr>
        <w:t xml:space="preserve"> </w:t>
      </w:r>
      <w:r w:rsidRPr="0049393E">
        <w:rPr>
          <w:rFonts w:ascii="Liberation Serif" w:hAnsi="Liberation Serif"/>
          <w:b/>
        </w:rPr>
        <w:t>В ПРЕДОСТАВЛЕНИИ МУНИЦИПАЛЬНЫХ УСЛУГ</w:t>
      </w:r>
    </w:p>
    <w:p w:rsidR="0049393E" w:rsidRPr="0049393E" w:rsidRDefault="0049393E" w:rsidP="0049393E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5670"/>
      </w:tblGrid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 xml:space="preserve">№ </w:t>
            </w:r>
            <w:proofErr w:type="gramStart"/>
            <w:r w:rsidRPr="0049393E">
              <w:rPr>
                <w:rFonts w:ascii="Liberation Serif" w:hAnsi="Liberation Serif"/>
              </w:rPr>
              <w:t>п</w:t>
            </w:r>
            <w:proofErr w:type="gramEnd"/>
            <w:r w:rsidRPr="0049393E">
              <w:rPr>
                <w:rFonts w:ascii="Liberation Serif" w:hAnsi="Liberation Serif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Наименование муниципальной  услуги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Наименование услуги, которые являются необходимыми и обязательными для предоставления муниципальной услуги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 xml:space="preserve">1. Подготовка проекта переустройства и (или) перепланировки переустраиваемого и (или) </w:t>
            </w:r>
            <w:proofErr w:type="spellStart"/>
            <w:r w:rsidRPr="0049393E">
              <w:rPr>
                <w:rFonts w:ascii="Liberation Serif" w:hAnsi="Liberation Serif"/>
              </w:rPr>
              <w:t>перепланируемого</w:t>
            </w:r>
            <w:proofErr w:type="spellEnd"/>
            <w:r w:rsidRPr="0049393E">
              <w:rPr>
                <w:rFonts w:ascii="Liberation Serif" w:hAnsi="Liberation Serif"/>
              </w:rPr>
              <w:t xml:space="preserve"> жилого помещения;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 xml:space="preserve">2. Подготовка технического паспорта переустраиваемого и (или) </w:t>
            </w:r>
            <w:proofErr w:type="spellStart"/>
            <w:r w:rsidRPr="0049393E">
              <w:rPr>
                <w:rFonts w:ascii="Liberation Serif" w:hAnsi="Liberation Serif"/>
              </w:rPr>
              <w:t>перепланируемого</w:t>
            </w:r>
            <w:proofErr w:type="spellEnd"/>
            <w:r w:rsidRPr="0049393E">
              <w:rPr>
                <w:rFonts w:ascii="Liberation Serif" w:hAnsi="Liberation Serif"/>
              </w:rPr>
              <w:t xml:space="preserve"> жилого помещения.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Выдача разрешения на ввод в эксплуатацию объекта капитального строительства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Подготовка технического плана объекта капитального строительства.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Выдача разрешения на строительство объектов капитального строительства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Подготовка проекта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 xml:space="preserve">2.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строительства. 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 xml:space="preserve">3. Положительное заключение государственной экспертизы проектной документации.  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 xml:space="preserve">4. Положительное заключение государственной экологической экспертизы проектной документации.  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Перевод жилого помещения в </w:t>
            </w:r>
            <w:proofErr w:type="gramStart"/>
            <w:r w:rsidRPr="0049393E">
              <w:rPr>
                <w:rFonts w:ascii="Liberation Serif" w:hAnsi="Liberation Serif"/>
                <w:color w:val="000000"/>
                <w:lang w:eastAsia="en-US"/>
              </w:rPr>
              <w:t>нежилое</w:t>
            </w:r>
            <w:proofErr w:type="gramEnd"/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 или нежилого помещения в жилое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Подготовка плана переводимого помещения с его техническим описанием;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 xml:space="preserve">2. Подготовка проекта переустройства и (или) перепланировки переводимого помещения. 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Подготовка технического плана объекта индивидуального жилищного строительства или садового дома.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>Выдача разрешения (ордера) на проведение земляных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Подготовка в установленном порядке проекта производства работ.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>Утверждение схемы расположения земельного участка или земельных участков на кадастровом плане территорий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Подготовка схемы расположения земельного участка или земельных участков на кадастровом плане территории.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Предварительное согласование предоставления земельных участков, государственная собственность на которые не разграничена, на территории </w:t>
            </w:r>
            <w:proofErr w:type="spellStart"/>
            <w:r w:rsidRPr="0049393E">
              <w:rPr>
                <w:rFonts w:ascii="Liberation Serif" w:hAnsi="Liberation Serif"/>
                <w:color w:val="000000"/>
                <w:lang w:eastAsia="en-US"/>
              </w:rPr>
              <w:t>Гаринского</w:t>
            </w:r>
            <w:proofErr w:type="spellEnd"/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Подготовка схемы расположения земельного участка</w:t>
            </w:r>
            <w:r w:rsidRPr="0049393E">
              <w:rPr>
                <w:rFonts w:ascii="Liberation Serif" w:hAnsi="Liberation Serif"/>
                <w:lang w:eastAsia="en-US"/>
              </w:rPr>
              <w:t xml:space="preserve"> (</w:t>
            </w:r>
            <w:r w:rsidRPr="0049393E">
              <w:rPr>
                <w:rFonts w:ascii="Liberation Serif" w:hAnsi="Liberation Serif"/>
              </w:rPr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Подготовка схем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муниципальной собственности, без проведения торгов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Подготовка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 такому товариществу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 xml:space="preserve">1.Выдача справки,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лицах; 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2. Выдача копии финансового лицевого счета на жилое помещение;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3. Выдача справки БТИ о наличии (отсутствии) на праве собственности у заявителя и членов его семьи объектов недвижимого имущества;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4. Выдача справки, подтверждающие получение доходов, подлежащих налогообложению налогом на доходы физических лиц формы 2-НДФЛ;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5. Выдача справки о доходах, полученных в виде пенсии, пособий в течение трех лет, предшествующих году подачи запроса, - для граждан, которым назначена пенсия по государственному пенсионному обеспечению или трудовая пенсия, а также граждан, членам, семьи которых назначена пенсия по государственному пенсионному обеспечению или трудовая пенсия;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 xml:space="preserve">6. Выдача справки из центра занятости населения о </w:t>
            </w:r>
            <w:r w:rsidRPr="0049393E">
              <w:rPr>
                <w:rFonts w:ascii="Liberation Serif" w:hAnsi="Liberation Serif"/>
              </w:rPr>
              <w:lastRenderedPageBreak/>
              <w:t>получении пособия на каждого члена семьи или справку, о том, что на учете заявитель и члены его семьи не состоят;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7. Решение органов опеки и попечительства о назначении опекуном.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lastRenderedPageBreak/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Выдача разрешений на установку рекламных конструкций на территории </w:t>
            </w:r>
            <w:proofErr w:type="spellStart"/>
            <w:r w:rsidRPr="0049393E">
              <w:rPr>
                <w:rFonts w:ascii="Liberation Serif" w:hAnsi="Liberation Serif"/>
                <w:color w:val="000000"/>
                <w:lang w:eastAsia="en-US"/>
              </w:rPr>
              <w:t>Гаринского</w:t>
            </w:r>
            <w:proofErr w:type="spellEnd"/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 городского округа и аннулирование таких разрешений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Изготовление эскизного проекта рекламной конструкции (осуществляется заявителями самостоятельно на основании договора между заявителем и организацией любой организационно-правовой формы или индивидуальным предпринимателем, изготавливающими эскизные проекты).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Предоставление социальных выплат молодым семьям на приобретение (строительство) жилья на территории </w:t>
            </w:r>
            <w:proofErr w:type="spellStart"/>
            <w:r w:rsidRPr="0049393E">
              <w:rPr>
                <w:rFonts w:ascii="Liberation Serif" w:hAnsi="Liberation Serif"/>
                <w:color w:val="000000"/>
                <w:lang w:eastAsia="en-US"/>
              </w:rPr>
              <w:t>Гаринского</w:t>
            </w:r>
            <w:proofErr w:type="spellEnd"/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 городского округа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Выдача справки о составе семьи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 xml:space="preserve">2. </w:t>
            </w:r>
            <w:proofErr w:type="gramStart"/>
            <w:r w:rsidRPr="0049393E">
              <w:rPr>
                <w:rFonts w:ascii="Liberation Serif" w:hAnsi="Liberation Serif"/>
              </w:rPr>
              <w:t>Документы, подтверждающие признание молодой семьи в качестве семьи,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выплаты, из числа следующих:</w:t>
            </w:r>
            <w:proofErr w:type="gramEnd"/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 xml:space="preserve">а) справка из кредитной </w:t>
            </w:r>
            <w:proofErr w:type="gramStart"/>
            <w:r w:rsidRPr="0049393E">
              <w:rPr>
                <w:rFonts w:ascii="Liberation Serif" w:hAnsi="Liberation Serif"/>
              </w:rPr>
              <w:t>организации</w:t>
            </w:r>
            <w:proofErr w:type="gramEnd"/>
            <w:r w:rsidRPr="0049393E">
              <w:rPr>
                <w:rFonts w:ascii="Liberation Serif" w:hAnsi="Liberation Serif"/>
              </w:rPr>
              <w:t xml:space="preserve"> в которой указан размер кредита (займа), который может быть предоставлен одному из супругов молодой семьи исходя из совокупного дохода семьи;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б) выписка о наличии средств на счете в банке, который открыт на одного из супругов молодой семьи;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в) соглашение (договор займа) между гражданином и одним из супругов молодой семьи о предоставлении займа на приобретение жилья;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3. Выдача справки кредитора (займодавца) о сумме остатка основного долга и сумме задолженности по выплате процентов за использование ипотечным жилищным кредитом (займом).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Признание молодых семей, </w:t>
            </w:r>
            <w:proofErr w:type="gramStart"/>
            <w:r w:rsidRPr="0049393E">
              <w:rPr>
                <w:rFonts w:ascii="Liberation Serif" w:hAnsi="Liberation Serif"/>
                <w:color w:val="000000"/>
                <w:lang w:eastAsia="en-US"/>
              </w:rPr>
              <w:t>нуждающимися</w:t>
            </w:r>
            <w:proofErr w:type="gramEnd"/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 в улучшении жилищных условий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Выдача справки о составе семьи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proofErr w:type="gramStart"/>
            <w:r w:rsidRPr="0049393E">
              <w:rPr>
                <w:rFonts w:ascii="Liberation Serif" w:hAnsi="Liberation Serif"/>
              </w:rPr>
              <w:t>2.Правоустанавливающие документы на жилое помещение из числа следующих (документ представляется на каждое жилое помещение, занимаемое по договору социального найма и (или) находящееся в собственности членов молодой семьи, лиц, совместно проживающих с ними в качестве членов семьи, супругов последних, если право собственности на жилое помещение не зарегистрировано в Едином государственном реестре прав на недвижимое имущество и сделок с ним):</w:t>
            </w:r>
            <w:proofErr w:type="gramEnd"/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а) вступивший в законную силу судебный акт (решение суда) в отношении права собственности на жилое помещение;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б) договор безвозмездного пользования жилым помещением для социальной защиты отдельных категорий граждан;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в) договор социального найма жилого помещения;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lastRenderedPageBreak/>
              <w:t>г) договор найма специализированного жилого помещения;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д) договор купли-продажи жилого помещения;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е) договор мены жилого помещения;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ж) договор (акт) приватизации жилого помещения;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з) договор дарения жилого помещения;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и) свидетельство о праве на наследство по закону или завещанию;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к) ордер на вселение в жилое помещение;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л) справка жилищного или жилищно-строительного кооператива о полной выплате заявителем, являющимся членом кооператива, паевого взноса за предоставленную этому лицу кооперативом квартиру;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м) справка жилищного или жилищно-строительного кооператива о членстве в них заявителя;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н) договор найма жилого помещения в жилищном фонде коммерческого использования.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3. Выдача справки из БТИ о наличии (отсутствии) права собственности на недвижимое имущество у заявителя и членов его семьи;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4. Выдача справки,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жительство гражданина, подающего заявление и (или) содержащая сведения о совместно проживающих с ним лицах.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lastRenderedPageBreak/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Выдача разрешения на вступление в брак несовершеннолетним лицам, достигшим возраста шестнадцати лет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Выдача справки медицинского учреждения или врача, занимающегося частной медицинской практикой, о наличии беременности;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2. Выдача копии документа, подтверждающего призыв на военную службу (с предъявлением его оригинала).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Оказание материальной помощи отдельным категориям граждан, проживающим на территории </w:t>
            </w:r>
            <w:proofErr w:type="spellStart"/>
            <w:r w:rsidRPr="0049393E">
              <w:rPr>
                <w:rFonts w:ascii="Liberation Serif" w:hAnsi="Liberation Serif"/>
                <w:color w:val="000000"/>
                <w:lang w:eastAsia="en-US"/>
              </w:rPr>
              <w:t>Гаринского</w:t>
            </w:r>
            <w:proofErr w:type="spellEnd"/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Открытие лицевого счета в банке;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2. Выдача справки с места жительства (о составе семьи);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3. Выдача справки о доходах всех членов семьи, проживающих совместно за последние шесть месяцев;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4. Акт обследования материально-бытовых условий семьи заявителя.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5. Выдача справки из медицинского учреждения, что гражданин приезжал на консультацию, госпитализацию или планирует выехать на консультацию, госпитализацию в противотуберкулезный диспансер.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</w:t>
            </w:r>
            <w:r w:rsidRPr="0049393E">
              <w:rPr>
                <w:rFonts w:ascii="Liberation Serif" w:hAnsi="Liberation Serif"/>
                <w:color w:val="000000"/>
                <w:lang w:eastAsia="en-US"/>
              </w:rPr>
              <w:lastRenderedPageBreak/>
              <w:t>(детские сады)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lastRenderedPageBreak/>
              <w:t>1. Выдача медицинского заключения для приема детей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 xml:space="preserve">2. Заключение </w:t>
            </w:r>
            <w:r w:rsidRPr="0049393E">
              <w:rPr>
                <w:rFonts w:ascii="Liberation Serif" w:hAnsi="Liberation Serif"/>
                <w:lang w:eastAsia="en-US"/>
              </w:rPr>
              <w:t xml:space="preserve"> </w:t>
            </w:r>
            <w:proofErr w:type="spellStart"/>
            <w:r w:rsidRPr="0049393E">
              <w:rPr>
                <w:rFonts w:ascii="Liberation Serif" w:hAnsi="Liberation Serif"/>
              </w:rPr>
              <w:t>психолого</w:t>
            </w:r>
            <w:proofErr w:type="spellEnd"/>
            <w:r w:rsidRPr="0049393E">
              <w:rPr>
                <w:rFonts w:ascii="Liberation Serif" w:hAnsi="Liberation Serif"/>
              </w:rPr>
              <w:t xml:space="preserve"> – </w:t>
            </w:r>
            <w:proofErr w:type="spellStart"/>
            <w:r w:rsidRPr="0049393E">
              <w:rPr>
                <w:rFonts w:ascii="Liberation Serif" w:hAnsi="Liberation Serif"/>
              </w:rPr>
              <w:t>медико</w:t>
            </w:r>
            <w:proofErr w:type="spellEnd"/>
            <w:r w:rsidRPr="0049393E">
              <w:rPr>
                <w:rFonts w:ascii="Liberation Serif" w:hAnsi="Liberation Serif"/>
              </w:rPr>
              <w:t xml:space="preserve"> – педагогической комиссии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lastRenderedPageBreak/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3E" w:rsidRPr="0049393E" w:rsidRDefault="0049393E" w:rsidP="00EA3891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Выдача медицинского заключения  (Справка по форме 079/у)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Выдача разрешения (отказа) нанимателю жилого помещения по договору социального найма на вселение нового члена семьи (временных жильцов) на территории </w:t>
            </w:r>
            <w:proofErr w:type="spellStart"/>
            <w:r w:rsidRPr="0049393E">
              <w:rPr>
                <w:rFonts w:ascii="Liberation Serif" w:hAnsi="Liberation Serif"/>
                <w:color w:val="000000"/>
                <w:lang w:eastAsia="en-US"/>
              </w:rPr>
              <w:t>Гаринского</w:t>
            </w:r>
            <w:proofErr w:type="spellEnd"/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Выдача справки о составе семьи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Предоставление жилого помещения муниципального жилищного фонда по договору социального найма на территории </w:t>
            </w:r>
            <w:proofErr w:type="spellStart"/>
            <w:r w:rsidRPr="0049393E">
              <w:rPr>
                <w:rFonts w:ascii="Liberation Serif" w:hAnsi="Liberation Serif"/>
                <w:color w:val="000000"/>
                <w:lang w:eastAsia="en-US"/>
              </w:rPr>
              <w:t>Гаринского</w:t>
            </w:r>
            <w:proofErr w:type="spellEnd"/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Выдача справки, заверенная подписью должностного лица, ответственного за регистрацию граждан по месту жительства, подтверждающая место жительства заявителя и содержащая сведения о совместно проживающих с ним лицах;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2. Выдача справки Бюро технической инвентаризации и выписки УФС государственной регистрации, кадастра и картографии о существующих и прекращенных правах на жилые помещения на заявителя и каждого члена семьи либо об отсутствии сведений о регистрации прав на недвижимое имущество;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3. Выдача справки, подтверждающие получение доходов, подлежащих налогообложению налогом на доходы физических лиц формы 2-НДФЛ;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4. Выдача справки о доходах, полученных в виде пенсии, пособий в течение трех лет, предшествующих году подачи запроса, - для граждан, которым назначена пенсия по государственному пенсионному обеспечению или трудовая пенсия, а также граждан, членам, семьи которых назначена пенсия по государственному пенсионному обеспечению или трудовая пенсия;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5. Выдача справки из центра занятости населения о получении пособия на каждого члена семьи или справку, о том, что на учете заявитель и члены его семьи не состоят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Предоставление жилого помещения муниципального жилищного фонда по договору найма в специализированном жилищном фонде на территории </w:t>
            </w:r>
            <w:proofErr w:type="spellStart"/>
            <w:r w:rsidRPr="0049393E">
              <w:rPr>
                <w:rFonts w:ascii="Liberation Serif" w:hAnsi="Liberation Serif"/>
                <w:color w:val="000000"/>
                <w:lang w:eastAsia="en-US"/>
              </w:rPr>
              <w:t>Гаринского</w:t>
            </w:r>
            <w:proofErr w:type="spellEnd"/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 городского округа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Выдача справки о наличии или отсутствии жилых помещений на праве собственности у заявителя и всех совместно проживающих членов семьи;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2. Выдача справки БТИ о наличии или отсутствии на праве собственности у заявителя и членов его семьи объектов недвижимого  имущества;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3. Решение органов опеки и попечительства о назначении опекунства.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Выдача специального разрешения на движение по автомобильным дорогам местного значения </w:t>
            </w:r>
            <w:proofErr w:type="spellStart"/>
            <w:r w:rsidRPr="0049393E">
              <w:rPr>
                <w:rFonts w:ascii="Liberation Serif" w:hAnsi="Liberation Serif"/>
                <w:color w:val="000000"/>
                <w:lang w:eastAsia="en-US"/>
              </w:rPr>
              <w:t>Гаринского</w:t>
            </w:r>
            <w:proofErr w:type="spellEnd"/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 городского округа тяжеловесного и (или) крупногабаритного транспортного средства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Выдача схемы тяжеловесного и (или) крупногабаритного транспортного средства (автопоезда) с изображением размещения груза (при наличии груза).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lastRenderedPageBreak/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 привязанных аэростатов над населенными пунктами </w:t>
            </w:r>
            <w:proofErr w:type="spellStart"/>
            <w:r w:rsidRPr="0049393E">
              <w:rPr>
                <w:rFonts w:ascii="Liberation Serif" w:hAnsi="Liberation Serif"/>
                <w:color w:val="000000"/>
                <w:lang w:eastAsia="en-US"/>
              </w:rPr>
              <w:t>Гаринского</w:t>
            </w:r>
            <w:proofErr w:type="spellEnd"/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 городского округа,  также посадку (взлет) на площадки, расположенные в границах населенных пунктов </w:t>
            </w:r>
            <w:proofErr w:type="spellStart"/>
            <w:r w:rsidRPr="0049393E">
              <w:rPr>
                <w:rFonts w:ascii="Liberation Serif" w:hAnsi="Liberation Serif"/>
                <w:color w:val="000000"/>
                <w:lang w:eastAsia="en-US"/>
              </w:rPr>
              <w:t>Гаринского</w:t>
            </w:r>
            <w:proofErr w:type="spellEnd"/>
            <w:r w:rsidRPr="0049393E">
              <w:rPr>
                <w:rFonts w:ascii="Liberation Serif" w:hAnsi="Liberation Serif"/>
                <w:color w:val="000000"/>
                <w:lang w:eastAsia="en-US"/>
              </w:rPr>
              <w:t xml:space="preserve"> городского округа, сведения о которых не опубликованы в документах аэронавигационной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1. Выдача проекта порядка выполнения (по виду деятельности):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- десантирования парашютистов с указанием времени, места, высоты выброски и количества подъемов воздушного судна;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- подъемов привязных аэростатов с указанием времени, места, высоты подъема привязных аэростатов;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- летной программы при производстве демонстрационных полетов воздушных судов;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- полетов беспилотных летательных аппаратов с указанием времени, места, высоты, маршрутов подхода и отхода к месту выполнения авиационной деятельности;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 xml:space="preserve">- посадки (взлета) воздушных судов на площадки, расположенные в границах </w:t>
            </w:r>
            <w:proofErr w:type="spellStart"/>
            <w:r w:rsidRPr="0049393E">
              <w:rPr>
                <w:rFonts w:ascii="Liberation Serif" w:hAnsi="Liberation Serif"/>
              </w:rPr>
              <w:t>Гаринского</w:t>
            </w:r>
            <w:proofErr w:type="spellEnd"/>
            <w:r w:rsidRPr="0049393E">
              <w:rPr>
                <w:rFonts w:ascii="Liberation Serif" w:hAnsi="Liberation Serif"/>
              </w:rPr>
              <w:t xml:space="preserve"> городского округа, сведения о которых не опубликованы в документах аэронавигационной информации, с указанием времени, места и количества подъемов (посадок);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- авиационных работ, десантирования парашютистов с указанием времени, места, высоты выброски и количества подъемов воздушного судна, порядка выполнения подъемов привязных аэростатов с указанием времени, места, высоты подъема привязных аэростатов, полета беспилотных летательных аппаратов, с указанием места расположения площадки посадки (взлета);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2. Выдача копии медицинского заключения, выданного Врачебно-летной экспертной комиссией;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3. Выдача копии пилотского свидетельства;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 xml:space="preserve">4. </w:t>
            </w:r>
            <w:r w:rsidRPr="0049393E">
              <w:rPr>
                <w:rFonts w:ascii="Liberation Serif" w:hAnsi="Liberation Serif"/>
                <w:lang w:eastAsia="en-US"/>
              </w:rPr>
              <w:t xml:space="preserve">Выдача </w:t>
            </w:r>
            <w:proofErr w:type="gramStart"/>
            <w:r w:rsidRPr="0049393E">
              <w:rPr>
                <w:rFonts w:ascii="Liberation Serif" w:hAnsi="Liberation Serif"/>
              </w:rPr>
              <w:t>копий договора обязательного страхования ответственности воздушного судна</w:t>
            </w:r>
            <w:proofErr w:type="gramEnd"/>
            <w:r w:rsidRPr="0049393E">
              <w:rPr>
                <w:rFonts w:ascii="Liberation Serif" w:hAnsi="Liberation Serif"/>
              </w:rPr>
              <w:t xml:space="preserve"> перед третьими лицами в соответствии со статьей 133 Воздушного кодекса Российской Федерации или копии полисов (сертификатов) к данным договорам;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 xml:space="preserve">5. Выдача копий договора обязательного страхования ответственности </w:t>
            </w:r>
            <w:proofErr w:type="spellStart"/>
            <w:r w:rsidRPr="0049393E">
              <w:rPr>
                <w:rFonts w:ascii="Liberation Serif" w:hAnsi="Liberation Serif"/>
              </w:rPr>
              <w:t>эксплуатанта</w:t>
            </w:r>
            <w:proofErr w:type="spellEnd"/>
            <w:r w:rsidRPr="0049393E">
              <w:rPr>
                <w:rFonts w:ascii="Liberation Serif" w:hAnsi="Liberation Serif"/>
              </w:rPr>
              <w:t xml:space="preserve"> при авиационных работах в соответствии со статьей 135 Воздушного кодекса Российской Федерации в случае выполнения авиационных работ или копии полисов (сертификатов) к данным договорам.</w:t>
            </w:r>
          </w:p>
        </w:tc>
      </w:tr>
      <w:tr w:rsidR="0013300D" w:rsidRPr="0049393E" w:rsidTr="00EA38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EA3891">
            <w:pPr>
              <w:ind w:left="-57" w:right="-57"/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  <w:color w:val="000000"/>
                <w:lang w:eastAsia="en-US"/>
              </w:rPr>
            </w:pPr>
            <w:r w:rsidRPr="0049393E">
              <w:rPr>
                <w:rFonts w:ascii="Liberation Serif" w:hAnsi="Liberation Serif"/>
                <w:color w:val="000000"/>
                <w:lang w:eastAsia="en-US"/>
              </w:rPr>
              <w:t>Предоставление путевок в организации отдыха детей и их оздоровления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 xml:space="preserve">1. Выдача заключения медицинской организации о наличии медицинских показаний для </w:t>
            </w:r>
            <w:proofErr w:type="spellStart"/>
            <w:r w:rsidRPr="0049393E">
              <w:rPr>
                <w:rFonts w:ascii="Liberation Serif" w:hAnsi="Liberation Serif"/>
              </w:rPr>
              <w:t>санаторно</w:t>
            </w:r>
            <w:proofErr w:type="spellEnd"/>
            <w:r w:rsidRPr="0049393E">
              <w:rPr>
                <w:rFonts w:ascii="Liberation Serif" w:hAnsi="Liberation Serif"/>
              </w:rPr>
              <w:t xml:space="preserve"> – курортного лечения (форма 070/У);</w:t>
            </w:r>
          </w:p>
          <w:p w:rsidR="0049393E" w:rsidRPr="0049393E" w:rsidRDefault="0049393E" w:rsidP="0049393E">
            <w:pPr>
              <w:rPr>
                <w:rFonts w:ascii="Liberation Serif" w:hAnsi="Liberation Serif"/>
              </w:rPr>
            </w:pPr>
            <w:r w:rsidRPr="0049393E">
              <w:rPr>
                <w:rFonts w:ascii="Liberation Serif" w:hAnsi="Liberation Serif"/>
              </w:rPr>
              <w:t>2. Выдача медицинской справки о состоянии здоровья, об отсутствии контактов с инфекционными больными (форма 079-у).</w:t>
            </w:r>
          </w:p>
        </w:tc>
      </w:tr>
    </w:tbl>
    <w:p w:rsidR="0049393E" w:rsidRDefault="0049393E" w:rsidP="0049393E">
      <w:pPr>
        <w:widowControl w:val="0"/>
        <w:autoSpaceDE w:val="0"/>
        <w:autoSpaceDN w:val="0"/>
        <w:jc w:val="right"/>
        <w:outlineLvl w:val="0"/>
        <w:rPr>
          <w:rFonts w:ascii="Liberation Serif" w:hAnsi="Liberation Serif"/>
        </w:rPr>
      </w:pPr>
      <w:r w:rsidRPr="0049393E">
        <w:rPr>
          <w:rFonts w:ascii="Liberation Serif" w:hAnsi="Liberation Serif"/>
        </w:rPr>
        <w:lastRenderedPageBreak/>
        <w:t>Приложение 2</w:t>
      </w:r>
    </w:p>
    <w:p w:rsidR="0049393E" w:rsidRDefault="0049393E" w:rsidP="0049393E">
      <w:pPr>
        <w:widowControl w:val="0"/>
        <w:autoSpaceDE w:val="0"/>
        <w:autoSpaceDN w:val="0"/>
        <w:jc w:val="right"/>
        <w:outlineLvl w:val="0"/>
        <w:rPr>
          <w:rFonts w:ascii="Liberation Serif" w:hAnsi="Liberation Serif"/>
        </w:rPr>
      </w:pPr>
      <w:r w:rsidRPr="0049393E">
        <w:rPr>
          <w:rFonts w:ascii="Liberation Serif" w:hAnsi="Liberation Serif"/>
        </w:rPr>
        <w:t>к решению Думы</w:t>
      </w:r>
    </w:p>
    <w:p w:rsidR="0049393E" w:rsidRPr="0049393E" w:rsidRDefault="0049393E" w:rsidP="0049393E">
      <w:pPr>
        <w:widowControl w:val="0"/>
        <w:autoSpaceDE w:val="0"/>
        <w:autoSpaceDN w:val="0"/>
        <w:jc w:val="right"/>
        <w:outlineLvl w:val="0"/>
        <w:rPr>
          <w:rFonts w:ascii="Liberation Serif" w:hAnsi="Liberation Serif"/>
        </w:rPr>
      </w:pPr>
      <w:proofErr w:type="spellStart"/>
      <w:r w:rsidRPr="0049393E">
        <w:rPr>
          <w:rFonts w:ascii="Liberation Serif" w:hAnsi="Liberation Serif"/>
        </w:rPr>
        <w:t>Гаринского</w:t>
      </w:r>
      <w:proofErr w:type="spellEnd"/>
      <w:r w:rsidRPr="0049393E">
        <w:rPr>
          <w:rFonts w:ascii="Liberation Serif" w:hAnsi="Liberation Serif"/>
        </w:rPr>
        <w:t xml:space="preserve"> городского округа</w:t>
      </w:r>
    </w:p>
    <w:p w:rsidR="0049393E" w:rsidRPr="0049393E" w:rsidRDefault="0049393E" w:rsidP="0049393E">
      <w:pPr>
        <w:widowControl w:val="0"/>
        <w:autoSpaceDE w:val="0"/>
        <w:autoSpaceDN w:val="0"/>
        <w:jc w:val="right"/>
        <w:rPr>
          <w:rFonts w:ascii="Liberation Serif" w:hAnsi="Liberation Serif"/>
        </w:rPr>
      </w:pPr>
      <w:r w:rsidRPr="0049393E">
        <w:rPr>
          <w:rFonts w:ascii="Liberation Serif" w:hAnsi="Liberation Serif"/>
        </w:rPr>
        <w:t xml:space="preserve">от </w:t>
      </w:r>
      <w:r w:rsidR="000504B9">
        <w:rPr>
          <w:rFonts w:ascii="Liberation Serif" w:hAnsi="Liberation Serif"/>
        </w:rPr>
        <w:t>15</w:t>
      </w:r>
      <w:r>
        <w:rPr>
          <w:rFonts w:ascii="Liberation Serif" w:hAnsi="Liberation Serif"/>
        </w:rPr>
        <w:t xml:space="preserve"> апреля </w:t>
      </w:r>
      <w:r w:rsidRPr="0049393E">
        <w:rPr>
          <w:rFonts w:ascii="Liberation Serif" w:hAnsi="Liberation Serif"/>
        </w:rPr>
        <w:t>2021</w:t>
      </w:r>
      <w:r w:rsidR="000504B9">
        <w:rPr>
          <w:rFonts w:ascii="Liberation Serif" w:hAnsi="Liberation Serif"/>
        </w:rPr>
        <w:t xml:space="preserve"> года</w:t>
      </w:r>
      <w:r w:rsidRPr="0049393E">
        <w:rPr>
          <w:rFonts w:ascii="Liberation Serif" w:hAnsi="Liberation Serif"/>
        </w:rPr>
        <w:t xml:space="preserve"> N </w:t>
      </w:r>
      <w:r w:rsidR="000504B9">
        <w:rPr>
          <w:rFonts w:ascii="Liberation Serif" w:hAnsi="Liberation Serif"/>
        </w:rPr>
        <w:t>307/52</w:t>
      </w:r>
    </w:p>
    <w:p w:rsidR="0049393E" w:rsidRPr="0049393E" w:rsidRDefault="0049393E" w:rsidP="0049393E">
      <w:pPr>
        <w:widowControl w:val="0"/>
        <w:autoSpaceDE w:val="0"/>
        <w:autoSpaceDN w:val="0"/>
        <w:rPr>
          <w:rFonts w:ascii="Liberation Serif" w:hAnsi="Liberation Serif"/>
        </w:rPr>
      </w:pPr>
    </w:p>
    <w:p w:rsidR="0049393E" w:rsidRPr="0049393E" w:rsidRDefault="0049393E" w:rsidP="0049393E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bookmarkStart w:id="0" w:name="P86"/>
      <w:bookmarkEnd w:id="0"/>
      <w:r w:rsidRPr="0049393E">
        <w:rPr>
          <w:rFonts w:ascii="Liberation Serif" w:hAnsi="Liberation Serif"/>
          <w:b/>
        </w:rPr>
        <w:t>ПОРЯДОК</w:t>
      </w:r>
    </w:p>
    <w:p w:rsidR="0049393E" w:rsidRPr="0049393E" w:rsidRDefault="0049393E" w:rsidP="0049393E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49393E">
        <w:rPr>
          <w:rFonts w:ascii="Liberation Serif" w:hAnsi="Liberation Serif"/>
          <w:b/>
        </w:rPr>
        <w:t>ОПРЕДЕЛЕНИЯ РАЗМЕРА ПЛАТЫ ЗА ОКАЗАНИЕ УСЛУГ, КОТОРЫЕ</w:t>
      </w:r>
    </w:p>
    <w:p w:rsidR="0049393E" w:rsidRPr="0049393E" w:rsidRDefault="0049393E" w:rsidP="0049393E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49393E">
        <w:rPr>
          <w:rFonts w:ascii="Liberation Serif" w:hAnsi="Liberation Serif"/>
          <w:b/>
        </w:rPr>
        <w:t>ЯВЛЯЮТСЯ НЕОБХОДИМЫМИ И ОБЯЗАТЕЛЬНЫМИ ДЛЯ ПРЕДОСТАВЛЕНИЯ</w:t>
      </w:r>
      <w:r w:rsidR="0013300D">
        <w:rPr>
          <w:rFonts w:ascii="Liberation Serif" w:hAnsi="Liberation Serif"/>
          <w:b/>
        </w:rPr>
        <w:t xml:space="preserve"> </w:t>
      </w:r>
      <w:r w:rsidRPr="0049393E">
        <w:rPr>
          <w:rFonts w:ascii="Liberation Serif" w:hAnsi="Liberation Serif"/>
          <w:b/>
        </w:rPr>
        <w:t>МУНИЦИПАЛЬНЫХ УСЛУГ НА ТЕРРИТОРИИ ГАРИНСКОГО ГОРОДСКОГО ОКРУГА</w:t>
      </w:r>
    </w:p>
    <w:p w:rsidR="0049393E" w:rsidRPr="0049393E" w:rsidRDefault="0049393E" w:rsidP="0049393E">
      <w:pPr>
        <w:widowControl w:val="0"/>
        <w:autoSpaceDE w:val="0"/>
        <w:autoSpaceDN w:val="0"/>
        <w:rPr>
          <w:rFonts w:ascii="Liberation Serif" w:hAnsi="Liberation Serif"/>
        </w:rPr>
      </w:pPr>
    </w:p>
    <w:p w:rsidR="0049393E" w:rsidRPr="0049393E" w:rsidRDefault="0049393E" w:rsidP="0049393E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9393E">
        <w:rPr>
          <w:sz w:val="28"/>
          <w:szCs w:val="28"/>
        </w:rPr>
        <w:t>1. Настоящий Порядок устанавливает порядок формирования и утверждения методики определения размера платы за оказание услуг, которые являются необходимыми и об</w:t>
      </w:r>
      <w:bookmarkStart w:id="1" w:name="_GoBack"/>
      <w:bookmarkEnd w:id="1"/>
      <w:r w:rsidRPr="0049393E">
        <w:rPr>
          <w:sz w:val="28"/>
          <w:szCs w:val="28"/>
        </w:rPr>
        <w:t xml:space="preserve">язательными для предоставления муниципальных услуг на территории </w:t>
      </w:r>
      <w:proofErr w:type="spellStart"/>
      <w:r w:rsidRPr="0049393E">
        <w:rPr>
          <w:sz w:val="28"/>
          <w:szCs w:val="28"/>
        </w:rPr>
        <w:t>Гаринского</w:t>
      </w:r>
      <w:proofErr w:type="spellEnd"/>
      <w:r w:rsidRPr="0049393E">
        <w:rPr>
          <w:sz w:val="28"/>
          <w:szCs w:val="28"/>
        </w:rPr>
        <w:t xml:space="preserve"> городского округа (далее - необходимые и обязательные услуги).</w:t>
      </w:r>
    </w:p>
    <w:p w:rsidR="0049393E" w:rsidRPr="0049393E" w:rsidRDefault="0049393E" w:rsidP="0049393E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9393E">
        <w:rPr>
          <w:sz w:val="28"/>
          <w:szCs w:val="28"/>
        </w:rPr>
        <w:t xml:space="preserve">2. </w:t>
      </w:r>
      <w:proofErr w:type="gramStart"/>
      <w:r w:rsidRPr="0049393E">
        <w:rPr>
          <w:sz w:val="28"/>
          <w:szCs w:val="28"/>
        </w:rPr>
        <w:t xml:space="preserve">В случае если иное не установлено нормативными правовыми актами Российской Федерации, Свердловской области, администрация </w:t>
      </w:r>
      <w:proofErr w:type="spellStart"/>
      <w:r w:rsidRPr="0049393E">
        <w:rPr>
          <w:sz w:val="28"/>
          <w:szCs w:val="28"/>
        </w:rPr>
        <w:t>Гаринского</w:t>
      </w:r>
      <w:proofErr w:type="spellEnd"/>
      <w:r w:rsidRPr="0049393E">
        <w:rPr>
          <w:sz w:val="28"/>
          <w:szCs w:val="28"/>
        </w:rPr>
        <w:t xml:space="preserve"> городского округа в отношении услуг, которые являются необходимыми и обязательными для предоставления муниципальных услуг и предоставляются муниципальными учреждениями </w:t>
      </w:r>
      <w:proofErr w:type="spellStart"/>
      <w:r w:rsidRPr="0049393E">
        <w:rPr>
          <w:sz w:val="28"/>
          <w:szCs w:val="28"/>
        </w:rPr>
        <w:t>Гаринского</w:t>
      </w:r>
      <w:proofErr w:type="spellEnd"/>
      <w:r w:rsidRPr="0049393E">
        <w:rPr>
          <w:sz w:val="28"/>
          <w:szCs w:val="28"/>
        </w:rPr>
        <w:t xml:space="preserve"> городского округа, находящиеся в ведении администрации </w:t>
      </w:r>
      <w:proofErr w:type="spellStart"/>
      <w:r w:rsidRPr="0049393E">
        <w:rPr>
          <w:sz w:val="28"/>
          <w:szCs w:val="28"/>
        </w:rPr>
        <w:t>Гаринского</w:t>
      </w:r>
      <w:proofErr w:type="spellEnd"/>
      <w:r w:rsidRPr="0049393E">
        <w:rPr>
          <w:sz w:val="28"/>
          <w:szCs w:val="28"/>
        </w:rPr>
        <w:t xml:space="preserve"> городского округа, разрабатывает и утверждает методику определения размера платы за оказание необходимых и обязательных услуг для предоставления муниципальных услуг</w:t>
      </w:r>
      <w:proofErr w:type="gramEnd"/>
      <w:r w:rsidRPr="0049393E">
        <w:rPr>
          <w:sz w:val="28"/>
          <w:szCs w:val="28"/>
        </w:rPr>
        <w:t xml:space="preserve"> (далее </w:t>
      </w:r>
      <w:proofErr w:type="gramStart"/>
      <w:r w:rsidRPr="0049393E">
        <w:rPr>
          <w:sz w:val="28"/>
          <w:szCs w:val="28"/>
        </w:rPr>
        <w:t>–М</w:t>
      </w:r>
      <w:proofErr w:type="gramEnd"/>
      <w:r w:rsidRPr="0049393E">
        <w:rPr>
          <w:sz w:val="28"/>
          <w:szCs w:val="28"/>
        </w:rPr>
        <w:t>етодика), а также размеры платы за оказание необходимых и обязательных услуг для предоставления муниципальных услуг.</w:t>
      </w:r>
    </w:p>
    <w:p w:rsidR="0049393E" w:rsidRPr="0049393E" w:rsidRDefault="0049393E" w:rsidP="0049393E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9393E">
        <w:rPr>
          <w:sz w:val="28"/>
          <w:szCs w:val="28"/>
        </w:rPr>
        <w:t>3. Методика должна содержать:</w:t>
      </w:r>
    </w:p>
    <w:p w:rsidR="0049393E" w:rsidRPr="0049393E" w:rsidRDefault="0049393E" w:rsidP="0049393E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9393E">
        <w:rPr>
          <w:sz w:val="28"/>
          <w:szCs w:val="28"/>
        </w:rPr>
        <w:t>- состав и обоснование расчетно-нормативных затрат на оказание необходимой и обязательной услуги;</w:t>
      </w:r>
    </w:p>
    <w:p w:rsidR="0049393E" w:rsidRPr="0049393E" w:rsidRDefault="0049393E" w:rsidP="0049393E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49393E">
        <w:rPr>
          <w:sz w:val="28"/>
          <w:szCs w:val="28"/>
        </w:rPr>
        <w:t>- условия и периодичность пересмотра размера платы за оказание необходимой и обязательной услуги;</w:t>
      </w:r>
    </w:p>
    <w:p w:rsidR="0049393E" w:rsidRPr="0049393E" w:rsidRDefault="0049393E" w:rsidP="0049393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393E">
        <w:rPr>
          <w:sz w:val="28"/>
          <w:szCs w:val="28"/>
        </w:rPr>
        <w:t>- пример определения размера платы за оказание необходимой и обязательной услуги на основании методики.</w:t>
      </w:r>
    </w:p>
    <w:p w:rsidR="0049393E" w:rsidRPr="0049393E" w:rsidRDefault="0049393E" w:rsidP="0049393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9393E">
        <w:rPr>
          <w:sz w:val="28"/>
          <w:szCs w:val="28"/>
        </w:rPr>
        <w:t xml:space="preserve">4. Методика подлежит обязательному согласованию с отделом экономики администрации </w:t>
      </w:r>
      <w:proofErr w:type="spellStart"/>
      <w:r w:rsidRPr="0049393E">
        <w:rPr>
          <w:sz w:val="28"/>
          <w:szCs w:val="28"/>
        </w:rPr>
        <w:t>Гаринского</w:t>
      </w:r>
      <w:proofErr w:type="spellEnd"/>
      <w:r w:rsidRPr="0049393E">
        <w:rPr>
          <w:sz w:val="28"/>
          <w:szCs w:val="28"/>
        </w:rPr>
        <w:t xml:space="preserve"> городского округа в процессе </w:t>
      </w:r>
      <w:proofErr w:type="gramStart"/>
      <w:r w:rsidRPr="0049393E">
        <w:rPr>
          <w:sz w:val="28"/>
          <w:szCs w:val="28"/>
        </w:rPr>
        <w:t>подготовки проекта правового акта администрации городского округа</w:t>
      </w:r>
      <w:proofErr w:type="gramEnd"/>
      <w:r w:rsidRPr="0049393E">
        <w:rPr>
          <w:sz w:val="28"/>
          <w:szCs w:val="28"/>
        </w:rPr>
        <w:t xml:space="preserve"> об утверждении методики.</w:t>
      </w:r>
    </w:p>
    <w:p w:rsidR="002A6B9F" w:rsidRPr="0013300D" w:rsidRDefault="002A6B9F" w:rsidP="00FE388B">
      <w:pPr>
        <w:jc w:val="both"/>
        <w:rPr>
          <w:sz w:val="28"/>
          <w:szCs w:val="28"/>
        </w:rPr>
      </w:pPr>
    </w:p>
    <w:sectPr w:rsidR="002A6B9F" w:rsidRPr="0013300D" w:rsidSect="00F16AD4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E1" w:rsidRDefault="009601E1" w:rsidP="00CB7B9F">
      <w:r>
        <w:separator/>
      </w:r>
    </w:p>
  </w:endnote>
  <w:endnote w:type="continuationSeparator" w:id="0">
    <w:p w:rsidR="009601E1" w:rsidRDefault="009601E1" w:rsidP="00CB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3869"/>
      <w:docPartObj>
        <w:docPartGallery w:val="Page Numbers (Bottom of Page)"/>
        <w:docPartUnique/>
      </w:docPartObj>
    </w:sdtPr>
    <w:sdtEndPr/>
    <w:sdtContent>
      <w:p w:rsidR="00F16AD4" w:rsidRDefault="00F16A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4B9">
          <w:rPr>
            <w:noProof/>
          </w:rPr>
          <w:t>7</w:t>
        </w:r>
        <w:r>
          <w:fldChar w:fldCharType="end"/>
        </w:r>
      </w:p>
    </w:sdtContent>
  </w:sdt>
  <w:p w:rsidR="00F16AD4" w:rsidRDefault="00F16A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E1" w:rsidRDefault="009601E1" w:rsidP="00CB7B9F">
      <w:r>
        <w:separator/>
      </w:r>
    </w:p>
  </w:footnote>
  <w:footnote w:type="continuationSeparator" w:id="0">
    <w:p w:rsidR="009601E1" w:rsidRDefault="009601E1" w:rsidP="00CB7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BB1"/>
    <w:multiLevelType w:val="hybridMultilevel"/>
    <w:tmpl w:val="DCB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191"/>
    <w:multiLevelType w:val="hybridMultilevel"/>
    <w:tmpl w:val="F236BF6E"/>
    <w:lvl w:ilvl="0" w:tplc="5F103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5D3B03"/>
    <w:multiLevelType w:val="hybridMultilevel"/>
    <w:tmpl w:val="9B1E59AA"/>
    <w:lvl w:ilvl="0" w:tplc="E7C07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B80EFC"/>
    <w:multiLevelType w:val="hybridMultilevel"/>
    <w:tmpl w:val="D9E6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378FE"/>
    <w:multiLevelType w:val="hybridMultilevel"/>
    <w:tmpl w:val="AA76F7C4"/>
    <w:lvl w:ilvl="0" w:tplc="9094FF9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3D055C7"/>
    <w:multiLevelType w:val="hybridMultilevel"/>
    <w:tmpl w:val="E0E42034"/>
    <w:lvl w:ilvl="0" w:tplc="89D89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AD"/>
    <w:rsid w:val="000017D9"/>
    <w:rsid w:val="00015E46"/>
    <w:rsid w:val="000217A0"/>
    <w:rsid w:val="00021B21"/>
    <w:rsid w:val="000255AE"/>
    <w:rsid w:val="00046734"/>
    <w:rsid w:val="000504B9"/>
    <w:rsid w:val="0007748C"/>
    <w:rsid w:val="00087D59"/>
    <w:rsid w:val="000B04C2"/>
    <w:rsid w:val="000D541C"/>
    <w:rsid w:val="000D6DD4"/>
    <w:rsid w:val="000E6C6D"/>
    <w:rsid w:val="00101A2A"/>
    <w:rsid w:val="001023BA"/>
    <w:rsid w:val="00103806"/>
    <w:rsid w:val="00110148"/>
    <w:rsid w:val="00114A99"/>
    <w:rsid w:val="00117817"/>
    <w:rsid w:val="001215F3"/>
    <w:rsid w:val="0013300D"/>
    <w:rsid w:val="001377ED"/>
    <w:rsid w:val="00152446"/>
    <w:rsid w:val="00152E1E"/>
    <w:rsid w:val="00167EF0"/>
    <w:rsid w:val="00172927"/>
    <w:rsid w:val="00173DA0"/>
    <w:rsid w:val="0019520E"/>
    <w:rsid w:val="001A0D22"/>
    <w:rsid w:val="001A161B"/>
    <w:rsid w:val="001A5532"/>
    <w:rsid w:val="001C691E"/>
    <w:rsid w:val="001D453D"/>
    <w:rsid w:val="001E3F97"/>
    <w:rsid w:val="001F1060"/>
    <w:rsid w:val="002205EB"/>
    <w:rsid w:val="002211DD"/>
    <w:rsid w:val="002247A5"/>
    <w:rsid w:val="00240992"/>
    <w:rsid w:val="002907F3"/>
    <w:rsid w:val="00290856"/>
    <w:rsid w:val="002A6B9F"/>
    <w:rsid w:val="002B5F86"/>
    <w:rsid w:val="002B6DD0"/>
    <w:rsid w:val="002C37C7"/>
    <w:rsid w:val="002D184C"/>
    <w:rsid w:val="002D22A7"/>
    <w:rsid w:val="00332816"/>
    <w:rsid w:val="0036499C"/>
    <w:rsid w:val="00374E95"/>
    <w:rsid w:val="00381510"/>
    <w:rsid w:val="00387208"/>
    <w:rsid w:val="00391A5A"/>
    <w:rsid w:val="003B2A5C"/>
    <w:rsid w:val="003E140D"/>
    <w:rsid w:val="003F23A2"/>
    <w:rsid w:val="00403072"/>
    <w:rsid w:val="004360FB"/>
    <w:rsid w:val="004627C8"/>
    <w:rsid w:val="00463525"/>
    <w:rsid w:val="004749C8"/>
    <w:rsid w:val="004760A8"/>
    <w:rsid w:val="0049393E"/>
    <w:rsid w:val="004B3005"/>
    <w:rsid w:val="004B5097"/>
    <w:rsid w:val="004B7635"/>
    <w:rsid w:val="004D0185"/>
    <w:rsid w:val="004D172B"/>
    <w:rsid w:val="004F65AD"/>
    <w:rsid w:val="00504B9D"/>
    <w:rsid w:val="00523921"/>
    <w:rsid w:val="00534FA6"/>
    <w:rsid w:val="005354DC"/>
    <w:rsid w:val="00551D5C"/>
    <w:rsid w:val="005700CE"/>
    <w:rsid w:val="00596EFD"/>
    <w:rsid w:val="005A3269"/>
    <w:rsid w:val="005B7A93"/>
    <w:rsid w:val="005C0200"/>
    <w:rsid w:val="005C6A0E"/>
    <w:rsid w:val="00605ABF"/>
    <w:rsid w:val="00610765"/>
    <w:rsid w:val="00615606"/>
    <w:rsid w:val="0062016F"/>
    <w:rsid w:val="0066685C"/>
    <w:rsid w:val="00674F89"/>
    <w:rsid w:val="00675247"/>
    <w:rsid w:val="0069754D"/>
    <w:rsid w:val="006D09AA"/>
    <w:rsid w:val="006D5FC8"/>
    <w:rsid w:val="00725661"/>
    <w:rsid w:val="00730838"/>
    <w:rsid w:val="007567BE"/>
    <w:rsid w:val="007718A5"/>
    <w:rsid w:val="007734FF"/>
    <w:rsid w:val="00790540"/>
    <w:rsid w:val="007A5CEF"/>
    <w:rsid w:val="007D2860"/>
    <w:rsid w:val="007D4013"/>
    <w:rsid w:val="00801326"/>
    <w:rsid w:val="00830D0B"/>
    <w:rsid w:val="00833BB3"/>
    <w:rsid w:val="008642C3"/>
    <w:rsid w:val="008721C6"/>
    <w:rsid w:val="008768F3"/>
    <w:rsid w:val="008931BB"/>
    <w:rsid w:val="00894B2F"/>
    <w:rsid w:val="008C507B"/>
    <w:rsid w:val="008D4156"/>
    <w:rsid w:val="008F111E"/>
    <w:rsid w:val="00917B97"/>
    <w:rsid w:val="00933961"/>
    <w:rsid w:val="009369C8"/>
    <w:rsid w:val="009403A8"/>
    <w:rsid w:val="00951297"/>
    <w:rsid w:val="0095351E"/>
    <w:rsid w:val="009601E1"/>
    <w:rsid w:val="00977708"/>
    <w:rsid w:val="00994A14"/>
    <w:rsid w:val="009958E3"/>
    <w:rsid w:val="009A0AEB"/>
    <w:rsid w:val="00A03F70"/>
    <w:rsid w:val="00A41DED"/>
    <w:rsid w:val="00A42EBF"/>
    <w:rsid w:val="00A473D5"/>
    <w:rsid w:val="00A659DA"/>
    <w:rsid w:val="00A82E51"/>
    <w:rsid w:val="00A913DA"/>
    <w:rsid w:val="00A924DD"/>
    <w:rsid w:val="00A94A2A"/>
    <w:rsid w:val="00AA3101"/>
    <w:rsid w:val="00AA652B"/>
    <w:rsid w:val="00AB4A97"/>
    <w:rsid w:val="00AC7B29"/>
    <w:rsid w:val="00AE42B0"/>
    <w:rsid w:val="00AE55C0"/>
    <w:rsid w:val="00AF6558"/>
    <w:rsid w:val="00B13664"/>
    <w:rsid w:val="00B24852"/>
    <w:rsid w:val="00B366EC"/>
    <w:rsid w:val="00B7618B"/>
    <w:rsid w:val="00BC52F7"/>
    <w:rsid w:val="00BF0F71"/>
    <w:rsid w:val="00C0656F"/>
    <w:rsid w:val="00C134ED"/>
    <w:rsid w:val="00C13D56"/>
    <w:rsid w:val="00C15635"/>
    <w:rsid w:val="00C22C70"/>
    <w:rsid w:val="00C33BC6"/>
    <w:rsid w:val="00C34EAD"/>
    <w:rsid w:val="00C369A0"/>
    <w:rsid w:val="00C536A6"/>
    <w:rsid w:val="00C71A34"/>
    <w:rsid w:val="00CB2747"/>
    <w:rsid w:val="00CB7B9F"/>
    <w:rsid w:val="00CC5BE8"/>
    <w:rsid w:val="00CE67D3"/>
    <w:rsid w:val="00CF1BDE"/>
    <w:rsid w:val="00CF3F05"/>
    <w:rsid w:val="00D17303"/>
    <w:rsid w:val="00D215A1"/>
    <w:rsid w:val="00D4357A"/>
    <w:rsid w:val="00D60832"/>
    <w:rsid w:val="00D609AE"/>
    <w:rsid w:val="00D8362D"/>
    <w:rsid w:val="00D83E17"/>
    <w:rsid w:val="00DC25BF"/>
    <w:rsid w:val="00DC54BE"/>
    <w:rsid w:val="00DD36C8"/>
    <w:rsid w:val="00DE6D94"/>
    <w:rsid w:val="00E12531"/>
    <w:rsid w:val="00E21FBC"/>
    <w:rsid w:val="00E24838"/>
    <w:rsid w:val="00E6238A"/>
    <w:rsid w:val="00E9144E"/>
    <w:rsid w:val="00E9604D"/>
    <w:rsid w:val="00EA3891"/>
    <w:rsid w:val="00EA4E74"/>
    <w:rsid w:val="00EC3A10"/>
    <w:rsid w:val="00EC5208"/>
    <w:rsid w:val="00ED5AE3"/>
    <w:rsid w:val="00EE125C"/>
    <w:rsid w:val="00EF7191"/>
    <w:rsid w:val="00F033C7"/>
    <w:rsid w:val="00F16AD4"/>
    <w:rsid w:val="00F40079"/>
    <w:rsid w:val="00F57763"/>
    <w:rsid w:val="00F60C2A"/>
    <w:rsid w:val="00F73921"/>
    <w:rsid w:val="00F824BC"/>
    <w:rsid w:val="00F83DCC"/>
    <w:rsid w:val="00FB43EB"/>
    <w:rsid w:val="00FB70F4"/>
    <w:rsid w:val="00FE388B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6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35"/>
    <w:pPr>
      <w:ind w:left="720"/>
      <w:contextualSpacing/>
    </w:pPr>
  </w:style>
  <w:style w:type="character" w:styleId="a4">
    <w:name w:val="Hyperlink"/>
    <w:uiPriority w:val="99"/>
    <w:unhideWhenUsed/>
    <w:rsid w:val="001023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B7B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B9F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B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B9F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2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2A6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No Spacing"/>
    <w:uiPriority w:val="1"/>
    <w:qFormat/>
    <w:rsid w:val="008931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C3A10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4099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6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635"/>
    <w:pPr>
      <w:ind w:left="720"/>
      <w:contextualSpacing/>
    </w:pPr>
  </w:style>
  <w:style w:type="character" w:styleId="a4">
    <w:name w:val="Hyperlink"/>
    <w:uiPriority w:val="99"/>
    <w:unhideWhenUsed/>
    <w:rsid w:val="001023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B7B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B9F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B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B9F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12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2A6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b">
    <w:name w:val="No Spacing"/>
    <w:uiPriority w:val="1"/>
    <w:qFormat/>
    <w:rsid w:val="008931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C3A10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4099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7D93B-5CB1-47ED-9C95-43ECFBC1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8</Pages>
  <Words>2823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18883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Duma</cp:lastModifiedBy>
  <cp:revision>78</cp:revision>
  <cp:lastPrinted>2021-04-09T06:26:00Z</cp:lastPrinted>
  <dcterms:created xsi:type="dcterms:W3CDTF">2018-09-28T11:34:00Z</dcterms:created>
  <dcterms:modified xsi:type="dcterms:W3CDTF">2021-04-16T06:15:00Z</dcterms:modified>
</cp:coreProperties>
</file>