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BF5701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BF5701" w:rsidRDefault="00BF5701" w:rsidP="00BF5701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bCs/>
          <w:color w:val="000000" w:themeColor="text1"/>
          <w:kern w:val="36"/>
          <w:szCs w:val="28"/>
        </w:rPr>
        <w:t>Предпринимателям, применяющим систему налогообложения в виде ЕНВД, необходимо выбрать другие режимы налогообложения</w:t>
      </w:r>
    </w:p>
    <w:p w:rsidR="00BF5701" w:rsidRDefault="00BF5701" w:rsidP="00BF570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сообщает, что с 1 января 2021 года согласно </w:t>
      </w:r>
      <w:hyperlink r:id="rId7" w:history="1">
        <w:r>
          <w:rPr>
            <w:rStyle w:val="af"/>
            <w:color w:val="000000" w:themeColor="text1"/>
            <w:szCs w:val="28"/>
          </w:rPr>
          <w:t>Федеральному закону от 29.06.2012 № 97-ФЗ</w:t>
        </w:r>
      </w:hyperlink>
      <w:r>
        <w:rPr>
          <w:color w:val="000000" w:themeColor="text1"/>
          <w:szCs w:val="28"/>
        </w:rPr>
        <w:t xml:space="preserve"> система налогообложения в виде единого налога на вмененный доход (ЕНВД) не применяется.</w:t>
      </w:r>
    </w:p>
    <w:p w:rsidR="00BF5701" w:rsidRDefault="00BF5701" w:rsidP="00BF570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Налогоплательщики, использующие единый налог на вмененный доход, могут перейти на следующие режимы налогообложения:</w:t>
      </w:r>
    </w:p>
    <w:p w:rsidR="00BF5701" w:rsidRDefault="00BF5701" w:rsidP="00BF5701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 упрощённую систему налогообложения;</w:t>
      </w:r>
    </w:p>
    <w:p w:rsidR="00BF5701" w:rsidRDefault="00BF5701" w:rsidP="00BF5701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предприниматели, привлекающие при осуществлении своей деятельности не более 15 работников, могут перейти на патентную систему налогообложения.</w:t>
      </w:r>
    </w:p>
    <w:p w:rsidR="00BF5701" w:rsidRDefault="00BF5701" w:rsidP="00BF570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Индивидуальные предприниматели, не имеющие наемных работников, могут перейти на специальный налоговый режим «</w:t>
      </w:r>
      <w:hyperlink r:id="rId8" w:history="1">
        <w:r>
          <w:rPr>
            <w:rStyle w:val="af"/>
            <w:color w:val="000000" w:themeColor="text1"/>
            <w:szCs w:val="28"/>
          </w:rPr>
          <w:t>Налог на профессиональный доход</w:t>
        </w:r>
      </w:hyperlink>
      <w:r>
        <w:rPr>
          <w:color w:val="000000" w:themeColor="text1"/>
          <w:szCs w:val="28"/>
        </w:rPr>
        <w:t>», введенный в Свердловской области с начала года.  </w:t>
      </w:r>
    </w:p>
    <w:p w:rsidR="00BF5701" w:rsidRDefault="00BF5701" w:rsidP="00BF570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При применении указанных режимов налогоплательщики освобождаются от уплаты тех же налогов, что и при ЕНВД: налог на прибыль организаций (НДФЛ), налог на добавленную стоимость, налог на имущество организаций (физических лиц).</w:t>
      </w:r>
    </w:p>
    <w:p w:rsidR="00BF5701" w:rsidRDefault="00BF5701" w:rsidP="00BF5701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выбором подходящей системы налогообложения налогоплательщикам в несколько кликов помогут определиться электронные услуги, представленные на сайте ФНС России: «</w:t>
      </w:r>
      <w:hyperlink r:id="rId9" w:history="1">
        <w:r>
          <w:rPr>
            <w:rStyle w:val="af"/>
            <w:color w:val="000000" w:themeColor="text1"/>
            <w:szCs w:val="28"/>
          </w:rPr>
          <w:t>Какой режим подходит моему бизнесу?</w:t>
        </w:r>
      </w:hyperlink>
      <w:r>
        <w:rPr>
          <w:color w:val="000000" w:themeColor="text1"/>
          <w:szCs w:val="28"/>
        </w:rPr>
        <w:t>» и «</w:t>
      </w:r>
      <w:hyperlink r:id="rId10" w:history="1">
        <w:r>
          <w:rPr>
            <w:rStyle w:val="af"/>
            <w:color w:val="000000" w:themeColor="text1"/>
            <w:szCs w:val="28"/>
          </w:rPr>
          <w:t>Налоговый калькулятор – выбор режима налогообложения</w:t>
        </w:r>
      </w:hyperlink>
      <w:r>
        <w:rPr>
          <w:color w:val="000000" w:themeColor="text1"/>
          <w:szCs w:val="28"/>
        </w:rPr>
        <w:t>».</w:t>
      </w:r>
    </w:p>
    <w:p w:rsidR="00F8518A" w:rsidRPr="003E5743" w:rsidRDefault="00F8518A" w:rsidP="000C1772">
      <w:pPr>
        <w:pStyle w:val="2"/>
        <w:shd w:val="clear" w:color="auto" w:fill="FFFFFF"/>
        <w:spacing w:before="375" w:after="75"/>
        <w:jc w:val="center"/>
        <w:rPr>
          <w:szCs w:val="28"/>
        </w:rPr>
      </w:pPr>
      <w:bookmarkStart w:id="0" w:name="_GoBack"/>
      <w:bookmarkEnd w:id="0"/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B226BA"/>
    <w:rsid w:val="00BF5701"/>
    <w:rsid w:val="00CF47BF"/>
    <w:rsid w:val="00E4222E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157746&amp;intelsearch=%D4%E5%E4%E5%F0%E0%EB%FC%ED%EE%EC%F3+%E7%E0%EA%EE%ED%F3+%EE%F2+29.06.2012+%B9+97-%D4%C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ip.nalog.ru/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4/service/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7</cp:revision>
  <dcterms:created xsi:type="dcterms:W3CDTF">2020-06-23T05:29:00Z</dcterms:created>
  <dcterms:modified xsi:type="dcterms:W3CDTF">2020-07-14T12:09:00Z</dcterms:modified>
</cp:coreProperties>
</file>