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D0B" w:rsidRDefault="00830D0B"/>
    <w:p w:rsidR="0009404C" w:rsidRDefault="0009404C"/>
    <w:p w:rsidR="0009404C" w:rsidRPr="0009404C" w:rsidRDefault="0009404C" w:rsidP="0009404C">
      <w:pPr>
        <w:spacing w:after="0" w:line="240" w:lineRule="auto"/>
        <w:jc w:val="center"/>
        <w:rPr>
          <w:rFonts w:eastAsia="SimSun" w:cs="Times New Roman"/>
          <w:color w:val="FF0000"/>
          <w:szCs w:val="28"/>
          <w:lang w:eastAsia="zh-CN"/>
        </w:rPr>
      </w:pPr>
      <w:r>
        <w:rPr>
          <w:rFonts w:eastAsia="SimSun" w:cs="Times New Roman"/>
          <w:noProof/>
          <w:color w:val="FF0000"/>
          <w:szCs w:val="28"/>
          <w:lang w:eastAsia="ru-RU"/>
        </w:rPr>
        <w:drawing>
          <wp:inline distT="0" distB="0" distL="0" distR="0">
            <wp:extent cx="857250" cy="1352550"/>
            <wp:effectExtent l="0" t="0" r="0" b="0"/>
            <wp:docPr id="1" name="Рисунок 1" descr="ga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352550"/>
                    </a:xfrm>
                    <a:prstGeom prst="rect">
                      <a:avLst/>
                    </a:prstGeom>
                    <a:noFill/>
                    <a:ln>
                      <a:noFill/>
                    </a:ln>
                  </pic:spPr>
                </pic:pic>
              </a:graphicData>
            </a:graphic>
          </wp:inline>
        </w:drawing>
      </w: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b/>
          <w:sz w:val="72"/>
          <w:szCs w:val="72"/>
          <w:lang w:eastAsia="zh-CN"/>
        </w:rPr>
      </w:pPr>
      <w:r w:rsidRPr="0009404C">
        <w:rPr>
          <w:rFonts w:eastAsia="SimSun" w:cs="Times New Roman"/>
          <w:b/>
          <w:sz w:val="72"/>
          <w:szCs w:val="72"/>
          <w:lang w:eastAsia="zh-CN"/>
        </w:rPr>
        <w:t xml:space="preserve">Доклад </w:t>
      </w:r>
    </w:p>
    <w:p w:rsidR="00FC7740" w:rsidRDefault="0009404C" w:rsidP="0009404C">
      <w:pPr>
        <w:spacing w:after="0" w:line="240" w:lineRule="auto"/>
        <w:jc w:val="center"/>
        <w:rPr>
          <w:rFonts w:eastAsia="SimSun" w:cs="Times New Roman"/>
          <w:b/>
          <w:sz w:val="56"/>
          <w:szCs w:val="56"/>
          <w:lang w:eastAsia="zh-CN"/>
        </w:rPr>
      </w:pPr>
      <w:r w:rsidRPr="0009404C">
        <w:rPr>
          <w:rFonts w:eastAsia="SimSun" w:cs="Times New Roman"/>
          <w:b/>
          <w:sz w:val="56"/>
          <w:szCs w:val="56"/>
          <w:lang w:eastAsia="zh-CN"/>
        </w:rPr>
        <w:t>главы Гаринского городского округа</w:t>
      </w:r>
    </w:p>
    <w:p w:rsidR="0009404C" w:rsidRPr="0009404C" w:rsidRDefault="00FC7740" w:rsidP="0009404C">
      <w:pPr>
        <w:spacing w:after="0" w:line="240" w:lineRule="auto"/>
        <w:jc w:val="center"/>
        <w:rPr>
          <w:rFonts w:eastAsia="SimSun" w:cs="Times New Roman"/>
          <w:b/>
          <w:sz w:val="56"/>
          <w:szCs w:val="56"/>
          <w:lang w:eastAsia="zh-CN"/>
        </w:rPr>
      </w:pPr>
      <w:r>
        <w:rPr>
          <w:rFonts w:eastAsia="SimSun" w:cs="Times New Roman"/>
          <w:b/>
          <w:sz w:val="56"/>
          <w:szCs w:val="56"/>
          <w:lang w:eastAsia="zh-CN"/>
        </w:rPr>
        <w:t>Величко С.Е</w:t>
      </w:r>
      <w:r w:rsidR="0009404C" w:rsidRPr="0009404C">
        <w:rPr>
          <w:rFonts w:eastAsia="SimSun" w:cs="Times New Roman"/>
          <w:b/>
          <w:sz w:val="56"/>
          <w:szCs w:val="56"/>
          <w:lang w:eastAsia="zh-CN"/>
        </w:rPr>
        <w:t xml:space="preserve">. </w:t>
      </w:r>
    </w:p>
    <w:p w:rsidR="0009404C" w:rsidRPr="0009404C" w:rsidRDefault="00455ADF" w:rsidP="00455ADF">
      <w:pPr>
        <w:spacing w:after="0" w:line="240" w:lineRule="auto"/>
        <w:jc w:val="center"/>
        <w:rPr>
          <w:rFonts w:eastAsia="SimSun" w:cs="Times New Roman"/>
          <w:b/>
          <w:i/>
          <w:sz w:val="56"/>
          <w:szCs w:val="56"/>
          <w:lang w:eastAsia="zh-CN"/>
        </w:rPr>
      </w:pPr>
      <w:r>
        <w:rPr>
          <w:rFonts w:eastAsia="SimSun" w:cs="Times New Roman"/>
          <w:b/>
          <w:i/>
          <w:sz w:val="56"/>
          <w:szCs w:val="56"/>
          <w:lang w:eastAsia="zh-CN"/>
        </w:rPr>
        <w:t xml:space="preserve">О достигнутых значениях показателей для оценки эффективности органов местного самоуправления Гаринского городского </w:t>
      </w:r>
      <w:proofErr w:type="gramStart"/>
      <w:r>
        <w:rPr>
          <w:rFonts w:eastAsia="SimSun" w:cs="Times New Roman"/>
          <w:b/>
          <w:i/>
          <w:sz w:val="56"/>
          <w:szCs w:val="56"/>
          <w:lang w:eastAsia="zh-CN"/>
        </w:rPr>
        <w:t>округа  за</w:t>
      </w:r>
      <w:proofErr w:type="gramEnd"/>
      <w:r w:rsidR="0009404C" w:rsidRPr="0009404C">
        <w:rPr>
          <w:rFonts w:eastAsia="SimSun" w:cs="Times New Roman"/>
          <w:b/>
          <w:i/>
          <w:sz w:val="56"/>
          <w:szCs w:val="56"/>
          <w:lang w:eastAsia="zh-CN"/>
        </w:rPr>
        <w:t xml:space="preserve"> 201</w:t>
      </w:r>
      <w:r w:rsidR="00FC7740">
        <w:rPr>
          <w:rFonts w:eastAsia="SimSun" w:cs="Times New Roman"/>
          <w:b/>
          <w:i/>
          <w:sz w:val="56"/>
          <w:szCs w:val="56"/>
          <w:lang w:eastAsia="zh-CN"/>
        </w:rPr>
        <w:t>8</w:t>
      </w:r>
      <w:r>
        <w:rPr>
          <w:rFonts w:eastAsia="SimSun" w:cs="Times New Roman"/>
          <w:b/>
          <w:i/>
          <w:sz w:val="56"/>
          <w:szCs w:val="56"/>
          <w:lang w:eastAsia="zh-CN"/>
        </w:rPr>
        <w:t xml:space="preserve"> год и планируемых значениях на 3-летний период</w:t>
      </w: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sz w:val="56"/>
          <w:szCs w:val="56"/>
          <w:lang w:eastAsia="zh-CN"/>
        </w:rPr>
      </w:pPr>
    </w:p>
    <w:p w:rsidR="0009404C" w:rsidRPr="0009404C" w:rsidRDefault="0009404C" w:rsidP="0009404C">
      <w:pPr>
        <w:spacing w:after="0" w:line="240" w:lineRule="auto"/>
        <w:jc w:val="center"/>
        <w:rPr>
          <w:rFonts w:eastAsia="SimSun" w:cs="Times New Roman"/>
          <w:szCs w:val="28"/>
          <w:lang w:eastAsia="zh-CN"/>
        </w:rPr>
      </w:pPr>
    </w:p>
    <w:p w:rsidR="0009404C" w:rsidRPr="0009404C" w:rsidRDefault="0009404C" w:rsidP="0009404C">
      <w:pPr>
        <w:spacing w:after="0" w:line="240" w:lineRule="auto"/>
        <w:jc w:val="center"/>
        <w:rPr>
          <w:rFonts w:eastAsia="SimSun" w:cs="Times New Roman"/>
          <w:szCs w:val="28"/>
          <w:lang w:eastAsia="zh-CN"/>
        </w:rPr>
      </w:pPr>
    </w:p>
    <w:p w:rsidR="0009404C" w:rsidRPr="0009404C" w:rsidRDefault="0009404C" w:rsidP="0009404C">
      <w:pPr>
        <w:spacing w:after="0" w:line="240" w:lineRule="auto"/>
        <w:jc w:val="center"/>
        <w:rPr>
          <w:rFonts w:eastAsia="SimSun" w:cs="Times New Roman"/>
          <w:szCs w:val="28"/>
          <w:lang w:eastAsia="zh-CN"/>
        </w:rPr>
      </w:pPr>
    </w:p>
    <w:p w:rsidR="0009404C" w:rsidRPr="0009404C" w:rsidRDefault="0009404C" w:rsidP="0009404C">
      <w:pPr>
        <w:spacing w:after="0" w:line="240" w:lineRule="auto"/>
        <w:jc w:val="center"/>
        <w:rPr>
          <w:rFonts w:eastAsia="SimSun" w:cs="Times New Roman"/>
          <w:szCs w:val="28"/>
          <w:lang w:eastAsia="zh-CN"/>
        </w:rPr>
      </w:pPr>
    </w:p>
    <w:p w:rsidR="00332E33" w:rsidRPr="0009404C" w:rsidRDefault="00332E33" w:rsidP="0009404C">
      <w:pPr>
        <w:spacing w:after="0" w:line="240" w:lineRule="auto"/>
        <w:jc w:val="center"/>
        <w:rPr>
          <w:rFonts w:eastAsia="SimSun" w:cs="Times New Roman"/>
          <w:szCs w:val="28"/>
          <w:lang w:eastAsia="zh-CN"/>
        </w:rPr>
      </w:pPr>
    </w:p>
    <w:p w:rsidR="0009404C" w:rsidRPr="0009404C" w:rsidRDefault="0009404C" w:rsidP="0009404C">
      <w:pPr>
        <w:spacing w:after="0" w:line="240" w:lineRule="auto"/>
        <w:rPr>
          <w:rFonts w:eastAsia="SimSun" w:cs="Times New Roman"/>
          <w:szCs w:val="28"/>
          <w:lang w:eastAsia="zh-CN"/>
        </w:rPr>
      </w:pPr>
      <w:r>
        <w:rPr>
          <w:rFonts w:eastAsia="SimSun" w:cs="Times New Roman"/>
          <w:szCs w:val="28"/>
          <w:lang w:eastAsia="zh-CN"/>
        </w:rPr>
        <w:t xml:space="preserve">                                                               </w:t>
      </w:r>
      <w:proofErr w:type="spellStart"/>
      <w:r w:rsidR="00EC66E7">
        <w:rPr>
          <w:rFonts w:eastAsia="SimSun" w:cs="Times New Roman"/>
          <w:szCs w:val="28"/>
          <w:lang w:eastAsia="zh-CN"/>
        </w:rPr>
        <w:t>п.г.т</w:t>
      </w:r>
      <w:proofErr w:type="spellEnd"/>
      <w:r>
        <w:rPr>
          <w:rFonts w:eastAsia="SimSun" w:cs="Times New Roman"/>
          <w:szCs w:val="28"/>
          <w:lang w:eastAsia="zh-CN"/>
        </w:rPr>
        <w:t>. Гари</w:t>
      </w:r>
    </w:p>
    <w:p w:rsidR="00F41242" w:rsidRDefault="00F41242" w:rsidP="0009404C">
      <w:pPr>
        <w:spacing w:after="0" w:line="240" w:lineRule="auto"/>
        <w:jc w:val="center"/>
        <w:rPr>
          <w:rFonts w:eastAsia="SimSun" w:cs="Times New Roman"/>
          <w:b/>
          <w:szCs w:val="28"/>
          <w:lang w:eastAsia="zh-CN"/>
        </w:rPr>
      </w:pPr>
    </w:p>
    <w:p w:rsidR="0009404C" w:rsidRPr="0009404C" w:rsidRDefault="0009404C" w:rsidP="0009404C">
      <w:pPr>
        <w:spacing w:after="0" w:line="240" w:lineRule="auto"/>
        <w:jc w:val="center"/>
        <w:rPr>
          <w:rFonts w:eastAsia="SimSun" w:cs="Times New Roman"/>
          <w:b/>
          <w:szCs w:val="28"/>
          <w:lang w:eastAsia="zh-CN"/>
        </w:rPr>
      </w:pPr>
      <w:r w:rsidRPr="0009404C">
        <w:rPr>
          <w:rFonts w:eastAsia="SimSun" w:cs="Times New Roman"/>
          <w:b/>
          <w:szCs w:val="28"/>
          <w:lang w:eastAsia="zh-CN"/>
        </w:rPr>
        <w:t>СОДЕРЖАНИЕ</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7023"/>
        <w:gridCol w:w="1701"/>
      </w:tblGrid>
      <w:tr w:rsidR="0009404C" w:rsidRPr="0009404C" w:rsidTr="00332E33">
        <w:tc>
          <w:tcPr>
            <w:tcW w:w="916" w:type="dxa"/>
            <w:shd w:val="clear" w:color="auto" w:fill="auto"/>
          </w:tcPr>
          <w:p w:rsidR="0009404C" w:rsidRPr="0009404C" w:rsidRDefault="0009404C" w:rsidP="0009404C">
            <w:pPr>
              <w:spacing w:after="0" w:line="240" w:lineRule="auto"/>
              <w:jc w:val="center"/>
              <w:rPr>
                <w:rFonts w:eastAsia="Times New Roman" w:cs="Times New Roman"/>
                <w:szCs w:val="28"/>
                <w:lang w:eastAsia="zh-CN"/>
              </w:rPr>
            </w:pPr>
            <w:r w:rsidRPr="0009404C">
              <w:rPr>
                <w:rFonts w:eastAsia="Times New Roman" w:cs="Times New Roman"/>
                <w:szCs w:val="28"/>
                <w:lang w:eastAsia="zh-CN"/>
              </w:rPr>
              <w:t>№</w:t>
            </w:r>
          </w:p>
        </w:tc>
        <w:tc>
          <w:tcPr>
            <w:tcW w:w="7023" w:type="dxa"/>
            <w:shd w:val="clear" w:color="auto" w:fill="auto"/>
          </w:tcPr>
          <w:p w:rsidR="0009404C" w:rsidRPr="0009404C" w:rsidRDefault="0009404C" w:rsidP="0009404C">
            <w:pPr>
              <w:spacing w:after="0" w:line="240" w:lineRule="auto"/>
              <w:jc w:val="center"/>
              <w:rPr>
                <w:rFonts w:eastAsia="Times New Roman" w:cs="Times New Roman"/>
                <w:szCs w:val="28"/>
                <w:lang w:eastAsia="zh-CN"/>
              </w:rPr>
            </w:pPr>
            <w:r w:rsidRPr="0009404C">
              <w:rPr>
                <w:rFonts w:eastAsia="Times New Roman" w:cs="Times New Roman"/>
                <w:szCs w:val="28"/>
                <w:lang w:eastAsia="zh-CN"/>
              </w:rPr>
              <w:t xml:space="preserve">Наименование </w:t>
            </w:r>
          </w:p>
        </w:tc>
        <w:tc>
          <w:tcPr>
            <w:tcW w:w="1701" w:type="dxa"/>
            <w:shd w:val="clear" w:color="auto" w:fill="auto"/>
          </w:tcPr>
          <w:p w:rsidR="0009404C" w:rsidRPr="0009404C" w:rsidRDefault="0009404C" w:rsidP="0009404C">
            <w:pPr>
              <w:spacing w:after="0" w:line="240" w:lineRule="auto"/>
              <w:jc w:val="center"/>
              <w:rPr>
                <w:rFonts w:eastAsia="Times New Roman" w:cs="Times New Roman"/>
                <w:szCs w:val="28"/>
                <w:lang w:eastAsia="zh-CN"/>
              </w:rPr>
            </w:pPr>
            <w:r w:rsidRPr="0009404C">
              <w:rPr>
                <w:rFonts w:eastAsia="Times New Roman" w:cs="Times New Roman"/>
                <w:szCs w:val="28"/>
                <w:lang w:eastAsia="zh-CN"/>
              </w:rPr>
              <w:t>Страница</w:t>
            </w:r>
          </w:p>
        </w:tc>
      </w:tr>
      <w:tr w:rsidR="008E09FC" w:rsidRPr="0009404C" w:rsidTr="00332E33">
        <w:tc>
          <w:tcPr>
            <w:tcW w:w="916" w:type="dxa"/>
            <w:shd w:val="clear" w:color="auto" w:fill="auto"/>
          </w:tcPr>
          <w:p w:rsidR="008E09FC" w:rsidRPr="0009404C" w:rsidRDefault="008E09FC" w:rsidP="0009404C">
            <w:pPr>
              <w:spacing w:after="0" w:line="240" w:lineRule="auto"/>
              <w:jc w:val="center"/>
              <w:rPr>
                <w:rFonts w:eastAsia="Times New Roman" w:cs="Times New Roman"/>
                <w:szCs w:val="28"/>
                <w:lang w:eastAsia="zh-CN"/>
              </w:rPr>
            </w:pPr>
          </w:p>
        </w:tc>
        <w:tc>
          <w:tcPr>
            <w:tcW w:w="7023" w:type="dxa"/>
            <w:shd w:val="clear" w:color="auto" w:fill="auto"/>
          </w:tcPr>
          <w:p w:rsidR="008E09FC" w:rsidRPr="00AD2925" w:rsidRDefault="008E09FC" w:rsidP="009A4640">
            <w:pPr>
              <w:spacing w:after="0" w:line="240" w:lineRule="auto"/>
              <w:rPr>
                <w:rFonts w:eastAsia="Times New Roman" w:cs="Times New Roman"/>
                <w:b/>
                <w:szCs w:val="28"/>
                <w:lang w:eastAsia="zh-CN"/>
              </w:rPr>
            </w:pPr>
            <w:r w:rsidRPr="00AD2925">
              <w:rPr>
                <w:rFonts w:eastAsia="Times New Roman" w:cs="Times New Roman"/>
                <w:b/>
                <w:szCs w:val="28"/>
                <w:lang w:eastAsia="zh-CN"/>
              </w:rPr>
              <w:t>В</w:t>
            </w:r>
            <w:r w:rsidR="009A4640" w:rsidRPr="00AD2925">
              <w:rPr>
                <w:rFonts w:eastAsia="Times New Roman" w:cs="Times New Roman"/>
                <w:b/>
                <w:szCs w:val="28"/>
                <w:lang w:eastAsia="zh-CN"/>
              </w:rPr>
              <w:t>ведение</w:t>
            </w:r>
          </w:p>
        </w:tc>
        <w:tc>
          <w:tcPr>
            <w:tcW w:w="1701" w:type="dxa"/>
            <w:shd w:val="clear" w:color="auto" w:fill="auto"/>
          </w:tcPr>
          <w:p w:rsidR="008E09FC" w:rsidRPr="0009404C" w:rsidRDefault="00F41242" w:rsidP="0009404C">
            <w:pPr>
              <w:spacing w:after="0" w:line="240" w:lineRule="auto"/>
              <w:jc w:val="center"/>
              <w:rPr>
                <w:rFonts w:eastAsia="Times New Roman" w:cs="Times New Roman"/>
                <w:szCs w:val="28"/>
                <w:lang w:eastAsia="zh-CN"/>
              </w:rPr>
            </w:pPr>
            <w:r>
              <w:rPr>
                <w:rFonts w:eastAsia="Times New Roman" w:cs="Times New Roman"/>
                <w:szCs w:val="28"/>
                <w:lang w:eastAsia="zh-CN"/>
              </w:rPr>
              <w:t>3</w:t>
            </w:r>
          </w:p>
        </w:tc>
      </w:tr>
      <w:tr w:rsidR="00F123C5" w:rsidRPr="0009404C" w:rsidTr="00332E33">
        <w:tc>
          <w:tcPr>
            <w:tcW w:w="916" w:type="dxa"/>
            <w:shd w:val="clear" w:color="auto" w:fill="auto"/>
          </w:tcPr>
          <w:p w:rsidR="00F123C5" w:rsidRPr="0009404C" w:rsidRDefault="00F123C5" w:rsidP="00F123C5">
            <w:pPr>
              <w:spacing w:after="0" w:line="240" w:lineRule="auto"/>
              <w:rPr>
                <w:rFonts w:eastAsia="Times New Roman" w:cs="Times New Roman"/>
                <w:szCs w:val="28"/>
                <w:lang w:eastAsia="zh-CN"/>
              </w:rPr>
            </w:pPr>
            <w:r>
              <w:rPr>
                <w:rFonts w:eastAsia="Times New Roman" w:cs="Times New Roman"/>
                <w:szCs w:val="28"/>
                <w:lang w:eastAsia="zh-CN"/>
              </w:rPr>
              <w:t>1</w:t>
            </w:r>
          </w:p>
        </w:tc>
        <w:tc>
          <w:tcPr>
            <w:tcW w:w="7023" w:type="dxa"/>
            <w:shd w:val="clear" w:color="auto" w:fill="auto"/>
          </w:tcPr>
          <w:p w:rsidR="00F123C5" w:rsidRPr="0009404C" w:rsidRDefault="00F123C5" w:rsidP="00F123C5">
            <w:pPr>
              <w:spacing w:after="0" w:line="240" w:lineRule="auto"/>
              <w:rPr>
                <w:rFonts w:eastAsia="Times New Roman" w:cs="Times New Roman"/>
                <w:szCs w:val="28"/>
                <w:lang w:eastAsia="zh-CN"/>
              </w:rPr>
            </w:pPr>
            <w:r>
              <w:rPr>
                <w:rFonts w:eastAsia="Times New Roman" w:cs="Times New Roman"/>
                <w:szCs w:val="28"/>
                <w:lang w:eastAsia="zh-CN"/>
              </w:rPr>
              <w:t>Бюджет Гаринского городского округа</w:t>
            </w:r>
          </w:p>
        </w:tc>
        <w:tc>
          <w:tcPr>
            <w:tcW w:w="1701" w:type="dxa"/>
            <w:shd w:val="clear" w:color="auto" w:fill="auto"/>
          </w:tcPr>
          <w:p w:rsidR="00F123C5" w:rsidRPr="0009404C" w:rsidRDefault="00F41242" w:rsidP="0009404C">
            <w:pPr>
              <w:spacing w:after="0" w:line="240" w:lineRule="auto"/>
              <w:jc w:val="center"/>
              <w:rPr>
                <w:rFonts w:eastAsia="Times New Roman" w:cs="Times New Roman"/>
                <w:szCs w:val="28"/>
                <w:lang w:eastAsia="zh-CN"/>
              </w:rPr>
            </w:pPr>
            <w:r>
              <w:rPr>
                <w:rFonts w:eastAsia="Times New Roman" w:cs="Times New Roman"/>
                <w:szCs w:val="28"/>
                <w:lang w:eastAsia="zh-CN"/>
              </w:rPr>
              <w:t>5</w:t>
            </w:r>
          </w:p>
        </w:tc>
      </w:tr>
      <w:tr w:rsidR="0009404C" w:rsidRPr="0009404C" w:rsidTr="00332E33">
        <w:tc>
          <w:tcPr>
            <w:tcW w:w="916" w:type="dxa"/>
            <w:shd w:val="clear" w:color="auto" w:fill="auto"/>
          </w:tcPr>
          <w:p w:rsidR="0009404C" w:rsidRPr="00F41242" w:rsidRDefault="00F41242" w:rsidP="00A01A98">
            <w:pPr>
              <w:spacing w:after="0" w:line="240" w:lineRule="auto"/>
              <w:rPr>
                <w:rFonts w:eastAsia="Times New Roman" w:cs="Times New Roman"/>
                <w:szCs w:val="28"/>
                <w:lang w:eastAsia="zh-CN"/>
              </w:rPr>
            </w:pPr>
            <w:r w:rsidRPr="00F41242">
              <w:rPr>
                <w:rFonts w:eastAsia="Times New Roman" w:cs="Times New Roman"/>
                <w:szCs w:val="28"/>
                <w:lang w:eastAsia="zh-CN"/>
              </w:rPr>
              <w:t>2</w:t>
            </w:r>
          </w:p>
        </w:tc>
        <w:tc>
          <w:tcPr>
            <w:tcW w:w="7023" w:type="dxa"/>
            <w:shd w:val="clear" w:color="auto" w:fill="auto"/>
          </w:tcPr>
          <w:p w:rsidR="0009404C" w:rsidRPr="0009404C" w:rsidRDefault="0009404C" w:rsidP="0009404C">
            <w:pPr>
              <w:spacing w:after="0" w:line="240" w:lineRule="auto"/>
              <w:rPr>
                <w:rFonts w:eastAsia="Times New Roman" w:cs="Times New Roman"/>
                <w:szCs w:val="28"/>
                <w:lang w:eastAsia="zh-CN"/>
              </w:rPr>
            </w:pPr>
            <w:r>
              <w:rPr>
                <w:rFonts w:eastAsia="Times New Roman" w:cs="Times New Roman"/>
                <w:szCs w:val="28"/>
                <w:lang w:eastAsia="zh-CN"/>
              </w:rPr>
              <w:t>Оказание услуг населению</w:t>
            </w:r>
          </w:p>
        </w:tc>
        <w:tc>
          <w:tcPr>
            <w:tcW w:w="1701" w:type="dxa"/>
            <w:shd w:val="clear" w:color="auto" w:fill="auto"/>
          </w:tcPr>
          <w:p w:rsidR="0009404C"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8</w:t>
            </w:r>
          </w:p>
        </w:tc>
      </w:tr>
      <w:tr w:rsidR="0009404C" w:rsidRPr="0009404C" w:rsidTr="00332E33">
        <w:tc>
          <w:tcPr>
            <w:tcW w:w="916" w:type="dxa"/>
            <w:shd w:val="clear" w:color="auto" w:fill="auto"/>
          </w:tcPr>
          <w:p w:rsidR="0009404C" w:rsidRPr="00F41242" w:rsidRDefault="00F41242" w:rsidP="00A01A98">
            <w:pPr>
              <w:spacing w:after="0" w:line="240" w:lineRule="auto"/>
              <w:rPr>
                <w:rFonts w:eastAsia="Times New Roman" w:cs="Times New Roman"/>
                <w:szCs w:val="28"/>
                <w:lang w:eastAsia="zh-CN"/>
              </w:rPr>
            </w:pPr>
            <w:r w:rsidRPr="00F41242">
              <w:rPr>
                <w:rFonts w:eastAsia="Times New Roman" w:cs="Times New Roman"/>
                <w:szCs w:val="28"/>
                <w:lang w:eastAsia="zh-CN"/>
              </w:rPr>
              <w:t>2</w:t>
            </w:r>
            <w:r w:rsidR="009C5F29" w:rsidRPr="00F41242">
              <w:rPr>
                <w:rFonts w:eastAsia="Times New Roman" w:cs="Times New Roman"/>
                <w:szCs w:val="28"/>
                <w:lang w:eastAsia="zh-CN"/>
              </w:rPr>
              <w:t>.1</w:t>
            </w:r>
          </w:p>
        </w:tc>
        <w:tc>
          <w:tcPr>
            <w:tcW w:w="7023" w:type="dxa"/>
            <w:shd w:val="clear" w:color="auto" w:fill="auto"/>
          </w:tcPr>
          <w:p w:rsidR="0009404C" w:rsidRPr="0009404C" w:rsidRDefault="009C5F29" w:rsidP="0009404C">
            <w:pPr>
              <w:spacing w:after="0" w:line="240" w:lineRule="auto"/>
              <w:rPr>
                <w:rFonts w:eastAsia="Times New Roman" w:cs="Times New Roman"/>
                <w:szCs w:val="28"/>
                <w:lang w:eastAsia="zh-CN"/>
              </w:rPr>
            </w:pPr>
            <w:r>
              <w:rPr>
                <w:rFonts w:eastAsia="Times New Roman" w:cs="Times New Roman"/>
                <w:szCs w:val="28"/>
                <w:lang w:eastAsia="zh-CN"/>
              </w:rPr>
              <w:t>Производство и распределение воды</w:t>
            </w:r>
          </w:p>
        </w:tc>
        <w:tc>
          <w:tcPr>
            <w:tcW w:w="1701" w:type="dxa"/>
            <w:shd w:val="clear" w:color="auto" w:fill="auto"/>
          </w:tcPr>
          <w:p w:rsidR="0009404C"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8</w:t>
            </w:r>
          </w:p>
        </w:tc>
      </w:tr>
      <w:tr w:rsidR="009C5F29" w:rsidRPr="0009404C" w:rsidTr="00332E33">
        <w:tc>
          <w:tcPr>
            <w:tcW w:w="916" w:type="dxa"/>
            <w:shd w:val="clear" w:color="auto" w:fill="auto"/>
          </w:tcPr>
          <w:p w:rsidR="009C5F29" w:rsidRPr="00F41242" w:rsidRDefault="00F41242" w:rsidP="00A01A98">
            <w:pPr>
              <w:spacing w:after="0" w:line="240" w:lineRule="auto"/>
              <w:rPr>
                <w:rFonts w:eastAsia="Times New Roman" w:cs="Times New Roman"/>
                <w:szCs w:val="28"/>
                <w:lang w:eastAsia="zh-CN"/>
              </w:rPr>
            </w:pPr>
            <w:r w:rsidRPr="00F41242">
              <w:rPr>
                <w:rFonts w:eastAsia="Times New Roman" w:cs="Times New Roman"/>
                <w:szCs w:val="28"/>
                <w:lang w:eastAsia="zh-CN"/>
              </w:rPr>
              <w:t>2</w:t>
            </w:r>
            <w:r w:rsidR="009C5F29" w:rsidRPr="00F41242">
              <w:rPr>
                <w:rFonts w:eastAsia="Times New Roman" w:cs="Times New Roman"/>
                <w:szCs w:val="28"/>
                <w:lang w:eastAsia="zh-CN"/>
              </w:rPr>
              <w:t>.2</w:t>
            </w:r>
          </w:p>
        </w:tc>
        <w:tc>
          <w:tcPr>
            <w:tcW w:w="7023" w:type="dxa"/>
            <w:shd w:val="clear" w:color="auto" w:fill="auto"/>
          </w:tcPr>
          <w:p w:rsidR="009C5F29" w:rsidRDefault="009C5F29" w:rsidP="0009404C">
            <w:pPr>
              <w:spacing w:after="0" w:line="240" w:lineRule="auto"/>
              <w:rPr>
                <w:rFonts w:eastAsia="Times New Roman" w:cs="Times New Roman"/>
                <w:szCs w:val="28"/>
                <w:lang w:eastAsia="zh-CN"/>
              </w:rPr>
            </w:pPr>
            <w:r>
              <w:rPr>
                <w:rFonts w:eastAsia="Times New Roman" w:cs="Times New Roman"/>
                <w:szCs w:val="28"/>
                <w:lang w:eastAsia="zh-CN"/>
              </w:rPr>
              <w:t>Оказание транспортных услуг</w:t>
            </w:r>
          </w:p>
        </w:tc>
        <w:tc>
          <w:tcPr>
            <w:tcW w:w="1701" w:type="dxa"/>
            <w:shd w:val="clear" w:color="auto" w:fill="auto"/>
          </w:tcPr>
          <w:p w:rsidR="009C5F2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9</w:t>
            </w:r>
          </w:p>
        </w:tc>
      </w:tr>
      <w:tr w:rsidR="009C5F29" w:rsidRPr="0009404C" w:rsidTr="00332E33">
        <w:tc>
          <w:tcPr>
            <w:tcW w:w="916" w:type="dxa"/>
            <w:shd w:val="clear" w:color="auto" w:fill="auto"/>
          </w:tcPr>
          <w:p w:rsidR="009C5F29" w:rsidRPr="00F41242" w:rsidRDefault="00F41242" w:rsidP="00A01A98">
            <w:pPr>
              <w:spacing w:after="0" w:line="240" w:lineRule="auto"/>
              <w:rPr>
                <w:rFonts w:eastAsia="Times New Roman" w:cs="Times New Roman"/>
                <w:szCs w:val="28"/>
                <w:lang w:eastAsia="zh-CN"/>
              </w:rPr>
            </w:pPr>
            <w:r w:rsidRPr="00F41242">
              <w:rPr>
                <w:rFonts w:eastAsia="Times New Roman" w:cs="Times New Roman"/>
                <w:szCs w:val="28"/>
                <w:lang w:eastAsia="zh-CN"/>
              </w:rPr>
              <w:t>3</w:t>
            </w:r>
          </w:p>
        </w:tc>
        <w:tc>
          <w:tcPr>
            <w:tcW w:w="7023" w:type="dxa"/>
            <w:shd w:val="clear" w:color="auto" w:fill="auto"/>
          </w:tcPr>
          <w:p w:rsidR="009C5F29" w:rsidRDefault="009C5F29" w:rsidP="0009404C">
            <w:pPr>
              <w:spacing w:after="0" w:line="240" w:lineRule="auto"/>
              <w:rPr>
                <w:rFonts w:eastAsia="Times New Roman" w:cs="Times New Roman"/>
                <w:szCs w:val="28"/>
                <w:lang w:eastAsia="zh-CN"/>
              </w:rPr>
            </w:pPr>
            <w:r>
              <w:t>Инвестиционная деятельность</w:t>
            </w:r>
          </w:p>
        </w:tc>
        <w:tc>
          <w:tcPr>
            <w:tcW w:w="1701" w:type="dxa"/>
            <w:shd w:val="clear" w:color="auto" w:fill="auto"/>
          </w:tcPr>
          <w:p w:rsidR="009C5F2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9</w:t>
            </w:r>
          </w:p>
        </w:tc>
      </w:tr>
      <w:tr w:rsidR="009C5F29" w:rsidRPr="0009404C" w:rsidTr="00332E33">
        <w:tc>
          <w:tcPr>
            <w:tcW w:w="916" w:type="dxa"/>
            <w:shd w:val="clear" w:color="auto" w:fill="auto"/>
          </w:tcPr>
          <w:p w:rsidR="009C5F29" w:rsidRPr="0060047E" w:rsidRDefault="00F41242" w:rsidP="00A01A98">
            <w:pPr>
              <w:spacing w:after="0" w:line="240" w:lineRule="auto"/>
              <w:rPr>
                <w:rFonts w:eastAsia="Times New Roman" w:cs="Times New Roman"/>
                <w:szCs w:val="28"/>
                <w:lang w:eastAsia="zh-CN"/>
              </w:rPr>
            </w:pPr>
            <w:r w:rsidRPr="0060047E">
              <w:rPr>
                <w:rFonts w:eastAsia="Times New Roman" w:cs="Times New Roman"/>
                <w:szCs w:val="28"/>
                <w:lang w:eastAsia="zh-CN"/>
              </w:rPr>
              <w:t>3</w:t>
            </w:r>
            <w:r w:rsidR="009C5F29" w:rsidRPr="0060047E">
              <w:rPr>
                <w:rFonts w:eastAsia="Times New Roman" w:cs="Times New Roman"/>
                <w:szCs w:val="28"/>
                <w:lang w:eastAsia="zh-CN"/>
              </w:rPr>
              <w:t>.1</w:t>
            </w:r>
          </w:p>
        </w:tc>
        <w:tc>
          <w:tcPr>
            <w:tcW w:w="7023" w:type="dxa"/>
            <w:shd w:val="clear" w:color="auto" w:fill="auto"/>
          </w:tcPr>
          <w:p w:rsidR="009C5F29" w:rsidRDefault="009C5F29" w:rsidP="0009404C">
            <w:pPr>
              <w:spacing w:after="0" w:line="240" w:lineRule="auto"/>
            </w:pPr>
            <w:r>
              <w:t>Строительная индустрия</w:t>
            </w:r>
          </w:p>
        </w:tc>
        <w:tc>
          <w:tcPr>
            <w:tcW w:w="1701" w:type="dxa"/>
            <w:shd w:val="clear" w:color="auto" w:fill="auto"/>
          </w:tcPr>
          <w:p w:rsidR="009C5F2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10</w:t>
            </w:r>
          </w:p>
        </w:tc>
      </w:tr>
      <w:tr w:rsidR="009C5F29" w:rsidRPr="0009404C" w:rsidTr="00332E33">
        <w:tc>
          <w:tcPr>
            <w:tcW w:w="916" w:type="dxa"/>
            <w:shd w:val="clear" w:color="auto" w:fill="auto"/>
          </w:tcPr>
          <w:p w:rsidR="009C5F29" w:rsidRPr="0060047E" w:rsidRDefault="00F41242" w:rsidP="00A01A98">
            <w:pPr>
              <w:spacing w:after="0" w:line="240" w:lineRule="auto"/>
              <w:rPr>
                <w:rFonts w:eastAsia="Times New Roman" w:cs="Times New Roman"/>
                <w:szCs w:val="28"/>
                <w:lang w:eastAsia="zh-CN"/>
              </w:rPr>
            </w:pPr>
            <w:r w:rsidRPr="0060047E">
              <w:rPr>
                <w:rFonts w:eastAsia="Times New Roman" w:cs="Times New Roman"/>
                <w:szCs w:val="28"/>
                <w:lang w:eastAsia="zh-CN"/>
              </w:rPr>
              <w:t>3</w:t>
            </w:r>
            <w:r w:rsidR="009C5F29" w:rsidRPr="0060047E">
              <w:rPr>
                <w:rFonts w:eastAsia="Times New Roman" w:cs="Times New Roman"/>
                <w:szCs w:val="28"/>
                <w:lang w:eastAsia="zh-CN"/>
              </w:rPr>
              <w:t>.2</w:t>
            </w:r>
          </w:p>
        </w:tc>
        <w:tc>
          <w:tcPr>
            <w:tcW w:w="7023" w:type="dxa"/>
            <w:shd w:val="clear" w:color="auto" w:fill="auto"/>
          </w:tcPr>
          <w:p w:rsidR="009C5F29" w:rsidRDefault="009C5F29" w:rsidP="0009404C">
            <w:pPr>
              <w:spacing w:after="0" w:line="240" w:lineRule="auto"/>
            </w:pPr>
            <w:r>
              <w:t>Жилищное строительство</w:t>
            </w:r>
          </w:p>
        </w:tc>
        <w:tc>
          <w:tcPr>
            <w:tcW w:w="1701" w:type="dxa"/>
            <w:shd w:val="clear" w:color="auto" w:fill="auto"/>
          </w:tcPr>
          <w:p w:rsidR="009C5F2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10</w:t>
            </w:r>
          </w:p>
        </w:tc>
      </w:tr>
      <w:tr w:rsidR="007C7277" w:rsidRPr="0009404C" w:rsidTr="00332E33">
        <w:tc>
          <w:tcPr>
            <w:tcW w:w="916" w:type="dxa"/>
            <w:shd w:val="clear" w:color="auto" w:fill="auto"/>
          </w:tcPr>
          <w:p w:rsidR="007C7277" w:rsidRPr="0060047E" w:rsidRDefault="0060047E" w:rsidP="00A01A98">
            <w:pPr>
              <w:spacing w:after="0" w:line="240" w:lineRule="auto"/>
              <w:rPr>
                <w:rFonts w:eastAsia="Times New Roman" w:cs="Times New Roman"/>
                <w:szCs w:val="28"/>
                <w:lang w:eastAsia="zh-CN"/>
              </w:rPr>
            </w:pPr>
            <w:r w:rsidRPr="0060047E">
              <w:rPr>
                <w:rFonts w:eastAsia="Times New Roman" w:cs="Times New Roman"/>
                <w:szCs w:val="28"/>
                <w:lang w:eastAsia="zh-CN"/>
              </w:rPr>
              <w:t>3</w:t>
            </w:r>
            <w:r w:rsidR="007C7277" w:rsidRPr="0060047E">
              <w:rPr>
                <w:rFonts w:eastAsia="Times New Roman" w:cs="Times New Roman"/>
                <w:szCs w:val="28"/>
                <w:lang w:eastAsia="zh-CN"/>
              </w:rPr>
              <w:t>.3</w:t>
            </w:r>
          </w:p>
        </w:tc>
        <w:tc>
          <w:tcPr>
            <w:tcW w:w="7023" w:type="dxa"/>
            <w:shd w:val="clear" w:color="auto" w:fill="auto"/>
          </w:tcPr>
          <w:p w:rsidR="007C7277" w:rsidRDefault="007C7277" w:rsidP="0009404C">
            <w:pPr>
              <w:spacing w:after="0" w:line="240" w:lineRule="auto"/>
            </w:pPr>
            <w:r>
              <w:t>Земельные отношения</w:t>
            </w:r>
          </w:p>
        </w:tc>
        <w:tc>
          <w:tcPr>
            <w:tcW w:w="1701" w:type="dxa"/>
            <w:shd w:val="clear" w:color="auto" w:fill="auto"/>
          </w:tcPr>
          <w:p w:rsidR="007C7277"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11</w:t>
            </w:r>
          </w:p>
        </w:tc>
      </w:tr>
      <w:tr w:rsidR="009C5F29" w:rsidRPr="0009404C" w:rsidTr="00332E33">
        <w:tc>
          <w:tcPr>
            <w:tcW w:w="916" w:type="dxa"/>
            <w:shd w:val="clear" w:color="auto" w:fill="auto"/>
          </w:tcPr>
          <w:p w:rsidR="009C5F29" w:rsidRPr="0060047E" w:rsidRDefault="0060047E" w:rsidP="00A01A98">
            <w:pPr>
              <w:spacing w:after="0" w:line="240" w:lineRule="auto"/>
              <w:rPr>
                <w:rFonts w:eastAsia="Times New Roman" w:cs="Times New Roman"/>
                <w:szCs w:val="28"/>
                <w:lang w:eastAsia="zh-CN"/>
              </w:rPr>
            </w:pPr>
            <w:r w:rsidRPr="0060047E">
              <w:rPr>
                <w:rFonts w:eastAsia="Times New Roman" w:cs="Times New Roman"/>
                <w:szCs w:val="28"/>
                <w:lang w:eastAsia="zh-CN"/>
              </w:rPr>
              <w:t>4</w:t>
            </w:r>
          </w:p>
        </w:tc>
        <w:tc>
          <w:tcPr>
            <w:tcW w:w="7023" w:type="dxa"/>
            <w:shd w:val="clear" w:color="auto" w:fill="auto"/>
          </w:tcPr>
          <w:p w:rsidR="009C5F29" w:rsidRPr="0060047E" w:rsidRDefault="009C5F29" w:rsidP="0060047E">
            <w:pPr>
              <w:spacing w:after="0" w:line="240" w:lineRule="auto"/>
            </w:pPr>
            <w:r w:rsidRPr="0060047E">
              <w:t>Жилищно-коммунальное хозяйство</w:t>
            </w:r>
            <w:r w:rsidR="004408E8" w:rsidRPr="0060047E">
              <w:t xml:space="preserve"> </w:t>
            </w:r>
          </w:p>
        </w:tc>
        <w:tc>
          <w:tcPr>
            <w:tcW w:w="1701" w:type="dxa"/>
            <w:shd w:val="clear" w:color="auto" w:fill="auto"/>
          </w:tcPr>
          <w:p w:rsidR="009C5F2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12</w:t>
            </w:r>
          </w:p>
        </w:tc>
      </w:tr>
      <w:tr w:rsidR="009C5F29" w:rsidRPr="0009404C" w:rsidTr="00332E33">
        <w:tc>
          <w:tcPr>
            <w:tcW w:w="916" w:type="dxa"/>
            <w:shd w:val="clear" w:color="auto" w:fill="auto"/>
          </w:tcPr>
          <w:p w:rsidR="009C5F29" w:rsidRPr="00F123C5" w:rsidRDefault="0060047E" w:rsidP="00A01A98">
            <w:pPr>
              <w:spacing w:after="0" w:line="240" w:lineRule="auto"/>
              <w:rPr>
                <w:rFonts w:eastAsia="Times New Roman" w:cs="Times New Roman"/>
                <w:color w:val="FF0000"/>
                <w:szCs w:val="28"/>
                <w:lang w:eastAsia="zh-CN"/>
              </w:rPr>
            </w:pPr>
            <w:r w:rsidRPr="0060047E">
              <w:rPr>
                <w:rFonts w:eastAsia="Times New Roman" w:cs="Times New Roman"/>
                <w:szCs w:val="28"/>
                <w:lang w:eastAsia="zh-CN"/>
              </w:rPr>
              <w:t>5</w:t>
            </w:r>
          </w:p>
        </w:tc>
        <w:tc>
          <w:tcPr>
            <w:tcW w:w="7023" w:type="dxa"/>
            <w:shd w:val="clear" w:color="auto" w:fill="auto"/>
          </w:tcPr>
          <w:p w:rsidR="009C5F29" w:rsidRDefault="009C5F29" w:rsidP="0009404C">
            <w:pPr>
              <w:spacing w:after="0" w:line="240" w:lineRule="auto"/>
            </w:pPr>
            <w:r>
              <w:t>Строительство и ремонт дорог</w:t>
            </w:r>
          </w:p>
        </w:tc>
        <w:tc>
          <w:tcPr>
            <w:tcW w:w="1701" w:type="dxa"/>
            <w:shd w:val="clear" w:color="auto" w:fill="auto"/>
          </w:tcPr>
          <w:p w:rsidR="009C5F29" w:rsidRPr="0009404C" w:rsidRDefault="00953DBD" w:rsidP="0009404C">
            <w:pPr>
              <w:spacing w:after="0" w:line="240" w:lineRule="auto"/>
              <w:jc w:val="center"/>
              <w:rPr>
                <w:rFonts w:eastAsia="Times New Roman" w:cs="Times New Roman"/>
                <w:szCs w:val="28"/>
                <w:lang w:eastAsia="zh-CN"/>
              </w:rPr>
            </w:pPr>
            <w:r>
              <w:rPr>
                <w:rFonts w:eastAsia="Times New Roman" w:cs="Times New Roman"/>
                <w:szCs w:val="28"/>
                <w:lang w:eastAsia="zh-CN"/>
              </w:rPr>
              <w:t>13</w:t>
            </w:r>
          </w:p>
        </w:tc>
      </w:tr>
      <w:tr w:rsidR="009C5F29" w:rsidRPr="0009404C" w:rsidTr="00332E33">
        <w:tc>
          <w:tcPr>
            <w:tcW w:w="916" w:type="dxa"/>
            <w:shd w:val="clear" w:color="auto" w:fill="auto"/>
          </w:tcPr>
          <w:p w:rsidR="009C5F29" w:rsidRPr="00F123C5" w:rsidRDefault="000510B5" w:rsidP="00A01A98">
            <w:pPr>
              <w:spacing w:after="0" w:line="240" w:lineRule="auto"/>
              <w:rPr>
                <w:rFonts w:eastAsia="Times New Roman" w:cs="Times New Roman"/>
                <w:color w:val="FF0000"/>
                <w:szCs w:val="28"/>
                <w:lang w:eastAsia="zh-CN"/>
              </w:rPr>
            </w:pPr>
            <w:r w:rsidRPr="0060047E">
              <w:rPr>
                <w:rFonts w:eastAsia="Times New Roman" w:cs="Times New Roman"/>
                <w:szCs w:val="28"/>
                <w:lang w:eastAsia="zh-CN"/>
              </w:rPr>
              <w:t>6</w:t>
            </w:r>
          </w:p>
        </w:tc>
        <w:tc>
          <w:tcPr>
            <w:tcW w:w="7023" w:type="dxa"/>
            <w:shd w:val="clear" w:color="auto" w:fill="auto"/>
          </w:tcPr>
          <w:p w:rsidR="009C5F29" w:rsidRPr="000510B5" w:rsidRDefault="000510B5" w:rsidP="00AE59D9">
            <w:pPr>
              <w:spacing w:after="0" w:line="240" w:lineRule="auto"/>
            </w:pPr>
            <w:r w:rsidRPr="000510B5">
              <w:t>Мероприятия по благоустройству Гаринского городского округа</w:t>
            </w:r>
          </w:p>
        </w:tc>
        <w:tc>
          <w:tcPr>
            <w:tcW w:w="1701" w:type="dxa"/>
            <w:shd w:val="clear" w:color="auto" w:fill="auto"/>
          </w:tcPr>
          <w:p w:rsidR="009C5F29" w:rsidRPr="0009404C" w:rsidRDefault="00953DBD" w:rsidP="0009404C">
            <w:pPr>
              <w:spacing w:after="0" w:line="240" w:lineRule="auto"/>
              <w:jc w:val="center"/>
              <w:rPr>
                <w:rFonts w:eastAsia="Times New Roman" w:cs="Times New Roman"/>
                <w:szCs w:val="28"/>
                <w:lang w:eastAsia="zh-CN"/>
              </w:rPr>
            </w:pPr>
            <w:r>
              <w:rPr>
                <w:rFonts w:eastAsia="Times New Roman" w:cs="Times New Roman"/>
                <w:szCs w:val="28"/>
                <w:lang w:eastAsia="zh-CN"/>
              </w:rPr>
              <w:t>13</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sidRPr="0060047E">
              <w:rPr>
                <w:rFonts w:eastAsia="Times New Roman" w:cs="Times New Roman"/>
                <w:szCs w:val="28"/>
                <w:lang w:eastAsia="zh-CN"/>
              </w:rPr>
              <w:t>7</w:t>
            </w:r>
          </w:p>
        </w:tc>
        <w:tc>
          <w:tcPr>
            <w:tcW w:w="7023" w:type="dxa"/>
            <w:shd w:val="clear" w:color="auto" w:fill="auto"/>
          </w:tcPr>
          <w:p w:rsidR="00AE59D9" w:rsidRDefault="00AE59D9" w:rsidP="0009404C">
            <w:pPr>
              <w:spacing w:after="0" w:line="240" w:lineRule="auto"/>
            </w:pPr>
            <w:r>
              <w:t>Потребительский рынок</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13</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8</w:t>
            </w:r>
          </w:p>
        </w:tc>
        <w:tc>
          <w:tcPr>
            <w:tcW w:w="7023" w:type="dxa"/>
            <w:shd w:val="clear" w:color="auto" w:fill="auto"/>
          </w:tcPr>
          <w:p w:rsidR="00AE59D9" w:rsidRDefault="00AE59D9" w:rsidP="0009404C">
            <w:pPr>
              <w:spacing w:after="0" w:line="240" w:lineRule="auto"/>
            </w:pPr>
            <w:r>
              <w:t>Малое предпринимательство</w:t>
            </w:r>
          </w:p>
        </w:tc>
        <w:tc>
          <w:tcPr>
            <w:tcW w:w="1701" w:type="dxa"/>
            <w:shd w:val="clear" w:color="auto" w:fill="auto"/>
          </w:tcPr>
          <w:p w:rsidR="00AE59D9" w:rsidRPr="0009404C" w:rsidRDefault="006770E9" w:rsidP="0009404C">
            <w:pPr>
              <w:spacing w:after="0" w:line="240" w:lineRule="auto"/>
              <w:jc w:val="center"/>
              <w:rPr>
                <w:rFonts w:eastAsia="Times New Roman" w:cs="Times New Roman"/>
                <w:szCs w:val="28"/>
                <w:lang w:eastAsia="zh-CN"/>
              </w:rPr>
            </w:pPr>
            <w:r>
              <w:rPr>
                <w:rFonts w:eastAsia="Times New Roman" w:cs="Times New Roman"/>
                <w:szCs w:val="28"/>
                <w:lang w:eastAsia="zh-CN"/>
              </w:rPr>
              <w:t>14</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9</w:t>
            </w:r>
          </w:p>
        </w:tc>
        <w:tc>
          <w:tcPr>
            <w:tcW w:w="7023" w:type="dxa"/>
            <w:shd w:val="clear" w:color="auto" w:fill="auto"/>
          </w:tcPr>
          <w:p w:rsidR="00AE59D9" w:rsidRDefault="00AE59D9" w:rsidP="0009404C">
            <w:pPr>
              <w:spacing w:after="0" w:line="240" w:lineRule="auto"/>
            </w:pPr>
            <w:r>
              <w:t>Сельское хозяйство</w:t>
            </w:r>
          </w:p>
        </w:tc>
        <w:tc>
          <w:tcPr>
            <w:tcW w:w="1701" w:type="dxa"/>
            <w:shd w:val="clear" w:color="auto" w:fill="auto"/>
          </w:tcPr>
          <w:p w:rsidR="00AE59D9" w:rsidRPr="0009404C" w:rsidRDefault="006770E9" w:rsidP="0009404C">
            <w:pPr>
              <w:spacing w:after="0" w:line="240" w:lineRule="auto"/>
              <w:jc w:val="center"/>
              <w:rPr>
                <w:rFonts w:eastAsia="Times New Roman" w:cs="Times New Roman"/>
                <w:szCs w:val="28"/>
                <w:lang w:eastAsia="zh-CN"/>
              </w:rPr>
            </w:pPr>
            <w:r>
              <w:rPr>
                <w:rFonts w:eastAsia="Times New Roman" w:cs="Times New Roman"/>
                <w:szCs w:val="28"/>
                <w:lang w:eastAsia="zh-CN"/>
              </w:rPr>
              <w:t>15</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10</w:t>
            </w:r>
          </w:p>
        </w:tc>
        <w:tc>
          <w:tcPr>
            <w:tcW w:w="7023" w:type="dxa"/>
            <w:shd w:val="clear" w:color="auto" w:fill="auto"/>
          </w:tcPr>
          <w:p w:rsidR="00AE59D9" w:rsidRPr="0071423B" w:rsidRDefault="00AE59D9" w:rsidP="0009404C">
            <w:pPr>
              <w:spacing w:after="0" w:line="240" w:lineRule="auto"/>
              <w:rPr>
                <w:szCs w:val="28"/>
              </w:rPr>
            </w:pPr>
            <w:r w:rsidRPr="0071423B">
              <w:rPr>
                <w:szCs w:val="28"/>
              </w:rPr>
              <w:t>Работа административных комиссий, созданных в соответствии с Законом Свердловской области от 23.05.2011 г. № 31-ОЗ</w:t>
            </w:r>
          </w:p>
        </w:tc>
        <w:tc>
          <w:tcPr>
            <w:tcW w:w="1701" w:type="dxa"/>
            <w:shd w:val="clear" w:color="auto" w:fill="auto"/>
          </w:tcPr>
          <w:p w:rsidR="00AE59D9" w:rsidRPr="0009404C" w:rsidRDefault="00953DBD" w:rsidP="0009404C">
            <w:pPr>
              <w:spacing w:after="0" w:line="240" w:lineRule="auto"/>
              <w:jc w:val="center"/>
              <w:rPr>
                <w:rFonts w:eastAsia="Times New Roman" w:cs="Times New Roman"/>
                <w:szCs w:val="28"/>
                <w:lang w:eastAsia="zh-CN"/>
              </w:rPr>
            </w:pPr>
            <w:r>
              <w:rPr>
                <w:rFonts w:eastAsia="Times New Roman" w:cs="Times New Roman"/>
                <w:szCs w:val="28"/>
                <w:lang w:eastAsia="zh-CN"/>
              </w:rPr>
              <w:t>15</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11</w:t>
            </w:r>
          </w:p>
        </w:tc>
        <w:tc>
          <w:tcPr>
            <w:tcW w:w="7023" w:type="dxa"/>
            <w:shd w:val="clear" w:color="auto" w:fill="auto"/>
          </w:tcPr>
          <w:p w:rsidR="00AE59D9" w:rsidRDefault="00AE59D9" w:rsidP="0009404C">
            <w:pPr>
              <w:spacing w:after="0" w:line="240" w:lineRule="auto"/>
            </w:pPr>
            <w:r>
              <w:t>Уровень жизни населения</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15</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12</w:t>
            </w:r>
          </w:p>
        </w:tc>
        <w:tc>
          <w:tcPr>
            <w:tcW w:w="7023" w:type="dxa"/>
            <w:shd w:val="clear" w:color="auto" w:fill="auto"/>
          </w:tcPr>
          <w:p w:rsidR="00AE59D9" w:rsidRDefault="00AE59D9" w:rsidP="0009404C">
            <w:pPr>
              <w:spacing w:after="0" w:line="240" w:lineRule="auto"/>
            </w:pPr>
            <w:r>
              <w:t>Занятость населения</w:t>
            </w:r>
          </w:p>
        </w:tc>
        <w:tc>
          <w:tcPr>
            <w:tcW w:w="1701" w:type="dxa"/>
            <w:shd w:val="clear" w:color="auto" w:fill="auto"/>
          </w:tcPr>
          <w:p w:rsidR="00AE59D9" w:rsidRPr="0009404C" w:rsidRDefault="006770E9" w:rsidP="0009404C">
            <w:pPr>
              <w:spacing w:after="0" w:line="240" w:lineRule="auto"/>
              <w:jc w:val="center"/>
              <w:rPr>
                <w:rFonts w:eastAsia="Times New Roman" w:cs="Times New Roman"/>
                <w:szCs w:val="28"/>
                <w:lang w:eastAsia="zh-CN"/>
              </w:rPr>
            </w:pPr>
            <w:r>
              <w:rPr>
                <w:rFonts w:eastAsia="Times New Roman" w:cs="Times New Roman"/>
                <w:szCs w:val="28"/>
                <w:lang w:eastAsia="zh-CN"/>
              </w:rPr>
              <w:t>16</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13</w:t>
            </w:r>
          </w:p>
        </w:tc>
        <w:tc>
          <w:tcPr>
            <w:tcW w:w="7023" w:type="dxa"/>
            <w:shd w:val="clear" w:color="auto" w:fill="auto"/>
          </w:tcPr>
          <w:p w:rsidR="00AE59D9" w:rsidRDefault="00AE59D9" w:rsidP="0009404C">
            <w:pPr>
              <w:spacing w:after="0" w:line="240" w:lineRule="auto"/>
            </w:pPr>
            <w:r>
              <w:t>Пожарная безопасность</w:t>
            </w:r>
          </w:p>
        </w:tc>
        <w:tc>
          <w:tcPr>
            <w:tcW w:w="1701" w:type="dxa"/>
            <w:shd w:val="clear" w:color="auto" w:fill="auto"/>
          </w:tcPr>
          <w:p w:rsidR="00AE59D9" w:rsidRPr="0009404C" w:rsidRDefault="006770E9" w:rsidP="0009404C">
            <w:pPr>
              <w:spacing w:after="0" w:line="240" w:lineRule="auto"/>
              <w:jc w:val="center"/>
              <w:rPr>
                <w:rFonts w:eastAsia="Times New Roman" w:cs="Times New Roman"/>
                <w:szCs w:val="28"/>
                <w:lang w:eastAsia="zh-CN"/>
              </w:rPr>
            </w:pPr>
            <w:r>
              <w:rPr>
                <w:rFonts w:eastAsia="Times New Roman" w:cs="Times New Roman"/>
                <w:szCs w:val="28"/>
                <w:lang w:eastAsia="zh-CN"/>
              </w:rPr>
              <w:t>16</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14</w:t>
            </w:r>
          </w:p>
        </w:tc>
        <w:tc>
          <w:tcPr>
            <w:tcW w:w="7023" w:type="dxa"/>
            <w:shd w:val="clear" w:color="auto" w:fill="auto"/>
          </w:tcPr>
          <w:p w:rsidR="00AE59D9" w:rsidRDefault="00AE59D9" w:rsidP="0009404C">
            <w:pPr>
              <w:spacing w:after="0" w:line="240" w:lineRule="auto"/>
            </w:pPr>
            <w:r>
              <w:t>Экология</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20</w:t>
            </w:r>
          </w:p>
        </w:tc>
      </w:tr>
      <w:tr w:rsidR="00AE59D9" w:rsidRPr="0009404C" w:rsidTr="00332E33">
        <w:tc>
          <w:tcPr>
            <w:tcW w:w="916" w:type="dxa"/>
            <w:shd w:val="clear" w:color="auto" w:fill="auto"/>
          </w:tcPr>
          <w:p w:rsidR="00AE59D9" w:rsidRPr="0060047E" w:rsidRDefault="0060047E" w:rsidP="00A01A98">
            <w:pPr>
              <w:spacing w:after="0" w:line="240" w:lineRule="auto"/>
              <w:rPr>
                <w:rFonts w:eastAsia="Times New Roman" w:cs="Times New Roman"/>
                <w:szCs w:val="28"/>
                <w:lang w:eastAsia="zh-CN"/>
              </w:rPr>
            </w:pPr>
            <w:r>
              <w:rPr>
                <w:rFonts w:eastAsia="Times New Roman" w:cs="Times New Roman"/>
                <w:szCs w:val="28"/>
                <w:lang w:eastAsia="zh-CN"/>
              </w:rPr>
              <w:t>15</w:t>
            </w:r>
          </w:p>
        </w:tc>
        <w:tc>
          <w:tcPr>
            <w:tcW w:w="7023" w:type="dxa"/>
            <w:shd w:val="clear" w:color="auto" w:fill="auto"/>
          </w:tcPr>
          <w:p w:rsidR="00AE59D9" w:rsidRDefault="00AE59D9" w:rsidP="0009404C">
            <w:pPr>
              <w:spacing w:after="0" w:line="240" w:lineRule="auto"/>
            </w:pPr>
            <w:r>
              <w:t>Социальные индикаторы качества жизни населения</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21</w:t>
            </w:r>
          </w:p>
        </w:tc>
      </w:tr>
      <w:tr w:rsidR="00AE59D9" w:rsidRPr="0009404C" w:rsidTr="00332E33">
        <w:tc>
          <w:tcPr>
            <w:tcW w:w="916" w:type="dxa"/>
            <w:shd w:val="clear" w:color="auto" w:fill="auto"/>
          </w:tcPr>
          <w:p w:rsidR="00AE59D9" w:rsidRPr="0060047E" w:rsidRDefault="00AE59D9" w:rsidP="0041572A">
            <w:pPr>
              <w:spacing w:after="0" w:line="240" w:lineRule="auto"/>
              <w:rPr>
                <w:rFonts w:eastAsia="Times New Roman" w:cs="Times New Roman"/>
                <w:szCs w:val="28"/>
                <w:lang w:eastAsia="zh-CN"/>
              </w:rPr>
            </w:pPr>
            <w:r w:rsidRPr="0060047E">
              <w:rPr>
                <w:rFonts w:eastAsia="Times New Roman" w:cs="Times New Roman"/>
                <w:szCs w:val="28"/>
                <w:lang w:eastAsia="zh-CN"/>
              </w:rPr>
              <w:t>1</w:t>
            </w:r>
            <w:r w:rsidR="0041572A">
              <w:rPr>
                <w:rFonts w:eastAsia="Times New Roman" w:cs="Times New Roman"/>
                <w:szCs w:val="28"/>
                <w:lang w:eastAsia="zh-CN"/>
              </w:rPr>
              <w:t>5</w:t>
            </w:r>
            <w:r w:rsidRPr="0060047E">
              <w:rPr>
                <w:rFonts w:eastAsia="Times New Roman" w:cs="Times New Roman"/>
                <w:szCs w:val="28"/>
                <w:lang w:eastAsia="zh-CN"/>
              </w:rPr>
              <w:t>.1</w:t>
            </w:r>
          </w:p>
        </w:tc>
        <w:tc>
          <w:tcPr>
            <w:tcW w:w="7023" w:type="dxa"/>
            <w:shd w:val="clear" w:color="auto" w:fill="auto"/>
          </w:tcPr>
          <w:p w:rsidR="00AE59D9" w:rsidRDefault="00AE59D9" w:rsidP="0009404C">
            <w:pPr>
              <w:spacing w:after="0" w:line="240" w:lineRule="auto"/>
            </w:pPr>
            <w:r>
              <w:t>Демография</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21</w:t>
            </w:r>
          </w:p>
        </w:tc>
      </w:tr>
      <w:tr w:rsidR="00AE59D9" w:rsidRPr="0009404C" w:rsidTr="00332E33">
        <w:tc>
          <w:tcPr>
            <w:tcW w:w="916" w:type="dxa"/>
            <w:shd w:val="clear" w:color="auto" w:fill="auto"/>
          </w:tcPr>
          <w:p w:rsidR="00AE59D9"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AE59D9" w:rsidRPr="0060047E">
              <w:rPr>
                <w:rFonts w:eastAsia="Times New Roman" w:cs="Times New Roman"/>
                <w:szCs w:val="28"/>
                <w:lang w:eastAsia="zh-CN"/>
              </w:rPr>
              <w:t>.2</w:t>
            </w:r>
          </w:p>
        </w:tc>
        <w:tc>
          <w:tcPr>
            <w:tcW w:w="7023" w:type="dxa"/>
            <w:shd w:val="clear" w:color="auto" w:fill="auto"/>
          </w:tcPr>
          <w:p w:rsidR="00AE59D9" w:rsidRDefault="00AE59D9" w:rsidP="0009404C">
            <w:pPr>
              <w:spacing w:after="0" w:line="240" w:lineRule="auto"/>
            </w:pPr>
            <w:r>
              <w:t>Здравоохранение</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21</w:t>
            </w:r>
          </w:p>
        </w:tc>
      </w:tr>
      <w:tr w:rsidR="00AE59D9" w:rsidRPr="0009404C" w:rsidTr="00332E33">
        <w:tc>
          <w:tcPr>
            <w:tcW w:w="916" w:type="dxa"/>
            <w:shd w:val="clear" w:color="auto" w:fill="auto"/>
          </w:tcPr>
          <w:p w:rsidR="00AE59D9"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AE59D9" w:rsidRPr="0060047E">
              <w:rPr>
                <w:rFonts w:eastAsia="Times New Roman" w:cs="Times New Roman"/>
                <w:szCs w:val="28"/>
                <w:lang w:eastAsia="zh-CN"/>
              </w:rPr>
              <w:t>.3</w:t>
            </w:r>
          </w:p>
        </w:tc>
        <w:tc>
          <w:tcPr>
            <w:tcW w:w="7023" w:type="dxa"/>
            <w:shd w:val="clear" w:color="auto" w:fill="auto"/>
          </w:tcPr>
          <w:p w:rsidR="00AE59D9" w:rsidRDefault="00AE59D9" w:rsidP="0009404C">
            <w:pPr>
              <w:spacing w:after="0" w:line="240" w:lineRule="auto"/>
            </w:pPr>
            <w:r w:rsidRPr="002D1D12">
              <w:t>Травматизм и гибель несовершеннолетних</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22</w:t>
            </w:r>
          </w:p>
        </w:tc>
      </w:tr>
      <w:tr w:rsidR="00AE59D9" w:rsidRPr="0009404C" w:rsidTr="00332E33">
        <w:tc>
          <w:tcPr>
            <w:tcW w:w="916" w:type="dxa"/>
            <w:shd w:val="clear" w:color="auto" w:fill="auto"/>
          </w:tcPr>
          <w:p w:rsidR="00AE59D9"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AE59D9" w:rsidRPr="0060047E">
              <w:rPr>
                <w:rFonts w:eastAsia="Times New Roman" w:cs="Times New Roman"/>
                <w:szCs w:val="28"/>
                <w:lang w:eastAsia="zh-CN"/>
              </w:rPr>
              <w:t>.4</w:t>
            </w:r>
          </w:p>
        </w:tc>
        <w:tc>
          <w:tcPr>
            <w:tcW w:w="7023" w:type="dxa"/>
            <w:shd w:val="clear" w:color="auto" w:fill="auto"/>
          </w:tcPr>
          <w:p w:rsidR="00AE59D9" w:rsidRPr="006E64FB" w:rsidRDefault="00AE59D9" w:rsidP="0009404C">
            <w:pPr>
              <w:spacing w:after="0" w:line="240" w:lineRule="auto"/>
              <w:rPr>
                <w:color w:val="FF0000"/>
              </w:rPr>
            </w:pPr>
            <w:r w:rsidRPr="002D1D12">
              <w:t>Доступность и качество образования</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22</w:t>
            </w:r>
          </w:p>
        </w:tc>
      </w:tr>
      <w:tr w:rsidR="00AE59D9" w:rsidRPr="0009404C" w:rsidTr="00332E33">
        <w:tc>
          <w:tcPr>
            <w:tcW w:w="916" w:type="dxa"/>
            <w:shd w:val="clear" w:color="auto" w:fill="auto"/>
          </w:tcPr>
          <w:p w:rsidR="00AE59D9"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A01A98" w:rsidRPr="0060047E">
              <w:rPr>
                <w:rFonts w:eastAsia="Times New Roman" w:cs="Times New Roman"/>
                <w:szCs w:val="28"/>
                <w:lang w:eastAsia="zh-CN"/>
              </w:rPr>
              <w:t>.4.1</w:t>
            </w:r>
          </w:p>
        </w:tc>
        <w:tc>
          <w:tcPr>
            <w:tcW w:w="7023" w:type="dxa"/>
            <w:shd w:val="clear" w:color="auto" w:fill="auto"/>
          </w:tcPr>
          <w:p w:rsidR="00AE59D9" w:rsidRPr="006E64FB" w:rsidRDefault="00A01A98" w:rsidP="0009404C">
            <w:pPr>
              <w:spacing w:after="0" w:line="240" w:lineRule="auto"/>
              <w:rPr>
                <w:color w:val="FF0000"/>
              </w:rPr>
            </w:pPr>
            <w:r w:rsidRPr="002D1D12">
              <w:t>Организация горячего питания учащихся общеобразовательных учреждений</w:t>
            </w:r>
          </w:p>
        </w:tc>
        <w:tc>
          <w:tcPr>
            <w:tcW w:w="1701" w:type="dxa"/>
            <w:shd w:val="clear" w:color="auto" w:fill="auto"/>
          </w:tcPr>
          <w:p w:rsidR="00AE59D9"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26</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A01A98" w:rsidRPr="0060047E">
              <w:rPr>
                <w:rFonts w:eastAsia="Times New Roman" w:cs="Times New Roman"/>
                <w:szCs w:val="28"/>
                <w:lang w:eastAsia="zh-CN"/>
              </w:rPr>
              <w:t>.4.2</w:t>
            </w:r>
          </w:p>
        </w:tc>
        <w:tc>
          <w:tcPr>
            <w:tcW w:w="7023" w:type="dxa"/>
            <w:shd w:val="clear" w:color="auto" w:fill="auto"/>
          </w:tcPr>
          <w:p w:rsidR="00A01A98" w:rsidRPr="006E64FB" w:rsidRDefault="00A01A98" w:rsidP="0009404C">
            <w:pPr>
              <w:spacing w:after="0" w:line="240" w:lineRule="auto"/>
              <w:rPr>
                <w:color w:val="FF0000"/>
              </w:rPr>
            </w:pPr>
            <w:r w:rsidRPr="0041572A">
              <w:t>Летний отдых, оздоровление и трудоустройство детей и подростков</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27</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w:t>
            </w:r>
            <w:r w:rsidR="00057942" w:rsidRPr="0060047E">
              <w:rPr>
                <w:rFonts w:eastAsia="Times New Roman" w:cs="Times New Roman"/>
                <w:szCs w:val="28"/>
                <w:lang w:eastAsia="zh-CN"/>
              </w:rPr>
              <w:t>.</w:t>
            </w:r>
            <w:r>
              <w:rPr>
                <w:rFonts w:eastAsia="Times New Roman" w:cs="Times New Roman"/>
                <w:szCs w:val="28"/>
                <w:lang w:eastAsia="zh-CN"/>
              </w:rPr>
              <w:t>5</w:t>
            </w:r>
          </w:p>
        </w:tc>
        <w:tc>
          <w:tcPr>
            <w:tcW w:w="7023" w:type="dxa"/>
            <w:shd w:val="clear" w:color="auto" w:fill="auto"/>
          </w:tcPr>
          <w:p w:rsidR="00A01A98" w:rsidRDefault="00A01A98" w:rsidP="0009404C">
            <w:pPr>
              <w:spacing w:after="0" w:line="240" w:lineRule="auto"/>
            </w:pPr>
            <w:r>
              <w:t>Культура</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28</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15.6</w:t>
            </w:r>
          </w:p>
        </w:tc>
        <w:tc>
          <w:tcPr>
            <w:tcW w:w="7023" w:type="dxa"/>
            <w:shd w:val="clear" w:color="auto" w:fill="auto"/>
          </w:tcPr>
          <w:p w:rsidR="00A01A98" w:rsidRDefault="00A01A98" w:rsidP="0009404C">
            <w:pPr>
              <w:spacing w:after="0" w:line="240" w:lineRule="auto"/>
            </w:pPr>
            <w:r>
              <w:t>Молодёжная политика</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29</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15.7</w:t>
            </w:r>
          </w:p>
        </w:tc>
        <w:tc>
          <w:tcPr>
            <w:tcW w:w="7023" w:type="dxa"/>
            <w:shd w:val="clear" w:color="auto" w:fill="auto"/>
          </w:tcPr>
          <w:p w:rsidR="00A01A98" w:rsidRDefault="00A01A98" w:rsidP="0009404C">
            <w:pPr>
              <w:spacing w:after="0" w:line="240" w:lineRule="auto"/>
            </w:pPr>
            <w:r>
              <w:t>Развитие физкультуры и спорта</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29</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16</w:t>
            </w:r>
          </w:p>
        </w:tc>
        <w:tc>
          <w:tcPr>
            <w:tcW w:w="7023" w:type="dxa"/>
            <w:shd w:val="clear" w:color="auto" w:fill="auto"/>
          </w:tcPr>
          <w:p w:rsidR="00A01A98" w:rsidRDefault="00A01A98" w:rsidP="0009404C">
            <w:pPr>
              <w:spacing w:after="0" w:line="240" w:lineRule="auto"/>
            </w:pPr>
            <w:r>
              <w:t>Правопорядок</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29</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16</w:t>
            </w:r>
            <w:r w:rsidR="00A01A98" w:rsidRPr="0060047E">
              <w:rPr>
                <w:rFonts w:eastAsia="Times New Roman" w:cs="Times New Roman"/>
                <w:szCs w:val="28"/>
                <w:lang w:eastAsia="zh-CN"/>
              </w:rPr>
              <w:t>.1</w:t>
            </w:r>
          </w:p>
        </w:tc>
        <w:tc>
          <w:tcPr>
            <w:tcW w:w="7023" w:type="dxa"/>
            <w:shd w:val="clear" w:color="auto" w:fill="auto"/>
          </w:tcPr>
          <w:p w:rsidR="00A01A98" w:rsidRDefault="00A01A98" w:rsidP="0009404C">
            <w:pPr>
              <w:spacing w:after="0" w:line="240" w:lineRule="auto"/>
            </w:pPr>
            <w:r>
              <w:t>Состояние преступности</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29</w:t>
            </w:r>
          </w:p>
        </w:tc>
      </w:tr>
      <w:tr w:rsidR="00A01A98" w:rsidRPr="0009404C" w:rsidTr="00332E33">
        <w:tc>
          <w:tcPr>
            <w:tcW w:w="916" w:type="dxa"/>
            <w:shd w:val="clear" w:color="auto" w:fill="auto"/>
          </w:tcPr>
          <w:p w:rsidR="00A01A98" w:rsidRPr="0060047E" w:rsidRDefault="00A01A98" w:rsidP="0041572A">
            <w:pPr>
              <w:spacing w:after="0" w:line="240" w:lineRule="auto"/>
              <w:rPr>
                <w:rFonts w:eastAsia="Times New Roman" w:cs="Times New Roman"/>
                <w:szCs w:val="28"/>
                <w:lang w:eastAsia="zh-CN"/>
              </w:rPr>
            </w:pPr>
            <w:r w:rsidRPr="0060047E">
              <w:rPr>
                <w:rFonts w:eastAsia="Times New Roman" w:cs="Times New Roman"/>
                <w:szCs w:val="28"/>
                <w:lang w:eastAsia="zh-CN"/>
              </w:rPr>
              <w:t>1</w:t>
            </w:r>
            <w:r w:rsidR="0041572A">
              <w:rPr>
                <w:rFonts w:eastAsia="Times New Roman" w:cs="Times New Roman"/>
                <w:szCs w:val="28"/>
                <w:lang w:eastAsia="zh-CN"/>
              </w:rPr>
              <w:t>6</w:t>
            </w:r>
            <w:r w:rsidRPr="0060047E">
              <w:rPr>
                <w:rFonts w:eastAsia="Times New Roman" w:cs="Times New Roman"/>
                <w:szCs w:val="28"/>
                <w:lang w:eastAsia="zh-CN"/>
              </w:rPr>
              <w:t>.2</w:t>
            </w:r>
          </w:p>
        </w:tc>
        <w:tc>
          <w:tcPr>
            <w:tcW w:w="7023" w:type="dxa"/>
            <w:shd w:val="clear" w:color="auto" w:fill="auto"/>
          </w:tcPr>
          <w:p w:rsidR="00A01A98" w:rsidRDefault="00A01A98" w:rsidP="0009404C">
            <w:pPr>
              <w:spacing w:after="0" w:line="240" w:lineRule="auto"/>
            </w:pPr>
            <w:r>
              <w:t>Преступность несовершеннолетних</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30</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16</w:t>
            </w:r>
            <w:r w:rsidR="00A01A98" w:rsidRPr="0060047E">
              <w:rPr>
                <w:rFonts w:eastAsia="Times New Roman" w:cs="Times New Roman"/>
                <w:szCs w:val="28"/>
                <w:lang w:eastAsia="zh-CN"/>
              </w:rPr>
              <w:t>.3</w:t>
            </w:r>
          </w:p>
        </w:tc>
        <w:tc>
          <w:tcPr>
            <w:tcW w:w="7023" w:type="dxa"/>
            <w:shd w:val="clear" w:color="auto" w:fill="auto"/>
          </w:tcPr>
          <w:p w:rsidR="00A01A98" w:rsidRDefault="00A01A98" w:rsidP="0009404C">
            <w:pPr>
              <w:spacing w:after="0" w:line="240" w:lineRule="auto"/>
            </w:pPr>
            <w:r>
              <w:t>Дорожно-транспортные происшествия</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31</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16</w:t>
            </w:r>
            <w:r w:rsidR="00A01A98" w:rsidRPr="0060047E">
              <w:rPr>
                <w:rFonts w:eastAsia="Times New Roman" w:cs="Times New Roman"/>
                <w:szCs w:val="28"/>
                <w:lang w:eastAsia="zh-CN"/>
              </w:rPr>
              <w:t>.4</w:t>
            </w:r>
          </w:p>
        </w:tc>
        <w:tc>
          <w:tcPr>
            <w:tcW w:w="7023" w:type="dxa"/>
            <w:shd w:val="clear" w:color="auto" w:fill="auto"/>
          </w:tcPr>
          <w:p w:rsidR="00A01A98" w:rsidRDefault="00A01A98" w:rsidP="0009404C">
            <w:pPr>
              <w:spacing w:after="0" w:line="240" w:lineRule="auto"/>
            </w:pPr>
            <w:r>
              <w:t>Антинаркотическая ситуация</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31</w:t>
            </w:r>
          </w:p>
        </w:tc>
      </w:tr>
      <w:tr w:rsidR="00A01A98" w:rsidRPr="0009404C" w:rsidTr="00332E33">
        <w:tc>
          <w:tcPr>
            <w:tcW w:w="916" w:type="dxa"/>
            <w:shd w:val="clear" w:color="auto" w:fill="auto"/>
          </w:tcPr>
          <w:p w:rsidR="00A01A98" w:rsidRPr="0060047E" w:rsidRDefault="0041572A" w:rsidP="00A01A98">
            <w:pPr>
              <w:spacing w:after="0" w:line="240" w:lineRule="auto"/>
              <w:rPr>
                <w:rFonts w:eastAsia="Times New Roman" w:cs="Times New Roman"/>
                <w:szCs w:val="28"/>
                <w:lang w:eastAsia="zh-CN"/>
              </w:rPr>
            </w:pPr>
            <w:r>
              <w:rPr>
                <w:rFonts w:eastAsia="Times New Roman" w:cs="Times New Roman"/>
                <w:szCs w:val="28"/>
                <w:lang w:eastAsia="zh-CN"/>
              </w:rPr>
              <w:t>17</w:t>
            </w:r>
          </w:p>
        </w:tc>
        <w:tc>
          <w:tcPr>
            <w:tcW w:w="7023" w:type="dxa"/>
            <w:shd w:val="clear" w:color="auto" w:fill="auto"/>
          </w:tcPr>
          <w:p w:rsidR="00A01A98" w:rsidRDefault="00A01A98" w:rsidP="0009404C">
            <w:pPr>
              <w:spacing w:after="0" w:line="240" w:lineRule="auto"/>
            </w:pPr>
            <w:r>
              <w:t>Средства массовой информации</w:t>
            </w:r>
          </w:p>
        </w:tc>
        <w:tc>
          <w:tcPr>
            <w:tcW w:w="1701" w:type="dxa"/>
            <w:shd w:val="clear" w:color="auto" w:fill="auto"/>
          </w:tcPr>
          <w:p w:rsidR="00A01A98" w:rsidRPr="0009404C" w:rsidRDefault="00EC66E7" w:rsidP="0009404C">
            <w:pPr>
              <w:spacing w:after="0" w:line="240" w:lineRule="auto"/>
              <w:jc w:val="center"/>
              <w:rPr>
                <w:rFonts w:eastAsia="Times New Roman" w:cs="Times New Roman"/>
                <w:szCs w:val="28"/>
                <w:lang w:eastAsia="zh-CN"/>
              </w:rPr>
            </w:pPr>
            <w:r>
              <w:rPr>
                <w:rFonts w:eastAsia="Times New Roman" w:cs="Times New Roman"/>
                <w:szCs w:val="28"/>
                <w:lang w:eastAsia="zh-CN"/>
              </w:rPr>
              <w:t>32</w:t>
            </w:r>
          </w:p>
        </w:tc>
      </w:tr>
    </w:tbl>
    <w:p w:rsidR="00BD2806" w:rsidRDefault="00BD2806" w:rsidP="00957A58">
      <w:pPr>
        <w:spacing w:after="0" w:line="240" w:lineRule="auto"/>
        <w:rPr>
          <w:b/>
        </w:rPr>
      </w:pPr>
    </w:p>
    <w:p w:rsidR="0009404C" w:rsidRPr="00957A58" w:rsidRDefault="00957A58" w:rsidP="00537F54">
      <w:pPr>
        <w:spacing w:after="0" w:line="240" w:lineRule="auto"/>
        <w:ind w:firstLine="708"/>
        <w:rPr>
          <w:b/>
        </w:rPr>
      </w:pPr>
      <w:r w:rsidRPr="00957A58">
        <w:rPr>
          <w:b/>
        </w:rPr>
        <w:t>Введение</w:t>
      </w:r>
    </w:p>
    <w:p w:rsidR="00013349" w:rsidRPr="00013349" w:rsidRDefault="00957A58" w:rsidP="00013349">
      <w:pPr>
        <w:spacing w:after="0" w:line="240" w:lineRule="auto"/>
        <w:ind w:firstLine="708"/>
        <w:jc w:val="both"/>
        <w:rPr>
          <w:rFonts w:eastAsia="Times New Roman" w:cs="Times New Roman"/>
          <w:szCs w:val="28"/>
          <w:lang w:eastAsia="ru-RU"/>
        </w:rPr>
      </w:pPr>
      <w:r>
        <w:t>Основным достижением по итогам 201</w:t>
      </w:r>
      <w:r w:rsidR="00FC7740">
        <w:t>8</w:t>
      </w:r>
      <w:r>
        <w:t xml:space="preserve"> года является </w:t>
      </w:r>
      <w:r w:rsidR="00013349" w:rsidRPr="00013349">
        <w:rPr>
          <w:rFonts w:eastAsia="Times New Roman" w:cs="Times New Roman"/>
          <w:szCs w:val="28"/>
          <w:lang w:eastAsia="ru-RU"/>
        </w:rPr>
        <w:t xml:space="preserve">сохранение стабильной ситуации в </w:t>
      </w:r>
      <w:proofErr w:type="spellStart"/>
      <w:r w:rsidR="00013349" w:rsidRPr="00013349">
        <w:rPr>
          <w:rFonts w:eastAsia="Times New Roman" w:cs="Times New Roman"/>
          <w:szCs w:val="28"/>
          <w:lang w:eastAsia="ru-RU"/>
        </w:rPr>
        <w:t>Гаринском</w:t>
      </w:r>
      <w:proofErr w:type="spellEnd"/>
      <w:r w:rsidR="00013349" w:rsidRPr="00013349">
        <w:rPr>
          <w:rFonts w:eastAsia="Times New Roman" w:cs="Times New Roman"/>
          <w:szCs w:val="28"/>
          <w:lang w:eastAsia="ru-RU"/>
        </w:rPr>
        <w:t xml:space="preserve"> городском округе. Наблюдается увеличение доходной части местного бюджета и как следствие, рост бюджетных инвестиций в социальную сферу и инфраструктуру городского округа, увеличилась заработная плата, возросла продолжительность жизни. </w:t>
      </w:r>
    </w:p>
    <w:p w:rsidR="00013349" w:rsidRPr="00013349" w:rsidRDefault="00957A58" w:rsidP="00013349">
      <w:pPr>
        <w:tabs>
          <w:tab w:val="num" w:pos="0"/>
          <w:tab w:val="left" w:pos="540"/>
        </w:tabs>
        <w:autoSpaceDE w:val="0"/>
        <w:autoSpaceDN w:val="0"/>
        <w:adjustRightInd w:val="0"/>
        <w:spacing w:after="0" w:line="240" w:lineRule="auto"/>
        <w:jc w:val="both"/>
        <w:rPr>
          <w:rFonts w:eastAsia="Times New Roman" w:cs="Times New Roman"/>
          <w:szCs w:val="28"/>
          <w:lang w:eastAsia="ru-RU"/>
        </w:rPr>
      </w:pPr>
      <w:r w:rsidRPr="00013349">
        <w:rPr>
          <w:szCs w:val="28"/>
        </w:rPr>
        <w:tab/>
      </w:r>
      <w:r w:rsidR="00013349" w:rsidRPr="00013349">
        <w:rPr>
          <w:rFonts w:eastAsia="Times New Roman" w:cs="Times New Roman"/>
          <w:szCs w:val="28"/>
          <w:lang w:eastAsia="ru-RU"/>
        </w:rPr>
        <w:t>В Администрации Гаринского городского округа разработаны и утверждены 5</w:t>
      </w:r>
      <w:r w:rsidR="005C5779">
        <w:rPr>
          <w:rFonts w:eastAsia="Times New Roman" w:cs="Times New Roman"/>
          <w:szCs w:val="28"/>
          <w:lang w:eastAsia="ru-RU"/>
        </w:rPr>
        <w:t>8</w:t>
      </w:r>
      <w:r w:rsidR="00013349" w:rsidRPr="00013349">
        <w:rPr>
          <w:rFonts w:eastAsia="Times New Roman" w:cs="Times New Roman"/>
          <w:szCs w:val="28"/>
          <w:lang w:eastAsia="ru-RU"/>
        </w:rPr>
        <w:t xml:space="preserve"> административных регламентов, регулирующих предоставление муниципальных услуг и функций.  </w:t>
      </w:r>
      <w:r w:rsidR="005C5779">
        <w:rPr>
          <w:rFonts w:eastAsia="Times New Roman" w:cs="Times New Roman"/>
          <w:szCs w:val="28"/>
          <w:lang w:eastAsia="ru-RU"/>
        </w:rPr>
        <w:t xml:space="preserve">Шестой год функционирует </w:t>
      </w:r>
      <w:r w:rsidR="00013349" w:rsidRPr="00013349">
        <w:rPr>
          <w:rFonts w:eastAsia="Times New Roman" w:cs="Times New Roman"/>
          <w:szCs w:val="28"/>
          <w:lang w:eastAsia="ru-RU"/>
        </w:rPr>
        <w:t xml:space="preserve">  многофункциональн</w:t>
      </w:r>
      <w:r w:rsidR="005C5779">
        <w:rPr>
          <w:rFonts w:eastAsia="Times New Roman" w:cs="Times New Roman"/>
          <w:szCs w:val="28"/>
          <w:lang w:eastAsia="ru-RU"/>
        </w:rPr>
        <w:t>ый</w:t>
      </w:r>
      <w:r w:rsidR="00013349" w:rsidRPr="00013349">
        <w:rPr>
          <w:rFonts w:eastAsia="Times New Roman" w:cs="Times New Roman"/>
          <w:szCs w:val="28"/>
          <w:lang w:eastAsia="ru-RU"/>
        </w:rPr>
        <w:t xml:space="preserve"> центра </w:t>
      </w:r>
      <w:r w:rsidR="005C5779">
        <w:rPr>
          <w:rFonts w:eastAsia="Times New Roman" w:cs="Times New Roman"/>
          <w:szCs w:val="28"/>
          <w:lang w:eastAsia="ru-RU"/>
        </w:rPr>
        <w:t xml:space="preserve">по </w:t>
      </w:r>
      <w:r w:rsidR="00013349" w:rsidRPr="00013349">
        <w:rPr>
          <w:rFonts w:eastAsia="Times New Roman" w:cs="Times New Roman"/>
          <w:szCs w:val="28"/>
          <w:lang w:eastAsia="ru-RU"/>
        </w:rPr>
        <w:t xml:space="preserve">  принцип</w:t>
      </w:r>
      <w:r w:rsidR="005C5779">
        <w:rPr>
          <w:rFonts w:eastAsia="Times New Roman" w:cs="Times New Roman"/>
          <w:szCs w:val="28"/>
          <w:lang w:eastAsia="ru-RU"/>
        </w:rPr>
        <w:t>у</w:t>
      </w:r>
      <w:r w:rsidR="00013349" w:rsidRPr="00013349">
        <w:rPr>
          <w:rFonts w:eastAsia="Times New Roman" w:cs="Times New Roman"/>
          <w:szCs w:val="28"/>
          <w:lang w:eastAsia="ru-RU"/>
        </w:rPr>
        <w:t xml:space="preserve"> «одного окна».  </w:t>
      </w:r>
    </w:p>
    <w:p w:rsidR="00957A58" w:rsidRDefault="00957A58" w:rsidP="00957A58">
      <w:pPr>
        <w:spacing w:after="0" w:line="240" w:lineRule="auto"/>
        <w:jc w:val="both"/>
      </w:pPr>
      <w:r>
        <w:tab/>
      </w:r>
      <w:r w:rsidR="005C5779">
        <w:t>Н</w:t>
      </w:r>
      <w:r>
        <w:t>а территории Гаринского городског</w:t>
      </w:r>
      <w:r w:rsidR="0003735B">
        <w:t>о округа выявлено 92 бесхозяйных автомобильных</w:t>
      </w:r>
      <w:r>
        <w:t xml:space="preserve"> дороги</w:t>
      </w:r>
      <w:r w:rsidR="0003735B">
        <w:t>,</w:t>
      </w:r>
      <w:r>
        <w:t xml:space="preserve"> протяженностью 44,435 км.</w:t>
      </w:r>
    </w:p>
    <w:p w:rsidR="00777328" w:rsidRDefault="00957A58" w:rsidP="00957A58">
      <w:pPr>
        <w:spacing w:after="0" w:line="240" w:lineRule="auto"/>
        <w:jc w:val="both"/>
      </w:pPr>
      <w:r>
        <w:tab/>
      </w:r>
      <w:r w:rsidR="0003735B">
        <w:rPr>
          <w:rFonts w:eastAsia="Times New Roman" w:cs="Times New Roman"/>
          <w:szCs w:val="28"/>
          <w:lang w:eastAsia="ru-RU"/>
        </w:rPr>
        <w:t>Утвержден Генеральный план и П</w:t>
      </w:r>
      <w:r w:rsidR="00777328" w:rsidRPr="00777328">
        <w:rPr>
          <w:rFonts w:eastAsia="Times New Roman" w:cs="Times New Roman"/>
          <w:szCs w:val="28"/>
          <w:lang w:eastAsia="ru-RU"/>
        </w:rPr>
        <w:t xml:space="preserve">равила землепользования и </w:t>
      </w:r>
      <w:proofErr w:type="gramStart"/>
      <w:r w:rsidR="00777328" w:rsidRPr="00777328">
        <w:rPr>
          <w:rFonts w:eastAsia="Times New Roman" w:cs="Times New Roman"/>
          <w:szCs w:val="28"/>
          <w:lang w:eastAsia="ru-RU"/>
        </w:rPr>
        <w:t>застройки  Гаринского</w:t>
      </w:r>
      <w:proofErr w:type="gramEnd"/>
      <w:r w:rsidR="00777328" w:rsidRPr="00777328">
        <w:rPr>
          <w:rFonts w:eastAsia="Times New Roman" w:cs="Times New Roman"/>
          <w:szCs w:val="28"/>
          <w:lang w:eastAsia="ru-RU"/>
        </w:rPr>
        <w:t xml:space="preserve"> городского округа.</w:t>
      </w:r>
      <w:r w:rsidRPr="00777328">
        <w:rPr>
          <w:szCs w:val="28"/>
        </w:rPr>
        <w:tab/>
      </w:r>
    </w:p>
    <w:p w:rsidR="00957A58" w:rsidRDefault="00957A58" w:rsidP="00777328">
      <w:pPr>
        <w:spacing w:after="0" w:line="240" w:lineRule="auto"/>
        <w:ind w:firstLine="708"/>
        <w:jc w:val="both"/>
      </w:pPr>
      <w:r>
        <w:t xml:space="preserve">В </w:t>
      </w:r>
      <w:r w:rsidR="00777328">
        <w:t xml:space="preserve">декабре </w:t>
      </w:r>
      <w:r>
        <w:t>2012 году введен в эксплуатацию новый автомобильный мост через реку С</w:t>
      </w:r>
      <w:r w:rsidR="00CF6B01">
        <w:t>осьва на автомобильной дороге Серов-Сосьва-Гари.</w:t>
      </w:r>
    </w:p>
    <w:p w:rsidR="00957A58" w:rsidRDefault="00957A58" w:rsidP="00957A58">
      <w:pPr>
        <w:spacing w:after="0" w:line="240" w:lineRule="auto"/>
        <w:jc w:val="both"/>
      </w:pPr>
      <w:r>
        <w:tab/>
        <w:t>Обновлен инвестиционный паспорт Гаринского городского округа и направлен в Министерство экономики Свердловской области для размещения на инвестиционном портале. Инвестиционный паспорт размещен на сайте Гаринского городского округа.</w:t>
      </w:r>
    </w:p>
    <w:p w:rsidR="00957A58" w:rsidRPr="00A963D7" w:rsidRDefault="00957A58" w:rsidP="00957A58">
      <w:pPr>
        <w:spacing w:after="0" w:line="240" w:lineRule="auto"/>
        <w:jc w:val="both"/>
      </w:pPr>
      <w:r>
        <w:tab/>
        <w:t>В областную комплексную програм</w:t>
      </w:r>
      <w:r w:rsidR="00746849">
        <w:t>му «Развитие северных территорий</w:t>
      </w:r>
      <w:r w:rsidR="00F67AFB">
        <w:t xml:space="preserve"> в Свердловской области» на 2014</w:t>
      </w:r>
      <w:r>
        <w:t xml:space="preserve">-2020 годы </w:t>
      </w:r>
      <w:r w:rsidRPr="00A963D7">
        <w:t>в</w:t>
      </w:r>
      <w:r w:rsidR="00FE21C7" w:rsidRPr="00A963D7">
        <w:t>ключены</w:t>
      </w:r>
      <w:r w:rsidRPr="00A963D7">
        <w:t xml:space="preserve"> </w:t>
      </w:r>
      <w:r w:rsidR="00CE05A6" w:rsidRPr="00A963D7">
        <w:t>4 мероприятия</w:t>
      </w:r>
      <w:r w:rsidRPr="00A963D7">
        <w:t xml:space="preserve"> по </w:t>
      </w:r>
      <w:proofErr w:type="spellStart"/>
      <w:r w:rsidRPr="00A963D7">
        <w:t>Гаринскому</w:t>
      </w:r>
      <w:proofErr w:type="spellEnd"/>
      <w:r w:rsidRPr="00A963D7">
        <w:t xml:space="preserve"> городскому округу. </w:t>
      </w:r>
    </w:p>
    <w:p w:rsidR="00957A58" w:rsidRPr="00957A58" w:rsidRDefault="00957A58" w:rsidP="00957A58">
      <w:pPr>
        <w:spacing w:after="0" w:line="240" w:lineRule="auto"/>
        <w:jc w:val="both"/>
        <w:rPr>
          <w:b/>
        </w:rPr>
      </w:pPr>
      <w:r>
        <w:tab/>
      </w:r>
      <w:r>
        <w:tab/>
      </w:r>
      <w:r w:rsidRPr="00957A58">
        <w:rPr>
          <w:b/>
        </w:rPr>
        <w:t>Проблемные вопросы Гаринского городского округа:</w:t>
      </w:r>
    </w:p>
    <w:p w:rsidR="00957A58" w:rsidRDefault="00957A58" w:rsidP="00957A58">
      <w:pPr>
        <w:spacing w:after="0" w:line="240" w:lineRule="auto"/>
        <w:jc w:val="both"/>
      </w:pPr>
      <w:r>
        <w:tab/>
        <w:t xml:space="preserve">- строительство и реконструкция </w:t>
      </w:r>
      <w:r w:rsidR="00A963D7">
        <w:t xml:space="preserve">автомобильных </w:t>
      </w:r>
      <w:r>
        <w:t>дорог в районе;</w:t>
      </w:r>
    </w:p>
    <w:p w:rsidR="00957A58" w:rsidRDefault="00957A58" w:rsidP="00957A58">
      <w:pPr>
        <w:spacing w:after="0" w:line="240" w:lineRule="auto"/>
        <w:jc w:val="both"/>
      </w:pPr>
      <w:r>
        <w:tab/>
      </w:r>
      <w:r>
        <w:tab/>
        <w:t xml:space="preserve">- капитальный ремонт и передача </w:t>
      </w:r>
      <w:r w:rsidR="005B2E7F">
        <w:t xml:space="preserve">муниципальных </w:t>
      </w:r>
      <w:r>
        <w:t>э</w:t>
      </w:r>
      <w:r w:rsidR="005B2E7F">
        <w:t>лектросетевых объектов</w:t>
      </w:r>
      <w:r>
        <w:t xml:space="preserve"> на обслуживание электросетевой компании</w:t>
      </w:r>
      <w:r w:rsidR="005B2E7F">
        <w:t xml:space="preserve"> (р. п. Гари, п. </w:t>
      </w:r>
      <w:proofErr w:type="spellStart"/>
      <w:r w:rsidR="005B2E7F">
        <w:t>Пуксинка</w:t>
      </w:r>
      <w:proofErr w:type="spellEnd"/>
      <w:r w:rsidR="005B2E7F">
        <w:t xml:space="preserve">, п. </w:t>
      </w:r>
      <w:proofErr w:type="spellStart"/>
      <w:r w:rsidR="005B2E7F">
        <w:t>Новозыково</w:t>
      </w:r>
      <w:proofErr w:type="spellEnd"/>
      <w:r w:rsidR="005B2E7F">
        <w:t>)</w:t>
      </w:r>
      <w:r>
        <w:t>;</w:t>
      </w:r>
    </w:p>
    <w:p w:rsidR="00957A58" w:rsidRDefault="00957A58" w:rsidP="00957A58">
      <w:pPr>
        <w:spacing w:after="0" w:line="240" w:lineRule="auto"/>
        <w:jc w:val="both"/>
      </w:pPr>
      <w:r>
        <w:tab/>
        <w:t>- кадровое укомплектование медицинской службы;</w:t>
      </w:r>
    </w:p>
    <w:p w:rsidR="005B2E7F" w:rsidRDefault="005B2E7F" w:rsidP="005B2E7F">
      <w:pPr>
        <w:spacing w:after="0" w:line="240" w:lineRule="auto"/>
        <w:jc w:val="both"/>
      </w:pPr>
      <w:r>
        <w:t xml:space="preserve">         - открытие в п. </w:t>
      </w:r>
      <w:proofErr w:type="spellStart"/>
      <w:r>
        <w:t>Пуксинка</w:t>
      </w:r>
      <w:proofErr w:type="spellEnd"/>
      <w:r>
        <w:t xml:space="preserve"> пожарного поста;</w:t>
      </w:r>
    </w:p>
    <w:p w:rsidR="005B2E7F" w:rsidRDefault="005B2E7F" w:rsidP="005B2E7F">
      <w:pPr>
        <w:spacing w:after="0" w:line="240" w:lineRule="auto"/>
        <w:jc w:val="both"/>
      </w:pPr>
      <w:r>
        <w:t xml:space="preserve">         - необходимость строительства нового пожарного депо в р. п. Гари (действующее пожарное депо построено в 1960 году);</w:t>
      </w:r>
    </w:p>
    <w:p w:rsidR="005B2E7F" w:rsidRDefault="005B2E7F" w:rsidP="005B2E7F">
      <w:pPr>
        <w:spacing w:after="0" w:line="240" w:lineRule="auto"/>
        <w:jc w:val="both"/>
      </w:pPr>
      <w:r>
        <w:t xml:space="preserve">         - </w:t>
      </w:r>
      <w:r w:rsidR="007E4C42">
        <w:t xml:space="preserve">отсутствие сотовой связи на территориях </w:t>
      </w:r>
      <w:proofErr w:type="spellStart"/>
      <w:r w:rsidR="007E4C42">
        <w:t>Ереминского</w:t>
      </w:r>
      <w:proofErr w:type="spellEnd"/>
      <w:r w:rsidR="007E4C42">
        <w:t>, Верх-</w:t>
      </w:r>
      <w:proofErr w:type="spellStart"/>
      <w:r w:rsidR="007E4C42">
        <w:t>Пелымского</w:t>
      </w:r>
      <w:proofErr w:type="spellEnd"/>
      <w:r w:rsidR="007E4C42">
        <w:t xml:space="preserve">, </w:t>
      </w:r>
      <w:proofErr w:type="spellStart"/>
      <w:r w:rsidR="007E4C42">
        <w:t>Кузнецовского</w:t>
      </w:r>
      <w:proofErr w:type="spellEnd"/>
      <w:r w:rsidR="007E4C42">
        <w:t xml:space="preserve">, </w:t>
      </w:r>
      <w:proofErr w:type="spellStart"/>
      <w:r w:rsidR="007E4C42">
        <w:t>Крутореченского</w:t>
      </w:r>
      <w:proofErr w:type="spellEnd"/>
      <w:r w:rsidR="007E4C42">
        <w:t xml:space="preserve">, </w:t>
      </w:r>
      <w:proofErr w:type="spellStart"/>
      <w:r w:rsidR="007E4C42">
        <w:t>Шабуровского</w:t>
      </w:r>
      <w:proofErr w:type="spellEnd"/>
      <w:r w:rsidR="007E4C42">
        <w:t xml:space="preserve">, </w:t>
      </w:r>
      <w:proofErr w:type="spellStart"/>
      <w:r w:rsidR="007E4C42">
        <w:t>Ликинского</w:t>
      </w:r>
      <w:proofErr w:type="spellEnd"/>
      <w:r w:rsidR="007E4C42">
        <w:t xml:space="preserve"> территориальных органов.</w:t>
      </w:r>
    </w:p>
    <w:p w:rsidR="005564ED" w:rsidRDefault="005564ED" w:rsidP="005B2E7F">
      <w:pPr>
        <w:spacing w:after="0" w:line="240" w:lineRule="auto"/>
        <w:jc w:val="both"/>
      </w:pPr>
    </w:p>
    <w:p w:rsidR="00F123C5" w:rsidRDefault="005B2E7F" w:rsidP="005C5779">
      <w:pPr>
        <w:jc w:val="both"/>
        <w:rPr>
          <w:b/>
        </w:rPr>
      </w:pPr>
      <w:r>
        <w:t xml:space="preserve">      </w:t>
      </w:r>
      <w:r w:rsidR="005C5779">
        <w:t xml:space="preserve">1. </w:t>
      </w:r>
      <w:r w:rsidR="00F123C5" w:rsidRPr="007E4C42">
        <w:rPr>
          <w:b/>
        </w:rPr>
        <w:t>Бюджет Гаринского городского округа</w:t>
      </w:r>
    </w:p>
    <w:p w:rsidR="004972ED" w:rsidRPr="004972ED" w:rsidRDefault="004972ED" w:rsidP="004972ED">
      <w:pPr>
        <w:keepNext/>
        <w:tabs>
          <w:tab w:val="left" w:pos="142"/>
        </w:tabs>
        <w:spacing w:after="0" w:line="240" w:lineRule="auto"/>
        <w:ind w:left="-567" w:right="-426"/>
        <w:jc w:val="center"/>
        <w:outlineLvl w:val="0"/>
        <w:rPr>
          <w:rFonts w:eastAsia="Times New Roman" w:cs="Times New Roman"/>
          <w:b/>
          <w:szCs w:val="28"/>
          <w:lang w:eastAsia="ru-RU"/>
        </w:rPr>
      </w:pPr>
      <w:r w:rsidRPr="004972ED">
        <w:rPr>
          <w:rFonts w:eastAsia="Times New Roman" w:cs="Times New Roman"/>
          <w:b/>
          <w:szCs w:val="28"/>
          <w:lang w:eastAsia="ru-RU"/>
        </w:rPr>
        <w:t xml:space="preserve">Исполнение </w:t>
      </w:r>
    </w:p>
    <w:p w:rsidR="004972ED" w:rsidRPr="004972ED" w:rsidRDefault="004972ED" w:rsidP="004972ED">
      <w:pPr>
        <w:keepNext/>
        <w:tabs>
          <w:tab w:val="left" w:pos="567"/>
        </w:tabs>
        <w:spacing w:after="0" w:line="240" w:lineRule="auto"/>
        <w:jc w:val="center"/>
        <w:outlineLvl w:val="0"/>
        <w:rPr>
          <w:rFonts w:eastAsia="Times New Roman" w:cs="Times New Roman"/>
          <w:b/>
          <w:szCs w:val="28"/>
          <w:lang w:eastAsia="ru-RU"/>
        </w:rPr>
      </w:pPr>
      <w:r w:rsidRPr="004972ED">
        <w:rPr>
          <w:rFonts w:eastAsia="Times New Roman" w:cs="Times New Roman"/>
          <w:b/>
          <w:szCs w:val="28"/>
          <w:lang w:eastAsia="ru-RU"/>
        </w:rPr>
        <w:t>бюджета Гаринского городского округа за 12 месяцев 2018 года</w:t>
      </w:r>
    </w:p>
    <w:p w:rsidR="004972ED" w:rsidRPr="004972ED" w:rsidRDefault="004972ED" w:rsidP="004972ED">
      <w:pPr>
        <w:tabs>
          <w:tab w:val="left" w:pos="2268"/>
        </w:tabs>
        <w:spacing w:after="0" w:line="240" w:lineRule="auto"/>
        <w:rPr>
          <w:rFonts w:eastAsia="Times New Roman" w:cs="Times New Roman"/>
          <w:szCs w:val="28"/>
          <w:lang w:eastAsia="ru-RU"/>
        </w:rPr>
      </w:pP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ab/>
        <w:t>Финансовое управление администрации Гаринского городского округа представляет оперативное исполнение бюджета Гаринского городского округа за 12 месяцев 2018 года.</w:t>
      </w:r>
    </w:p>
    <w:p w:rsidR="004972ED" w:rsidRPr="004972ED" w:rsidRDefault="004972ED" w:rsidP="004972ED">
      <w:pPr>
        <w:tabs>
          <w:tab w:val="left" w:pos="567"/>
        </w:tabs>
        <w:spacing w:after="0" w:line="240" w:lineRule="auto"/>
        <w:jc w:val="both"/>
        <w:rPr>
          <w:rFonts w:eastAsia="Times New Roman" w:cs="Times New Roman"/>
          <w:szCs w:val="28"/>
          <w:lang w:eastAsia="ru-RU"/>
        </w:rPr>
      </w:pPr>
    </w:p>
    <w:p w:rsidR="004972ED" w:rsidRPr="004972ED" w:rsidRDefault="004972ED" w:rsidP="004972ED">
      <w:pPr>
        <w:tabs>
          <w:tab w:val="left" w:pos="567"/>
        </w:tabs>
        <w:spacing w:after="0" w:line="240" w:lineRule="auto"/>
        <w:jc w:val="both"/>
        <w:rPr>
          <w:rFonts w:eastAsia="Times New Roman" w:cs="Times New Roman"/>
          <w:b/>
          <w:szCs w:val="28"/>
          <w:lang w:eastAsia="ru-RU"/>
        </w:rPr>
      </w:pPr>
      <w:r w:rsidRPr="004972ED">
        <w:rPr>
          <w:rFonts w:eastAsia="Times New Roman" w:cs="Times New Roman"/>
          <w:b/>
          <w:szCs w:val="28"/>
          <w:lang w:eastAsia="ru-RU"/>
        </w:rPr>
        <w:lastRenderedPageBreak/>
        <w:tab/>
        <w:t>Доходы</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ab/>
        <w:t xml:space="preserve">Общие доходы бюджета Гаринского городского округа за 12 месяцев 2018 года составили </w:t>
      </w:r>
      <w:r w:rsidRPr="004972ED">
        <w:rPr>
          <w:rFonts w:eastAsia="Times New Roman" w:cs="Times New Roman"/>
          <w:b/>
          <w:szCs w:val="28"/>
          <w:lang w:eastAsia="ru-RU"/>
        </w:rPr>
        <w:t>226 517 807</w:t>
      </w:r>
      <w:r w:rsidRPr="004972ED">
        <w:rPr>
          <w:rFonts w:eastAsia="Times New Roman" w:cs="Times New Roman"/>
          <w:szCs w:val="28"/>
          <w:lang w:eastAsia="ru-RU"/>
        </w:rPr>
        <w:t xml:space="preserve"> рублей, или к годовому назначению (которое составляет 226 965,0 тысяч рублей), исполнение составило </w:t>
      </w:r>
      <w:r w:rsidRPr="004972ED">
        <w:rPr>
          <w:rFonts w:eastAsia="Times New Roman" w:cs="Times New Roman"/>
          <w:b/>
          <w:szCs w:val="28"/>
          <w:lang w:eastAsia="ru-RU"/>
        </w:rPr>
        <w:t>99,8</w:t>
      </w:r>
      <w:r w:rsidRPr="004972ED">
        <w:rPr>
          <w:rFonts w:eastAsia="Times New Roman" w:cs="Times New Roman"/>
          <w:szCs w:val="28"/>
          <w:lang w:eastAsia="ru-RU"/>
        </w:rPr>
        <w:t xml:space="preserve"> процента. </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xml:space="preserve">В общих доходах бюджета Гаринского городского округа поступления     налоговых и неналоговых доходов составило – </w:t>
      </w:r>
      <w:r w:rsidRPr="004972ED">
        <w:rPr>
          <w:rFonts w:eastAsia="Times New Roman" w:cs="Times New Roman"/>
          <w:b/>
          <w:szCs w:val="28"/>
          <w:lang w:eastAsia="ru-RU"/>
        </w:rPr>
        <w:t>33</w:t>
      </w:r>
      <w:r w:rsidRPr="004972ED">
        <w:rPr>
          <w:rFonts w:eastAsia="Times New Roman" w:cs="Times New Roman"/>
          <w:szCs w:val="28"/>
          <w:lang w:eastAsia="ru-RU"/>
        </w:rPr>
        <w:t xml:space="preserve"> процента</w:t>
      </w:r>
      <w:r w:rsidRPr="004972ED">
        <w:rPr>
          <w:rFonts w:eastAsia="Times New Roman" w:cs="Times New Roman"/>
          <w:b/>
          <w:szCs w:val="28"/>
          <w:lang w:eastAsia="ru-RU"/>
        </w:rPr>
        <w:t xml:space="preserve"> </w:t>
      </w:r>
      <w:r w:rsidRPr="004972ED">
        <w:rPr>
          <w:rFonts w:eastAsia="Times New Roman" w:cs="Times New Roman"/>
          <w:szCs w:val="28"/>
          <w:lang w:eastAsia="ru-RU"/>
        </w:rPr>
        <w:t>(74 815 873 рубля).</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xml:space="preserve">Безвозмездные поступления из областного бюджета составили– </w:t>
      </w:r>
      <w:r w:rsidRPr="004972ED">
        <w:rPr>
          <w:rFonts w:eastAsia="Times New Roman" w:cs="Times New Roman"/>
          <w:b/>
          <w:szCs w:val="28"/>
          <w:lang w:eastAsia="ru-RU"/>
        </w:rPr>
        <w:t>67</w:t>
      </w:r>
      <w:r w:rsidRPr="004972ED">
        <w:rPr>
          <w:rFonts w:eastAsia="Times New Roman" w:cs="Times New Roman"/>
          <w:szCs w:val="28"/>
          <w:lang w:eastAsia="ru-RU"/>
        </w:rPr>
        <w:t xml:space="preserve"> процентов:</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дотации из областного бюджета поступило – 53 152 000 рублей;</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субсидии из областного бюджета поступило – 53 160 389 рублей;</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субвенции из областного бюджета поступило –45 483 800 рублей;</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xml:space="preserve">- иные межбюджетные трансферты – 2 922 638 рублей;         </w:t>
      </w:r>
    </w:p>
    <w:p w:rsidR="004972ED" w:rsidRPr="004972ED" w:rsidRDefault="004972ED" w:rsidP="004972ED">
      <w:pPr>
        <w:spacing w:after="0" w:line="240" w:lineRule="auto"/>
        <w:ind w:firstLine="720"/>
        <w:jc w:val="both"/>
        <w:rPr>
          <w:rFonts w:eastAsia="Times New Roman" w:cs="Times New Roman"/>
          <w:szCs w:val="28"/>
          <w:lang w:eastAsia="ru-RU"/>
        </w:rPr>
      </w:pPr>
      <w:r w:rsidRPr="004972ED">
        <w:rPr>
          <w:rFonts w:eastAsia="Times New Roman" w:cs="Times New Roman"/>
          <w:szCs w:val="28"/>
          <w:lang w:eastAsia="ru-RU"/>
        </w:rPr>
        <w:t xml:space="preserve">- и минус возврат в областной бюджет не использованных в 2017 году целевых средств из остатка на начало года с единого счета местного бюджета                              </w:t>
      </w:r>
      <w:r w:rsidRPr="004972ED">
        <w:rPr>
          <w:rFonts w:eastAsia="Times New Roman" w:cs="Times New Roman"/>
          <w:b/>
          <w:szCs w:val="28"/>
          <w:lang w:eastAsia="ru-RU"/>
        </w:rPr>
        <w:t xml:space="preserve">- </w:t>
      </w:r>
      <w:r w:rsidRPr="004972ED">
        <w:rPr>
          <w:rFonts w:eastAsia="Times New Roman" w:cs="Times New Roman"/>
          <w:szCs w:val="28"/>
          <w:lang w:eastAsia="ru-RU"/>
        </w:rPr>
        <w:t xml:space="preserve">3 016 894 рубля. </w:t>
      </w:r>
    </w:p>
    <w:p w:rsidR="004972ED" w:rsidRPr="004972ED" w:rsidRDefault="004972ED" w:rsidP="004972ED">
      <w:pPr>
        <w:tabs>
          <w:tab w:val="left" w:pos="567"/>
        </w:tabs>
        <w:spacing w:after="0" w:line="240" w:lineRule="auto"/>
        <w:jc w:val="both"/>
        <w:rPr>
          <w:rFonts w:eastAsia="Times New Roman" w:cs="Times New Roman"/>
          <w:b/>
          <w:szCs w:val="28"/>
          <w:lang w:eastAsia="ru-RU"/>
        </w:rPr>
      </w:pPr>
      <w:r w:rsidRPr="004972ED">
        <w:rPr>
          <w:rFonts w:eastAsia="Times New Roman" w:cs="Times New Roman"/>
          <w:szCs w:val="28"/>
          <w:lang w:eastAsia="ru-RU"/>
        </w:rPr>
        <w:tab/>
      </w:r>
      <w:r w:rsidRPr="004972ED">
        <w:rPr>
          <w:rFonts w:eastAsia="Times New Roman" w:cs="Times New Roman"/>
          <w:b/>
          <w:szCs w:val="28"/>
          <w:lang w:eastAsia="ru-RU"/>
        </w:rPr>
        <w:t>Перевыполнение плана</w:t>
      </w:r>
      <w:r w:rsidRPr="004972ED">
        <w:rPr>
          <w:rFonts w:eastAsia="Times New Roman" w:cs="Times New Roman"/>
          <w:szCs w:val="28"/>
          <w:lang w:eastAsia="ru-RU"/>
        </w:rPr>
        <w:t xml:space="preserve"> налоговых и неналоговых доходов от норматива (95%) за 12 месяцев 2018 года составило 7 095,3</w:t>
      </w:r>
      <w:r w:rsidRPr="004972ED">
        <w:rPr>
          <w:rFonts w:eastAsia="Times New Roman" w:cs="Times New Roman"/>
          <w:b/>
          <w:szCs w:val="28"/>
          <w:lang w:eastAsia="ru-RU"/>
        </w:rPr>
        <w:t xml:space="preserve"> </w:t>
      </w:r>
      <w:r w:rsidRPr="004972ED">
        <w:rPr>
          <w:rFonts w:eastAsia="Times New Roman" w:cs="Times New Roman"/>
          <w:szCs w:val="28"/>
          <w:lang w:eastAsia="ru-RU"/>
        </w:rPr>
        <w:t>тыс. рублей, или 10,5</w:t>
      </w:r>
      <w:r w:rsidRPr="004972ED">
        <w:rPr>
          <w:rFonts w:eastAsia="Times New Roman" w:cs="Times New Roman"/>
          <w:b/>
          <w:szCs w:val="28"/>
          <w:lang w:eastAsia="ru-RU"/>
        </w:rPr>
        <w:t>%.</w:t>
      </w:r>
    </w:p>
    <w:p w:rsidR="004972ED" w:rsidRPr="004972ED" w:rsidRDefault="004972ED" w:rsidP="004972ED">
      <w:pPr>
        <w:tabs>
          <w:tab w:val="left" w:pos="567"/>
        </w:tabs>
        <w:spacing w:after="0" w:line="240" w:lineRule="auto"/>
        <w:jc w:val="both"/>
        <w:rPr>
          <w:rFonts w:eastAsia="Times New Roman" w:cs="Times New Roman"/>
          <w:b/>
          <w:szCs w:val="28"/>
          <w:lang w:eastAsia="ru-RU"/>
        </w:rPr>
      </w:pPr>
      <w:r w:rsidRPr="004972ED">
        <w:rPr>
          <w:rFonts w:eastAsia="Times New Roman" w:cs="Times New Roman"/>
          <w:b/>
          <w:szCs w:val="28"/>
          <w:lang w:eastAsia="ru-RU"/>
        </w:rPr>
        <w:tab/>
        <w:t xml:space="preserve">                  </w:t>
      </w:r>
    </w:p>
    <w:p w:rsidR="004972ED" w:rsidRPr="004972ED" w:rsidRDefault="004972ED" w:rsidP="004972ED">
      <w:pPr>
        <w:spacing w:after="0" w:line="240" w:lineRule="auto"/>
        <w:jc w:val="center"/>
        <w:rPr>
          <w:rFonts w:eastAsia="Times New Roman" w:cs="Times New Roman"/>
          <w:b/>
          <w:szCs w:val="28"/>
          <w:lang w:eastAsia="ru-RU"/>
        </w:rPr>
      </w:pPr>
      <w:r w:rsidRPr="004972ED">
        <w:rPr>
          <w:rFonts w:eastAsia="Times New Roman" w:cs="Times New Roman"/>
          <w:b/>
          <w:szCs w:val="28"/>
          <w:lang w:eastAsia="ru-RU"/>
        </w:rPr>
        <w:t xml:space="preserve">Исполнение доходной части бюджета </w:t>
      </w:r>
    </w:p>
    <w:p w:rsidR="004972ED" w:rsidRPr="004972ED" w:rsidRDefault="004972ED" w:rsidP="004972ED">
      <w:pPr>
        <w:spacing w:after="0" w:line="240" w:lineRule="auto"/>
        <w:jc w:val="center"/>
        <w:rPr>
          <w:rFonts w:eastAsia="Arial Unicode MS" w:cs="Times New Roman"/>
          <w:b/>
          <w:szCs w:val="28"/>
          <w:lang w:eastAsia="ru-RU"/>
        </w:rPr>
      </w:pPr>
      <w:r w:rsidRPr="004972ED">
        <w:rPr>
          <w:rFonts w:eastAsia="Arial Unicode MS" w:cs="Times New Roman"/>
          <w:b/>
          <w:szCs w:val="28"/>
          <w:lang w:eastAsia="ru-RU"/>
        </w:rPr>
        <w:t>Гаринского городского округа за 12 месяцев 2018 года</w:t>
      </w:r>
    </w:p>
    <w:p w:rsidR="004972ED" w:rsidRPr="004972ED" w:rsidRDefault="004972ED" w:rsidP="004972ED">
      <w:pPr>
        <w:numPr>
          <w:ilvl w:val="0"/>
          <w:numId w:val="17"/>
        </w:numPr>
        <w:spacing w:after="0" w:line="240" w:lineRule="auto"/>
        <w:jc w:val="center"/>
        <w:rPr>
          <w:rFonts w:eastAsia="Arial Unicode MS" w:cs="Times New Roman"/>
          <w:b/>
          <w:sz w:val="22"/>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3402"/>
        <w:gridCol w:w="1276"/>
        <w:gridCol w:w="1276"/>
        <w:gridCol w:w="708"/>
        <w:gridCol w:w="851"/>
      </w:tblGrid>
      <w:tr w:rsidR="004972ED" w:rsidRPr="004972ED" w:rsidTr="000F3DE4">
        <w:tc>
          <w:tcPr>
            <w:tcW w:w="709"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numPr>
                <w:ilvl w:val="0"/>
                <w:numId w:val="17"/>
              </w:numPr>
              <w:spacing w:after="0" w:line="240" w:lineRule="auto"/>
              <w:ind w:left="-108" w:right="-108"/>
              <w:jc w:val="center"/>
              <w:rPr>
                <w:rFonts w:ascii="Arial Unicode MS" w:eastAsia="Arial Unicode MS" w:hAnsi="Arial Unicode MS" w:cs="Times New Roman"/>
                <w:sz w:val="24"/>
                <w:szCs w:val="24"/>
              </w:rPr>
            </w:pPr>
            <w:r w:rsidRPr="004972ED">
              <w:rPr>
                <w:rFonts w:eastAsia="Arial Unicode MS" w:cs="Times New Roman"/>
                <w:sz w:val="20"/>
                <w:szCs w:val="24"/>
              </w:rPr>
              <w:t>Номер строки</w:t>
            </w: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numPr>
                <w:ilvl w:val="0"/>
                <w:numId w:val="17"/>
              </w:numPr>
              <w:spacing w:after="0" w:line="240" w:lineRule="auto"/>
              <w:jc w:val="center"/>
              <w:rPr>
                <w:rFonts w:eastAsia="Arial Unicode MS" w:cs="Times New Roman"/>
                <w:sz w:val="20"/>
                <w:szCs w:val="24"/>
              </w:rPr>
            </w:pPr>
            <w:r w:rsidRPr="004972ED">
              <w:rPr>
                <w:rFonts w:eastAsia="Arial Unicode MS" w:cs="Times New Roman"/>
                <w:sz w:val="20"/>
                <w:szCs w:val="24"/>
              </w:rPr>
              <w:t xml:space="preserve">Код классификации </w:t>
            </w:r>
          </w:p>
          <w:p w:rsidR="004972ED" w:rsidRPr="004972ED" w:rsidRDefault="004972ED" w:rsidP="004972ED">
            <w:pPr>
              <w:numPr>
                <w:ilvl w:val="0"/>
                <w:numId w:val="17"/>
              </w:numPr>
              <w:spacing w:after="0" w:line="240" w:lineRule="auto"/>
              <w:jc w:val="center"/>
              <w:rPr>
                <w:rFonts w:eastAsia="Arial Unicode MS" w:cs="Times New Roman"/>
                <w:sz w:val="20"/>
                <w:szCs w:val="24"/>
              </w:rPr>
            </w:pPr>
            <w:r w:rsidRPr="004972ED">
              <w:rPr>
                <w:rFonts w:eastAsia="Arial Unicode MS" w:cs="Times New Roman"/>
                <w:sz w:val="20"/>
                <w:szCs w:val="24"/>
              </w:rPr>
              <w:t xml:space="preserve">доходов бюджета </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7"/>
              </w:numPr>
              <w:spacing w:after="0" w:line="240" w:lineRule="auto"/>
              <w:jc w:val="center"/>
              <w:rPr>
                <w:rFonts w:eastAsia="Arial Unicode MS" w:cs="Times New Roman"/>
                <w:sz w:val="20"/>
                <w:szCs w:val="24"/>
              </w:rPr>
            </w:pPr>
          </w:p>
          <w:p w:rsidR="004972ED" w:rsidRPr="004972ED" w:rsidRDefault="004972ED" w:rsidP="004972ED">
            <w:pPr>
              <w:numPr>
                <w:ilvl w:val="0"/>
                <w:numId w:val="17"/>
              </w:numPr>
              <w:spacing w:after="0" w:line="240" w:lineRule="auto"/>
              <w:jc w:val="center"/>
              <w:rPr>
                <w:rFonts w:eastAsia="Arial Unicode MS" w:cs="Times New Roman"/>
                <w:sz w:val="20"/>
                <w:szCs w:val="24"/>
              </w:rPr>
            </w:pPr>
            <w:r w:rsidRPr="004972ED">
              <w:rPr>
                <w:rFonts w:eastAsia="Arial Unicode MS" w:cs="Times New Roman"/>
                <w:sz w:val="20"/>
                <w:szCs w:val="24"/>
              </w:rPr>
              <w:t>Наименование доходов бюджета</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numPr>
                <w:ilvl w:val="0"/>
                <w:numId w:val="17"/>
              </w:numPr>
              <w:spacing w:after="0" w:line="240" w:lineRule="auto"/>
              <w:jc w:val="center"/>
              <w:rPr>
                <w:rFonts w:eastAsia="Arial Unicode MS" w:cs="Times New Roman"/>
                <w:sz w:val="16"/>
                <w:szCs w:val="16"/>
              </w:rPr>
            </w:pPr>
            <w:r w:rsidRPr="004972ED">
              <w:rPr>
                <w:rFonts w:eastAsia="Arial Unicode MS" w:cs="Times New Roman"/>
                <w:sz w:val="16"/>
                <w:szCs w:val="16"/>
              </w:rPr>
              <w:t>Объем средств по решению о бюджете</w:t>
            </w:r>
          </w:p>
          <w:p w:rsidR="004972ED" w:rsidRPr="004972ED" w:rsidRDefault="004972ED" w:rsidP="004972ED">
            <w:pPr>
              <w:numPr>
                <w:ilvl w:val="0"/>
                <w:numId w:val="17"/>
              </w:numPr>
              <w:spacing w:after="0" w:line="240" w:lineRule="auto"/>
              <w:jc w:val="center"/>
              <w:rPr>
                <w:rFonts w:eastAsia="Arial Unicode MS" w:cs="Times New Roman"/>
                <w:sz w:val="16"/>
                <w:szCs w:val="16"/>
              </w:rPr>
            </w:pPr>
            <w:r w:rsidRPr="004972ED">
              <w:rPr>
                <w:rFonts w:eastAsia="Arial Unicode MS" w:cs="Times New Roman"/>
                <w:sz w:val="16"/>
                <w:szCs w:val="16"/>
              </w:rPr>
              <w:t xml:space="preserve"> на 2018г. </w:t>
            </w:r>
          </w:p>
          <w:p w:rsidR="004972ED" w:rsidRPr="004972ED" w:rsidRDefault="004972ED" w:rsidP="004972ED">
            <w:pPr>
              <w:numPr>
                <w:ilvl w:val="0"/>
                <w:numId w:val="17"/>
              </w:numPr>
              <w:spacing w:after="0" w:line="240" w:lineRule="auto"/>
              <w:jc w:val="center"/>
              <w:rPr>
                <w:rFonts w:eastAsia="Arial Unicode MS" w:cs="Times New Roman"/>
                <w:sz w:val="16"/>
                <w:szCs w:val="16"/>
              </w:rPr>
            </w:pPr>
            <w:r w:rsidRPr="004972ED">
              <w:rPr>
                <w:rFonts w:eastAsia="Arial Unicode MS" w:cs="Times New Roman"/>
                <w:sz w:val="16"/>
                <w:szCs w:val="16"/>
              </w:rPr>
              <w:t>сумма</w:t>
            </w:r>
          </w:p>
          <w:p w:rsidR="004972ED" w:rsidRPr="004972ED" w:rsidRDefault="004972ED" w:rsidP="004972ED">
            <w:pPr>
              <w:numPr>
                <w:ilvl w:val="0"/>
                <w:numId w:val="17"/>
              </w:numPr>
              <w:spacing w:after="0" w:line="240" w:lineRule="auto"/>
              <w:jc w:val="center"/>
              <w:rPr>
                <w:rFonts w:eastAsia="Arial Unicode MS" w:cs="Times New Roman"/>
                <w:sz w:val="16"/>
                <w:szCs w:val="16"/>
              </w:rPr>
            </w:pPr>
            <w:r w:rsidRPr="004972ED">
              <w:rPr>
                <w:rFonts w:eastAsia="Arial Unicode MS" w:cs="Times New Roman"/>
                <w:sz w:val="16"/>
                <w:szCs w:val="16"/>
              </w:rPr>
              <w:t>в рублях</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7"/>
              </w:numPr>
              <w:spacing w:after="0" w:line="240" w:lineRule="auto"/>
              <w:jc w:val="center"/>
              <w:rPr>
                <w:rFonts w:eastAsia="Arial Unicode MS" w:cs="Times New Roman"/>
                <w:sz w:val="16"/>
                <w:szCs w:val="16"/>
              </w:rPr>
            </w:pPr>
            <w:r w:rsidRPr="004972ED">
              <w:rPr>
                <w:rFonts w:eastAsia="Arial Unicode MS" w:cs="Times New Roman"/>
                <w:sz w:val="16"/>
                <w:szCs w:val="16"/>
              </w:rPr>
              <w:t>Исполнение сумма в рублях</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7"/>
              </w:numPr>
              <w:spacing w:after="0" w:line="240" w:lineRule="auto"/>
              <w:rPr>
                <w:rFonts w:eastAsia="Arial Unicode MS" w:cs="Times New Roman"/>
                <w:sz w:val="16"/>
                <w:szCs w:val="16"/>
              </w:rPr>
            </w:pPr>
            <w:r w:rsidRPr="004972ED">
              <w:rPr>
                <w:rFonts w:eastAsia="Arial Unicode MS" w:cs="Times New Roman"/>
                <w:sz w:val="16"/>
                <w:szCs w:val="16"/>
              </w:rPr>
              <w:t>Исполнение в %</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7"/>
              </w:numPr>
              <w:spacing w:after="0" w:line="240" w:lineRule="auto"/>
              <w:ind w:right="-108"/>
              <w:rPr>
                <w:rFonts w:eastAsia="Arial Unicode MS" w:cs="Times New Roman"/>
                <w:sz w:val="16"/>
                <w:szCs w:val="16"/>
              </w:rPr>
            </w:pPr>
            <w:r w:rsidRPr="004972ED">
              <w:rPr>
                <w:rFonts w:eastAsia="Arial Unicode MS" w:cs="Times New Roman"/>
                <w:sz w:val="16"/>
                <w:szCs w:val="16"/>
              </w:rPr>
              <w:t>Снижение / рост к 2017 г.</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1</w:t>
            </w: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2</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7</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000 1 00 00000 00 0000 000</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keepNext/>
              <w:spacing w:after="0" w:line="240" w:lineRule="auto"/>
              <w:outlineLvl w:val="0"/>
              <w:rPr>
                <w:rFonts w:eastAsia="Times New Roman" w:cs="Times New Roman"/>
                <w:b/>
                <w:sz w:val="20"/>
                <w:szCs w:val="20"/>
                <w:lang w:eastAsia="ru-RU"/>
              </w:rPr>
            </w:pPr>
            <w:r w:rsidRPr="004972ED">
              <w:rPr>
                <w:rFonts w:eastAsia="Times New Roman" w:cs="Times New Roman"/>
                <w:b/>
                <w:sz w:val="20"/>
                <w:szCs w:val="20"/>
                <w:lang w:eastAsia="ru-RU"/>
              </w:rPr>
              <w:t>НАЛОГОВЫЕ И НЕНАЛОГОВЫЕ ДОХОДЫ</w:t>
            </w:r>
          </w:p>
          <w:p w:rsidR="004972ED" w:rsidRPr="004972ED" w:rsidRDefault="004972ED" w:rsidP="004972ED">
            <w:pPr>
              <w:spacing w:after="0" w:line="240" w:lineRule="auto"/>
              <w:rPr>
                <w:rFonts w:eastAsia="Times New Roman" w:cs="Times New Roman"/>
                <w:b/>
                <w:sz w:val="20"/>
                <w:szCs w:val="20"/>
                <w:lang w:eastAsia="ru-RU"/>
              </w:rPr>
            </w:pPr>
            <w:r w:rsidRPr="004972ED">
              <w:rPr>
                <w:rFonts w:eastAsia="Times New Roman" w:cs="Times New Roman"/>
                <w:b/>
                <w:sz w:val="20"/>
                <w:szCs w:val="20"/>
                <w:lang w:eastAsia="ru-RU"/>
              </w:rPr>
              <w:t xml:space="preserve">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71 284 800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74 815 873</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105,0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18"/>
                <w:szCs w:val="18"/>
                <w:lang w:eastAsia="ru-RU"/>
              </w:rPr>
            </w:pPr>
            <w:r w:rsidRPr="004972ED">
              <w:rPr>
                <w:rFonts w:eastAsia="Times New Roman" w:cs="Times New Roman"/>
                <w:b/>
                <w:sz w:val="18"/>
                <w:szCs w:val="18"/>
                <w:lang w:eastAsia="ru-RU"/>
              </w:rPr>
              <w:t>+ 25,6</w:t>
            </w:r>
          </w:p>
        </w:tc>
      </w:tr>
      <w:tr w:rsidR="004972ED" w:rsidRPr="004972ED" w:rsidTr="000F3DE4">
        <w:trPr>
          <w:trHeight w:val="447"/>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000 1 01 00000 00 0000 000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rPr>
                <w:rFonts w:eastAsia="Times New Roman" w:cs="Times New Roman"/>
                <w:sz w:val="20"/>
                <w:szCs w:val="20"/>
                <w:lang w:eastAsia="ru-RU"/>
              </w:rPr>
            </w:pPr>
            <w:r w:rsidRPr="004972ED">
              <w:rPr>
                <w:rFonts w:eastAsia="Times New Roman" w:cs="Times New Roman"/>
                <w:sz w:val="20"/>
                <w:szCs w:val="20"/>
                <w:lang w:eastAsia="ru-RU"/>
              </w:rPr>
              <w:t>НАЛОГИ НА ПРИБЫЛЬ, ДОХОДЫ</w:t>
            </w:r>
          </w:p>
          <w:p w:rsidR="004972ED" w:rsidRPr="004972ED" w:rsidRDefault="004972ED" w:rsidP="004972ED">
            <w:pPr>
              <w:spacing w:after="0" w:line="240" w:lineRule="auto"/>
              <w:rPr>
                <w:rFonts w:eastAsia="Times New Roman" w:cs="Times New Roman"/>
                <w:sz w:val="20"/>
                <w:szCs w:val="20"/>
                <w:lang w:eastAsia="ru-RU"/>
              </w:rPr>
            </w:pPr>
            <w:r w:rsidRPr="004972ED">
              <w:rPr>
                <w:rFonts w:eastAsia="Times New Roman" w:cs="Times New Roman"/>
                <w:sz w:val="20"/>
                <w:szCs w:val="20"/>
                <w:lang w:eastAsia="ru-RU"/>
              </w:rPr>
              <w:t>(Налог на доходы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63 500 000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67 907 517</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106,9</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+ 28,3</w:t>
            </w:r>
          </w:p>
        </w:tc>
      </w:tr>
      <w:tr w:rsidR="004972ED" w:rsidRPr="004972ED" w:rsidTr="000F3DE4">
        <w:trPr>
          <w:trHeight w:val="519"/>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0"/>
                <w:lang w:eastAsia="ru-RU"/>
              </w:rPr>
            </w:pPr>
            <w:r w:rsidRPr="004972ED">
              <w:rPr>
                <w:rFonts w:eastAsia="Times New Roman" w:cs="Times New Roman"/>
                <w:sz w:val="20"/>
                <w:szCs w:val="20"/>
                <w:lang w:eastAsia="ru-RU"/>
              </w:rPr>
              <w:t>000 1 03 0000 00 0000 000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rPr>
                <w:rFonts w:eastAsia="Times New Roman" w:cs="Times New Roman"/>
                <w:sz w:val="20"/>
                <w:szCs w:val="20"/>
                <w:lang w:eastAsia="ru-RU"/>
              </w:rPr>
            </w:pPr>
            <w:r w:rsidRPr="004972ED">
              <w:rPr>
                <w:rFonts w:eastAsia="Times New Roman" w:cs="Times New Roman"/>
                <w:sz w:val="20"/>
                <w:szCs w:val="20"/>
                <w:lang w:eastAsia="ru-RU"/>
              </w:rPr>
              <w:t>НАЛОГИ НА ТОВАРЫ (РАБОТЫ, УСЛУГИ), РЕАЛИЗУЕМЫЕ НА ТЕРРИТОРИИ РОССИЙСКОЙ ФЕДЕРАЦИИ (Акцизы)</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56" w:lineRule="auto"/>
              <w:jc w:val="right"/>
              <w:rPr>
                <w:rFonts w:eastAsia="Times New Roman" w:cs="Times New Roman"/>
                <w:sz w:val="20"/>
                <w:szCs w:val="24"/>
              </w:rPr>
            </w:pPr>
            <w:r w:rsidRPr="004972ED">
              <w:rPr>
                <w:rFonts w:eastAsia="Times New Roman" w:cs="Times New Roman"/>
                <w:sz w:val="20"/>
                <w:szCs w:val="24"/>
              </w:rPr>
              <w:t>206 100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56" w:lineRule="auto"/>
              <w:jc w:val="right"/>
              <w:rPr>
                <w:rFonts w:eastAsia="Times New Roman" w:cs="Times New Roman"/>
                <w:sz w:val="20"/>
                <w:szCs w:val="24"/>
              </w:rPr>
            </w:pPr>
            <w:r w:rsidRPr="004972ED">
              <w:rPr>
                <w:rFonts w:eastAsia="Times New Roman" w:cs="Times New Roman"/>
                <w:sz w:val="20"/>
                <w:szCs w:val="24"/>
              </w:rPr>
              <w:t>222 659</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56" w:lineRule="auto"/>
              <w:jc w:val="right"/>
              <w:rPr>
                <w:rFonts w:eastAsia="Times New Roman" w:cs="Times New Roman"/>
                <w:sz w:val="20"/>
                <w:szCs w:val="24"/>
              </w:rPr>
            </w:pPr>
            <w:r w:rsidRPr="004972ED">
              <w:rPr>
                <w:rFonts w:eastAsia="Times New Roman" w:cs="Times New Roman"/>
                <w:sz w:val="20"/>
                <w:szCs w:val="24"/>
              </w:rPr>
              <w:t>108,0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56" w:lineRule="auto"/>
              <w:jc w:val="right"/>
              <w:rPr>
                <w:rFonts w:eastAsia="Times New Roman" w:cs="Times New Roman"/>
                <w:sz w:val="18"/>
                <w:szCs w:val="18"/>
              </w:rPr>
            </w:pPr>
            <w:r w:rsidRPr="004972ED">
              <w:rPr>
                <w:rFonts w:eastAsia="Times New Roman" w:cs="Times New Roman"/>
                <w:sz w:val="18"/>
                <w:szCs w:val="18"/>
              </w:rPr>
              <w:t>+ 7,5</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000 1 05 00000 00 0000 000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jc w:val="both"/>
              <w:outlineLvl w:val="0"/>
              <w:rPr>
                <w:rFonts w:eastAsia="Times New Roman" w:cs="Times New Roman"/>
                <w:sz w:val="20"/>
                <w:szCs w:val="20"/>
                <w:lang w:eastAsia="ru-RU"/>
              </w:rPr>
            </w:pPr>
            <w:r w:rsidRPr="004972ED">
              <w:rPr>
                <w:rFonts w:eastAsia="Times New Roman" w:cs="Times New Roman"/>
                <w:sz w:val="20"/>
                <w:szCs w:val="20"/>
                <w:lang w:eastAsia="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1 971 000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1 951 455</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99,0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+ 21,0</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000 1 06 00000 00 0000 000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rPr>
                <w:rFonts w:eastAsia="Times New Roman" w:cs="Times New Roman"/>
                <w:sz w:val="20"/>
                <w:szCs w:val="20"/>
                <w:lang w:eastAsia="ru-RU"/>
              </w:rPr>
            </w:pPr>
            <w:r w:rsidRPr="004972ED">
              <w:rPr>
                <w:rFonts w:eastAsia="Times New Roman" w:cs="Times New Roman"/>
                <w:sz w:val="20"/>
                <w:szCs w:val="20"/>
                <w:lang w:eastAsia="ru-RU"/>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835 000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1 088 481</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130,4</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+ 36,8</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000 1 08 00000 00 0000 000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both"/>
              <w:rPr>
                <w:rFonts w:eastAsia="Times New Roman" w:cs="Times New Roman"/>
                <w:sz w:val="20"/>
                <w:szCs w:val="20"/>
                <w:lang w:eastAsia="ru-RU"/>
              </w:rPr>
            </w:pPr>
            <w:r w:rsidRPr="004972ED">
              <w:rPr>
                <w:rFonts w:eastAsia="Times New Roman" w:cs="Times New Roman"/>
                <w:sz w:val="20"/>
                <w:szCs w:val="20"/>
                <w:lang w:eastAsia="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170 000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178 191</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104,8</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+ 26,5</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autoSpaceDE w:val="0"/>
              <w:autoSpaceDN w:val="0"/>
              <w:adjustRightInd w:val="0"/>
              <w:spacing w:after="0" w:line="240" w:lineRule="auto"/>
              <w:jc w:val="center"/>
              <w:rPr>
                <w:rFonts w:eastAsia="Calibri" w:cs="Times New Roman"/>
                <w:sz w:val="20"/>
                <w:szCs w:val="20"/>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000 1 11 00000 00 0000 000</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keepNext/>
              <w:spacing w:after="0" w:line="240" w:lineRule="auto"/>
              <w:jc w:val="both"/>
              <w:outlineLvl w:val="0"/>
              <w:rPr>
                <w:rFonts w:eastAsia="Times New Roman" w:cs="Times New Roman"/>
                <w:sz w:val="20"/>
                <w:szCs w:val="20"/>
                <w:lang w:eastAsia="ru-RU"/>
              </w:rPr>
            </w:pPr>
            <w:r w:rsidRPr="004972ED">
              <w:rPr>
                <w:rFonts w:eastAsia="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right"/>
              <w:rPr>
                <w:rFonts w:eastAsia="Times New Roman" w:cs="Times New Roman"/>
                <w:sz w:val="20"/>
                <w:szCs w:val="24"/>
                <w:lang w:val="en-US" w:eastAsia="ru-RU"/>
              </w:rPr>
            </w:pPr>
            <w:r w:rsidRPr="004972ED">
              <w:rPr>
                <w:rFonts w:eastAsia="Times New Roman" w:cs="Times New Roman"/>
                <w:sz w:val="20"/>
                <w:szCs w:val="24"/>
                <w:lang w:val="en-US" w:eastAsia="ru-RU"/>
              </w:rPr>
              <w:t>3 10</w:t>
            </w:r>
            <w:r w:rsidRPr="004972ED">
              <w:rPr>
                <w:rFonts w:eastAsia="Times New Roman" w:cs="Times New Roman"/>
                <w:sz w:val="20"/>
                <w:szCs w:val="24"/>
                <w:lang w:eastAsia="ru-RU"/>
              </w:rPr>
              <w:t>2</w:t>
            </w:r>
            <w:r w:rsidRPr="004972ED">
              <w:rPr>
                <w:rFonts w:eastAsia="Times New Roman" w:cs="Times New Roman"/>
                <w:sz w:val="20"/>
                <w:szCs w:val="24"/>
                <w:lang w:val="en-US" w:eastAsia="ru-RU"/>
              </w:rPr>
              <w:t xml:space="preserve"> 500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2 181 788</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70,3</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- 15,3</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000 1 12 00000 00 0000 000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jc w:val="both"/>
              <w:outlineLvl w:val="0"/>
              <w:rPr>
                <w:rFonts w:eastAsia="Times New Roman" w:cs="Times New Roman"/>
                <w:sz w:val="20"/>
                <w:szCs w:val="20"/>
                <w:lang w:eastAsia="ru-RU"/>
              </w:rPr>
            </w:pPr>
            <w:r w:rsidRPr="004972ED">
              <w:rPr>
                <w:rFonts w:eastAsia="Times New Roman" w:cs="Times New Roman"/>
                <w:sz w:val="20"/>
                <w:szCs w:val="20"/>
                <w:lang w:eastAsia="ru-RU"/>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right"/>
              <w:rPr>
                <w:rFonts w:eastAsia="Times New Roman" w:cs="Times New Roman"/>
                <w:sz w:val="20"/>
                <w:szCs w:val="24"/>
                <w:lang w:val="en-US" w:eastAsia="ru-RU"/>
              </w:rPr>
            </w:pPr>
            <w:r w:rsidRPr="004972ED">
              <w:rPr>
                <w:rFonts w:eastAsia="Times New Roman" w:cs="Times New Roman"/>
                <w:sz w:val="20"/>
                <w:szCs w:val="24"/>
                <w:lang w:eastAsia="ru-RU"/>
              </w:rPr>
              <w:t>10</w:t>
            </w:r>
            <w:r w:rsidRPr="004972ED">
              <w:rPr>
                <w:rFonts w:eastAsia="Times New Roman" w:cs="Times New Roman"/>
                <w:sz w:val="20"/>
                <w:szCs w:val="24"/>
                <w:lang w:val="en-US" w:eastAsia="ru-RU"/>
              </w:rPr>
              <w:t>4 000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80 753</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77,6</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+ 102,8</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000 1 13 00000 00 0000 000</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keepNext/>
              <w:spacing w:after="0" w:line="240" w:lineRule="auto"/>
              <w:jc w:val="both"/>
              <w:outlineLvl w:val="0"/>
              <w:rPr>
                <w:rFonts w:eastAsia="Times New Roman" w:cs="Times New Roman"/>
                <w:bCs/>
                <w:sz w:val="20"/>
                <w:szCs w:val="20"/>
                <w:lang w:eastAsia="ru-RU"/>
              </w:rPr>
            </w:pPr>
            <w:r w:rsidRPr="004972ED">
              <w:rPr>
                <w:rFonts w:eastAsia="Times New Roman" w:cs="Times New Roman"/>
                <w:sz w:val="20"/>
                <w:szCs w:val="20"/>
                <w:lang w:eastAsia="ru-RU"/>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1 065 900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964 305</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90,5</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- 1,4</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000 1 14 00000 00 0000 000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jc w:val="both"/>
              <w:outlineLvl w:val="0"/>
              <w:rPr>
                <w:rFonts w:eastAsia="Times New Roman" w:cs="Times New Roman"/>
                <w:sz w:val="20"/>
                <w:szCs w:val="20"/>
                <w:lang w:eastAsia="ru-RU"/>
              </w:rPr>
            </w:pPr>
            <w:r w:rsidRPr="004972ED">
              <w:rPr>
                <w:rFonts w:eastAsia="Times New Roman" w:cs="Times New Roman"/>
                <w:sz w:val="20"/>
                <w:szCs w:val="20"/>
                <w:lang w:eastAsia="ru-RU"/>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50 000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35 234</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70,5</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- 78,8</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000 1 16 00000 00 0000 000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jc w:val="both"/>
              <w:outlineLvl w:val="0"/>
              <w:rPr>
                <w:rFonts w:eastAsia="Times New Roman" w:cs="Times New Roman"/>
                <w:sz w:val="20"/>
                <w:szCs w:val="20"/>
                <w:lang w:eastAsia="ru-RU"/>
              </w:rPr>
            </w:pPr>
            <w:r w:rsidRPr="004972ED">
              <w:rPr>
                <w:rFonts w:eastAsia="Times New Roman" w:cs="Times New Roman"/>
                <w:sz w:val="20"/>
                <w:szCs w:val="20"/>
                <w:lang w:eastAsia="ru-RU"/>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276 500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193 833</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70,1</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- 8,5</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000 1 17 05000 00 0000 000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rPr>
                <w:rFonts w:eastAsia="Times New Roman" w:cs="Times New Roman"/>
                <w:sz w:val="19"/>
                <w:szCs w:val="19"/>
                <w:lang w:eastAsia="ru-RU"/>
              </w:rPr>
            </w:pPr>
            <w:r w:rsidRPr="004972ED">
              <w:rPr>
                <w:rFonts w:eastAsia="Times New Roman" w:cs="Times New Roman"/>
                <w:sz w:val="19"/>
                <w:szCs w:val="19"/>
                <w:lang w:eastAsia="ru-RU"/>
              </w:rPr>
              <w:t>ПРОЧИЕ НЕНАЛОГОВЫЕ ДОХОДЫ</w:t>
            </w:r>
          </w:p>
          <w:p w:rsidR="004972ED" w:rsidRPr="004972ED" w:rsidRDefault="004972ED" w:rsidP="004972ED">
            <w:pPr>
              <w:spacing w:after="0" w:line="240" w:lineRule="auto"/>
              <w:rPr>
                <w:rFonts w:eastAsia="Times New Roman" w:cs="Times New Roman"/>
                <w:sz w:val="19"/>
                <w:szCs w:val="19"/>
                <w:lang w:eastAsia="ru-RU"/>
              </w:rPr>
            </w:pP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3 800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3 482</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91,6</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0</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000 1 17 01000 00 0000 000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rPr>
                <w:rFonts w:eastAsia="Times New Roman" w:cs="Times New Roman"/>
                <w:sz w:val="18"/>
                <w:szCs w:val="18"/>
                <w:lang w:eastAsia="ru-RU"/>
              </w:rPr>
            </w:pPr>
            <w:r w:rsidRPr="004972ED">
              <w:rPr>
                <w:rFonts w:eastAsia="Times New Roman" w:cs="Times New Roman"/>
                <w:sz w:val="18"/>
                <w:szCs w:val="18"/>
                <w:lang w:eastAsia="ru-RU"/>
              </w:rPr>
              <w:t>НЕВЫЯСНЕННЫЕ ПОСТУПЛЛЕНИЯ</w:t>
            </w:r>
          </w:p>
          <w:p w:rsidR="004972ED" w:rsidRPr="004972ED" w:rsidRDefault="004972ED" w:rsidP="004972ED">
            <w:pPr>
              <w:spacing w:after="0" w:line="240" w:lineRule="auto"/>
              <w:rPr>
                <w:rFonts w:eastAsia="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8 175</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0</w:t>
            </w:r>
          </w:p>
        </w:tc>
      </w:tr>
      <w:tr w:rsidR="004972ED" w:rsidRPr="004972ED" w:rsidTr="000F3DE4">
        <w:trPr>
          <w:trHeight w:val="400"/>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numPr>
                <w:ilvl w:val="0"/>
                <w:numId w:val="17"/>
              </w:num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000 2 00 00000 00 0000 000</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outlineLvl w:val="0"/>
              <w:rPr>
                <w:rFonts w:eastAsia="Times New Roman" w:cs="Times New Roman"/>
                <w:b/>
                <w:szCs w:val="24"/>
                <w:lang w:eastAsia="ru-RU"/>
              </w:rPr>
            </w:pPr>
            <w:r w:rsidRPr="004972ED">
              <w:rPr>
                <w:rFonts w:eastAsia="Times New Roman" w:cs="Times New Roman"/>
                <w:b/>
                <w:sz w:val="23"/>
                <w:szCs w:val="23"/>
                <w:lang w:eastAsia="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155 680 238</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151 701 933</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97,4</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18"/>
                <w:szCs w:val="18"/>
                <w:lang w:eastAsia="ru-RU"/>
              </w:rPr>
            </w:pPr>
            <w:r w:rsidRPr="004972ED">
              <w:rPr>
                <w:rFonts w:eastAsia="Times New Roman" w:cs="Times New Roman"/>
                <w:b/>
                <w:sz w:val="18"/>
                <w:szCs w:val="18"/>
                <w:lang w:eastAsia="ru-RU"/>
              </w:rPr>
              <w:t>+ 9,8</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sz w:val="20"/>
                <w:szCs w:val="24"/>
                <w:lang w:eastAsia="ru-RU"/>
              </w:rPr>
            </w:pPr>
            <w:r w:rsidRPr="004972ED">
              <w:rPr>
                <w:rFonts w:eastAsia="Times New Roman" w:cs="Times New Roman"/>
                <w:sz w:val="20"/>
                <w:szCs w:val="24"/>
                <w:lang w:eastAsia="ru-RU"/>
              </w:rPr>
              <w:t>000 2 02 00000 00 0000 000</w:t>
            </w:r>
          </w:p>
          <w:p w:rsidR="004972ED" w:rsidRPr="004972ED" w:rsidRDefault="004972ED" w:rsidP="004972ED">
            <w:pPr>
              <w:spacing w:after="0" w:line="240" w:lineRule="auto"/>
              <w:jc w:val="center"/>
              <w:rPr>
                <w:rFonts w:eastAsia="Times New Roman" w:cs="Times New Roman"/>
                <w:sz w:val="20"/>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left" w:pos="708"/>
                <w:tab w:val="center" w:pos="4677"/>
                <w:tab w:val="right" w:pos="9355"/>
              </w:tabs>
              <w:spacing w:after="0" w:line="240" w:lineRule="auto"/>
              <w:jc w:val="both"/>
              <w:rPr>
                <w:rFonts w:eastAsia="Times New Roman" w:cs="Times New Roman"/>
                <w:sz w:val="19"/>
                <w:szCs w:val="19"/>
              </w:rPr>
            </w:pPr>
            <w:r w:rsidRPr="004972ED">
              <w:rPr>
                <w:rFonts w:eastAsia="Times New Roman" w:cs="Times New Roman"/>
                <w:sz w:val="19"/>
                <w:szCs w:val="19"/>
              </w:rPr>
              <w:t xml:space="preserve">БЕЗВОЗМЕЗДНЫЕ ПОСТУПЛЕНИЯ ОТ ДРУГИХ БЮДЖЕТОВ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Cs/>
                <w:sz w:val="20"/>
                <w:szCs w:val="24"/>
                <w:lang w:eastAsia="ru-RU"/>
              </w:rPr>
            </w:pPr>
            <w:r w:rsidRPr="004972ED">
              <w:rPr>
                <w:rFonts w:eastAsia="Times New Roman" w:cs="Times New Roman"/>
                <w:bCs/>
                <w:sz w:val="20"/>
                <w:szCs w:val="24"/>
                <w:lang w:eastAsia="ru-RU"/>
              </w:rPr>
              <w:t>155 680 238</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Cs/>
                <w:sz w:val="20"/>
                <w:szCs w:val="24"/>
                <w:lang w:eastAsia="ru-RU"/>
              </w:rPr>
            </w:pPr>
            <w:r w:rsidRPr="004972ED">
              <w:rPr>
                <w:rFonts w:eastAsia="Times New Roman" w:cs="Times New Roman"/>
                <w:bCs/>
                <w:sz w:val="20"/>
                <w:szCs w:val="24"/>
                <w:lang w:eastAsia="ru-RU"/>
              </w:rPr>
              <w:t>154 718 827</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Cs/>
                <w:sz w:val="20"/>
                <w:szCs w:val="24"/>
                <w:lang w:eastAsia="ru-RU"/>
              </w:rPr>
            </w:pPr>
            <w:r w:rsidRPr="004972ED">
              <w:rPr>
                <w:rFonts w:eastAsia="Times New Roman" w:cs="Times New Roman"/>
                <w:bCs/>
                <w:sz w:val="20"/>
                <w:szCs w:val="24"/>
                <w:lang w:eastAsia="ru-RU"/>
              </w:rPr>
              <w:t>99,4</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Cs/>
                <w:sz w:val="18"/>
                <w:szCs w:val="18"/>
                <w:lang w:eastAsia="ru-RU"/>
              </w:rPr>
            </w:pPr>
            <w:r w:rsidRPr="004972ED">
              <w:rPr>
                <w:rFonts w:eastAsia="Times New Roman" w:cs="Times New Roman"/>
                <w:bCs/>
                <w:sz w:val="18"/>
                <w:szCs w:val="18"/>
                <w:lang w:eastAsia="ru-RU"/>
              </w:rPr>
              <w:t>+ 11,7</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ind w:right="-108"/>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000 2 02 10000 00 0000 151</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both"/>
              <w:rPr>
                <w:rFonts w:eastAsia="Times New Roman" w:cs="Times New Roman"/>
                <w:sz w:val="22"/>
                <w:lang w:eastAsia="ru-RU"/>
              </w:rPr>
            </w:pPr>
            <w:r w:rsidRPr="004972ED">
              <w:rPr>
                <w:rFonts w:eastAsia="Times New Roman" w:cs="Times New Roman"/>
                <w:b/>
                <w:sz w:val="22"/>
                <w:lang w:eastAsia="ru-RU"/>
              </w:rPr>
              <w:t>Дотации</w:t>
            </w:r>
            <w:r w:rsidRPr="004972ED">
              <w:rPr>
                <w:rFonts w:eastAsia="Times New Roman" w:cs="Times New Roman"/>
                <w:sz w:val="22"/>
                <w:lang w:eastAsia="ru-RU"/>
              </w:rPr>
              <w:t xml:space="preserve">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53 152 000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53 152 000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- 13,9</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ind w:right="-108"/>
              <w:contextualSpacing/>
              <w:jc w:val="center"/>
              <w:rPr>
                <w:rFonts w:eastAsia="Times New Roman" w:cs="Times New Roman"/>
                <w:bCs/>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bCs/>
                <w:sz w:val="20"/>
                <w:szCs w:val="20"/>
              </w:rPr>
            </w:pPr>
            <w:r w:rsidRPr="004972ED">
              <w:rPr>
                <w:rFonts w:eastAsia="Calibri" w:cs="Times New Roman"/>
                <w:bCs/>
                <w:sz w:val="20"/>
                <w:szCs w:val="20"/>
                <w:lang w:val="en-US"/>
              </w:rPr>
              <w:t xml:space="preserve">000 </w:t>
            </w:r>
            <w:r w:rsidRPr="004972ED">
              <w:rPr>
                <w:rFonts w:eastAsia="Calibri" w:cs="Times New Roman"/>
                <w:bCs/>
                <w:sz w:val="20"/>
                <w:szCs w:val="20"/>
              </w:rPr>
              <w:t>2 02 15001 00 0000 151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bCs/>
                <w:sz w:val="20"/>
                <w:szCs w:val="20"/>
              </w:rPr>
            </w:pPr>
            <w:r w:rsidRPr="004972ED">
              <w:rPr>
                <w:rFonts w:eastAsia="Calibri" w:cs="Times New Roman"/>
                <w:bCs/>
                <w:sz w:val="20"/>
                <w:szCs w:val="20"/>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53 152 000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53 152 000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- 13,9</w:t>
            </w:r>
          </w:p>
        </w:tc>
      </w:tr>
      <w:tr w:rsidR="004972ED" w:rsidRPr="004972ED" w:rsidTr="000F3DE4">
        <w:trPr>
          <w:trHeight w:val="607"/>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tabs>
                <w:tab w:val="left" w:pos="708"/>
              </w:tabs>
              <w:spacing w:after="0" w:line="240" w:lineRule="auto"/>
              <w:ind w:right="-108"/>
              <w:jc w:val="center"/>
              <w:rPr>
                <w:rFonts w:eastAsia="Times New Roman" w:cs="Times New Roman"/>
                <w:bCs/>
                <w:sz w:val="20"/>
                <w:szCs w:val="20"/>
                <w:lang w:eastAsia="ru-RU"/>
              </w:rPr>
            </w:pPr>
          </w:p>
        </w:tc>
        <w:tc>
          <w:tcPr>
            <w:tcW w:w="2155"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000 2 02 20000 00 0000 151</w:t>
            </w: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both"/>
              <w:rPr>
                <w:rFonts w:eastAsia="Times New Roman" w:cs="Times New Roman"/>
                <w:sz w:val="22"/>
                <w:lang w:eastAsia="ru-RU"/>
              </w:rPr>
            </w:pPr>
            <w:r w:rsidRPr="004972ED">
              <w:rPr>
                <w:rFonts w:eastAsia="Times New Roman" w:cs="Times New Roman"/>
                <w:b/>
                <w:sz w:val="22"/>
                <w:lang w:eastAsia="ru-RU"/>
              </w:rPr>
              <w:t>Субсидии</w:t>
            </w:r>
            <w:r w:rsidRPr="004972ED">
              <w:rPr>
                <w:rFonts w:eastAsia="Times New Roman" w:cs="Times New Roman"/>
                <w:sz w:val="22"/>
                <w:lang w:eastAsia="ru-RU"/>
              </w:rPr>
              <w:t xml:space="preserve"> бюджетам бюджетной системы Российской Федерации (межбюджетные субсидии)</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53 902 100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53 160 389</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98,6</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+ 99,3</w:t>
            </w:r>
          </w:p>
        </w:tc>
      </w:tr>
      <w:tr w:rsidR="004972ED" w:rsidRPr="004972ED" w:rsidTr="000F3DE4">
        <w:trPr>
          <w:trHeight w:val="183"/>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bCs/>
                <w:sz w:val="20"/>
                <w:szCs w:val="20"/>
              </w:rPr>
            </w:pPr>
            <w:r w:rsidRPr="004972ED">
              <w:rPr>
                <w:rFonts w:eastAsia="Calibri" w:cs="Times New Roman"/>
                <w:bCs/>
                <w:sz w:val="20"/>
                <w:szCs w:val="20"/>
              </w:rPr>
              <w:t>000 2 02 29999 00 0000 151</w:t>
            </w:r>
          </w:p>
        </w:tc>
        <w:tc>
          <w:tcPr>
            <w:tcW w:w="3402" w:type="dxa"/>
            <w:tcBorders>
              <w:top w:val="single" w:sz="4" w:space="0" w:color="auto"/>
              <w:left w:val="single" w:sz="4" w:space="0" w:color="auto"/>
              <w:right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bCs/>
                <w:sz w:val="20"/>
                <w:szCs w:val="20"/>
              </w:rPr>
            </w:pPr>
            <w:r w:rsidRPr="004972ED">
              <w:rPr>
                <w:rFonts w:eastAsia="Calibri" w:cs="Times New Roman"/>
                <w:bCs/>
                <w:sz w:val="20"/>
                <w:szCs w:val="20"/>
              </w:rPr>
              <w:t>Прочие субсидии</w:t>
            </w:r>
          </w:p>
        </w:tc>
        <w:tc>
          <w:tcPr>
            <w:tcW w:w="1276" w:type="dxa"/>
            <w:tcBorders>
              <w:top w:val="single" w:sz="4" w:space="0" w:color="auto"/>
              <w:left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53 902 100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53 160 389</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98,6</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+ 99,3</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ind w:right="-108"/>
              <w:contextualSpacing/>
              <w:jc w:val="center"/>
              <w:rPr>
                <w:rFonts w:eastAsia="Times New Roman" w:cs="Times New Roman"/>
                <w:bCs/>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bCs/>
                <w:sz w:val="20"/>
                <w:szCs w:val="24"/>
                <w:lang w:eastAsia="ru-RU"/>
              </w:rPr>
            </w:pPr>
            <w:r w:rsidRPr="004972ED">
              <w:rPr>
                <w:rFonts w:eastAsia="Times New Roman" w:cs="Times New Roman"/>
                <w:bCs/>
                <w:sz w:val="20"/>
                <w:szCs w:val="24"/>
                <w:lang w:eastAsia="ru-RU"/>
              </w:rPr>
              <w:t>000 2 02 30000 00 0000 151</w:t>
            </w:r>
          </w:p>
          <w:p w:rsidR="004972ED" w:rsidRPr="004972ED" w:rsidRDefault="004972ED" w:rsidP="004972ED">
            <w:pPr>
              <w:spacing w:after="0" w:line="240" w:lineRule="auto"/>
              <w:jc w:val="center"/>
              <w:rPr>
                <w:rFonts w:eastAsia="Times New Roman" w:cs="Times New Roman"/>
                <w:bCs/>
                <w:sz w:val="20"/>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4972ED" w:rsidRPr="004972ED" w:rsidRDefault="004972ED" w:rsidP="004972ED">
            <w:pPr>
              <w:spacing w:after="0" w:line="240" w:lineRule="auto"/>
              <w:jc w:val="both"/>
              <w:rPr>
                <w:rFonts w:eastAsia="Times New Roman" w:cs="Times New Roman"/>
                <w:sz w:val="22"/>
                <w:lang w:eastAsia="ru-RU"/>
              </w:rPr>
            </w:pPr>
            <w:r w:rsidRPr="004972ED">
              <w:rPr>
                <w:rFonts w:eastAsia="Times New Roman" w:cs="Times New Roman"/>
                <w:b/>
                <w:sz w:val="22"/>
                <w:lang w:eastAsia="ru-RU"/>
              </w:rPr>
              <w:t xml:space="preserve">Субвенции </w:t>
            </w:r>
            <w:r w:rsidRPr="004972ED">
              <w:rPr>
                <w:rFonts w:eastAsia="Times New Roman" w:cs="Times New Roman"/>
                <w:sz w:val="22"/>
                <w:lang w:eastAsia="ru-RU"/>
              </w:rPr>
              <w:t>бюджетам</w:t>
            </w:r>
            <w:r w:rsidRPr="004972ED">
              <w:rPr>
                <w:rFonts w:eastAsia="Times New Roman" w:cs="Times New Roman"/>
                <w:sz w:val="24"/>
                <w:szCs w:val="24"/>
                <w:lang w:eastAsia="ru-RU"/>
              </w:rPr>
              <w:t xml:space="preserve"> </w:t>
            </w:r>
            <w:r w:rsidRPr="004972ED">
              <w:rPr>
                <w:rFonts w:eastAsia="Times New Roman" w:cs="Times New Roman"/>
                <w:sz w:val="22"/>
                <w:lang w:eastAsia="ru-RU"/>
              </w:rPr>
              <w:t xml:space="preserve">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45 703 500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45 483 800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99,5</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- 1,3</w:t>
            </w:r>
          </w:p>
        </w:tc>
      </w:tr>
      <w:tr w:rsidR="004972ED" w:rsidRPr="004972ED" w:rsidTr="000F3DE4">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ind w:right="-108"/>
              <w:contextualSpacing/>
              <w:jc w:val="center"/>
              <w:rPr>
                <w:rFonts w:eastAsia="Times New Roman" w:cs="Times New Roman"/>
                <w:bCs/>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bCs/>
                <w:sz w:val="20"/>
                <w:szCs w:val="20"/>
              </w:rPr>
            </w:pPr>
            <w:r w:rsidRPr="004972ED">
              <w:rPr>
                <w:rFonts w:eastAsia="Calibri" w:cs="Times New Roman"/>
                <w:bCs/>
                <w:sz w:val="20"/>
                <w:szCs w:val="20"/>
              </w:rPr>
              <w:t>000 2 02 30022 00 0000 151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bCs/>
                <w:sz w:val="20"/>
                <w:szCs w:val="20"/>
              </w:rPr>
            </w:pPr>
            <w:r w:rsidRPr="004972ED">
              <w:rPr>
                <w:rFonts w:eastAsia="Calibri" w:cs="Times New Roman"/>
                <w:bCs/>
                <w:sz w:val="20"/>
                <w:szCs w:val="20"/>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24 000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p>
        </w:tc>
      </w:tr>
      <w:tr w:rsidR="004972ED" w:rsidRPr="004972ED" w:rsidTr="000F3DE4">
        <w:trPr>
          <w:trHeight w:val="687"/>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r w:rsidRPr="004972ED">
              <w:rPr>
                <w:rFonts w:eastAsia="Times New Roman" w:cs="Times New Roman"/>
                <w:sz w:val="20"/>
                <w:szCs w:val="24"/>
                <w:lang w:eastAsia="ru-RU"/>
              </w:rPr>
              <w:t>0</w:t>
            </w: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bCs/>
                <w:sz w:val="20"/>
                <w:szCs w:val="20"/>
              </w:rPr>
            </w:pPr>
            <w:r w:rsidRPr="004972ED">
              <w:rPr>
                <w:rFonts w:eastAsia="Calibri" w:cs="Times New Roman"/>
                <w:bCs/>
                <w:sz w:val="20"/>
                <w:szCs w:val="20"/>
              </w:rPr>
              <w:t>000 2 02 30024 00 0000 151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bCs/>
                <w:sz w:val="20"/>
                <w:szCs w:val="20"/>
              </w:rPr>
            </w:pPr>
            <w:r w:rsidRPr="004972ED">
              <w:rPr>
                <w:rFonts w:eastAsia="Calibri" w:cs="Times New Roman"/>
                <w:bCs/>
                <w:sz w:val="20"/>
                <w:szCs w:val="20"/>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7 960 100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7 867 500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98,8</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+ 3,9</w:t>
            </w:r>
          </w:p>
        </w:tc>
      </w:tr>
      <w:tr w:rsidR="004972ED" w:rsidRPr="004972ED" w:rsidTr="000F3DE4">
        <w:trPr>
          <w:trHeight w:val="435"/>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000 2 02 35118 00 0000 151</w:t>
            </w: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sz w:val="20"/>
                <w:szCs w:val="20"/>
              </w:rPr>
            </w:pPr>
            <w:r w:rsidRPr="004972ED">
              <w:rPr>
                <w:rFonts w:eastAsia="Calibri"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226 400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225 300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99,5</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+ 14,4</w:t>
            </w:r>
          </w:p>
        </w:tc>
      </w:tr>
      <w:tr w:rsidR="004972ED" w:rsidRPr="004972ED" w:rsidTr="000F3DE4">
        <w:trPr>
          <w:trHeight w:val="733"/>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000 2 02 35120 00 0000 151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sz w:val="20"/>
                <w:szCs w:val="20"/>
              </w:rPr>
            </w:pPr>
            <w:r w:rsidRPr="004972ED">
              <w:rPr>
                <w:rFonts w:eastAsia="Calibri"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12 800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12 800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0</w:t>
            </w:r>
          </w:p>
        </w:tc>
      </w:tr>
      <w:tr w:rsidR="004972ED" w:rsidRPr="004972ED" w:rsidTr="000F3DE4">
        <w:trPr>
          <w:trHeight w:val="619"/>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000 2 02 35250 00 0000 151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sz w:val="20"/>
                <w:szCs w:val="20"/>
              </w:rPr>
            </w:pPr>
            <w:r w:rsidRPr="004972ED">
              <w:rPr>
                <w:rFonts w:eastAsia="Calibri" w:cs="Times New Roman"/>
                <w:sz w:val="20"/>
                <w:szCs w:val="20"/>
              </w:rPr>
              <w:t>Субвенции бюджетам на оплату жилищно-коммунальных услуг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1 052 000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950 000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90,3</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- 1,1</w:t>
            </w:r>
          </w:p>
        </w:tc>
      </w:tr>
      <w:tr w:rsidR="004972ED" w:rsidRPr="004972ED" w:rsidTr="000F3DE4">
        <w:trPr>
          <w:trHeight w:val="435"/>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000 2 02 39999 00 0000 151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sz w:val="20"/>
                <w:szCs w:val="20"/>
              </w:rPr>
            </w:pPr>
            <w:r w:rsidRPr="004972ED">
              <w:rPr>
                <w:rFonts w:eastAsia="Calibri" w:cs="Times New Roman"/>
                <w:sz w:val="20"/>
                <w:szCs w:val="20"/>
              </w:rPr>
              <w:t>Прочие субвенции</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36 428 200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36 428 200</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- 2,5</w:t>
            </w:r>
          </w:p>
        </w:tc>
      </w:tr>
      <w:tr w:rsidR="004972ED" w:rsidRPr="004972ED" w:rsidTr="000F3DE4">
        <w:trPr>
          <w:trHeight w:val="435"/>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000 2 02 40000 00 0000 151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rPr>
                <w:rFonts w:eastAsia="Calibri" w:cs="Times New Roman"/>
                <w:b/>
                <w:sz w:val="22"/>
              </w:rPr>
            </w:pPr>
            <w:r w:rsidRPr="004972ED">
              <w:rPr>
                <w:rFonts w:eastAsia="Calibri" w:cs="Times New Roman"/>
                <w:b/>
                <w:sz w:val="22"/>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2 922 638</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2 922 638</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b/>
                <w:sz w:val="20"/>
                <w:szCs w:val="24"/>
                <w:lang w:eastAsia="ru-RU"/>
              </w:rPr>
            </w:pPr>
            <w:r w:rsidRPr="004972ED">
              <w:rPr>
                <w:rFonts w:eastAsia="Times New Roman" w:cs="Times New Roman"/>
                <w:b/>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b/>
                <w:sz w:val="18"/>
                <w:szCs w:val="18"/>
                <w:lang w:eastAsia="ru-RU"/>
              </w:rPr>
            </w:pPr>
            <w:r w:rsidRPr="004972ED">
              <w:rPr>
                <w:rFonts w:eastAsia="Times New Roman" w:cs="Times New Roman"/>
                <w:b/>
                <w:sz w:val="18"/>
                <w:szCs w:val="18"/>
                <w:lang w:eastAsia="ru-RU"/>
              </w:rPr>
              <w:t>- 28,5</w:t>
            </w:r>
          </w:p>
        </w:tc>
      </w:tr>
      <w:tr w:rsidR="004972ED" w:rsidRPr="004972ED" w:rsidTr="000F3DE4">
        <w:trPr>
          <w:trHeight w:val="435"/>
        </w:trPr>
        <w:tc>
          <w:tcPr>
            <w:tcW w:w="709"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000 2 02 49999 00 0000 151</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rPr>
                <w:rFonts w:eastAsia="Calibri" w:cs="Times New Roman"/>
                <w:sz w:val="20"/>
                <w:szCs w:val="20"/>
              </w:rPr>
            </w:pPr>
            <w:r w:rsidRPr="004972ED">
              <w:rPr>
                <w:rFonts w:eastAsia="Calibri" w:cs="Times New Roman"/>
                <w:sz w:val="20"/>
                <w:szCs w:val="20"/>
              </w:rPr>
              <w:t>Прочие межбюджетные трансферты, передаваемые бюджетам</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2 922 638</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2 922 638</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tabs>
                <w:tab w:val="center" w:pos="522"/>
                <w:tab w:val="right" w:pos="1044"/>
              </w:tabs>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- 28,5</w:t>
            </w:r>
          </w:p>
        </w:tc>
      </w:tr>
      <w:tr w:rsidR="004972ED" w:rsidRPr="004972ED" w:rsidTr="000F3DE4">
        <w:trPr>
          <w:trHeight w:val="405"/>
        </w:trPr>
        <w:tc>
          <w:tcPr>
            <w:tcW w:w="709" w:type="dxa"/>
            <w:tcBorders>
              <w:top w:val="single" w:sz="4" w:space="0" w:color="auto"/>
              <w:left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sz w:val="20"/>
                <w:szCs w:val="24"/>
                <w:lang w:eastAsia="ru-RU"/>
              </w:rPr>
            </w:pPr>
          </w:p>
        </w:tc>
        <w:tc>
          <w:tcPr>
            <w:tcW w:w="2155"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center"/>
              <w:rPr>
                <w:rFonts w:eastAsia="Calibri" w:cs="Times New Roman"/>
                <w:sz w:val="20"/>
                <w:szCs w:val="20"/>
              </w:rPr>
            </w:pPr>
            <w:r w:rsidRPr="004972ED">
              <w:rPr>
                <w:rFonts w:eastAsia="Calibri" w:cs="Times New Roman"/>
                <w:sz w:val="20"/>
                <w:szCs w:val="20"/>
              </w:rPr>
              <w:t>000 2 19 00000 00 0000 000</w:t>
            </w:r>
          </w:p>
        </w:tc>
        <w:tc>
          <w:tcPr>
            <w:tcW w:w="3402" w:type="dxa"/>
            <w:tcBorders>
              <w:top w:val="single" w:sz="4" w:space="0" w:color="auto"/>
              <w:bottom w:val="single" w:sz="4" w:space="0" w:color="auto"/>
            </w:tcBorders>
          </w:tcPr>
          <w:p w:rsidR="004972ED" w:rsidRPr="004972ED" w:rsidRDefault="004972ED" w:rsidP="004972ED">
            <w:pPr>
              <w:autoSpaceDE w:val="0"/>
              <w:autoSpaceDN w:val="0"/>
              <w:adjustRightInd w:val="0"/>
              <w:spacing w:after="0" w:line="240" w:lineRule="auto"/>
              <w:jc w:val="both"/>
              <w:rPr>
                <w:rFonts w:eastAsia="Calibri" w:cs="Times New Roman"/>
                <w:sz w:val="19"/>
                <w:szCs w:val="19"/>
              </w:rPr>
            </w:pPr>
            <w:r w:rsidRPr="004972ED">
              <w:rPr>
                <w:rFonts w:eastAsia="Calibri" w:cs="Times New Roman"/>
                <w:sz w:val="19"/>
                <w:szCs w:val="19"/>
              </w:rPr>
              <w:t>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- 3 016 894</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20"/>
                <w:szCs w:val="24"/>
                <w:lang w:eastAsia="ru-RU"/>
              </w:rPr>
            </w:pPr>
            <w:r w:rsidRPr="004972ED">
              <w:rPr>
                <w:rFonts w:eastAsia="Times New Roman" w:cs="Times New Roman"/>
                <w:sz w:val="20"/>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sz w:val="18"/>
                <w:szCs w:val="18"/>
                <w:lang w:eastAsia="ru-RU"/>
              </w:rPr>
            </w:pPr>
            <w:r w:rsidRPr="004972ED">
              <w:rPr>
                <w:rFonts w:eastAsia="Times New Roman" w:cs="Times New Roman"/>
                <w:sz w:val="18"/>
                <w:szCs w:val="18"/>
                <w:lang w:eastAsia="ru-RU"/>
              </w:rPr>
              <w:t>0</w:t>
            </w:r>
          </w:p>
        </w:tc>
      </w:tr>
      <w:tr w:rsidR="004972ED" w:rsidRPr="004972ED" w:rsidTr="000F3DE4">
        <w:trPr>
          <w:trHeight w:val="301"/>
        </w:trPr>
        <w:tc>
          <w:tcPr>
            <w:tcW w:w="709" w:type="dxa"/>
            <w:tcBorders>
              <w:left w:val="single" w:sz="4" w:space="0" w:color="auto"/>
              <w:bottom w:val="single" w:sz="4" w:space="0" w:color="auto"/>
              <w:right w:val="single" w:sz="4" w:space="0" w:color="auto"/>
            </w:tcBorders>
          </w:tcPr>
          <w:p w:rsidR="004972ED" w:rsidRPr="004972ED" w:rsidRDefault="004972ED" w:rsidP="004972ED">
            <w:pPr>
              <w:numPr>
                <w:ilvl w:val="0"/>
                <w:numId w:val="18"/>
              </w:numPr>
              <w:spacing w:after="0" w:line="240" w:lineRule="auto"/>
              <w:contextualSpacing/>
              <w:jc w:val="center"/>
              <w:rPr>
                <w:rFonts w:eastAsia="Times New Roman" w:cs="Times New Roman"/>
                <w:b/>
                <w:sz w:val="20"/>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center"/>
              <w:rPr>
                <w:rFonts w:eastAsia="Times New Roman" w:cs="Times New Roman"/>
                <w:b/>
                <w:sz w:val="20"/>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keepNext/>
              <w:spacing w:after="0" w:line="240" w:lineRule="auto"/>
              <w:outlineLvl w:val="0"/>
              <w:rPr>
                <w:rFonts w:eastAsia="Times New Roman" w:cs="Times New Roman"/>
                <w:b/>
                <w:sz w:val="22"/>
                <w:lang w:eastAsia="ru-RU"/>
              </w:rPr>
            </w:pPr>
            <w:r w:rsidRPr="004972ED">
              <w:rPr>
                <w:rFonts w:eastAsia="Times New Roman" w:cs="Times New Roman"/>
                <w:b/>
                <w:sz w:val="22"/>
                <w:lang w:eastAsia="ru-RU"/>
              </w:rPr>
              <w:t>ИТОГО ДОХОДОВ</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0"/>
                <w:lang w:eastAsia="ru-RU"/>
              </w:rPr>
            </w:pPr>
            <w:r w:rsidRPr="004972ED">
              <w:rPr>
                <w:rFonts w:eastAsia="Times New Roman" w:cs="Times New Roman"/>
                <w:b/>
                <w:sz w:val="20"/>
                <w:szCs w:val="20"/>
                <w:lang w:eastAsia="ru-RU"/>
              </w:rPr>
              <w:t>226 965 038</w:t>
            </w:r>
          </w:p>
        </w:tc>
        <w:tc>
          <w:tcPr>
            <w:tcW w:w="1276"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0"/>
                <w:lang w:eastAsia="ru-RU"/>
              </w:rPr>
            </w:pPr>
            <w:r w:rsidRPr="004972ED">
              <w:rPr>
                <w:rFonts w:eastAsia="Times New Roman" w:cs="Times New Roman"/>
                <w:b/>
                <w:sz w:val="20"/>
                <w:szCs w:val="20"/>
                <w:lang w:eastAsia="ru-RU"/>
              </w:rPr>
              <w:t>226 517 807</w:t>
            </w:r>
          </w:p>
        </w:tc>
        <w:tc>
          <w:tcPr>
            <w:tcW w:w="708"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20"/>
                <w:szCs w:val="20"/>
                <w:lang w:eastAsia="ru-RU"/>
              </w:rPr>
            </w:pPr>
            <w:r w:rsidRPr="004972ED">
              <w:rPr>
                <w:rFonts w:eastAsia="Times New Roman" w:cs="Times New Roman"/>
                <w:b/>
                <w:sz w:val="20"/>
                <w:szCs w:val="20"/>
                <w:lang w:eastAsia="ru-RU"/>
              </w:rPr>
              <w:t>99,8</w:t>
            </w:r>
          </w:p>
        </w:tc>
        <w:tc>
          <w:tcPr>
            <w:tcW w:w="851" w:type="dxa"/>
            <w:tcBorders>
              <w:top w:val="single" w:sz="4" w:space="0" w:color="auto"/>
              <w:left w:val="single" w:sz="4" w:space="0" w:color="auto"/>
              <w:bottom w:val="single" w:sz="4" w:space="0" w:color="auto"/>
              <w:right w:val="single" w:sz="4" w:space="0" w:color="auto"/>
            </w:tcBorders>
          </w:tcPr>
          <w:p w:rsidR="004972ED" w:rsidRPr="004972ED" w:rsidRDefault="004972ED" w:rsidP="004972ED">
            <w:pPr>
              <w:spacing w:after="0" w:line="240" w:lineRule="auto"/>
              <w:jc w:val="right"/>
              <w:rPr>
                <w:rFonts w:eastAsia="Times New Roman" w:cs="Times New Roman"/>
                <w:b/>
                <w:sz w:val="18"/>
                <w:szCs w:val="18"/>
                <w:lang w:eastAsia="ru-RU"/>
              </w:rPr>
            </w:pPr>
            <w:r w:rsidRPr="004972ED">
              <w:rPr>
                <w:rFonts w:eastAsia="Times New Roman" w:cs="Times New Roman"/>
                <w:b/>
                <w:sz w:val="18"/>
                <w:szCs w:val="18"/>
                <w:lang w:eastAsia="ru-RU"/>
              </w:rPr>
              <w:t>+ 14,6</w:t>
            </w:r>
          </w:p>
        </w:tc>
      </w:tr>
    </w:tbl>
    <w:p w:rsidR="004972ED" w:rsidRPr="004972ED" w:rsidRDefault="004972ED" w:rsidP="004972ED">
      <w:pPr>
        <w:spacing w:after="0" w:line="240" w:lineRule="auto"/>
        <w:rPr>
          <w:rFonts w:eastAsia="Times New Roman" w:cs="Times New Roman"/>
          <w:sz w:val="24"/>
          <w:szCs w:val="24"/>
          <w:lang w:eastAsia="ru-RU"/>
        </w:rPr>
      </w:pPr>
    </w:p>
    <w:p w:rsidR="004972ED" w:rsidRPr="004972ED" w:rsidRDefault="004972ED" w:rsidP="004972ED">
      <w:pPr>
        <w:spacing w:after="0" w:line="240" w:lineRule="auto"/>
        <w:rPr>
          <w:rFonts w:eastAsia="Times New Roman" w:cs="Times New Roman"/>
          <w:b/>
          <w:szCs w:val="28"/>
          <w:lang w:eastAsia="ru-RU"/>
        </w:rPr>
      </w:pPr>
      <w:r w:rsidRPr="004972ED">
        <w:rPr>
          <w:rFonts w:eastAsia="Times New Roman" w:cs="Times New Roman"/>
          <w:sz w:val="20"/>
          <w:szCs w:val="20"/>
          <w:lang w:eastAsia="ru-RU"/>
        </w:rPr>
        <w:t xml:space="preserve">           </w:t>
      </w:r>
      <w:r w:rsidRPr="004972ED">
        <w:rPr>
          <w:rFonts w:eastAsia="Times New Roman" w:cs="Times New Roman"/>
          <w:b/>
          <w:szCs w:val="28"/>
          <w:lang w:eastAsia="ru-RU"/>
        </w:rPr>
        <w:t>Расходы</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lastRenderedPageBreak/>
        <w:tab/>
        <w:t xml:space="preserve">Бюджет Гаринского городского округа по расходам за 12 месяцев 2018 года исполнен в размере </w:t>
      </w:r>
      <w:r w:rsidRPr="004972ED">
        <w:rPr>
          <w:rFonts w:eastAsia="Times New Roman" w:cs="Times New Roman"/>
          <w:b/>
          <w:szCs w:val="28"/>
          <w:lang w:eastAsia="ru-RU"/>
        </w:rPr>
        <w:t>208 072 662 рубля</w:t>
      </w:r>
      <w:r w:rsidRPr="004972ED">
        <w:rPr>
          <w:rFonts w:eastAsia="Times New Roman" w:cs="Times New Roman"/>
          <w:szCs w:val="28"/>
          <w:lang w:eastAsia="ru-RU"/>
        </w:rPr>
        <w:t>,</w:t>
      </w:r>
      <w:r w:rsidRPr="004972ED">
        <w:rPr>
          <w:rFonts w:eastAsia="Times New Roman" w:cs="Times New Roman"/>
          <w:b/>
          <w:szCs w:val="28"/>
          <w:lang w:eastAsia="ru-RU"/>
        </w:rPr>
        <w:t xml:space="preserve"> </w:t>
      </w:r>
      <w:r w:rsidRPr="004972ED">
        <w:rPr>
          <w:rFonts w:eastAsia="Times New Roman" w:cs="Times New Roman"/>
          <w:szCs w:val="28"/>
          <w:lang w:eastAsia="ru-RU"/>
        </w:rPr>
        <w:t xml:space="preserve">или к годовому назначению (218 миллионов 826,7 тысяч рублей) выполнение составило </w:t>
      </w:r>
      <w:r w:rsidRPr="004972ED">
        <w:rPr>
          <w:rFonts w:eastAsia="Times New Roman" w:cs="Times New Roman"/>
          <w:b/>
          <w:szCs w:val="28"/>
          <w:lang w:eastAsia="ru-RU"/>
        </w:rPr>
        <w:t>95,1</w:t>
      </w:r>
      <w:r w:rsidRPr="004972ED">
        <w:rPr>
          <w:rFonts w:eastAsia="Times New Roman" w:cs="Times New Roman"/>
          <w:szCs w:val="28"/>
          <w:lang w:eastAsia="ru-RU"/>
        </w:rPr>
        <w:t xml:space="preserve"> процента.  </w:t>
      </w:r>
    </w:p>
    <w:p w:rsidR="004972ED" w:rsidRPr="004972ED" w:rsidRDefault="004972ED" w:rsidP="004972ED">
      <w:pPr>
        <w:tabs>
          <w:tab w:val="left" w:pos="567"/>
        </w:tabs>
        <w:spacing w:after="0" w:line="240" w:lineRule="auto"/>
        <w:jc w:val="both"/>
        <w:rPr>
          <w:rFonts w:eastAsia="Times New Roman" w:cs="Times New Roman"/>
          <w:i/>
          <w:szCs w:val="28"/>
          <w:lang w:eastAsia="ru-RU"/>
        </w:rPr>
      </w:pPr>
      <w:r w:rsidRPr="004972ED">
        <w:rPr>
          <w:rFonts w:eastAsia="Times New Roman" w:cs="Times New Roman"/>
          <w:i/>
          <w:szCs w:val="28"/>
          <w:lang w:eastAsia="ru-RU"/>
        </w:rPr>
        <w:tab/>
      </w:r>
      <w:r w:rsidRPr="004972ED">
        <w:rPr>
          <w:rFonts w:eastAsia="Times New Roman" w:cs="Times New Roman"/>
          <w:szCs w:val="28"/>
          <w:lang w:eastAsia="ru-RU"/>
        </w:rPr>
        <w:t>Исполнение расходов за 12 месяцев 2018 года к годовому назначению по разделам бюджета Гаринского городского округа составило:</w:t>
      </w:r>
      <w:r w:rsidRPr="004972ED">
        <w:rPr>
          <w:rFonts w:eastAsia="Times New Roman" w:cs="Times New Roman"/>
          <w:i/>
          <w:szCs w:val="28"/>
          <w:lang w:eastAsia="ru-RU"/>
        </w:rPr>
        <w:t xml:space="preserve"> </w:t>
      </w:r>
    </w:p>
    <w:p w:rsidR="004972ED" w:rsidRPr="004972ED" w:rsidRDefault="004972ED" w:rsidP="004972ED">
      <w:pPr>
        <w:tabs>
          <w:tab w:val="left" w:pos="567"/>
        </w:tabs>
        <w:spacing w:after="0" w:line="240" w:lineRule="auto"/>
        <w:jc w:val="both"/>
        <w:rPr>
          <w:rFonts w:eastAsia="Times New Roman" w:cs="Times New Roman"/>
          <w:i/>
          <w:szCs w:val="28"/>
          <w:lang w:eastAsia="ru-RU"/>
        </w:rPr>
      </w:pPr>
      <w:r w:rsidRPr="004972ED">
        <w:rPr>
          <w:rFonts w:eastAsia="Times New Roman" w:cs="Times New Roman"/>
          <w:i/>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5"/>
        <w:gridCol w:w="1809"/>
        <w:gridCol w:w="1734"/>
        <w:gridCol w:w="1242"/>
      </w:tblGrid>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Раздел</w:t>
            </w:r>
          </w:p>
        </w:tc>
        <w:tc>
          <w:tcPr>
            <w:tcW w:w="4395"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Наименование раздела</w:t>
            </w:r>
          </w:p>
        </w:tc>
        <w:tc>
          <w:tcPr>
            <w:tcW w:w="1809"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Назначение</w:t>
            </w:r>
          </w:p>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на 2018 год</w:t>
            </w:r>
          </w:p>
        </w:tc>
        <w:tc>
          <w:tcPr>
            <w:tcW w:w="17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Исполнено</w:t>
            </w:r>
          </w:p>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За 12 месяцев</w:t>
            </w:r>
          </w:p>
        </w:tc>
        <w:tc>
          <w:tcPr>
            <w:tcW w:w="1242" w:type="dxa"/>
          </w:tcPr>
          <w:p w:rsidR="004972ED" w:rsidRPr="004972ED" w:rsidRDefault="004972ED" w:rsidP="004972ED">
            <w:pPr>
              <w:tabs>
                <w:tab w:val="left" w:pos="567"/>
              </w:tabs>
              <w:spacing w:after="0" w:line="240" w:lineRule="auto"/>
              <w:ind w:left="-75" w:right="-142"/>
              <w:jc w:val="center"/>
              <w:rPr>
                <w:rFonts w:eastAsia="Times New Roman" w:cs="Times New Roman"/>
                <w:szCs w:val="28"/>
                <w:lang w:eastAsia="ru-RU"/>
              </w:rPr>
            </w:pPr>
            <w:r w:rsidRPr="004972ED">
              <w:rPr>
                <w:rFonts w:eastAsia="Times New Roman" w:cs="Times New Roman"/>
                <w:szCs w:val="28"/>
                <w:lang w:eastAsia="ru-RU"/>
              </w:rPr>
              <w:t>Процент выполнения</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0100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Общегосударственные вопросы</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39 799 929</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38 045 472</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95,6</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0200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Национальная оборона</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226 400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225 300</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99,5</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0300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Национальная безопасность и правоохранительная деятельность</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7 141 500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6 869 495</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96,2</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0400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Национальная экономика</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9 231 983</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7 222 917</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78,2</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0500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Жилищно-коммунальное хозяйство</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18 572 476</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15 380 690</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82,8</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0600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 xml:space="preserve"> Охрана окружающей среды</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213 770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17 666</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8,3</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0700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Образование</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103 976 598</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100 945 076</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97,1</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0800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Культура</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 xml:space="preserve">23 847 348 </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23 805 477</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99,8</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1000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Социальная политика</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15 029 646</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14 846 498</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98,8</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1100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Физическая культура и спорт</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285 000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285 000</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100,0</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1200</w:t>
            </w: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Средства массовой информации</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502 000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429 071</w:t>
            </w:r>
          </w:p>
        </w:tc>
        <w:tc>
          <w:tcPr>
            <w:tcW w:w="1242"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85,5</w:t>
            </w:r>
          </w:p>
        </w:tc>
      </w:tr>
      <w:tr w:rsidR="004972ED" w:rsidRPr="004972ED" w:rsidTr="000F3DE4">
        <w:tc>
          <w:tcPr>
            <w:tcW w:w="1134"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p>
        </w:tc>
        <w:tc>
          <w:tcPr>
            <w:tcW w:w="4395"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Итого</w:t>
            </w:r>
          </w:p>
        </w:tc>
        <w:tc>
          <w:tcPr>
            <w:tcW w:w="1809"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218 826 650</w:t>
            </w:r>
          </w:p>
        </w:tc>
        <w:tc>
          <w:tcPr>
            <w:tcW w:w="173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208 072 662</w:t>
            </w:r>
          </w:p>
        </w:tc>
        <w:tc>
          <w:tcPr>
            <w:tcW w:w="1242" w:type="dxa"/>
          </w:tcPr>
          <w:p w:rsidR="004972ED" w:rsidRPr="004972ED" w:rsidRDefault="004972ED" w:rsidP="004972ED">
            <w:pPr>
              <w:tabs>
                <w:tab w:val="left" w:pos="567"/>
              </w:tabs>
              <w:spacing w:after="0" w:line="240" w:lineRule="auto"/>
              <w:jc w:val="right"/>
              <w:rPr>
                <w:rFonts w:eastAsia="Times New Roman" w:cs="Times New Roman"/>
                <w:b/>
                <w:szCs w:val="28"/>
                <w:lang w:eastAsia="ru-RU"/>
              </w:rPr>
            </w:pPr>
            <w:r w:rsidRPr="004972ED">
              <w:rPr>
                <w:rFonts w:eastAsia="Times New Roman" w:cs="Times New Roman"/>
                <w:b/>
                <w:szCs w:val="28"/>
                <w:lang w:eastAsia="ru-RU"/>
              </w:rPr>
              <w:t>95,1</w:t>
            </w:r>
          </w:p>
        </w:tc>
      </w:tr>
    </w:tbl>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ab/>
      </w:r>
    </w:p>
    <w:p w:rsidR="004972ED" w:rsidRPr="004972ED" w:rsidRDefault="004972ED" w:rsidP="004972ED">
      <w:pPr>
        <w:tabs>
          <w:tab w:val="left" w:pos="567"/>
        </w:tabs>
        <w:spacing w:after="0" w:line="240" w:lineRule="auto"/>
        <w:ind w:left="284" w:hanging="284"/>
        <w:jc w:val="both"/>
        <w:rPr>
          <w:rFonts w:eastAsia="Times New Roman" w:cs="Times New Roman"/>
          <w:szCs w:val="20"/>
          <w:lang w:eastAsia="ru-RU"/>
        </w:rPr>
      </w:pPr>
      <w:r w:rsidRPr="004972ED">
        <w:rPr>
          <w:rFonts w:eastAsia="Times New Roman" w:cs="Times New Roman"/>
          <w:szCs w:val="20"/>
          <w:lang w:eastAsia="ru-RU"/>
        </w:rPr>
        <w:t xml:space="preserve">Муниципальные учреждения по итогам исполнения бюджета Гаринского городского округа за 12 месяцев 2018 года освоили расходную часть бюджета выше установленного норматива на 0,1 % или в сумме 187,3 тысяч рублей.  </w:t>
      </w:r>
    </w:p>
    <w:p w:rsidR="004972ED" w:rsidRPr="004972ED" w:rsidRDefault="004972ED" w:rsidP="004972ED">
      <w:pPr>
        <w:tabs>
          <w:tab w:val="left" w:pos="567"/>
        </w:tabs>
        <w:spacing w:after="0" w:line="240" w:lineRule="auto"/>
        <w:ind w:left="284" w:hanging="284"/>
        <w:jc w:val="both"/>
        <w:rPr>
          <w:rFonts w:eastAsia="Times New Roman" w:cs="Times New Roman"/>
          <w:i/>
          <w:szCs w:val="20"/>
          <w:lang w:eastAsia="ru-RU"/>
        </w:rPr>
      </w:pP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w:t>
      </w:r>
    </w:p>
    <w:p w:rsidR="004972ED" w:rsidRPr="004972ED" w:rsidRDefault="004972ED" w:rsidP="004972ED">
      <w:pPr>
        <w:tabs>
          <w:tab w:val="left" w:pos="567"/>
        </w:tabs>
        <w:spacing w:after="0" w:line="240" w:lineRule="auto"/>
        <w:jc w:val="both"/>
        <w:rPr>
          <w:rFonts w:eastAsia="Times New Roman" w:cs="Times New Roman"/>
          <w:b/>
          <w:szCs w:val="28"/>
          <w:lang w:eastAsia="ru-RU"/>
        </w:rPr>
      </w:pPr>
      <w:r w:rsidRPr="004972ED">
        <w:rPr>
          <w:rFonts w:eastAsia="Times New Roman" w:cs="Times New Roman"/>
          <w:szCs w:val="28"/>
          <w:lang w:eastAsia="ru-RU"/>
        </w:rPr>
        <w:t xml:space="preserve">                             </w:t>
      </w:r>
      <w:r w:rsidRPr="004972ED">
        <w:rPr>
          <w:rFonts w:eastAsia="Times New Roman" w:cs="Times New Roman"/>
          <w:b/>
          <w:szCs w:val="28"/>
          <w:lang w:eastAsia="ru-RU"/>
        </w:rPr>
        <w:t>Расходы главных распорядителей и получателей</w:t>
      </w:r>
    </w:p>
    <w:p w:rsidR="004972ED" w:rsidRPr="004972ED" w:rsidRDefault="004972ED" w:rsidP="004972ED">
      <w:pPr>
        <w:tabs>
          <w:tab w:val="left" w:pos="567"/>
        </w:tabs>
        <w:spacing w:after="0" w:line="240" w:lineRule="auto"/>
        <w:jc w:val="both"/>
        <w:rPr>
          <w:rFonts w:eastAsia="Times New Roman" w:cs="Times New Roman"/>
          <w:b/>
          <w:szCs w:val="28"/>
          <w:lang w:eastAsia="ru-RU"/>
        </w:rPr>
      </w:pPr>
      <w:r w:rsidRPr="004972ED">
        <w:rPr>
          <w:rFonts w:eastAsia="Times New Roman" w:cs="Times New Roman"/>
          <w:b/>
          <w:szCs w:val="28"/>
          <w:lang w:eastAsia="ru-RU"/>
        </w:rPr>
        <w:t xml:space="preserve">                            бюджетных средств по лицевым счетам на 01.01. 2019 г. </w:t>
      </w:r>
    </w:p>
    <w:p w:rsidR="004972ED" w:rsidRPr="004972ED" w:rsidRDefault="004972ED" w:rsidP="004972ED">
      <w:pPr>
        <w:tabs>
          <w:tab w:val="left" w:pos="567"/>
        </w:tabs>
        <w:spacing w:after="0" w:line="240" w:lineRule="auto"/>
        <w:jc w:val="both"/>
        <w:rPr>
          <w:rFonts w:eastAsia="Times New Roman" w:cs="Times New Roman"/>
          <w:b/>
          <w:szCs w:val="28"/>
          <w:lang w:eastAsia="ru-RU"/>
        </w:rPr>
      </w:pP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w:t>
      </w:r>
      <w:r w:rsidRPr="004972ED">
        <w:rPr>
          <w:rFonts w:eastAsia="Times New Roman" w:cs="Times New Roman"/>
          <w:b/>
          <w:szCs w:val="28"/>
          <w:lang w:eastAsia="ru-RU"/>
        </w:rPr>
        <w:t>(</w:t>
      </w:r>
      <w:r w:rsidRPr="004972ED">
        <w:rPr>
          <w:rFonts w:eastAsia="Times New Roman" w:cs="Times New Roman"/>
          <w:szCs w:val="28"/>
          <w:lang w:eastAsia="ru-RU"/>
        </w:rPr>
        <w:t>исполнение должно быть не ниже</w:t>
      </w:r>
      <w:r w:rsidRPr="004972ED">
        <w:rPr>
          <w:rFonts w:eastAsia="Times New Roman" w:cs="Times New Roman"/>
          <w:b/>
          <w:szCs w:val="28"/>
          <w:lang w:eastAsia="ru-RU"/>
        </w:rPr>
        <w:t xml:space="preserve"> 95 %)</w:t>
      </w:r>
      <w:r w:rsidRPr="004972ED">
        <w:rPr>
          <w:rFonts w:eastAsia="Times New Roman" w:cs="Times New Roman"/>
          <w:szCs w:val="28"/>
          <w:lang w:eastAsia="ru-RU"/>
        </w:rPr>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897"/>
        <w:gridCol w:w="1561"/>
        <w:gridCol w:w="794"/>
        <w:gridCol w:w="1135"/>
      </w:tblGrid>
      <w:tr w:rsidR="004972ED" w:rsidRPr="004972ED" w:rsidTr="000F3DE4">
        <w:tc>
          <w:tcPr>
            <w:tcW w:w="4962" w:type="dxa"/>
          </w:tcPr>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Cs w:val="28"/>
                <w:lang w:eastAsia="ru-RU"/>
              </w:rPr>
              <w:t>Наименование получателя бюджетных средств</w:t>
            </w:r>
          </w:p>
          <w:p w:rsidR="004972ED" w:rsidRPr="004972ED" w:rsidRDefault="004972ED" w:rsidP="004972ED">
            <w:pPr>
              <w:tabs>
                <w:tab w:val="left" w:pos="567"/>
              </w:tabs>
              <w:spacing w:after="0" w:line="240" w:lineRule="auto"/>
              <w:jc w:val="center"/>
              <w:rPr>
                <w:rFonts w:eastAsia="Times New Roman" w:cs="Times New Roman"/>
                <w:szCs w:val="28"/>
                <w:lang w:eastAsia="ru-RU"/>
              </w:rPr>
            </w:pPr>
          </w:p>
        </w:tc>
        <w:tc>
          <w:tcPr>
            <w:tcW w:w="1897" w:type="dxa"/>
          </w:tcPr>
          <w:p w:rsidR="004972ED" w:rsidRPr="004972ED" w:rsidRDefault="004972ED" w:rsidP="004972ED">
            <w:pPr>
              <w:tabs>
                <w:tab w:val="left" w:pos="567"/>
              </w:tabs>
              <w:spacing w:after="0" w:line="240" w:lineRule="auto"/>
              <w:jc w:val="center"/>
              <w:rPr>
                <w:rFonts w:eastAsia="Times New Roman" w:cs="Times New Roman"/>
                <w:sz w:val="24"/>
                <w:szCs w:val="24"/>
                <w:lang w:eastAsia="ru-RU"/>
              </w:rPr>
            </w:pPr>
            <w:r w:rsidRPr="004972ED">
              <w:rPr>
                <w:rFonts w:eastAsia="Times New Roman" w:cs="Times New Roman"/>
                <w:sz w:val="24"/>
                <w:szCs w:val="24"/>
                <w:lang w:eastAsia="ru-RU"/>
              </w:rPr>
              <w:t>Назначение</w:t>
            </w:r>
          </w:p>
          <w:p w:rsidR="004972ED" w:rsidRPr="004972ED" w:rsidRDefault="004972ED" w:rsidP="004972ED">
            <w:pPr>
              <w:tabs>
                <w:tab w:val="left" w:pos="567"/>
              </w:tabs>
              <w:spacing w:after="0" w:line="240" w:lineRule="auto"/>
              <w:jc w:val="center"/>
              <w:rPr>
                <w:rFonts w:eastAsia="Times New Roman" w:cs="Times New Roman"/>
                <w:sz w:val="24"/>
                <w:szCs w:val="24"/>
                <w:lang w:eastAsia="ru-RU"/>
              </w:rPr>
            </w:pPr>
            <w:r w:rsidRPr="004972ED">
              <w:rPr>
                <w:rFonts w:eastAsia="Times New Roman" w:cs="Times New Roman"/>
                <w:sz w:val="24"/>
                <w:szCs w:val="24"/>
                <w:lang w:eastAsia="ru-RU"/>
              </w:rPr>
              <w:t>на 2018 год</w:t>
            </w:r>
          </w:p>
        </w:tc>
        <w:tc>
          <w:tcPr>
            <w:tcW w:w="1561" w:type="dxa"/>
          </w:tcPr>
          <w:p w:rsidR="004972ED" w:rsidRPr="004972ED" w:rsidRDefault="004972ED" w:rsidP="004972ED">
            <w:pPr>
              <w:tabs>
                <w:tab w:val="left" w:pos="567"/>
              </w:tabs>
              <w:spacing w:after="0" w:line="240" w:lineRule="auto"/>
              <w:jc w:val="center"/>
              <w:rPr>
                <w:rFonts w:eastAsia="Times New Roman" w:cs="Times New Roman"/>
                <w:sz w:val="24"/>
                <w:szCs w:val="24"/>
                <w:lang w:eastAsia="ru-RU"/>
              </w:rPr>
            </w:pPr>
            <w:r w:rsidRPr="004972ED">
              <w:rPr>
                <w:rFonts w:eastAsia="Times New Roman" w:cs="Times New Roman"/>
                <w:sz w:val="24"/>
                <w:szCs w:val="24"/>
                <w:lang w:eastAsia="ru-RU"/>
              </w:rPr>
              <w:t>Исполнено</w:t>
            </w:r>
          </w:p>
          <w:p w:rsidR="004972ED" w:rsidRPr="004972ED" w:rsidRDefault="004972ED" w:rsidP="004972ED">
            <w:pPr>
              <w:tabs>
                <w:tab w:val="left" w:pos="567"/>
              </w:tabs>
              <w:spacing w:after="0" w:line="240" w:lineRule="auto"/>
              <w:jc w:val="center"/>
              <w:rPr>
                <w:rFonts w:eastAsia="Times New Roman" w:cs="Times New Roman"/>
                <w:sz w:val="24"/>
                <w:szCs w:val="24"/>
                <w:lang w:eastAsia="ru-RU"/>
              </w:rPr>
            </w:pPr>
          </w:p>
        </w:tc>
        <w:tc>
          <w:tcPr>
            <w:tcW w:w="794" w:type="dxa"/>
          </w:tcPr>
          <w:p w:rsidR="004972ED" w:rsidRPr="004972ED" w:rsidRDefault="004972ED" w:rsidP="004972ED">
            <w:pPr>
              <w:tabs>
                <w:tab w:val="left" w:pos="567"/>
              </w:tabs>
              <w:spacing w:after="0" w:line="240" w:lineRule="auto"/>
              <w:jc w:val="center"/>
              <w:rPr>
                <w:rFonts w:eastAsia="Times New Roman" w:cs="Times New Roman"/>
                <w:sz w:val="24"/>
                <w:szCs w:val="24"/>
                <w:lang w:eastAsia="ru-RU"/>
              </w:rPr>
            </w:pPr>
            <w:r w:rsidRPr="004972ED">
              <w:rPr>
                <w:rFonts w:eastAsia="Times New Roman" w:cs="Times New Roman"/>
                <w:sz w:val="24"/>
                <w:szCs w:val="24"/>
                <w:lang w:eastAsia="ru-RU"/>
              </w:rPr>
              <w:t>Процент</w:t>
            </w:r>
          </w:p>
          <w:p w:rsidR="004972ED" w:rsidRPr="004972ED" w:rsidRDefault="004972ED" w:rsidP="004972ED">
            <w:pPr>
              <w:tabs>
                <w:tab w:val="left" w:pos="567"/>
              </w:tabs>
              <w:spacing w:after="0" w:line="240" w:lineRule="auto"/>
              <w:jc w:val="center"/>
              <w:rPr>
                <w:rFonts w:eastAsia="Times New Roman" w:cs="Times New Roman"/>
                <w:szCs w:val="28"/>
                <w:lang w:eastAsia="ru-RU"/>
              </w:rPr>
            </w:pPr>
            <w:r w:rsidRPr="004972ED">
              <w:rPr>
                <w:rFonts w:eastAsia="Times New Roman" w:cs="Times New Roman"/>
                <w:sz w:val="24"/>
                <w:szCs w:val="24"/>
                <w:lang w:eastAsia="ru-RU"/>
              </w:rPr>
              <w:t>выполнения</w:t>
            </w:r>
          </w:p>
        </w:tc>
        <w:tc>
          <w:tcPr>
            <w:tcW w:w="1135" w:type="dxa"/>
          </w:tcPr>
          <w:p w:rsidR="004972ED" w:rsidRPr="004972ED" w:rsidRDefault="004972ED" w:rsidP="004972ED">
            <w:pPr>
              <w:tabs>
                <w:tab w:val="left" w:pos="567"/>
              </w:tabs>
              <w:spacing w:after="0" w:line="240" w:lineRule="auto"/>
              <w:rPr>
                <w:rFonts w:eastAsia="Times New Roman" w:cs="Times New Roman"/>
                <w:szCs w:val="28"/>
                <w:lang w:eastAsia="ru-RU"/>
              </w:rPr>
            </w:pPr>
            <w:proofErr w:type="spellStart"/>
            <w:r w:rsidRPr="004972ED">
              <w:rPr>
                <w:rFonts w:eastAsia="Times New Roman" w:cs="Times New Roman"/>
                <w:sz w:val="24"/>
                <w:szCs w:val="24"/>
                <w:lang w:eastAsia="ru-RU"/>
              </w:rPr>
              <w:t>Сниж</w:t>
            </w:r>
            <w:proofErr w:type="spellEnd"/>
            <w:r w:rsidRPr="004972ED">
              <w:rPr>
                <w:rFonts w:eastAsia="Times New Roman" w:cs="Times New Roman"/>
                <w:sz w:val="24"/>
                <w:szCs w:val="24"/>
                <w:lang w:eastAsia="ru-RU"/>
              </w:rPr>
              <w:t>/рост              к 2017г</w:t>
            </w:r>
            <w:r w:rsidRPr="004972ED">
              <w:rPr>
                <w:rFonts w:eastAsia="Times New Roman" w:cs="Times New Roman"/>
                <w:szCs w:val="28"/>
                <w:lang w:eastAsia="ru-RU"/>
              </w:rPr>
              <w:t>.</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Дума городского округа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3 089 820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2 990 805</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96,8</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+10,4</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Администрация городского округа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26 139 768</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25 902 530</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99,1</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+13,6</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Резервный фонд администрации</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100 000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Контрольный орган </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1 668 000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1 579 509</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94,7</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+7,5</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Финансовое управление </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7 793 852</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7 571 688</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97,1</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+30,2</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Отраслевой отдел благоустройства (все лимиты)</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22 625 576</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20 074 265</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88,7</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-48,5</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lastRenderedPageBreak/>
              <w:t xml:space="preserve"> Единая дежурно- диспетчерская служба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6 978 000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6 736 245</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96,5</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+20,1</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МКУ «Городское хозяйство»</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21 816 142</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17 688 943</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81,1</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+23186</w:t>
            </w:r>
          </w:p>
        </w:tc>
      </w:tr>
      <w:tr w:rsidR="004972ED" w:rsidRPr="004972ED" w:rsidTr="000F3DE4">
        <w:tc>
          <w:tcPr>
            <w:tcW w:w="4962" w:type="dxa"/>
          </w:tcPr>
          <w:p w:rsidR="004972ED" w:rsidRPr="004972ED" w:rsidRDefault="004972ED" w:rsidP="004972ED">
            <w:pPr>
              <w:tabs>
                <w:tab w:val="left" w:pos="567"/>
              </w:tabs>
              <w:spacing w:after="0" w:line="240" w:lineRule="auto"/>
              <w:rPr>
                <w:rFonts w:eastAsia="Times New Roman" w:cs="Times New Roman"/>
                <w:szCs w:val="28"/>
                <w:lang w:eastAsia="ru-RU"/>
              </w:rPr>
            </w:pPr>
            <w:r w:rsidRPr="004972ED">
              <w:rPr>
                <w:rFonts w:eastAsia="Times New Roman" w:cs="Times New Roman"/>
                <w:szCs w:val="28"/>
                <w:lang w:eastAsia="ru-RU"/>
              </w:rPr>
              <w:t>Отраслевой отдел образования (аппарат управления), в том числе детский сад «Березка»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18 586 044</w:t>
            </w:r>
          </w:p>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17 732 200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18 474 723</w:t>
            </w:r>
          </w:p>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17 698 155</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99,4</w:t>
            </w:r>
          </w:p>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99,8</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-17,0</w:t>
            </w:r>
          </w:p>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+6,8</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МКУ «ИМЦ»</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9 331 400</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9 195 863</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98,5</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+232,0</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proofErr w:type="spellStart"/>
            <w:r w:rsidRPr="004972ED">
              <w:rPr>
                <w:rFonts w:eastAsia="Times New Roman" w:cs="Times New Roman"/>
                <w:szCs w:val="28"/>
                <w:lang w:eastAsia="ru-RU"/>
              </w:rPr>
              <w:t>Гаринская</w:t>
            </w:r>
            <w:proofErr w:type="spellEnd"/>
            <w:r w:rsidRPr="004972ED">
              <w:rPr>
                <w:rFonts w:eastAsia="Times New Roman" w:cs="Times New Roman"/>
                <w:szCs w:val="28"/>
                <w:lang w:eastAsia="ru-RU"/>
              </w:rPr>
              <w:t xml:space="preserve"> школа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45 283 132</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43 774 265</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96,7</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+13,9</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proofErr w:type="spellStart"/>
            <w:r w:rsidRPr="004972ED">
              <w:rPr>
                <w:rFonts w:eastAsia="Times New Roman" w:cs="Times New Roman"/>
                <w:szCs w:val="28"/>
                <w:lang w:eastAsia="ru-RU"/>
              </w:rPr>
              <w:t>Андрюшинская</w:t>
            </w:r>
            <w:proofErr w:type="spellEnd"/>
            <w:r w:rsidRPr="004972ED">
              <w:rPr>
                <w:rFonts w:eastAsia="Times New Roman" w:cs="Times New Roman"/>
                <w:szCs w:val="28"/>
                <w:lang w:eastAsia="ru-RU"/>
              </w:rPr>
              <w:t xml:space="preserve"> школа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11 616 165</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11 444 846</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98,5</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+14,8</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proofErr w:type="spellStart"/>
            <w:r w:rsidRPr="004972ED">
              <w:rPr>
                <w:rFonts w:eastAsia="Times New Roman" w:cs="Times New Roman"/>
                <w:szCs w:val="28"/>
                <w:lang w:eastAsia="ru-RU"/>
              </w:rPr>
              <w:t>Пуксинская</w:t>
            </w:r>
            <w:proofErr w:type="spellEnd"/>
            <w:r w:rsidRPr="004972ED">
              <w:rPr>
                <w:rFonts w:eastAsia="Times New Roman" w:cs="Times New Roman"/>
                <w:szCs w:val="28"/>
                <w:lang w:eastAsia="ru-RU"/>
              </w:rPr>
              <w:t xml:space="preserve"> школа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8 503 189</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7 444 786</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87,6</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-16,2</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i/>
                <w:szCs w:val="28"/>
                <w:lang w:eastAsia="ru-RU"/>
              </w:rPr>
            </w:pPr>
            <w:r w:rsidRPr="004972ED">
              <w:rPr>
                <w:rFonts w:eastAsia="Times New Roman" w:cs="Times New Roman"/>
                <w:i/>
                <w:szCs w:val="28"/>
                <w:lang w:eastAsia="ru-RU"/>
              </w:rPr>
              <w:t xml:space="preserve"> Дом детского творчества</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11 149 714</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11 095 960</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99,5</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+6,0</w:t>
            </w:r>
          </w:p>
        </w:tc>
      </w:tr>
      <w:tr w:rsidR="004972ED" w:rsidRPr="004972ED" w:rsidTr="000F3DE4">
        <w:tc>
          <w:tcPr>
            <w:tcW w:w="4962" w:type="dxa"/>
          </w:tcPr>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Культурно- досуговый центр</w:t>
            </w:r>
          </w:p>
        </w:tc>
        <w:tc>
          <w:tcPr>
            <w:tcW w:w="1897"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24 145 848</w:t>
            </w:r>
          </w:p>
        </w:tc>
        <w:tc>
          <w:tcPr>
            <w:tcW w:w="1561"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24 098 234</w:t>
            </w:r>
          </w:p>
        </w:tc>
        <w:tc>
          <w:tcPr>
            <w:tcW w:w="794"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99,8</w:t>
            </w:r>
          </w:p>
        </w:tc>
        <w:tc>
          <w:tcPr>
            <w:tcW w:w="1135" w:type="dxa"/>
          </w:tcPr>
          <w:p w:rsidR="004972ED" w:rsidRPr="004972ED" w:rsidRDefault="004972ED" w:rsidP="004972ED">
            <w:pPr>
              <w:tabs>
                <w:tab w:val="left" w:pos="567"/>
              </w:tabs>
              <w:spacing w:after="0" w:line="240" w:lineRule="auto"/>
              <w:jc w:val="right"/>
              <w:rPr>
                <w:rFonts w:eastAsia="Times New Roman" w:cs="Times New Roman"/>
                <w:szCs w:val="28"/>
                <w:lang w:eastAsia="ru-RU"/>
              </w:rPr>
            </w:pPr>
            <w:r w:rsidRPr="004972ED">
              <w:rPr>
                <w:rFonts w:eastAsia="Times New Roman" w:cs="Times New Roman"/>
                <w:szCs w:val="28"/>
                <w:lang w:eastAsia="ru-RU"/>
              </w:rPr>
              <w:t>+9,9</w:t>
            </w:r>
          </w:p>
        </w:tc>
      </w:tr>
    </w:tbl>
    <w:p w:rsidR="004972ED" w:rsidRPr="004972ED" w:rsidRDefault="004972ED" w:rsidP="004972ED">
      <w:pPr>
        <w:tabs>
          <w:tab w:val="left" w:pos="567"/>
        </w:tabs>
        <w:spacing w:after="0" w:line="240" w:lineRule="auto"/>
        <w:jc w:val="both"/>
        <w:rPr>
          <w:rFonts w:eastAsia="Times New Roman" w:cs="Times New Roman"/>
          <w:i/>
          <w:sz w:val="24"/>
          <w:szCs w:val="28"/>
          <w:lang w:eastAsia="ru-RU"/>
        </w:rPr>
      </w:pPr>
      <w:r w:rsidRPr="004972ED">
        <w:rPr>
          <w:rFonts w:eastAsia="Times New Roman" w:cs="Times New Roman"/>
          <w:szCs w:val="28"/>
          <w:lang w:eastAsia="ru-RU"/>
        </w:rPr>
        <w:tab/>
      </w:r>
      <w:r w:rsidRPr="004972ED">
        <w:rPr>
          <w:rFonts w:eastAsia="Times New Roman" w:cs="Times New Roman"/>
          <w:i/>
          <w:sz w:val="24"/>
          <w:szCs w:val="28"/>
          <w:lang w:eastAsia="ru-RU"/>
        </w:rPr>
        <w:t xml:space="preserve">       </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Объем реализации муниципальных заказов на поставку товаров для муниципальных нужд за 2018 год составил 16 545,9 тыс. рублей (8,0% от общих расходов бюджета), заключено 41 муниципальный контракт.</w:t>
      </w:r>
    </w:p>
    <w:p w:rsidR="004972ED" w:rsidRPr="004972ED" w:rsidRDefault="004972ED" w:rsidP="004972ED">
      <w:pPr>
        <w:tabs>
          <w:tab w:val="left" w:pos="567"/>
        </w:tabs>
        <w:spacing w:after="0" w:line="240" w:lineRule="auto"/>
        <w:jc w:val="both"/>
        <w:rPr>
          <w:rFonts w:eastAsia="Times New Roman" w:cs="Times New Roman"/>
          <w:szCs w:val="28"/>
          <w:lang w:eastAsia="ru-RU"/>
        </w:rPr>
      </w:pPr>
    </w:p>
    <w:p w:rsidR="004972ED" w:rsidRPr="004972ED" w:rsidRDefault="004972ED" w:rsidP="004972ED">
      <w:pPr>
        <w:tabs>
          <w:tab w:val="left" w:pos="567"/>
        </w:tabs>
        <w:spacing w:after="0" w:line="240" w:lineRule="auto"/>
        <w:jc w:val="both"/>
        <w:rPr>
          <w:rFonts w:eastAsia="Times New Roman" w:cs="Times New Roman"/>
          <w:bCs/>
          <w:szCs w:val="28"/>
          <w:lang w:eastAsia="ru-RU"/>
        </w:rPr>
      </w:pPr>
      <w:r w:rsidRPr="004972ED">
        <w:rPr>
          <w:rFonts w:eastAsia="Times New Roman" w:cs="Times New Roman"/>
          <w:bCs/>
          <w:szCs w:val="28"/>
          <w:lang w:eastAsia="ru-RU"/>
        </w:rPr>
        <w:t>Расчетная экономия бюджетных средств по результатам торгов в форме электронных аукционов и запросов котировок (на выполнение работ, оказание услуг и приобретение товара) за 2018 год составила 1 499,7 тыс. рублей.</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В бюджете 2018 года запланировано 22 муниципальные программы на сумму 146 671,4 тыс. руб., исполнение за 2018 год составило 141 983,3 тыс. руб., или 96,8%.            </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Задолженность по выплате заработной платы работникам учреждений бюджетной сферы по состоянию на 01.01.2019г. – отсутствует.        </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ab/>
        <w:t>Расходы резервного фонда администрации Гаринского городского округа за 12 месяцев 2018 года составили 100 000 рублей.</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В соответствии с Указом Президента РФ от 07.05.2012 года № 597 «О мероприятиях по реализации государственной социальной политики» за 2018 год достигнуты следующие целевые показатели:</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 в области культуры – средняя заработная плата составила 33 744 рубля, или 100% от целевого показателя «Дорожной карты»;</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 в области дошкольного образования – 30 402 рубля, или 99,8 %;</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 в области среднего образования (учителя) – 32 995 рублей, или 103%;</w:t>
      </w:r>
    </w:p>
    <w:p w:rsidR="004972ED" w:rsidRPr="004972ED" w:rsidRDefault="004972ED" w:rsidP="004972ED">
      <w:pPr>
        <w:tabs>
          <w:tab w:val="left" w:pos="567"/>
        </w:tabs>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 в области дополнительного образования – 30 677 рублей, или 97,0 %.</w:t>
      </w:r>
    </w:p>
    <w:p w:rsidR="004972ED" w:rsidRPr="004972ED" w:rsidRDefault="004972ED" w:rsidP="004972ED">
      <w:pPr>
        <w:tabs>
          <w:tab w:val="left" w:pos="567"/>
        </w:tabs>
        <w:spacing w:after="0" w:line="240" w:lineRule="auto"/>
        <w:jc w:val="both"/>
        <w:rPr>
          <w:rFonts w:eastAsia="Times New Roman" w:cs="Times New Roman"/>
          <w:b/>
          <w:i/>
          <w:sz w:val="32"/>
          <w:szCs w:val="32"/>
          <w:lang w:eastAsia="ru-RU"/>
        </w:rPr>
      </w:pPr>
      <w:r w:rsidRPr="004972ED">
        <w:rPr>
          <w:rFonts w:eastAsia="Times New Roman" w:cs="Times New Roman"/>
          <w:b/>
          <w:i/>
          <w:sz w:val="32"/>
          <w:szCs w:val="32"/>
          <w:lang w:eastAsia="ru-RU"/>
        </w:rPr>
        <w:t>Причины отклонения от плановых показателей</w:t>
      </w:r>
    </w:p>
    <w:p w:rsidR="004972ED" w:rsidRPr="004972ED" w:rsidRDefault="004972ED" w:rsidP="004972ED">
      <w:pPr>
        <w:tabs>
          <w:tab w:val="left" w:pos="567"/>
        </w:tabs>
        <w:spacing w:after="0" w:line="240" w:lineRule="auto"/>
        <w:jc w:val="both"/>
        <w:rPr>
          <w:rFonts w:eastAsia="Times New Roman" w:cs="Times New Roman"/>
          <w:b/>
          <w:i/>
          <w:sz w:val="24"/>
          <w:szCs w:val="24"/>
          <w:lang w:eastAsia="ru-RU"/>
        </w:rPr>
      </w:pPr>
      <w:r w:rsidRPr="004972ED">
        <w:rPr>
          <w:rFonts w:eastAsia="Times New Roman" w:cs="Times New Roman"/>
          <w:b/>
          <w:i/>
          <w:sz w:val="24"/>
          <w:szCs w:val="24"/>
          <w:lang w:eastAsia="ru-RU"/>
        </w:rPr>
        <w:t>ПО ДОХОДАМ:</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b/>
          <w:sz w:val="24"/>
          <w:szCs w:val="24"/>
          <w:lang w:eastAsia="ru-RU"/>
        </w:rPr>
        <w:t>НАЛОГИ НА ДОХОДЫ ФИЗИЧЕСКИХ ЛИЦ</w:t>
      </w:r>
      <w:r w:rsidRPr="004972ED">
        <w:rPr>
          <w:rFonts w:eastAsia="Times New Roman" w:cs="Times New Roman"/>
          <w:sz w:val="24"/>
          <w:szCs w:val="24"/>
          <w:lang w:eastAsia="ru-RU"/>
        </w:rPr>
        <w:t xml:space="preserve"> (106,9%) - </w:t>
      </w:r>
      <w:r w:rsidRPr="004972ED">
        <w:rPr>
          <w:rFonts w:eastAsia="Times New Roman" w:cs="Times New Roman"/>
          <w:szCs w:val="28"/>
          <w:lang w:eastAsia="ru-RU"/>
        </w:rPr>
        <w:t xml:space="preserve">перевыполнение плановых показателей по НДФЛ произошло в связи открытием на территории Гаринского городского округа нового предприятия: </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szCs w:val="28"/>
          <w:lang w:eastAsia="ru-RU"/>
        </w:rPr>
        <w:t>- Обособленное подразделение ООО "</w:t>
      </w:r>
      <w:proofErr w:type="spellStart"/>
      <w:r w:rsidRPr="004972ED">
        <w:rPr>
          <w:rFonts w:eastAsia="Times New Roman" w:cs="Times New Roman"/>
          <w:szCs w:val="28"/>
          <w:lang w:eastAsia="ru-RU"/>
        </w:rPr>
        <w:t>Геоинформ</w:t>
      </w:r>
      <w:proofErr w:type="spellEnd"/>
      <w:r w:rsidRPr="004972ED">
        <w:rPr>
          <w:rFonts w:eastAsia="Times New Roman" w:cs="Times New Roman"/>
          <w:szCs w:val="28"/>
          <w:lang w:eastAsia="ru-RU"/>
        </w:rPr>
        <w:t xml:space="preserve">" деревня </w:t>
      </w:r>
      <w:proofErr w:type="spellStart"/>
      <w:r w:rsidRPr="004972ED">
        <w:rPr>
          <w:rFonts w:eastAsia="Times New Roman" w:cs="Times New Roman"/>
          <w:szCs w:val="28"/>
          <w:lang w:eastAsia="ru-RU"/>
        </w:rPr>
        <w:t>Нихвор</w:t>
      </w:r>
      <w:proofErr w:type="spellEnd"/>
      <w:r w:rsidRPr="004972ED">
        <w:rPr>
          <w:rFonts w:eastAsia="Times New Roman" w:cs="Times New Roman"/>
          <w:szCs w:val="28"/>
          <w:lang w:eastAsia="ru-RU"/>
        </w:rPr>
        <w:t>;</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w:t>
      </w:r>
      <w:r w:rsidRPr="004972ED">
        <w:rPr>
          <w:rFonts w:eastAsia="Times New Roman" w:cs="Times New Roman"/>
          <w:b/>
          <w:sz w:val="24"/>
          <w:szCs w:val="24"/>
          <w:lang w:eastAsia="ru-RU"/>
        </w:rPr>
        <w:t xml:space="preserve">  НАЛОГИ НА СОВОКУПНЫЙ ДОХОД</w:t>
      </w:r>
      <w:r w:rsidRPr="004972ED">
        <w:rPr>
          <w:rFonts w:eastAsia="Times New Roman" w:cs="Times New Roman"/>
          <w:szCs w:val="28"/>
          <w:lang w:eastAsia="ru-RU"/>
        </w:rPr>
        <w:t xml:space="preserve"> </w:t>
      </w:r>
      <w:r w:rsidRPr="004972ED">
        <w:rPr>
          <w:rFonts w:eastAsia="Times New Roman" w:cs="Times New Roman"/>
          <w:sz w:val="24"/>
          <w:szCs w:val="24"/>
          <w:lang w:eastAsia="ru-RU"/>
        </w:rPr>
        <w:t>(108,0%)</w:t>
      </w:r>
      <w:r w:rsidRPr="004972ED">
        <w:rPr>
          <w:rFonts w:eastAsia="Times New Roman" w:cs="Times New Roman"/>
          <w:szCs w:val="28"/>
          <w:lang w:eastAsia="ru-RU"/>
        </w:rPr>
        <w:t xml:space="preserve"> -    перевыполнение плановых показателей по упрошенной системе налогообложения, увеличилась налоговая база, применяемая для исчисления суммы налога по упрошенной системы налогообложения.</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b/>
          <w:szCs w:val="28"/>
          <w:lang w:eastAsia="ru-RU"/>
        </w:rPr>
        <w:lastRenderedPageBreak/>
        <w:t xml:space="preserve">     </w:t>
      </w:r>
      <w:r w:rsidRPr="004972ED">
        <w:rPr>
          <w:rFonts w:eastAsia="Times New Roman" w:cs="Times New Roman"/>
          <w:b/>
          <w:sz w:val="24"/>
          <w:szCs w:val="24"/>
          <w:lang w:eastAsia="ru-RU"/>
        </w:rPr>
        <w:t xml:space="preserve">НАЛОГИ НА ИМУЩЕСТВО </w:t>
      </w:r>
      <w:r w:rsidRPr="004972ED">
        <w:rPr>
          <w:rFonts w:eastAsia="Times New Roman" w:cs="Times New Roman"/>
          <w:sz w:val="24"/>
          <w:szCs w:val="24"/>
          <w:lang w:eastAsia="ru-RU"/>
        </w:rPr>
        <w:t xml:space="preserve">(130,4%) - </w:t>
      </w:r>
      <w:r w:rsidRPr="004972ED">
        <w:rPr>
          <w:rFonts w:eastAsia="Times New Roman" w:cs="Times New Roman"/>
          <w:szCs w:val="28"/>
          <w:lang w:eastAsia="ru-RU"/>
        </w:rPr>
        <w:t xml:space="preserve">перевыполнение плановых показателей по налогу на имущество физических лиц и земельному налогу физических лиц, погашена задолженность прошлых лет. </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b/>
          <w:szCs w:val="28"/>
          <w:lang w:eastAsia="ru-RU"/>
        </w:rPr>
        <w:t xml:space="preserve">      </w:t>
      </w:r>
      <w:r w:rsidRPr="004972ED">
        <w:rPr>
          <w:rFonts w:eastAsia="Times New Roman" w:cs="Times New Roman"/>
          <w:b/>
          <w:sz w:val="24"/>
          <w:szCs w:val="24"/>
          <w:lang w:eastAsia="ru-RU"/>
        </w:rPr>
        <w:t>ДОХОДЫ ОТ ИСПОЛЬЗОВАНИЯ ИМУЩЕСТВА</w:t>
      </w:r>
      <w:r w:rsidRPr="004972ED">
        <w:rPr>
          <w:rFonts w:eastAsia="Times New Roman" w:cs="Times New Roman"/>
          <w:szCs w:val="28"/>
          <w:lang w:eastAsia="ru-RU"/>
        </w:rPr>
        <w:t xml:space="preserve"> </w:t>
      </w:r>
      <w:r w:rsidRPr="004972ED">
        <w:rPr>
          <w:rFonts w:eastAsia="Times New Roman" w:cs="Times New Roman"/>
          <w:sz w:val="24"/>
          <w:szCs w:val="24"/>
          <w:lang w:eastAsia="ru-RU"/>
        </w:rPr>
        <w:t>(70,3%)</w:t>
      </w:r>
      <w:r w:rsidRPr="004972ED">
        <w:rPr>
          <w:rFonts w:eastAsia="Times New Roman" w:cs="Times New Roman"/>
          <w:szCs w:val="28"/>
          <w:lang w:eastAsia="ru-RU"/>
        </w:rPr>
        <w:t xml:space="preserve"> - неисполнение плановых показателей произошло в связи с неуплатой текущих платежей и задолженности прошлых лет по арендной плате за земельные участки и по аренде имущества (наём жилья).  </w:t>
      </w:r>
    </w:p>
    <w:p w:rsidR="004972ED" w:rsidRPr="004972ED" w:rsidRDefault="004972ED" w:rsidP="004972ED">
      <w:pPr>
        <w:spacing w:after="0" w:line="240" w:lineRule="auto"/>
        <w:jc w:val="both"/>
        <w:rPr>
          <w:rFonts w:eastAsia="Times New Roman" w:cs="Times New Roman"/>
          <w:sz w:val="24"/>
          <w:szCs w:val="24"/>
          <w:lang w:eastAsia="ru-RU"/>
        </w:rPr>
      </w:pPr>
      <w:r w:rsidRPr="004972ED">
        <w:rPr>
          <w:rFonts w:eastAsia="Times New Roman" w:cs="Times New Roman"/>
          <w:b/>
          <w:sz w:val="24"/>
          <w:szCs w:val="24"/>
          <w:lang w:eastAsia="ru-RU"/>
        </w:rPr>
        <w:t xml:space="preserve">      ПЛАТЕЖИ ПРИ ПОЛЬЗОВАНИИ ПРИРОДНЫМИ РЕСУРСАМИ </w:t>
      </w:r>
      <w:r w:rsidRPr="004972ED">
        <w:rPr>
          <w:rFonts w:eastAsia="Times New Roman" w:cs="Times New Roman"/>
          <w:sz w:val="24"/>
          <w:szCs w:val="24"/>
          <w:lang w:eastAsia="ru-RU"/>
        </w:rPr>
        <w:t xml:space="preserve">(77,6%) </w:t>
      </w:r>
      <w:r w:rsidRPr="004972ED">
        <w:rPr>
          <w:rFonts w:eastAsia="Times New Roman" w:cs="Times New Roman"/>
          <w:szCs w:val="28"/>
          <w:lang w:eastAsia="ru-RU"/>
        </w:rPr>
        <w:t>неисполнение плановых показателей связано с тем, что в декабре 2018 года не было ни одного поступления по данному платежу.</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szCs w:val="28"/>
          <w:lang w:eastAsia="ru-RU"/>
        </w:rPr>
        <w:t xml:space="preserve">    </w:t>
      </w:r>
      <w:r w:rsidRPr="004972ED">
        <w:rPr>
          <w:rFonts w:eastAsia="Times New Roman" w:cs="Times New Roman"/>
          <w:b/>
          <w:szCs w:val="28"/>
          <w:lang w:eastAsia="ru-RU"/>
        </w:rPr>
        <w:t xml:space="preserve">  </w:t>
      </w:r>
      <w:r w:rsidRPr="004972ED">
        <w:rPr>
          <w:rFonts w:eastAsia="Times New Roman" w:cs="Times New Roman"/>
          <w:b/>
          <w:sz w:val="24"/>
          <w:szCs w:val="24"/>
          <w:lang w:eastAsia="ru-RU"/>
        </w:rPr>
        <w:t>ДОХОДЫ ОТ ОКАЗАНИЯ ПЛАТНЫХ УСЛУГ (РАБОТ)</w:t>
      </w:r>
      <w:r w:rsidRPr="004972ED">
        <w:rPr>
          <w:rFonts w:eastAsia="Times New Roman" w:cs="Times New Roman"/>
          <w:szCs w:val="28"/>
          <w:lang w:eastAsia="ru-RU"/>
        </w:rPr>
        <w:t xml:space="preserve"> </w:t>
      </w:r>
      <w:r w:rsidRPr="004972ED">
        <w:rPr>
          <w:rFonts w:eastAsia="Times New Roman" w:cs="Times New Roman"/>
          <w:sz w:val="24"/>
          <w:szCs w:val="24"/>
          <w:lang w:eastAsia="ru-RU"/>
        </w:rPr>
        <w:t>(90,5%)</w:t>
      </w:r>
      <w:r w:rsidRPr="004972ED">
        <w:rPr>
          <w:rFonts w:eastAsia="Times New Roman" w:cs="Times New Roman"/>
          <w:szCs w:val="28"/>
          <w:lang w:eastAsia="ru-RU"/>
        </w:rPr>
        <w:t xml:space="preserve"> -неисполнение плановых показателей произошло в части платы за питание учащихся в общеобразовательных школах, неуплата текущих платежей.</w:t>
      </w:r>
    </w:p>
    <w:p w:rsidR="004972ED" w:rsidRPr="004972ED" w:rsidRDefault="004972ED" w:rsidP="004972ED">
      <w:pPr>
        <w:spacing w:after="0" w:line="240" w:lineRule="auto"/>
        <w:jc w:val="both"/>
        <w:rPr>
          <w:rFonts w:eastAsia="Times New Roman" w:cs="Times New Roman"/>
          <w:szCs w:val="28"/>
          <w:lang w:eastAsia="ru-RU"/>
        </w:rPr>
      </w:pPr>
      <w:r w:rsidRPr="004972ED">
        <w:rPr>
          <w:rFonts w:eastAsia="Times New Roman" w:cs="Times New Roman"/>
          <w:sz w:val="24"/>
          <w:szCs w:val="24"/>
          <w:lang w:eastAsia="ru-RU"/>
        </w:rPr>
        <w:t xml:space="preserve">       </w:t>
      </w:r>
      <w:r w:rsidRPr="004972ED">
        <w:rPr>
          <w:rFonts w:eastAsia="Times New Roman" w:cs="Times New Roman"/>
          <w:b/>
          <w:sz w:val="24"/>
          <w:szCs w:val="24"/>
          <w:lang w:eastAsia="ru-RU"/>
        </w:rPr>
        <w:t>ДОХОДЫ ОТ ПРОДАЖИ МАТЕРИАЛЬНЫХ И НЕМАТЕРИАЛЬНЫХ АКТИВОВ</w:t>
      </w:r>
      <w:r w:rsidRPr="004972ED">
        <w:rPr>
          <w:rFonts w:eastAsia="Times New Roman" w:cs="Times New Roman"/>
          <w:szCs w:val="28"/>
          <w:lang w:eastAsia="ru-RU"/>
        </w:rPr>
        <w:t xml:space="preserve"> </w:t>
      </w:r>
      <w:r w:rsidRPr="004972ED">
        <w:rPr>
          <w:rFonts w:eastAsia="Times New Roman" w:cs="Times New Roman"/>
          <w:sz w:val="24"/>
          <w:szCs w:val="24"/>
          <w:lang w:eastAsia="ru-RU"/>
        </w:rPr>
        <w:t>(70,5%)</w:t>
      </w:r>
      <w:r w:rsidRPr="004972ED">
        <w:rPr>
          <w:rFonts w:eastAsia="Times New Roman" w:cs="Times New Roman"/>
          <w:szCs w:val="28"/>
          <w:lang w:eastAsia="ru-RU"/>
        </w:rPr>
        <w:t xml:space="preserve"> - неисполнение плановых показателей произошло в связи отсутствием обращения граждан о предоставлении в собственность за плату земельных участков.</w:t>
      </w:r>
    </w:p>
    <w:p w:rsidR="004972ED" w:rsidRPr="004972ED" w:rsidRDefault="004972ED" w:rsidP="004972ED">
      <w:pPr>
        <w:spacing w:after="0" w:line="240" w:lineRule="auto"/>
        <w:jc w:val="both"/>
        <w:rPr>
          <w:rFonts w:eastAsia="Times New Roman" w:cs="Times New Roman"/>
          <w:sz w:val="24"/>
          <w:szCs w:val="24"/>
          <w:lang w:eastAsia="ru-RU"/>
        </w:rPr>
      </w:pPr>
      <w:r w:rsidRPr="004972ED">
        <w:rPr>
          <w:rFonts w:eastAsia="Times New Roman" w:cs="Times New Roman"/>
          <w:szCs w:val="28"/>
          <w:lang w:eastAsia="ru-RU"/>
        </w:rPr>
        <w:t xml:space="preserve">     </w:t>
      </w:r>
      <w:r w:rsidRPr="004972ED">
        <w:rPr>
          <w:rFonts w:eastAsia="Times New Roman" w:cs="Times New Roman"/>
          <w:b/>
          <w:sz w:val="24"/>
          <w:szCs w:val="24"/>
          <w:lang w:eastAsia="ru-RU"/>
        </w:rPr>
        <w:t xml:space="preserve">ШТРАФЫ, САНКЦИИ, ВОЗМЕЩЕНИЕ УЩЕРБА </w:t>
      </w:r>
      <w:r w:rsidRPr="004972ED">
        <w:rPr>
          <w:rFonts w:eastAsia="Times New Roman" w:cs="Times New Roman"/>
          <w:sz w:val="24"/>
          <w:szCs w:val="24"/>
          <w:lang w:eastAsia="ru-RU"/>
        </w:rPr>
        <w:t>(70,1%)</w:t>
      </w:r>
      <w:r w:rsidRPr="004972ED">
        <w:rPr>
          <w:rFonts w:eastAsia="Times New Roman" w:cs="Times New Roman"/>
          <w:szCs w:val="28"/>
          <w:lang w:eastAsia="ru-RU"/>
        </w:rPr>
        <w:t xml:space="preserve"> неисполнение плановых показателей по штрафам произошло в связи с уменьшением количества уплаченных штрафов за нарушение действующего законодательства.</w:t>
      </w:r>
    </w:p>
    <w:p w:rsidR="00C30470" w:rsidRPr="00C30470" w:rsidRDefault="00D544DB" w:rsidP="004972ED">
      <w:pPr>
        <w:tabs>
          <w:tab w:val="left" w:pos="567"/>
        </w:tabs>
        <w:spacing w:after="0" w:line="240" w:lineRule="auto"/>
        <w:ind w:firstLine="567"/>
        <w:jc w:val="both"/>
        <w:rPr>
          <w:b/>
        </w:rPr>
      </w:pPr>
      <w:r>
        <w:rPr>
          <w:rFonts w:eastAsia="SimSun" w:cs="Times New Roman"/>
          <w:b/>
          <w:sz w:val="24"/>
          <w:szCs w:val="24"/>
          <w:lang w:eastAsia="zh-CN"/>
        </w:rPr>
        <w:tab/>
      </w:r>
      <w:r w:rsidR="00C30470" w:rsidRPr="00C30470">
        <w:rPr>
          <w:b/>
        </w:rPr>
        <w:t>Оказание услуг населению</w:t>
      </w:r>
    </w:p>
    <w:p w:rsidR="00C30470" w:rsidRPr="00A77E31" w:rsidRDefault="00C30470" w:rsidP="00A77E31">
      <w:pPr>
        <w:pStyle w:val="a5"/>
        <w:numPr>
          <w:ilvl w:val="1"/>
          <w:numId w:val="13"/>
        </w:numPr>
        <w:rPr>
          <w:b/>
        </w:rPr>
      </w:pPr>
      <w:r w:rsidRPr="00A77E31">
        <w:rPr>
          <w:b/>
        </w:rPr>
        <w:t>Производство и распределение воды</w:t>
      </w:r>
    </w:p>
    <w:p w:rsidR="007A7E3F" w:rsidRDefault="007A7E3F" w:rsidP="007A7E3F">
      <w:pPr>
        <w:spacing w:after="0" w:line="240" w:lineRule="auto"/>
        <w:jc w:val="both"/>
      </w:pPr>
      <w:r>
        <w:t xml:space="preserve">       В </w:t>
      </w:r>
      <w:proofErr w:type="spellStart"/>
      <w:r>
        <w:t>Гаринском</w:t>
      </w:r>
      <w:proofErr w:type="spellEnd"/>
      <w:r>
        <w:t xml:space="preserve"> городском округе в качестве источников водоснабжения используются артезианские скважины, самоизливающиеся скважины, колодцы и водозабор из рек, который использует незначительная часть населения района.</w:t>
      </w:r>
    </w:p>
    <w:p w:rsidR="007A7E3F" w:rsidRDefault="007A7E3F" w:rsidP="007A7E3F">
      <w:pPr>
        <w:spacing w:after="0" w:line="240" w:lineRule="auto"/>
        <w:jc w:val="both"/>
      </w:pPr>
      <w:r>
        <w:tab/>
        <w:t xml:space="preserve">Наибольшую долю занимает система водоснабжения городского населения из локальных сетей от водонапорных башен, расположенных на разных уровнях, чем обусловлена их локализация в </w:t>
      </w:r>
      <w:proofErr w:type="spellStart"/>
      <w:r>
        <w:t>р.п</w:t>
      </w:r>
      <w:proofErr w:type="spellEnd"/>
      <w:r>
        <w:t>. Гари -19 шт.</w:t>
      </w:r>
    </w:p>
    <w:p w:rsidR="007A7E3F" w:rsidRDefault="007A7E3F" w:rsidP="007A7E3F">
      <w:pPr>
        <w:spacing w:after="0" w:line="240" w:lineRule="auto"/>
        <w:jc w:val="both"/>
      </w:pPr>
      <w:r>
        <w:t xml:space="preserve">Общее количество водонапорных башен в городском округе 28 шт. Протяженность водопроводных сетей составляет 18,5 км. Вода забирается глубинными насосами, производительностью 6,3 </w:t>
      </w:r>
      <w:proofErr w:type="spellStart"/>
      <w:r>
        <w:t>куб.м</w:t>
      </w:r>
      <w:proofErr w:type="spellEnd"/>
      <w:r>
        <w:t xml:space="preserve"> /час, в ёмкости водонапорных башен объёмом от 5-20м.куб. и подается в распределительную сеть для хозяйственно-питьевого водоснабжения.</w:t>
      </w:r>
    </w:p>
    <w:p w:rsidR="007A7E3F" w:rsidRDefault="007A7E3F" w:rsidP="007A7E3F">
      <w:pPr>
        <w:spacing w:after="0" w:line="240" w:lineRule="auto"/>
        <w:jc w:val="both"/>
      </w:pPr>
      <w:r>
        <w:t xml:space="preserve">Существующий водозабор из скважин является муниципальной собственностью, объекты локального водоснабжения находятся в хозяйственном ведении и пользовании МУП «Отдел по благоустройству администрации МО </w:t>
      </w:r>
      <w:proofErr w:type="spellStart"/>
      <w:r>
        <w:t>Гаринский</w:t>
      </w:r>
      <w:proofErr w:type="spellEnd"/>
      <w:r>
        <w:t xml:space="preserve"> район».</w:t>
      </w:r>
    </w:p>
    <w:p w:rsidR="007A7E3F" w:rsidRDefault="007A7E3F" w:rsidP="007A7E3F">
      <w:pPr>
        <w:spacing w:after="0" w:line="240" w:lineRule="auto"/>
        <w:jc w:val="both"/>
      </w:pPr>
      <w:r>
        <w:t xml:space="preserve">Для обеспечения бесперебойной работы системы водоснабжения, создание коммунальной инфраструктуры для комфортного проживания </w:t>
      </w:r>
      <w:proofErr w:type="gramStart"/>
      <w:r>
        <w:t>населения,  в</w:t>
      </w:r>
      <w:proofErr w:type="gramEnd"/>
      <w:r>
        <w:t xml:space="preserve"> рамках реализации муниципальной программы  « Водоснабжение и вод сбережение в жилищно-коммунальном хозяйстве Гаринского городского округа на 2015-2020 годы» выделено  в 2018 году  1 930 000 рублей, выполнены следующие работы:</w:t>
      </w:r>
    </w:p>
    <w:p w:rsidR="007A7E3F" w:rsidRDefault="007A7E3F" w:rsidP="007A7E3F">
      <w:pPr>
        <w:pStyle w:val="a5"/>
        <w:spacing w:after="0" w:line="240" w:lineRule="auto"/>
        <w:ind w:firstLine="709"/>
        <w:jc w:val="both"/>
      </w:pPr>
      <w:r>
        <w:t>Мероприятия выполнены на сумму 816 966.23 рублей</w:t>
      </w:r>
    </w:p>
    <w:p w:rsidR="007A7E3F" w:rsidRDefault="007A7E3F" w:rsidP="007A7E3F">
      <w:pPr>
        <w:spacing w:after="0" w:line="240" w:lineRule="auto"/>
        <w:jc w:val="both"/>
      </w:pPr>
      <w:r>
        <w:t>Заменен ветхий участок водопровода – 383 п. метра:</w:t>
      </w:r>
    </w:p>
    <w:p w:rsidR="007A7E3F" w:rsidRDefault="007A7E3F" w:rsidP="007A7E3F">
      <w:pPr>
        <w:pStyle w:val="a5"/>
        <w:spacing w:after="0" w:line="240" w:lineRule="auto"/>
        <w:ind w:firstLine="709"/>
        <w:jc w:val="both"/>
      </w:pPr>
      <w:r>
        <w:t>д. Поспелова – 108 п. м</w:t>
      </w:r>
    </w:p>
    <w:p w:rsidR="007A7E3F" w:rsidRDefault="007A7E3F" w:rsidP="007A7E3F">
      <w:pPr>
        <w:pStyle w:val="a5"/>
        <w:spacing w:after="0" w:line="240" w:lineRule="auto"/>
        <w:ind w:firstLine="709"/>
        <w:jc w:val="both"/>
      </w:pPr>
      <w:r>
        <w:t>д. Рагозина – 40 п. м</w:t>
      </w:r>
    </w:p>
    <w:p w:rsidR="007A7E3F" w:rsidRDefault="007A7E3F" w:rsidP="007A7E3F">
      <w:pPr>
        <w:pStyle w:val="a5"/>
        <w:spacing w:after="0" w:line="240" w:lineRule="auto"/>
        <w:ind w:firstLine="709"/>
        <w:jc w:val="both"/>
      </w:pPr>
      <w:r>
        <w:t>ул. Октябрьская д.98-110 – 175 п. м</w:t>
      </w:r>
    </w:p>
    <w:p w:rsidR="007A7E3F" w:rsidRDefault="007A7E3F" w:rsidP="007A7E3F">
      <w:pPr>
        <w:pStyle w:val="a5"/>
        <w:spacing w:after="0" w:line="240" w:lineRule="auto"/>
        <w:ind w:firstLine="709"/>
        <w:jc w:val="both"/>
      </w:pPr>
      <w:r>
        <w:lastRenderedPageBreak/>
        <w:t>ул. Октябрьская д.107-д.111 – 50 п. м</w:t>
      </w:r>
    </w:p>
    <w:p w:rsidR="007A7E3F" w:rsidRDefault="007A7E3F" w:rsidP="007A7E3F">
      <w:pPr>
        <w:pStyle w:val="a5"/>
        <w:spacing w:after="0" w:line="240" w:lineRule="auto"/>
        <w:ind w:firstLine="709"/>
        <w:jc w:val="both"/>
      </w:pPr>
      <w:r>
        <w:t>объем финансирования 363 313,19 рублей</w:t>
      </w:r>
    </w:p>
    <w:p w:rsidR="007A7E3F" w:rsidRDefault="007A7E3F" w:rsidP="007A7E3F">
      <w:pPr>
        <w:spacing w:after="0" w:line="240" w:lineRule="auto"/>
        <w:jc w:val="both"/>
      </w:pPr>
      <w:r>
        <w:t>Проложен новый водопровод – 581 п. м</w:t>
      </w:r>
    </w:p>
    <w:p w:rsidR="007A7E3F" w:rsidRDefault="007A7E3F" w:rsidP="007A7E3F">
      <w:pPr>
        <w:pStyle w:val="a5"/>
        <w:spacing w:after="0" w:line="240" w:lineRule="auto"/>
        <w:ind w:firstLine="709"/>
        <w:jc w:val="both"/>
      </w:pPr>
      <w:r>
        <w:t xml:space="preserve">ул. Кооперативная, 19 до дома № 108 по ул.  </w:t>
      </w:r>
      <w:proofErr w:type="gramStart"/>
      <w:r>
        <w:t>Октябрьская  -</w:t>
      </w:r>
      <w:proofErr w:type="gramEnd"/>
      <w:r>
        <w:t xml:space="preserve">   127 п. м</w:t>
      </w:r>
    </w:p>
    <w:p w:rsidR="007A7E3F" w:rsidRDefault="007A7E3F" w:rsidP="007A7E3F">
      <w:pPr>
        <w:pStyle w:val="a5"/>
        <w:spacing w:after="0" w:line="240" w:lineRule="auto"/>
        <w:ind w:firstLine="709"/>
        <w:jc w:val="both"/>
      </w:pPr>
      <w:r>
        <w:t xml:space="preserve">ул. </w:t>
      </w:r>
      <w:proofErr w:type="gramStart"/>
      <w:r>
        <w:t>Октябрьская  от</w:t>
      </w:r>
      <w:proofErr w:type="gramEnd"/>
      <w:r>
        <w:t xml:space="preserve"> дома № 101 до дома № 107  -  100 п. м</w:t>
      </w:r>
    </w:p>
    <w:p w:rsidR="007A7E3F" w:rsidRDefault="007A7E3F" w:rsidP="007A7E3F">
      <w:pPr>
        <w:pStyle w:val="a5"/>
        <w:spacing w:after="0" w:line="240" w:lineRule="auto"/>
        <w:ind w:firstLine="709"/>
        <w:jc w:val="both"/>
      </w:pPr>
      <w:r>
        <w:t>232 548, 23 руб.:</w:t>
      </w:r>
    </w:p>
    <w:p w:rsidR="007A7E3F" w:rsidRDefault="007A7E3F" w:rsidP="007A7E3F">
      <w:pPr>
        <w:pStyle w:val="a5"/>
        <w:spacing w:after="0" w:line="240" w:lineRule="auto"/>
        <w:ind w:firstLine="709"/>
        <w:jc w:val="both"/>
      </w:pPr>
      <w:r>
        <w:t>Ул. Колхозная – 260 п. м</w:t>
      </w:r>
    </w:p>
    <w:p w:rsidR="007A7E3F" w:rsidRDefault="007A7E3F" w:rsidP="007A7E3F">
      <w:pPr>
        <w:pStyle w:val="a5"/>
        <w:spacing w:after="0" w:line="240" w:lineRule="auto"/>
        <w:ind w:firstLine="709"/>
        <w:jc w:val="both"/>
      </w:pPr>
      <w:r>
        <w:t>Ул. Октябрьская – 22 п. м</w:t>
      </w:r>
    </w:p>
    <w:p w:rsidR="007A7E3F" w:rsidRDefault="007A7E3F" w:rsidP="007A7E3F">
      <w:pPr>
        <w:pStyle w:val="a5"/>
        <w:spacing w:after="0" w:line="240" w:lineRule="auto"/>
        <w:ind w:firstLine="709"/>
        <w:jc w:val="both"/>
      </w:pPr>
      <w:r>
        <w:t>Рагозина – Ясная – 72 п. м</w:t>
      </w:r>
    </w:p>
    <w:p w:rsidR="00C30470" w:rsidRPr="00A77E31" w:rsidRDefault="00C30470" w:rsidP="00A77E31">
      <w:pPr>
        <w:pStyle w:val="a5"/>
        <w:numPr>
          <w:ilvl w:val="1"/>
          <w:numId w:val="13"/>
        </w:numPr>
        <w:rPr>
          <w:b/>
        </w:rPr>
      </w:pPr>
      <w:r w:rsidRPr="00A77E31">
        <w:rPr>
          <w:b/>
        </w:rPr>
        <w:t>Оказание транспортных услуг</w:t>
      </w:r>
    </w:p>
    <w:p w:rsidR="00EC1B42" w:rsidRPr="00EC1B42" w:rsidRDefault="00EC3356" w:rsidP="00EC3356">
      <w:pPr>
        <w:pStyle w:val="a5"/>
        <w:spacing w:after="0" w:line="240" w:lineRule="auto"/>
        <w:ind w:left="0"/>
        <w:jc w:val="both"/>
      </w:pPr>
      <w:r>
        <w:t xml:space="preserve">         </w:t>
      </w:r>
      <w:r w:rsidR="00EC1B42" w:rsidRPr="00EC1B42">
        <w:t>Доля населения, проживающего в населенных пунктах, не имеющих регулярного автобусного сообщения с административным центром городского округа, в общей численности населения Гаринского городского округа</w:t>
      </w:r>
      <w:r w:rsidR="00EC1B42">
        <w:t xml:space="preserve"> в</w:t>
      </w:r>
      <w:r w:rsidR="00EC1B42" w:rsidRPr="00EC1B42">
        <w:t xml:space="preserve"> 201</w:t>
      </w:r>
      <w:r w:rsidR="009D14E0">
        <w:t>8</w:t>
      </w:r>
      <w:r w:rsidR="00EC1B42" w:rsidRPr="00EC1B42">
        <w:t xml:space="preserve"> году состав</w:t>
      </w:r>
      <w:r w:rsidR="00EC1B42">
        <w:t>ляет</w:t>
      </w:r>
      <w:r w:rsidR="00EC1B42" w:rsidRPr="00EC1B42">
        <w:t xml:space="preserve"> – </w:t>
      </w:r>
      <w:r w:rsidR="00303FD4" w:rsidRPr="00A77E31">
        <w:t xml:space="preserve">19%. </w:t>
      </w:r>
      <w:r w:rsidR="00EC1B42" w:rsidRPr="00A77E31">
        <w:t xml:space="preserve"> </w:t>
      </w:r>
      <w:proofErr w:type="gramStart"/>
      <w:r w:rsidR="009D14E0">
        <w:t>П</w:t>
      </w:r>
      <w:r w:rsidR="00EC1B42" w:rsidRPr="00EC1B42">
        <w:t>оказател</w:t>
      </w:r>
      <w:r w:rsidR="009D14E0">
        <w:t xml:space="preserve">ь </w:t>
      </w:r>
      <w:r w:rsidR="00EC1B42" w:rsidRPr="00EC1B42">
        <w:t xml:space="preserve"> </w:t>
      </w:r>
      <w:r w:rsidR="009D14E0">
        <w:t>остается</w:t>
      </w:r>
      <w:proofErr w:type="gramEnd"/>
      <w:r w:rsidR="009D14E0">
        <w:t xml:space="preserve"> на прежнем уровне.</w:t>
      </w:r>
    </w:p>
    <w:p w:rsidR="00950B0A" w:rsidRDefault="00EC1B42" w:rsidP="00F123C5">
      <w:pPr>
        <w:pStyle w:val="a5"/>
        <w:spacing w:after="0" w:line="240" w:lineRule="auto"/>
        <w:ind w:left="0" w:firstLine="851"/>
        <w:jc w:val="both"/>
      </w:pPr>
      <w:r w:rsidRPr="00EC1B42">
        <w:t xml:space="preserve">На </w:t>
      </w:r>
      <w:proofErr w:type="gramStart"/>
      <w:r w:rsidRPr="00EC1B42">
        <w:t xml:space="preserve">территории  </w:t>
      </w:r>
      <w:r w:rsidR="00950B0A">
        <w:t>Гаринского</w:t>
      </w:r>
      <w:proofErr w:type="gramEnd"/>
      <w:r w:rsidR="00950B0A">
        <w:t xml:space="preserve"> городского округа отсутствует  железнодорожное сообщение</w:t>
      </w:r>
      <w:r w:rsidRPr="00EC1B42">
        <w:t xml:space="preserve">. </w:t>
      </w:r>
    </w:p>
    <w:p w:rsidR="00EC1B42" w:rsidRDefault="00EC1B42" w:rsidP="00F123C5">
      <w:pPr>
        <w:pStyle w:val="a5"/>
        <w:spacing w:after="0" w:line="240" w:lineRule="auto"/>
        <w:ind w:left="0" w:firstLine="851"/>
        <w:jc w:val="both"/>
      </w:pPr>
      <w:r w:rsidRPr="00EC1B42">
        <w:t xml:space="preserve">Протяженность автомобильных дорог общего пользования местного значения составляет 350,2 км, из них 289 км - автозимники. Поэтому снижение показателя произойдет преимущественно за счет снижения численности населения округа. </w:t>
      </w:r>
    </w:p>
    <w:p w:rsidR="00355716" w:rsidRDefault="004A36EA" w:rsidP="00355716">
      <w:pPr>
        <w:pStyle w:val="a5"/>
        <w:spacing w:after="0" w:line="240" w:lineRule="auto"/>
        <w:ind w:left="0" w:firstLine="851"/>
        <w:jc w:val="both"/>
      </w:pPr>
      <w:r w:rsidRPr="004A36EA">
        <w:rPr>
          <w:bCs/>
          <w:szCs w:val="28"/>
        </w:rPr>
        <w:t>Пассажирское сообщение обеспечива</w:t>
      </w:r>
      <w:r w:rsidR="00B407D9">
        <w:rPr>
          <w:bCs/>
          <w:szCs w:val="28"/>
        </w:rPr>
        <w:t>л</w:t>
      </w:r>
      <w:r w:rsidRPr="004A36EA">
        <w:rPr>
          <w:bCs/>
          <w:szCs w:val="28"/>
        </w:rPr>
        <w:t xml:space="preserve"> ИП </w:t>
      </w:r>
      <w:proofErr w:type="spellStart"/>
      <w:r w:rsidRPr="004A36EA">
        <w:rPr>
          <w:bCs/>
          <w:szCs w:val="28"/>
        </w:rPr>
        <w:t>Катаргин</w:t>
      </w:r>
      <w:proofErr w:type="spellEnd"/>
      <w:r w:rsidR="00DD54E8">
        <w:rPr>
          <w:bCs/>
          <w:szCs w:val="28"/>
        </w:rPr>
        <w:t>, который осуществля</w:t>
      </w:r>
      <w:r w:rsidR="00B407D9">
        <w:rPr>
          <w:bCs/>
          <w:szCs w:val="28"/>
        </w:rPr>
        <w:t>л</w:t>
      </w:r>
      <w:r w:rsidR="00DD54E8">
        <w:rPr>
          <w:bCs/>
          <w:szCs w:val="28"/>
        </w:rPr>
        <w:t xml:space="preserve"> пассажирские перевозки п</w:t>
      </w:r>
      <w:r w:rsidR="00B407D9">
        <w:rPr>
          <w:bCs/>
          <w:szCs w:val="28"/>
        </w:rPr>
        <w:t xml:space="preserve">о маршрутам: Гари - Сосьва - Серов – Екатеринбург. </w:t>
      </w:r>
      <w:r w:rsidR="00F00064">
        <w:t>П</w:t>
      </w:r>
      <w:r w:rsidR="00F00064" w:rsidRPr="00F00064">
        <w:t>еревозка пассажиров водным транспортом</w:t>
      </w:r>
      <w:r w:rsidR="00F00064">
        <w:t xml:space="preserve"> на территории Гаринского городского округа осуществляется </w:t>
      </w:r>
      <w:r w:rsidR="00DD54E8">
        <w:t>МП п</w:t>
      </w:r>
      <w:r w:rsidR="00340916">
        <w:t xml:space="preserve">ристань </w:t>
      </w:r>
      <w:r w:rsidR="00DD54E8">
        <w:t>«</w:t>
      </w:r>
      <w:r w:rsidR="00340916">
        <w:t>Гари</w:t>
      </w:r>
      <w:r w:rsidR="00DD54E8">
        <w:t>» на пассажирском теплоходе «Пелым» на 25 мест</w:t>
      </w:r>
      <w:r w:rsidR="0006570F">
        <w:t xml:space="preserve"> по трем рекам Сосьва, </w:t>
      </w:r>
      <w:proofErr w:type="spellStart"/>
      <w:r w:rsidR="0006570F">
        <w:t>Лозьва</w:t>
      </w:r>
      <w:proofErr w:type="spellEnd"/>
      <w:r w:rsidR="0006570F">
        <w:t>, Тавда</w:t>
      </w:r>
      <w:r w:rsidR="00340916">
        <w:t xml:space="preserve">. </w:t>
      </w:r>
    </w:p>
    <w:p w:rsidR="00A77E31" w:rsidRDefault="00EC36E4" w:rsidP="00355716">
      <w:pPr>
        <w:pStyle w:val="a5"/>
        <w:spacing w:after="0" w:line="240" w:lineRule="auto"/>
        <w:ind w:left="0" w:firstLine="851"/>
        <w:jc w:val="both"/>
      </w:pPr>
      <w:r>
        <w:t>Перевезено пассажиров в 201</w:t>
      </w:r>
      <w:r w:rsidR="009D14E0">
        <w:t>8 году</w:t>
      </w:r>
      <w:r w:rsidR="00547326">
        <w:t xml:space="preserve"> – 1112</w:t>
      </w:r>
      <w:r w:rsidR="009D14E0">
        <w:t xml:space="preserve"> человек, в</w:t>
      </w:r>
      <w:r w:rsidR="00355716">
        <w:t>сего за 201</w:t>
      </w:r>
      <w:r w:rsidR="009D14E0">
        <w:t>8</w:t>
      </w:r>
      <w:r w:rsidR="00355716">
        <w:t xml:space="preserve"> год оказано услуг на </w:t>
      </w:r>
      <w:r w:rsidR="00547326">
        <w:t>689</w:t>
      </w:r>
      <w:r w:rsidR="00355716">
        <w:t xml:space="preserve"> </w:t>
      </w:r>
      <w:r w:rsidR="00CF5540" w:rsidRPr="00A77E31">
        <w:t>тысяч</w:t>
      </w:r>
      <w:r w:rsidR="00355716" w:rsidRPr="00A77E31">
        <w:t xml:space="preserve"> </w:t>
      </w:r>
      <w:r w:rsidR="00355716">
        <w:t xml:space="preserve">рублей. </w:t>
      </w:r>
      <w:proofErr w:type="gramStart"/>
      <w:r w:rsidR="00355716">
        <w:t>У</w:t>
      </w:r>
      <w:r w:rsidR="00714E78">
        <w:t xml:space="preserve">меньшение </w:t>
      </w:r>
      <w:r w:rsidR="00355716">
        <w:t xml:space="preserve"> объема</w:t>
      </w:r>
      <w:proofErr w:type="gramEnd"/>
      <w:r w:rsidR="00355716">
        <w:t xml:space="preserve"> оказанных услуг составило по сравнению с прошлым годом </w:t>
      </w:r>
      <w:r w:rsidR="00547326">
        <w:t>2,4%</w:t>
      </w:r>
      <w:r w:rsidR="00355716" w:rsidRPr="009D14E0">
        <w:rPr>
          <w:color w:val="C00000"/>
        </w:rPr>
        <w:t xml:space="preserve"> </w:t>
      </w:r>
    </w:p>
    <w:p w:rsidR="00C30470" w:rsidRPr="00A77E31" w:rsidRDefault="00C30470" w:rsidP="00A77E31">
      <w:pPr>
        <w:pStyle w:val="a5"/>
        <w:numPr>
          <w:ilvl w:val="0"/>
          <w:numId w:val="13"/>
        </w:numPr>
        <w:rPr>
          <w:b/>
        </w:rPr>
      </w:pPr>
      <w:r w:rsidRPr="00A77E31">
        <w:rPr>
          <w:b/>
        </w:rPr>
        <w:t>Инвестиционная деятельность</w:t>
      </w:r>
    </w:p>
    <w:p w:rsidR="00CD6EB2" w:rsidRDefault="0047549F" w:rsidP="0047549F">
      <w:pPr>
        <w:pStyle w:val="a5"/>
        <w:spacing w:after="0" w:line="240" w:lineRule="auto"/>
        <w:ind w:left="0" w:firstLine="1066"/>
        <w:jc w:val="both"/>
      </w:pPr>
      <w:r w:rsidRPr="00A77E31">
        <w:t xml:space="preserve">Объем инвестиций в основной </w:t>
      </w:r>
      <w:r w:rsidR="00FE21C7" w:rsidRPr="00A77E31">
        <w:t>капитал</w:t>
      </w:r>
      <w:r w:rsidR="00550DDD" w:rsidRPr="00A77E31">
        <w:t xml:space="preserve"> (за исключением бюджетных средств)</w:t>
      </w:r>
      <w:r w:rsidR="00FE21C7" w:rsidRPr="00A77E31">
        <w:t xml:space="preserve"> в 201</w:t>
      </w:r>
      <w:r w:rsidR="009D14E0">
        <w:t>8</w:t>
      </w:r>
      <w:r w:rsidR="00FE21C7" w:rsidRPr="00A77E31">
        <w:t xml:space="preserve"> году составил</w:t>
      </w:r>
      <w:r w:rsidRPr="00A77E31">
        <w:t xml:space="preserve"> </w:t>
      </w:r>
      <w:r w:rsidR="009D14E0">
        <w:t>128272</w:t>
      </w:r>
      <w:r w:rsidRPr="00A77E31">
        <w:t xml:space="preserve"> руб</w:t>
      </w:r>
      <w:r w:rsidR="009D14E0">
        <w:t>ля</w:t>
      </w:r>
      <w:r w:rsidRPr="00A77E31">
        <w:t xml:space="preserve"> в расчете на 1 жителя. </w:t>
      </w:r>
      <w:proofErr w:type="gramStart"/>
      <w:r w:rsidR="009D14E0">
        <w:t>П</w:t>
      </w:r>
      <w:r w:rsidR="00550DDD" w:rsidRPr="00A77E31">
        <w:t>оказател</w:t>
      </w:r>
      <w:r w:rsidR="009D14E0">
        <w:t xml:space="preserve">ь </w:t>
      </w:r>
      <w:r w:rsidR="00550DDD" w:rsidRPr="00A77E31">
        <w:t xml:space="preserve"> по</w:t>
      </w:r>
      <w:proofErr w:type="gramEnd"/>
      <w:r w:rsidR="00550DDD" w:rsidRPr="00A77E31">
        <w:t xml:space="preserve"> сравнению с 201</w:t>
      </w:r>
      <w:r w:rsidR="009D14E0">
        <w:t>7</w:t>
      </w:r>
      <w:r w:rsidR="00550DDD" w:rsidRPr="00A77E31">
        <w:t xml:space="preserve"> годом </w:t>
      </w:r>
      <w:r w:rsidR="009D14E0">
        <w:t xml:space="preserve">снизился </w:t>
      </w:r>
      <w:r w:rsidR="00CD6EB2">
        <w:t xml:space="preserve">на 38 %, но следует отметить, что в 2017 году  произошло увеличение показателя по инвестициям в 4 раза по сравнению с предыдущими годами (2014, 2015, 2016). Рост инвестиций был </w:t>
      </w:r>
      <w:proofErr w:type="gramStart"/>
      <w:r w:rsidR="00CD6EB2">
        <w:t>обусловлен  тем</w:t>
      </w:r>
      <w:proofErr w:type="gramEnd"/>
      <w:r w:rsidR="00CD6EB2">
        <w:t xml:space="preserve">, что на территории  Гаринского городского   округа проводятся работы по прокладке нефтяного трубопровода. </w:t>
      </w:r>
      <w:r w:rsidR="00550DDD" w:rsidRPr="00A77E31">
        <w:t xml:space="preserve"> </w:t>
      </w:r>
      <w:r w:rsidR="00CD6EB2">
        <w:t xml:space="preserve">Есть надежда, что </w:t>
      </w:r>
      <w:proofErr w:type="spellStart"/>
      <w:r w:rsidR="00CD6EB2">
        <w:t>Гаринский</w:t>
      </w:r>
      <w:proofErr w:type="spellEnd"/>
      <w:r w:rsidR="00CD6EB2">
        <w:t xml:space="preserve"> городской округ – это будущий край нефтяников и будущее Свердловской </w:t>
      </w:r>
      <w:proofErr w:type="gramStart"/>
      <w:r w:rsidR="00CD6EB2">
        <w:t>области  связано</w:t>
      </w:r>
      <w:proofErr w:type="gramEnd"/>
      <w:r w:rsidR="00CD6EB2">
        <w:t xml:space="preserve"> с будущим Гаринского городского округа.</w:t>
      </w:r>
    </w:p>
    <w:p w:rsidR="0006570F" w:rsidRDefault="0047549F" w:rsidP="0047549F">
      <w:pPr>
        <w:pStyle w:val="a5"/>
        <w:spacing w:after="0" w:line="240" w:lineRule="auto"/>
        <w:ind w:left="0" w:firstLine="1066"/>
        <w:jc w:val="both"/>
      </w:pPr>
      <w:r w:rsidRPr="0047549F">
        <w:t xml:space="preserve">В целях повышения инвестиционной привлекательности округа проводятся следующие мероприятия: </w:t>
      </w:r>
    </w:p>
    <w:p w:rsidR="0006570F" w:rsidRDefault="0006570F" w:rsidP="0047549F">
      <w:pPr>
        <w:pStyle w:val="a5"/>
        <w:spacing w:after="0" w:line="240" w:lineRule="auto"/>
        <w:ind w:left="0" w:firstLine="1066"/>
        <w:jc w:val="both"/>
      </w:pPr>
      <w:r>
        <w:t xml:space="preserve">- </w:t>
      </w:r>
      <w:r w:rsidR="0047549F" w:rsidRPr="0047549F">
        <w:t xml:space="preserve">ежегодное обновление инвестиционного паспорта Гаринского ГО, размещение его на инвестиционном портале Свердловской области и на официальном сайте округа; </w:t>
      </w:r>
    </w:p>
    <w:p w:rsidR="0006570F" w:rsidRDefault="0006570F" w:rsidP="0047549F">
      <w:pPr>
        <w:pStyle w:val="a5"/>
        <w:spacing w:after="0" w:line="240" w:lineRule="auto"/>
        <w:ind w:left="0" w:firstLine="1066"/>
        <w:jc w:val="both"/>
      </w:pPr>
      <w:r>
        <w:t xml:space="preserve">- </w:t>
      </w:r>
      <w:r w:rsidR="0047549F" w:rsidRPr="0047549F">
        <w:t xml:space="preserve">ежегодное обновление реестра инвестиционных площадок на территории округа, размещение его на инвестиционном портале Свердловской области и на официальном сайте округа; </w:t>
      </w:r>
    </w:p>
    <w:p w:rsidR="00417D75" w:rsidRDefault="0006570F" w:rsidP="0047549F">
      <w:pPr>
        <w:pStyle w:val="a5"/>
        <w:spacing w:after="0" w:line="240" w:lineRule="auto"/>
        <w:ind w:left="0" w:firstLine="1066"/>
        <w:jc w:val="both"/>
      </w:pPr>
      <w:r>
        <w:lastRenderedPageBreak/>
        <w:t xml:space="preserve">- </w:t>
      </w:r>
      <w:r w:rsidR="0047549F" w:rsidRPr="0047549F">
        <w:t xml:space="preserve">ведение паспортов инвестиционных проектов, реализуемых на территории Гаринского </w:t>
      </w:r>
      <w:r w:rsidR="00CD6EB2">
        <w:t>городского округа</w:t>
      </w:r>
      <w:r w:rsidR="0047549F" w:rsidRPr="0047549F">
        <w:t xml:space="preserve">; </w:t>
      </w:r>
    </w:p>
    <w:p w:rsidR="00C30470" w:rsidRDefault="00417D75" w:rsidP="0047549F">
      <w:pPr>
        <w:pStyle w:val="a5"/>
        <w:spacing w:after="0" w:line="240" w:lineRule="auto"/>
        <w:ind w:left="0" w:firstLine="1066"/>
        <w:jc w:val="both"/>
      </w:pPr>
      <w:r>
        <w:t xml:space="preserve">- </w:t>
      </w:r>
      <w:r w:rsidR="0047549F" w:rsidRPr="0047549F">
        <w:t>разработан План мероприятий («дорожная карта») по повышению инвестиционной привлекательности Гаринского городского округа на 201</w:t>
      </w:r>
      <w:r w:rsidR="00CD6EB2">
        <w:t>9</w:t>
      </w:r>
      <w:r w:rsidR="0047549F" w:rsidRPr="0047549F">
        <w:t>-202</w:t>
      </w:r>
      <w:r w:rsidR="00CD6EB2">
        <w:t>1</w:t>
      </w:r>
      <w:r w:rsidR="0047549F" w:rsidRPr="0047549F">
        <w:t xml:space="preserve"> годы.</w:t>
      </w:r>
    </w:p>
    <w:p w:rsidR="00C30470" w:rsidRPr="00C30470" w:rsidRDefault="00C30470" w:rsidP="00A77E31">
      <w:pPr>
        <w:pStyle w:val="a5"/>
        <w:numPr>
          <w:ilvl w:val="1"/>
          <w:numId w:val="13"/>
        </w:numPr>
        <w:rPr>
          <w:b/>
        </w:rPr>
      </w:pPr>
      <w:r w:rsidRPr="00C30470">
        <w:rPr>
          <w:b/>
        </w:rPr>
        <w:t>Строительная индустрия</w:t>
      </w:r>
    </w:p>
    <w:p w:rsidR="00630A30" w:rsidRPr="00630A30" w:rsidRDefault="00630A30" w:rsidP="00630A30">
      <w:pPr>
        <w:pStyle w:val="a5"/>
        <w:spacing w:after="0" w:line="240" w:lineRule="auto"/>
        <w:ind w:left="0" w:firstLine="709"/>
        <w:jc w:val="both"/>
      </w:pPr>
      <w:r w:rsidRPr="00630A30">
        <w:t xml:space="preserve">Объекты незавершенного в установленные сроки строительства, осуществляемого за счет средств бюджета Гаринского городского округа отсутствуют. </w:t>
      </w:r>
    </w:p>
    <w:p w:rsidR="00C30470" w:rsidRDefault="00630A30" w:rsidP="00630A30">
      <w:pPr>
        <w:pStyle w:val="a5"/>
        <w:spacing w:after="0" w:line="240" w:lineRule="auto"/>
        <w:ind w:left="0" w:firstLine="709"/>
        <w:jc w:val="both"/>
      </w:pPr>
      <w:r w:rsidRPr="00630A30">
        <w:t>В целях соблюдения установленных сроков строительства специалистами Администрации Гаринского городского округа осуществляется контроль за выполнением арендных договоров землепользования в части сроков предоставления земельных участков в соответствии с назначением, контроль за сроками строительства, в том числе осуществляемого за счет средств бюджета Гаринского городского округа.</w:t>
      </w:r>
    </w:p>
    <w:p w:rsidR="00744610" w:rsidRPr="00630A30" w:rsidRDefault="00744610" w:rsidP="00630A30">
      <w:pPr>
        <w:pStyle w:val="a5"/>
        <w:spacing w:after="0" w:line="240" w:lineRule="auto"/>
        <w:ind w:left="0" w:firstLine="709"/>
        <w:jc w:val="both"/>
      </w:pPr>
    </w:p>
    <w:p w:rsidR="00C30470" w:rsidRDefault="00C30470" w:rsidP="00A77E31">
      <w:pPr>
        <w:pStyle w:val="a5"/>
        <w:numPr>
          <w:ilvl w:val="1"/>
          <w:numId w:val="13"/>
        </w:numPr>
        <w:rPr>
          <w:b/>
        </w:rPr>
      </w:pPr>
      <w:r w:rsidRPr="00C30470">
        <w:rPr>
          <w:b/>
        </w:rPr>
        <w:t>Жилищное строительство</w:t>
      </w:r>
    </w:p>
    <w:p w:rsidR="00524E23" w:rsidRDefault="004F08E8" w:rsidP="004F08E8">
      <w:pPr>
        <w:pStyle w:val="a5"/>
        <w:spacing w:after="0" w:line="240" w:lineRule="auto"/>
        <w:ind w:left="0" w:firstLine="709"/>
        <w:jc w:val="both"/>
      </w:pPr>
      <w:r w:rsidRPr="004F08E8">
        <w:t>В 201</w:t>
      </w:r>
      <w:r w:rsidR="004571F5">
        <w:t>3</w:t>
      </w:r>
      <w:r w:rsidRPr="004F08E8">
        <w:t>-201</w:t>
      </w:r>
      <w:r w:rsidR="004571F5">
        <w:t>7</w:t>
      </w:r>
      <w:r w:rsidRPr="004F08E8">
        <w:t xml:space="preserve"> годах показатель ввода </w:t>
      </w:r>
      <w:proofErr w:type="gramStart"/>
      <w:r w:rsidRPr="004F08E8">
        <w:t xml:space="preserve">жилья </w:t>
      </w:r>
      <w:r w:rsidR="004571F5">
        <w:t xml:space="preserve"> составлял</w:t>
      </w:r>
      <w:proofErr w:type="gramEnd"/>
      <w:r w:rsidR="004571F5">
        <w:t>:</w:t>
      </w:r>
    </w:p>
    <w:p w:rsidR="004F08E8" w:rsidRDefault="004571F5" w:rsidP="004F08E8">
      <w:pPr>
        <w:pStyle w:val="a5"/>
        <w:spacing w:after="0" w:line="240" w:lineRule="auto"/>
        <w:ind w:left="0" w:firstLine="709"/>
        <w:jc w:val="both"/>
      </w:pPr>
      <w:r>
        <w:t>в</w:t>
      </w:r>
      <w:r w:rsidR="0006570F">
        <w:t xml:space="preserve"> 2013 году – </w:t>
      </w:r>
      <w:r>
        <w:t>223,2</w:t>
      </w:r>
      <w:r w:rsidR="004F08E8" w:rsidRPr="00023030">
        <w:t xml:space="preserve"> кв. м.</w:t>
      </w:r>
    </w:p>
    <w:p w:rsidR="004571F5" w:rsidRDefault="004571F5" w:rsidP="004F08E8">
      <w:pPr>
        <w:pStyle w:val="a5"/>
        <w:spacing w:after="0" w:line="240" w:lineRule="auto"/>
        <w:ind w:left="0" w:firstLine="709"/>
        <w:jc w:val="both"/>
      </w:pPr>
      <w:r>
        <w:t xml:space="preserve">в 2014 году – 581 </w:t>
      </w:r>
      <w:proofErr w:type="spellStart"/>
      <w:r>
        <w:t>кв.м</w:t>
      </w:r>
      <w:proofErr w:type="spellEnd"/>
      <w:r>
        <w:t>.</w:t>
      </w:r>
    </w:p>
    <w:p w:rsidR="004571F5" w:rsidRDefault="004571F5" w:rsidP="004571F5">
      <w:pPr>
        <w:pStyle w:val="a5"/>
        <w:spacing w:after="0" w:line="240" w:lineRule="auto"/>
        <w:ind w:left="0" w:firstLine="709"/>
        <w:jc w:val="both"/>
      </w:pPr>
      <w:r>
        <w:t>в 201</w:t>
      </w:r>
      <w:r w:rsidR="00524E23">
        <w:t>5</w:t>
      </w:r>
      <w:r>
        <w:t xml:space="preserve"> году – </w:t>
      </w:r>
      <w:r w:rsidR="00524E23">
        <w:t>394,3</w:t>
      </w:r>
      <w:r w:rsidRPr="00023030">
        <w:t xml:space="preserve"> кв. м.</w:t>
      </w:r>
    </w:p>
    <w:p w:rsidR="004571F5" w:rsidRPr="004F08E8" w:rsidRDefault="004571F5" w:rsidP="004571F5">
      <w:pPr>
        <w:pStyle w:val="a5"/>
        <w:spacing w:after="0" w:line="240" w:lineRule="auto"/>
        <w:ind w:left="0" w:firstLine="709"/>
        <w:jc w:val="both"/>
      </w:pPr>
      <w:r>
        <w:t>в 201</w:t>
      </w:r>
      <w:r w:rsidR="00524E23">
        <w:t>6</w:t>
      </w:r>
      <w:r>
        <w:t xml:space="preserve"> году – </w:t>
      </w:r>
      <w:r w:rsidR="00524E23">
        <w:t>217</w:t>
      </w:r>
      <w:r>
        <w:t xml:space="preserve"> </w:t>
      </w:r>
      <w:proofErr w:type="spellStart"/>
      <w:r>
        <w:t>кв.м</w:t>
      </w:r>
      <w:proofErr w:type="spellEnd"/>
      <w:r>
        <w:t>.</w:t>
      </w:r>
    </w:p>
    <w:p w:rsidR="004571F5" w:rsidRPr="004F08E8" w:rsidRDefault="00524E23" w:rsidP="004F08E8">
      <w:pPr>
        <w:pStyle w:val="a5"/>
        <w:spacing w:after="0" w:line="240" w:lineRule="auto"/>
        <w:ind w:left="0" w:firstLine="709"/>
        <w:jc w:val="both"/>
      </w:pPr>
      <w:r w:rsidRPr="004F08E8">
        <w:t xml:space="preserve">В </w:t>
      </w:r>
      <w:proofErr w:type="gramStart"/>
      <w:r w:rsidRPr="004F08E8">
        <w:t>201</w:t>
      </w:r>
      <w:r>
        <w:t xml:space="preserve">8 </w:t>
      </w:r>
      <w:r w:rsidRPr="004F08E8">
        <w:t xml:space="preserve"> год</w:t>
      </w:r>
      <w:r>
        <w:t>у</w:t>
      </w:r>
      <w:proofErr w:type="gramEnd"/>
      <w:r w:rsidRPr="004F08E8">
        <w:t xml:space="preserve"> показатель ввода жилья </w:t>
      </w:r>
      <w:r>
        <w:t xml:space="preserve"> составил</w:t>
      </w:r>
      <w:r w:rsidR="009D598E">
        <w:t xml:space="preserve"> 674 кв. м., это выше </w:t>
      </w:r>
      <w:proofErr w:type="spellStart"/>
      <w:r w:rsidR="009D598E">
        <w:t>среднесложившегося</w:t>
      </w:r>
      <w:proofErr w:type="spellEnd"/>
      <w:r w:rsidR="009D598E">
        <w:t xml:space="preserve"> годового значения за последние 5 лет в 2,4 раза.</w:t>
      </w:r>
    </w:p>
    <w:p w:rsidR="00417D75" w:rsidRDefault="004F08E8" w:rsidP="00827284">
      <w:pPr>
        <w:pStyle w:val="a5"/>
        <w:spacing w:after="0" w:line="240" w:lineRule="auto"/>
        <w:ind w:left="0" w:firstLine="709"/>
        <w:jc w:val="both"/>
      </w:pPr>
      <w:r w:rsidRPr="004F08E8">
        <w:t xml:space="preserve">Для увеличения ввода в эксплуатацию жилья Администрацией Гаринского ГО проводится разъяснительная работа среди населения по вопросам оформления построенных жилых объектов в БТИ, регистрации прав на объекты недвижимости в </w:t>
      </w:r>
      <w:proofErr w:type="spellStart"/>
      <w:r w:rsidRPr="004F08E8">
        <w:t>Росреестре</w:t>
      </w:r>
      <w:proofErr w:type="spellEnd"/>
      <w:r w:rsidRPr="004F08E8">
        <w:t xml:space="preserve">. </w:t>
      </w:r>
    </w:p>
    <w:p w:rsidR="00417D75" w:rsidRDefault="004F08E8" w:rsidP="00827284">
      <w:pPr>
        <w:pStyle w:val="a5"/>
        <w:spacing w:after="0" w:line="240" w:lineRule="auto"/>
        <w:ind w:left="0" w:firstLine="709"/>
        <w:jc w:val="both"/>
      </w:pPr>
      <w:r w:rsidRPr="004F08E8">
        <w:t xml:space="preserve">Активизирована работа комиссии по выявлению готовых к вводу жилых домов. </w:t>
      </w:r>
      <w:r w:rsidR="00417D75">
        <w:t xml:space="preserve">    </w:t>
      </w:r>
    </w:p>
    <w:p w:rsidR="007C7277" w:rsidRDefault="004F08E8" w:rsidP="00827284">
      <w:pPr>
        <w:pStyle w:val="a5"/>
        <w:spacing w:after="0" w:line="240" w:lineRule="auto"/>
        <w:ind w:left="0" w:firstLine="709"/>
        <w:jc w:val="both"/>
      </w:pPr>
      <w:r w:rsidRPr="004F08E8">
        <w:t xml:space="preserve">В результате проводимой работы в плановом периоде прогнозируется увеличение показателя </w:t>
      </w:r>
      <w:proofErr w:type="gramStart"/>
      <w:r w:rsidRPr="004F08E8">
        <w:t xml:space="preserve">на </w:t>
      </w:r>
      <w:r w:rsidR="009D598E">
        <w:t xml:space="preserve"> </w:t>
      </w:r>
      <w:r w:rsidRPr="004F08E8">
        <w:t>5</w:t>
      </w:r>
      <w:proofErr w:type="gramEnd"/>
      <w:r w:rsidRPr="004F08E8">
        <w:t>%</w:t>
      </w:r>
      <w:r w:rsidR="009D598E">
        <w:t xml:space="preserve"> ежегодно</w:t>
      </w:r>
      <w:r w:rsidRPr="004F08E8">
        <w:t xml:space="preserve">.  </w:t>
      </w:r>
    </w:p>
    <w:p w:rsidR="00827284" w:rsidRPr="00827284" w:rsidRDefault="00827284" w:rsidP="00827284">
      <w:pPr>
        <w:pStyle w:val="a5"/>
        <w:spacing w:after="0" w:line="240" w:lineRule="auto"/>
        <w:ind w:left="0" w:firstLine="709"/>
        <w:jc w:val="both"/>
        <w:rPr>
          <w:bCs/>
          <w:iCs/>
        </w:rPr>
      </w:pPr>
      <w:r w:rsidRPr="00827284">
        <w:rPr>
          <w:bCs/>
          <w:iCs/>
        </w:rPr>
        <w:t>Общая площадь жилых помещений, приходящаяся в среднем на одного жителя</w:t>
      </w:r>
      <w:r w:rsidR="00412E22">
        <w:rPr>
          <w:bCs/>
          <w:iCs/>
        </w:rPr>
        <w:t xml:space="preserve"> в</w:t>
      </w:r>
      <w:r w:rsidRPr="00827284">
        <w:rPr>
          <w:bCs/>
          <w:iCs/>
        </w:rPr>
        <w:t xml:space="preserve"> 201</w:t>
      </w:r>
      <w:r w:rsidR="009D598E">
        <w:rPr>
          <w:bCs/>
          <w:iCs/>
        </w:rPr>
        <w:t>8</w:t>
      </w:r>
      <w:r w:rsidRPr="00827284">
        <w:rPr>
          <w:bCs/>
          <w:iCs/>
        </w:rPr>
        <w:t xml:space="preserve"> году </w:t>
      </w:r>
      <w:r w:rsidR="009D598E">
        <w:rPr>
          <w:bCs/>
          <w:iCs/>
        </w:rPr>
        <w:t xml:space="preserve">достигла отметки 27,9 </w:t>
      </w:r>
      <w:proofErr w:type="spellStart"/>
      <w:r w:rsidR="009D598E">
        <w:rPr>
          <w:bCs/>
          <w:iCs/>
        </w:rPr>
        <w:t>кв.м</w:t>
      </w:r>
      <w:proofErr w:type="spellEnd"/>
      <w:r w:rsidR="009D598E">
        <w:rPr>
          <w:bCs/>
          <w:iCs/>
        </w:rPr>
        <w:t>.</w:t>
      </w:r>
      <w:proofErr w:type="gramStart"/>
      <w:r w:rsidR="009D598E">
        <w:rPr>
          <w:bCs/>
          <w:iCs/>
        </w:rPr>
        <w:t>,  в</w:t>
      </w:r>
      <w:proofErr w:type="gramEnd"/>
      <w:r w:rsidR="009D598E">
        <w:rPr>
          <w:bCs/>
          <w:iCs/>
        </w:rPr>
        <w:t xml:space="preserve"> плановом периоде  останется на прежнем уровне.</w:t>
      </w:r>
      <w:r w:rsidR="004D7650">
        <w:rPr>
          <w:bCs/>
          <w:iCs/>
        </w:rPr>
        <w:t xml:space="preserve"> </w:t>
      </w:r>
      <w:r w:rsidRPr="00827284">
        <w:rPr>
          <w:bCs/>
          <w:iCs/>
        </w:rPr>
        <w:t xml:space="preserve"> Для этого будет активизирована работа комиссии по выявлению готовых к вводу жилых помещений, спланированы мероприятия по проведению разъяснительной работы по вопросам оформления построенных объектов ИЖС в БТИ, </w:t>
      </w:r>
      <w:proofErr w:type="spellStart"/>
      <w:r w:rsidRPr="00827284">
        <w:rPr>
          <w:bCs/>
          <w:iCs/>
        </w:rPr>
        <w:t>Росреестре</w:t>
      </w:r>
      <w:proofErr w:type="spellEnd"/>
      <w:r w:rsidRPr="00827284">
        <w:rPr>
          <w:bCs/>
          <w:iCs/>
        </w:rPr>
        <w:t xml:space="preserve"> для регистрации прав на объекты недвижимости.</w:t>
      </w:r>
    </w:p>
    <w:p w:rsidR="002D23D3" w:rsidRPr="002D23D3" w:rsidRDefault="00827284" w:rsidP="002D23D3">
      <w:pPr>
        <w:pStyle w:val="a5"/>
        <w:spacing w:after="0" w:line="240" w:lineRule="auto"/>
        <w:ind w:left="0" w:firstLine="709"/>
        <w:jc w:val="both"/>
        <w:rPr>
          <w:bCs/>
          <w:iCs/>
        </w:rPr>
      </w:pPr>
      <w:r w:rsidRPr="00827284">
        <w:rPr>
          <w:bCs/>
          <w:iCs/>
        </w:rPr>
        <w:t>В плановом периоде планируется ввести</w:t>
      </w:r>
      <w:r w:rsidR="00994D0C">
        <w:rPr>
          <w:bCs/>
          <w:iCs/>
        </w:rPr>
        <w:t>:</w:t>
      </w:r>
      <w:r w:rsidRPr="00827284">
        <w:rPr>
          <w:bCs/>
          <w:iCs/>
        </w:rPr>
        <w:t xml:space="preserve"> в 20</w:t>
      </w:r>
      <w:r w:rsidR="004D7650">
        <w:rPr>
          <w:bCs/>
          <w:iCs/>
        </w:rPr>
        <w:t>19</w:t>
      </w:r>
      <w:r w:rsidRPr="00827284">
        <w:rPr>
          <w:bCs/>
          <w:iCs/>
        </w:rPr>
        <w:t xml:space="preserve"> году – </w:t>
      </w:r>
      <w:r w:rsidR="00F80EE9">
        <w:rPr>
          <w:bCs/>
          <w:iCs/>
        </w:rPr>
        <w:t>433</w:t>
      </w:r>
      <w:r w:rsidRPr="00827284">
        <w:rPr>
          <w:bCs/>
          <w:iCs/>
        </w:rPr>
        <w:t xml:space="preserve"> кв. м. жилья, в 20</w:t>
      </w:r>
      <w:r w:rsidR="004D7650">
        <w:rPr>
          <w:bCs/>
          <w:iCs/>
        </w:rPr>
        <w:t>20</w:t>
      </w:r>
      <w:r w:rsidRPr="00827284">
        <w:rPr>
          <w:bCs/>
          <w:iCs/>
        </w:rPr>
        <w:t xml:space="preserve"> году – </w:t>
      </w:r>
      <w:r w:rsidR="00F80EE9">
        <w:rPr>
          <w:bCs/>
          <w:iCs/>
        </w:rPr>
        <w:t>475</w:t>
      </w:r>
      <w:r w:rsidRPr="00827284">
        <w:rPr>
          <w:bCs/>
          <w:iCs/>
        </w:rPr>
        <w:t xml:space="preserve"> кв. м. жилья, в 20</w:t>
      </w:r>
      <w:r w:rsidR="004D7650">
        <w:rPr>
          <w:bCs/>
          <w:iCs/>
        </w:rPr>
        <w:t>21</w:t>
      </w:r>
      <w:r w:rsidRPr="00827284">
        <w:rPr>
          <w:bCs/>
          <w:iCs/>
        </w:rPr>
        <w:t xml:space="preserve"> году – </w:t>
      </w:r>
      <w:r w:rsidR="00F80EE9">
        <w:rPr>
          <w:bCs/>
          <w:iCs/>
        </w:rPr>
        <w:t>526</w:t>
      </w:r>
      <w:r w:rsidRPr="00827284">
        <w:rPr>
          <w:bCs/>
          <w:iCs/>
        </w:rPr>
        <w:t xml:space="preserve"> кв. м. жилья.</w:t>
      </w:r>
    </w:p>
    <w:p w:rsidR="00485FEB" w:rsidRDefault="00DC41BE" w:rsidP="00DC41BE">
      <w:pPr>
        <w:widowControl w:val="0"/>
        <w:overflowPunct w:val="0"/>
        <w:autoSpaceDE w:val="0"/>
        <w:autoSpaceDN w:val="0"/>
        <w:adjustRightInd w:val="0"/>
        <w:spacing w:after="0" w:line="240" w:lineRule="auto"/>
        <w:ind w:firstLine="567"/>
        <w:jc w:val="both"/>
        <w:textAlignment w:val="baseline"/>
        <w:rPr>
          <w:rFonts w:eastAsia="Times New Roman" w:cs="Times New Roman"/>
          <w:bCs/>
          <w:iCs/>
          <w:szCs w:val="28"/>
          <w:lang w:eastAsia="ru-RU"/>
        </w:rPr>
      </w:pPr>
      <w:r w:rsidRPr="00023030">
        <w:rPr>
          <w:rFonts w:eastAsia="Times New Roman" w:cs="Times New Roman"/>
          <w:bCs/>
          <w:iCs/>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w:t>
      </w:r>
      <w:r w:rsidR="004D7650">
        <w:rPr>
          <w:rFonts w:eastAsia="Times New Roman" w:cs="Times New Roman"/>
          <w:bCs/>
          <w:iCs/>
          <w:szCs w:val="28"/>
          <w:lang w:eastAsia="ru-RU"/>
        </w:rPr>
        <w:t>8</w:t>
      </w:r>
      <w:r w:rsidRPr="00023030">
        <w:rPr>
          <w:rFonts w:eastAsia="Times New Roman" w:cs="Times New Roman"/>
          <w:bCs/>
          <w:iCs/>
          <w:szCs w:val="28"/>
          <w:lang w:eastAsia="ru-RU"/>
        </w:rPr>
        <w:t xml:space="preserve"> году по сравнению с 201</w:t>
      </w:r>
      <w:r w:rsidR="004D7650">
        <w:rPr>
          <w:rFonts w:eastAsia="Times New Roman" w:cs="Times New Roman"/>
          <w:bCs/>
          <w:iCs/>
          <w:szCs w:val="28"/>
          <w:lang w:eastAsia="ru-RU"/>
        </w:rPr>
        <w:t>7</w:t>
      </w:r>
      <w:r w:rsidRPr="00023030">
        <w:rPr>
          <w:rFonts w:eastAsia="Times New Roman" w:cs="Times New Roman"/>
          <w:bCs/>
          <w:iCs/>
          <w:szCs w:val="28"/>
          <w:lang w:eastAsia="ru-RU"/>
        </w:rPr>
        <w:t xml:space="preserve"> годом </w:t>
      </w:r>
      <w:proofErr w:type="gramStart"/>
      <w:r w:rsidR="004D7650">
        <w:rPr>
          <w:rFonts w:eastAsia="Times New Roman" w:cs="Times New Roman"/>
          <w:bCs/>
          <w:iCs/>
          <w:szCs w:val="28"/>
          <w:lang w:eastAsia="ru-RU"/>
        </w:rPr>
        <w:t xml:space="preserve">увеличилась </w:t>
      </w:r>
      <w:r w:rsidRPr="00023030">
        <w:rPr>
          <w:rFonts w:eastAsia="Times New Roman" w:cs="Times New Roman"/>
          <w:bCs/>
          <w:iCs/>
          <w:szCs w:val="28"/>
          <w:lang w:eastAsia="ru-RU"/>
        </w:rPr>
        <w:t xml:space="preserve"> на</w:t>
      </w:r>
      <w:proofErr w:type="gramEnd"/>
      <w:r w:rsidRPr="00023030">
        <w:rPr>
          <w:rFonts w:eastAsia="Times New Roman" w:cs="Times New Roman"/>
          <w:bCs/>
          <w:iCs/>
          <w:szCs w:val="28"/>
          <w:lang w:eastAsia="ru-RU"/>
        </w:rPr>
        <w:t xml:space="preserve"> </w:t>
      </w:r>
      <w:r w:rsidR="004D7650">
        <w:rPr>
          <w:rFonts w:eastAsia="Times New Roman" w:cs="Times New Roman"/>
          <w:bCs/>
          <w:iCs/>
          <w:szCs w:val="28"/>
          <w:lang w:eastAsia="ru-RU"/>
        </w:rPr>
        <w:t xml:space="preserve">60,4 </w:t>
      </w:r>
      <w:r w:rsidRPr="00023030">
        <w:rPr>
          <w:rFonts w:eastAsia="Times New Roman" w:cs="Times New Roman"/>
          <w:bCs/>
          <w:iCs/>
          <w:szCs w:val="28"/>
          <w:lang w:eastAsia="ru-RU"/>
        </w:rPr>
        <w:t>%</w:t>
      </w:r>
      <w:r w:rsidR="00A03CD1">
        <w:rPr>
          <w:rFonts w:eastAsia="Times New Roman" w:cs="Times New Roman"/>
          <w:bCs/>
          <w:iCs/>
          <w:szCs w:val="28"/>
          <w:lang w:eastAsia="ru-RU"/>
        </w:rPr>
        <w:t xml:space="preserve">. </w:t>
      </w:r>
      <w:r w:rsidRPr="00023030">
        <w:rPr>
          <w:rFonts w:eastAsia="Times New Roman" w:cs="Times New Roman"/>
          <w:bCs/>
          <w:iCs/>
          <w:szCs w:val="28"/>
          <w:lang w:eastAsia="ru-RU"/>
        </w:rPr>
        <w:t xml:space="preserve">В плановом периоде повышение </w:t>
      </w:r>
      <w:proofErr w:type="gramStart"/>
      <w:r w:rsidRPr="00023030">
        <w:rPr>
          <w:rFonts w:eastAsia="Times New Roman" w:cs="Times New Roman"/>
          <w:bCs/>
          <w:iCs/>
          <w:szCs w:val="28"/>
          <w:lang w:eastAsia="ru-RU"/>
        </w:rPr>
        <w:t xml:space="preserve">показателя </w:t>
      </w:r>
      <w:r w:rsidR="004D7650">
        <w:rPr>
          <w:rFonts w:eastAsia="Times New Roman" w:cs="Times New Roman"/>
          <w:bCs/>
          <w:iCs/>
          <w:szCs w:val="28"/>
          <w:lang w:eastAsia="ru-RU"/>
        </w:rPr>
        <w:t xml:space="preserve"> не</w:t>
      </w:r>
      <w:proofErr w:type="gramEnd"/>
      <w:r w:rsidR="004D7650">
        <w:rPr>
          <w:rFonts w:eastAsia="Times New Roman" w:cs="Times New Roman"/>
          <w:bCs/>
          <w:iCs/>
          <w:szCs w:val="28"/>
          <w:lang w:eastAsia="ru-RU"/>
        </w:rPr>
        <w:t xml:space="preserve"> произойдет,   планируется на уровне </w:t>
      </w:r>
      <w:proofErr w:type="spellStart"/>
      <w:r w:rsidR="004D7650">
        <w:rPr>
          <w:rFonts w:eastAsia="Times New Roman" w:cs="Times New Roman"/>
          <w:bCs/>
          <w:iCs/>
          <w:szCs w:val="28"/>
          <w:lang w:eastAsia="ru-RU"/>
        </w:rPr>
        <w:t>среднесложившегося</w:t>
      </w:r>
      <w:proofErr w:type="spellEnd"/>
      <w:r w:rsidR="004D7650">
        <w:rPr>
          <w:rFonts w:eastAsia="Times New Roman" w:cs="Times New Roman"/>
          <w:bCs/>
          <w:iCs/>
          <w:szCs w:val="28"/>
          <w:lang w:eastAsia="ru-RU"/>
        </w:rPr>
        <w:t xml:space="preserve"> показателя за последние три года (23 </w:t>
      </w:r>
      <w:r w:rsidRPr="00023030">
        <w:rPr>
          <w:rFonts w:eastAsia="Times New Roman" w:cs="Times New Roman"/>
          <w:bCs/>
          <w:iCs/>
          <w:szCs w:val="28"/>
          <w:lang w:eastAsia="ru-RU"/>
        </w:rPr>
        <w:t>%</w:t>
      </w:r>
      <w:r w:rsidR="004D7650">
        <w:rPr>
          <w:rFonts w:eastAsia="Times New Roman" w:cs="Times New Roman"/>
          <w:bCs/>
          <w:iCs/>
          <w:szCs w:val="28"/>
          <w:lang w:eastAsia="ru-RU"/>
        </w:rPr>
        <w:t>)</w:t>
      </w:r>
      <w:r w:rsidRPr="00023030">
        <w:rPr>
          <w:rFonts w:eastAsia="Times New Roman" w:cs="Times New Roman"/>
          <w:bCs/>
          <w:iCs/>
          <w:szCs w:val="28"/>
          <w:lang w:eastAsia="ru-RU"/>
        </w:rPr>
        <w:t xml:space="preserve">. </w:t>
      </w:r>
    </w:p>
    <w:p w:rsidR="00DC41BE" w:rsidRPr="00DC41BE" w:rsidRDefault="00DC41BE" w:rsidP="00DC41BE">
      <w:pPr>
        <w:widowControl w:val="0"/>
        <w:overflowPunct w:val="0"/>
        <w:autoSpaceDE w:val="0"/>
        <w:autoSpaceDN w:val="0"/>
        <w:adjustRightInd w:val="0"/>
        <w:spacing w:after="0" w:line="240" w:lineRule="auto"/>
        <w:ind w:firstLine="567"/>
        <w:jc w:val="both"/>
        <w:textAlignment w:val="baseline"/>
        <w:rPr>
          <w:rFonts w:eastAsia="Times New Roman" w:cs="Times New Roman"/>
          <w:bCs/>
          <w:iCs/>
          <w:szCs w:val="28"/>
          <w:lang w:eastAsia="ru-RU"/>
        </w:rPr>
      </w:pPr>
      <w:r w:rsidRPr="00DC41BE">
        <w:rPr>
          <w:rFonts w:eastAsia="Times New Roman" w:cs="Times New Roman"/>
          <w:bCs/>
          <w:iCs/>
          <w:szCs w:val="28"/>
          <w:lang w:eastAsia="ru-RU"/>
        </w:rPr>
        <w:t xml:space="preserve">Для улучшения данного показателя проводятся следующие мероприятия: предоставление земельных участков многодетным семьям однократно бесплатно; предоставление субсидий молодым семьям на строительство или приобретение жилья; разработка мероприятий по проведению капитального ремонта муниципального жилья </w:t>
      </w:r>
      <w:r w:rsidRPr="00DC41BE">
        <w:rPr>
          <w:rFonts w:eastAsia="Times New Roman" w:cs="Times New Roman"/>
          <w:bCs/>
          <w:iCs/>
          <w:szCs w:val="28"/>
          <w:lang w:eastAsia="ru-RU"/>
        </w:rPr>
        <w:lastRenderedPageBreak/>
        <w:t>для последующего распределения очередникам, состоящим на учете в качестве нуждающихся.</w:t>
      </w:r>
    </w:p>
    <w:p w:rsidR="002D23D3" w:rsidRDefault="002D23D3" w:rsidP="00DC41BE">
      <w:pPr>
        <w:widowControl w:val="0"/>
        <w:overflowPunct w:val="0"/>
        <w:autoSpaceDE w:val="0"/>
        <w:autoSpaceDN w:val="0"/>
        <w:adjustRightInd w:val="0"/>
        <w:spacing w:after="0" w:line="240" w:lineRule="auto"/>
        <w:ind w:firstLine="567"/>
        <w:jc w:val="both"/>
        <w:textAlignment w:val="baseline"/>
        <w:rPr>
          <w:rFonts w:eastAsia="Times New Roman" w:cs="Times New Roman"/>
          <w:bCs/>
          <w:iCs/>
          <w:szCs w:val="28"/>
          <w:lang w:eastAsia="ru-RU"/>
        </w:rPr>
      </w:pPr>
      <w:r>
        <w:rPr>
          <w:rFonts w:eastAsia="Times New Roman" w:cs="Times New Roman"/>
          <w:bCs/>
          <w:iCs/>
          <w:szCs w:val="28"/>
          <w:lang w:eastAsia="ru-RU"/>
        </w:rPr>
        <w:t xml:space="preserve">  В 201</w:t>
      </w:r>
      <w:r w:rsidR="004D7650">
        <w:rPr>
          <w:rFonts w:eastAsia="Times New Roman" w:cs="Times New Roman"/>
          <w:bCs/>
          <w:iCs/>
          <w:szCs w:val="28"/>
          <w:lang w:eastAsia="ru-RU"/>
        </w:rPr>
        <w:t>8</w:t>
      </w:r>
      <w:r>
        <w:rPr>
          <w:rFonts w:eastAsia="Times New Roman" w:cs="Times New Roman"/>
          <w:bCs/>
          <w:iCs/>
          <w:szCs w:val="28"/>
          <w:lang w:eastAsia="ru-RU"/>
        </w:rPr>
        <w:t xml:space="preserve"> году проведены работы по ремонту муниципального жилищного фонда:</w:t>
      </w:r>
    </w:p>
    <w:p w:rsidR="006F43C3" w:rsidRPr="00B407D9" w:rsidRDefault="002D23D3" w:rsidP="00DC41BE">
      <w:pPr>
        <w:widowControl w:val="0"/>
        <w:overflowPunct w:val="0"/>
        <w:autoSpaceDE w:val="0"/>
        <w:autoSpaceDN w:val="0"/>
        <w:adjustRightInd w:val="0"/>
        <w:spacing w:after="0" w:line="240" w:lineRule="auto"/>
        <w:ind w:firstLine="567"/>
        <w:jc w:val="both"/>
        <w:textAlignment w:val="baseline"/>
        <w:rPr>
          <w:rFonts w:eastAsia="Times New Roman" w:cs="Times New Roman"/>
          <w:bCs/>
          <w:iCs/>
          <w:szCs w:val="28"/>
          <w:lang w:eastAsia="ru-RU"/>
        </w:rPr>
      </w:pPr>
      <w:r>
        <w:rPr>
          <w:rFonts w:eastAsia="Times New Roman" w:cs="Times New Roman"/>
          <w:bCs/>
          <w:iCs/>
          <w:szCs w:val="28"/>
          <w:lang w:eastAsia="ru-RU"/>
        </w:rPr>
        <w:t xml:space="preserve">  </w:t>
      </w:r>
      <w:r w:rsidRPr="00B407D9">
        <w:rPr>
          <w:rFonts w:eastAsia="Times New Roman" w:cs="Times New Roman"/>
          <w:bCs/>
          <w:iCs/>
          <w:szCs w:val="28"/>
          <w:lang w:eastAsia="ru-RU"/>
        </w:rPr>
        <w:t>- замен</w:t>
      </w:r>
      <w:r w:rsidR="006F43C3" w:rsidRPr="00B407D9">
        <w:rPr>
          <w:rFonts w:eastAsia="Times New Roman" w:cs="Times New Roman"/>
          <w:bCs/>
          <w:iCs/>
          <w:szCs w:val="28"/>
          <w:lang w:eastAsia="ru-RU"/>
        </w:rPr>
        <w:t>ена кровля</w:t>
      </w:r>
      <w:r w:rsidRPr="00B407D9">
        <w:rPr>
          <w:rFonts w:eastAsia="Times New Roman" w:cs="Times New Roman"/>
          <w:bCs/>
          <w:iCs/>
          <w:szCs w:val="28"/>
          <w:lang w:eastAsia="ru-RU"/>
        </w:rPr>
        <w:t xml:space="preserve"> </w:t>
      </w:r>
      <w:r w:rsidR="00B407D9" w:rsidRPr="00B407D9">
        <w:rPr>
          <w:rFonts w:eastAsia="Times New Roman" w:cs="Times New Roman"/>
          <w:bCs/>
          <w:iCs/>
          <w:szCs w:val="28"/>
          <w:lang w:eastAsia="ru-RU"/>
        </w:rPr>
        <w:t xml:space="preserve">трех </w:t>
      </w:r>
      <w:proofErr w:type="gramStart"/>
      <w:r w:rsidR="00B407D9" w:rsidRPr="00B407D9">
        <w:rPr>
          <w:rFonts w:eastAsia="Times New Roman" w:cs="Times New Roman"/>
          <w:bCs/>
          <w:iCs/>
          <w:szCs w:val="28"/>
          <w:lang w:eastAsia="ru-RU"/>
        </w:rPr>
        <w:t xml:space="preserve">жилых </w:t>
      </w:r>
      <w:r w:rsidRPr="00B407D9">
        <w:rPr>
          <w:rFonts w:eastAsia="Times New Roman" w:cs="Times New Roman"/>
          <w:bCs/>
          <w:iCs/>
          <w:szCs w:val="28"/>
          <w:lang w:eastAsia="ru-RU"/>
        </w:rPr>
        <w:t xml:space="preserve"> домов</w:t>
      </w:r>
      <w:proofErr w:type="gramEnd"/>
      <w:r w:rsidR="00B407D9" w:rsidRPr="00B407D9">
        <w:rPr>
          <w:rFonts w:eastAsia="Times New Roman" w:cs="Times New Roman"/>
          <w:bCs/>
          <w:iCs/>
          <w:szCs w:val="28"/>
          <w:lang w:eastAsia="ru-RU"/>
        </w:rPr>
        <w:t xml:space="preserve">: двух </w:t>
      </w:r>
      <w:r w:rsidRPr="00B407D9">
        <w:rPr>
          <w:rFonts w:eastAsia="Times New Roman" w:cs="Times New Roman"/>
          <w:bCs/>
          <w:iCs/>
          <w:szCs w:val="28"/>
          <w:lang w:eastAsia="ru-RU"/>
        </w:rPr>
        <w:t xml:space="preserve"> по улице </w:t>
      </w:r>
      <w:r w:rsidR="00B407D9" w:rsidRPr="00B407D9">
        <w:rPr>
          <w:rFonts w:eastAsia="Times New Roman" w:cs="Times New Roman"/>
          <w:bCs/>
          <w:iCs/>
          <w:szCs w:val="28"/>
          <w:lang w:eastAsia="ru-RU"/>
        </w:rPr>
        <w:t>Октябрьск</w:t>
      </w:r>
      <w:r w:rsidRPr="00B407D9">
        <w:rPr>
          <w:rFonts w:eastAsia="Times New Roman" w:cs="Times New Roman"/>
          <w:bCs/>
          <w:iCs/>
          <w:szCs w:val="28"/>
          <w:lang w:eastAsia="ru-RU"/>
        </w:rPr>
        <w:t>ая в р. п. Гари</w:t>
      </w:r>
      <w:r w:rsidR="00B407D9" w:rsidRPr="00B407D9">
        <w:rPr>
          <w:rFonts w:eastAsia="Times New Roman" w:cs="Times New Roman"/>
          <w:bCs/>
          <w:iCs/>
          <w:szCs w:val="28"/>
          <w:lang w:eastAsia="ru-RU"/>
        </w:rPr>
        <w:t xml:space="preserve"> и одной в д. Горный</w:t>
      </w:r>
      <w:r w:rsidR="006F43C3" w:rsidRPr="00B407D9">
        <w:rPr>
          <w:rFonts w:eastAsia="Times New Roman" w:cs="Times New Roman"/>
          <w:bCs/>
          <w:iCs/>
          <w:szCs w:val="28"/>
          <w:lang w:eastAsia="ru-RU"/>
        </w:rPr>
        <w:t>;</w:t>
      </w:r>
    </w:p>
    <w:p w:rsidR="006F43C3" w:rsidRPr="00B407D9" w:rsidRDefault="006F43C3" w:rsidP="00DC41BE">
      <w:pPr>
        <w:widowControl w:val="0"/>
        <w:overflowPunct w:val="0"/>
        <w:autoSpaceDE w:val="0"/>
        <w:autoSpaceDN w:val="0"/>
        <w:adjustRightInd w:val="0"/>
        <w:spacing w:after="0" w:line="240" w:lineRule="auto"/>
        <w:ind w:firstLine="567"/>
        <w:jc w:val="both"/>
        <w:textAlignment w:val="baseline"/>
        <w:rPr>
          <w:rFonts w:eastAsia="Times New Roman" w:cs="Times New Roman"/>
          <w:bCs/>
          <w:iCs/>
          <w:szCs w:val="28"/>
          <w:lang w:eastAsia="ru-RU"/>
        </w:rPr>
      </w:pPr>
      <w:r w:rsidRPr="00B407D9">
        <w:rPr>
          <w:rFonts w:eastAsia="Times New Roman" w:cs="Times New Roman"/>
          <w:bCs/>
          <w:iCs/>
          <w:szCs w:val="28"/>
          <w:lang w:eastAsia="ru-RU"/>
        </w:rPr>
        <w:t xml:space="preserve">  - </w:t>
      </w:r>
      <w:r w:rsidR="00B407D9" w:rsidRPr="00B407D9">
        <w:rPr>
          <w:rFonts w:eastAsia="Times New Roman" w:cs="Times New Roman"/>
          <w:bCs/>
          <w:iCs/>
          <w:szCs w:val="28"/>
          <w:lang w:eastAsia="ru-RU"/>
        </w:rPr>
        <w:t xml:space="preserve">построено новое </w:t>
      </w:r>
      <w:proofErr w:type="gramStart"/>
      <w:r w:rsidR="00B407D9" w:rsidRPr="00B407D9">
        <w:rPr>
          <w:rFonts w:eastAsia="Times New Roman" w:cs="Times New Roman"/>
          <w:bCs/>
          <w:iCs/>
          <w:szCs w:val="28"/>
          <w:lang w:eastAsia="ru-RU"/>
        </w:rPr>
        <w:t xml:space="preserve">жилье </w:t>
      </w:r>
      <w:r w:rsidRPr="00B407D9">
        <w:rPr>
          <w:rFonts w:eastAsia="Times New Roman" w:cs="Times New Roman"/>
          <w:bCs/>
          <w:iCs/>
          <w:szCs w:val="28"/>
          <w:lang w:eastAsia="ru-RU"/>
        </w:rPr>
        <w:t xml:space="preserve"> по</w:t>
      </w:r>
      <w:proofErr w:type="gramEnd"/>
      <w:r w:rsidRPr="00B407D9">
        <w:rPr>
          <w:rFonts w:eastAsia="Times New Roman" w:cs="Times New Roman"/>
          <w:bCs/>
          <w:iCs/>
          <w:szCs w:val="28"/>
          <w:lang w:eastAsia="ru-RU"/>
        </w:rPr>
        <w:t xml:space="preserve"> улице </w:t>
      </w:r>
      <w:proofErr w:type="spellStart"/>
      <w:r w:rsidR="00B407D9" w:rsidRPr="00B407D9">
        <w:rPr>
          <w:rFonts w:eastAsia="Times New Roman" w:cs="Times New Roman"/>
          <w:bCs/>
          <w:iCs/>
          <w:szCs w:val="28"/>
          <w:lang w:eastAsia="ru-RU"/>
        </w:rPr>
        <w:t>Кузовлева</w:t>
      </w:r>
      <w:proofErr w:type="spellEnd"/>
      <w:r w:rsidRPr="00B407D9">
        <w:rPr>
          <w:rFonts w:eastAsia="Times New Roman" w:cs="Times New Roman"/>
          <w:bCs/>
          <w:iCs/>
          <w:szCs w:val="28"/>
          <w:lang w:eastAsia="ru-RU"/>
        </w:rPr>
        <w:t>, д.</w:t>
      </w:r>
      <w:r w:rsidR="00B407D9" w:rsidRPr="00B407D9">
        <w:rPr>
          <w:rFonts w:eastAsia="Times New Roman" w:cs="Times New Roman"/>
          <w:bCs/>
          <w:iCs/>
          <w:szCs w:val="28"/>
          <w:lang w:eastAsia="ru-RU"/>
        </w:rPr>
        <w:t>23</w:t>
      </w:r>
      <w:r w:rsidRPr="00B407D9">
        <w:rPr>
          <w:rFonts w:eastAsia="Times New Roman" w:cs="Times New Roman"/>
          <w:bCs/>
          <w:iCs/>
          <w:szCs w:val="28"/>
          <w:lang w:eastAsia="ru-RU"/>
        </w:rPr>
        <w:t xml:space="preserve">, </w:t>
      </w:r>
      <w:r w:rsidR="00B407D9" w:rsidRPr="00B407D9">
        <w:rPr>
          <w:rFonts w:eastAsia="Times New Roman" w:cs="Times New Roman"/>
          <w:bCs/>
          <w:iCs/>
          <w:szCs w:val="28"/>
          <w:lang w:eastAsia="ru-RU"/>
        </w:rPr>
        <w:t xml:space="preserve">(двухквартирный дом) </w:t>
      </w:r>
      <w:r w:rsidRPr="00B407D9">
        <w:rPr>
          <w:rFonts w:eastAsia="Times New Roman" w:cs="Times New Roman"/>
          <w:bCs/>
          <w:iCs/>
          <w:szCs w:val="28"/>
          <w:lang w:eastAsia="ru-RU"/>
        </w:rPr>
        <w:t>для</w:t>
      </w:r>
      <w:r w:rsidR="00B407D9" w:rsidRPr="00B407D9">
        <w:rPr>
          <w:rFonts w:eastAsia="Times New Roman" w:cs="Times New Roman"/>
          <w:bCs/>
          <w:iCs/>
          <w:szCs w:val="28"/>
          <w:lang w:eastAsia="ru-RU"/>
        </w:rPr>
        <w:t xml:space="preserve"> предоставления нуждающимся в улучшении жилищных условий</w:t>
      </w:r>
      <w:r w:rsidRPr="00B407D9">
        <w:rPr>
          <w:rFonts w:eastAsia="Times New Roman" w:cs="Times New Roman"/>
          <w:bCs/>
          <w:iCs/>
          <w:szCs w:val="28"/>
          <w:lang w:eastAsia="ru-RU"/>
        </w:rPr>
        <w:t>;</w:t>
      </w:r>
    </w:p>
    <w:p w:rsidR="00DC41BE" w:rsidRPr="00827284" w:rsidRDefault="002D23D3" w:rsidP="00B407D9">
      <w:pPr>
        <w:widowControl w:val="0"/>
        <w:overflowPunct w:val="0"/>
        <w:autoSpaceDE w:val="0"/>
        <w:autoSpaceDN w:val="0"/>
        <w:adjustRightInd w:val="0"/>
        <w:spacing w:after="0" w:line="240" w:lineRule="auto"/>
        <w:ind w:firstLine="567"/>
        <w:jc w:val="both"/>
        <w:textAlignment w:val="baseline"/>
        <w:rPr>
          <w:bCs/>
          <w:iCs/>
        </w:rPr>
      </w:pPr>
      <w:r w:rsidRPr="004D7650">
        <w:rPr>
          <w:rFonts w:eastAsia="Times New Roman" w:cs="Times New Roman"/>
          <w:bCs/>
          <w:iCs/>
          <w:color w:val="C00000"/>
          <w:szCs w:val="28"/>
          <w:lang w:eastAsia="ru-RU"/>
        </w:rPr>
        <w:t xml:space="preserve"> </w:t>
      </w:r>
      <w:r w:rsidR="006F43C3" w:rsidRPr="004D7650">
        <w:rPr>
          <w:rFonts w:eastAsia="Times New Roman" w:cs="Times New Roman"/>
          <w:bCs/>
          <w:iCs/>
          <w:color w:val="C00000"/>
          <w:szCs w:val="28"/>
          <w:lang w:eastAsia="ru-RU"/>
        </w:rPr>
        <w:t xml:space="preserve"> </w:t>
      </w:r>
      <w:r w:rsidR="00994D0C">
        <w:rPr>
          <w:bCs/>
          <w:iCs/>
        </w:rPr>
        <w:t xml:space="preserve">В </w:t>
      </w:r>
      <w:proofErr w:type="spellStart"/>
      <w:r w:rsidR="004D7650">
        <w:rPr>
          <w:bCs/>
          <w:iCs/>
        </w:rPr>
        <w:t>Гаринском</w:t>
      </w:r>
      <w:proofErr w:type="spellEnd"/>
      <w:r w:rsidR="004D7650">
        <w:rPr>
          <w:bCs/>
          <w:iCs/>
        </w:rPr>
        <w:t xml:space="preserve"> городском </w:t>
      </w:r>
      <w:r w:rsidR="00994D0C">
        <w:rPr>
          <w:bCs/>
          <w:iCs/>
        </w:rPr>
        <w:t>округе утвержден Г</w:t>
      </w:r>
      <w:r w:rsidR="00793F0C" w:rsidRPr="00793F0C">
        <w:rPr>
          <w:bCs/>
          <w:iCs/>
        </w:rPr>
        <w:t xml:space="preserve">енеральный план </w:t>
      </w:r>
      <w:r w:rsidR="00994D0C">
        <w:rPr>
          <w:bCs/>
          <w:iCs/>
        </w:rPr>
        <w:t xml:space="preserve">Гаринского </w:t>
      </w:r>
      <w:r w:rsidR="00793F0C" w:rsidRPr="00793F0C">
        <w:rPr>
          <w:bCs/>
          <w:iCs/>
        </w:rPr>
        <w:t xml:space="preserve">городского округа решением Думы Гаринского городского округа от 09.11.2010 года № 290/39. Решением Думы от 25.11.2012 года № 173/11 </w:t>
      </w:r>
      <w:r w:rsidR="00994D0C">
        <w:rPr>
          <w:bCs/>
          <w:iCs/>
        </w:rPr>
        <w:t xml:space="preserve">в Генеральный план </w:t>
      </w:r>
      <w:r w:rsidR="00793F0C" w:rsidRPr="00793F0C">
        <w:rPr>
          <w:bCs/>
          <w:iCs/>
        </w:rPr>
        <w:t>вн</w:t>
      </w:r>
      <w:r w:rsidR="00994D0C">
        <w:rPr>
          <w:bCs/>
          <w:iCs/>
        </w:rPr>
        <w:t>есены изменения.</w:t>
      </w:r>
    </w:p>
    <w:p w:rsidR="004F08E8" w:rsidRPr="004F08E8" w:rsidRDefault="004F08E8" w:rsidP="004F08E8">
      <w:pPr>
        <w:pStyle w:val="a5"/>
        <w:spacing w:after="0" w:line="240" w:lineRule="auto"/>
        <w:ind w:left="0"/>
        <w:jc w:val="both"/>
      </w:pPr>
    </w:p>
    <w:p w:rsidR="007C7277" w:rsidRDefault="007C7277" w:rsidP="00A77E31">
      <w:pPr>
        <w:pStyle w:val="a5"/>
        <w:numPr>
          <w:ilvl w:val="1"/>
          <w:numId w:val="13"/>
        </w:numPr>
        <w:rPr>
          <w:b/>
        </w:rPr>
      </w:pPr>
      <w:r w:rsidRPr="007C7277">
        <w:rPr>
          <w:b/>
        </w:rPr>
        <w:t>Земельные отношения</w:t>
      </w:r>
    </w:p>
    <w:p w:rsidR="00AC4133" w:rsidRDefault="001D380F" w:rsidP="001D380F">
      <w:pPr>
        <w:pStyle w:val="a5"/>
        <w:spacing w:after="0" w:line="240" w:lineRule="auto"/>
        <w:ind w:left="0" w:firstLine="709"/>
        <w:jc w:val="both"/>
      </w:pPr>
      <w:r>
        <w:t xml:space="preserve">Площадь земельных участков, предоставленных для </w:t>
      </w:r>
      <w:r w:rsidRPr="00A77E31">
        <w:t>строительства</w:t>
      </w:r>
      <w:r w:rsidR="009C585E" w:rsidRPr="00A77E31">
        <w:t xml:space="preserve"> в расчете на 10 тыс. человек населения</w:t>
      </w:r>
      <w:r w:rsidRPr="00A77E31">
        <w:t>, всего, в 201</w:t>
      </w:r>
      <w:r w:rsidR="00F2130E">
        <w:t>8</w:t>
      </w:r>
      <w:r w:rsidRPr="00A77E31">
        <w:t xml:space="preserve"> г</w:t>
      </w:r>
      <w:r w:rsidR="00F2130E">
        <w:t>оду</w:t>
      </w:r>
      <w:r w:rsidRPr="00A77E31">
        <w:t xml:space="preserve"> – </w:t>
      </w:r>
      <w:r w:rsidR="00F2130E">
        <w:t>4</w:t>
      </w:r>
      <w:r w:rsidRPr="00A77E31">
        <w:t>,3 га,</w:t>
      </w:r>
      <w:r w:rsidR="00F2130E">
        <w:t xml:space="preserve"> в плановом периоде рост показателя планируется незначительный, до 4,5 </w:t>
      </w:r>
      <w:proofErr w:type="gramStart"/>
      <w:r w:rsidR="00F2130E">
        <w:t xml:space="preserve">га </w:t>
      </w:r>
      <w:r w:rsidRPr="00A77E31">
        <w:t xml:space="preserve"> </w:t>
      </w:r>
      <w:r w:rsidR="00F2130E" w:rsidRPr="00A77E31">
        <w:t>в</w:t>
      </w:r>
      <w:proofErr w:type="gramEnd"/>
      <w:r w:rsidR="00F2130E" w:rsidRPr="00A77E31">
        <w:t xml:space="preserve"> расчете на 10 тыс. человек населения</w:t>
      </w:r>
      <w:r w:rsidR="00F2130E">
        <w:t>.</w:t>
      </w:r>
    </w:p>
    <w:p w:rsidR="001D380F" w:rsidRPr="00A77E31" w:rsidRDefault="00F2130E" w:rsidP="001D380F">
      <w:pPr>
        <w:pStyle w:val="a5"/>
        <w:spacing w:after="0" w:line="240" w:lineRule="auto"/>
        <w:ind w:left="0" w:firstLine="709"/>
        <w:jc w:val="both"/>
      </w:pPr>
      <w:r>
        <w:t>П</w:t>
      </w:r>
      <w:r w:rsidR="001D380F" w:rsidRPr="00A77E31">
        <w:t>оказател</w:t>
      </w:r>
      <w:r>
        <w:t>ь стабилизировал</w:t>
      </w:r>
      <w:r w:rsidR="006B6D87">
        <w:t>с</w:t>
      </w:r>
      <w:r>
        <w:t>я</w:t>
      </w:r>
      <w:r w:rsidR="001D380F" w:rsidRPr="00A77E31">
        <w:t xml:space="preserve"> в связи с увеличением предоставления земельных участков однократно бесплатно и возможностью предоставления земельных участков под ИЖС в связи с расширением границ в населенных пунктах. </w:t>
      </w:r>
    </w:p>
    <w:p w:rsidR="001D380F" w:rsidRDefault="001D380F" w:rsidP="001D380F">
      <w:pPr>
        <w:pStyle w:val="a5"/>
        <w:spacing w:after="0" w:line="240" w:lineRule="auto"/>
        <w:ind w:left="0" w:firstLine="709"/>
        <w:jc w:val="both"/>
      </w:pPr>
      <w:r w:rsidRPr="00A77E31">
        <w:t xml:space="preserve">Для улучшения показателя запланированы мероприятия по формированию земельных участков под строительство, мероприятия на проведение необходимых работ по обеспечению сформированных участков инженерной инфраструктурой и </w:t>
      </w:r>
      <w:r>
        <w:t xml:space="preserve">транспортным сообщением.  Для проведения указанных мероприятий запланировано выделение денежных средств в размере </w:t>
      </w:r>
      <w:r w:rsidR="002A32E1">
        <w:t>440,0</w:t>
      </w:r>
      <w:r w:rsidRPr="00F2130E">
        <w:rPr>
          <w:color w:val="C00000"/>
        </w:rPr>
        <w:t xml:space="preserve"> </w:t>
      </w:r>
      <w:r>
        <w:t xml:space="preserve">тыс. рублей в рамках муниципальной программы «Доступное и комфортное жилье – гражданам России» в </w:t>
      </w:r>
      <w:proofErr w:type="spellStart"/>
      <w:r>
        <w:t>Гаринском</w:t>
      </w:r>
      <w:proofErr w:type="spellEnd"/>
      <w:r>
        <w:t xml:space="preserve"> городском округе</w:t>
      </w:r>
      <w:r w:rsidR="00F2130E">
        <w:t xml:space="preserve">. </w:t>
      </w:r>
      <w:r>
        <w:t xml:space="preserve"> </w:t>
      </w:r>
    </w:p>
    <w:p w:rsidR="00AC4133" w:rsidRDefault="00284BF7" w:rsidP="00284BF7">
      <w:pPr>
        <w:pStyle w:val="a5"/>
        <w:spacing w:after="0" w:line="240" w:lineRule="auto"/>
        <w:ind w:left="0" w:firstLine="709"/>
        <w:jc w:val="both"/>
      </w:pPr>
      <w:r w:rsidRPr="00284BF7">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w:t>
      </w:r>
      <w:r w:rsidRPr="00A77E31">
        <w:t xml:space="preserve">ввод в эксплуатацию: </w:t>
      </w:r>
      <w:r w:rsidR="00A87FCB" w:rsidRPr="00A77E31">
        <w:t xml:space="preserve">объектов жилищного </w:t>
      </w:r>
      <w:proofErr w:type="gramStart"/>
      <w:r w:rsidR="00A87FCB" w:rsidRPr="00A77E31">
        <w:t>строительства</w:t>
      </w:r>
      <w:r w:rsidRPr="00A77E31">
        <w:t xml:space="preserve">  в</w:t>
      </w:r>
      <w:proofErr w:type="gramEnd"/>
      <w:r w:rsidRPr="00A77E31">
        <w:t xml:space="preserve"> течение 3 лет</w:t>
      </w:r>
      <w:r w:rsidR="004F7169">
        <w:t>:</w:t>
      </w:r>
      <w:r w:rsidR="001D380F" w:rsidRPr="00A77E31">
        <w:t xml:space="preserve"> в</w:t>
      </w:r>
      <w:r w:rsidRPr="00A77E31">
        <w:t xml:space="preserve"> 201</w:t>
      </w:r>
      <w:r w:rsidR="00F2130E">
        <w:t>8</w:t>
      </w:r>
      <w:r w:rsidRPr="00A77E31">
        <w:t xml:space="preserve"> году показател</w:t>
      </w:r>
      <w:r w:rsidR="00F2130E">
        <w:t>ь</w:t>
      </w:r>
      <w:r w:rsidR="00A87FCB" w:rsidRPr="00A77E31">
        <w:t xml:space="preserve"> составил</w:t>
      </w:r>
      <w:r w:rsidRPr="00A77E31">
        <w:t xml:space="preserve"> </w:t>
      </w:r>
      <w:r w:rsidR="000176B1">
        <w:t xml:space="preserve">70,0 </w:t>
      </w:r>
      <w:proofErr w:type="spellStart"/>
      <w:r w:rsidR="000176B1">
        <w:t>кв.м</w:t>
      </w:r>
      <w:proofErr w:type="spellEnd"/>
      <w:r w:rsidRPr="00284BF7">
        <w:t xml:space="preserve">, </w:t>
      </w:r>
      <w:r w:rsidR="000176B1">
        <w:t>ранее показатель составлял от 13340 до 17781 кв. м.</w:t>
      </w:r>
    </w:p>
    <w:p w:rsidR="00284BF7" w:rsidRPr="00284BF7" w:rsidRDefault="00284BF7" w:rsidP="00284BF7">
      <w:pPr>
        <w:pStyle w:val="a5"/>
        <w:spacing w:after="0" w:line="240" w:lineRule="auto"/>
        <w:ind w:left="0" w:firstLine="709"/>
        <w:jc w:val="both"/>
      </w:pPr>
      <w:r w:rsidRPr="00284BF7">
        <w:t>Увеличение площади земельных участков, предоставленных для строительства, в отношении которых с даты принятия решения о предоставлении земельного участка не было получено разрешение на ввод в эксплуатацию, происходит по нескольким причинам: увеличение с</w:t>
      </w:r>
      <w:r w:rsidR="00C179B0">
        <w:t>рока разрешения на строительство</w:t>
      </w:r>
      <w:r w:rsidRPr="00284BF7">
        <w:t xml:space="preserve"> с 3 лет до 10 лет, затягиваются сроки ввода жилья по причине отсутствия в </w:t>
      </w:r>
      <w:proofErr w:type="spellStart"/>
      <w:r w:rsidRPr="00284BF7">
        <w:t>Гаринском</w:t>
      </w:r>
      <w:proofErr w:type="spellEnd"/>
      <w:r w:rsidRPr="00284BF7">
        <w:t xml:space="preserve"> городском округе служб </w:t>
      </w:r>
      <w:proofErr w:type="spellStart"/>
      <w:r w:rsidRPr="00284BF7">
        <w:t>Росреестра</w:t>
      </w:r>
      <w:proofErr w:type="spellEnd"/>
      <w:r w:rsidRPr="00284BF7">
        <w:t xml:space="preserve">, БТИ, кадастровых инженеров, высокая стоимость кадастровых работ, некоторые застройщики планируют использование средств материнского капитала, по достижении ребенком возраста 3 лет. </w:t>
      </w:r>
    </w:p>
    <w:p w:rsidR="007C7277" w:rsidRPr="00284BF7" w:rsidRDefault="00284BF7" w:rsidP="00284BF7">
      <w:pPr>
        <w:pStyle w:val="a5"/>
        <w:spacing w:after="0" w:line="240" w:lineRule="auto"/>
        <w:ind w:left="0" w:firstLine="709"/>
        <w:jc w:val="both"/>
      </w:pPr>
      <w:r w:rsidRPr="00284BF7">
        <w:t>Для улучшения показателя будет активизирована работа комиссии по выявлению готовых к вводу жилых помещений, спланированы м</w:t>
      </w:r>
      <w:r>
        <w:t>ероприятия по проведению разъясн</w:t>
      </w:r>
      <w:r w:rsidRPr="00284BF7">
        <w:t>ительной работы среди населения по вопросам регистрации прав на объекты недвижимости.</w:t>
      </w:r>
    </w:p>
    <w:p w:rsidR="00AC4133" w:rsidRDefault="007C7277" w:rsidP="00284BF7">
      <w:pPr>
        <w:pStyle w:val="a5"/>
        <w:spacing w:after="0" w:line="240" w:lineRule="auto"/>
        <w:ind w:left="0" w:firstLine="709"/>
        <w:jc w:val="both"/>
      </w:pPr>
      <w:r w:rsidRPr="007C7277">
        <w:lastRenderedPageBreak/>
        <w:t>Доля площади земельных участков, являющихся объектами налогообложения земельным налогом, в общей площади территории Гаринского городского округа</w:t>
      </w:r>
      <w:r>
        <w:t xml:space="preserve"> </w:t>
      </w:r>
      <w:proofErr w:type="gramStart"/>
      <w:r>
        <w:t xml:space="preserve">в </w:t>
      </w:r>
      <w:r w:rsidRPr="007C7277">
        <w:t xml:space="preserve"> 201</w:t>
      </w:r>
      <w:r w:rsidR="00043C59">
        <w:t>8</w:t>
      </w:r>
      <w:proofErr w:type="gramEnd"/>
      <w:r w:rsidRPr="007C7277">
        <w:t xml:space="preserve"> году составляет </w:t>
      </w:r>
      <w:r w:rsidR="00043C59">
        <w:t>2,</w:t>
      </w:r>
      <w:r w:rsidRPr="007C7277">
        <w:t xml:space="preserve">6%. </w:t>
      </w:r>
      <w:r w:rsidR="00043C59">
        <w:t>Рост показателя будет продолжаться в плановом периоде.</w:t>
      </w:r>
    </w:p>
    <w:p w:rsidR="007C7277" w:rsidRPr="007C7277" w:rsidRDefault="007C7277" w:rsidP="00284BF7">
      <w:pPr>
        <w:pStyle w:val="a5"/>
        <w:spacing w:after="0" w:line="240" w:lineRule="auto"/>
        <w:ind w:left="0" w:firstLine="709"/>
        <w:jc w:val="both"/>
      </w:pPr>
      <w:r w:rsidRPr="007C7277">
        <w:t xml:space="preserve">Увеличение показателя в плановом </w:t>
      </w:r>
      <w:proofErr w:type="gramStart"/>
      <w:r w:rsidRPr="007C7277">
        <w:t>периоде  до</w:t>
      </w:r>
      <w:proofErr w:type="gramEnd"/>
      <w:r w:rsidRPr="007C7277">
        <w:t xml:space="preserve"> </w:t>
      </w:r>
      <w:r w:rsidR="00043C59">
        <w:t xml:space="preserve">2,7 </w:t>
      </w:r>
      <w:r w:rsidRPr="007C7277">
        <w:t>% планируется за счет предоставления земельных участков в связи с расширением границ населенных пунктов, а также проведением мероприятий по выявлению неучтенных объектов недвижимости и земельных участков.</w:t>
      </w:r>
    </w:p>
    <w:p w:rsidR="00C30470" w:rsidRPr="00C30470" w:rsidRDefault="00C30470" w:rsidP="00C30470">
      <w:pPr>
        <w:pStyle w:val="a5"/>
        <w:rPr>
          <w:b/>
        </w:rPr>
      </w:pPr>
    </w:p>
    <w:p w:rsidR="00C30470" w:rsidRPr="00C30470" w:rsidRDefault="00C30470" w:rsidP="00A77E31">
      <w:pPr>
        <w:pStyle w:val="a5"/>
        <w:numPr>
          <w:ilvl w:val="0"/>
          <w:numId w:val="13"/>
        </w:numPr>
        <w:rPr>
          <w:b/>
        </w:rPr>
      </w:pPr>
      <w:r w:rsidRPr="00C30470">
        <w:rPr>
          <w:b/>
        </w:rPr>
        <w:t>Жилищно-коммунальное хозяйство</w:t>
      </w:r>
    </w:p>
    <w:p w:rsidR="00AC4133" w:rsidRDefault="00A35A8D" w:rsidP="00A35A8D">
      <w:pPr>
        <w:pStyle w:val="a5"/>
        <w:spacing w:after="0" w:line="240" w:lineRule="auto"/>
        <w:ind w:left="0" w:firstLine="1066"/>
        <w:jc w:val="both"/>
      </w:pPr>
      <w:r w:rsidRPr="00A35A8D">
        <w:t xml:space="preserve">На территории Гаринского ГО 4 многоквартирных дома. </w:t>
      </w:r>
      <w:r w:rsidR="00EE5C44">
        <w:t>Это д</w:t>
      </w:r>
      <w:r w:rsidRPr="00A35A8D">
        <w:t>ва 8-</w:t>
      </w:r>
      <w:r w:rsidR="00EE5C44">
        <w:t xml:space="preserve"> квартирных дома (не имеющих холодного водоснабжения) и два 18-квартирных дома</w:t>
      </w:r>
      <w:r w:rsidRPr="00A35A8D">
        <w:t xml:space="preserve">. </w:t>
      </w:r>
      <w:r w:rsidR="008F669F">
        <w:t xml:space="preserve">Все жилые дома отапливаются индивидуальным печным отоплением. Основной вид топлива – дрова. Газопроводная сеть отсутствует. Отсутствует и система водоотведения. </w:t>
      </w:r>
    </w:p>
    <w:p w:rsidR="00AC4133" w:rsidRDefault="00043C59" w:rsidP="00A35A8D">
      <w:pPr>
        <w:pStyle w:val="a5"/>
        <w:spacing w:after="0" w:line="240" w:lineRule="auto"/>
        <w:ind w:left="0" w:firstLine="1066"/>
        <w:jc w:val="both"/>
      </w:pPr>
      <w:r>
        <w:t>С</w:t>
      </w:r>
      <w:r w:rsidR="00A35A8D" w:rsidRPr="00A35A8D">
        <w:t xml:space="preserve"> 2013 год</w:t>
      </w:r>
      <w:r>
        <w:t>а</w:t>
      </w:r>
      <w:r w:rsidR="00A35A8D" w:rsidRPr="00A35A8D">
        <w:t xml:space="preserve"> в многоквартирных дом</w:t>
      </w:r>
      <w:r w:rsidR="00A35A8D">
        <w:t>ах соб</w:t>
      </w:r>
      <w:r>
        <w:t>ственниками</w:t>
      </w:r>
      <w:r w:rsidR="00A35A8D" w:rsidRPr="00A35A8D">
        <w:t xml:space="preserve"> и нанимател</w:t>
      </w:r>
      <w:r>
        <w:t>ями</w:t>
      </w:r>
      <w:r w:rsidR="00A35A8D" w:rsidRPr="00A35A8D">
        <w:t xml:space="preserve"> жилых </w:t>
      </w:r>
      <w:proofErr w:type="gramStart"/>
      <w:r w:rsidR="00A35A8D" w:rsidRPr="00A35A8D">
        <w:t>помещений</w:t>
      </w:r>
      <w:r>
        <w:t xml:space="preserve"> </w:t>
      </w:r>
      <w:r w:rsidR="00A35A8D" w:rsidRPr="00A35A8D">
        <w:t xml:space="preserve"> выбра</w:t>
      </w:r>
      <w:r>
        <w:t>но</w:t>
      </w:r>
      <w:proofErr w:type="gramEnd"/>
      <w:r w:rsidR="00A35A8D" w:rsidRPr="00A35A8D">
        <w:t xml:space="preserve"> непосредственное управление многоквартирным домом. </w:t>
      </w:r>
    </w:p>
    <w:p w:rsidR="00AC4133" w:rsidRDefault="00A35A8D" w:rsidP="00A35A8D">
      <w:pPr>
        <w:pStyle w:val="a5"/>
        <w:spacing w:after="0" w:line="240" w:lineRule="auto"/>
        <w:ind w:left="0" w:firstLine="1066"/>
        <w:jc w:val="both"/>
      </w:pPr>
      <w:r w:rsidRPr="00A35A8D">
        <w:t xml:space="preserve">Для осуществления общественного контроля за качеством предоставляемых коммунальных услуг, выполнением работ по содержанию и ремонту общего имущества в МКД в трех многоквартирных домах созданы Советы многоквартирного дома. </w:t>
      </w:r>
    </w:p>
    <w:p w:rsidR="00AC4133" w:rsidRDefault="00043C59" w:rsidP="00043C59">
      <w:pPr>
        <w:pStyle w:val="a5"/>
        <w:spacing w:after="0" w:line="240" w:lineRule="auto"/>
        <w:ind w:left="0"/>
        <w:jc w:val="both"/>
      </w:pPr>
      <w:r>
        <w:t xml:space="preserve">       </w:t>
      </w:r>
      <w:r w:rsidR="00AA7CF4">
        <w:t xml:space="preserve">В каждом многоквартирном </w:t>
      </w:r>
      <w:proofErr w:type="gramStart"/>
      <w:r w:rsidR="00AA7CF4">
        <w:t xml:space="preserve">доме </w:t>
      </w:r>
      <w:r>
        <w:t xml:space="preserve"> имеются</w:t>
      </w:r>
      <w:proofErr w:type="gramEnd"/>
      <w:r>
        <w:t xml:space="preserve"> </w:t>
      </w:r>
      <w:r w:rsidR="00AA7CF4">
        <w:t xml:space="preserve">общедомовые приборы учета электроэнергии. </w:t>
      </w:r>
    </w:p>
    <w:p w:rsidR="00AC4133" w:rsidRDefault="00FF18A7" w:rsidP="00FF18A7">
      <w:pPr>
        <w:pStyle w:val="a5"/>
        <w:spacing w:after="0" w:line="240" w:lineRule="auto"/>
        <w:ind w:left="0" w:firstLine="1066"/>
        <w:jc w:val="both"/>
      </w:pPr>
      <w:r w:rsidRPr="00A77E31">
        <w:t>Удельная величина потребление электрической энергии в МКД в 201</w:t>
      </w:r>
      <w:r w:rsidR="00A45F00">
        <w:t>8</w:t>
      </w:r>
      <w:r w:rsidRPr="00A77E31">
        <w:t xml:space="preserve"> году </w:t>
      </w:r>
      <w:r w:rsidR="00A45F00">
        <w:t>2661</w:t>
      </w:r>
      <w:r w:rsidR="008265E6" w:rsidRPr="00A77E31">
        <w:t xml:space="preserve"> </w:t>
      </w:r>
      <w:r w:rsidRPr="00A77E31">
        <w:t>кВт</w:t>
      </w:r>
      <w:r w:rsidR="008265E6" w:rsidRPr="00A77E31">
        <w:t>/ч на одного проживающего в год.</w:t>
      </w:r>
      <w:r w:rsidRPr="00A77E31">
        <w:t xml:space="preserve"> </w:t>
      </w:r>
      <w:r w:rsidR="008265E6" w:rsidRPr="00A77E31">
        <w:t>Увеличение п</w:t>
      </w:r>
      <w:r w:rsidR="00BD6591" w:rsidRPr="00A77E31">
        <w:t>оказателя к уровню 201</w:t>
      </w:r>
      <w:r w:rsidR="00A45F00">
        <w:t>7</w:t>
      </w:r>
      <w:r w:rsidR="00BD6591" w:rsidRPr="00A77E31">
        <w:t xml:space="preserve"> года в </w:t>
      </w:r>
      <w:r w:rsidR="00A45F00">
        <w:t>1,3</w:t>
      </w:r>
      <w:r w:rsidR="00BD6591" w:rsidRPr="00A77E31">
        <w:t xml:space="preserve"> раза.</w:t>
      </w:r>
      <w:r w:rsidR="00023030" w:rsidRPr="00A77E31">
        <w:t xml:space="preserve"> </w:t>
      </w:r>
    </w:p>
    <w:p w:rsidR="00FF18A7" w:rsidRPr="00A77E31" w:rsidRDefault="00FF18A7" w:rsidP="00FF18A7">
      <w:pPr>
        <w:pStyle w:val="a5"/>
        <w:spacing w:after="0" w:line="240" w:lineRule="auto"/>
        <w:ind w:left="0" w:firstLine="1066"/>
        <w:jc w:val="both"/>
      </w:pPr>
      <w:r w:rsidRPr="00A77E31">
        <w:t xml:space="preserve">Увеличение данного показателя связано с </w:t>
      </w:r>
      <w:r w:rsidR="00A45F00">
        <w:t xml:space="preserve">уменьшением количества жителей МКД, а </w:t>
      </w:r>
      <w:proofErr w:type="gramStart"/>
      <w:r w:rsidR="00A45F00">
        <w:t xml:space="preserve">также </w:t>
      </w:r>
      <w:r w:rsidR="00F4475F">
        <w:t xml:space="preserve"> </w:t>
      </w:r>
      <w:r w:rsidRPr="00A77E31">
        <w:t>с</w:t>
      </w:r>
      <w:proofErr w:type="gramEnd"/>
      <w:r w:rsidRPr="00A77E31">
        <w:t xml:space="preserve"> увеличением использования населением различной бытовой техники, электрических водонагревателей, полов с электрическим подогревом, переходом на электрическое отопление. </w:t>
      </w:r>
    </w:p>
    <w:p w:rsidR="00AC4133" w:rsidRDefault="00AC4133" w:rsidP="00AC4133">
      <w:pPr>
        <w:pStyle w:val="a5"/>
        <w:spacing w:after="0" w:line="240" w:lineRule="auto"/>
        <w:ind w:left="0"/>
        <w:jc w:val="both"/>
      </w:pPr>
      <w:r>
        <w:t xml:space="preserve">          </w:t>
      </w:r>
      <w:r w:rsidR="00FF18A7">
        <w:t xml:space="preserve">В целях экономии потребления электрической энергии в многоквартирных домах предусмотрено проведение следующих мероприятий: применение энергосберегающих ламп, установка </w:t>
      </w:r>
      <w:proofErr w:type="spellStart"/>
      <w:r w:rsidR="00FF18A7">
        <w:t>двухтарифных</w:t>
      </w:r>
      <w:proofErr w:type="spellEnd"/>
      <w:r w:rsidR="00FF18A7">
        <w:t xml:space="preserve"> электрических счетчиков, проведение разъяснительной работы среди населения по перечню рекомендуемых мероприятий для экономии электроэнергии. </w:t>
      </w:r>
    </w:p>
    <w:p w:rsidR="00FF18A7" w:rsidRDefault="00AC4133" w:rsidP="00A45F00">
      <w:pPr>
        <w:spacing w:after="0" w:line="240" w:lineRule="auto"/>
        <w:jc w:val="both"/>
      </w:pPr>
      <w:r>
        <w:t xml:space="preserve">          </w:t>
      </w:r>
      <w:r w:rsidR="00FF18A7">
        <w:t>В 201</w:t>
      </w:r>
      <w:r w:rsidR="00A45F00">
        <w:t>8</w:t>
      </w:r>
      <w:r w:rsidR="00FF18A7">
        <w:t xml:space="preserve"> году удельная величина потребления холодной воды </w:t>
      </w:r>
      <w:r w:rsidR="00FF18A7" w:rsidRPr="00A77E31">
        <w:t xml:space="preserve">составит </w:t>
      </w:r>
      <w:r w:rsidR="00A45F00">
        <w:t>18,80</w:t>
      </w:r>
      <w:r w:rsidR="00FF18A7" w:rsidRPr="00A77E31">
        <w:t xml:space="preserve"> куб. м. на</w:t>
      </w:r>
      <w:r w:rsidR="00BD6591" w:rsidRPr="00A77E31">
        <w:t xml:space="preserve"> одного проживающего, </w:t>
      </w:r>
      <w:r w:rsidR="00A45F00">
        <w:t xml:space="preserve">это несколько меньше, чем </w:t>
      </w:r>
      <w:proofErr w:type="gramStart"/>
      <w:r w:rsidR="00A45F00">
        <w:t xml:space="preserve">в </w:t>
      </w:r>
      <w:r w:rsidR="00FF18A7" w:rsidRPr="00A77E31">
        <w:t xml:space="preserve"> 201</w:t>
      </w:r>
      <w:r w:rsidR="00A45F00">
        <w:t>7</w:t>
      </w:r>
      <w:proofErr w:type="gramEnd"/>
      <w:r w:rsidR="00FF18A7" w:rsidRPr="00A77E31">
        <w:t xml:space="preserve"> г</w:t>
      </w:r>
      <w:r w:rsidR="00A45F00">
        <w:t>оду</w:t>
      </w:r>
      <w:r w:rsidR="00FF18A7" w:rsidRPr="00A77E31">
        <w:t xml:space="preserve">. </w:t>
      </w:r>
    </w:p>
    <w:p w:rsidR="00FF18A7" w:rsidRDefault="00FF18A7" w:rsidP="00FF18A7">
      <w:pPr>
        <w:pStyle w:val="a5"/>
        <w:spacing w:after="0" w:line="240" w:lineRule="auto"/>
        <w:ind w:left="0" w:firstLine="1134"/>
        <w:jc w:val="both"/>
      </w:pPr>
      <w:r>
        <w:t>В целях экономии потребления холодной воды проводится разъяснительная работа среди населения по установлению индивидуальны</w:t>
      </w:r>
      <w:r w:rsidR="00BD6591">
        <w:t>х приборов учета холодного водо</w:t>
      </w:r>
      <w:r>
        <w:t xml:space="preserve">снабжения, по перечню рекомендуемых мероприятий экономии холодной воды. </w:t>
      </w:r>
    </w:p>
    <w:p w:rsidR="00A832F8" w:rsidRDefault="00E01AEA" w:rsidP="00FF18A7">
      <w:pPr>
        <w:pStyle w:val="a5"/>
        <w:spacing w:after="0" w:line="240" w:lineRule="auto"/>
        <w:ind w:left="0" w:firstLine="1134"/>
        <w:jc w:val="both"/>
      </w:pPr>
      <w:r>
        <w:t xml:space="preserve">В плановом периоде </w:t>
      </w:r>
      <w:r w:rsidR="00FF18A7">
        <w:t xml:space="preserve">а </w:t>
      </w:r>
      <w:r w:rsidR="00A45F00">
        <w:t xml:space="preserve">развитие и </w:t>
      </w:r>
      <w:r w:rsidR="00FF18A7">
        <w:t xml:space="preserve">модернизацию </w:t>
      </w:r>
      <w:r w:rsidR="00A45F00">
        <w:t xml:space="preserve">объектов водоснабжения </w:t>
      </w:r>
      <w:r w:rsidR="00FF18A7">
        <w:t xml:space="preserve">предусмотрено выделение денежных средств из местного бюджета в </w:t>
      </w:r>
      <w:proofErr w:type="gramStart"/>
      <w:r w:rsidR="00FF18A7">
        <w:t xml:space="preserve">размере </w:t>
      </w:r>
      <w:r w:rsidR="00A45F00">
        <w:t xml:space="preserve"> 585</w:t>
      </w:r>
      <w:proofErr w:type="gramEnd"/>
      <w:r>
        <w:t xml:space="preserve"> </w:t>
      </w:r>
      <w:r w:rsidR="00FF18A7">
        <w:t xml:space="preserve"> тыс. рублей</w:t>
      </w:r>
      <w:r>
        <w:t xml:space="preserve"> в 2019 году, и по 835 тыс. рублей в 2020 и 2021 годах</w:t>
      </w:r>
      <w:r w:rsidR="00FF18A7">
        <w:t xml:space="preserve">. </w:t>
      </w:r>
    </w:p>
    <w:p w:rsidR="00FF18A7" w:rsidRPr="00A35A8D" w:rsidRDefault="00FF18A7" w:rsidP="00FF18A7">
      <w:pPr>
        <w:pStyle w:val="a5"/>
        <w:spacing w:after="0" w:line="240" w:lineRule="auto"/>
        <w:ind w:left="0" w:firstLine="1134"/>
        <w:jc w:val="both"/>
      </w:pPr>
    </w:p>
    <w:p w:rsidR="00C30470" w:rsidRPr="00C30470" w:rsidRDefault="00C30470" w:rsidP="00A77E31">
      <w:pPr>
        <w:pStyle w:val="a5"/>
        <w:numPr>
          <w:ilvl w:val="0"/>
          <w:numId w:val="13"/>
        </w:numPr>
        <w:ind w:left="0" w:firstLine="851"/>
        <w:rPr>
          <w:b/>
        </w:rPr>
      </w:pPr>
      <w:r w:rsidRPr="00C30470">
        <w:rPr>
          <w:b/>
        </w:rPr>
        <w:t>Строительство и ремонт дорог</w:t>
      </w:r>
    </w:p>
    <w:p w:rsidR="00485FEB" w:rsidRDefault="00176078" w:rsidP="001F61D1">
      <w:pPr>
        <w:pStyle w:val="a5"/>
        <w:spacing w:after="0" w:line="240" w:lineRule="auto"/>
        <w:ind w:left="0" w:firstLine="851"/>
        <w:jc w:val="both"/>
      </w:pPr>
      <w:r w:rsidRPr="00176078">
        <w:lastRenderedPageBreak/>
        <w:t xml:space="preserve">Протяженность автомобильных дорог общего пользования местного значения на территории округа – 350,2 км, в т. ч. автозимники 289,0 км.  </w:t>
      </w:r>
    </w:p>
    <w:p w:rsidR="00485FEB" w:rsidRPr="00B318D8" w:rsidRDefault="00797171" w:rsidP="001F61D1">
      <w:pPr>
        <w:pStyle w:val="a5"/>
        <w:spacing w:after="0" w:line="240" w:lineRule="auto"/>
        <w:ind w:left="0" w:firstLine="851"/>
        <w:jc w:val="both"/>
      </w:pPr>
      <w:r w:rsidRPr="00B318D8">
        <w:t>В</w:t>
      </w:r>
      <w:r w:rsidR="00AA7CF4" w:rsidRPr="00B318D8">
        <w:t xml:space="preserve"> реестре муниципальной собственности находится </w:t>
      </w:r>
      <w:r w:rsidR="00B318D8">
        <w:t>4,124</w:t>
      </w:r>
      <w:r w:rsidR="00AA7CF4" w:rsidRPr="00B318D8">
        <w:t xml:space="preserve"> км дорог</w:t>
      </w:r>
      <w:r w:rsidR="00176078" w:rsidRPr="00B318D8">
        <w:t xml:space="preserve">. </w:t>
      </w:r>
    </w:p>
    <w:p w:rsidR="00485FEB" w:rsidRDefault="00B318D8" w:rsidP="001F61D1">
      <w:pPr>
        <w:pStyle w:val="a5"/>
        <w:spacing w:after="0" w:line="240" w:lineRule="auto"/>
        <w:ind w:left="0" w:firstLine="851"/>
        <w:jc w:val="both"/>
      </w:pPr>
      <w:r>
        <w:t xml:space="preserve">Ранее были </w:t>
      </w:r>
      <w:proofErr w:type="gramStart"/>
      <w:r>
        <w:t xml:space="preserve">признаны </w:t>
      </w:r>
      <w:r w:rsidR="00176078" w:rsidRPr="00176078">
        <w:t xml:space="preserve"> бесхозяйны</w:t>
      </w:r>
      <w:r>
        <w:t>ми</w:t>
      </w:r>
      <w:proofErr w:type="gramEnd"/>
      <w:r w:rsidR="00176078" w:rsidRPr="00176078">
        <w:t xml:space="preserve">  4,4 км дорог</w:t>
      </w:r>
      <w:r>
        <w:t xml:space="preserve">, в 2019 году будет проведена работа  в судебном порядке </w:t>
      </w:r>
      <w:r w:rsidR="00176078" w:rsidRPr="00176078">
        <w:t xml:space="preserve"> </w:t>
      </w:r>
      <w:r>
        <w:t xml:space="preserve">и </w:t>
      </w:r>
      <w:r w:rsidR="00176078" w:rsidRPr="00176078">
        <w:t xml:space="preserve">оформлением права </w:t>
      </w:r>
      <w:r>
        <w:t xml:space="preserve">муниципальной </w:t>
      </w:r>
      <w:r w:rsidR="00176078" w:rsidRPr="00176078">
        <w:t xml:space="preserve">собственности на </w:t>
      </w:r>
      <w:r>
        <w:t>автомобильные дороги (4,4 км).</w:t>
      </w:r>
    </w:p>
    <w:p w:rsidR="00485FEB" w:rsidRDefault="00176078" w:rsidP="00176078">
      <w:pPr>
        <w:pStyle w:val="a5"/>
        <w:spacing w:after="0" w:line="240" w:lineRule="auto"/>
        <w:ind w:left="0" w:firstLine="851"/>
        <w:jc w:val="both"/>
      </w:pPr>
      <w:r w:rsidRPr="00176078">
        <w:t xml:space="preserve"> В бюджете Гаринского </w:t>
      </w:r>
      <w:r w:rsidR="00B318D8">
        <w:t>городского округа</w:t>
      </w:r>
      <w:r w:rsidRPr="00176078">
        <w:t xml:space="preserve"> каждый год предусматриваются бюджетные средства на сохранение и развитие сети автомобильных дорог общего пользования местного значения. </w:t>
      </w:r>
    </w:p>
    <w:p w:rsidR="00485FEB" w:rsidRDefault="00176078" w:rsidP="00176078">
      <w:pPr>
        <w:pStyle w:val="a5"/>
        <w:spacing w:after="0" w:line="240" w:lineRule="auto"/>
        <w:ind w:left="0" w:firstLine="851"/>
        <w:jc w:val="both"/>
      </w:pPr>
      <w:r w:rsidRPr="00176078">
        <w:t>В 201</w:t>
      </w:r>
      <w:r w:rsidR="0082663E">
        <w:t>9</w:t>
      </w:r>
      <w:r w:rsidRPr="00176078">
        <w:t>-201</w:t>
      </w:r>
      <w:r w:rsidR="0082663E">
        <w:t>21</w:t>
      </w:r>
      <w:r w:rsidRPr="00176078">
        <w:t xml:space="preserve"> годах в рамках муниципальной программы «Развитие и обеспечение сохранности сети автомобильных дорог на территории Гаринского городского округа</w:t>
      </w:r>
      <w:r w:rsidR="0082663E">
        <w:t xml:space="preserve">» </w:t>
      </w:r>
      <w:r w:rsidRPr="00176078">
        <w:t>запланированы мероприятия по содержанию и капитальному ремонту дорог и улиц местного значения, приобретение дорожной техники</w:t>
      </w:r>
      <w:r w:rsidR="0082663E">
        <w:t xml:space="preserve">. </w:t>
      </w:r>
      <w:r w:rsidRPr="00176078">
        <w:t xml:space="preserve"> </w:t>
      </w:r>
    </w:p>
    <w:p w:rsidR="00485FEB" w:rsidRDefault="00176078" w:rsidP="00176078">
      <w:pPr>
        <w:pStyle w:val="a5"/>
        <w:spacing w:after="0" w:line="240" w:lineRule="auto"/>
        <w:ind w:left="0" w:firstLine="851"/>
        <w:jc w:val="both"/>
      </w:pPr>
      <w:r w:rsidRPr="00176078">
        <w:t>Сумма финансирования</w:t>
      </w:r>
      <w:r w:rsidR="0082663E">
        <w:t xml:space="preserve">: </w:t>
      </w:r>
    </w:p>
    <w:p w:rsidR="0082663E" w:rsidRDefault="0082663E" w:rsidP="00176078">
      <w:pPr>
        <w:pStyle w:val="a5"/>
        <w:spacing w:after="0" w:line="240" w:lineRule="auto"/>
        <w:ind w:left="0" w:firstLine="851"/>
        <w:jc w:val="both"/>
      </w:pPr>
      <w:r>
        <w:t>2019 год: 3032,956 тыс. рублей;</w:t>
      </w:r>
    </w:p>
    <w:p w:rsidR="0082663E" w:rsidRDefault="0082663E" w:rsidP="00176078">
      <w:pPr>
        <w:pStyle w:val="a5"/>
        <w:spacing w:after="0" w:line="240" w:lineRule="auto"/>
        <w:ind w:left="0" w:firstLine="851"/>
        <w:jc w:val="both"/>
      </w:pPr>
      <w:r>
        <w:t>2020 год: 2529,0 тыс. рублей;</w:t>
      </w:r>
    </w:p>
    <w:p w:rsidR="0082663E" w:rsidRDefault="0082663E" w:rsidP="00176078">
      <w:pPr>
        <w:pStyle w:val="a5"/>
        <w:spacing w:after="0" w:line="240" w:lineRule="auto"/>
        <w:ind w:left="0" w:firstLine="851"/>
        <w:jc w:val="both"/>
      </w:pPr>
      <w:r>
        <w:t>2021 год: 2529,0 тыс. рублей.</w:t>
      </w:r>
    </w:p>
    <w:p w:rsidR="00AC4133" w:rsidRPr="00176078" w:rsidRDefault="00AC4133" w:rsidP="00176078">
      <w:pPr>
        <w:pStyle w:val="a5"/>
        <w:spacing w:after="0" w:line="240" w:lineRule="auto"/>
        <w:ind w:left="0" w:firstLine="851"/>
        <w:jc w:val="both"/>
      </w:pPr>
    </w:p>
    <w:p w:rsidR="00C30470" w:rsidRDefault="007C0FC8" w:rsidP="00A77E31">
      <w:pPr>
        <w:pStyle w:val="a5"/>
        <w:numPr>
          <w:ilvl w:val="0"/>
          <w:numId w:val="13"/>
        </w:numPr>
        <w:jc w:val="both"/>
        <w:rPr>
          <w:b/>
        </w:rPr>
      </w:pPr>
      <w:r>
        <w:rPr>
          <w:b/>
        </w:rPr>
        <w:t>Мероприятия по благоустройс</w:t>
      </w:r>
      <w:r w:rsidR="001654CA">
        <w:rPr>
          <w:b/>
        </w:rPr>
        <w:t>тву</w:t>
      </w:r>
      <w:r w:rsidR="008B3785">
        <w:rPr>
          <w:b/>
        </w:rPr>
        <w:t xml:space="preserve"> Гаринского городского округа</w:t>
      </w:r>
    </w:p>
    <w:p w:rsidR="001654CA" w:rsidRPr="00547326" w:rsidRDefault="001654CA" w:rsidP="004D5925">
      <w:pPr>
        <w:pStyle w:val="a5"/>
        <w:ind w:left="0"/>
        <w:jc w:val="both"/>
      </w:pPr>
      <w:r>
        <w:t xml:space="preserve">            </w:t>
      </w:r>
      <w:r w:rsidR="007C0FC8" w:rsidRPr="007C0FC8">
        <w:t xml:space="preserve">В соответствии </w:t>
      </w:r>
      <w:r w:rsidR="007C0FC8">
        <w:t xml:space="preserve">с </w:t>
      </w:r>
      <w:r>
        <w:t>планом по благоустройству в 201</w:t>
      </w:r>
      <w:r w:rsidR="0082663E">
        <w:t>8</w:t>
      </w:r>
      <w:r>
        <w:t xml:space="preserve"> году построено </w:t>
      </w:r>
      <w:r w:rsidR="00547326">
        <w:t>1180</w:t>
      </w:r>
      <w:r w:rsidR="00547326">
        <w:rPr>
          <w:color w:val="C00000"/>
        </w:rPr>
        <w:t xml:space="preserve"> </w:t>
      </w:r>
      <w:r w:rsidR="00547326" w:rsidRPr="00547326">
        <w:t>квадратных метра тротуаров.</w:t>
      </w:r>
    </w:p>
    <w:p w:rsidR="004D5925" w:rsidRPr="00547326" w:rsidRDefault="001654CA" w:rsidP="004D5925">
      <w:pPr>
        <w:pStyle w:val="a5"/>
        <w:ind w:left="0"/>
        <w:jc w:val="both"/>
      </w:pPr>
      <w:r w:rsidRPr="0082663E">
        <w:rPr>
          <w:color w:val="C00000"/>
        </w:rPr>
        <w:t xml:space="preserve">                        </w:t>
      </w:r>
      <w:r w:rsidR="004D5925" w:rsidRPr="00547326">
        <w:t>Проведена работа по отлову бродячих собак в р. п. Гари на сумму 10</w:t>
      </w:r>
      <w:r w:rsidR="00547326" w:rsidRPr="00547326">
        <w:t>0</w:t>
      </w:r>
      <w:r w:rsidR="004D5925" w:rsidRPr="00547326">
        <w:t xml:space="preserve"> тыс. рублей.</w:t>
      </w:r>
    </w:p>
    <w:p w:rsidR="004D5925" w:rsidRPr="0082663E" w:rsidRDefault="004D5925" w:rsidP="004D5925">
      <w:pPr>
        <w:pStyle w:val="a5"/>
        <w:ind w:left="0"/>
        <w:jc w:val="both"/>
        <w:rPr>
          <w:color w:val="C00000"/>
        </w:rPr>
      </w:pPr>
      <w:r w:rsidRPr="0082663E">
        <w:rPr>
          <w:color w:val="C00000"/>
        </w:rPr>
        <w:t xml:space="preserve">            </w:t>
      </w:r>
      <w:r w:rsidRPr="00547326">
        <w:t xml:space="preserve">Проведена обрезка деревьев в р. п. Гари на сумму </w:t>
      </w:r>
      <w:r w:rsidR="00547326">
        <w:t>5</w:t>
      </w:r>
      <w:r w:rsidRPr="00547326">
        <w:t>0 тыс. рублей.</w:t>
      </w:r>
    </w:p>
    <w:p w:rsidR="0080570B" w:rsidRDefault="004D5925" w:rsidP="00357991">
      <w:pPr>
        <w:pStyle w:val="a5"/>
        <w:ind w:left="0"/>
        <w:jc w:val="both"/>
        <w:rPr>
          <w:color w:val="C00000"/>
        </w:rPr>
      </w:pPr>
      <w:r w:rsidRPr="0082663E">
        <w:rPr>
          <w:color w:val="C00000"/>
        </w:rPr>
        <w:t xml:space="preserve">            </w:t>
      </w:r>
      <w:r w:rsidRPr="00547326">
        <w:t>Проведена р</w:t>
      </w:r>
      <w:r w:rsidR="00357991" w:rsidRPr="00547326">
        <w:t xml:space="preserve">евизия </w:t>
      </w:r>
      <w:r w:rsidR="00547326" w:rsidRPr="00547326">
        <w:t xml:space="preserve">80 </w:t>
      </w:r>
      <w:proofErr w:type="gramStart"/>
      <w:r w:rsidR="00357991" w:rsidRPr="00547326">
        <w:t>уличных  светильников</w:t>
      </w:r>
      <w:proofErr w:type="gramEnd"/>
      <w:r w:rsidR="00357991" w:rsidRPr="00547326">
        <w:t>,</w:t>
      </w:r>
      <w:r w:rsidRPr="00547326">
        <w:t xml:space="preserve"> заменены лампы и установлены дополнительные светильники</w:t>
      </w:r>
      <w:r w:rsidR="00B407D9">
        <w:t>.</w:t>
      </w:r>
      <w:r w:rsidRPr="00547326">
        <w:t xml:space="preserve"> </w:t>
      </w:r>
    </w:p>
    <w:p w:rsidR="0080570B" w:rsidRPr="0080570B" w:rsidRDefault="0080570B" w:rsidP="0080570B">
      <w:pPr>
        <w:pStyle w:val="a5"/>
        <w:numPr>
          <w:ilvl w:val="0"/>
          <w:numId w:val="13"/>
        </w:numPr>
        <w:spacing w:after="160" w:line="259" w:lineRule="auto"/>
        <w:rPr>
          <w:rFonts w:eastAsia="Calibri" w:cs="Times New Roman"/>
          <w:b/>
          <w:szCs w:val="28"/>
        </w:rPr>
      </w:pPr>
      <w:r w:rsidRPr="0080570B">
        <w:rPr>
          <w:rFonts w:eastAsia="Calibri" w:cs="Times New Roman"/>
          <w:b/>
          <w:szCs w:val="28"/>
        </w:rPr>
        <w:t xml:space="preserve">  Потребительский рынок</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Оборот розничной торговли Гаринского городского округа за 2018 год составил 279,6 млн. руб., темп роста к уровню 2017 года составил 1,5%.</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Оборот розничной торговли на душу населения за 2018 год составил 70145 рублей, что выше уровня 2017 года в действующих ценах на 3%.</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В 2018 году потребность населения Гаринского городского округа в продовольственных товарах обеспечивалась через розничную сеть, местных товаропроизводителей и выращенную населением сельскохозяйственную продукцию.</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Розничные рынки на территории Гаринского городского округа отсутствуют.</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Оборот общественного питания за 2018 год составил 12,1 млн. руб., что выше уровня прошлого года на 2,5%.</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Количество объектов торговли по состоянию на 01.01.2018 г. – 25 единиц, что на 1 единицу больше уровня прошлого года. Обеспеченность населения торговыми площадями за 2018 года составила 358 кв. м. на 1000 жителей.</w:t>
      </w:r>
    </w:p>
    <w:p w:rsidR="0080570B" w:rsidRPr="0080570B" w:rsidRDefault="0080570B" w:rsidP="0080570B">
      <w:pPr>
        <w:spacing w:after="160" w:line="259" w:lineRule="auto"/>
        <w:rPr>
          <w:rFonts w:eastAsia="Calibri" w:cs="Times New Roman"/>
          <w:b/>
          <w:szCs w:val="28"/>
        </w:rPr>
      </w:pPr>
      <w:r w:rsidRPr="0080570B">
        <w:rPr>
          <w:rFonts w:eastAsia="Calibri" w:cs="Times New Roman"/>
          <w:b/>
          <w:szCs w:val="28"/>
        </w:rPr>
        <w:lastRenderedPageBreak/>
        <w:t>8.       Малое предпринимательство</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В </w:t>
      </w:r>
      <w:proofErr w:type="spellStart"/>
      <w:r w:rsidRPr="0080570B">
        <w:rPr>
          <w:rFonts w:eastAsia="Calibri" w:cs="Times New Roman"/>
          <w:szCs w:val="28"/>
        </w:rPr>
        <w:t>Гаринском</w:t>
      </w:r>
      <w:proofErr w:type="spellEnd"/>
      <w:r w:rsidRPr="0080570B">
        <w:rPr>
          <w:rFonts w:eastAsia="Calibri" w:cs="Times New Roman"/>
          <w:szCs w:val="28"/>
        </w:rPr>
        <w:t xml:space="preserve"> городском округе осуществляют деятельность 47 субъектов малого предпринимательства, из них малых предприятий – 8, их </w:t>
      </w:r>
      <w:proofErr w:type="gramStart"/>
      <w:r w:rsidRPr="0080570B">
        <w:rPr>
          <w:rFonts w:eastAsia="Calibri" w:cs="Times New Roman"/>
          <w:szCs w:val="28"/>
        </w:rPr>
        <w:t>доля  составляет</w:t>
      </w:r>
      <w:proofErr w:type="gramEnd"/>
      <w:r w:rsidRPr="0080570B">
        <w:rPr>
          <w:rFonts w:eastAsia="Calibri" w:cs="Times New Roman"/>
          <w:szCs w:val="28"/>
        </w:rPr>
        <w:t xml:space="preserve"> 17%, индивидуальных предпринимателей – 39, доля – 83%.</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Основные направления деятельности субъектов малого предпринимательства – розничная торговля (38% от общего количества субъектов МСП) и лесозаготовка, лесопереработка (12,7%).</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Сфера торговли и общественного питания остается более привлекательной для малых предприятий, чем промышленность. Привлекательность данной сферы объясняется, прежде всего, относительно быстрой окупаемостью вложенных средств, стабильным потребительским спросом.</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Хлебозавод Гаринского </w:t>
      </w:r>
      <w:proofErr w:type="spellStart"/>
      <w:r w:rsidRPr="0080570B">
        <w:rPr>
          <w:rFonts w:eastAsia="Calibri" w:cs="Times New Roman"/>
          <w:szCs w:val="28"/>
        </w:rPr>
        <w:t>РайПО</w:t>
      </w:r>
      <w:proofErr w:type="spellEnd"/>
      <w:r w:rsidRPr="0080570B">
        <w:rPr>
          <w:rFonts w:eastAsia="Calibri" w:cs="Times New Roman"/>
          <w:szCs w:val="28"/>
        </w:rPr>
        <w:t xml:space="preserve"> обеспечивает население хлебом и хлебобулочными изделиями, производит хлеб 1 сорта, смешанной валки и хлебобулочные изделия. В 2018 году произведено хлеба и хлебобулочных изделий 188,4 тонн, объем отгруженных товаров собственного производства составляет 9,6 млн. рублей.</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В целях поддержки субъектов малого и среднего предпринимательства разработана и действовала в 2018 году муниципальная программа «Содействие развитию малого и среднего предпринимательства в </w:t>
      </w:r>
      <w:proofErr w:type="spellStart"/>
      <w:r w:rsidRPr="0080570B">
        <w:rPr>
          <w:rFonts w:eastAsia="Calibri" w:cs="Times New Roman"/>
          <w:szCs w:val="28"/>
        </w:rPr>
        <w:t>Гаринском</w:t>
      </w:r>
      <w:proofErr w:type="spellEnd"/>
      <w:r w:rsidRPr="0080570B">
        <w:rPr>
          <w:rFonts w:eastAsia="Calibri" w:cs="Times New Roman"/>
          <w:szCs w:val="28"/>
        </w:rPr>
        <w:t xml:space="preserve"> городском округе на 2014-2020 годы». В рамках программы предусмотрены, предоставление субсидий из местного бюджета в размере 100 тыс. рублей ежегодно, предоставление муниципального имущества для ведения предпринимательской деятельности, в том числе на льготных условиях, оказание информационной поддержки посредством размещения на официальном сайте Гаринского городского общедоступной информации, организация деятельности координационного совета по инвестициям и развитию предпринимательства в </w:t>
      </w:r>
      <w:proofErr w:type="spellStart"/>
      <w:r w:rsidRPr="0080570B">
        <w:rPr>
          <w:rFonts w:eastAsia="Calibri" w:cs="Times New Roman"/>
          <w:szCs w:val="28"/>
        </w:rPr>
        <w:t>Гаринском</w:t>
      </w:r>
      <w:proofErr w:type="spellEnd"/>
      <w:r w:rsidRPr="0080570B">
        <w:rPr>
          <w:rFonts w:eastAsia="Calibri" w:cs="Times New Roman"/>
          <w:szCs w:val="28"/>
        </w:rPr>
        <w:t xml:space="preserve"> городском округе, организация участия субъектов малого и среднего предпринимательства ярмарках. В 2018 году освоено 100 тыс. рублей.</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Доля среднесписочной численности работников (без внешних совместителей) малых и </w:t>
      </w:r>
      <w:proofErr w:type="gramStart"/>
      <w:r w:rsidRPr="0080570B">
        <w:rPr>
          <w:rFonts w:eastAsia="Calibri" w:cs="Times New Roman"/>
          <w:szCs w:val="28"/>
        </w:rPr>
        <w:t>средних  предприятий</w:t>
      </w:r>
      <w:proofErr w:type="gramEnd"/>
      <w:r w:rsidRPr="0080570B">
        <w:rPr>
          <w:rFonts w:eastAsia="Calibri" w:cs="Times New Roman"/>
          <w:szCs w:val="28"/>
        </w:rPr>
        <w:t xml:space="preserve"> в среднесписочной численности работников (без внешних совместителей) всех предприятий и учреждений в 2018 году составила 14,31%, что выше предыдущих трех лет. Так в 2017 году показатель </w:t>
      </w:r>
      <w:proofErr w:type="gramStart"/>
      <w:r w:rsidRPr="0080570B">
        <w:rPr>
          <w:rFonts w:eastAsia="Calibri" w:cs="Times New Roman"/>
          <w:szCs w:val="28"/>
        </w:rPr>
        <w:t>составил  14</w:t>
      </w:r>
      <w:proofErr w:type="gramEnd"/>
      <w:r w:rsidRPr="0080570B">
        <w:rPr>
          <w:rFonts w:eastAsia="Calibri" w:cs="Times New Roman"/>
          <w:szCs w:val="28"/>
        </w:rPr>
        <w:t xml:space="preserve">,24%, в 2016 году – 13,05%, в 2015 году – 13,08%. </w:t>
      </w:r>
    </w:p>
    <w:p w:rsidR="0080570B" w:rsidRPr="0080570B" w:rsidRDefault="0080570B" w:rsidP="0080570B">
      <w:pPr>
        <w:spacing w:after="160" w:line="259" w:lineRule="auto"/>
        <w:rPr>
          <w:rFonts w:eastAsia="Calibri" w:cs="Times New Roman"/>
          <w:b/>
          <w:szCs w:val="28"/>
        </w:rPr>
      </w:pPr>
      <w:r w:rsidRPr="0080570B">
        <w:rPr>
          <w:rFonts w:eastAsia="Calibri" w:cs="Times New Roman"/>
          <w:b/>
          <w:szCs w:val="28"/>
        </w:rPr>
        <w:t>9.        Сельское хозяйство</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       По состоянию на 01.01.2019 г. на территории Гаринского городского округа зарегистрировано 166 личных подсобных хозяйств.</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Поголовье скота в районе по состоянию на 01.01. 2019 г. составляет: КРС – 87 голов, в том числе коров 79 голов; свиней – 119 голов; овец и коз – 204 голов; птицы – 775 голов.</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 xml:space="preserve">Сенокосных угодий и пастбищ в районе имеется в достаточном количестве.  </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lastRenderedPageBreak/>
        <w:t>Всего земель сельскохозяйственного назначения – 134140 га.</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В хозяйственный оборот земель сельскохозяйственного назначения по состоянию на 01.01.2019 г. вовлечено всего 36212 га, из них: сельскохозяйственные угодья – 4914 га, пашни -  3099 га, сенокосы – 1185 га, пастбища -  630 га. Не используется земель сельскохозяйственного назначения – 97928 га.</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Всего сельскохозяйственных угодий: 30 956 га.</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Фонд перераспределения: 86322 га.</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В 2018 году выделено:</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Гражданам – 2 га,</w:t>
      </w:r>
    </w:p>
    <w:p w:rsidR="0080570B" w:rsidRPr="0080570B" w:rsidRDefault="0080570B" w:rsidP="0080570B">
      <w:pPr>
        <w:spacing w:after="160" w:line="259" w:lineRule="auto"/>
        <w:jc w:val="both"/>
        <w:rPr>
          <w:rFonts w:eastAsia="Calibri" w:cs="Times New Roman"/>
          <w:szCs w:val="28"/>
        </w:rPr>
      </w:pPr>
      <w:r w:rsidRPr="0080570B">
        <w:rPr>
          <w:rFonts w:eastAsia="Calibri" w:cs="Times New Roman"/>
          <w:szCs w:val="28"/>
        </w:rPr>
        <w:t>КФХ – 21 га.</w:t>
      </w:r>
    </w:p>
    <w:p w:rsidR="00C30470" w:rsidRPr="0080570B" w:rsidRDefault="00C30470" w:rsidP="0080570B">
      <w:pPr>
        <w:pStyle w:val="a5"/>
        <w:numPr>
          <w:ilvl w:val="0"/>
          <w:numId w:val="16"/>
        </w:numPr>
        <w:jc w:val="both"/>
        <w:rPr>
          <w:b/>
        </w:rPr>
      </w:pPr>
      <w:r w:rsidRPr="0080570B">
        <w:rPr>
          <w:b/>
        </w:rPr>
        <w:t>Работа административных комиссий, созданных в соответствии с Законом Свердловской области от 23.05.2011 г. № 31-ОЗ</w:t>
      </w:r>
    </w:p>
    <w:p w:rsidR="00C30470" w:rsidRDefault="00A524CF" w:rsidP="001C1E1F">
      <w:pPr>
        <w:pStyle w:val="a5"/>
        <w:spacing w:after="0" w:line="240" w:lineRule="auto"/>
        <w:ind w:left="0" w:firstLine="720"/>
        <w:jc w:val="both"/>
      </w:pPr>
      <w:r w:rsidRPr="00AD4E3B">
        <w:t>С</w:t>
      </w:r>
      <w:r w:rsidR="000553DE" w:rsidRPr="00AD4E3B">
        <w:t xml:space="preserve"> </w:t>
      </w:r>
      <w:r w:rsidRPr="00AD4E3B">
        <w:t>начала 201</w:t>
      </w:r>
      <w:r w:rsidR="007F62C0">
        <w:t>8</w:t>
      </w:r>
      <w:r w:rsidRPr="00AD4E3B">
        <w:t xml:space="preserve"> года </w:t>
      </w:r>
      <w:r w:rsidR="0012243B" w:rsidRPr="00AD4E3B">
        <w:t xml:space="preserve">административной комиссией Гаринского городского округа </w:t>
      </w:r>
      <w:proofErr w:type="gramStart"/>
      <w:r w:rsidRPr="00AD4E3B">
        <w:t xml:space="preserve">проведено  </w:t>
      </w:r>
      <w:r w:rsidR="007F62C0">
        <w:t>6</w:t>
      </w:r>
      <w:proofErr w:type="gramEnd"/>
      <w:r w:rsidRPr="00AD4E3B">
        <w:t xml:space="preserve">   </w:t>
      </w:r>
      <w:r w:rsidR="000553DE" w:rsidRPr="00AD4E3B">
        <w:t>заседаний,</w:t>
      </w:r>
      <w:r w:rsidRPr="00AD4E3B">
        <w:t xml:space="preserve"> на которых  </w:t>
      </w:r>
      <w:r>
        <w:t xml:space="preserve">рассмотрено </w:t>
      </w:r>
      <w:r w:rsidR="007F62C0">
        <w:t>6</w:t>
      </w:r>
      <w:r>
        <w:t xml:space="preserve"> административных дел (в 201</w:t>
      </w:r>
      <w:r w:rsidR="007F62C0">
        <w:t>7</w:t>
      </w:r>
      <w:r>
        <w:t xml:space="preserve"> году – </w:t>
      </w:r>
      <w:r w:rsidR="007F62C0">
        <w:t>8</w:t>
      </w:r>
      <w:r>
        <w:t>)</w:t>
      </w:r>
      <w:r w:rsidR="001C1E1F">
        <w:t xml:space="preserve">, из которых  принято к </w:t>
      </w:r>
      <w:r w:rsidR="001C1E1F" w:rsidRPr="0012243B">
        <w:t xml:space="preserve">производству  </w:t>
      </w:r>
      <w:r w:rsidR="0012243B" w:rsidRPr="0012243B">
        <w:t>14</w:t>
      </w:r>
      <w:r w:rsidR="001C1E1F" w:rsidRPr="0012243B">
        <w:t xml:space="preserve"> </w:t>
      </w:r>
      <w:r w:rsidR="001C1E1F">
        <w:t>,</w:t>
      </w:r>
      <w:r w:rsidR="0012243B">
        <w:t xml:space="preserve"> </w:t>
      </w:r>
      <w:r w:rsidR="001C1E1F">
        <w:t xml:space="preserve"> </w:t>
      </w:r>
      <w:r w:rsidR="0012243B" w:rsidRPr="0012243B">
        <w:t xml:space="preserve">9 из которых прекращены. </w:t>
      </w:r>
      <w:r w:rsidR="001C1E1F" w:rsidRPr="0012243B">
        <w:t xml:space="preserve">Назначено административных наказаний - </w:t>
      </w:r>
      <w:r w:rsidR="0012243B">
        <w:t>5</w:t>
      </w:r>
      <w:r w:rsidR="001C1E1F" w:rsidRPr="0012243B">
        <w:t xml:space="preserve">, в том числе </w:t>
      </w:r>
      <w:r w:rsidR="001C1E1F">
        <w:t xml:space="preserve">предупреждений - </w:t>
      </w:r>
      <w:r w:rsidR="0012243B">
        <w:t xml:space="preserve"> </w:t>
      </w:r>
      <w:r w:rsidR="007F62C0">
        <w:t>0</w:t>
      </w:r>
      <w:r w:rsidR="001C1E1F">
        <w:t xml:space="preserve">, назначено штрафов </w:t>
      </w:r>
      <w:r w:rsidR="001C1E1F" w:rsidRPr="0012243B">
        <w:t xml:space="preserve">– </w:t>
      </w:r>
      <w:r w:rsidR="007F62C0">
        <w:t>5</w:t>
      </w:r>
      <w:r w:rsidR="001C1E1F">
        <w:t xml:space="preserve">. Сумма назначенных штрафов – </w:t>
      </w:r>
      <w:r w:rsidR="007F62C0">
        <w:t>3500</w:t>
      </w:r>
      <w:r w:rsidR="001C1E1F">
        <w:t xml:space="preserve"> рубле</w:t>
      </w:r>
      <w:r w:rsidR="007F62C0">
        <w:t>й, взыскано штрафов на сумму – 900</w:t>
      </w:r>
      <w:r w:rsidR="0044357E">
        <w:t>0 рублей (с учетом задолженности за период прошлого года).</w:t>
      </w:r>
      <w:r w:rsidRPr="001C1E1F">
        <w:t xml:space="preserve">  </w:t>
      </w:r>
    </w:p>
    <w:p w:rsidR="001C1E1F" w:rsidRPr="00A524CF" w:rsidRDefault="001C1E1F" w:rsidP="001C1E1F">
      <w:pPr>
        <w:pStyle w:val="a5"/>
        <w:spacing w:after="0" w:line="240" w:lineRule="auto"/>
        <w:ind w:left="0" w:firstLine="720"/>
      </w:pPr>
    </w:p>
    <w:p w:rsidR="00C30470" w:rsidRPr="00C30470" w:rsidRDefault="00C30470" w:rsidP="0080570B">
      <w:pPr>
        <w:pStyle w:val="a5"/>
        <w:numPr>
          <w:ilvl w:val="0"/>
          <w:numId w:val="16"/>
        </w:numPr>
        <w:rPr>
          <w:b/>
        </w:rPr>
      </w:pPr>
      <w:r w:rsidRPr="00C30470">
        <w:rPr>
          <w:b/>
        </w:rPr>
        <w:t>Уровень жизни населения</w:t>
      </w:r>
    </w:p>
    <w:p w:rsidR="00C37FC1" w:rsidRDefault="00005A91" w:rsidP="00005A91">
      <w:pPr>
        <w:pStyle w:val="a5"/>
        <w:spacing w:after="0" w:line="240" w:lineRule="auto"/>
        <w:ind w:left="0" w:firstLine="709"/>
        <w:jc w:val="both"/>
      </w:pPr>
      <w:r w:rsidRPr="00005A91">
        <w:t>По данным статистики в 201</w:t>
      </w:r>
      <w:r w:rsidR="0044357E">
        <w:t>8</w:t>
      </w:r>
      <w:r w:rsidRPr="00005A91">
        <w:t xml:space="preserve"> году среднемесячная заработная плата работников крупных и средних предприятий и некоммерческих организаций </w:t>
      </w:r>
      <w:r w:rsidR="00FF00BD" w:rsidRPr="00AD4E3B">
        <w:t xml:space="preserve">составила </w:t>
      </w:r>
      <w:r w:rsidR="002318AA">
        <w:t>38286,9</w:t>
      </w:r>
      <w:r w:rsidRPr="00AD4E3B">
        <w:t xml:space="preserve"> руб., или </w:t>
      </w:r>
      <w:r w:rsidR="00FF00BD" w:rsidRPr="00AD4E3B">
        <w:t>1</w:t>
      </w:r>
      <w:r w:rsidR="002318AA">
        <w:t>1</w:t>
      </w:r>
      <w:r w:rsidR="00FF00BD" w:rsidRPr="00AD4E3B">
        <w:t>8</w:t>
      </w:r>
      <w:r w:rsidRPr="00AD4E3B">
        <w:t>% к уровню 201</w:t>
      </w:r>
      <w:r w:rsidR="002318AA">
        <w:t>7</w:t>
      </w:r>
      <w:r w:rsidRPr="00AD4E3B">
        <w:t xml:space="preserve"> года. </w:t>
      </w:r>
    </w:p>
    <w:p w:rsidR="00C30470" w:rsidRDefault="00005A91" w:rsidP="00005A91">
      <w:pPr>
        <w:pStyle w:val="a5"/>
        <w:spacing w:after="0" w:line="240" w:lineRule="auto"/>
        <w:ind w:left="0" w:firstLine="709"/>
        <w:jc w:val="both"/>
      </w:pPr>
      <w:r w:rsidRPr="00AD4E3B">
        <w:t>Рост заработной платы в 201</w:t>
      </w:r>
      <w:r w:rsidR="002318AA">
        <w:t>8 году – на 6</w:t>
      </w:r>
      <w:r w:rsidRPr="00AD4E3B">
        <w:t>% по сравнению с уровнем зара</w:t>
      </w:r>
      <w:r w:rsidR="002318AA">
        <w:t xml:space="preserve">ботной платы в предыдущем году. </w:t>
      </w:r>
      <w:r w:rsidRPr="00005A91">
        <w:t xml:space="preserve">В плановом периоде прогнозируется рост заработной платы на </w:t>
      </w:r>
      <w:r w:rsidR="002318AA">
        <w:t>4</w:t>
      </w:r>
      <w:r w:rsidRPr="00005A91">
        <w:t>% ежегодно.</w:t>
      </w:r>
    </w:p>
    <w:p w:rsidR="00793F0C" w:rsidRPr="00005A91" w:rsidRDefault="00793F0C" w:rsidP="00005A91">
      <w:pPr>
        <w:pStyle w:val="a5"/>
        <w:spacing w:after="0" w:line="240" w:lineRule="auto"/>
        <w:ind w:left="0" w:firstLine="709"/>
        <w:jc w:val="both"/>
      </w:pPr>
    </w:p>
    <w:p w:rsidR="00C30470" w:rsidRDefault="00C30470" w:rsidP="0080570B">
      <w:pPr>
        <w:pStyle w:val="a5"/>
        <w:numPr>
          <w:ilvl w:val="0"/>
          <w:numId w:val="16"/>
        </w:numPr>
        <w:rPr>
          <w:b/>
        </w:rPr>
      </w:pPr>
      <w:r w:rsidRPr="00C30470">
        <w:rPr>
          <w:b/>
        </w:rPr>
        <w:t>Занятость населения</w:t>
      </w:r>
    </w:p>
    <w:p w:rsidR="00760CFE" w:rsidRPr="00760CFE" w:rsidRDefault="00760CFE" w:rsidP="00793F0C">
      <w:pPr>
        <w:pStyle w:val="a5"/>
        <w:spacing w:after="0" w:line="240" w:lineRule="auto"/>
        <w:ind w:left="0" w:firstLine="567"/>
        <w:jc w:val="both"/>
      </w:pPr>
      <w:r w:rsidRPr="00760CFE">
        <w:t>За 201</w:t>
      </w:r>
      <w:r w:rsidR="002318AA">
        <w:t>8</w:t>
      </w:r>
      <w:r w:rsidRPr="00760CFE">
        <w:t xml:space="preserve"> </w:t>
      </w:r>
      <w:proofErr w:type="gramStart"/>
      <w:r w:rsidRPr="00760CFE">
        <w:t>год</w:t>
      </w:r>
      <w:r w:rsidR="0040148A">
        <w:t xml:space="preserve">  в</w:t>
      </w:r>
      <w:proofErr w:type="gramEnd"/>
      <w:r w:rsidR="0040148A">
        <w:t xml:space="preserve"> ГУ «</w:t>
      </w:r>
      <w:proofErr w:type="spellStart"/>
      <w:r w:rsidR="0040148A">
        <w:t>Серовский</w:t>
      </w:r>
      <w:proofErr w:type="spellEnd"/>
      <w:r w:rsidR="0040148A">
        <w:t xml:space="preserve">  центр занятости» </w:t>
      </w:r>
      <w:r w:rsidRPr="00760CFE">
        <w:t xml:space="preserve">  обратилось  </w:t>
      </w:r>
      <w:r w:rsidR="00911741">
        <w:t>972</w:t>
      </w:r>
      <w:r w:rsidRPr="00760CFE">
        <w:t xml:space="preserve"> человек</w:t>
      </w:r>
      <w:r w:rsidR="00911741">
        <w:t>а</w:t>
      </w:r>
      <w:r w:rsidR="0040148A">
        <w:t xml:space="preserve"> </w:t>
      </w:r>
      <w:r w:rsidR="0040148A" w:rsidRPr="0040148A">
        <w:t xml:space="preserve">с целью получения государственных  услуг в области </w:t>
      </w:r>
      <w:r w:rsidR="0040148A">
        <w:t>содействия занятости населения</w:t>
      </w:r>
      <w:r w:rsidRPr="00760CFE">
        <w:t xml:space="preserve">,  в том числе </w:t>
      </w:r>
      <w:r w:rsidR="00911741">
        <w:t>270</w:t>
      </w:r>
      <w:r w:rsidRPr="00760CFE">
        <w:t xml:space="preserve"> граждан за содействием в поиске подходящей работы. Трудоустроено граждан – </w:t>
      </w:r>
      <w:r w:rsidR="00FD6F92">
        <w:t>249</w:t>
      </w:r>
      <w:r w:rsidRPr="00760CFE">
        <w:t xml:space="preserve"> человек.</w:t>
      </w:r>
      <w:r w:rsidR="00373E19">
        <w:t xml:space="preserve"> </w:t>
      </w:r>
      <w:r w:rsidR="00373E19" w:rsidRPr="00373E19">
        <w:t>Доля трудоустроенных граждан в численности, обратившихся в поиске подходящей работы,</w:t>
      </w:r>
      <w:r w:rsidR="00373E19">
        <w:t xml:space="preserve"> составляет 8</w:t>
      </w:r>
      <w:r w:rsidR="00FD6F92">
        <w:t>7</w:t>
      </w:r>
      <w:r w:rsidR="00373E19">
        <w:t xml:space="preserve"> %.</w:t>
      </w:r>
    </w:p>
    <w:p w:rsidR="00373E19" w:rsidRDefault="00760CFE" w:rsidP="00793F0C">
      <w:pPr>
        <w:pStyle w:val="a5"/>
        <w:spacing w:after="0" w:line="240" w:lineRule="auto"/>
        <w:ind w:left="0" w:firstLine="567"/>
        <w:jc w:val="both"/>
      </w:pPr>
      <w:r w:rsidRPr="00760CFE">
        <w:t xml:space="preserve">Численность безработных граждан по </w:t>
      </w:r>
      <w:proofErr w:type="spellStart"/>
      <w:r w:rsidRPr="00760CFE">
        <w:t>Гаринскому</w:t>
      </w:r>
      <w:proofErr w:type="spellEnd"/>
      <w:r w:rsidRPr="00760CFE">
        <w:t xml:space="preserve"> городскому округу по состоянию на 01.01.201</w:t>
      </w:r>
      <w:r w:rsidR="00911741">
        <w:t>9</w:t>
      </w:r>
      <w:r w:rsidRPr="00760CFE">
        <w:t xml:space="preserve"> года составила 1</w:t>
      </w:r>
      <w:r w:rsidR="00911741">
        <w:t>77</w:t>
      </w:r>
      <w:r w:rsidRPr="00760CFE">
        <w:t xml:space="preserve"> </w:t>
      </w:r>
      <w:proofErr w:type="gramStart"/>
      <w:r w:rsidRPr="00760CFE">
        <w:t>человек,  уровень</w:t>
      </w:r>
      <w:proofErr w:type="gramEnd"/>
      <w:r w:rsidRPr="00760CFE">
        <w:t xml:space="preserve"> </w:t>
      </w:r>
      <w:r w:rsidR="00911741">
        <w:t xml:space="preserve">регистрируемой </w:t>
      </w:r>
      <w:r w:rsidRPr="00760CFE">
        <w:t xml:space="preserve">безработицы </w:t>
      </w:r>
      <w:r w:rsidR="00911741">
        <w:t>2,61</w:t>
      </w:r>
      <w:r w:rsidRPr="00760CFE">
        <w:t>%.</w:t>
      </w:r>
      <w:r w:rsidR="00373E19" w:rsidRPr="00373E19">
        <w:t xml:space="preserve"> Уровень общ</w:t>
      </w:r>
      <w:r w:rsidR="00373E19">
        <w:t>ей безработицы на 01.</w:t>
      </w:r>
      <w:r w:rsidR="00911741">
        <w:t>01</w:t>
      </w:r>
      <w:r w:rsidR="00373E19">
        <w:t>.201</w:t>
      </w:r>
      <w:r w:rsidR="00911741">
        <w:t>8</w:t>
      </w:r>
      <w:r w:rsidR="00373E19">
        <w:t xml:space="preserve"> г.  составляет </w:t>
      </w:r>
      <w:r w:rsidR="00911741">
        <w:t>7,9</w:t>
      </w:r>
      <w:r w:rsidR="00373E19" w:rsidRPr="00373E19">
        <w:t>% (</w:t>
      </w:r>
      <w:r w:rsidR="00911741">
        <w:t>201</w:t>
      </w:r>
      <w:r w:rsidR="00373E19" w:rsidRPr="00373E19">
        <w:t xml:space="preserve"> чел.).</w:t>
      </w:r>
      <w:r w:rsidR="00373E19">
        <w:t xml:space="preserve"> </w:t>
      </w:r>
    </w:p>
    <w:p w:rsidR="00911741" w:rsidRPr="00855532" w:rsidRDefault="00911741" w:rsidP="00911741">
      <w:pPr>
        <w:pStyle w:val="Default"/>
        <w:jc w:val="both"/>
        <w:rPr>
          <w:sz w:val="28"/>
          <w:szCs w:val="28"/>
        </w:rPr>
      </w:pPr>
      <w:r w:rsidRPr="00855532">
        <w:rPr>
          <w:sz w:val="28"/>
          <w:szCs w:val="28"/>
        </w:rPr>
        <w:t xml:space="preserve">Из общего количества заявленных в службу занятости вакансий – </w:t>
      </w:r>
      <w:r w:rsidRPr="00855532">
        <w:rPr>
          <w:bCs/>
          <w:sz w:val="28"/>
          <w:szCs w:val="28"/>
        </w:rPr>
        <w:t xml:space="preserve">потребность по рабочим профессиям за 2018 г., </w:t>
      </w:r>
      <w:r w:rsidR="00855532" w:rsidRPr="00855532">
        <w:rPr>
          <w:sz w:val="28"/>
          <w:szCs w:val="28"/>
        </w:rPr>
        <w:t>168 человек</w:t>
      </w:r>
      <w:r w:rsidRPr="00855532">
        <w:rPr>
          <w:bCs/>
          <w:sz w:val="28"/>
          <w:szCs w:val="28"/>
        </w:rPr>
        <w:t xml:space="preserve"> </w:t>
      </w:r>
    </w:p>
    <w:p w:rsidR="00911741" w:rsidRPr="00855532" w:rsidRDefault="00911741" w:rsidP="00911741">
      <w:pPr>
        <w:pStyle w:val="Default"/>
        <w:jc w:val="both"/>
        <w:rPr>
          <w:sz w:val="28"/>
          <w:szCs w:val="28"/>
        </w:rPr>
      </w:pPr>
      <w:r w:rsidRPr="00855532">
        <w:rPr>
          <w:sz w:val="28"/>
          <w:szCs w:val="28"/>
        </w:rPr>
        <w:t xml:space="preserve">Из общего количества заявленных в службу занятости вакансий </w:t>
      </w:r>
      <w:r w:rsidRPr="00855532">
        <w:rPr>
          <w:bCs/>
          <w:sz w:val="28"/>
          <w:szCs w:val="28"/>
        </w:rPr>
        <w:t xml:space="preserve">- потребность с оплатой выше прожиточного минимума в субъекте РФ </w:t>
      </w:r>
      <w:proofErr w:type="gramStart"/>
      <w:r w:rsidRPr="00855532">
        <w:rPr>
          <w:bCs/>
          <w:sz w:val="28"/>
          <w:szCs w:val="28"/>
        </w:rPr>
        <w:t>за  2018</w:t>
      </w:r>
      <w:proofErr w:type="gramEnd"/>
      <w:r w:rsidRPr="00855532">
        <w:rPr>
          <w:bCs/>
          <w:sz w:val="28"/>
          <w:szCs w:val="28"/>
        </w:rPr>
        <w:t xml:space="preserve"> г</w:t>
      </w:r>
      <w:r w:rsidR="00855532" w:rsidRPr="00855532">
        <w:rPr>
          <w:bCs/>
          <w:sz w:val="28"/>
          <w:szCs w:val="28"/>
        </w:rPr>
        <w:t xml:space="preserve"> 300 человек;</w:t>
      </w:r>
      <w:r w:rsidRPr="00855532">
        <w:rPr>
          <w:bCs/>
          <w:sz w:val="28"/>
          <w:szCs w:val="28"/>
        </w:rPr>
        <w:t xml:space="preserve"> </w:t>
      </w:r>
    </w:p>
    <w:p w:rsidR="00911741" w:rsidRPr="00855532" w:rsidRDefault="00911741" w:rsidP="00911741">
      <w:pPr>
        <w:pStyle w:val="Default"/>
        <w:jc w:val="both"/>
        <w:rPr>
          <w:sz w:val="28"/>
          <w:szCs w:val="28"/>
        </w:rPr>
      </w:pPr>
      <w:r w:rsidRPr="00855532">
        <w:rPr>
          <w:bCs/>
          <w:sz w:val="28"/>
          <w:szCs w:val="28"/>
        </w:rPr>
        <w:lastRenderedPageBreak/>
        <w:t xml:space="preserve">Заявленная работодателями потребность в </w:t>
      </w:r>
      <w:proofErr w:type="gramStart"/>
      <w:r w:rsidRPr="00855532">
        <w:rPr>
          <w:bCs/>
          <w:sz w:val="28"/>
          <w:szCs w:val="28"/>
        </w:rPr>
        <w:t xml:space="preserve">работниках </w:t>
      </w:r>
      <w:r w:rsidR="00855532" w:rsidRPr="00855532">
        <w:rPr>
          <w:bCs/>
          <w:sz w:val="28"/>
          <w:szCs w:val="28"/>
        </w:rPr>
        <w:t xml:space="preserve"> 43</w:t>
      </w:r>
      <w:proofErr w:type="gramEnd"/>
      <w:r w:rsidR="00855532" w:rsidRPr="00855532">
        <w:rPr>
          <w:bCs/>
          <w:sz w:val="28"/>
          <w:szCs w:val="28"/>
        </w:rPr>
        <w:t xml:space="preserve"> </w:t>
      </w:r>
      <w:r w:rsidR="00855532">
        <w:rPr>
          <w:bCs/>
          <w:sz w:val="28"/>
          <w:szCs w:val="28"/>
        </w:rPr>
        <w:t>человек;</w:t>
      </w:r>
      <w:r w:rsidRPr="00855532">
        <w:rPr>
          <w:bCs/>
          <w:sz w:val="28"/>
          <w:szCs w:val="28"/>
        </w:rPr>
        <w:t xml:space="preserve"> </w:t>
      </w:r>
    </w:p>
    <w:p w:rsidR="00911741" w:rsidRPr="00855532" w:rsidRDefault="00911741" w:rsidP="00855532">
      <w:pPr>
        <w:pStyle w:val="Default"/>
        <w:jc w:val="both"/>
        <w:rPr>
          <w:sz w:val="28"/>
          <w:szCs w:val="28"/>
        </w:rPr>
      </w:pPr>
      <w:r w:rsidRPr="00855532">
        <w:rPr>
          <w:bCs/>
          <w:sz w:val="28"/>
          <w:szCs w:val="28"/>
        </w:rPr>
        <w:t>Из общего количества заявленных в службу занятости вакансий – потребность по рабочим п</w:t>
      </w:r>
      <w:r w:rsidR="00855532" w:rsidRPr="00855532">
        <w:rPr>
          <w:bCs/>
          <w:sz w:val="28"/>
          <w:szCs w:val="28"/>
        </w:rPr>
        <w:t>рофессиям 8</w:t>
      </w:r>
      <w:r w:rsidR="00855532">
        <w:rPr>
          <w:bCs/>
          <w:sz w:val="28"/>
          <w:szCs w:val="28"/>
        </w:rPr>
        <w:t xml:space="preserve"> человек</w:t>
      </w:r>
      <w:r w:rsidR="00855532" w:rsidRPr="00855532">
        <w:rPr>
          <w:bCs/>
          <w:sz w:val="28"/>
          <w:szCs w:val="28"/>
        </w:rPr>
        <w:t>.</w:t>
      </w:r>
    </w:p>
    <w:p w:rsidR="00911741" w:rsidRPr="00855532" w:rsidRDefault="00911741" w:rsidP="00911741">
      <w:pPr>
        <w:pStyle w:val="Default"/>
        <w:jc w:val="both"/>
        <w:rPr>
          <w:sz w:val="28"/>
          <w:szCs w:val="28"/>
        </w:rPr>
      </w:pPr>
      <w:r w:rsidRPr="00855532">
        <w:rPr>
          <w:bCs/>
          <w:sz w:val="28"/>
          <w:szCs w:val="28"/>
        </w:rPr>
        <w:t xml:space="preserve">Из общего количества заявленных в службу занятости вакансий - потребность с оплатой выше прожиточного минимума в субъекте РФ, на 01.12.2018, </w:t>
      </w:r>
      <w:r w:rsidR="00855532" w:rsidRPr="00855532">
        <w:rPr>
          <w:bCs/>
          <w:sz w:val="28"/>
          <w:szCs w:val="28"/>
        </w:rPr>
        <w:t>-39</w:t>
      </w:r>
      <w:r w:rsidR="00855532">
        <w:rPr>
          <w:bCs/>
          <w:sz w:val="28"/>
          <w:szCs w:val="28"/>
        </w:rPr>
        <w:t xml:space="preserve"> человек</w:t>
      </w:r>
      <w:r w:rsidR="00855532" w:rsidRPr="00855532">
        <w:rPr>
          <w:bCs/>
          <w:sz w:val="28"/>
          <w:szCs w:val="28"/>
        </w:rPr>
        <w:t>.</w:t>
      </w:r>
      <w:r w:rsidRPr="00855532">
        <w:rPr>
          <w:bCs/>
          <w:sz w:val="28"/>
          <w:szCs w:val="28"/>
        </w:rPr>
        <w:t xml:space="preserve"> </w:t>
      </w:r>
    </w:p>
    <w:p w:rsidR="00911741" w:rsidRDefault="00911741" w:rsidP="00911741">
      <w:pPr>
        <w:pStyle w:val="a5"/>
        <w:spacing w:after="0" w:line="240" w:lineRule="auto"/>
        <w:ind w:left="0" w:firstLine="567"/>
        <w:jc w:val="both"/>
      </w:pPr>
    </w:p>
    <w:p w:rsidR="00C30470" w:rsidRPr="00D143F9" w:rsidRDefault="00C30470" w:rsidP="0080570B">
      <w:pPr>
        <w:pStyle w:val="a5"/>
        <w:numPr>
          <w:ilvl w:val="0"/>
          <w:numId w:val="16"/>
        </w:numPr>
        <w:rPr>
          <w:b/>
        </w:rPr>
      </w:pPr>
      <w:r w:rsidRPr="00D143F9">
        <w:rPr>
          <w:b/>
        </w:rPr>
        <w:t>Пожарная безопасность</w:t>
      </w:r>
    </w:p>
    <w:p w:rsidR="00D143F9" w:rsidRPr="00D143F9" w:rsidRDefault="00D43252" w:rsidP="00D143F9">
      <w:pPr>
        <w:pStyle w:val="a5"/>
        <w:spacing w:after="0" w:line="240" w:lineRule="auto"/>
        <w:ind w:left="0"/>
        <w:jc w:val="both"/>
        <w:rPr>
          <w:rFonts w:eastAsia="Times New Roman" w:cs="Times New Roman"/>
          <w:lang w:eastAsia="ru-RU"/>
        </w:rPr>
      </w:pPr>
      <w:r w:rsidRPr="00D43252">
        <w:t xml:space="preserve">        </w:t>
      </w:r>
      <w:r w:rsidR="00D143F9" w:rsidRPr="00D143F9">
        <w:rPr>
          <w:rFonts w:eastAsia="Times New Roman" w:cs="Times New Roman"/>
          <w:szCs w:val="28"/>
          <w:lang w:eastAsia="ru-RU"/>
        </w:rPr>
        <w:t xml:space="preserve">      На территории Гаринского городского округа действовала Муниципальная программа «Пожарная </w:t>
      </w:r>
      <w:proofErr w:type="gramStart"/>
      <w:r w:rsidR="00D143F9" w:rsidRPr="00D143F9">
        <w:rPr>
          <w:rFonts w:eastAsia="Times New Roman" w:cs="Times New Roman"/>
          <w:szCs w:val="28"/>
          <w:lang w:eastAsia="ru-RU"/>
        </w:rPr>
        <w:t>безопасность  в</w:t>
      </w:r>
      <w:proofErr w:type="gramEnd"/>
      <w:r w:rsidR="00D143F9" w:rsidRPr="00D143F9">
        <w:rPr>
          <w:rFonts w:eastAsia="Times New Roman" w:cs="Times New Roman"/>
          <w:szCs w:val="28"/>
          <w:lang w:eastAsia="ru-RU"/>
        </w:rPr>
        <w:t xml:space="preserve"> </w:t>
      </w:r>
      <w:proofErr w:type="spellStart"/>
      <w:r w:rsidR="00D143F9" w:rsidRPr="00D143F9">
        <w:rPr>
          <w:rFonts w:eastAsia="Times New Roman" w:cs="Times New Roman"/>
          <w:szCs w:val="28"/>
          <w:lang w:eastAsia="ru-RU"/>
        </w:rPr>
        <w:t>Гаринском</w:t>
      </w:r>
      <w:proofErr w:type="spellEnd"/>
      <w:r w:rsidR="00D143F9" w:rsidRPr="00D143F9">
        <w:rPr>
          <w:rFonts w:eastAsia="Times New Roman" w:cs="Times New Roman"/>
          <w:szCs w:val="28"/>
          <w:lang w:eastAsia="ru-RU"/>
        </w:rPr>
        <w:t xml:space="preserve"> городском округе  на 2015 - 2020 годы»,   утвержденная Постановлением главы Гаринского городского округа от 20.10.2014</w:t>
      </w:r>
      <w:r w:rsidR="00D143F9">
        <w:rPr>
          <w:rFonts w:eastAsia="Times New Roman" w:cs="Times New Roman"/>
          <w:szCs w:val="28"/>
          <w:lang w:eastAsia="ru-RU"/>
        </w:rPr>
        <w:t xml:space="preserve"> </w:t>
      </w:r>
      <w:r w:rsidR="00D143F9" w:rsidRPr="00D143F9">
        <w:rPr>
          <w:rFonts w:eastAsia="Times New Roman" w:cs="Times New Roman"/>
          <w:szCs w:val="28"/>
          <w:lang w:eastAsia="ru-RU"/>
        </w:rPr>
        <w:t xml:space="preserve">г.  № 435(с изменениями). </w:t>
      </w:r>
    </w:p>
    <w:p w:rsidR="00D143F9" w:rsidRPr="00D143F9" w:rsidRDefault="00D143F9" w:rsidP="00D143F9">
      <w:pPr>
        <w:jc w:val="both"/>
        <w:rPr>
          <w:rFonts w:eastAsia="Times New Roman" w:cs="Times New Roman"/>
          <w:szCs w:val="28"/>
          <w:lang w:eastAsia="ru-RU"/>
        </w:rPr>
      </w:pPr>
      <w:r w:rsidRPr="00D143F9">
        <w:rPr>
          <w:rFonts w:eastAsia="Times New Roman" w:cs="Times New Roman"/>
          <w:szCs w:val="28"/>
          <w:lang w:eastAsia="ru-RU"/>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и дестабилизирующими социально-экономическую обстановку в районе в целом. Анализ пожаров, произошедших на территории Гаринского городского округа за период за 2018 год, что количество </w:t>
      </w:r>
      <w:proofErr w:type="gramStart"/>
      <w:r w:rsidRPr="00D143F9">
        <w:rPr>
          <w:rFonts w:eastAsia="Times New Roman" w:cs="Times New Roman"/>
          <w:szCs w:val="28"/>
          <w:lang w:eastAsia="ru-RU"/>
        </w:rPr>
        <w:t>пожаров  снизилось</w:t>
      </w:r>
      <w:proofErr w:type="gramEnd"/>
      <w:r w:rsidRPr="00D143F9">
        <w:rPr>
          <w:rFonts w:eastAsia="Times New Roman" w:cs="Times New Roman"/>
          <w:szCs w:val="28"/>
          <w:lang w:eastAsia="ru-RU"/>
        </w:rPr>
        <w:t xml:space="preserve">, но ущерб от них остается значительным </w:t>
      </w:r>
    </w:p>
    <w:p w:rsidR="00D143F9" w:rsidRPr="00D143F9" w:rsidRDefault="00D143F9" w:rsidP="00D143F9">
      <w:pPr>
        <w:jc w:val="both"/>
        <w:rPr>
          <w:rFonts w:eastAsia="Times New Roman" w:cs="Times New Roman"/>
          <w:szCs w:val="28"/>
          <w:lang w:eastAsia="ru-RU"/>
        </w:rPr>
      </w:pPr>
      <w:r w:rsidRPr="00D143F9">
        <w:rPr>
          <w:rFonts w:eastAsia="Times New Roman" w:cs="Times New Roman"/>
          <w:szCs w:val="28"/>
          <w:lang w:eastAsia="ru-RU"/>
        </w:rPr>
        <w:t>Необходимым условием для успешной</w:t>
      </w:r>
      <w:r w:rsidRPr="00D143F9">
        <w:rPr>
          <w:rFonts w:ascii="Calibri" w:eastAsia="Times New Roman" w:hAnsi="Calibri" w:cs="Times New Roman"/>
          <w:sz w:val="22"/>
          <w:lang w:eastAsia="ru-RU"/>
        </w:rPr>
        <w:t xml:space="preserve"> </w:t>
      </w:r>
      <w:r w:rsidRPr="00D143F9">
        <w:rPr>
          <w:rFonts w:eastAsia="Times New Roman" w:cs="Times New Roman"/>
          <w:szCs w:val="28"/>
          <w:lang w:eastAsia="ru-RU"/>
        </w:rPr>
        <w:t xml:space="preserve">реализации противопожарных мероприятий в населенных пунктах, на предприятиях и в организациях, жилом секторе является пропаганда противопожарных знаний среди населения и в соответствии с Федеральным законом от 21 декабря 1994 года № 69-ФЗ «О пожарной безопасности». </w:t>
      </w:r>
      <w:proofErr w:type="gramStart"/>
      <w:r w:rsidRPr="00D143F9">
        <w:rPr>
          <w:rFonts w:eastAsia="Times New Roman" w:cs="Times New Roman"/>
          <w:szCs w:val="28"/>
          <w:lang w:eastAsia="ru-RU"/>
        </w:rPr>
        <w:t>Администрацией  ГГО</w:t>
      </w:r>
      <w:proofErr w:type="gramEnd"/>
      <w:r w:rsidRPr="00D143F9">
        <w:rPr>
          <w:rFonts w:eastAsia="Times New Roman" w:cs="Times New Roman"/>
          <w:szCs w:val="28"/>
          <w:lang w:eastAsia="ru-RU"/>
        </w:rPr>
        <w:t xml:space="preserve">  совместно с </w:t>
      </w:r>
      <w:r w:rsidRPr="00D143F9">
        <w:rPr>
          <w:rFonts w:eastAsia="Times New Roman" w:cs="Times New Roman"/>
          <w:sz w:val="26"/>
          <w:szCs w:val="26"/>
          <w:lang w:eastAsia="ru-RU"/>
        </w:rPr>
        <w:t xml:space="preserve">ПЧ 6/3 ГКПТУ СО </w:t>
      </w:r>
      <w:r w:rsidRPr="00D143F9">
        <w:rPr>
          <w:rFonts w:eastAsia="Times New Roman" w:cs="Times New Roman"/>
          <w:szCs w:val="28"/>
          <w:lang w:eastAsia="ru-RU"/>
        </w:rPr>
        <w:t xml:space="preserve"> было произведено  размещение противопожарной информации в простой и доступной форме на улицах населенных пунктов, в местах массового пребывания людей.</w:t>
      </w:r>
    </w:p>
    <w:p w:rsidR="00D143F9" w:rsidRPr="00D143F9" w:rsidRDefault="00D143F9" w:rsidP="00D143F9">
      <w:pPr>
        <w:ind w:firstLine="540"/>
        <w:jc w:val="both"/>
        <w:rPr>
          <w:rFonts w:eastAsia="Times New Roman" w:cs="Times New Roman"/>
          <w:sz w:val="24"/>
          <w:szCs w:val="24"/>
          <w:lang w:eastAsia="ru-RU"/>
        </w:rPr>
      </w:pPr>
      <w:r w:rsidRPr="00D143F9">
        <w:rPr>
          <w:rFonts w:eastAsia="Times New Roman" w:cs="Times New Roman"/>
          <w:szCs w:val="28"/>
          <w:lang w:eastAsia="ru-RU"/>
        </w:rPr>
        <w:t xml:space="preserve">За 12 месяцев 2018 года на территории Гаринского городского округа зарегистрировано 5 стат. учетных пожара, что ниже аналогичного периода прошлого года АППГ – 7, (-51%), зарегистрировано 1 загорание (АППГ – 2), ущерба от пожаров не зарегистрировано (АППГ – 160,0 тысяч рублей). Гибели людей при пожарах не допущено, что на уровне АППГ (-0), огнем уничтожен щитовой муниципальный дом площадью 80 </w:t>
      </w:r>
      <w:proofErr w:type="spellStart"/>
      <w:r w:rsidRPr="00D143F9">
        <w:rPr>
          <w:rFonts w:eastAsia="Times New Roman" w:cs="Times New Roman"/>
          <w:szCs w:val="28"/>
          <w:lang w:eastAsia="ru-RU"/>
        </w:rPr>
        <w:t>кв.м</w:t>
      </w:r>
      <w:proofErr w:type="spellEnd"/>
      <w:r w:rsidRPr="00D143F9">
        <w:rPr>
          <w:rFonts w:eastAsia="Times New Roman" w:cs="Times New Roman"/>
          <w:szCs w:val="28"/>
          <w:lang w:eastAsia="ru-RU"/>
        </w:rPr>
        <w:t xml:space="preserve">. и надворные постройки на площади 45 </w:t>
      </w:r>
      <w:proofErr w:type="spellStart"/>
      <w:r w:rsidRPr="00D143F9">
        <w:rPr>
          <w:rFonts w:eastAsia="Times New Roman" w:cs="Times New Roman"/>
          <w:szCs w:val="28"/>
          <w:lang w:eastAsia="ru-RU"/>
        </w:rPr>
        <w:t>кв.м</w:t>
      </w:r>
      <w:proofErr w:type="spellEnd"/>
      <w:r w:rsidRPr="00D143F9">
        <w:rPr>
          <w:rFonts w:eastAsia="Times New Roman" w:cs="Times New Roman"/>
          <w:szCs w:val="28"/>
          <w:lang w:eastAsia="ru-RU"/>
        </w:rPr>
        <w:t xml:space="preserve">, повреждено 5 </w:t>
      </w:r>
      <w:proofErr w:type="gramStart"/>
      <w:r w:rsidRPr="00D143F9">
        <w:rPr>
          <w:rFonts w:eastAsia="Times New Roman" w:cs="Times New Roman"/>
          <w:szCs w:val="28"/>
          <w:lang w:eastAsia="ru-RU"/>
        </w:rPr>
        <w:t>строений  на</w:t>
      </w:r>
      <w:proofErr w:type="gramEnd"/>
      <w:r w:rsidRPr="00D143F9">
        <w:rPr>
          <w:rFonts w:eastAsia="Times New Roman" w:cs="Times New Roman"/>
          <w:szCs w:val="28"/>
          <w:lang w:eastAsia="ru-RU"/>
        </w:rPr>
        <w:t xml:space="preserve"> площади 279 </w:t>
      </w:r>
      <w:proofErr w:type="spellStart"/>
      <w:r w:rsidRPr="00D143F9">
        <w:rPr>
          <w:rFonts w:eastAsia="Times New Roman" w:cs="Times New Roman"/>
          <w:szCs w:val="28"/>
          <w:lang w:eastAsia="ru-RU"/>
        </w:rPr>
        <w:t>кв.м</w:t>
      </w:r>
      <w:proofErr w:type="spellEnd"/>
      <w:r w:rsidRPr="00D143F9">
        <w:rPr>
          <w:rFonts w:eastAsia="Times New Roman" w:cs="Times New Roman"/>
          <w:szCs w:val="28"/>
          <w:lang w:eastAsia="ru-RU"/>
        </w:rPr>
        <w:t xml:space="preserve">., АППГ – повреждено 7 строений на площади – 438 </w:t>
      </w:r>
      <w:proofErr w:type="spellStart"/>
      <w:r w:rsidRPr="00D143F9">
        <w:rPr>
          <w:rFonts w:eastAsia="Times New Roman" w:cs="Times New Roman"/>
          <w:szCs w:val="28"/>
          <w:lang w:eastAsia="ru-RU"/>
        </w:rPr>
        <w:t>кв.м</w:t>
      </w:r>
      <w:proofErr w:type="spellEnd"/>
      <w:r w:rsidRPr="00D143F9">
        <w:rPr>
          <w:rFonts w:eastAsia="Times New Roman" w:cs="Times New Roman"/>
          <w:szCs w:val="28"/>
          <w:lang w:eastAsia="ru-RU"/>
        </w:rPr>
        <w:t>.  Эвакуировано людей из зоны опасных факторов пожара 5 человек, из них детей – 4 человека</w:t>
      </w:r>
      <w:r w:rsidRPr="00D143F9">
        <w:rPr>
          <w:rFonts w:eastAsia="Times New Roman" w:cs="Times New Roman"/>
          <w:sz w:val="24"/>
          <w:szCs w:val="24"/>
          <w:lang w:eastAsia="ru-RU"/>
        </w:rPr>
        <w:t>.</w:t>
      </w:r>
    </w:p>
    <w:p w:rsidR="00D143F9" w:rsidRPr="00D143F9" w:rsidRDefault="00D143F9" w:rsidP="00D143F9">
      <w:pPr>
        <w:jc w:val="both"/>
        <w:rPr>
          <w:rFonts w:eastAsia="Times New Roman" w:cs="Times New Roman"/>
          <w:szCs w:val="28"/>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971"/>
        <w:gridCol w:w="2340"/>
        <w:gridCol w:w="2160"/>
      </w:tblGrid>
      <w:tr w:rsidR="00D143F9" w:rsidRPr="00D143F9" w:rsidTr="000F3DE4">
        <w:tc>
          <w:tcPr>
            <w:tcW w:w="9468" w:type="dxa"/>
            <w:gridSpan w:val="4"/>
          </w:tcPr>
          <w:p w:rsidR="00D143F9" w:rsidRPr="00D143F9" w:rsidRDefault="00D143F9" w:rsidP="00D143F9">
            <w:pPr>
              <w:jc w:val="both"/>
              <w:rPr>
                <w:rFonts w:eastAsia="Times New Roman" w:cs="Times New Roman"/>
                <w:b/>
                <w:sz w:val="24"/>
                <w:szCs w:val="24"/>
                <w:lang w:eastAsia="ru-RU"/>
              </w:rPr>
            </w:pPr>
            <w:r w:rsidRPr="00D143F9">
              <w:rPr>
                <w:rFonts w:eastAsia="Times New Roman" w:cs="Times New Roman"/>
                <w:b/>
                <w:sz w:val="24"/>
                <w:szCs w:val="24"/>
                <w:lang w:eastAsia="ru-RU"/>
              </w:rPr>
              <w:t>Сведения по пожарам:</w:t>
            </w:r>
          </w:p>
        </w:tc>
      </w:tr>
      <w:tr w:rsidR="00D143F9" w:rsidRPr="00D143F9" w:rsidTr="000F3DE4">
        <w:tc>
          <w:tcPr>
            <w:tcW w:w="4968" w:type="dxa"/>
            <w:gridSpan w:val="2"/>
          </w:tcPr>
          <w:p w:rsidR="00D143F9" w:rsidRPr="00D143F9" w:rsidRDefault="00D143F9" w:rsidP="00D143F9">
            <w:pPr>
              <w:jc w:val="both"/>
              <w:rPr>
                <w:rFonts w:eastAsia="Times New Roman" w:cs="Times New Roman"/>
                <w:b/>
                <w:sz w:val="24"/>
                <w:szCs w:val="24"/>
                <w:lang w:eastAsia="ru-RU"/>
              </w:rPr>
            </w:pPr>
            <w:r w:rsidRPr="00D143F9">
              <w:rPr>
                <w:rFonts w:eastAsia="Times New Roman" w:cs="Times New Roman"/>
                <w:b/>
                <w:sz w:val="24"/>
                <w:szCs w:val="24"/>
                <w:lang w:eastAsia="ru-RU"/>
              </w:rPr>
              <w:t xml:space="preserve">Показатели </w:t>
            </w:r>
          </w:p>
        </w:tc>
        <w:tc>
          <w:tcPr>
            <w:tcW w:w="2340" w:type="dxa"/>
          </w:tcPr>
          <w:p w:rsidR="00D143F9" w:rsidRPr="00D143F9" w:rsidRDefault="00D143F9" w:rsidP="00D143F9">
            <w:pPr>
              <w:ind w:left="-108" w:right="-108"/>
              <w:jc w:val="both"/>
              <w:rPr>
                <w:rFonts w:eastAsia="Times New Roman" w:cs="Times New Roman"/>
                <w:b/>
                <w:sz w:val="24"/>
                <w:szCs w:val="24"/>
                <w:lang w:eastAsia="ru-RU"/>
              </w:rPr>
            </w:pPr>
            <w:r w:rsidRPr="00D143F9">
              <w:rPr>
                <w:rFonts w:eastAsia="Times New Roman" w:cs="Times New Roman"/>
                <w:b/>
                <w:sz w:val="24"/>
                <w:szCs w:val="24"/>
                <w:lang w:eastAsia="ru-RU"/>
              </w:rPr>
              <w:t>За отчетный период</w:t>
            </w:r>
          </w:p>
        </w:tc>
        <w:tc>
          <w:tcPr>
            <w:tcW w:w="2160" w:type="dxa"/>
          </w:tcPr>
          <w:p w:rsidR="00D143F9" w:rsidRPr="00D143F9" w:rsidRDefault="00D143F9" w:rsidP="00D143F9">
            <w:pPr>
              <w:jc w:val="both"/>
              <w:rPr>
                <w:rFonts w:eastAsia="Times New Roman" w:cs="Times New Roman"/>
                <w:b/>
                <w:sz w:val="24"/>
                <w:szCs w:val="24"/>
                <w:lang w:eastAsia="ru-RU"/>
              </w:rPr>
            </w:pPr>
            <w:r w:rsidRPr="00D143F9">
              <w:rPr>
                <w:rFonts w:eastAsia="Times New Roman" w:cs="Times New Roman"/>
                <w:b/>
                <w:sz w:val="24"/>
                <w:szCs w:val="24"/>
                <w:lang w:eastAsia="ru-RU"/>
              </w:rPr>
              <w:t>АППГ</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Всего пожаров</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5</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7</w:t>
            </w:r>
          </w:p>
        </w:tc>
      </w:tr>
      <w:tr w:rsidR="00D143F9" w:rsidRPr="00D143F9" w:rsidTr="000F3DE4">
        <w:tc>
          <w:tcPr>
            <w:tcW w:w="997" w:type="dxa"/>
            <w:vMerge w:val="restart"/>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lastRenderedPageBreak/>
              <w:t>из них</w:t>
            </w:r>
          </w:p>
        </w:tc>
        <w:tc>
          <w:tcPr>
            <w:tcW w:w="3971"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крупных пожаров</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r>
      <w:tr w:rsidR="00D143F9" w:rsidRPr="00D143F9" w:rsidTr="000F3DE4">
        <w:tc>
          <w:tcPr>
            <w:tcW w:w="997" w:type="dxa"/>
            <w:vMerge/>
          </w:tcPr>
          <w:p w:rsidR="00D143F9" w:rsidRPr="00D143F9" w:rsidRDefault="00D143F9" w:rsidP="00D143F9">
            <w:pPr>
              <w:jc w:val="both"/>
              <w:rPr>
                <w:rFonts w:eastAsia="Times New Roman" w:cs="Times New Roman"/>
                <w:sz w:val="24"/>
                <w:szCs w:val="24"/>
                <w:lang w:eastAsia="ru-RU"/>
              </w:rPr>
            </w:pPr>
          </w:p>
        </w:tc>
        <w:tc>
          <w:tcPr>
            <w:tcW w:w="3971"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с гибелью 2 и более людей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Всего загораний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1</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2</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Погибло людей/ из них детей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Погибло людей до прибытия пожарных подразделений/ из них детей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Получили травмы всего людей/из них детей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Ущерб от пожаров (тыс. рублей)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 xml:space="preserve">160.0 </w:t>
            </w:r>
            <w:proofErr w:type="spellStart"/>
            <w:r w:rsidRPr="00D143F9">
              <w:rPr>
                <w:rFonts w:eastAsia="Times New Roman" w:cs="Times New Roman"/>
                <w:sz w:val="24"/>
                <w:szCs w:val="24"/>
                <w:lang w:eastAsia="ru-RU"/>
              </w:rPr>
              <w:t>т.р</w:t>
            </w:r>
            <w:proofErr w:type="spellEnd"/>
            <w:r w:rsidRPr="00D143F9">
              <w:rPr>
                <w:rFonts w:eastAsia="Times New Roman" w:cs="Times New Roman"/>
                <w:sz w:val="24"/>
                <w:szCs w:val="24"/>
                <w:lang w:eastAsia="ru-RU"/>
              </w:rPr>
              <w:t>.</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повреждено строений (ед.)</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2/5</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1/7</w:t>
            </w:r>
          </w:p>
        </w:tc>
      </w:tr>
      <w:tr w:rsidR="00D143F9" w:rsidRPr="00D143F9" w:rsidTr="000F3DE4">
        <w:tc>
          <w:tcPr>
            <w:tcW w:w="4968" w:type="dxa"/>
            <w:gridSpan w:val="2"/>
          </w:tcPr>
          <w:p w:rsidR="00D143F9" w:rsidRPr="00D143F9" w:rsidRDefault="00D143F9" w:rsidP="00D143F9">
            <w:pPr>
              <w:ind w:right="-108"/>
              <w:jc w:val="both"/>
              <w:rPr>
                <w:rFonts w:eastAsia="Times New Roman" w:cs="Times New Roman"/>
                <w:sz w:val="24"/>
                <w:szCs w:val="24"/>
                <w:lang w:eastAsia="ru-RU"/>
              </w:rPr>
            </w:pPr>
            <w:r w:rsidRPr="00D143F9">
              <w:rPr>
                <w:rFonts w:eastAsia="Times New Roman" w:cs="Times New Roman"/>
                <w:sz w:val="24"/>
                <w:szCs w:val="24"/>
                <w:lang w:eastAsia="ru-RU"/>
              </w:rPr>
              <w:t>Уничтожено/ повреждено жилых квартир (ед.)</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1/2</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1/6</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 xml:space="preserve">Уничтожено/ повреждено </w:t>
            </w:r>
            <w:proofErr w:type="gramStart"/>
            <w:r w:rsidRPr="00D143F9">
              <w:rPr>
                <w:rFonts w:eastAsia="Times New Roman" w:cs="Times New Roman"/>
                <w:sz w:val="24"/>
                <w:szCs w:val="24"/>
                <w:lang w:eastAsia="ru-RU"/>
              </w:rPr>
              <w:t>автотранспортной  и</w:t>
            </w:r>
            <w:proofErr w:type="gramEnd"/>
            <w:r w:rsidRPr="00D143F9">
              <w:rPr>
                <w:rFonts w:eastAsia="Times New Roman" w:cs="Times New Roman"/>
                <w:sz w:val="24"/>
                <w:szCs w:val="24"/>
                <w:lang w:eastAsia="ru-RU"/>
              </w:rPr>
              <w:t xml:space="preserve"> другой техники (ед.)</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повреждено зерновых и зернобобовых культур (тонн)</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повреждено кормов (тонн)</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повреждено технических культур (тонн)</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скота крупного (голов)</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скота мелкого (голов)</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Уничтожено птицы (штук)</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Спасено людей/ из них детей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Спасено людей пожарными/ из них детей</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r w:rsidR="00D143F9" w:rsidRPr="00D143F9" w:rsidTr="000F3DE4">
        <w:tc>
          <w:tcPr>
            <w:tcW w:w="4968" w:type="dxa"/>
            <w:gridSpan w:val="2"/>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Эвакуировано людей/ из них детей из зоны опасных факторов пожара</w:t>
            </w:r>
          </w:p>
        </w:tc>
        <w:tc>
          <w:tcPr>
            <w:tcW w:w="234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15/0</w:t>
            </w:r>
          </w:p>
        </w:tc>
        <w:tc>
          <w:tcPr>
            <w:tcW w:w="2160" w:type="dxa"/>
          </w:tcPr>
          <w:p w:rsidR="00D143F9" w:rsidRPr="00D143F9" w:rsidRDefault="00D143F9" w:rsidP="00D143F9">
            <w:pPr>
              <w:jc w:val="both"/>
              <w:rPr>
                <w:rFonts w:eastAsia="Times New Roman" w:cs="Times New Roman"/>
                <w:sz w:val="24"/>
                <w:szCs w:val="24"/>
                <w:lang w:eastAsia="ru-RU"/>
              </w:rPr>
            </w:pPr>
            <w:r w:rsidRPr="00D143F9">
              <w:rPr>
                <w:rFonts w:eastAsia="Times New Roman" w:cs="Times New Roman"/>
                <w:sz w:val="24"/>
                <w:szCs w:val="24"/>
                <w:lang w:eastAsia="ru-RU"/>
              </w:rPr>
              <w:t>0/0</w:t>
            </w:r>
          </w:p>
        </w:tc>
      </w:tr>
    </w:tbl>
    <w:p w:rsidR="00D143F9" w:rsidRPr="00D143F9" w:rsidRDefault="00D143F9" w:rsidP="00D143F9">
      <w:pPr>
        <w:jc w:val="both"/>
        <w:rPr>
          <w:rFonts w:eastAsia="Times New Roman" w:cs="Times New Roman"/>
          <w:b/>
          <w:sz w:val="24"/>
          <w:szCs w:val="24"/>
          <w:lang w:eastAsia="ru-RU"/>
        </w:rPr>
      </w:pPr>
      <w:r w:rsidRPr="00D143F9">
        <w:rPr>
          <w:rFonts w:eastAsia="Times New Roman" w:cs="Times New Roman"/>
          <w:b/>
          <w:sz w:val="24"/>
          <w:szCs w:val="24"/>
          <w:lang w:eastAsia="ru-RU"/>
        </w:rPr>
        <w:t>Из запланированных на 2018 год 120000 рублей израсходовано</w:t>
      </w:r>
      <w:r w:rsidR="00A36B3D" w:rsidRPr="00A36B3D">
        <w:rPr>
          <w:rFonts w:eastAsia="Times New Roman" w:cs="Times New Roman"/>
          <w:b/>
          <w:sz w:val="24"/>
          <w:szCs w:val="24"/>
          <w:lang w:eastAsia="ru-RU"/>
        </w:rPr>
        <w:t>:</w:t>
      </w:r>
      <w:r w:rsidRPr="00D143F9">
        <w:rPr>
          <w:rFonts w:eastAsia="Times New Roman" w:cs="Times New Roman"/>
          <w:b/>
          <w:sz w:val="24"/>
          <w:szCs w:val="24"/>
          <w:lang w:eastAsia="ru-RU"/>
        </w:rPr>
        <w:t xml:space="preserve"> </w:t>
      </w:r>
    </w:p>
    <w:tbl>
      <w:tblPr>
        <w:tblStyle w:val="12"/>
        <w:tblW w:w="0" w:type="auto"/>
        <w:tblLook w:val="04A0" w:firstRow="1" w:lastRow="0" w:firstColumn="1" w:lastColumn="0" w:noHBand="0" w:noVBand="1"/>
      </w:tblPr>
      <w:tblGrid>
        <w:gridCol w:w="2179"/>
        <w:gridCol w:w="1071"/>
        <w:gridCol w:w="1572"/>
        <w:gridCol w:w="1564"/>
        <w:gridCol w:w="3185"/>
      </w:tblGrid>
      <w:tr w:rsidR="00D143F9" w:rsidRPr="00D143F9" w:rsidTr="000F3DE4">
        <w:tc>
          <w:tcPr>
            <w:tcW w:w="2179"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4"/>
                <w:szCs w:val="24"/>
              </w:rPr>
              <w:t>Наименование мероприятия</w:t>
            </w:r>
          </w:p>
        </w:tc>
        <w:tc>
          <w:tcPr>
            <w:tcW w:w="1071" w:type="dxa"/>
          </w:tcPr>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r w:rsidRPr="00D143F9">
              <w:rPr>
                <w:rFonts w:ascii="Times New Roman" w:eastAsia="Times New Roman" w:hAnsi="Times New Roman" w:cs="Times New Roman"/>
                <w:sz w:val="24"/>
                <w:szCs w:val="24"/>
              </w:rPr>
              <w:t>план, тыс. руб.</w:t>
            </w:r>
          </w:p>
        </w:tc>
        <w:tc>
          <w:tcPr>
            <w:tcW w:w="1572" w:type="dxa"/>
          </w:tcPr>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r w:rsidRPr="00D143F9">
              <w:rPr>
                <w:rFonts w:ascii="Times New Roman" w:eastAsia="Times New Roman" w:hAnsi="Times New Roman" w:cs="Times New Roman"/>
                <w:sz w:val="24"/>
                <w:szCs w:val="24"/>
              </w:rPr>
              <w:t>Факт</w:t>
            </w:r>
          </w:p>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4"/>
                <w:szCs w:val="24"/>
              </w:rPr>
              <w:t xml:space="preserve"> (без учета экономии по результатам проведенных конкурсных процедур)</w:t>
            </w:r>
          </w:p>
        </w:tc>
        <w:tc>
          <w:tcPr>
            <w:tcW w:w="1564" w:type="dxa"/>
          </w:tcPr>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r w:rsidRPr="00D143F9">
              <w:rPr>
                <w:rFonts w:ascii="Times New Roman" w:eastAsia="Times New Roman" w:hAnsi="Times New Roman" w:cs="Times New Roman"/>
                <w:sz w:val="24"/>
                <w:szCs w:val="24"/>
              </w:rPr>
              <w:t xml:space="preserve">Выполнение, </w:t>
            </w:r>
          </w:p>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p>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4"/>
                <w:szCs w:val="24"/>
              </w:rPr>
              <w:t>%</w:t>
            </w:r>
          </w:p>
        </w:tc>
        <w:tc>
          <w:tcPr>
            <w:tcW w:w="3185"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4"/>
                <w:szCs w:val="24"/>
              </w:rPr>
              <w:t>Информация о фактическом исполнении мероприятия</w:t>
            </w:r>
          </w:p>
        </w:tc>
      </w:tr>
      <w:tr w:rsidR="00D143F9" w:rsidRPr="00D143F9" w:rsidTr="000F3DE4">
        <w:tc>
          <w:tcPr>
            <w:tcW w:w="2179" w:type="dxa"/>
          </w:tcPr>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r w:rsidRPr="00D143F9">
              <w:rPr>
                <w:rFonts w:ascii="Times New Roman" w:eastAsia="Times New Roman" w:hAnsi="Times New Roman" w:cs="Times New Roman"/>
                <w:sz w:val="24"/>
                <w:szCs w:val="24"/>
              </w:rPr>
              <w:t xml:space="preserve">Мероприятие 1. приобретение </w:t>
            </w:r>
            <w:r w:rsidRPr="00D143F9">
              <w:rPr>
                <w:rFonts w:ascii="Times New Roman" w:eastAsia="Times New Roman" w:hAnsi="Times New Roman" w:cs="Times New Roman"/>
                <w:sz w:val="24"/>
                <w:szCs w:val="24"/>
              </w:rPr>
              <w:lastRenderedPageBreak/>
              <w:t>первичных средств пожаротушения.</w:t>
            </w:r>
          </w:p>
          <w:p w:rsidR="00D143F9" w:rsidRPr="00D143F9" w:rsidRDefault="00D143F9" w:rsidP="00D143F9">
            <w:pPr>
              <w:jc w:val="both"/>
              <w:rPr>
                <w:rFonts w:ascii="Times New Roman" w:eastAsia="Calibri" w:hAnsi="Times New Roman" w:cs="Times New Roman"/>
                <w:sz w:val="28"/>
              </w:rPr>
            </w:pPr>
          </w:p>
        </w:tc>
        <w:tc>
          <w:tcPr>
            <w:tcW w:w="1071" w:type="dxa"/>
          </w:tcPr>
          <w:p w:rsidR="00D143F9" w:rsidRPr="00D143F9" w:rsidRDefault="00D143F9" w:rsidP="00D143F9">
            <w:pPr>
              <w:jc w:val="both"/>
              <w:rPr>
                <w:rFonts w:ascii="Times New Roman" w:eastAsia="Calibri" w:hAnsi="Times New Roman" w:cs="Times New Roman"/>
                <w:sz w:val="28"/>
                <w:szCs w:val="28"/>
              </w:rPr>
            </w:pPr>
            <w:r w:rsidRPr="00D143F9">
              <w:rPr>
                <w:rFonts w:ascii="Times New Roman" w:eastAsia="Calibri" w:hAnsi="Times New Roman" w:cs="Times New Roman"/>
                <w:sz w:val="28"/>
                <w:szCs w:val="28"/>
              </w:rPr>
              <w:lastRenderedPageBreak/>
              <w:t>10,0</w:t>
            </w:r>
          </w:p>
        </w:tc>
        <w:tc>
          <w:tcPr>
            <w:tcW w:w="1572" w:type="dxa"/>
          </w:tcPr>
          <w:p w:rsidR="00D143F9" w:rsidRPr="00D143F9" w:rsidRDefault="00D143F9" w:rsidP="00D143F9">
            <w:pPr>
              <w:jc w:val="both"/>
              <w:rPr>
                <w:rFonts w:ascii="Times New Roman" w:eastAsia="Calibri" w:hAnsi="Times New Roman" w:cs="Times New Roman"/>
                <w:sz w:val="28"/>
                <w:szCs w:val="28"/>
              </w:rPr>
            </w:pPr>
            <w:r w:rsidRPr="00D143F9">
              <w:rPr>
                <w:rFonts w:ascii="Times New Roman" w:eastAsia="Calibri" w:hAnsi="Times New Roman" w:cs="Times New Roman"/>
                <w:sz w:val="28"/>
                <w:szCs w:val="28"/>
              </w:rPr>
              <w:t>9,75 тыс. руб.</w:t>
            </w:r>
          </w:p>
        </w:tc>
        <w:tc>
          <w:tcPr>
            <w:tcW w:w="1564" w:type="dxa"/>
          </w:tcPr>
          <w:p w:rsidR="00D143F9" w:rsidRPr="00D143F9" w:rsidRDefault="00D143F9" w:rsidP="00D143F9">
            <w:pPr>
              <w:jc w:val="both"/>
              <w:rPr>
                <w:rFonts w:ascii="Times New Roman" w:eastAsia="Calibri" w:hAnsi="Times New Roman" w:cs="Times New Roman"/>
                <w:sz w:val="28"/>
                <w:szCs w:val="28"/>
              </w:rPr>
            </w:pPr>
            <w:r w:rsidRPr="00D143F9">
              <w:rPr>
                <w:rFonts w:ascii="Times New Roman" w:eastAsia="Calibri" w:hAnsi="Times New Roman" w:cs="Times New Roman"/>
                <w:sz w:val="28"/>
                <w:szCs w:val="28"/>
              </w:rPr>
              <w:t>97,5</w:t>
            </w:r>
          </w:p>
        </w:tc>
        <w:tc>
          <w:tcPr>
            <w:tcW w:w="3185" w:type="dxa"/>
          </w:tcPr>
          <w:p w:rsidR="00D143F9" w:rsidRPr="00D143F9" w:rsidRDefault="00D143F9" w:rsidP="00D143F9">
            <w:pPr>
              <w:jc w:val="both"/>
              <w:rPr>
                <w:rFonts w:ascii="Times New Roman" w:eastAsia="Calibri" w:hAnsi="Times New Roman" w:cs="Times New Roman"/>
                <w:sz w:val="20"/>
                <w:szCs w:val="20"/>
              </w:rPr>
            </w:pPr>
            <w:r w:rsidRPr="00D143F9">
              <w:rPr>
                <w:rFonts w:ascii="Times New Roman" w:eastAsia="Calibri" w:hAnsi="Times New Roman" w:cs="Times New Roman"/>
                <w:sz w:val="20"/>
                <w:szCs w:val="20"/>
              </w:rPr>
              <w:t>Приобретение ГСМ для противопожарной безопасности</w:t>
            </w:r>
          </w:p>
          <w:p w:rsidR="00D143F9" w:rsidRPr="00D143F9" w:rsidRDefault="00D143F9" w:rsidP="00D143F9">
            <w:pPr>
              <w:jc w:val="both"/>
              <w:rPr>
                <w:rFonts w:ascii="Times New Roman" w:eastAsia="Calibri" w:hAnsi="Times New Roman" w:cs="Times New Roman"/>
                <w:sz w:val="20"/>
                <w:szCs w:val="20"/>
              </w:rPr>
            </w:pPr>
            <w:r w:rsidRPr="00D143F9">
              <w:rPr>
                <w:rFonts w:ascii="Times New Roman" w:eastAsia="Calibri" w:hAnsi="Times New Roman" w:cs="Times New Roman"/>
                <w:sz w:val="20"/>
                <w:szCs w:val="20"/>
              </w:rPr>
              <w:lastRenderedPageBreak/>
              <w:t>д. Зыкова АИ-92 150 л. на сумму 5850,00 руб.</w:t>
            </w:r>
          </w:p>
          <w:p w:rsidR="00D143F9" w:rsidRPr="00D143F9" w:rsidRDefault="00D143F9" w:rsidP="00D143F9">
            <w:pPr>
              <w:jc w:val="both"/>
              <w:rPr>
                <w:rFonts w:ascii="Times New Roman" w:eastAsia="Calibri" w:hAnsi="Times New Roman" w:cs="Times New Roman"/>
                <w:sz w:val="20"/>
                <w:szCs w:val="20"/>
              </w:rPr>
            </w:pPr>
            <w:r w:rsidRPr="00D143F9">
              <w:rPr>
                <w:rFonts w:ascii="Times New Roman" w:eastAsia="Calibri" w:hAnsi="Times New Roman" w:cs="Times New Roman"/>
                <w:sz w:val="20"/>
                <w:szCs w:val="20"/>
              </w:rPr>
              <w:t>с. Еремино АИ-92 50 л. на сумму 1950,00 руб.</w:t>
            </w:r>
          </w:p>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0"/>
                <w:szCs w:val="20"/>
              </w:rPr>
              <w:t xml:space="preserve">д. </w:t>
            </w:r>
            <w:proofErr w:type="spellStart"/>
            <w:r w:rsidRPr="00D143F9">
              <w:rPr>
                <w:rFonts w:ascii="Times New Roman" w:eastAsia="Calibri" w:hAnsi="Times New Roman" w:cs="Times New Roman"/>
                <w:sz w:val="20"/>
                <w:szCs w:val="20"/>
              </w:rPr>
              <w:t>Шантальская</w:t>
            </w:r>
            <w:proofErr w:type="spellEnd"/>
            <w:r w:rsidRPr="00D143F9">
              <w:rPr>
                <w:rFonts w:ascii="Times New Roman" w:eastAsia="Calibri" w:hAnsi="Times New Roman" w:cs="Times New Roman"/>
                <w:sz w:val="20"/>
                <w:szCs w:val="20"/>
              </w:rPr>
              <w:t xml:space="preserve"> АИ-92 50 л. на сумму 1950,00 руб.</w:t>
            </w:r>
          </w:p>
        </w:tc>
      </w:tr>
      <w:tr w:rsidR="00D143F9" w:rsidRPr="00D143F9" w:rsidTr="000F3DE4">
        <w:tc>
          <w:tcPr>
            <w:tcW w:w="2179" w:type="dxa"/>
          </w:tcPr>
          <w:p w:rsidR="00D143F9" w:rsidRPr="00D143F9" w:rsidRDefault="00D143F9" w:rsidP="00D143F9">
            <w:pPr>
              <w:widowControl w:val="0"/>
              <w:autoSpaceDE w:val="0"/>
              <w:autoSpaceDN w:val="0"/>
              <w:jc w:val="both"/>
              <w:rPr>
                <w:rFonts w:ascii="Times New Roman" w:eastAsia="Times New Roman" w:hAnsi="Times New Roman" w:cs="Times New Roman"/>
                <w:sz w:val="24"/>
                <w:szCs w:val="24"/>
              </w:rPr>
            </w:pPr>
            <w:r w:rsidRPr="00D143F9">
              <w:rPr>
                <w:rFonts w:ascii="Times New Roman" w:eastAsia="Times New Roman" w:hAnsi="Times New Roman" w:cs="Times New Roman"/>
                <w:sz w:val="24"/>
                <w:szCs w:val="24"/>
              </w:rPr>
              <w:lastRenderedPageBreak/>
              <w:t>Мероприятие 2. расчистка, обустройство источников противопожарного водоснабжения пожаротушения,</w:t>
            </w:r>
          </w:p>
          <w:p w:rsidR="00D143F9" w:rsidRPr="00D143F9" w:rsidRDefault="00D143F9" w:rsidP="00D143F9">
            <w:pPr>
              <w:jc w:val="both"/>
              <w:rPr>
                <w:rFonts w:ascii="Times New Roman" w:eastAsia="Calibri" w:hAnsi="Times New Roman" w:cs="Times New Roman"/>
                <w:sz w:val="28"/>
              </w:rPr>
            </w:pPr>
          </w:p>
        </w:tc>
        <w:tc>
          <w:tcPr>
            <w:tcW w:w="1071"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30,0</w:t>
            </w:r>
          </w:p>
        </w:tc>
        <w:tc>
          <w:tcPr>
            <w:tcW w:w="1572"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0</w:t>
            </w:r>
          </w:p>
        </w:tc>
        <w:tc>
          <w:tcPr>
            <w:tcW w:w="1564"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0</w:t>
            </w:r>
          </w:p>
        </w:tc>
        <w:tc>
          <w:tcPr>
            <w:tcW w:w="3185"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0"/>
              </w:rPr>
              <w:t>Запланировано расчистка, обустройство источников противопожарного водоснабжения. Мероприятие не выполнено, так как содержание водоемов производит собственник. По состоянию на 31 декабря 2018 года пожарные водоемы числятся на балансе МУП Отдела по благоустройству</w:t>
            </w:r>
          </w:p>
        </w:tc>
      </w:tr>
      <w:tr w:rsidR="00D143F9" w:rsidRPr="00D143F9" w:rsidTr="000F3DE4">
        <w:tc>
          <w:tcPr>
            <w:tcW w:w="2179"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Times New Roman" w:hAnsi="Times New Roman" w:cs="Times New Roman"/>
                <w:sz w:val="24"/>
                <w:szCs w:val="24"/>
                <w:lang w:eastAsia="ru-RU"/>
              </w:rPr>
              <w:t>Мероприятие 3.</w:t>
            </w:r>
            <w:r w:rsidRPr="00D143F9">
              <w:rPr>
                <w:rFonts w:ascii="Times New Roman" w:eastAsia="Calibri" w:hAnsi="Times New Roman" w:cs="Times New Roman"/>
                <w:sz w:val="24"/>
                <w:szCs w:val="24"/>
              </w:rPr>
              <w:t xml:space="preserve"> устройство минерализованных полос в сельских населенных пунктах</w:t>
            </w:r>
          </w:p>
        </w:tc>
        <w:tc>
          <w:tcPr>
            <w:tcW w:w="1071"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80,0</w:t>
            </w:r>
          </w:p>
        </w:tc>
        <w:tc>
          <w:tcPr>
            <w:tcW w:w="1572"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79,9 тыс. руб.</w:t>
            </w:r>
          </w:p>
        </w:tc>
        <w:tc>
          <w:tcPr>
            <w:tcW w:w="1564"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8"/>
              </w:rPr>
              <w:t>99,9</w:t>
            </w:r>
          </w:p>
        </w:tc>
        <w:tc>
          <w:tcPr>
            <w:tcW w:w="3185" w:type="dxa"/>
          </w:tcPr>
          <w:p w:rsidR="00D143F9" w:rsidRPr="00D143F9" w:rsidRDefault="00D143F9" w:rsidP="00D143F9">
            <w:pPr>
              <w:jc w:val="both"/>
              <w:rPr>
                <w:rFonts w:ascii="Times New Roman" w:eastAsia="Calibri" w:hAnsi="Times New Roman" w:cs="Times New Roman"/>
                <w:sz w:val="28"/>
              </w:rPr>
            </w:pPr>
            <w:r w:rsidRPr="00D143F9">
              <w:rPr>
                <w:rFonts w:ascii="Times New Roman" w:eastAsia="Calibri" w:hAnsi="Times New Roman" w:cs="Times New Roman"/>
                <w:sz w:val="20"/>
                <w:szCs w:val="20"/>
              </w:rPr>
              <w:t xml:space="preserve">Выполнение противопожарной защитной полосы по периметру населенных пунктов (создание минерализованной полосы не менее 6 метров по ширине и периметру населенных пунктов со стороны лесного массива) Гаринского </w:t>
            </w:r>
            <w:proofErr w:type="spellStart"/>
            <w:r w:rsidRPr="00D143F9">
              <w:rPr>
                <w:rFonts w:ascii="Times New Roman" w:eastAsia="Calibri" w:hAnsi="Times New Roman" w:cs="Times New Roman"/>
                <w:sz w:val="20"/>
                <w:szCs w:val="20"/>
              </w:rPr>
              <w:t>районап.г.т</w:t>
            </w:r>
            <w:proofErr w:type="spellEnd"/>
            <w:r w:rsidRPr="00D143F9">
              <w:rPr>
                <w:rFonts w:ascii="Times New Roman" w:eastAsia="Calibri" w:hAnsi="Times New Roman" w:cs="Times New Roman"/>
                <w:sz w:val="20"/>
                <w:szCs w:val="20"/>
              </w:rPr>
              <w:t xml:space="preserve">. Гари (с прилегающими населенными пунктами), д. Горный, д. </w:t>
            </w:r>
            <w:proofErr w:type="spellStart"/>
            <w:r w:rsidRPr="00D143F9">
              <w:rPr>
                <w:rFonts w:ascii="Times New Roman" w:eastAsia="Calibri" w:hAnsi="Times New Roman" w:cs="Times New Roman"/>
                <w:sz w:val="20"/>
                <w:szCs w:val="20"/>
              </w:rPr>
              <w:t>Нихвор</w:t>
            </w:r>
            <w:proofErr w:type="spellEnd"/>
            <w:r w:rsidRPr="00D143F9">
              <w:rPr>
                <w:rFonts w:ascii="Times New Roman" w:eastAsia="Calibri" w:hAnsi="Times New Roman" w:cs="Times New Roman"/>
                <w:sz w:val="20"/>
                <w:szCs w:val="20"/>
              </w:rPr>
              <w:t xml:space="preserve">, с. Андрюшино, д. </w:t>
            </w:r>
            <w:proofErr w:type="spellStart"/>
            <w:r w:rsidRPr="00D143F9">
              <w:rPr>
                <w:rFonts w:ascii="Times New Roman" w:eastAsia="Calibri" w:hAnsi="Times New Roman" w:cs="Times New Roman"/>
                <w:sz w:val="20"/>
                <w:szCs w:val="20"/>
              </w:rPr>
              <w:t>Круторечка</w:t>
            </w:r>
            <w:proofErr w:type="spellEnd"/>
            <w:r w:rsidRPr="00D143F9">
              <w:rPr>
                <w:rFonts w:ascii="Times New Roman" w:eastAsia="Calibri" w:hAnsi="Times New Roman" w:cs="Times New Roman"/>
                <w:sz w:val="20"/>
                <w:szCs w:val="20"/>
              </w:rPr>
              <w:t xml:space="preserve">, д. Зыкова, д. </w:t>
            </w:r>
            <w:proofErr w:type="spellStart"/>
            <w:proofErr w:type="gramStart"/>
            <w:r w:rsidRPr="00D143F9">
              <w:rPr>
                <w:rFonts w:ascii="Times New Roman" w:eastAsia="Calibri" w:hAnsi="Times New Roman" w:cs="Times New Roman"/>
                <w:sz w:val="20"/>
                <w:szCs w:val="20"/>
              </w:rPr>
              <w:t>Линты</w:t>
            </w:r>
            <w:proofErr w:type="spellEnd"/>
            <w:r w:rsidRPr="00D143F9">
              <w:rPr>
                <w:rFonts w:ascii="Times New Roman" w:eastAsia="Calibri" w:hAnsi="Times New Roman" w:cs="Times New Roman"/>
                <w:sz w:val="20"/>
                <w:szCs w:val="20"/>
              </w:rPr>
              <w:t>,  с.</w:t>
            </w:r>
            <w:proofErr w:type="gramEnd"/>
            <w:r w:rsidRPr="00D143F9">
              <w:rPr>
                <w:rFonts w:ascii="Times New Roman" w:eastAsia="Calibri" w:hAnsi="Times New Roman" w:cs="Times New Roman"/>
                <w:sz w:val="20"/>
                <w:szCs w:val="20"/>
              </w:rPr>
              <w:t xml:space="preserve"> </w:t>
            </w:r>
            <w:proofErr w:type="spellStart"/>
            <w:r w:rsidRPr="00D143F9">
              <w:rPr>
                <w:rFonts w:ascii="Times New Roman" w:eastAsia="Calibri" w:hAnsi="Times New Roman" w:cs="Times New Roman"/>
                <w:sz w:val="20"/>
                <w:szCs w:val="20"/>
              </w:rPr>
              <w:t>Шабурово</w:t>
            </w:r>
            <w:proofErr w:type="spellEnd"/>
            <w:r w:rsidRPr="00D143F9">
              <w:rPr>
                <w:rFonts w:ascii="Times New Roman" w:eastAsia="Calibri" w:hAnsi="Times New Roman" w:cs="Times New Roman"/>
                <w:sz w:val="20"/>
                <w:szCs w:val="20"/>
              </w:rPr>
              <w:t xml:space="preserve">, д. Еремино, д. </w:t>
            </w:r>
            <w:proofErr w:type="spellStart"/>
            <w:r w:rsidRPr="00D143F9">
              <w:rPr>
                <w:rFonts w:ascii="Times New Roman" w:eastAsia="Calibri" w:hAnsi="Times New Roman" w:cs="Times New Roman"/>
                <w:sz w:val="20"/>
                <w:szCs w:val="20"/>
              </w:rPr>
              <w:t>Шантальская</w:t>
            </w:r>
            <w:proofErr w:type="spellEnd"/>
            <w:r w:rsidRPr="00D143F9">
              <w:rPr>
                <w:rFonts w:ascii="Times New Roman" w:eastAsia="Calibri" w:hAnsi="Times New Roman" w:cs="Times New Roman"/>
                <w:sz w:val="20"/>
                <w:szCs w:val="20"/>
              </w:rPr>
              <w:t>.</w:t>
            </w:r>
          </w:p>
        </w:tc>
      </w:tr>
      <w:tr w:rsidR="00D143F9" w:rsidRPr="00D143F9" w:rsidTr="000F3DE4">
        <w:tc>
          <w:tcPr>
            <w:tcW w:w="2179" w:type="dxa"/>
          </w:tcPr>
          <w:p w:rsidR="00D143F9" w:rsidRPr="00D143F9" w:rsidRDefault="00D143F9" w:rsidP="00D143F9">
            <w:pPr>
              <w:jc w:val="both"/>
              <w:rPr>
                <w:rFonts w:ascii="Times New Roman" w:eastAsia="Calibri" w:hAnsi="Times New Roman" w:cs="Times New Roman"/>
                <w:sz w:val="24"/>
                <w:szCs w:val="24"/>
              </w:rPr>
            </w:pPr>
            <w:r w:rsidRPr="00D143F9">
              <w:rPr>
                <w:rFonts w:ascii="Times New Roman" w:eastAsia="Calibri" w:hAnsi="Times New Roman" w:cs="Times New Roman"/>
                <w:sz w:val="24"/>
                <w:szCs w:val="24"/>
              </w:rPr>
              <w:t>всего</w:t>
            </w:r>
          </w:p>
        </w:tc>
        <w:tc>
          <w:tcPr>
            <w:tcW w:w="1071" w:type="dxa"/>
          </w:tcPr>
          <w:p w:rsidR="00D143F9" w:rsidRPr="00D143F9" w:rsidRDefault="00D143F9" w:rsidP="00D143F9">
            <w:pPr>
              <w:jc w:val="both"/>
              <w:rPr>
                <w:rFonts w:ascii="Times New Roman" w:eastAsia="Calibri" w:hAnsi="Times New Roman" w:cs="Times New Roman"/>
                <w:sz w:val="24"/>
                <w:szCs w:val="24"/>
              </w:rPr>
            </w:pPr>
            <w:r w:rsidRPr="00D143F9">
              <w:rPr>
                <w:rFonts w:ascii="Times New Roman" w:eastAsia="Calibri" w:hAnsi="Times New Roman" w:cs="Times New Roman"/>
                <w:sz w:val="24"/>
                <w:szCs w:val="24"/>
              </w:rPr>
              <w:t>120000</w:t>
            </w:r>
          </w:p>
        </w:tc>
        <w:tc>
          <w:tcPr>
            <w:tcW w:w="1572" w:type="dxa"/>
          </w:tcPr>
          <w:p w:rsidR="00D143F9" w:rsidRPr="00D143F9" w:rsidRDefault="00D143F9" w:rsidP="00D143F9">
            <w:pPr>
              <w:jc w:val="both"/>
              <w:rPr>
                <w:rFonts w:ascii="Times New Roman" w:eastAsia="Calibri" w:hAnsi="Times New Roman" w:cs="Times New Roman"/>
                <w:sz w:val="24"/>
                <w:szCs w:val="24"/>
              </w:rPr>
            </w:pPr>
            <w:r w:rsidRPr="00D143F9">
              <w:rPr>
                <w:rFonts w:ascii="Times New Roman" w:eastAsia="Calibri" w:hAnsi="Times New Roman" w:cs="Times New Roman"/>
                <w:sz w:val="24"/>
                <w:szCs w:val="24"/>
              </w:rPr>
              <w:t>89749,58 рублей</w:t>
            </w:r>
          </w:p>
        </w:tc>
        <w:tc>
          <w:tcPr>
            <w:tcW w:w="1564" w:type="dxa"/>
          </w:tcPr>
          <w:p w:rsidR="00D143F9" w:rsidRPr="00D143F9" w:rsidRDefault="00D143F9" w:rsidP="00D143F9">
            <w:pPr>
              <w:jc w:val="both"/>
              <w:rPr>
                <w:rFonts w:ascii="Times New Roman" w:eastAsia="Calibri" w:hAnsi="Times New Roman" w:cs="Times New Roman"/>
                <w:sz w:val="24"/>
                <w:szCs w:val="24"/>
              </w:rPr>
            </w:pPr>
            <w:r w:rsidRPr="00D143F9">
              <w:rPr>
                <w:rFonts w:ascii="Times New Roman" w:eastAsia="Calibri" w:hAnsi="Times New Roman" w:cs="Times New Roman"/>
                <w:sz w:val="24"/>
                <w:szCs w:val="24"/>
              </w:rPr>
              <w:t>74.8</w:t>
            </w:r>
          </w:p>
        </w:tc>
        <w:tc>
          <w:tcPr>
            <w:tcW w:w="3185" w:type="dxa"/>
          </w:tcPr>
          <w:p w:rsidR="00D143F9" w:rsidRPr="00D143F9" w:rsidRDefault="00D143F9" w:rsidP="00D143F9">
            <w:pPr>
              <w:jc w:val="both"/>
              <w:rPr>
                <w:rFonts w:ascii="Times New Roman" w:eastAsia="Calibri" w:hAnsi="Times New Roman" w:cs="Times New Roman"/>
                <w:sz w:val="28"/>
              </w:rPr>
            </w:pPr>
          </w:p>
        </w:tc>
      </w:tr>
    </w:tbl>
    <w:p w:rsidR="00D143F9" w:rsidRPr="00D143F9" w:rsidRDefault="00D143F9" w:rsidP="00D143F9">
      <w:pPr>
        <w:jc w:val="both"/>
        <w:rPr>
          <w:rFonts w:eastAsia="Times New Roman" w:cs="Times New Roman"/>
          <w:sz w:val="22"/>
          <w:lang w:eastAsia="ru-RU"/>
        </w:rPr>
      </w:pPr>
    </w:p>
    <w:p w:rsidR="00D143F9" w:rsidRPr="00D143F9" w:rsidRDefault="00D143F9" w:rsidP="00D143F9">
      <w:pPr>
        <w:widowControl w:val="0"/>
        <w:suppressAutoHyphens/>
        <w:spacing w:line="100" w:lineRule="atLeast"/>
        <w:jc w:val="both"/>
        <w:rPr>
          <w:rFonts w:eastAsia="Times New Roman" w:cs="Times New Roman"/>
          <w:sz w:val="27"/>
          <w:szCs w:val="27"/>
          <w:lang w:eastAsia="ru-RU"/>
        </w:rPr>
      </w:pPr>
      <w:r w:rsidRPr="00D143F9">
        <w:rPr>
          <w:rFonts w:eastAsia="Times New Roman" w:cs="Times New Roman"/>
          <w:sz w:val="27"/>
          <w:szCs w:val="27"/>
          <w:lang w:eastAsia="ru-RU"/>
        </w:rPr>
        <w:t xml:space="preserve">На балансе администрации Гаринского городского округа стоит 1 пожарный </w:t>
      </w:r>
      <w:proofErr w:type="gramStart"/>
      <w:r w:rsidRPr="00D143F9">
        <w:rPr>
          <w:rFonts w:eastAsia="Times New Roman" w:cs="Times New Roman"/>
          <w:sz w:val="27"/>
          <w:szCs w:val="27"/>
          <w:lang w:eastAsia="ru-RU"/>
        </w:rPr>
        <w:t>водоем ,</w:t>
      </w:r>
      <w:proofErr w:type="gramEnd"/>
      <w:r w:rsidRPr="00D143F9">
        <w:rPr>
          <w:rFonts w:eastAsia="Times New Roman" w:cs="Times New Roman"/>
          <w:sz w:val="27"/>
          <w:szCs w:val="27"/>
          <w:lang w:eastAsia="ru-RU"/>
        </w:rPr>
        <w:t xml:space="preserve"> который расположен по адресу ул. Комсомольская д. 52.  Основная часть пожарных водоемов бесхозные. В 2019 году запланированы финансовые средства на расчистку, обустройство, ремонт источников противопожарного водоснабжения в размере135,00 тыс. руб. Часть которых планируется использовать на организацию </w:t>
      </w:r>
      <w:proofErr w:type="gramStart"/>
      <w:r w:rsidRPr="00D143F9">
        <w:rPr>
          <w:rFonts w:eastAsia="Times New Roman" w:cs="Times New Roman"/>
          <w:sz w:val="27"/>
          <w:szCs w:val="27"/>
          <w:lang w:eastAsia="ru-RU"/>
        </w:rPr>
        <w:t>мест  забора</w:t>
      </w:r>
      <w:proofErr w:type="gramEnd"/>
      <w:r w:rsidRPr="00D143F9">
        <w:rPr>
          <w:rFonts w:eastAsia="Times New Roman" w:cs="Times New Roman"/>
          <w:sz w:val="27"/>
          <w:szCs w:val="27"/>
          <w:lang w:eastAsia="ru-RU"/>
        </w:rPr>
        <w:t xml:space="preserve"> воды из водонапорных башен, что существенно увеличит количество </w:t>
      </w:r>
      <w:proofErr w:type="spellStart"/>
      <w:r w:rsidRPr="00D143F9">
        <w:rPr>
          <w:rFonts w:eastAsia="Times New Roman" w:cs="Times New Roman"/>
          <w:sz w:val="27"/>
          <w:szCs w:val="27"/>
          <w:lang w:eastAsia="ru-RU"/>
        </w:rPr>
        <w:t>водоисточников</w:t>
      </w:r>
      <w:proofErr w:type="spellEnd"/>
      <w:r w:rsidRPr="00D143F9">
        <w:rPr>
          <w:rFonts w:eastAsia="Times New Roman" w:cs="Times New Roman"/>
          <w:sz w:val="27"/>
          <w:szCs w:val="27"/>
          <w:lang w:eastAsia="ru-RU"/>
        </w:rPr>
        <w:t xml:space="preserve"> для забора воды пожарными машинами, а также позволит  обеспечить источниками противопожарного водоснабжения «безводные» населенные пункты. В настоящее время установлены приспособления для забора воды на водонапорных башнях по улицам Северная и Ясная.</w:t>
      </w:r>
    </w:p>
    <w:p w:rsidR="00D143F9" w:rsidRPr="00D143F9" w:rsidRDefault="00D143F9" w:rsidP="00D143F9">
      <w:pPr>
        <w:jc w:val="center"/>
        <w:rPr>
          <w:rFonts w:ascii="Calibri" w:eastAsia="Times New Roman" w:hAnsi="Calibri" w:cs="Times New Roman"/>
          <w:sz w:val="22"/>
          <w:lang w:eastAsia="ru-RU"/>
        </w:rPr>
      </w:pPr>
      <w:r w:rsidRPr="00D143F9">
        <w:rPr>
          <w:rFonts w:eastAsia="Times New Roman" w:cs="Times New Roman"/>
          <w:b/>
          <w:szCs w:val="28"/>
          <w:lang w:eastAsia="ru-RU"/>
        </w:rPr>
        <w:t xml:space="preserve">Список пожарных водоемов, находящихся в </w:t>
      </w:r>
      <w:proofErr w:type="spellStart"/>
      <w:r w:rsidRPr="00D143F9">
        <w:rPr>
          <w:rFonts w:eastAsia="Times New Roman" w:cs="Times New Roman"/>
          <w:b/>
          <w:szCs w:val="28"/>
          <w:lang w:eastAsia="ru-RU"/>
        </w:rPr>
        <w:t>п.г.т</w:t>
      </w:r>
      <w:proofErr w:type="spellEnd"/>
      <w:r w:rsidRPr="00D143F9">
        <w:rPr>
          <w:rFonts w:eastAsia="Times New Roman" w:cs="Times New Roman"/>
          <w:b/>
          <w:szCs w:val="28"/>
          <w:lang w:eastAsia="ru-RU"/>
        </w:rPr>
        <w:t>. Гари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707"/>
        <w:gridCol w:w="3812"/>
        <w:gridCol w:w="850"/>
        <w:gridCol w:w="1134"/>
        <w:gridCol w:w="2824"/>
      </w:tblGrid>
      <w:tr w:rsidR="00D143F9" w:rsidRPr="00D143F9" w:rsidTr="000F3DE4">
        <w:trPr>
          <w:trHeight w:val="495"/>
        </w:trPr>
        <w:tc>
          <w:tcPr>
            <w:tcW w:w="392" w:type="dxa"/>
          </w:tcPr>
          <w:p w:rsidR="00D143F9" w:rsidRPr="00D143F9" w:rsidRDefault="00D143F9" w:rsidP="00D143F9">
            <w:pPr>
              <w:ind w:left="-142" w:right="-132"/>
              <w:jc w:val="center"/>
              <w:rPr>
                <w:rFonts w:eastAsia="Times New Roman" w:cs="Times New Roman"/>
                <w:sz w:val="22"/>
                <w:lang w:eastAsia="ru-RU"/>
              </w:rPr>
            </w:pPr>
            <w:r w:rsidRPr="00D143F9">
              <w:rPr>
                <w:rFonts w:eastAsia="Times New Roman" w:cs="Times New Roman"/>
                <w:sz w:val="22"/>
                <w:lang w:eastAsia="ru-RU"/>
              </w:rPr>
              <w:t xml:space="preserve">№ </w:t>
            </w:r>
            <w:proofErr w:type="spellStart"/>
            <w:r w:rsidRPr="00D143F9">
              <w:rPr>
                <w:rFonts w:eastAsia="Times New Roman" w:cs="Times New Roman"/>
                <w:sz w:val="22"/>
                <w:lang w:eastAsia="ru-RU"/>
              </w:rPr>
              <w:t>п.п</w:t>
            </w:r>
            <w:proofErr w:type="spellEnd"/>
            <w:r w:rsidRPr="00D143F9">
              <w:rPr>
                <w:rFonts w:eastAsia="Times New Roman" w:cs="Times New Roman"/>
                <w:sz w:val="22"/>
                <w:lang w:eastAsia="ru-RU"/>
              </w:rPr>
              <w:t>.</w:t>
            </w:r>
          </w:p>
        </w:tc>
        <w:tc>
          <w:tcPr>
            <w:tcW w:w="709" w:type="dxa"/>
          </w:tcPr>
          <w:p w:rsidR="00D143F9" w:rsidRPr="00D143F9" w:rsidRDefault="00D143F9" w:rsidP="00D143F9">
            <w:pPr>
              <w:ind w:left="-84" w:right="-108"/>
              <w:jc w:val="center"/>
              <w:rPr>
                <w:rFonts w:eastAsia="Times New Roman" w:cs="Times New Roman"/>
                <w:sz w:val="22"/>
                <w:lang w:eastAsia="ru-RU"/>
              </w:rPr>
            </w:pPr>
            <w:r w:rsidRPr="00D143F9">
              <w:rPr>
                <w:rFonts w:eastAsia="Times New Roman" w:cs="Times New Roman"/>
                <w:sz w:val="22"/>
                <w:lang w:eastAsia="ru-RU"/>
              </w:rPr>
              <w:t>Кол-во</w:t>
            </w:r>
          </w:p>
        </w:tc>
        <w:tc>
          <w:tcPr>
            <w:tcW w:w="3827" w:type="dxa"/>
          </w:tcPr>
          <w:p w:rsidR="00D143F9" w:rsidRPr="00D143F9" w:rsidRDefault="00D143F9" w:rsidP="00D143F9">
            <w:pPr>
              <w:jc w:val="center"/>
              <w:rPr>
                <w:rFonts w:eastAsia="Times New Roman" w:cs="Times New Roman"/>
                <w:sz w:val="22"/>
                <w:lang w:eastAsia="ru-RU"/>
              </w:rPr>
            </w:pPr>
            <w:r w:rsidRPr="00D143F9">
              <w:rPr>
                <w:rFonts w:eastAsia="Times New Roman" w:cs="Times New Roman"/>
                <w:sz w:val="22"/>
                <w:lang w:eastAsia="ru-RU"/>
              </w:rPr>
              <w:t>Владелец водоема, адрес</w:t>
            </w:r>
          </w:p>
        </w:tc>
        <w:tc>
          <w:tcPr>
            <w:tcW w:w="850" w:type="dxa"/>
          </w:tcPr>
          <w:p w:rsidR="00D143F9" w:rsidRPr="00D143F9" w:rsidRDefault="00D143F9" w:rsidP="00D143F9">
            <w:pPr>
              <w:jc w:val="center"/>
              <w:rPr>
                <w:rFonts w:eastAsia="Times New Roman" w:cs="Times New Roman"/>
                <w:sz w:val="22"/>
                <w:lang w:eastAsia="ru-RU"/>
              </w:rPr>
            </w:pPr>
            <w:proofErr w:type="spellStart"/>
            <w:r w:rsidRPr="00D143F9">
              <w:rPr>
                <w:rFonts w:eastAsia="Times New Roman" w:cs="Times New Roman"/>
                <w:sz w:val="22"/>
                <w:lang w:eastAsia="ru-RU"/>
              </w:rPr>
              <w:t>Обьем</w:t>
            </w:r>
            <w:proofErr w:type="spellEnd"/>
            <w:r w:rsidRPr="00D143F9">
              <w:rPr>
                <w:rFonts w:eastAsia="Times New Roman" w:cs="Times New Roman"/>
                <w:sz w:val="22"/>
                <w:lang w:eastAsia="ru-RU"/>
              </w:rPr>
              <w:t xml:space="preserve"> </w:t>
            </w:r>
            <w:proofErr w:type="spellStart"/>
            <w:r w:rsidRPr="00D143F9">
              <w:rPr>
                <w:rFonts w:eastAsia="Times New Roman" w:cs="Times New Roman"/>
                <w:sz w:val="22"/>
                <w:lang w:eastAsia="ru-RU"/>
              </w:rPr>
              <w:t>м.куб</w:t>
            </w:r>
            <w:proofErr w:type="spellEnd"/>
            <w:r w:rsidRPr="00D143F9">
              <w:rPr>
                <w:rFonts w:eastAsia="Times New Roman" w:cs="Times New Roman"/>
                <w:sz w:val="22"/>
                <w:lang w:eastAsia="ru-RU"/>
              </w:rPr>
              <w:t>.</w:t>
            </w:r>
          </w:p>
        </w:tc>
        <w:tc>
          <w:tcPr>
            <w:tcW w:w="1134" w:type="dxa"/>
          </w:tcPr>
          <w:p w:rsidR="00D143F9" w:rsidRPr="00D143F9" w:rsidRDefault="00D143F9" w:rsidP="00D143F9">
            <w:pPr>
              <w:ind w:left="-108" w:right="-108"/>
              <w:jc w:val="center"/>
              <w:rPr>
                <w:rFonts w:eastAsia="Times New Roman" w:cs="Times New Roman"/>
                <w:sz w:val="22"/>
                <w:lang w:eastAsia="ru-RU"/>
              </w:rPr>
            </w:pPr>
            <w:r w:rsidRPr="00D143F9">
              <w:rPr>
                <w:rFonts w:eastAsia="Times New Roman" w:cs="Times New Roman"/>
                <w:sz w:val="22"/>
                <w:lang w:eastAsia="ru-RU"/>
              </w:rPr>
              <w:t>Тех. состояние</w:t>
            </w:r>
          </w:p>
        </w:tc>
        <w:tc>
          <w:tcPr>
            <w:tcW w:w="2835" w:type="dxa"/>
          </w:tcPr>
          <w:p w:rsidR="00D143F9" w:rsidRPr="00D143F9" w:rsidRDefault="00D143F9" w:rsidP="00D143F9">
            <w:pPr>
              <w:jc w:val="center"/>
              <w:rPr>
                <w:rFonts w:eastAsia="Times New Roman" w:cs="Times New Roman"/>
                <w:sz w:val="22"/>
                <w:lang w:eastAsia="ru-RU"/>
              </w:rPr>
            </w:pPr>
            <w:r w:rsidRPr="00D143F9">
              <w:rPr>
                <w:rFonts w:eastAsia="Times New Roman" w:cs="Times New Roman"/>
                <w:sz w:val="22"/>
                <w:lang w:eastAsia="ru-RU"/>
              </w:rPr>
              <w:t>Характер неисправности</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rPr>
                <w:rFonts w:eastAsia="Times New Roman" w:cs="Times New Roman"/>
                <w:sz w:val="20"/>
                <w:szCs w:val="20"/>
                <w:lang w:eastAsia="ru-RU"/>
              </w:rPr>
            </w:pPr>
            <w:r w:rsidRPr="00D143F9">
              <w:rPr>
                <w:rFonts w:eastAsia="Times New Roman" w:cs="Times New Roman"/>
                <w:sz w:val="20"/>
                <w:szCs w:val="20"/>
                <w:lang w:eastAsia="ru-RU"/>
              </w:rPr>
              <w:t xml:space="preserve">Ул. </w:t>
            </w:r>
            <w:proofErr w:type="spellStart"/>
            <w:proofErr w:type="gramStart"/>
            <w:r w:rsidRPr="00D143F9">
              <w:rPr>
                <w:rFonts w:eastAsia="Times New Roman" w:cs="Times New Roman"/>
                <w:sz w:val="20"/>
                <w:szCs w:val="20"/>
                <w:lang w:eastAsia="ru-RU"/>
              </w:rPr>
              <w:t>Кузовлева</w:t>
            </w:r>
            <w:proofErr w:type="spellEnd"/>
            <w:r w:rsidRPr="00D143F9">
              <w:rPr>
                <w:rFonts w:eastAsia="Times New Roman" w:cs="Times New Roman"/>
                <w:sz w:val="20"/>
                <w:szCs w:val="20"/>
                <w:lang w:eastAsia="ru-RU"/>
              </w:rPr>
              <w:t xml:space="preserve">  /</w:t>
            </w:r>
            <w:proofErr w:type="gramEnd"/>
            <w:r w:rsidRPr="00D143F9">
              <w:rPr>
                <w:rFonts w:eastAsia="Times New Roman" w:cs="Times New Roman"/>
                <w:sz w:val="20"/>
                <w:szCs w:val="20"/>
                <w:lang w:eastAsia="ru-RU"/>
              </w:rPr>
              <w:t xml:space="preserve"> территория отдела  по благоустройству/</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64"/>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2.</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ИП </w:t>
            </w:r>
            <w:proofErr w:type="gramStart"/>
            <w:r w:rsidRPr="00D143F9">
              <w:rPr>
                <w:rFonts w:eastAsia="Times New Roman" w:cs="Times New Roman"/>
                <w:sz w:val="20"/>
                <w:szCs w:val="20"/>
                <w:lang w:eastAsia="ru-RU"/>
              </w:rPr>
              <w:t>Ткачев  А.В.</w:t>
            </w:r>
            <w:proofErr w:type="gramEnd"/>
            <w:r w:rsidRPr="00D143F9">
              <w:rPr>
                <w:rFonts w:eastAsia="Times New Roman" w:cs="Times New Roman"/>
                <w:sz w:val="20"/>
                <w:szCs w:val="20"/>
                <w:lang w:eastAsia="ru-RU"/>
              </w:rPr>
              <w:t xml:space="preserve">  </w:t>
            </w:r>
            <w:proofErr w:type="gramStart"/>
            <w:r w:rsidRPr="00D143F9">
              <w:rPr>
                <w:rFonts w:eastAsia="Times New Roman" w:cs="Times New Roman"/>
                <w:sz w:val="20"/>
                <w:szCs w:val="20"/>
                <w:lang w:eastAsia="ru-RU"/>
              </w:rPr>
              <w:t>магазин  «</w:t>
            </w:r>
            <w:proofErr w:type="gramEnd"/>
            <w:r w:rsidRPr="00D143F9">
              <w:rPr>
                <w:rFonts w:eastAsia="Times New Roman" w:cs="Times New Roman"/>
                <w:sz w:val="20"/>
                <w:szCs w:val="20"/>
                <w:lang w:eastAsia="ru-RU"/>
              </w:rPr>
              <w:t>Аметист»  ул.Октябрьская,28.</w:t>
            </w:r>
          </w:p>
        </w:tc>
        <w:tc>
          <w:tcPr>
            <w:tcW w:w="850" w:type="dxa"/>
          </w:tcPr>
          <w:p w:rsidR="00D143F9" w:rsidRPr="00D143F9" w:rsidRDefault="00D143F9" w:rsidP="00D143F9">
            <w:pPr>
              <w:jc w:val="center"/>
              <w:rPr>
                <w:rFonts w:eastAsia="Times New Roman" w:cs="Times New Roman"/>
                <w:sz w:val="20"/>
                <w:szCs w:val="20"/>
                <w:lang w:eastAsia="ru-RU"/>
              </w:rPr>
            </w:pPr>
          </w:p>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75</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3.</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Ул. </w:t>
            </w:r>
            <w:proofErr w:type="gramStart"/>
            <w:r w:rsidRPr="00D143F9">
              <w:rPr>
                <w:rFonts w:eastAsia="Times New Roman" w:cs="Times New Roman"/>
                <w:sz w:val="20"/>
                <w:szCs w:val="20"/>
                <w:lang w:eastAsia="ru-RU"/>
              </w:rPr>
              <w:t>Молодежная  /</w:t>
            </w:r>
            <w:proofErr w:type="gramEnd"/>
            <w:r w:rsidRPr="00D143F9">
              <w:rPr>
                <w:rFonts w:eastAsia="Times New Roman" w:cs="Times New Roman"/>
                <w:sz w:val="20"/>
                <w:szCs w:val="20"/>
                <w:lang w:eastAsia="ru-RU"/>
              </w:rPr>
              <w:t xml:space="preserve"> </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lastRenderedPageBreak/>
              <w:t>4.</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ИП  Крюков</w:t>
            </w:r>
            <w:proofErr w:type="gramEnd"/>
            <w:r w:rsidRPr="00D143F9">
              <w:rPr>
                <w:rFonts w:eastAsia="Times New Roman" w:cs="Times New Roman"/>
                <w:sz w:val="20"/>
                <w:szCs w:val="20"/>
                <w:lang w:eastAsia="ru-RU"/>
              </w:rPr>
              <w:t xml:space="preserve">  О.Ю. ул.Пионерская,8»Б».</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 xml:space="preserve">  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5.</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МОУ</w:t>
            </w:r>
            <w:proofErr w:type="gramEnd"/>
            <w:r w:rsidRPr="00D143F9">
              <w:rPr>
                <w:rFonts w:eastAsia="Times New Roman" w:cs="Times New Roman"/>
                <w:sz w:val="20"/>
                <w:szCs w:val="20"/>
                <w:lang w:eastAsia="ru-RU"/>
              </w:rPr>
              <w:t xml:space="preserve">  ГСШ  </w:t>
            </w:r>
            <w:proofErr w:type="spellStart"/>
            <w:r w:rsidRPr="00D143F9">
              <w:rPr>
                <w:rFonts w:eastAsia="Times New Roman" w:cs="Times New Roman"/>
                <w:sz w:val="20"/>
                <w:szCs w:val="20"/>
                <w:lang w:eastAsia="ru-RU"/>
              </w:rPr>
              <w:t>ул.Школьная</w:t>
            </w:r>
            <w:proofErr w:type="spellEnd"/>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 xml:space="preserve"> 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6.</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ул. Юбилейная.</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25</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7.</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СПП «</w:t>
            </w:r>
            <w:proofErr w:type="spellStart"/>
            <w:r w:rsidRPr="00D143F9">
              <w:rPr>
                <w:rFonts w:eastAsia="Times New Roman" w:cs="Times New Roman"/>
                <w:sz w:val="20"/>
                <w:szCs w:val="20"/>
                <w:lang w:eastAsia="ru-RU"/>
              </w:rPr>
              <w:t>Гаринское</w:t>
            </w:r>
            <w:proofErr w:type="spellEnd"/>
            <w:r w:rsidRPr="00D143F9">
              <w:rPr>
                <w:rFonts w:eastAsia="Times New Roman" w:cs="Times New Roman"/>
                <w:sz w:val="20"/>
                <w:szCs w:val="20"/>
                <w:lang w:eastAsia="ru-RU"/>
              </w:rPr>
              <w:t>» ГУПСО «ЛХПО»; ул.Колхозная,46.</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Неисправен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Сломана горловина</w:t>
            </w:r>
          </w:p>
        </w:tc>
      </w:tr>
      <w:tr w:rsidR="00D143F9" w:rsidRPr="00D143F9" w:rsidTr="000F3DE4">
        <w:trPr>
          <w:trHeight w:val="464"/>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8.</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ветеринарной</w:t>
            </w:r>
            <w:proofErr w:type="gramEnd"/>
            <w:r w:rsidRPr="00D143F9">
              <w:rPr>
                <w:rFonts w:eastAsia="Times New Roman" w:cs="Times New Roman"/>
                <w:sz w:val="20"/>
                <w:szCs w:val="20"/>
                <w:lang w:eastAsia="ru-RU"/>
              </w:rPr>
              <w:t xml:space="preserve">  станции    ул. Колхозная, 39.</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Неисправен</w:t>
            </w:r>
          </w:p>
        </w:tc>
        <w:tc>
          <w:tcPr>
            <w:tcW w:w="2835"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Перекрытие пришло в негодность, нет крышки горловины</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9.</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Ул. Лесная д.9 </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10.</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ИП  Ткачев</w:t>
            </w:r>
            <w:proofErr w:type="gramEnd"/>
            <w:r w:rsidRPr="00D143F9">
              <w:rPr>
                <w:rFonts w:eastAsia="Times New Roman" w:cs="Times New Roman"/>
                <w:sz w:val="20"/>
                <w:szCs w:val="20"/>
                <w:lang w:eastAsia="ru-RU"/>
              </w:rPr>
              <w:t xml:space="preserve">  А.В.  магазин «1000 </w:t>
            </w:r>
            <w:proofErr w:type="gramStart"/>
            <w:r w:rsidRPr="00D143F9">
              <w:rPr>
                <w:rFonts w:eastAsia="Times New Roman" w:cs="Times New Roman"/>
                <w:sz w:val="20"/>
                <w:szCs w:val="20"/>
                <w:lang w:eastAsia="ru-RU"/>
              </w:rPr>
              <w:t xml:space="preserve">мелочей»  </w:t>
            </w:r>
            <w:proofErr w:type="spellStart"/>
            <w:r w:rsidRPr="00D143F9">
              <w:rPr>
                <w:rFonts w:eastAsia="Times New Roman" w:cs="Times New Roman"/>
                <w:sz w:val="20"/>
                <w:szCs w:val="20"/>
                <w:lang w:eastAsia="ru-RU"/>
              </w:rPr>
              <w:t>пер.Комсомольский</w:t>
            </w:r>
            <w:proofErr w:type="spellEnd"/>
            <w:proofErr w:type="gramEnd"/>
            <w:r w:rsidRPr="00D143F9">
              <w:rPr>
                <w:rFonts w:eastAsia="Times New Roman" w:cs="Times New Roman"/>
                <w:sz w:val="20"/>
                <w:szCs w:val="20"/>
                <w:lang w:eastAsia="ru-RU"/>
              </w:rPr>
              <w:t>.</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64"/>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11.</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2</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ИП</w:t>
            </w:r>
            <w:proofErr w:type="gramEnd"/>
            <w:r w:rsidRPr="00D143F9">
              <w:rPr>
                <w:rFonts w:eastAsia="Times New Roman" w:cs="Times New Roman"/>
                <w:sz w:val="20"/>
                <w:szCs w:val="20"/>
                <w:lang w:eastAsia="ru-RU"/>
              </w:rPr>
              <w:t xml:space="preserve">  Голов  Н.М. ;               ул.  Солнечная</w:t>
            </w:r>
          </w:p>
        </w:tc>
        <w:tc>
          <w:tcPr>
            <w:tcW w:w="850" w:type="dxa"/>
          </w:tcPr>
          <w:p w:rsidR="00D143F9" w:rsidRPr="00D143F9" w:rsidRDefault="00D143F9" w:rsidP="00D143F9">
            <w:pPr>
              <w:ind w:left="-108" w:right="-108"/>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2  Х</w:t>
            </w:r>
            <w:proofErr w:type="gramEnd"/>
            <w:r w:rsidRPr="00D143F9">
              <w:rPr>
                <w:rFonts w:eastAsia="Times New Roman" w:cs="Times New Roman"/>
                <w:sz w:val="20"/>
                <w:szCs w:val="20"/>
                <w:lang w:eastAsia="ru-RU"/>
              </w:rPr>
              <w:t xml:space="preserve">  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 xml:space="preserve">Неисправен </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Сломана горловина</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12.</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2</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ЦРБ</w:t>
            </w:r>
            <w:proofErr w:type="gramEnd"/>
            <w:r w:rsidRPr="00D143F9">
              <w:rPr>
                <w:rFonts w:eastAsia="Times New Roman" w:cs="Times New Roman"/>
                <w:sz w:val="20"/>
                <w:szCs w:val="20"/>
                <w:lang w:eastAsia="ru-RU"/>
              </w:rPr>
              <w:t xml:space="preserve">, </w:t>
            </w:r>
            <w:proofErr w:type="spellStart"/>
            <w:r w:rsidRPr="00D143F9">
              <w:rPr>
                <w:rFonts w:eastAsia="Times New Roman" w:cs="Times New Roman"/>
                <w:sz w:val="20"/>
                <w:szCs w:val="20"/>
                <w:lang w:eastAsia="ru-RU"/>
              </w:rPr>
              <w:t>ул.Медиков</w:t>
            </w:r>
            <w:proofErr w:type="spellEnd"/>
          </w:p>
        </w:tc>
        <w:tc>
          <w:tcPr>
            <w:tcW w:w="850"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2 х   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Исправны</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13.</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rPr>
                <w:rFonts w:eastAsia="Times New Roman" w:cs="Times New Roman"/>
                <w:sz w:val="20"/>
                <w:szCs w:val="20"/>
                <w:lang w:eastAsia="ru-RU"/>
              </w:rPr>
            </w:pPr>
            <w:r w:rsidRPr="00D143F9">
              <w:rPr>
                <w:rFonts w:eastAsia="Times New Roman" w:cs="Times New Roman"/>
                <w:sz w:val="20"/>
                <w:szCs w:val="20"/>
                <w:lang w:eastAsia="ru-RU"/>
              </w:rPr>
              <w:t xml:space="preserve"> ул. Комсомольская Территория ДЮСШ</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14.</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w:t>
            </w:r>
            <w:proofErr w:type="spellStart"/>
            <w:proofErr w:type="gramEnd"/>
            <w:r w:rsidRPr="00D143F9">
              <w:rPr>
                <w:rFonts w:eastAsia="Times New Roman" w:cs="Times New Roman"/>
                <w:sz w:val="20"/>
                <w:szCs w:val="20"/>
                <w:lang w:eastAsia="ru-RU"/>
              </w:rPr>
              <w:t>Уралсвязьинформ</w:t>
            </w:r>
            <w:proofErr w:type="spellEnd"/>
            <w:r w:rsidRPr="00D143F9">
              <w:rPr>
                <w:rFonts w:eastAsia="Times New Roman" w:cs="Times New Roman"/>
                <w:sz w:val="20"/>
                <w:szCs w:val="20"/>
                <w:lang w:eastAsia="ru-RU"/>
              </w:rPr>
              <w:t>», ретранслятор.</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Неисправен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Сломана горловина</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15.</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Ул. Промысловая, /</w:t>
            </w:r>
            <w:proofErr w:type="gramStart"/>
            <w:r w:rsidRPr="00D143F9">
              <w:rPr>
                <w:rFonts w:eastAsia="Times New Roman" w:cs="Times New Roman"/>
                <w:sz w:val="20"/>
                <w:szCs w:val="20"/>
                <w:lang w:eastAsia="ru-RU"/>
              </w:rPr>
              <w:t>Отдел  по</w:t>
            </w:r>
            <w:proofErr w:type="gramEnd"/>
            <w:r w:rsidRPr="00D143F9">
              <w:rPr>
                <w:rFonts w:eastAsia="Times New Roman" w:cs="Times New Roman"/>
                <w:sz w:val="20"/>
                <w:szCs w:val="20"/>
                <w:lang w:eastAsia="ru-RU"/>
              </w:rPr>
              <w:t xml:space="preserve">  благоустройству/.</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64"/>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16.</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Территория   </w:t>
            </w:r>
            <w:proofErr w:type="gramStart"/>
            <w:r w:rsidRPr="00D143F9">
              <w:rPr>
                <w:rFonts w:eastAsia="Times New Roman" w:cs="Times New Roman"/>
                <w:sz w:val="20"/>
                <w:szCs w:val="20"/>
                <w:lang w:eastAsia="ru-RU"/>
              </w:rPr>
              <w:t>подстанции ,</w:t>
            </w:r>
            <w:proofErr w:type="gramEnd"/>
            <w:r w:rsidRPr="00D143F9">
              <w:rPr>
                <w:rFonts w:eastAsia="Times New Roman" w:cs="Times New Roman"/>
                <w:sz w:val="20"/>
                <w:szCs w:val="20"/>
                <w:lang w:eastAsia="ru-RU"/>
              </w:rPr>
              <w:t xml:space="preserve"> </w:t>
            </w:r>
            <w:proofErr w:type="spellStart"/>
            <w:r w:rsidRPr="00D143F9">
              <w:rPr>
                <w:rFonts w:eastAsia="Times New Roman" w:cs="Times New Roman"/>
                <w:sz w:val="20"/>
                <w:szCs w:val="20"/>
                <w:lang w:eastAsia="ru-RU"/>
              </w:rPr>
              <w:t>ул.Колхозная</w:t>
            </w:r>
            <w:proofErr w:type="spellEnd"/>
            <w:r w:rsidRPr="00D143F9">
              <w:rPr>
                <w:rFonts w:eastAsia="Times New Roman" w:cs="Times New Roman"/>
                <w:sz w:val="20"/>
                <w:szCs w:val="20"/>
                <w:lang w:eastAsia="ru-RU"/>
              </w:rPr>
              <w:t xml:space="preserve">  «</w:t>
            </w:r>
            <w:proofErr w:type="spellStart"/>
            <w:r w:rsidRPr="00D143F9">
              <w:rPr>
                <w:rFonts w:eastAsia="Times New Roman" w:cs="Times New Roman"/>
                <w:sz w:val="20"/>
                <w:szCs w:val="20"/>
                <w:lang w:eastAsia="ru-RU"/>
              </w:rPr>
              <w:t>Серовэнергосети</w:t>
            </w:r>
            <w:proofErr w:type="spellEnd"/>
            <w:r w:rsidRPr="00D143F9">
              <w:rPr>
                <w:rFonts w:eastAsia="Times New Roman" w:cs="Times New Roman"/>
                <w:sz w:val="20"/>
                <w:szCs w:val="20"/>
                <w:lang w:eastAsia="ru-RU"/>
              </w:rPr>
              <w:t>».</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 xml:space="preserve"> Неисправен</w:t>
            </w:r>
          </w:p>
        </w:tc>
        <w:tc>
          <w:tcPr>
            <w:tcW w:w="2835"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Перекрытие пришло в негодность, нет крышки горловины</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17.</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аптеки</w:t>
            </w:r>
            <w:proofErr w:type="gramEnd"/>
            <w:r w:rsidRPr="00D143F9">
              <w:rPr>
                <w:rFonts w:eastAsia="Times New Roman" w:cs="Times New Roman"/>
                <w:sz w:val="20"/>
                <w:szCs w:val="20"/>
                <w:lang w:eastAsia="ru-RU"/>
              </w:rPr>
              <w:t xml:space="preserve"> , </w:t>
            </w:r>
            <w:proofErr w:type="spellStart"/>
            <w:r w:rsidRPr="00D143F9">
              <w:rPr>
                <w:rFonts w:eastAsia="Times New Roman" w:cs="Times New Roman"/>
                <w:sz w:val="20"/>
                <w:szCs w:val="20"/>
                <w:lang w:eastAsia="ru-RU"/>
              </w:rPr>
              <w:t>ул.Комсомольская</w:t>
            </w:r>
            <w:proofErr w:type="spellEnd"/>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25</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Неисправен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Сломана горловина</w:t>
            </w:r>
          </w:p>
        </w:tc>
      </w:tr>
      <w:tr w:rsidR="00D143F9" w:rsidRPr="00D143F9" w:rsidTr="000F3DE4">
        <w:trPr>
          <w:trHeight w:val="225"/>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18.</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spellStart"/>
            <w:r w:rsidRPr="00D143F9">
              <w:rPr>
                <w:rFonts w:eastAsia="Times New Roman" w:cs="Times New Roman"/>
                <w:sz w:val="20"/>
                <w:szCs w:val="20"/>
                <w:lang w:eastAsia="ru-RU"/>
              </w:rPr>
              <w:t>Ул.Комсомольская</w:t>
            </w:r>
            <w:proofErr w:type="spellEnd"/>
            <w:r w:rsidRPr="00D143F9">
              <w:rPr>
                <w:rFonts w:eastAsia="Times New Roman" w:cs="Times New Roman"/>
                <w:sz w:val="20"/>
                <w:szCs w:val="20"/>
                <w:lang w:eastAsia="ru-RU"/>
              </w:rPr>
              <w:t xml:space="preserve"> -    ул. Ясная.</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Неисправен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Нет крышки горловины</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19.</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конторы</w:t>
            </w:r>
            <w:proofErr w:type="gramEnd"/>
            <w:r w:rsidRPr="00D143F9">
              <w:rPr>
                <w:rFonts w:eastAsia="Times New Roman" w:cs="Times New Roman"/>
                <w:sz w:val="20"/>
                <w:szCs w:val="20"/>
                <w:lang w:eastAsia="ru-RU"/>
              </w:rPr>
              <w:t xml:space="preserve">  ГУС0                 </w:t>
            </w:r>
          </w:p>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    «</w:t>
            </w:r>
            <w:proofErr w:type="spellStart"/>
            <w:proofErr w:type="gramStart"/>
            <w:r w:rsidRPr="00D143F9">
              <w:rPr>
                <w:rFonts w:eastAsia="Times New Roman" w:cs="Times New Roman"/>
                <w:sz w:val="20"/>
                <w:szCs w:val="20"/>
                <w:lang w:eastAsia="ru-RU"/>
              </w:rPr>
              <w:t>Гаринское</w:t>
            </w:r>
            <w:proofErr w:type="spellEnd"/>
            <w:r w:rsidRPr="00D143F9">
              <w:rPr>
                <w:rFonts w:eastAsia="Times New Roman" w:cs="Times New Roman"/>
                <w:sz w:val="20"/>
                <w:szCs w:val="20"/>
                <w:lang w:eastAsia="ru-RU"/>
              </w:rPr>
              <w:t xml:space="preserve">  лесничество</w:t>
            </w:r>
            <w:proofErr w:type="gramEnd"/>
            <w:r w:rsidRPr="00D143F9">
              <w:rPr>
                <w:rFonts w:eastAsia="Times New Roman" w:cs="Times New Roman"/>
                <w:sz w:val="20"/>
                <w:szCs w:val="20"/>
                <w:lang w:eastAsia="ru-RU"/>
              </w:rPr>
              <w:t>».</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68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20.</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proofErr w:type="gramStart"/>
            <w:r w:rsidRPr="00D143F9">
              <w:rPr>
                <w:rFonts w:eastAsia="Times New Roman" w:cs="Times New Roman"/>
                <w:sz w:val="20"/>
                <w:szCs w:val="20"/>
                <w:lang w:eastAsia="ru-RU"/>
              </w:rPr>
              <w:t>Территория  административного</w:t>
            </w:r>
            <w:proofErr w:type="gramEnd"/>
            <w:r w:rsidRPr="00D143F9">
              <w:rPr>
                <w:rFonts w:eastAsia="Times New Roman" w:cs="Times New Roman"/>
                <w:sz w:val="20"/>
                <w:szCs w:val="20"/>
                <w:lang w:eastAsia="ru-RU"/>
              </w:rPr>
              <w:t xml:space="preserve">  здания  Гаринского  Городского  округа –</w:t>
            </w:r>
            <w:proofErr w:type="spellStart"/>
            <w:r w:rsidRPr="00D143F9">
              <w:rPr>
                <w:rFonts w:eastAsia="Times New Roman" w:cs="Times New Roman"/>
                <w:sz w:val="20"/>
                <w:szCs w:val="20"/>
                <w:lang w:eastAsia="ru-RU"/>
              </w:rPr>
              <w:t>ул.Комсомольская</w:t>
            </w:r>
            <w:proofErr w:type="spellEnd"/>
            <w:r w:rsidRPr="00D143F9">
              <w:rPr>
                <w:rFonts w:eastAsia="Times New Roman" w:cs="Times New Roman"/>
                <w:sz w:val="20"/>
                <w:szCs w:val="20"/>
                <w:lang w:eastAsia="ru-RU"/>
              </w:rPr>
              <w:t>/  Отдел  по  благоустройству/.</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100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21.</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Территория    </w:t>
            </w:r>
            <w:proofErr w:type="gramStart"/>
            <w:r w:rsidRPr="00D143F9">
              <w:rPr>
                <w:rFonts w:eastAsia="Times New Roman" w:cs="Times New Roman"/>
                <w:sz w:val="20"/>
                <w:szCs w:val="20"/>
                <w:lang w:eastAsia="ru-RU"/>
              </w:rPr>
              <w:t>МДОУ  Детский</w:t>
            </w:r>
            <w:proofErr w:type="gramEnd"/>
            <w:r w:rsidRPr="00D143F9">
              <w:rPr>
                <w:rFonts w:eastAsia="Times New Roman" w:cs="Times New Roman"/>
                <w:sz w:val="20"/>
                <w:szCs w:val="20"/>
                <w:lang w:eastAsia="ru-RU"/>
              </w:rPr>
              <w:t xml:space="preserve">  сад  «Березка» </w:t>
            </w:r>
            <w:proofErr w:type="spellStart"/>
            <w:r w:rsidRPr="00D143F9">
              <w:rPr>
                <w:rFonts w:eastAsia="Times New Roman" w:cs="Times New Roman"/>
                <w:sz w:val="20"/>
                <w:szCs w:val="20"/>
                <w:lang w:eastAsia="ru-RU"/>
              </w:rPr>
              <w:t>ул.Комсомольская</w:t>
            </w:r>
            <w:proofErr w:type="spellEnd"/>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2х50</w:t>
            </w:r>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r w:rsidR="00D143F9" w:rsidRPr="00D143F9" w:rsidTr="000F3DE4">
        <w:trPr>
          <w:trHeight w:val="449"/>
        </w:trPr>
        <w:tc>
          <w:tcPr>
            <w:tcW w:w="392" w:type="dxa"/>
          </w:tcPr>
          <w:p w:rsidR="00D143F9" w:rsidRPr="00D143F9" w:rsidRDefault="00D143F9" w:rsidP="00D143F9">
            <w:pPr>
              <w:ind w:left="-142" w:right="-132"/>
              <w:jc w:val="center"/>
              <w:rPr>
                <w:rFonts w:eastAsia="Times New Roman" w:cs="Times New Roman"/>
                <w:sz w:val="20"/>
                <w:szCs w:val="20"/>
                <w:lang w:eastAsia="ru-RU"/>
              </w:rPr>
            </w:pPr>
            <w:r w:rsidRPr="00D143F9">
              <w:rPr>
                <w:rFonts w:eastAsia="Times New Roman" w:cs="Times New Roman"/>
                <w:sz w:val="20"/>
                <w:szCs w:val="20"/>
                <w:lang w:eastAsia="ru-RU"/>
              </w:rPr>
              <w:t>22.</w:t>
            </w:r>
          </w:p>
        </w:tc>
        <w:tc>
          <w:tcPr>
            <w:tcW w:w="709" w:type="dxa"/>
          </w:tcPr>
          <w:p w:rsidR="00D143F9" w:rsidRPr="00D143F9" w:rsidRDefault="00D143F9" w:rsidP="00D143F9">
            <w:pPr>
              <w:ind w:left="-84" w:right="-108"/>
              <w:jc w:val="center"/>
              <w:rPr>
                <w:rFonts w:eastAsia="Times New Roman" w:cs="Times New Roman"/>
                <w:sz w:val="20"/>
                <w:szCs w:val="20"/>
                <w:lang w:eastAsia="ru-RU"/>
              </w:rPr>
            </w:pPr>
            <w:r w:rsidRPr="00D143F9">
              <w:rPr>
                <w:rFonts w:eastAsia="Times New Roman" w:cs="Times New Roman"/>
                <w:sz w:val="20"/>
                <w:szCs w:val="20"/>
                <w:lang w:eastAsia="ru-RU"/>
              </w:rPr>
              <w:t>1</w:t>
            </w:r>
          </w:p>
        </w:tc>
        <w:tc>
          <w:tcPr>
            <w:tcW w:w="3827"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 xml:space="preserve">Территория </w:t>
            </w:r>
            <w:proofErr w:type="spellStart"/>
            <w:r w:rsidRPr="00D143F9">
              <w:rPr>
                <w:rFonts w:eastAsia="Times New Roman" w:cs="Times New Roman"/>
                <w:sz w:val="20"/>
                <w:szCs w:val="20"/>
                <w:lang w:eastAsia="ru-RU"/>
              </w:rPr>
              <w:t>хлебокомбината</w:t>
            </w:r>
            <w:proofErr w:type="spellEnd"/>
            <w:r w:rsidRPr="00D143F9">
              <w:rPr>
                <w:rFonts w:eastAsia="Times New Roman" w:cs="Times New Roman"/>
                <w:sz w:val="20"/>
                <w:szCs w:val="20"/>
                <w:lang w:eastAsia="ru-RU"/>
              </w:rPr>
              <w:t xml:space="preserve"> Гаринского </w:t>
            </w:r>
            <w:proofErr w:type="spellStart"/>
            <w:r w:rsidRPr="00D143F9">
              <w:rPr>
                <w:rFonts w:eastAsia="Times New Roman" w:cs="Times New Roman"/>
                <w:sz w:val="20"/>
                <w:szCs w:val="20"/>
                <w:lang w:eastAsia="ru-RU"/>
              </w:rPr>
              <w:t>РайПО</w:t>
            </w:r>
            <w:proofErr w:type="spellEnd"/>
            <w:r w:rsidRPr="00D143F9">
              <w:rPr>
                <w:rFonts w:eastAsia="Times New Roman" w:cs="Times New Roman"/>
                <w:sz w:val="20"/>
                <w:szCs w:val="20"/>
                <w:lang w:eastAsia="ru-RU"/>
              </w:rPr>
              <w:t xml:space="preserve"> ул.Комсомольскаяд.11</w:t>
            </w:r>
          </w:p>
        </w:tc>
        <w:tc>
          <w:tcPr>
            <w:tcW w:w="850"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2</w:t>
            </w:r>
            <w:r w:rsidRPr="00D143F9">
              <w:rPr>
                <w:rFonts w:eastAsia="Times New Roman" w:cs="Times New Roman"/>
                <w:sz w:val="20"/>
                <w:szCs w:val="20"/>
                <w:lang w:val="en-US" w:eastAsia="ru-RU"/>
              </w:rPr>
              <w:t xml:space="preserve"> </w:t>
            </w:r>
            <w:proofErr w:type="gramStart"/>
            <w:r w:rsidRPr="00D143F9">
              <w:rPr>
                <w:rFonts w:eastAsia="Times New Roman" w:cs="Times New Roman"/>
                <w:sz w:val="20"/>
                <w:szCs w:val="20"/>
                <w:lang w:val="en-US" w:eastAsia="ru-RU"/>
              </w:rPr>
              <w:t>x</w:t>
            </w:r>
            <w:r w:rsidRPr="00D143F9">
              <w:rPr>
                <w:rFonts w:eastAsia="Times New Roman" w:cs="Times New Roman"/>
                <w:sz w:val="20"/>
                <w:szCs w:val="20"/>
                <w:lang w:eastAsia="ru-RU"/>
              </w:rPr>
              <w:t xml:space="preserve">  50</w:t>
            </w:r>
            <w:proofErr w:type="gramEnd"/>
          </w:p>
        </w:tc>
        <w:tc>
          <w:tcPr>
            <w:tcW w:w="1134" w:type="dxa"/>
          </w:tcPr>
          <w:p w:rsidR="00D143F9" w:rsidRPr="00D143F9" w:rsidRDefault="00D143F9" w:rsidP="00D143F9">
            <w:pPr>
              <w:ind w:left="-108" w:right="-108"/>
              <w:jc w:val="center"/>
              <w:rPr>
                <w:rFonts w:eastAsia="Times New Roman" w:cs="Times New Roman"/>
                <w:sz w:val="20"/>
                <w:szCs w:val="20"/>
                <w:lang w:eastAsia="ru-RU"/>
              </w:rPr>
            </w:pPr>
            <w:r w:rsidRPr="00D143F9">
              <w:rPr>
                <w:rFonts w:eastAsia="Times New Roman" w:cs="Times New Roman"/>
                <w:sz w:val="20"/>
                <w:szCs w:val="20"/>
                <w:lang w:eastAsia="ru-RU"/>
              </w:rPr>
              <w:t>Исправен</w:t>
            </w:r>
          </w:p>
        </w:tc>
        <w:tc>
          <w:tcPr>
            <w:tcW w:w="2835" w:type="dxa"/>
          </w:tcPr>
          <w:p w:rsidR="00D143F9" w:rsidRPr="00D143F9" w:rsidRDefault="00D143F9" w:rsidP="00D143F9">
            <w:pPr>
              <w:jc w:val="center"/>
              <w:rPr>
                <w:rFonts w:eastAsia="Times New Roman" w:cs="Times New Roman"/>
                <w:sz w:val="20"/>
                <w:szCs w:val="20"/>
                <w:lang w:eastAsia="ru-RU"/>
              </w:rPr>
            </w:pPr>
            <w:r w:rsidRPr="00D143F9">
              <w:rPr>
                <w:rFonts w:eastAsia="Times New Roman" w:cs="Times New Roman"/>
                <w:sz w:val="20"/>
                <w:szCs w:val="20"/>
                <w:lang w:eastAsia="ru-RU"/>
              </w:rPr>
              <w:t>----------</w:t>
            </w:r>
          </w:p>
        </w:tc>
      </w:tr>
    </w:tbl>
    <w:p w:rsidR="00C30470" w:rsidRPr="00C30470" w:rsidRDefault="00C30470" w:rsidP="00C30470">
      <w:pPr>
        <w:pStyle w:val="a5"/>
        <w:rPr>
          <w:b/>
        </w:rPr>
      </w:pPr>
    </w:p>
    <w:p w:rsidR="00C30470" w:rsidRPr="00C30470" w:rsidRDefault="00C30470" w:rsidP="0080570B">
      <w:pPr>
        <w:pStyle w:val="a5"/>
        <w:numPr>
          <w:ilvl w:val="0"/>
          <w:numId w:val="16"/>
        </w:numPr>
        <w:rPr>
          <w:b/>
        </w:rPr>
      </w:pPr>
      <w:r w:rsidRPr="00C30470">
        <w:rPr>
          <w:b/>
        </w:rPr>
        <w:t>Экология</w:t>
      </w:r>
    </w:p>
    <w:p w:rsidR="006E7F23" w:rsidRPr="006E7F23" w:rsidRDefault="00EB38D4" w:rsidP="008D0617">
      <w:pPr>
        <w:spacing w:after="0" w:line="240" w:lineRule="auto"/>
        <w:ind w:firstLine="360"/>
        <w:jc w:val="both"/>
        <w:rPr>
          <w:rFonts w:cs="Times New Roman"/>
          <w:szCs w:val="28"/>
        </w:rPr>
      </w:pPr>
      <w:r w:rsidRPr="00EB38D4">
        <w:rPr>
          <w:rFonts w:cs="Times New Roman"/>
          <w:szCs w:val="28"/>
        </w:rPr>
        <w:t xml:space="preserve">На территории Свердловской области действует </w:t>
      </w:r>
      <w:r w:rsidRPr="006E7F23">
        <w:rPr>
          <w:rFonts w:cs="Times New Roman"/>
          <w:szCs w:val="28"/>
        </w:rPr>
        <w:t>программа «Родники».</w:t>
      </w:r>
      <w:r w:rsidR="006E7F23" w:rsidRPr="006E7F23">
        <w:rPr>
          <w:rFonts w:cs="Times New Roman"/>
          <w:szCs w:val="28"/>
        </w:rPr>
        <w:t xml:space="preserve"> Цель программы – обеспечение жителей области чистой питьевой водой из природных </w:t>
      </w:r>
      <w:r w:rsidR="006E7F23" w:rsidRPr="006E7F23">
        <w:rPr>
          <w:rFonts w:cs="Times New Roman"/>
          <w:szCs w:val="28"/>
        </w:rPr>
        <w:lastRenderedPageBreak/>
        <w:t xml:space="preserve">подземных источников, обустройство и грамотная эксплуатация источников, сохранение их для настоящего и будущих поколений, сохранение природных богатств, а также экологическое воспитание и просвещение населения. </w:t>
      </w:r>
    </w:p>
    <w:p w:rsidR="006E7F23" w:rsidRDefault="008D0617" w:rsidP="008D0617">
      <w:pPr>
        <w:spacing w:after="0" w:line="240" w:lineRule="auto"/>
        <w:jc w:val="both"/>
        <w:rPr>
          <w:rFonts w:cs="Times New Roman"/>
          <w:szCs w:val="28"/>
        </w:rPr>
      </w:pPr>
      <w:r w:rsidRPr="006E7F23">
        <w:rPr>
          <w:rFonts w:cs="Times New Roman"/>
          <w:szCs w:val="28"/>
        </w:rPr>
        <w:t xml:space="preserve">       </w:t>
      </w:r>
      <w:r w:rsidR="006E7F23" w:rsidRPr="006E7F23">
        <w:rPr>
          <w:rFonts w:cs="Times New Roman"/>
          <w:szCs w:val="28"/>
        </w:rPr>
        <w:t xml:space="preserve">     Все обустроенные источники закреплены за учреждениями </w:t>
      </w:r>
      <w:proofErr w:type="gramStart"/>
      <w:r w:rsidR="006E7F23" w:rsidRPr="006E7F23">
        <w:rPr>
          <w:rFonts w:cs="Times New Roman"/>
          <w:szCs w:val="28"/>
        </w:rPr>
        <w:t>и  детскими</w:t>
      </w:r>
      <w:proofErr w:type="gramEnd"/>
      <w:r w:rsidR="006E7F23" w:rsidRPr="006E7F23">
        <w:rPr>
          <w:rFonts w:cs="Times New Roman"/>
          <w:szCs w:val="28"/>
        </w:rPr>
        <w:t xml:space="preserve"> юношескими коллективами для проведения шефской работы по благоустройству прилегающих к источнику территорий, для поддержания чистоты и порядка в радиусе 100 метров. </w:t>
      </w:r>
    </w:p>
    <w:p w:rsidR="00D143F9" w:rsidRDefault="00D143F9" w:rsidP="008D0617">
      <w:pPr>
        <w:spacing w:after="0" w:line="240" w:lineRule="auto"/>
        <w:jc w:val="both"/>
        <w:rPr>
          <w:rFonts w:cs="Times New Roman"/>
          <w:szCs w:val="28"/>
        </w:rPr>
      </w:pPr>
      <w:r>
        <w:rPr>
          <w:rFonts w:cs="Times New Roman"/>
          <w:szCs w:val="28"/>
        </w:rPr>
        <w:t xml:space="preserve">      </w:t>
      </w:r>
      <w:proofErr w:type="gramStart"/>
      <w:r>
        <w:rPr>
          <w:rFonts w:cs="Times New Roman"/>
          <w:szCs w:val="28"/>
        </w:rPr>
        <w:t>В  плановом</w:t>
      </w:r>
      <w:proofErr w:type="gramEnd"/>
      <w:r>
        <w:rPr>
          <w:rFonts w:cs="Times New Roman"/>
          <w:szCs w:val="28"/>
        </w:rPr>
        <w:t xml:space="preserve"> периоде работа по обустройству источников нецентрализованного водоснабжения будет продолжаться, на эти цели предусмотрены денежные средства в размере 241,0 тыс. рублей. </w:t>
      </w:r>
    </w:p>
    <w:p w:rsidR="00D143F9" w:rsidRPr="006E7F23" w:rsidRDefault="00D143F9" w:rsidP="008D0617">
      <w:pPr>
        <w:spacing w:after="0" w:line="240" w:lineRule="auto"/>
        <w:jc w:val="both"/>
        <w:rPr>
          <w:rFonts w:cs="Times New Roman"/>
          <w:szCs w:val="28"/>
        </w:rPr>
      </w:pPr>
      <w:r>
        <w:rPr>
          <w:rFonts w:cs="Times New Roman"/>
          <w:szCs w:val="28"/>
        </w:rPr>
        <w:t xml:space="preserve">      В 2018 году разработана и утверждена муниципальная программа «</w:t>
      </w:r>
      <w:r w:rsidR="00D82896" w:rsidRPr="00D82896">
        <w:rPr>
          <w:rFonts w:cs="Times New Roman"/>
          <w:szCs w:val="28"/>
        </w:rPr>
        <w:t xml:space="preserve">Развитие и модернизация объектов </w:t>
      </w:r>
      <w:proofErr w:type="gramStart"/>
      <w:r w:rsidR="00D82896" w:rsidRPr="00D82896">
        <w:rPr>
          <w:rFonts w:cs="Times New Roman"/>
          <w:szCs w:val="28"/>
        </w:rPr>
        <w:t>водоснабжения,  охрана</w:t>
      </w:r>
      <w:proofErr w:type="gramEnd"/>
      <w:r w:rsidR="00D82896" w:rsidRPr="00D82896">
        <w:rPr>
          <w:rFonts w:cs="Times New Roman"/>
          <w:szCs w:val="28"/>
        </w:rPr>
        <w:t xml:space="preserve"> окружающей среды на территории  Гаринского городского округа» на 2019-2024 годы от 18.09.2018 № 80</w:t>
      </w:r>
      <w:r w:rsidR="00D82896">
        <w:rPr>
          <w:rFonts w:cs="Times New Roman"/>
          <w:szCs w:val="28"/>
        </w:rPr>
        <w:t>, в которой предусмотрены мероприятия</w:t>
      </w:r>
      <w:r w:rsidR="001B5C83">
        <w:rPr>
          <w:rFonts w:cs="Times New Roman"/>
          <w:szCs w:val="28"/>
        </w:rPr>
        <w:t>:</w:t>
      </w:r>
      <w:r w:rsidR="00D82896">
        <w:rPr>
          <w:rFonts w:cs="Times New Roman"/>
          <w:szCs w:val="28"/>
        </w:rPr>
        <w:t xml:space="preserve"> </w:t>
      </w:r>
    </w:p>
    <w:p w:rsidR="00D82896" w:rsidRPr="001B5C83" w:rsidRDefault="00D82896" w:rsidP="00D82896">
      <w:pPr>
        <w:pStyle w:val="a5"/>
      </w:pPr>
      <w:r w:rsidRPr="001B5C83">
        <w:t>Актуализация схем водоснабжения</w:t>
      </w:r>
      <w:r w:rsidR="001B5C83">
        <w:t>;</w:t>
      </w:r>
    </w:p>
    <w:p w:rsidR="00D82896" w:rsidRPr="001B5C83" w:rsidRDefault="00D82896" w:rsidP="00D82896">
      <w:pPr>
        <w:pStyle w:val="a5"/>
      </w:pPr>
      <w:r w:rsidRPr="001B5C83">
        <w:t>Приобретение труб</w:t>
      </w:r>
      <w:r w:rsidR="001B5C83">
        <w:t xml:space="preserve"> для замены ветхих водопроводов;</w:t>
      </w:r>
    </w:p>
    <w:p w:rsidR="00D82896" w:rsidRPr="001B5C83" w:rsidRDefault="00D82896" w:rsidP="00D82896">
      <w:pPr>
        <w:pStyle w:val="a5"/>
      </w:pPr>
      <w:r w:rsidRPr="001B5C83">
        <w:t>Капитальный ремонт водопроводной сети (372 метров ежегодно)</w:t>
      </w:r>
      <w:r w:rsidR="001B5C83">
        <w:t>;</w:t>
      </w:r>
    </w:p>
    <w:p w:rsidR="00D82896" w:rsidRPr="001B5C83" w:rsidRDefault="00D82896" w:rsidP="00D82896">
      <w:pPr>
        <w:pStyle w:val="a5"/>
      </w:pPr>
      <w:r w:rsidRPr="001B5C83">
        <w:t>Прокладка нового водопровода (227 метров ежегодно)</w:t>
      </w:r>
      <w:r w:rsidR="001B5C83">
        <w:t>;</w:t>
      </w:r>
    </w:p>
    <w:p w:rsidR="001B5C83" w:rsidRPr="001B5C83" w:rsidRDefault="001B5C83" w:rsidP="001B5C83">
      <w:pPr>
        <w:pStyle w:val="a5"/>
      </w:pPr>
      <w:r w:rsidRPr="001B5C83">
        <w:t xml:space="preserve">Разработка проектов зон санитарной охраны источников питьевого водоснабжения; </w:t>
      </w:r>
    </w:p>
    <w:p w:rsidR="001B5C83" w:rsidRPr="001B5C83" w:rsidRDefault="001B5C83" w:rsidP="001B5C83">
      <w:pPr>
        <w:pStyle w:val="a5"/>
      </w:pPr>
      <w:r w:rsidRPr="001B5C83">
        <w:t>Осуществление организации и обустройства зон санитарной охраны источников питьевого водоснабжения и увеличение объема использования подземных вод для обеспечения населения питьевой водой (на 3 водонапорных башнях ежегодно)</w:t>
      </w:r>
      <w:r>
        <w:t>.</w:t>
      </w:r>
    </w:p>
    <w:p w:rsidR="00EB38D4" w:rsidRPr="00B22433" w:rsidRDefault="005760F3" w:rsidP="007447A4">
      <w:pPr>
        <w:pStyle w:val="a5"/>
        <w:spacing w:after="0" w:line="240" w:lineRule="auto"/>
        <w:ind w:left="0" w:firstLine="567"/>
        <w:jc w:val="both"/>
        <w:rPr>
          <w:b/>
        </w:rPr>
      </w:pPr>
      <w:r w:rsidRPr="00B22433">
        <w:rPr>
          <w:b/>
        </w:rPr>
        <w:t>Утилизация (захоронение</w:t>
      </w:r>
      <w:r w:rsidR="00EB38D4" w:rsidRPr="00B22433">
        <w:rPr>
          <w:b/>
        </w:rPr>
        <w:t>) твердых бытовых отходов.</w:t>
      </w:r>
    </w:p>
    <w:p w:rsidR="007447A4" w:rsidRPr="00B22433" w:rsidRDefault="007447A4" w:rsidP="00577A1B">
      <w:pPr>
        <w:pStyle w:val="a5"/>
        <w:spacing w:after="0" w:line="240" w:lineRule="auto"/>
        <w:ind w:left="0" w:firstLine="567"/>
        <w:jc w:val="both"/>
      </w:pPr>
      <w:r w:rsidRPr="00B22433">
        <w:t xml:space="preserve">В </w:t>
      </w:r>
      <w:proofErr w:type="spellStart"/>
      <w:r w:rsidRPr="00B22433">
        <w:t>Гаринском</w:t>
      </w:r>
      <w:proofErr w:type="spellEnd"/>
      <w:r w:rsidRPr="00B22433">
        <w:t xml:space="preserve"> городском округе оказание услуг по утилизации (захоронению) твердых бытовых </w:t>
      </w:r>
      <w:proofErr w:type="gramStart"/>
      <w:r w:rsidRPr="00B22433">
        <w:t>отходов  осуществляет</w:t>
      </w:r>
      <w:proofErr w:type="gramEnd"/>
      <w:r w:rsidRPr="00B22433">
        <w:t xml:space="preserve"> одна организация  МУП «Отдел по благоустройству администрации Муниципального образования «</w:t>
      </w:r>
      <w:proofErr w:type="spellStart"/>
      <w:r w:rsidRPr="00B22433">
        <w:t>Гаринский</w:t>
      </w:r>
      <w:proofErr w:type="spellEnd"/>
      <w:r w:rsidRPr="00B22433">
        <w:t xml:space="preserve"> район».</w:t>
      </w:r>
    </w:p>
    <w:p w:rsidR="0083410C" w:rsidRDefault="00B22B3C" w:rsidP="0083410C">
      <w:pPr>
        <w:spacing w:after="0" w:line="240" w:lineRule="auto"/>
        <w:jc w:val="both"/>
      </w:pPr>
      <w:r>
        <w:t xml:space="preserve">        </w:t>
      </w:r>
      <w:r w:rsidR="005760F3" w:rsidRPr="00B22433">
        <w:t>Схема</w:t>
      </w:r>
      <w:r w:rsidR="007C3925" w:rsidRPr="00B22433">
        <w:t xml:space="preserve"> санитарной очистки и уборки территорий населенных пунктов утверждена </w:t>
      </w:r>
      <w:r w:rsidR="007C3925" w:rsidRPr="00B22433">
        <w:rPr>
          <w:rFonts w:eastAsia="Times New Roman" w:cs="Times New Roman"/>
          <w:szCs w:val="28"/>
          <w:lang w:eastAsia="ru-RU"/>
        </w:rPr>
        <w:t>Постановление</w:t>
      </w:r>
      <w:r w:rsidR="005760F3" w:rsidRPr="00B22433">
        <w:rPr>
          <w:rFonts w:eastAsia="Times New Roman" w:cs="Times New Roman"/>
          <w:szCs w:val="28"/>
          <w:lang w:eastAsia="ru-RU"/>
        </w:rPr>
        <w:t>м</w:t>
      </w:r>
      <w:r w:rsidR="007C3925" w:rsidRPr="00B22433">
        <w:rPr>
          <w:rFonts w:eastAsia="Times New Roman" w:cs="Times New Roman"/>
          <w:szCs w:val="28"/>
          <w:lang w:eastAsia="ru-RU"/>
        </w:rPr>
        <w:t xml:space="preserve"> главы Гаринского Г</w:t>
      </w:r>
      <w:r w:rsidR="0083410C">
        <w:rPr>
          <w:rFonts w:eastAsia="Times New Roman" w:cs="Times New Roman"/>
          <w:szCs w:val="28"/>
          <w:lang w:eastAsia="ru-RU"/>
        </w:rPr>
        <w:t xml:space="preserve">ородского округа  </w:t>
      </w:r>
      <w:r w:rsidR="007C3925" w:rsidRPr="00B22433">
        <w:rPr>
          <w:rFonts w:eastAsia="Times New Roman" w:cs="Times New Roman"/>
          <w:szCs w:val="28"/>
          <w:lang w:eastAsia="ru-RU"/>
        </w:rPr>
        <w:t xml:space="preserve"> </w:t>
      </w:r>
      <w:r w:rsidR="0083410C">
        <w:t>№ 176 от 29.04.2015</w:t>
      </w:r>
      <w:proofErr w:type="gramStart"/>
      <w:r w:rsidR="0083410C">
        <w:t>;  дата</w:t>
      </w:r>
      <w:proofErr w:type="gramEnd"/>
      <w:r w:rsidR="0083410C">
        <w:t xml:space="preserve"> согласования с Управлением </w:t>
      </w:r>
      <w:proofErr w:type="spellStart"/>
      <w:r w:rsidR="0083410C">
        <w:t>Роспотребнадзора</w:t>
      </w:r>
      <w:proofErr w:type="spellEnd"/>
      <w:r w:rsidR="0083410C">
        <w:t xml:space="preserve"> по Свердловской области 11.03.2015 № 02-13-06/128</w:t>
      </w:r>
      <w:r w:rsidR="0083410C">
        <w:tab/>
        <w:t>11.03.2015 № 02-13-06/128</w:t>
      </w:r>
    </w:p>
    <w:p w:rsidR="000F6C3B" w:rsidRPr="00B22433" w:rsidRDefault="000F6C3B" w:rsidP="00577A1B">
      <w:pPr>
        <w:spacing w:after="0" w:line="240" w:lineRule="auto"/>
        <w:jc w:val="both"/>
      </w:pPr>
    </w:p>
    <w:p w:rsidR="00B22B3C" w:rsidRDefault="00577A1B" w:rsidP="0071423B">
      <w:pPr>
        <w:spacing w:after="0" w:line="240" w:lineRule="auto"/>
        <w:jc w:val="both"/>
      </w:pPr>
      <w:r w:rsidRPr="00B22433">
        <w:tab/>
      </w:r>
      <w:r w:rsidR="00B22B3C">
        <w:t>В течение</w:t>
      </w:r>
      <w:r w:rsidRPr="00B22433">
        <w:t xml:space="preserve"> 201</w:t>
      </w:r>
      <w:r w:rsidR="001B5C83">
        <w:t>8</w:t>
      </w:r>
      <w:r w:rsidRPr="00B22433">
        <w:t xml:space="preserve"> года </w:t>
      </w:r>
      <w:proofErr w:type="gramStart"/>
      <w:r w:rsidRPr="00B22433">
        <w:t xml:space="preserve">проведено  </w:t>
      </w:r>
      <w:r w:rsidR="0083410C">
        <w:t>4</w:t>
      </w:r>
      <w:proofErr w:type="gramEnd"/>
      <w:r w:rsidR="005760F3" w:rsidRPr="00B22433">
        <w:t xml:space="preserve"> субботник</w:t>
      </w:r>
      <w:r w:rsidR="0083410C">
        <w:t>а</w:t>
      </w:r>
      <w:r w:rsidR="005760F3" w:rsidRPr="00B22433">
        <w:t>, в</w:t>
      </w:r>
      <w:r w:rsidRPr="00B22433">
        <w:t xml:space="preserve"> которых приняли участие </w:t>
      </w:r>
      <w:r w:rsidR="0083410C">
        <w:t>706</w:t>
      </w:r>
      <w:r w:rsidRPr="00B22433">
        <w:t xml:space="preserve"> человек, в том числе сотрудники 29 предприятий и учреждений Гаринского городского округа. Выявлено </w:t>
      </w:r>
      <w:r w:rsidR="0083410C">
        <w:t>3</w:t>
      </w:r>
      <w:r w:rsidRPr="00B22433">
        <w:t xml:space="preserve"> несанкционированных свалок</w:t>
      </w:r>
      <w:r w:rsidR="008D3E71" w:rsidRPr="00B22433">
        <w:t xml:space="preserve"> твердых бытовых отходов</w:t>
      </w:r>
      <w:r w:rsidRPr="00B22433">
        <w:t xml:space="preserve">, </w:t>
      </w:r>
      <w:r w:rsidR="008D3E71" w:rsidRPr="00B22433">
        <w:t xml:space="preserve">из которых </w:t>
      </w:r>
      <w:r w:rsidR="0083410C">
        <w:t>3</w:t>
      </w:r>
      <w:r w:rsidR="008D3E71" w:rsidRPr="00B22433">
        <w:t xml:space="preserve"> ликвидировано. Всего вывезено мусора </w:t>
      </w:r>
      <w:r w:rsidR="0083410C">
        <w:t>3582</w:t>
      </w:r>
      <w:r w:rsidR="008D3E71" w:rsidRPr="00B22433">
        <w:t xml:space="preserve"> куб. метров.</w:t>
      </w:r>
    </w:p>
    <w:p w:rsidR="0083410C" w:rsidRDefault="00B22B3C" w:rsidP="0071423B">
      <w:pPr>
        <w:spacing w:after="0" w:line="240" w:lineRule="auto"/>
        <w:jc w:val="both"/>
      </w:pPr>
      <w:r>
        <w:t xml:space="preserve">        На территории р. п. Гари установлено 55 мусорных контейнеров.</w:t>
      </w:r>
      <w:r w:rsidR="008D3E71" w:rsidRPr="00B22433">
        <w:t xml:space="preserve"> </w:t>
      </w:r>
      <w:r>
        <w:t xml:space="preserve">    </w:t>
      </w:r>
    </w:p>
    <w:p w:rsidR="0083410C" w:rsidRDefault="0083410C" w:rsidP="0083410C">
      <w:pPr>
        <w:spacing w:after="0" w:line="240" w:lineRule="auto"/>
        <w:jc w:val="both"/>
      </w:pPr>
      <w:r>
        <w:t xml:space="preserve">Наличие муниципальной программы в сфере охраны окружающей среды: Постановление </w:t>
      </w:r>
      <w:proofErr w:type="gramStart"/>
      <w:r>
        <w:t>главы  от</w:t>
      </w:r>
      <w:proofErr w:type="gramEnd"/>
      <w:r>
        <w:t xml:space="preserve"> 26.05.2015 № 208 «Об утверждении Муниципальной Программы  комплексного развития систем коммунальной инфраструктуры  Гаринского городского округа на 2015-2019 годы  и на перспективу до 2025 года»</w:t>
      </w:r>
      <w:r>
        <w:tab/>
      </w:r>
    </w:p>
    <w:p w:rsidR="0071423B" w:rsidRPr="0071423B" w:rsidRDefault="0071423B" w:rsidP="0071423B">
      <w:pPr>
        <w:spacing w:after="0" w:line="240" w:lineRule="auto"/>
        <w:jc w:val="both"/>
        <w:rPr>
          <w:color w:val="FF0000"/>
        </w:rPr>
      </w:pPr>
    </w:p>
    <w:p w:rsidR="00C30470" w:rsidRPr="00C30470" w:rsidRDefault="00C30470" w:rsidP="00C30470">
      <w:pPr>
        <w:ind w:firstLine="426"/>
        <w:rPr>
          <w:b/>
        </w:rPr>
      </w:pPr>
      <w:r w:rsidRPr="00C30470">
        <w:rPr>
          <w:b/>
        </w:rPr>
        <w:t>1</w:t>
      </w:r>
      <w:r w:rsidR="00D7482F">
        <w:rPr>
          <w:b/>
        </w:rPr>
        <w:t>5</w:t>
      </w:r>
      <w:r w:rsidR="007E0E71">
        <w:rPr>
          <w:b/>
        </w:rPr>
        <w:t>.</w:t>
      </w:r>
      <w:r w:rsidRPr="00C30470">
        <w:rPr>
          <w:b/>
        </w:rPr>
        <w:tab/>
      </w:r>
      <w:r w:rsidR="00827284">
        <w:rPr>
          <w:b/>
        </w:rPr>
        <w:t xml:space="preserve"> </w:t>
      </w:r>
      <w:r w:rsidRPr="00C30470">
        <w:rPr>
          <w:b/>
        </w:rPr>
        <w:t>Социальные индикаторы качества жизни населения</w:t>
      </w:r>
    </w:p>
    <w:p w:rsidR="00C30470" w:rsidRDefault="00D7482F" w:rsidP="00C30470">
      <w:pPr>
        <w:ind w:firstLine="426"/>
        <w:rPr>
          <w:b/>
        </w:rPr>
      </w:pPr>
      <w:r>
        <w:rPr>
          <w:b/>
        </w:rPr>
        <w:lastRenderedPageBreak/>
        <w:t>15</w:t>
      </w:r>
      <w:r w:rsidR="00C30470" w:rsidRPr="00C30470">
        <w:rPr>
          <w:b/>
        </w:rPr>
        <w:t>.1</w:t>
      </w:r>
      <w:r w:rsidR="00C30470" w:rsidRPr="00C30470">
        <w:rPr>
          <w:b/>
        </w:rPr>
        <w:tab/>
        <w:t>Демография</w:t>
      </w:r>
    </w:p>
    <w:p w:rsidR="007E0E71" w:rsidRPr="00C427A9" w:rsidRDefault="007B5FE3" w:rsidP="007B5FE3">
      <w:pPr>
        <w:spacing w:after="0" w:line="240" w:lineRule="auto"/>
        <w:ind w:firstLine="425"/>
        <w:jc w:val="both"/>
      </w:pPr>
      <w:r w:rsidRPr="00C427A9">
        <w:t xml:space="preserve">Среднегодовая численность постоянного населения Гаринского ГО снижается за счет превышения смертности над рождаемостью и за счет миграционной убыли населения. </w:t>
      </w:r>
    </w:p>
    <w:p w:rsidR="007B5FE3" w:rsidRPr="00C427A9" w:rsidRDefault="007B5FE3" w:rsidP="007B5FE3">
      <w:pPr>
        <w:spacing w:after="0" w:line="240" w:lineRule="auto"/>
        <w:ind w:firstLine="425"/>
        <w:jc w:val="both"/>
      </w:pPr>
      <w:r w:rsidRPr="00C427A9">
        <w:t>В 201</w:t>
      </w:r>
      <w:r w:rsidR="0083410C" w:rsidRPr="00C427A9">
        <w:t>6</w:t>
      </w:r>
      <w:r w:rsidRPr="00C427A9">
        <w:t xml:space="preserve"> году снижение на 2,4%, в 201</w:t>
      </w:r>
      <w:r w:rsidR="0083410C" w:rsidRPr="00C427A9">
        <w:t>7</w:t>
      </w:r>
      <w:r w:rsidRPr="00C427A9">
        <w:t xml:space="preserve"> году – на 2,5%, в 201</w:t>
      </w:r>
      <w:r w:rsidR="0083410C" w:rsidRPr="00C427A9">
        <w:t>8</w:t>
      </w:r>
      <w:r w:rsidRPr="00C427A9">
        <w:t xml:space="preserve"> году – на 0,9%. В пл</w:t>
      </w:r>
      <w:r w:rsidR="00827284" w:rsidRPr="00C427A9">
        <w:t>а</w:t>
      </w:r>
      <w:r w:rsidRPr="00C427A9">
        <w:t>новом периоде ожидается дальнейшее сокращ</w:t>
      </w:r>
      <w:r w:rsidR="007E0E71" w:rsidRPr="00C427A9">
        <w:t>ение численности населения на 1</w:t>
      </w:r>
      <w:r w:rsidRPr="00C427A9">
        <w:t>%-2% ежегодно.</w:t>
      </w:r>
    </w:p>
    <w:p w:rsidR="007E0E71" w:rsidRDefault="007B5FE3" w:rsidP="00F0320F">
      <w:pPr>
        <w:spacing w:after="0" w:line="240" w:lineRule="auto"/>
        <w:ind w:firstLine="425"/>
        <w:jc w:val="both"/>
      </w:pPr>
      <w:r w:rsidRPr="00C427A9">
        <w:t xml:space="preserve">Для снижения миграционного оттока и уменьшения естественной убыли населения округа предусмотрены мероприятия в рамках муниципальных программ по увеличению жилищной обеспеченности граждан, активизации работы по предоставлению земельных участков под ИЖС, мероприятия по содействию развития малого и среднего предпринимательства и </w:t>
      </w:r>
      <w:proofErr w:type="spellStart"/>
      <w:r w:rsidRPr="00C427A9">
        <w:t>самозанятости</w:t>
      </w:r>
      <w:proofErr w:type="spellEnd"/>
      <w:r w:rsidRPr="00C427A9">
        <w:t xml:space="preserve"> населения, по развитию транспортной инфраструктуры. </w:t>
      </w:r>
    </w:p>
    <w:p w:rsidR="00C427A9" w:rsidRDefault="00C427A9" w:rsidP="00F0320F">
      <w:pPr>
        <w:spacing w:after="0" w:line="240" w:lineRule="auto"/>
        <w:ind w:firstLine="425"/>
        <w:jc w:val="both"/>
        <w:rPr>
          <w:b/>
        </w:rPr>
      </w:pPr>
    </w:p>
    <w:p w:rsidR="00C427A9" w:rsidRPr="00C427A9" w:rsidRDefault="00C427A9" w:rsidP="00F0320F">
      <w:pPr>
        <w:spacing w:after="0" w:line="240" w:lineRule="auto"/>
        <w:ind w:firstLine="425"/>
        <w:jc w:val="both"/>
        <w:rPr>
          <w:b/>
        </w:rPr>
      </w:pPr>
      <w:r w:rsidRPr="00C427A9">
        <w:rPr>
          <w:b/>
        </w:rPr>
        <w:t>15.2. Здравоохранение</w:t>
      </w:r>
    </w:p>
    <w:p w:rsidR="000F3DE4" w:rsidRPr="000F3DE4" w:rsidRDefault="000F3DE4" w:rsidP="000F3DE4">
      <w:pPr>
        <w:spacing w:after="0" w:line="240" w:lineRule="auto"/>
        <w:ind w:firstLine="425"/>
        <w:jc w:val="both"/>
        <w:rPr>
          <w:rFonts w:eastAsia="Times New Roman" w:cs="Times New Roman"/>
          <w:lang w:eastAsia="ru-RU"/>
        </w:rPr>
      </w:pPr>
      <w:r w:rsidRPr="000F3DE4">
        <w:rPr>
          <w:rFonts w:eastAsia="Times New Roman" w:cs="Times New Roman"/>
          <w:lang w:eastAsia="ru-RU"/>
        </w:rPr>
        <w:t xml:space="preserve">На территории Гаринского городского округа </w:t>
      </w:r>
      <w:proofErr w:type="gramStart"/>
      <w:r w:rsidRPr="000F3DE4">
        <w:rPr>
          <w:rFonts w:eastAsia="Times New Roman" w:cs="Times New Roman"/>
          <w:lang w:eastAsia="ru-RU"/>
        </w:rPr>
        <w:t>находится  амбулаторно</w:t>
      </w:r>
      <w:proofErr w:type="gramEnd"/>
      <w:r w:rsidRPr="000F3DE4">
        <w:rPr>
          <w:rFonts w:eastAsia="Times New Roman" w:cs="Times New Roman"/>
          <w:lang w:eastAsia="ru-RU"/>
        </w:rPr>
        <w:t>-поликлиническое отделение п. Гари ГБУЗ СО «</w:t>
      </w:r>
      <w:proofErr w:type="spellStart"/>
      <w:r w:rsidRPr="000F3DE4">
        <w:rPr>
          <w:rFonts w:eastAsia="Times New Roman" w:cs="Times New Roman"/>
          <w:lang w:eastAsia="ru-RU"/>
        </w:rPr>
        <w:t>Серовская</w:t>
      </w:r>
      <w:proofErr w:type="spellEnd"/>
      <w:r w:rsidRPr="000F3DE4">
        <w:rPr>
          <w:rFonts w:eastAsia="Times New Roman" w:cs="Times New Roman"/>
          <w:lang w:eastAsia="ru-RU"/>
        </w:rPr>
        <w:t xml:space="preserve"> городская больница» и 6 фельдшерско-акушерских пунктов (</w:t>
      </w:r>
      <w:proofErr w:type="spellStart"/>
      <w:r w:rsidRPr="000F3DE4">
        <w:rPr>
          <w:rFonts w:eastAsia="Times New Roman" w:cs="Times New Roman"/>
          <w:lang w:eastAsia="ru-RU"/>
        </w:rPr>
        <w:t>Андрюшинский</w:t>
      </w:r>
      <w:proofErr w:type="spellEnd"/>
      <w:r w:rsidRPr="000F3DE4">
        <w:rPr>
          <w:rFonts w:eastAsia="Times New Roman" w:cs="Times New Roman"/>
          <w:lang w:eastAsia="ru-RU"/>
        </w:rPr>
        <w:t xml:space="preserve"> ФАП, </w:t>
      </w:r>
      <w:proofErr w:type="spellStart"/>
      <w:r w:rsidRPr="000F3DE4">
        <w:rPr>
          <w:rFonts w:eastAsia="Times New Roman" w:cs="Times New Roman"/>
          <w:lang w:eastAsia="ru-RU"/>
        </w:rPr>
        <w:t>Нихворский</w:t>
      </w:r>
      <w:proofErr w:type="spellEnd"/>
      <w:r w:rsidRPr="000F3DE4">
        <w:rPr>
          <w:rFonts w:eastAsia="Times New Roman" w:cs="Times New Roman"/>
          <w:lang w:eastAsia="ru-RU"/>
        </w:rPr>
        <w:t xml:space="preserve"> ФАП, </w:t>
      </w:r>
      <w:proofErr w:type="spellStart"/>
      <w:r w:rsidRPr="000F3DE4">
        <w:rPr>
          <w:rFonts w:eastAsia="Times New Roman" w:cs="Times New Roman"/>
          <w:lang w:eastAsia="ru-RU"/>
        </w:rPr>
        <w:t>Ереминский</w:t>
      </w:r>
      <w:proofErr w:type="spellEnd"/>
      <w:r w:rsidRPr="000F3DE4">
        <w:rPr>
          <w:rFonts w:eastAsia="Times New Roman" w:cs="Times New Roman"/>
          <w:lang w:eastAsia="ru-RU"/>
        </w:rPr>
        <w:t xml:space="preserve"> ФАП, </w:t>
      </w:r>
      <w:proofErr w:type="spellStart"/>
      <w:r w:rsidRPr="000F3DE4">
        <w:rPr>
          <w:rFonts w:eastAsia="Times New Roman" w:cs="Times New Roman"/>
          <w:lang w:eastAsia="ru-RU"/>
        </w:rPr>
        <w:t>Зыковский</w:t>
      </w:r>
      <w:proofErr w:type="spellEnd"/>
      <w:r w:rsidRPr="000F3DE4">
        <w:rPr>
          <w:rFonts w:eastAsia="Times New Roman" w:cs="Times New Roman"/>
          <w:lang w:eastAsia="ru-RU"/>
        </w:rPr>
        <w:t xml:space="preserve"> ФАП, </w:t>
      </w:r>
      <w:proofErr w:type="spellStart"/>
      <w:r w:rsidRPr="000F3DE4">
        <w:rPr>
          <w:rFonts w:eastAsia="Times New Roman" w:cs="Times New Roman"/>
          <w:lang w:eastAsia="ru-RU"/>
        </w:rPr>
        <w:t>Пуксинский</w:t>
      </w:r>
      <w:proofErr w:type="spellEnd"/>
      <w:r w:rsidRPr="000F3DE4">
        <w:rPr>
          <w:rFonts w:eastAsia="Times New Roman" w:cs="Times New Roman"/>
          <w:lang w:eastAsia="ru-RU"/>
        </w:rPr>
        <w:t xml:space="preserve"> ФАП (нет медработника), </w:t>
      </w:r>
      <w:proofErr w:type="spellStart"/>
      <w:r w:rsidRPr="000F3DE4">
        <w:rPr>
          <w:rFonts w:eastAsia="Times New Roman" w:cs="Times New Roman"/>
          <w:lang w:eastAsia="ru-RU"/>
        </w:rPr>
        <w:t>Крутореченский</w:t>
      </w:r>
      <w:proofErr w:type="spellEnd"/>
      <w:r w:rsidRPr="000F3DE4">
        <w:rPr>
          <w:rFonts w:eastAsia="Times New Roman" w:cs="Times New Roman"/>
          <w:lang w:eastAsia="ru-RU"/>
        </w:rPr>
        <w:t xml:space="preserve"> ФАП (нет медработника). </w:t>
      </w:r>
    </w:p>
    <w:p w:rsidR="000F3DE4" w:rsidRPr="000F3DE4" w:rsidRDefault="000F3DE4" w:rsidP="000F3DE4">
      <w:pPr>
        <w:spacing w:after="0" w:line="240" w:lineRule="auto"/>
        <w:ind w:firstLine="425"/>
        <w:jc w:val="both"/>
        <w:rPr>
          <w:rFonts w:eastAsia="Times New Roman" w:cs="Times New Roman"/>
          <w:lang w:eastAsia="ru-RU"/>
        </w:rPr>
      </w:pPr>
      <w:r w:rsidRPr="000F3DE4">
        <w:rPr>
          <w:rFonts w:eastAsia="Times New Roman" w:cs="Times New Roman"/>
          <w:lang w:eastAsia="ru-RU"/>
        </w:rPr>
        <w:t>Обеспеченность кадрами составляет в 2018 году – 36 человек (84,3% от штатной численности), в 2017 году – 39 человек (84,3 % от штатной численности). Обеспеченность врачами составляет 2 человека (57,1 % от штатной численности), в 2017 году -2 человека (50 % от штатной численности).</w:t>
      </w:r>
    </w:p>
    <w:p w:rsidR="000F3DE4" w:rsidRPr="000F3DE4" w:rsidRDefault="000F3DE4" w:rsidP="000F3DE4">
      <w:pPr>
        <w:keepNext/>
        <w:spacing w:before="120" w:after="0" w:line="240" w:lineRule="auto"/>
        <w:outlineLvl w:val="0"/>
        <w:rPr>
          <w:rFonts w:eastAsia="Times New Roman" w:cs="Times New Roman"/>
          <w:b/>
          <w:szCs w:val="20"/>
          <w:lang w:eastAsia="x-none"/>
        </w:rPr>
      </w:pPr>
      <w:r w:rsidRPr="000F3DE4">
        <w:rPr>
          <w:rFonts w:eastAsia="Times New Roman" w:cs="Times New Roman"/>
          <w:b/>
          <w:szCs w:val="20"/>
          <w:lang w:eastAsia="x-none"/>
        </w:rPr>
        <w:t xml:space="preserve">       Средняя заработная плата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9"/>
        <w:gridCol w:w="2359"/>
        <w:gridCol w:w="2141"/>
        <w:gridCol w:w="2053"/>
        <w:gridCol w:w="2205"/>
      </w:tblGrid>
      <w:tr w:rsidR="000F3DE4" w:rsidRPr="000F3DE4" w:rsidTr="000F3DE4">
        <w:tc>
          <w:tcPr>
            <w:tcW w:w="2863" w:type="dxa"/>
          </w:tcPr>
          <w:p w:rsidR="000F3DE4" w:rsidRPr="000F3DE4" w:rsidRDefault="000F3DE4" w:rsidP="000F3DE4">
            <w:pPr>
              <w:spacing w:after="0" w:line="240" w:lineRule="auto"/>
              <w:jc w:val="center"/>
              <w:rPr>
                <w:rFonts w:eastAsia="Times New Roman" w:cs="Times New Roman"/>
                <w:szCs w:val="28"/>
                <w:lang w:eastAsia="x-none"/>
              </w:rPr>
            </w:pPr>
            <w:r w:rsidRPr="000F3DE4">
              <w:rPr>
                <w:rFonts w:eastAsia="Times New Roman" w:cs="Times New Roman"/>
                <w:szCs w:val="28"/>
                <w:lang w:eastAsia="x-none"/>
              </w:rPr>
              <w:t>Показатель</w:t>
            </w:r>
          </w:p>
        </w:tc>
        <w:tc>
          <w:tcPr>
            <w:tcW w:w="3828" w:type="dxa"/>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 xml:space="preserve">Фонд начисленной заработной платы работников учреждений здравоохранения, </w:t>
            </w:r>
          </w:p>
          <w:p w:rsidR="000F3DE4" w:rsidRPr="000F3DE4" w:rsidRDefault="000F3DE4" w:rsidP="000F3DE4">
            <w:pPr>
              <w:spacing w:after="0" w:line="240" w:lineRule="auto"/>
              <w:jc w:val="center"/>
              <w:rPr>
                <w:rFonts w:eastAsia="Times New Roman" w:cs="Times New Roman"/>
                <w:b/>
                <w:szCs w:val="28"/>
                <w:lang w:eastAsia="x-none"/>
              </w:rPr>
            </w:pPr>
            <w:r w:rsidRPr="000F3DE4">
              <w:rPr>
                <w:rFonts w:eastAsia="Times New Roman" w:cs="Times New Roman"/>
                <w:b/>
                <w:szCs w:val="28"/>
                <w:lang w:eastAsia="ru-RU"/>
              </w:rPr>
              <w:t>тысяч рублей</w:t>
            </w:r>
          </w:p>
        </w:tc>
        <w:tc>
          <w:tcPr>
            <w:tcW w:w="3034" w:type="dxa"/>
          </w:tcPr>
          <w:p w:rsidR="000F3DE4" w:rsidRPr="000F3DE4" w:rsidRDefault="000F3DE4" w:rsidP="000F3DE4">
            <w:pPr>
              <w:spacing w:after="0" w:line="240" w:lineRule="auto"/>
              <w:jc w:val="center"/>
              <w:rPr>
                <w:rFonts w:eastAsia="Times New Roman" w:cs="Times New Roman"/>
                <w:szCs w:val="28"/>
                <w:lang w:eastAsia="x-none"/>
              </w:rPr>
            </w:pPr>
            <w:r w:rsidRPr="000F3DE4">
              <w:rPr>
                <w:rFonts w:eastAsia="Times New Roman" w:cs="Times New Roman"/>
                <w:szCs w:val="28"/>
                <w:lang w:eastAsia="x-none"/>
              </w:rPr>
              <w:t xml:space="preserve">Среднемесячная заработная плата всего персонала, </w:t>
            </w:r>
          </w:p>
          <w:p w:rsidR="000F3DE4" w:rsidRPr="000F3DE4" w:rsidRDefault="000F3DE4" w:rsidP="000F3DE4">
            <w:pPr>
              <w:spacing w:after="0" w:line="240" w:lineRule="auto"/>
              <w:jc w:val="center"/>
              <w:rPr>
                <w:rFonts w:eastAsia="Times New Roman" w:cs="Times New Roman"/>
                <w:b/>
                <w:szCs w:val="28"/>
                <w:lang w:eastAsia="x-none"/>
              </w:rPr>
            </w:pPr>
            <w:r w:rsidRPr="000F3DE4">
              <w:rPr>
                <w:rFonts w:eastAsia="Times New Roman" w:cs="Times New Roman"/>
                <w:b/>
                <w:szCs w:val="28"/>
                <w:lang w:eastAsia="x-none"/>
              </w:rPr>
              <w:t>рублей</w:t>
            </w:r>
          </w:p>
        </w:tc>
        <w:tc>
          <w:tcPr>
            <w:tcW w:w="2290" w:type="dxa"/>
          </w:tcPr>
          <w:p w:rsidR="000F3DE4" w:rsidRPr="000F3DE4" w:rsidRDefault="000F3DE4" w:rsidP="000F3DE4">
            <w:pPr>
              <w:spacing w:after="0" w:line="240" w:lineRule="auto"/>
              <w:jc w:val="center"/>
              <w:rPr>
                <w:rFonts w:eastAsia="Times New Roman" w:cs="Times New Roman"/>
                <w:szCs w:val="28"/>
                <w:lang w:eastAsia="x-none"/>
              </w:rPr>
            </w:pPr>
            <w:r w:rsidRPr="000F3DE4">
              <w:rPr>
                <w:rFonts w:eastAsia="Times New Roman" w:cs="Times New Roman"/>
                <w:szCs w:val="28"/>
                <w:lang w:eastAsia="x-none"/>
              </w:rPr>
              <w:t xml:space="preserve">Среднемесячная заработная плата врачей, </w:t>
            </w:r>
          </w:p>
          <w:p w:rsidR="000F3DE4" w:rsidRPr="000F3DE4" w:rsidRDefault="000F3DE4" w:rsidP="000F3DE4">
            <w:pPr>
              <w:spacing w:after="0" w:line="240" w:lineRule="auto"/>
              <w:jc w:val="center"/>
              <w:rPr>
                <w:rFonts w:eastAsia="Times New Roman" w:cs="Times New Roman"/>
                <w:b/>
                <w:szCs w:val="28"/>
                <w:lang w:eastAsia="x-none"/>
              </w:rPr>
            </w:pPr>
            <w:r w:rsidRPr="000F3DE4">
              <w:rPr>
                <w:rFonts w:eastAsia="Times New Roman" w:cs="Times New Roman"/>
                <w:b/>
                <w:szCs w:val="28"/>
                <w:lang w:eastAsia="x-none"/>
              </w:rPr>
              <w:t>рублей</w:t>
            </w:r>
          </w:p>
        </w:tc>
        <w:tc>
          <w:tcPr>
            <w:tcW w:w="3578" w:type="dxa"/>
          </w:tcPr>
          <w:p w:rsidR="000F3DE4" w:rsidRPr="000F3DE4" w:rsidRDefault="000F3DE4" w:rsidP="000F3DE4">
            <w:pPr>
              <w:spacing w:after="0" w:line="240" w:lineRule="auto"/>
              <w:jc w:val="center"/>
              <w:rPr>
                <w:rFonts w:eastAsia="Times New Roman" w:cs="Times New Roman"/>
                <w:szCs w:val="28"/>
                <w:lang w:eastAsia="x-none"/>
              </w:rPr>
            </w:pPr>
            <w:r w:rsidRPr="000F3DE4">
              <w:rPr>
                <w:rFonts w:eastAsia="Times New Roman" w:cs="Times New Roman"/>
                <w:szCs w:val="28"/>
                <w:lang w:eastAsia="x-none"/>
              </w:rPr>
              <w:t xml:space="preserve">Среднемесячная заработная плата среднего медицинского персонала, </w:t>
            </w:r>
          </w:p>
          <w:p w:rsidR="000F3DE4" w:rsidRPr="000F3DE4" w:rsidRDefault="000F3DE4" w:rsidP="000F3DE4">
            <w:pPr>
              <w:spacing w:after="0" w:line="240" w:lineRule="auto"/>
              <w:jc w:val="center"/>
              <w:rPr>
                <w:rFonts w:eastAsia="Times New Roman" w:cs="Times New Roman"/>
                <w:b/>
                <w:szCs w:val="28"/>
                <w:lang w:eastAsia="x-none"/>
              </w:rPr>
            </w:pPr>
            <w:r w:rsidRPr="000F3DE4">
              <w:rPr>
                <w:rFonts w:eastAsia="Times New Roman" w:cs="Times New Roman"/>
                <w:b/>
                <w:szCs w:val="28"/>
                <w:lang w:eastAsia="x-none"/>
              </w:rPr>
              <w:t>рублей</w:t>
            </w:r>
          </w:p>
        </w:tc>
      </w:tr>
      <w:tr w:rsidR="000F3DE4" w:rsidRPr="000F3DE4" w:rsidTr="000F3DE4">
        <w:tc>
          <w:tcPr>
            <w:tcW w:w="2863"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ru-RU"/>
              </w:rPr>
              <w:t>2018 год</w:t>
            </w:r>
          </w:p>
        </w:tc>
        <w:tc>
          <w:tcPr>
            <w:tcW w:w="3828"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9817,0</w:t>
            </w:r>
          </w:p>
        </w:tc>
        <w:tc>
          <w:tcPr>
            <w:tcW w:w="3034"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20914,0</w:t>
            </w:r>
          </w:p>
        </w:tc>
        <w:tc>
          <w:tcPr>
            <w:tcW w:w="2290"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38146,0</w:t>
            </w:r>
          </w:p>
        </w:tc>
        <w:tc>
          <w:tcPr>
            <w:tcW w:w="3578"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20933,0</w:t>
            </w:r>
          </w:p>
        </w:tc>
      </w:tr>
      <w:tr w:rsidR="000F3DE4" w:rsidRPr="000F3DE4" w:rsidTr="000F3DE4">
        <w:tc>
          <w:tcPr>
            <w:tcW w:w="2863"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ru-RU"/>
              </w:rPr>
              <w:t>2017 год</w:t>
            </w:r>
          </w:p>
        </w:tc>
        <w:tc>
          <w:tcPr>
            <w:tcW w:w="3828"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10307,7</w:t>
            </w:r>
          </w:p>
        </w:tc>
        <w:tc>
          <w:tcPr>
            <w:tcW w:w="3034"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22989,0</w:t>
            </w:r>
          </w:p>
        </w:tc>
        <w:tc>
          <w:tcPr>
            <w:tcW w:w="2290"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41702,0</w:t>
            </w:r>
          </w:p>
        </w:tc>
        <w:tc>
          <w:tcPr>
            <w:tcW w:w="3578" w:type="dxa"/>
          </w:tcPr>
          <w:p w:rsidR="000F3DE4" w:rsidRPr="000F3DE4" w:rsidRDefault="000F3DE4" w:rsidP="000F3DE4">
            <w:pPr>
              <w:spacing w:after="0" w:line="240" w:lineRule="auto"/>
              <w:rPr>
                <w:rFonts w:eastAsia="Times New Roman" w:cs="Times New Roman"/>
                <w:szCs w:val="28"/>
                <w:lang w:eastAsia="x-none"/>
              </w:rPr>
            </w:pPr>
            <w:r w:rsidRPr="000F3DE4">
              <w:rPr>
                <w:rFonts w:eastAsia="Times New Roman" w:cs="Times New Roman"/>
                <w:szCs w:val="28"/>
                <w:lang w:eastAsia="x-none"/>
              </w:rPr>
              <w:t>23456,0</w:t>
            </w:r>
          </w:p>
        </w:tc>
      </w:tr>
    </w:tbl>
    <w:p w:rsidR="000F3DE4" w:rsidRPr="000F3DE4" w:rsidRDefault="000F3DE4" w:rsidP="000F3DE4">
      <w:pPr>
        <w:spacing w:after="0" w:line="240" w:lineRule="auto"/>
        <w:rPr>
          <w:rFonts w:eastAsia="Times New Roman" w:cs="Times New Roman"/>
          <w:sz w:val="24"/>
          <w:szCs w:val="24"/>
          <w:lang w:eastAsia="x-none"/>
        </w:rPr>
      </w:pPr>
    </w:p>
    <w:p w:rsidR="000F3DE4" w:rsidRPr="000F3DE4" w:rsidRDefault="000F3DE4" w:rsidP="000F3DE4">
      <w:pPr>
        <w:keepNext/>
        <w:spacing w:before="120" w:after="0" w:line="240" w:lineRule="auto"/>
        <w:jc w:val="center"/>
        <w:outlineLvl w:val="0"/>
        <w:rPr>
          <w:rFonts w:eastAsia="Times New Roman" w:cs="Times New Roman"/>
          <w:b/>
          <w:szCs w:val="20"/>
          <w:lang w:val="x-none" w:eastAsia="x-none"/>
        </w:rPr>
      </w:pPr>
      <w:r w:rsidRPr="000F3DE4">
        <w:rPr>
          <w:rFonts w:eastAsia="Times New Roman" w:cs="Times New Roman"/>
          <w:b/>
          <w:szCs w:val="20"/>
          <w:lang w:val="x-none" w:eastAsia="x-none"/>
        </w:rPr>
        <w:t xml:space="preserve">Объемы и виды медицинской помощи, предоставленные населению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567"/>
        <w:gridCol w:w="850"/>
        <w:gridCol w:w="993"/>
        <w:gridCol w:w="708"/>
        <w:gridCol w:w="851"/>
        <w:gridCol w:w="1134"/>
        <w:gridCol w:w="567"/>
        <w:gridCol w:w="850"/>
        <w:gridCol w:w="993"/>
        <w:gridCol w:w="567"/>
      </w:tblGrid>
      <w:tr w:rsidR="000F3DE4" w:rsidRPr="000F3DE4" w:rsidTr="000F3DE4">
        <w:trPr>
          <w:cantSplit/>
          <w:trHeight w:val="869"/>
        </w:trPr>
        <w:tc>
          <w:tcPr>
            <w:tcW w:w="2552" w:type="dxa"/>
            <w:gridSpan w:val="3"/>
            <w:vAlign w:val="center"/>
          </w:tcPr>
          <w:p w:rsidR="000F3DE4" w:rsidRPr="000F3DE4" w:rsidRDefault="000F3DE4" w:rsidP="000F3DE4">
            <w:pPr>
              <w:keepNext/>
              <w:spacing w:after="0" w:line="240" w:lineRule="auto"/>
              <w:jc w:val="center"/>
              <w:outlineLvl w:val="2"/>
              <w:rPr>
                <w:rFonts w:eastAsia="Times New Roman" w:cs="Times New Roman"/>
                <w:bCs/>
                <w:szCs w:val="28"/>
                <w:lang w:eastAsia="ru-RU"/>
              </w:rPr>
            </w:pPr>
            <w:r w:rsidRPr="000F3DE4">
              <w:rPr>
                <w:rFonts w:eastAsia="Times New Roman" w:cs="Times New Roman"/>
                <w:bCs/>
                <w:szCs w:val="28"/>
                <w:lang w:eastAsia="ru-RU"/>
              </w:rPr>
              <w:t>Амбулаторно-</w:t>
            </w:r>
            <w:proofErr w:type="gramStart"/>
            <w:r w:rsidRPr="000F3DE4">
              <w:rPr>
                <w:rFonts w:eastAsia="Times New Roman" w:cs="Times New Roman"/>
                <w:bCs/>
                <w:szCs w:val="28"/>
                <w:lang w:eastAsia="ru-RU"/>
              </w:rPr>
              <w:t>поликлиническая  помощь</w:t>
            </w:r>
            <w:proofErr w:type="gramEnd"/>
          </w:p>
        </w:tc>
        <w:tc>
          <w:tcPr>
            <w:tcW w:w="2551" w:type="dxa"/>
            <w:gridSpan w:val="3"/>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Стационарная помощь</w:t>
            </w:r>
          </w:p>
        </w:tc>
        <w:tc>
          <w:tcPr>
            <w:tcW w:w="2552" w:type="dxa"/>
            <w:gridSpan w:val="3"/>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Стационар замещающая помощь</w:t>
            </w:r>
          </w:p>
        </w:tc>
        <w:tc>
          <w:tcPr>
            <w:tcW w:w="2410" w:type="dxa"/>
            <w:gridSpan w:val="3"/>
            <w:vAlign w:val="center"/>
          </w:tcPr>
          <w:p w:rsidR="000F3DE4" w:rsidRPr="000F3DE4" w:rsidRDefault="000F3DE4" w:rsidP="000F3DE4">
            <w:pPr>
              <w:spacing w:after="0" w:line="240" w:lineRule="auto"/>
              <w:jc w:val="center"/>
              <w:rPr>
                <w:rFonts w:eastAsia="Times New Roman" w:cs="Times New Roman"/>
                <w:szCs w:val="28"/>
                <w:lang w:eastAsia="ru-RU"/>
              </w:rPr>
            </w:pPr>
            <w:proofErr w:type="gramStart"/>
            <w:r w:rsidRPr="000F3DE4">
              <w:rPr>
                <w:rFonts w:eastAsia="Times New Roman" w:cs="Times New Roman"/>
                <w:szCs w:val="28"/>
                <w:lang w:eastAsia="ru-RU"/>
              </w:rPr>
              <w:t>Скорая  медицинская</w:t>
            </w:r>
            <w:proofErr w:type="gramEnd"/>
          </w:p>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помощь</w:t>
            </w:r>
          </w:p>
        </w:tc>
      </w:tr>
      <w:tr w:rsidR="000F3DE4" w:rsidRPr="000F3DE4" w:rsidTr="000F3DE4">
        <w:trPr>
          <w:cantSplit/>
        </w:trPr>
        <w:tc>
          <w:tcPr>
            <w:tcW w:w="1985" w:type="dxa"/>
            <w:gridSpan w:val="2"/>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 xml:space="preserve">Кол-во посещений </w:t>
            </w:r>
          </w:p>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на 1 жителя</w:t>
            </w:r>
          </w:p>
        </w:tc>
        <w:tc>
          <w:tcPr>
            <w:tcW w:w="567" w:type="dxa"/>
            <w:vMerge w:val="restart"/>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w:t>
            </w:r>
          </w:p>
        </w:tc>
        <w:tc>
          <w:tcPr>
            <w:tcW w:w="1843" w:type="dxa"/>
            <w:gridSpan w:val="2"/>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Кол-</w:t>
            </w:r>
            <w:proofErr w:type="gramStart"/>
            <w:r w:rsidRPr="000F3DE4">
              <w:rPr>
                <w:rFonts w:eastAsia="Times New Roman" w:cs="Times New Roman"/>
                <w:szCs w:val="28"/>
                <w:lang w:eastAsia="ru-RU"/>
              </w:rPr>
              <w:t>во  койко</w:t>
            </w:r>
            <w:proofErr w:type="gramEnd"/>
            <w:r w:rsidRPr="000F3DE4">
              <w:rPr>
                <w:rFonts w:eastAsia="Times New Roman" w:cs="Times New Roman"/>
                <w:szCs w:val="28"/>
                <w:lang w:eastAsia="ru-RU"/>
              </w:rPr>
              <w:t>-дней на 1000 человек населения</w:t>
            </w:r>
          </w:p>
        </w:tc>
        <w:tc>
          <w:tcPr>
            <w:tcW w:w="708" w:type="dxa"/>
            <w:vMerge w:val="restart"/>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w:t>
            </w:r>
          </w:p>
        </w:tc>
        <w:tc>
          <w:tcPr>
            <w:tcW w:w="1985" w:type="dxa"/>
            <w:gridSpan w:val="2"/>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Кол-во пролеченных больных на 1000 человек населения</w:t>
            </w:r>
          </w:p>
        </w:tc>
        <w:tc>
          <w:tcPr>
            <w:tcW w:w="567" w:type="dxa"/>
            <w:vMerge w:val="restart"/>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w:t>
            </w:r>
          </w:p>
        </w:tc>
        <w:tc>
          <w:tcPr>
            <w:tcW w:w="1843" w:type="dxa"/>
            <w:gridSpan w:val="2"/>
            <w:vAlign w:val="center"/>
          </w:tcPr>
          <w:p w:rsidR="000F3DE4" w:rsidRPr="000F3DE4" w:rsidRDefault="000F3DE4" w:rsidP="000F3DE4">
            <w:pPr>
              <w:spacing w:after="0" w:line="240" w:lineRule="auto"/>
              <w:rPr>
                <w:rFonts w:eastAsia="Times New Roman" w:cs="Times New Roman"/>
                <w:szCs w:val="28"/>
                <w:lang w:eastAsia="ru-RU"/>
              </w:rPr>
            </w:pPr>
            <w:r w:rsidRPr="000F3DE4">
              <w:rPr>
                <w:rFonts w:eastAsia="Times New Roman" w:cs="Times New Roman"/>
                <w:szCs w:val="28"/>
                <w:lang w:eastAsia="ru-RU"/>
              </w:rPr>
              <w:t xml:space="preserve">Кол-во </w:t>
            </w:r>
          </w:p>
          <w:p w:rsidR="000F3DE4" w:rsidRPr="000F3DE4" w:rsidRDefault="000F3DE4" w:rsidP="000F3DE4">
            <w:pPr>
              <w:spacing w:after="0" w:line="240" w:lineRule="auto"/>
              <w:rPr>
                <w:rFonts w:eastAsia="Times New Roman" w:cs="Times New Roman"/>
                <w:szCs w:val="28"/>
                <w:lang w:eastAsia="ru-RU"/>
              </w:rPr>
            </w:pPr>
            <w:r w:rsidRPr="000F3DE4">
              <w:rPr>
                <w:rFonts w:eastAsia="Times New Roman" w:cs="Times New Roman"/>
                <w:szCs w:val="28"/>
                <w:lang w:eastAsia="ru-RU"/>
              </w:rPr>
              <w:t xml:space="preserve">вызовов на </w:t>
            </w:r>
          </w:p>
          <w:p w:rsidR="000F3DE4" w:rsidRPr="000F3DE4" w:rsidRDefault="000F3DE4" w:rsidP="000F3DE4">
            <w:pPr>
              <w:spacing w:after="0" w:line="240" w:lineRule="auto"/>
              <w:rPr>
                <w:rFonts w:eastAsia="Times New Roman" w:cs="Times New Roman"/>
                <w:szCs w:val="28"/>
                <w:lang w:eastAsia="ru-RU"/>
              </w:rPr>
            </w:pPr>
            <w:r w:rsidRPr="000F3DE4">
              <w:rPr>
                <w:rFonts w:eastAsia="Times New Roman" w:cs="Times New Roman"/>
                <w:szCs w:val="28"/>
                <w:lang w:eastAsia="ru-RU"/>
              </w:rPr>
              <w:t xml:space="preserve">1000 человек </w:t>
            </w:r>
          </w:p>
          <w:p w:rsidR="000F3DE4" w:rsidRPr="000F3DE4" w:rsidRDefault="000F3DE4" w:rsidP="000F3DE4">
            <w:pPr>
              <w:spacing w:after="0" w:line="240" w:lineRule="auto"/>
              <w:rPr>
                <w:rFonts w:eastAsia="Times New Roman" w:cs="Times New Roman"/>
                <w:szCs w:val="28"/>
                <w:lang w:eastAsia="ru-RU"/>
              </w:rPr>
            </w:pPr>
            <w:r w:rsidRPr="000F3DE4">
              <w:rPr>
                <w:rFonts w:eastAsia="Times New Roman" w:cs="Times New Roman"/>
                <w:szCs w:val="28"/>
                <w:lang w:eastAsia="ru-RU"/>
              </w:rPr>
              <w:t xml:space="preserve">населения </w:t>
            </w:r>
          </w:p>
        </w:tc>
        <w:tc>
          <w:tcPr>
            <w:tcW w:w="567"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w:t>
            </w:r>
          </w:p>
        </w:tc>
      </w:tr>
      <w:tr w:rsidR="000F3DE4" w:rsidRPr="000F3DE4" w:rsidTr="000F3DE4">
        <w:trPr>
          <w:cantSplit/>
          <w:trHeight w:val="312"/>
        </w:trPr>
        <w:tc>
          <w:tcPr>
            <w:tcW w:w="1134"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lastRenderedPageBreak/>
              <w:t>2018 год</w:t>
            </w:r>
          </w:p>
        </w:tc>
        <w:tc>
          <w:tcPr>
            <w:tcW w:w="851"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2017 год</w:t>
            </w:r>
          </w:p>
        </w:tc>
        <w:tc>
          <w:tcPr>
            <w:tcW w:w="567" w:type="dxa"/>
            <w:vMerge/>
            <w:vAlign w:val="center"/>
          </w:tcPr>
          <w:p w:rsidR="000F3DE4" w:rsidRPr="000F3DE4" w:rsidRDefault="000F3DE4" w:rsidP="000F3DE4">
            <w:pPr>
              <w:spacing w:after="0" w:line="240" w:lineRule="auto"/>
              <w:jc w:val="center"/>
              <w:rPr>
                <w:rFonts w:eastAsia="Times New Roman" w:cs="Times New Roman"/>
                <w:szCs w:val="28"/>
                <w:lang w:eastAsia="ru-RU"/>
              </w:rPr>
            </w:pPr>
          </w:p>
        </w:tc>
        <w:tc>
          <w:tcPr>
            <w:tcW w:w="850"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2018 год</w:t>
            </w:r>
          </w:p>
        </w:tc>
        <w:tc>
          <w:tcPr>
            <w:tcW w:w="993"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2017 год</w:t>
            </w:r>
          </w:p>
        </w:tc>
        <w:tc>
          <w:tcPr>
            <w:tcW w:w="708" w:type="dxa"/>
            <w:vMerge/>
            <w:vAlign w:val="center"/>
          </w:tcPr>
          <w:p w:rsidR="000F3DE4" w:rsidRPr="000F3DE4" w:rsidRDefault="000F3DE4" w:rsidP="000F3DE4">
            <w:pPr>
              <w:spacing w:after="0" w:line="240" w:lineRule="auto"/>
              <w:jc w:val="center"/>
              <w:rPr>
                <w:rFonts w:eastAsia="Times New Roman" w:cs="Times New Roman"/>
                <w:szCs w:val="28"/>
                <w:lang w:eastAsia="ru-RU"/>
              </w:rPr>
            </w:pPr>
          </w:p>
        </w:tc>
        <w:tc>
          <w:tcPr>
            <w:tcW w:w="851"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2018 год</w:t>
            </w:r>
          </w:p>
        </w:tc>
        <w:tc>
          <w:tcPr>
            <w:tcW w:w="1134"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2017 год</w:t>
            </w:r>
          </w:p>
        </w:tc>
        <w:tc>
          <w:tcPr>
            <w:tcW w:w="567" w:type="dxa"/>
            <w:vMerge/>
            <w:vAlign w:val="center"/>
          </w:tcPr>
          <w:p w:rsidR="000F3DE4" w:rsidRPr="000F3DE4" w:rsidRDefault="000F3DE4" w:rsidP="000F3DE4">
            <w:pPr>
              <w:spacing w:after="0" w:line="240" w:lineRule="auto"/>
              <w:jc w:val="center"/>
              <w:rPr>
                <w:rFonts w:eastAsia="Times New Roman" w:cs="Times New Roman"/>
                <w:szCs w:val="28"/>
                <w:lang w:eastAsia="ru-RU"/>
              </w:rPr>
            </w:pPr>
          </w:p>
        </w:tc>
        <w:tc>
          <w:tcPr>
            <w:tcW w:w="850"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2018 год</w:t>
            </w:r>
          </w:p>
        </w:tc>
        <w:tc>
          <w:tcPr>
            <w:tcW w:w="993" w:type="dxa"/>
            <w:vAlign w:val="center"/>
          </w:tcPr>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2017</w:t>
            </w:r>
          </w:p>
          <w:p w:rsidR="000F3DE4" w:rsidRPr="000F3DE4" w:rsidRDefault="000F3DE4" w:rsidP="000F3DE4">
            <w:pPr>
              <w:spacing w:after="0" w:line="240" w:lineRule="auto"/>
              <w:jc w:val="center"/>
              <w:rPr>
                <w:rFonts w:eastAsia="Times New Roman" w:cs="Times New Roman"/>
                <w:sz w:val="26"/>
                <w:szCs w:val="26"/>
                <w:lang w:eastAsia="ru-RU"/>
              </w:rPr>
            </w:pPr>
            <w:r w:rsidRPr="000F3DE4">
              <w:rPr>
                <w:rFonts w:eastAsia="Times New Roman" w:cs="Times New Roman"/>
                <w:sz w:val="26"/>
                <w:szCs w:val="26"/>
                <w:lang w:eastAsia="ru-RU"/>
              </w:rPr>
              <w:t xml:space="preserve"> год</w:t>
            </w:r>
          </w:p>
        </w:tc>
        <w:tc>
          <w:tcPr>
            <w:tcW w:w="567" w:type="dxa"/>
            <w:vAlign w:val="center"/>
          </w:tcPr>
          <w:p w:rsidR="000F3DE4" w:rsidRPr="000F3DE4" w:rsidRDefault="000F3DE4" w:rsidP="000F3DE4">
            <w:pPr>
              <w:spacing w:after="0" w:line="240" w:lineRule="auto"/>
              <w:rPr>
                <w:rFonts w:eastAsia="Times New Roman" w:cs="Times New Roman"/>
                <w:szCs w:val="28"/>
                <w:lang w:eastAsia="ru-RU"/>
              </w:rPr>
            </w:pPr>
          </w:p>
        </w:tc>
      </w:tr>
      <w:tr w:rsidR="000F3DE4" w:rsidRPr="000F3DE4" w:rsidTr="000F3DE4">
        <w:trPr>
          <w:cantSplit/>
          <w:trHeight w:val="312"/>
        </w:trPr>
        <w:tc>
          <w:tcPr>
            <w:tcW w:w="1134"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7,5</w:t>
            </w:r>
          </w:p>
        </w:tc>
        <w:tc>
          <w:tcPr>
            <w:tcW w:w="851"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7,3</w:t>
            </w:r>
          </w:p>
        </w:tc>
        <w:tc>
          <w:tcPr>
            <w:tcW w:w="567" w:type="dxa"/>
            <w:vAlign w:val="center"/>
          </w:tcPr>
          <w:p w:rsidR="000F3DE4" w:rsidRPr="000F3DE4" w:rsidRDefault="000F3DE4" w:rsidP="000F3DE4">
            <w:pPr>
              <w:spacing w:after="0" w:line="240" w:lineRule="auto"/>
              <w:ind w:right="-108"/>
              <w:jc w:val="center"/>
              <w:rPr>
                <w:rFonts w:eastAsia="Times New Roman" w:cs="Times New Roman"/>
                <w:sz w:val="20"/>
                <w:szCs w:val="20"/>
                <w:lang w:eastAsia="ru-RU"/>
              </w:rPr>
            </w:pPr>
            <w:r w:rsidRPr="000F3DE4">
              <w:rPr>
                <w:rFonts w:eastAsia="Times New Roman" w:cs="Times New Roman"/>
                <w:sz w:val="20"/>
                <w:szCs w:val="20"/>
                <w:lang w:eastAsia="ru-RU"/>
              </w:rPr>
              <w:t>102</w:t>
            </w:r>
          </w:p>
        </w:tc>
        <w:tc>
          <w:tcPr>
            <w:tcW w:w="850"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20,7</w:t>
            </w:r>
          </w:p>
        </w:tc>
        <w:tc>
          <w:tcPr>
            <w:tcW w:w="993"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21,9</w:t>
            </w:r>
          </w:p>
        </w:tc>
        <w:tc>
          <w:tcPr>
            <w:tcW w:w="708" w:type="dxa"/>
            <w:vAlign w:val="center"/>
          </w:tcPr>
          <w:p w:rsidR="000F3DE4" w:rsidRPr="000F3DE4" w:rsidRDefault="000F3DE4" w:rsidP="000F3DE4">
            <w:pPr>
              <w:spacing w:after="0" w:line="240" w:lineRule="auto"/>
              <w:ind w:right="-108"/>
              <w:jc w:val="center"/>
              <w:rPr>
                <w:rFonts w:eastAsia="Times New Roman" w:cs="Times New Roman"/>
                <w:sz w:val="20"/>
                <w:szCs w:val="20"/>
                <w:lang w:eastAsia="ru-RU"/>
              </w:rPr>
            </w:pPr>
            <w:r w:rsidRPr="000F3DE4">
              <w:rPr>
                <w:rFonts w:eastAsia="Times New Roman" w:cs="Times New Roman"/>
                <w:sz w:val="20"/>
                <w:szCs w:val="20"/>
                <w:lang w:eastAsia="ru-RU"/>
              </w:rPr>
              <w:t>94,5</w:t>
            </w:r>
          </w:p>
        </w:tc>
        <w:tc>
          <w:tcPr>
            <w:tcW w:w="851"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21,3</w:t>
            </w:r>
          </w:p>
        </w:tc>
        <w:tc>
          <w:tcPr>
            <w:tcW w:w="1134"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27,9</w:t>
            </w:r>
          </w:p>
        </w:tc>
        <w:tc>
          <w:tcPr>
            <w:tcW w:w="567" w:type="dxa"/>
            <w:vAlign w:val="center"/>
          </w:tcPr>
          <w:p w:rsidR="000F3DE4" w:rsidRPr="000F3DE4" w:rsidRDefault="000F3DE4" w:rsidP="000F3DE4">
            <w:pPr>
              <w:spacing w:after="0" w:line="240" w:lineRule="auto"/>
              <w:ind w:right="-108"/>
              <w:jc w:val="center"/>
              <w:rPr>
                <w:rFonts w:eastAsia="Times New Roman" w:cs="Times New Roman"/>
                <w:sz w:val="20"/>
                <w:szCs w:val="20"/>
                <w:lang w:eastAsia="ru-RU"/>
              </w:rPr>
            </w:pPr>
            <w:r w:rsidRPr="000F3DE4">
              <w:rPr>
                <w:rFonts w:eastAsia="Times New Roman" w:cs="Times New Roman"/>
                <w:sz w:val="20"/>
                <w:szCs w:val="20"/>
                <w:lang w:eastAsia="ru-RU"/>
              </w:rPr>
              <w:t>100</w:t>
            </w:r>
          </w:p>
        </w:tc>
        <w:tc>
          <w:tcPr>
            <w:tcW w:w="850"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387,8</w:t>
            </w:r>
          </w:p>
        </w:tc>
        <w:tc>
          <w:tcPr>
            <w:tcW w:w="993" w:type="dxa"/>
            <w:vAlign w:val="center"/>
          </w:tcPr>
          <w:p w:rsidR="000F3DE4" w:rsidRPr="000F3DE4" w:rsidRDefault="000F3DE4" w:rsidP="000F3DE4">
            <w:pPr>
              <w:spacing w:after="0" w:line="240" w:lineRule="auto"/>
              <w:jc w:val="center"/>
              <w:rPr>
                <w:rFonts w:eastAsia="Times New Roman" w:cs="Times New Roman"/>
                <w:szCs w:val="28"/>
                <w:lang w:eastAsia="ru-RU"/>
              </w:rPr>
            </w:pPr>
            <w:r w:rsidRPr="000F3DE4">
              <w:rPr>
                <w:rFonts w:eastAsia="Times New Roman" w:cs="Times New Roman"/>
                <w:szCs w:val="28"/>
                <w:lang w:eastAsia="ru-RU"/>
              </w:rPr>
              <w:t>327,3</w:t>
            </w:r>
          </w:p>
        </w:tc>
        <w:tc>
          <w:tcPr>
            <w:tcW w:w="567" w:type="dxa"/>
            <w:vAlign w:val="center"/>
          </w:tcPr>
          <w:p w:rsidR="000F3DE4" w:rsidRPr="000F3DE4" w:rsidRDefault="000F3DE4" w:rsidP="000F3DE4">
            <w:pPr>
              <w:spacing w:after="0" w:line="240" w:lineRule="auto"/>
              <w:rPr>
                <w:rFonts w:eastAsia="Times New Roman" w:cs="Times New Roman"/>
                <w:sz w:val="20"/>
                <w:szCs w:val="20"/>
                <w:lang w:eastAsia="ru-RU"/>
              </w:rPr>
            </w:pPr>
            <w:r w:rsidRPr="000F3DE4">
              <w:rPr>
                <w:rFonts w:eastAsia="Times New Roman" w:cs="Times New Roman"/>
                <w:sz w:val="20"/>
                <w:szCs w:val="20"/>
                <w:lang w:eastAsia="ru-RU"/>
              </w:rPr>
              <w:t>118</w:t>
            </w:r>
          </w:p>
        </w:tc>
      </w:tr>
    </w:tbl>
    <w:p w:rsidR="00F0320F" w:rsidRPr="00F0320F" w:rsidRDefault="00F0320F" w:rsidP="00F0320F">
      <w:pPr>
        <w:spacing w:after="0" w:line="240" w:lineRule="auto"/>
        <w:ind w:firstLine="425"/>
        <w:jc w:val="both"/>
      </w:pPr>
    </w:p>
    <w:p w:rsidR="004972ED" w:rsidRPr="004972ED" w:rsidRDefault="004972ED" w:rsidP="00272A8B">
      <w:pPr>
        <w:spacing w:after="0" w:line="240" w:lineRule="auto"/>
        <w:ind w:firstLine="425"/>
        <w:jc w:val="both"/>
        <w:rPr>
          <w:color w:val="FF0000"/>
        </w:rPr>
      </w:pPr>
    </w:p>
    <w:p w:rsidR="004972ED" w:rsidRPr="004972ED" w:rsidRDefault="000A00B1" w:rsidP="004972ED">
      <w:pPr>
        <w:spacing w:after="0" w:line="240" w:lineRule="auto"/>
        <w:jc w:val="both"/>
        <w:rPr>
          <w:b/>
        </w:rPr>
      </w:pPr>
      <w:r>
        <w:t xml:space="preserve">    </w:t>
      </w:r>
      <w:r w:rsidR="00ED13F8" w:rsidRPr="00ED13F8">
        <w:t xml:space="preserve">   </w:t>
      </w:r>
      <w:r w:rsidR="004972ED" w:rsidRPr="004972ED">
        <w:rPr>
          <w:b/>
        </w:rPr>
        <w:t>15.3</w:t>
      </w:r>
      <w:r w:rsidR="004972ED">
        <w:t xml:space="preserve"> </w:t>
      </w:r>
      <w:r w:rsidR="004972ED" w:rsidRPr="004972ED">
        <w:rPr>
          <w:b/>
        </w:rPr>
        <w:t>Травматизм и гибель несовершеннолетних</w:t>
      </w:r>
    </w:p>
    <w:p w:rsidR="004972ED" w:rsidRDefault="004972ED" w:rsidP="004972ED">
      <w:pPr>
        <w:spacing w:after="0" w:line="240" w:lineRule="auto"/>
        <w:jc w:val="both"/>
      </w:pPr>
    </w:p>
    <w:p w:rsidR="004972ED" w:rsidRPr="00C55A0F" w:rsidRDefault="00ED13F8" w:rsidP="004972ED">
      <w:pPr>
        <w:spacing w:after="0" w:line="240" w:lineRule="auto"/>
        <w:jc w:val="both"/>
        <w:rPr>
          <w:rFonts w:cs="Times New Roman"/>
          <w:szCs w:val="28"/>
        </w:rPr>
      </w:pPr>
      <w:r w:rsidRPr="00ED13F8">
        <w:t xml:space="preserve">        </w:t>
      </w:r>
      <w:r w:rsidR="004972ED" w:rsidRPr="00C55A0F">
        <w:rPr>
          <w:rFonts w:cs="Times New Roman"/>
          <w:szCs w:val="28"/>
        </w:rPr>
        <w:t xml:space="preserve">         За 2018 год зарегистрирован 7 случаев травматизма с несовершеннолетними из них в МКОУ </w:t>
      </w:r>
      <w:proofErr w:type="spellStart"/>
      <w:r w:rsidR="004972ED" w:rsidRPr="00C55A0F">
        <w:rPr>
          <w:rFonts w:cs="Times New Roman"/>
          <w:szCs w:val="28"/>
        </w:rPr>
        <w:t>Гаринская</w:t>
      </w:r>
      <w:proofErr w:type="spellEnd"/>
      <w:r w:rsidR="004972ED" w:rsidRPr="00C55A0F">
        <w:rPr>
          <w:rFonts w:cs="Times New Roman"/>
          <w:szCs w:val="28"/>
        </w:rPr>
        <w:t xml:space="preserve"> СОШ – 7 случаев.</w:t>
      </w:r>
    </w:p>
    <w:p w:rsidR="004972ED" w:rsidRPr="00C55A0F" w:rsidRDefault="004972ED" w:rsidP="004972ED">
      <w:pPr>
        <w:spacing w:after="0" w:line="240" w:lineRule="auto"/>
        <w:jc w:val="both"/>
        <w:rPr>
          <w:rFonts w:cs="Times New Roman"/>
          <w:szCs w:val="28"/>
        </w:rPr>
      </w:pPr>
      <w:r w:rsidRPr="00C55A0F">
        <w:rPr>
          <w:rFonts w:cs="Times New Roman"/>
          <w:szCs w:val="28"/>
        </w:rPr>
        <w:t>Виды травматизма:</w:t>
      </w:r>
    </w:p>
    <w:p w:rsidR="004972ED" w:rsidRPr="00C55A0F" w:rsidRDefault="004972ED" w:rsidP="004972ED">
      <w:pPr>
        <w:spacing w:after="0" w:line="240" w:lineRule="auto"/>
        <w:jc w:val="both"/>
        <w:rPr>
          <w:rFonts w:cs="Times New Roman"/>
          <w:szCs w:val="28"/>
        </w:rPr>
      </w:pPr>
      <w:r w:rsidRPr="00C55A0F">
        <w:rPr>
          <w:rFonts w:cs="Times New Roman"/>
          <w:szCs w:val="28"/>
        </w:rPr>
        <w:t>- уличный (соревнования) - 3 (43%)</w:t>
      </w:r>
    </w:p>
    <w:p w:rsidR="004972ED" w:rsidRPr="00C55A0F" w:rsidRDefault="004972ED" w:rsidP="004972ED">
      <w:pPr>
        <w:spacing w:after="0" w:line="240" w:lineRule="auto"/>
        <w:jc w:val="both"/>
        <w:rPr>
          <w:rFonts w:cs="Times New Roman"/>
          <w:szCs w:val="28"/>
        </w:rPr>
      </w:pPr>
      <w:r w:rsidRPr="00C55A0F">
        <w:rPr>
          <w:rFonts w:cs="Times New Roman"/>
          <w:szCs w:val="28"/>
        </w:rPr>
        <w:t>- уличный - 1 (14%)</w:t>
      </w:r>
    </w:p>
    <w:p w:rsidR="004972ED" w:rsidRPr="00C55A0F" w:rsidRDefault="004972ED" w:rsidP="004972ED">
      <w:pPr>
        <w:spacing w:after="0" w:line="240" w:lineRule="auto"/>
        <w:jc w:val="both"/>
        <w:rPr>
          <w:rFonts w:cs="Times New Roman"/>
          <w:szCs w:val="28"/>
        </w:rPr>
      </w:pPr>
      <w:r w:rsidRPr="00C55A0F">
        <w:rPr>
          <w:rFonts w:cs="Times New Roman"/>
          <w:szCs w:val="28"/>
        </w:rPr>
        <w:t>- школьный (перемена, дискотека) -2 (28,6%)</w:t>
      </w:r>
    </w:p>
    <w:p w:rsidR="004972ED" w:rsidRPr="00C55A0F" w:rsidRDefault="004972ED" w:rsidP="004972ED">
      <w:pPr>
        <w:spacing w:after="0" w:line="240" w:lineRule="auto"/>
        <w:jc w:val="both"/>
        <w:rPr>
          <w:rFonts w:cs="Times New Roman"/>
          <w:szCs w:val="28"/>
        </w:rPr>
      </w:pPr>
      <w:r w:rsidRPr="00C55A0F">
        <w:rPr>
          <w:rFonts w:cs="Times New Roman"/>
          <w:szCs w:val="28"/>
        </w:rPr>
        <w:t>- школьный (физкультура) -1 (14%)</w:t>
      </w:r>
    </w:p>
    <w:p w:rsidR="004972ED" w:rsidRPr="00C55A0F" w:rsidRDefault="004972ED" w:rsidP="004972ED">
      <w:pPr>
        <w:spacing w:after="0" w:line="240" w:lineRule="auto"/>
        <w:jc w:val="both"/>
        <w:rPr>
          <w:rFonts w:cs="Times New Roman"/>
          <w:szCs w:val="28"/>
        </w:rPr>
      </w:pPr>
    </w:p>
    <w:p w:rsidR="004972ED" w:rsidRPr="00C55A0F" w:rsidRDefault="004972ED" w:rsidP="004972ED">
      <w:pPr>
        <w:spacing w:after="0" w:line="240" w:lineRule="auto"/>
        <w:jc w:val="both"/>
        <w:rPr>
          <w:rFonts w:cs="Times New Roman"/>
          <w:szCs w:val="28"/>
        </w:rPr>
      </w:pPr>
      <w:r w:rsidRPr="00C55A0F">
        <w:rPr>
          <w:rFonts w:cs="Times New Roman"/>
          <w:szCs w:val="28"/>
        </w:rPr>
        <w:t xml:space="preserve">         Проанализированы все травмы, произошедшие с детьми: школьные, уличные. Рассмотрена динамика роста </w:t>
      </w:r>
      <w:proofErr w:type="gramStart"/>
      <w:r w:rsidRPr="00C55A0F">
        <w:rPr>
          <w:rFonts w:cs="Times New Roman"/>
          <w:szCs w:val="28"/>
        </w:rPr>
        <w:t>или  снижения</w:t>
      </w:r>
      <w:proofErr w:type="gramEnd"/>
      <w:r w:rsidRPr="00C55A0F">
        <w:rPr>
          <w:rFonts w:cs="Times New Roman"/>
          <w:szCs w:val="28"/>
        </w:rPr>
        <w:t xml:space="preserve"> видов травм.</w:t>
      </w:r>
    </w:p>
    <w:p w:rsidR="004972ED" w:rsidRPr="00C55A0F" w:rsidRDefault="004972ED" w:rsidP="004972ED">
      <w:pPr>
        <w:spacing w:after="0" w:line="240" w:lineRule="auto"/>
        <w:jc w:val="both"/>
        <w:rPr>
          <w:rFonts w:cs="Times New Roman"/>
          <w:szCs w:val="28"/>
        </w:rPr>
      </w:pPr>
      <w:r w:rsidRPr="00C55A0F">
        <w:rPr>
          <w:rFonts w:cs="Times New Roman"/>
          <w:szCs w:val="28"/>
        </w:rPr>
        <w:t xml:space="preserve">         В качестве дополнительных мер, с целью профилактики случаев травматизма с несовершеннолетними во время образовательного процесса администрацией МКОУ </w:t>
      </w:r>
      <w:proofErr w:type="spellStart"/>
      <w:r w:rsidRPr="00C55A0F">
        <w:rPr>
          <w:rFonts w:cs="Times New Roman"/>
          <w:szCs w:val="28"/>
        </w:rPr>
        <w:t>Гаринская</w:t>
      </w:r>
      <w:proofErr w:type="spellEnd"/>
      <w:r w:rsidRPr="00C55A0F">
        <w:rPr>
          <w:rFonts w:cs="Times New Roman"/>
          <w:szCs w:val="28"/>
        </w:rPr>
        <w:t xml:space="preserve"> СОШ с работниками, обучающимися и их родителями проводятся разъяснительные мероприятия с целью снижения травматизма согласно плана работы.</w:t>
      </w:r>
    </w:p>
    <w:p w:rsidR="004972ED" w:rsidRDefault="004972ED" w:rsidP="004972ED">
      <w:pPr>
        <w:spacing w:after="0" w:line="240" w:lineRule="auto"/>
        <w:jc w:val="both"/>
        <w:rPr>
          <w:rFonts w:cs="Times New Roman"/>
          <w:sz w:val="18"/>
          <w:szCs w:val="18"/>
        </w:rPr>
      </w:pPr>
      <w:r w:rsidRPr="00C55A0F">
        <w:rPr>
          <w:rFonts w:cs="Times New Roman"/>
          <w:szCs w:val="28"/>
        </w:rPr>
        <w:t xml:space="preserve">          В МКОУ </w:t>
      </w:r>
      <w:proofErr w:type="spellStart"/>
      <w:r w:rsidRPr="00C55A0F">
        <w:rPr>
          <w:rFonts w:cs="Times New Roman"/>
          <w:szCs w:val="28"/>
        </w:rPr>
        <w:t>Пуксинская</w:t>
      </w:r>
      <w:proofErr w:type="spellEnd"/>
      <w:r w:rsidRPr="00C55A0F">
        <w:rPr>
          <w:rFonts w:cs="Times New Roman"/>
          <w:szCs w:val="28"/>
        </w:rPr>
        <w:t xml:space="preserve"> СОШ и МКОУ </w:t>
      </w:r>
      <w:proofErr w:type="spellStart"/>
      <w:r w:rsidRPr="00C55A0F">
        <w:rPr>
          <w:rFonts w:cs="Times New Roman"/>
          <w:szCs w:val="28"/>
        </w:rPr>
        <w:t>Андрюшинская</w:t>
      </w:r>
      <w:proofErr w:type="spellEnd"/>
      <w:r w:rsidRPr="00C55A0F">
        <w:rPr>
          <w:rFonts w:cs="Times New Roman"/>
          <w:szCs w:val="28"/>
        </w:rPr>
        <w:t xml:space="preserve"> СОШ случаев травматизма за 2018 год не зарегистрировано.</w:t>
      </w:r>
    </w:p>
    <w:p w:rsidR="004972ED" w:rsidRPr="00B70DBA" w:rsidRDefault="004972ED" w:rsidP="004972ED">
      <w:pPr>
        <w:spacing w:after="0" w:line="240" w:lineRule="auto"/>
        <w:jc w:val="both"/>
        <w:rPr>
          <w:rFonts w:cs="Times New Roman"/>
          <w:sz w:val="18"/>
          <w:szCs w:val="18"/>
        </w:rPr>
      </w:pPr>
    </w:p>
    <w:p w:rsidR="004972ED" w:rsidRPr="004D0FEE" w:rsidRDefault="004972ED" w:rsidP="004972ED">
      <w:pPr>
        <w:ind w:firstLine="426"/>
        <w:rPr>
          <w:b/>
        </w:rPr>
      </w:pPr>
      <w:r>
        <w:rPr>
          <w:b/>
        </w:rPr>
        <w:t>15.4.</w:t>
      </w:r>
      <w:r w:rsidRPr="004D0FEE">
        <w:rPr>
          <w:b/>
        </w:rPr>
        <w:tab/>
        <w:t>Доступность и качество образования</w:t>
      </w:r>
    </w:p>
    <w:p w:rsidR="004972ED" w:rsidRPr="004D0FEE" w:rsidRDefault="004972ED" w:rsidP="004972ED">
      <w:pPr>
        <w:spacing w:after="0" w:line="240" w:lineRule="auto"/>
        <w:ind w:firstLine="425"/>
        <w:jc w:val="both"/>
      </w:pPr>
      <w:r w:rsidRPr="004D0FEE">
        <w:t>Дошкольные образовательные учреждения посещают 1</w:t>
      </w:r>
      <w:r>
        <w:t>44</w:t>
      </w:r>
      <w:r w:rsidRPr="004D0FEE">
        <w:t xml:space="preserve"> ребенка, учреждения дополнительного образования ДЮСШ – 149 детей, Дом детского творчества – 24</w:t>
      </w:r>
      <w:r>
        <w:t>1</w:t>
      </w:r>
      <w:r w:rsidRPr="004D0FEE">
        <w:t xml:space="preserve"> </w:t>
      </w:r>
      <w:r>
        <w:t>ребенок</w:t>
      </w:r>
      <w:r w:rsidRPr="004D0FEE">
        <w:t>.</w:t>
      </w:r>
    </w:p>
    <w:p w:rsidR="004972ED" w:rsidRPr="004D0FEE" w:rsidRDefault="004972ED" w:rsidP="004972ED">
      <w:pPr>
        <w:spacing w:after="0" w:line="240" w:lineRule="auto"/>
        <w:ind w:firstLine="425"/>
        <w:jc w:val="both"/>
      </w:pPr>
      <w:r w:rsidRPr="004D0FEE">
        <w:t>По состоянию на 01.01.201</w:t>
      </w:r>
      <w:r>
        <w:t>9</w:t>
      </w:r>
      <w:r w:rsidRPr="004D0FEE">
        <w:t xml:space="preserve"> года общая численность детей в возрасте от 0 до 7 лет составляет 24</w:t>
      </w:r>
      <w:r>
        <w:t>9</w:t>
      </w:r>
      <w:r w:rsidRPr="004D0FEE">
        <w:t xml:space="preserve"> человек, в том числе 2</w:t>
      </w:r>
      <w:r>
        <w:t>42</w:t>
      </w:r>
      <w:r w:rsidRPr="004D0FEE">
        <w:t xml:space="preserve"> в </w:t>
      </w:r>
      <w:proofErr w:type="spellStart"/>
      <w:r w:rsidRPr="004D0FEE">
        <w:t>р.п.Гари</w:t>
      </w:r>
      <w:proofErr w:type="spellEnd"/>
      <w:r w:rsidRPr="004D0FEE">
        <w:t xml:space="preserve"> и </w:t>
      </w:r>
      <w:r>
        <w:t>7</w:t>
      </w:r>
      <w:r w:rsidRPr="004D0FEE">
        <w:t xml:space="preserve"> детей в сельской местности. Обеспеченность местами </w:t>
      </w:r>
      <w:proofErr w:type="gramStart"/>
      <w:r w:rsidRPr="004D0FEE">
        <w:t>в  дошкольных</w:t>
      </w:r>
      <w:proofErr w:type="gramEnd"/>
      <w:r w:rsidRPr="004D0FEE">
        <w:t xml:space="preserve"> образовательных учреждениях от общего количества нуждающихся по состоянию на 1 января 201</w:t>
      </w:r>
      <w:r>
        <w:t>9</w:t>
      </w:r>
      <w:r w:rsidRPr="004D0FEE">
        <w:t xml:space="preserve"> года составляет – 100%.  Доля детей в возрасте от 1 до 6 лет, состоящих на учете для определения в муниципальные дошкольные учреждения в 201</w:t>
      </w:r>
      <w:r>
        <w:t>8</w:t>
      </w:r>
      <w:r w:rsidRPr="004D0FEE">
        <w:t xml:space="preserve"> году составляет – </w:t>
      </w:r>
      <w:r>
        <w:t>12,2</w:t>
      </w:r>
      <w:r w:rsidRPr="004D0FEE">
        <w:t xml:space="preserve">%, показатель уменьшился на </w:t>
      </w:r>
      <w:r>
        <w:t xml:space="preserve">7 </w:t>
      </w:r>
      <w:r w:rsidRPr="004D0FEE">
        <w:t>% по сравнению с 201</w:t>
      </w:r>
      <w:r>
        <w:t>7</w:t>
      </w:r>
      <w:r w:rsidRPr="004D0FEE">
        <w:t xml:space="preserve"> годом. В очереди на получение мест (актуальный спрос) – 0 человек. Все нуждающиеся обеспечены местами. </w:t>
      </w:r>
    </w:p>
    <w:p w:rsidR="004972ED" w:rsidRPr="004D0FEE" w:rsidRDefault="004972ED" w:rsidP="004972ED">
      <w:pPr>
        <w:spacing w:after="0" w:line="240" w:lineRule="auto"/>
        <w:ind w:firstLine="425"/>
        <w:jc w:val="both"/>
      </w:pPr>
      <w:r w:rsidRPr="004D0FEE">
        <w:t>Размер стоимости содержания 1 ребенка в дошкольном образовательном учреждении составляет 8000 руб. в месяц, родительская плата – 1600 рублей в месяц.</w:t>
      </w:r>
    </w:p>
    <w:p w:rsidR="004972ED" w:rsidRPr="00C55A0F" w:rsidRDefault="004972ED" w:rsidP="004972ED">
      <w:pPr>
        <w:spacing w:after="0" w:line="240" w:lineRule="auto"/>
        <w:ind w:firstLine="425"/>
        <w:jc w:val="both"/>
      </w:pPr>
      <w:r w:rsidRPr="00C55A0F">
        <w:t xml:space="preserve">В 2018 году муниципальных дошкольных образовательных учреждений, здания которых находятся в аварийном состоянии, нет. </w:t>
      </w:r>
    </w:p>
    <w:p w:rsidR="004972ED" w:rsidRPr="00C55A0F" w:rsidRDefault="004972ED" w:rsidP="004972ED">
      <w:pPr>
        <w:spacing w:after="0" w:line="240" w:lineRule="auto"/>
        <w:ind w:firstLine="425"/>
        <w:jc w:val="both"/>
      </w:pPr>
      <w:r w:rsidRPr="00C55A0F">
        <w:t>На территории Гаринского городского округа функционируют 3 общеобразовательные школы. В школах обучается 386 учащихся.</w:t>
      </w:r>
    </w:p>
    <w:p w:rsidR="004972ED" w:rsidRPr="00C55A0F" w:rsidRDefault="004972ED" w:rsidP="004972ED">
      <w:pPr>
        <w:spacing w:after="0" w:line="240" w:lineRule="auto"/>
        <w:ind w:firstLine="425"/>
        <w:jc w:val="both"/>
      </w:pPr>
      <w:r w:rsidRPr="00C55A0F">
        <w:t xml:space="preserve">Зданий </w:t>
      </w:r>
      <w:proofErr w:type="gramStart"/>
      <w:r w:rsidRPr="00C55A0F">
        <w:t>муниципальных общеобразовательных учреждений</w:t>
      </w:r>
      <w:proofErr w:type="gramEnd"/>
      <w:r w:rsidRPr="00C55A0F">
        <w:t xml:space="preserve"> находящихся в аварийном состоянии нет. </w:t>
      </w:r>
    </w:p>
    <w:p w:rsidR="004972ED" w:rsidRPr="00C55A0F" w:rsidRDefault="004972ED" w:rsidP="004972ED">
      <w:pPr>
        <w:spacing w:after="0" w:line="240" w:lineRule="auto"/>
        <w:ind w:firstLine="425"/>
        <w:jc w:val="both"/>
      </w:pPr>
      <w:r w:rsidRPr="00C55A0F">
        <w:lastRenderedPageBreak/>
        <w:t xml:space="preserve">В рамках реализации муниципальной программы </w:t>
      </w:r>
      <w:r w:rsidRPr="00C55A0F">
        <w:rPr>
          <w:rFonts w:cs="Times New Roman"/>
          <w:i/>
        </w:rPr>
        <w:t>«Энергосбережение и повышение энергетической эффективности на территории Гаринского городского округа на 2014-2020 годы</w:t>
      </w:r>
      <w:proofErr w:type="gramStart"/>
      <w:r w:rsidRPr="00C55A0F">
        <w:rPr>
          <w:rFonts w:cs="Times New Roman"/>
          <w:i/>
        </w:rPr>
        <w:t>»</w:t>
      </w:r>
      <w:r w:rsidRPr="00C55A0F">
        <w:t>»  в</w:t>
      </w:r>
      <w:proofErr w:type="gramEnd"/>
      <w:r w:rsidRPr="00C55A0F">
        <w:t xml:space="preserve"> 2018 году за счет средств муниципального бюджета в котельной МКОУ </w:t>
      </w:r>
      <w:proofErr w:type="spellStart"/>
      <w:r w:rsidRPr="00C55A0F">
        <w:t>Гаринская</w:t>
      </w:r>
      <w:proofErr w:type="spellEnd"/>
      <w:r w:rsidRPr="00C55A0F">
        <w:t xml:space="preserve"> СОШ произведена замена котлов на общую сумму 1,5 миллиона рублей. Во всех общеобразовательных учреждениях округа были проведены текущие ремонтные работы. </w:t>
      </w:r>
    </w:p>
    <w:p w:rsidR="004972ED" w:rsidRPr="00C55A0F" w:rsidRDefault="004972ED" w:rsidP="004972ED">
      <w:pPr>
        <w:spacing w:after="0" w:line="240" w:lineRule="auto"/>
        <w:ind w:firstLine="425"/>
        <w:jc w:val="both"/>
      </w:pPr>
      <w:r w:rsidRPr="00C55A0F">
        <w:t xml:space="preserve">По </w:t>
      </w:r>
      <w:proofErr w:type="gramStart"/>
      <w:r w:rsidRPr="00C55A0F">
        <w:t>итогам  2018</w:t>
      </w:r>
      <w:proofErr w:type="gramEnd"/>
      <w:r w:rsidRPr="00C55A0F">
        <w:t xml:space="preserve"> года доля муниципальных общеобразовательных учреждений, соответствующих современным требованиям обучения составляет 100%. </w:t>
      </w:r>
      <w:proofErr w:type="gramStart"/>
      <w:r w:rsidRPr="00C55A0F">
        <w:t>Ежегодно  проводятся</w:t>
      </w:r>
      <w:proofErr w:type="gramEnd"/>
      <w:r w:rsidRPr="00C55A0F">
        <w:t xml:space="preserve"> мероприятия по оснащению образовательных учреждений учебным оборудованием и пособиями  в соответствии с ФГОС основного общего образования. Запланированы мероприятия по развитию электронного обучения и дистанционных образовательных технологий. </w:t>
      </w:r>
    </w:p>
    <w:p w:rsidR="004972ED" w:rsidRPr="00C55A0F" w:rsidRDefault="004972ED" w:rsidP="004972ED">
      <w:pPr>
        <w:spacing w:after="0" w:line="240" w:lineRule="auto"/>
        <w:ind w:firstLine="425"/>
        <w:jc w:val="both"/>
      </w:pPr>
      <w:r w:rsidRPr="00C55A0F">
        <w:t xml:space="preserve">Из всех школ округа во вторую смену занимаются дети только в </w:t>
      </w:r>
      <w:proofErr w:type="spellStart"/>
      <w:r w:rsidRPr="00C55A0F">
        <w:t>Гаринской</w:t>
      </w:r>
      <w:proofErr w:type="spellEnd"/>
      <w:r w:rsidRPr="00C55A0F">
        <w:t xml:space="preserve"> СОШ. Доля детей, занимающихся во вторую смену составляет </w:t>
      </w:r>
      <w:proofErr w:type="gramStart"/>
      <w:r w:rsidRPr="00C55A0F">
        <w:t>в  2018</w:t>
      </w:r>
      <w:proofErr w:type="gramEnd"/>
      <w:r w:rsidRPr="00C55A0F">
        <w:t xml:space="preserve"> году – 20,7%.  К 2020 году планируется за счет эффективного использования помещений школы перейти на занятия в одну смену. Вторая смена в </w:t>
      </w:r>
      <w:proofErr w:type="spellStart"/>
      <w:r w:rsidRPr="00C55A0F">
        <w:t>Гаринской</w:t>
      </w:r>
      <w:proofErr w:type="spellEnd"/>
      <w:r w:rsidRPr="00C55A0F">
        <w:t xml:space="preserve"> СОШ начинает занятия в 11.00 часов и заканчивает в 15.00 часов.  </w:t>
      </w:r>
    </w:p>
    <w:p w:rsidR="004972ED" w:rsidRPr="00C55A0F" w:rsidRDefault="004972ED" w:rsidP="004972ED">
      <w:pPr>
        <w:spacing w:after="0" w:line="240" w:lineRule="auto"/>
        <w:ind w:firstLine="425"/>
        <w:jc w:val="both"/>
      </w:pPr>
      <w:r w:rsidRPr="00C55A0F">
        <w:t xml:space="preserve">Распоряжением Правительства РФ от 28 июля 2017 года №1632-р. утверждена программа «Цифровая экономика Российской Федерации», в которой определены основные направления государственной политики в развитии </w:t>
      </w:r>
      <w:proofErr w:type="spellStart"/>
      <w:r w:rsidRPr="00C55A0F">
        <w:t>цифровизации</w:t>
      </w:r>
      <w:proofErr w:type="spellEnd"/>
      <w:r w:rsidRPr="00C55A0F">
        <w:t xml:space="preserve">. В настоящее время в системе образования Гаринского городского округа внедрены и используются различные информационные </w:t>
      </w:r>
      <w:proofErr w:type="gramStart"/>
      <w:r w:rsidRPr="00C55A0F">
        <w:t>системы:  «</w:t>
      </w:r>
      <w:proofErr w:type="gramEnd"/>
      <w:r w:rsidRPr="00C55A0F">
        <w:t>Е-услуги. Образование», КАИС «Аттестация», ФИС «ФРДО».</w:t>
      </w:r>
    </w:p>
    <w:p w:rsidR="004972ED" w:rsidRPr="00C55A0F" w:rsidRDefault="004972ED" w:rsidP="004972ED">
      <w:pPr>
        <w:spacing w:after="0" w:line="240" w:lineRule="auto"/>
        <w:ind w:firstLine="425"/>
        <w:jc w:val="both"/>
      </w:pPr>
      <w:r w:rsidRPr="00C55A0F">
        <w:t xml:space="preserve">Доля детей в возрасте 5-18 лет, получающих услуги по дополнительному образованию остается на прежнем уровне. С учетом нового законодательства (принятие федерального закона № 243-ФЗ «Об образовании в Российской Федерации») активно развивается дополнительное образование на базе школ. </w:t>
      </w:r>
    </w:p>
    <w:p w:rsidR="004972ED" w:rsidRPr="004D0FEE" w:rsidRDefault="004972ED" w:rsidP="004972ED">
      <w:pPr>
        <w:spacing w:after="0" w:line="240" w:lineRule="auto"/>
        <w:ind w:firstLine="425"/>
        <w:jc w:val="both"/>
      </w:pPr>
      <w:r w:rsidRPr="00C55A0F">
        <w:t xml:space="preserve"> Для повышения данного показателя предусмотрены следующие мероприятия: создание объединений различной направленности; организация и проведение учреждениями дополнительного образования творческих выставок; размещение в районной газете информации о режиме работы учреждений дополнительного образования, информации о проведении мероприятий.</w:t>
      </w:r>
    </w:p>
    <w:p w:rsidR="004972ED" w:rsidRPr="004D0FEE" w:rsidRDefault="004972ED" w:rsidP="004972ED">
      <w:pPr>
        <w:spacing w:after="0" w:line="240" w:lineRule="auto"/>
        <w:ind w:firstLine="425"/>
        <w:jc w:val="both"/>
      </w:pPr>
      <w:r w:rsidRPr="004D0FEE">
        <w:t>В 201</w:t>
      </w:r>
      <w:r>
        <w:t>8</w:t>
      </w:r>
      <w:r w:rsidRPr="004D0FEE">
        <w:t xml:space="preserve"> году средняя номинальная заработная плата работников дошкольных образовательных учреждений составляет – </w:t>
      </w:r>
      <w:r>
        <w:t>20009</w:t>
      </w:r>
      <w:r w:rsidRPr="004D0FEE">
        <w:t xml:space="preserve"> руб., </w:t>
      </w:r>
      <w:proofErr w:type="gramStart"/>
      <w:r w:rsidRPr="004D0FEE">
        <w:t xml:space="preserve">или </w:t>
      </w:r>
      <w:r>
        <w:t xml:space="preserve"> 92</w:t>
      </w:r>
      <w:proofErr w:type="gramEnd"/>
      <w:r>
        <w:t xml:space="preserve">,5 </w:t>
      </w:r>
      <w:r w:rsidRPr="004D0FEE">
        <w:t>% к уровню 201</w:t>
      </w:r>
      <w:r>
        <w:t>7</w:t>
      </w:r>
      <w:r w:rsidRPr="004D0FEE">
        <w:t xml:space="preserve"> года. В предшествующем периоде рост показателя составляет в 201</w:t>
      </w:r>
      <w:r>
        <w:t>6</w:t>
      </w:r>
      <w:r w:rsidRPr="004D0FEE">
        <w:t xml:space="preserve"> году – </w:t>
      </w:r>
      <w:r>
        <w:t xml:space="preserve">11,2 </w:t>
      </w:r>
      <w:r w:rsidRPr="004D0FEE">
        <w:t>%</w:t>
      </w:r>
      <w:r>
        <w:t>.</w:t>
      </w:r>
      <w:r w:rsidRPr="004D0FEE">
        <w:t xml:space="preserve"> В плановом периоде рост показателя составит – </w:t>
      </w:r>
      <w:r>
        <w:t>3</w:t>
      </w:r>
      <w:r w:rsidRPr="004D0FEE">
        <w:t xml:space="preserve">,0% ежегодно. Увеличение показателя будет проводиться в соответствии с Планом мероприятий («Дорожной карты») «Изменения в отраслях социальной сферы, направленные на повышение эффективности образования Гаринского городского округа», утвержденным постановлением главы Гаринского городского округа от 10.06.2014 г. №204. Для этого разработаны и внедрены механизмы доведения оплаты труда работников муниципальных дошкольных образовательных учреждений до уровня средней заработной платы в сфере общего </w:t>
      </w:r>
      <w:proofErr w:type="gramStart"/>
      <w:r w:rsidRPr="004D0FEE">
        <w:t>образования  Свердловской</w:t>
      </w:r>
      <w:proofErr w:type="gramEnd"/>
      <w:r w:rsidRPr="004D0FEE">
        <w:t xml:space="preserve"> области, спланированы дополнительные расходы бюджета на повышение оплаты труда, мониторинг уровня повышения заработной платы. </w:t>
      </w:r>
      <w:proofErr w:type="gramStart"/>
      <w:r w:rsidRPr="004D0FEE">
        <w:t>На  201</w:t>
      </w:r>
      <w:r>
        <w:t>9</w:t>
      </w:r>
      <w:proofErr w:type="gramEnd"/>
      <w:r w:rsidRPr="004D0FEE">
        <w:t xml:space="preserve"> г. предусмотрено финансирование в размере </w:t>
      </w:r>
      <w:r>
        <w:lastRenderedPageBreak/>
        <w:t>10271,6</w:t>
      </w:r>
      <w:r w:rsidRPr="004D0FEE">
        <w:t xml:space="preserve"> тыс. рублей (63</w:t>
      </w:r>
      <w:r>
        <w:t>93,2</w:t>
      </w:r>
      <w:r w:rsidRPr="004D0FEE">
        <w:t xml:space="preserve"> тыс. руб. – областной бюджет 3</w:t>
      </w:r>
      <w:r>
        <w:t>878,4</w:t>
      </w:r>
      <w:r w:rsidRPr="004D0FEE">
        <w:t xml:space="preserve"> тыс. рублей – местный бюджет).</w:t>
      </w:r>
    </w:p>
    <w:p w:rsidR="004972ED" w:rsidRPr="004D0FEE" w:rsidRDefault="004972ED" w:rsidP="004972ED">
      <w:pPr>
        <w:spacing w:after="0" w:line="240" w:lineRule="auto"/>
        <w:ind w:firstLine="425"/>
        <w:jc w:val="both"/>
      </w:pPr>
      <w:r w:rsidRPr="004D0FEE">
        <w:t>Среднемесячная заработная плата работников муниципальных общеобразовательных учреждений за 201</w:t>
      </w:r>
      <w:r>
        <w:t>8</w:t>
      </w:r>
      <w:r w:rsidRPr="004D0FEE">
        <w:t xml:space="preserve"> год составляет </w:t>
      </w:r>
      <w:r>
        <w:t>24626</w:t>
      </w:r>
      <w:r w:rsidRPr="004D0FEE">
        <w:t xml:space="preserve"> руб. в месяц, что </w:t>
      </w:r>
      <w:proofErr w:type="gramStart"/>
      <w:r w:rsidRPr="004D0FEE">
        <w:t>составляет  9</w:t>
      </w:r>
      <w:r>
        <w:t>6</w:t>
      </w:r>
      <w:proofErr w:type="gramEnd"/>
      <w:r>
        <w:t xml:space="preserve">,9 </w:t>
      </w:r>
      <w:r w:rsidRPr="004D0FEE">
        <w:t>% от уровня 201</w:t>
      </w:r>
      <w:r>
        <w:t>7</w:t>
      </w:r>
      <w:r w:rsidRPr="004D0FEE">
        <w:t xml:space="preserve"> года, увеличение заработной платы в 201</w:t>
      </w:r>
      <w:r>
        <w:t>6</w:t>
      </w:r>
      <w:r w:rsidRPr="004D0FEE">
        <w:t xml:space="preserve"> году по сравнению с 201</w:t>
      </w:r>
      <w:r>
        <w:t>5 годом – 9</w:t>
      </w:r>
      <w:r w:rsidRPr="004D0FEE">
        <w:t>,</w:t>
      </w:r>
      <w:r>
        <w:t>0</w:t>
      </w:r>
      <w:r w:rsidRPr="004D0FEE">
        <w:t>%. В прогнозном периоде увеличение заработной платы по отношению к предыдущему году планируется в 201</w:t>
      </w:r>
      <w:r>
        <w:t>8</w:t>
      </w:r>
      <w:r w:rsidRPr="004D0FEE">
        <w:t xml:space="preserve"> -201</w:t>
      </w:r>
      <w:r>
        <w:t>9</w:t>
      </w:r>
      <w:r w:rsidRPr="004D0FEE">
        <w:t xml:space="preserve"> годах – на 4%. На эти цели </w:t>
      </w:r>
      <w:r>
        <w:t xml:space="preserve">в </w:t>
      </w:r>
      <w:r w:rsidRPr="004D0FEE">
        <w:t>201</w:t>
      </w:r>
      <w:r>
        <w:t>9</w:t>
      </w:r>
      <w:r w:rsidRPr="004D0FEE">
        <w:t xml:space="preserve"> г</w:t>
      </w:r>
      <w:r w:rsidRPr="004D0FEE">
        <w:rPr>
          <w:b/>
          <w:bCs/>
        </w:rPr>
        <w:t xml:space="preserve">.  </w:t>
      </w:r>
      <w:r w:rsidRPr="004D0FEE">
        <w:t xml:space="preserve">предусмотрен объем финансирования в размере </w:t>
      </w:r>
      <w:r>
        <w:t>42006</w:t>
      </w:r>
      <w:r w:rsidRPr="004D0FEE">
        <w:t xml:space="preserve"> тыс. рублей (</w:t>
      </w:r>
      <w:r>
        <w:t>28494,0</w:t>
      </w:r>
      <w:r w:rsidRPr="004D0FEE">
        <w:t xml:space="preserve"> тыс. рублей – областной бюджет, </w:t>
      </w:r>
      <w:r>
        <w:t>13512,0</w:t>
      </w:r>
      <w:r w:rsidRPr="004D0FEE">
        <w:t xml:space="preserve"> тыс. рублей – местный бюджет).</w:t>
      </w:r>
    </w:p>
    <w:p w:rsidR="004972ED" w:rsidRPr="004D0FEE" w:rsidRDefault="004972ED" w:rsidP="004972ED">
      <w:pPr>
        <w:spacing w:after="0" w:line="240" w:lineRule="auto"/>
        <w:ind w:firstLine="425"/>
        <w:jc w:val="both"/>
      </w:pPr>
      <w:r w:rsidRPr="004D0FEE">
        <w:t>Среднемесячная номинальная заработная плата учителей муниципальных образовательных учреждений в 201</w:t>
      </w:r>
      <w:r>
        <w:t>8</w:t>
      </w:r>
      <w:r w:rsidRPr="004D0FEE">
        <w:t xml:space="preserve"> году составляет </w:t>
      </w:r>
      <w:r>
        <w:t>32995</w:t>
      </w:r>
      <w:r w:rsidRPr="004D0FEE">
        <w:t>,0 руб. или 9</w:t>
      </w:r>
      <w:r>
        <w:t>2</w:t>
      </w:r>
      <w:r w:rsidRPr="004D0FEE">
        <w:t>,2</w:t>
      </w:r>
      <w:proofErr w:type="gramStart"/>
      <w:r w:rsidRPr="004D0FEE">
        <w:t>%  к</w:t>
      </w:r>
      <w:proofErr w:type="gramEnd"/>
      <w:r w:rsidRPr="004D0FEE">
        <w:t xml:space="preserve"> уровню 201</w:t>
      </w:r>
      <w:r>
        <w:t>7</w:t>
      </w:r>
      <w:r w:rsidRPr="004D0FEE">
        <w:t xml:space="preserve"> года. В плановом периоде продолжится рост заработной платы в соответствии с Планом мероприятий («Дорожной карты») «Изменения в отраслях социальной сферы, направленные на повышение эффективности образования Гаринского городского округа», утвержденным постановлением главы Гаринского городского округа от 10.06.2014 г. №204. Для этого разработаны и внедрены механизмы доведения оплаты труда педагогических работников образовательных учреждений общего образования до уровня средней заработной платы в Свердловской области, спланированы дополнительные расходы бюджета на повышение оплаты труда, мониторинг уровня повышения заработной платы.  Для этих целей в 201</w:t>
      </w:r>
      <w:r>
        <w:t>9</w:t>
      </w:r>
      <w:r w:rsidRPr="004D0FEE">
        <w:t xml:space="preserve"> г. предусмотрен объем финансирования в размере </w:t>
      </w:r>
      <w:r>
        <w:t>23183,2</w:t>
      </w:r>
      <w:r w:rsidRPr="004D0FEE">
        <w:t xml:space="preserve"> тыс. рублей из областного бюджета.</w:t>
      </w:r>
    </w:p>
    <w:p w:rsidR="004972ED" w:rsidRPr="004D0FEE" w:rsidRDefault="004972ED" w:rsidP="004972ED">
      <w:pPr>
        <w:spacing w:after="0" w:line="240" w:lineRule="auto"/>
        <w:ind w:firstLine="425"/>
        <w:jc w:val="both"/>
      </w:pPr>
      <w:r w:rsidRPr="004D0FEE">
        <w:t>Доля выпускников муниципальных общеобразовательных учреждений, сдавших ЕГЭ по русскому языку и математике в 201</w:t>
      </w:r>
      <w:r>
        <w:t>8</w:t>
      </w:r>
      <w:r w:rsidRPr="004D0FEE">
        <w:t xml:space="preserve"> году составила 100%. В 201</w:t>
      </w:r>
      <w:r>
        <w:t>6</w:t>
      </w:r>
      <w:r w:rsidRPr="004D0FEE">
        <w:t>-201</w:t>
      </w:r>
      <w:r>
        <w:t>7</w:t>
      </w:r>
      <w:r w:rsidRPr="004D0FEE">
        <w:t xml:space="preserve"> г. г. – 100%. В плановом периоде показатель – 100%. Для достижения планируемых значений на последующий период будут обеспечены информационные, организационно-технологические и кадровые условия организации и проведения ЕГЭ, в том числе: обеспечение подготовки по всем предметам учителей - </w:t>
      </w:r>
      <w:proofErr w:type="spellStart"/>
      <w:r w:rsidRPr="004D0FEE">
        <w:t>тьюторов</w:t>
      </w:r>
      <w:proofErr w:type="spellEnd"/>
      <w:r w:rsidRPr="004D0FEE">
        <w:t xml:space="preserve"> и экспертов, организация их деятельности по методическому сопровождению других педагогов предметников; участие учащихся 9, 11 классов в тренировочных работах-аналогах ЕГЭ, организуемых Региональным центром обработки информации; организация в школах занятий, направленных на формирование навыков работы с бланками, на знание правил проведения ЕГЭ; реализация комплекса мероприятий, направленных на повышение качества образования.</w:t>
      </w:r>
    </w:p>
    <w:p w:rsidR="004972ED" w:rsidRPr="004D0FEE" w:rsidRDefault="004972ED" w:rsidP="004972ED">
      <w:pPr>
        <w:spacing w:after="0" w:line="240" w:lineRule="auto"/>
        <w:ind w:firstLine="425"/>
        <w:jc w:val="both"/>
      </w:pPr>
      <w:r w:rsidRPr="004D0FEE">
        <w:t>Доля выпускников муниципальных общеобразовательных учреждений, не получивших аттестат о среднем (полном) образовании в 201</w:t>
      </w:r>
      <w:r>
        <w:t>8</w:t>
      </w:r>
      <w:r w:rsidRPr="004D0FEE">
        <w:t xml:space="preserve"> году – 0%, в 201</w:t>
      </w:r>
      <w:r>
        <w:t>6</w:t>
      </w:r>
      <w:r w:rsidRPr="004D0FEE">
        <w:t>-201</w:t>
      </w:r>
      <w:r>
        <w:t>7</w:t>
      </w:r>
      <w:r w:rsidRPr="004D0FEE">
        <w:t xml:space="preserve"> </w:t>
      </w:r>
      <w:proofErr w:type="spellStart"/>
      <w:r w:rsidRPr="004D0FEE">
        <w:t>г.г</w:t>
      </w:r>
      <w:proofErr w:type="spellEnd"/>
      <w:r w:rsidRPr="004D0FEE">
        <w:t>. – 0%. В плановом периоде этот показатель составит – 0%. Достижение планируемых значений за счет следующих мероприятий: совершенствование системы промежуточной аттестации в школе, системы оценки результатов обучения учащихся; организация профилактической работы с учащимися «группы риска»; организация индивидуального и дифференцированного подхода в обучении; развитие методической работы, направленной на повышение уровня профессионализма педагогов; совершенствование системы преемственности между ступенями образования.</w:t>
      </w:r>
    </w:p>
    <w:p w:rsidR="004972ED" w:rsidRPr="004D0FEE" w:rsidRDefault="004972ED" w:rsidP="004972ED">
      <w:pPr>
        <w:shd w:val="clear" w:color="auto" w:fill="FFFFFF" w:themeFill="background1"/>
        <w:jc w:val="center"/>
        <w:rPr>
          <w:rFonts w:cs="Times New Roman"/>
          <w:b/>
          <w:szCs w:val="28"/>
        </w:rPr>
      </w:pPr>
      <w:r w:rsidRPr="004D0FEE">
        <w:rPr>
          <w:rFonts w:cs="Times New Roman"/>
          <w:b/>
          <w:szCs w:val="28"/>
        </w:rPr>
        <w:t xml:space="preserve">Организация профессиональных конкурсов и системы поддержки инновационной деятельности педагогов в </w:t>
      </w:r>
      <w:proofErr w:type="spellStart"/>
      <w:r w:rsidRPr="004D0FEE">
        <w:rPr>
          <w:rFonts w:cs="Times New Roman"/>
          <w:b/>
          <w:szCs w:val="28"/>
        </w:rPr>
        <w:t>Гаринском</w:t>
      </w:r>
      <w:proofErr w:type="spellEnd"/>
      <w:r w:rsidRPr="004D0FEE">
        <w:rPr>
          <w:rFonts w:cs="Times New Roman"/>
          <w:b/>
          <w:szCs w:val="28"/>
        </w:rPr>
        <w:t xml:space="preserve"> ГО</w:t>
      </w:r>
    </w:p>
    <w:p w:rsidR="004972ED" w:rsidRPr="00C55A0F" w:rsidRDefault="004972ED" w:rsidP="004972ED">
      <w:pPr>
        <w:shd w:val="clear" w:color="auto" w:fill="FFFFFF" w:themeFill="background1"/>
        <w:spacing w:after="0" w:line="240" w:lineRule="auto"/>
        <w:ind w:firstLine="708"/>
        <w:jc w:val="both"/>
        <w:rPr>
          <w:rFonts w:cs="Times New Roman"/>
          <w:szCs w:val="28"/>
        </w:rPr>
      </w:pPr>
      <w:r w:rsidRPr="00C55A0F">
        <w:rPr>
          <w:rFonts w:cs="Times New Roman"/>
          <w:szCs w:val="28"/>
        </w:rPr>
        <w:lastRenderedPageBreak/>
        <w:t xml:space="preserve">Одним из условий качества обучения и воспитания школьников, является профессиональное мастерство педагогов. </w:t>
      </w:r>
    </w:p>
    <w:p w:rsidR="004972ED" w:rsidRPr="00C55A0F" w:rsidRDefault="004972ED" w:rsidP="004972ED">
      <w:pPr>
        <w:shd w:val="clear" w:color="auto" w:fill="FFFFFF" w:themeFill="background1"/>
        <w:spacing w:after="0" w:line="240" w:lineRule="auto"/>
        <w:jc w:val="both"/>
        <w:rPr>
          <w:rFonts w:cs="Times New Roman"/>
          <w:szCs w:val="28"/>
        </w:rPr>
      </w:pPr>
      <w:r w:rsidRPr="00C55A0F">
        <w:rPr>
          <w:rFonts w:cs="Times New Roman"/>
          <w:szCs w:val="28"/>
        </w:rPr>
        <w:tab/>
        <w:t xml:space="preserve">Ежегодно педагоги Гаринского городского округа принимают участие в дистанционных региональных, всероссийских конкурсах педагогического мастерства. В 2017-2018 учебном году во всероссийских конкурсах принимали участие 17 педагогов, из которых победителями </w:t>
      </w:r>
      <w:proofErr w:type="gramStart"/>
      <w:r w:rsidRPr="00C55A0F">
        <w:rPr>
          <w:rFonts w:cs="Times New Roman"/>
          <w:szCs w:val="28"/>
        </w:rPr>
        <w:t>являются  8</w:t>
      </w:r>
      <w:proofErr w:type="gramEnd"/>
      <w:r w:rsidRPr="00C55A0F">
        <w:rPr>
          <w:rFonts w:cs="Times New Roman"/>
          <w:szCs w:val="28"/>
        </w:rPr>
        <w:t xml:space="preserve"> человек. В региональных конкурсах педагогического мастерства принимали участие 9 педагогов, из них 4 человека являются победителями.</w:t>
      </w:r>
    </w:p>
    <w:p w:rsidR="004972ED" w:rsidRPr="00C55A0F" w:rsidRDefault="004972ED" w:rsidP="004972ED">
      <w:pPr>
        <w:shd w:val="clear" w:color="auto" w:fill="FFFFFF" w:themeFill="background1"/>
        <w:spacing w:after="0" w:line="240" w:lineRule="auto"/>
        <w:ind w:firstLine="708"/>
        <w:jc w:val="both"/>
        <w:rPr>
          <w:rFonts w:cs="Times New Roman"/>
          <w:szCs w:val="28"/>
        </w:rPr>
      </w:pPr>
      <w:r w:rsidRPr="00C55A0F">
        <w:rPr>
          <w:rFonts w:cs="Times New Roman"/>
          <w:szCs w:val="28"/>
        </w:rPr>
        <w:t xml:space="preserve">На территории Гаринского городского округа осуществляют свою деятельность 3 муниципальных методических службы по следующим направлениям: </w:t>
      </w:r>
    </w:p>
    <w:p w:rsidR="004972ED" w:rsidRPr="00C55A0F" w:rsidRDefault="004972ED" w:rsidP="004972ED">
      <w:pPr>
        <w:shd w:val="clear" w:color="auto" w:fill="FFFFFF" w:themeFill="background1"/>
        <w:spacing w:after="0" w:line="240" w:lineRule="auto"/>
        <w:jc w:val="both"/>
        <w:rPr>
          <w:rFonts w:cs="Times New Roman"/>
          <w:szCs w:val="28"/>
        </w:rPr>
      </w:pPr>
      <w:r w:rsidRPr="00C55A0F">
        <w:rPr>
          <w:rFonts w:cs="Times New Roman"/>
          <w:szCs w:val="28"/>
        </w:rPr>
        <w:t>- начальное образование;</w:t>
      </w:r>
    </w:p>
    <w:p w:rsidR="004972ED" w:rsidRPr="00C55A0F" w:rsidRDefault="004972ED" w:rsidP="004972ED">
      <w:pPr>
        <w:shd w:val="clear" w:color="auto" w:fill="FFFFFF" w:themeFill="background1"/>
        <w:spacing w:after="0" w:line="240" w:lineRule="auto"/>
        <w:jc w:val="both"/>
        <w:rPr>
          <w:rFonts w:cs="Times New Roman"/>
          <w:szCs w:val="28"/>
        </w:rPr>
      </w:pPr>
      <w:r w:rsidRPr="00C55A0F">
        <w:rPr>
          <w:rFonts w:cs="Times New Roman"/>
          <w:szCs w:val="28"/>
        </w:rPr>
        <w:t>- физико-математическое направление;</w:t>
      </w:r>
    </w:p>
    <w:p w:rsidR="004972ED" w:rsidRPr="00C55A0F" w:rsidRDefault="004972ED" w:rsidP="004972ED">
      <w:pPr>
        <w:shd w:val="clear" w:color="auto" w:fill="FFFFFF" w:themeFill="background1"/>
        <w:spacing w:after="0" w:line="240" w:lineRule="auto"/>
        <w:jc w:val="both"/>
        <w:rPr>
          <w:rFonts w:cs="Times New Roman"/>
          <w:szCs w:val="28"/>
        </w:rPr>
      </w:pPr>
      <w:r w:rsidRPr="00C55A0F">
        <w:rPr>
          <w:rFonts w:cs="Times New Roman"/>
          <w:szCs w:val="28"/>
        </w:rPr>
        <w:t>- естественно-научное направление.</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К формам работы методических объединений относятся:</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теоретические семинары (доклады, сообщения);</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разработка локальных актов, программ, подпрограмм.</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семинары-практикумы (доклады, сообщения с практическим показом на уроках);</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xml:space="preserve">• обсуждение современных новейших методик, технологий, достижений </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xml:space="preserve">• обсуждение отдельных открытых, </w:t>
      </w:r>
      <w:proofErr w:type="spellStart"/>
      <w:r w:rsidRPr="00C55A0F">
        <w:rPr>
          <w:rFonts w:eastAsia="Times New Roman" w:cs="Times New Roman"/>
          <w:szCs w:val="28"/>
          <w:lang w:eastAsia="ru-RU"/>
        </w:rPr>
        <w:t>взаимопосещенных</w:t>
      </w:r>
      <w:proofErr w:type="spellEnd"/>
      <w:r w:rsidRPr="00C55A0F">
        <w:rPr>
          <w:rFonts w:eastAsia="Times New Roman" w:cs="Times New Roman"/>
          <w:szCs w:val="28"/>
          <w:lang w:eastAsia="ru-RU"/>
        </w:rPr>
        <w:t xml:space="preserve"> уроков;</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обсуждение “срезов знаний”, вопросов для тестирования и анкетирования учащихся;</w:t>
      </w:r>
    </w:p>
    <w:p w:rsidR="004972ED" w:rsidRPr="00C55A0F" w:rsidRDefault="004972ED" w:rsidP="004972ED">
      <w:pPr>
        <w:shd w:val="clear" w:color="auto" w:fill="FFFFFF" w:themeFill="background1"/>
        <w:spacing w:after="0" w:line="240" w:lineRule="auto"/>
        <w:jc w:val="center"/>
        <w:rPr>
          <w:rFonts w:eastAsia="Times New Roman" w:cs="Times New Roman"/>
          <w:szCs w:val="28"/>
          <w:lang w:eastAsia="ru-RU"/>
        </w:rPr>
      </w:pPr>
      <w:r w:rsidRPr="00C55A0F">
        <w:rPr>
          <w:rFonts w:eastAsia="Times New Roman" w:cs="Times New Roman"/>
          <w:szCs w:val="28"/>
          <w:lang w:eastAsia="ru-RU"/>
        </w:rPr>
        <w:t>• разнообразные выставки, отчеты по самообразованию, рефераты, разработки уроков, изготовление наглядных пособий;</w:t>
      </w:r>
    </w:p>
    <w:p w:rsidR="004972ED" w:rsidRPr="00C55A0F" w:rsidRDefault="004972ED" w:rsidP="004972ED">
      <w:pPr>
        <w:shd w:val="clear" w:color="auto" w:fill="FFFFFF" w:themeFill="background1"/>
        <w:tabs>
          <w:tab w:val="left" w:pos="6860"/>
        </w:tabs>
        <w:spacing w:after="0" w:line="240" w:lineRule="auto"/>
        <w:jc w:val="both"/>
        <w:rPr>
          <w:rFonts w:eastAsia="Times New Roman" w:cs="Times New Roman"/>
          <w:szCs w:val="28"/>
          <w:lang w:eastAsia="ru-RU"/>
        </w:rPr>
      </w:pPr>
      <w:r w:rsidRPr="00C55A0F">
        <w:rPr>
          <w:rFonts w:eastAsia="Times New Roman" w:cs="Times New Roman"/>
          <w:szCs w:val="28"/>
          <w:lang w:eastAsia="ru-RU"/>
        </w:rPr>
        <w:t>• выставки лучших продуктов творчества детей;</w:t>
      </w:r>
      <w:r w:rsidRPr="00C55A0F">
        <w:rPr>
          <w:rFonts w:eastAsia="Times New Roman" w:cs="Times New Roman"/>
          <w:szCs w:val="28"/>
          <w:lang w:eastAsia="ru-RU"/>
        </w:rPr>
        <w:tab/>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педагогические советы;</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заседания методических объединений;</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методический совет;</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творческие отчёты учителей;</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педагогический мониторинг;</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консультации, анкетирование;</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работа с молодыми специалистами;</w:t>
      </w:r>
    </w:p>
    <w:p w:rsidR="004972ED" w:rsidRPr="00C55A0F"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повышение квалификации педагогов, в том числе дистанционно;</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sidRPr="00C55A0F">
        <w:rPr>
          <w:rFonts w:eastAsia="Times New Roman" w:cs="Times New Roman"/>
          <w:szCs w:val="28"/>
          <w:lang w:eastAsia="ru-RU"/>
        </w:rPr>
        <w:t>• участие в научно-практических конференциях.</w:t>
      </w:r>
    </w:p>
    <w:p w:rsidR="004972ED" w:rsidRPr="004D0FEE" w:rsidRDefault="004972ED" w:rsidP="004972ED">
      <w:pPr>
        <w:shd w:val="clear" w:color="auto" w:fill="FFFFFF" w:themeFill="background1"/>
        <w:spacing w:after="0" w:line="240" w:lineRule="auto"/>
        <w:rPr>
          <w:rFonts w:eastAsia="Times New Roman" w:cs="Times New Roman"/>
          <w:sz w:val="25"/>
          <w:szCs w:val="25"/>
          <w:lang w:eastAsia="ru-RU"/>
        </w:rPr>
      </w:pPr>
    </w:p>
    <w:p w:rsidR="004972ED" w:rsidRPr="004D0FEE" w:rsidRDefault="004972ED" w:rsidP="004972ED">
      <w:pPr>
        <w:shd w:val="clear" w:color="auto" w:fill="FFFFFF" w:themeFill="background1"/>
        <w:spacing w:after="0" w:line="240" w:lineRule="auto"/>
        <w:jc w:val="center"/>
        <w:rPr>
          <w:rFonts w:eastAsia="Times New Roman" w:cs="Times New Roman"/>
          <w:b/>
          <w:szCs w:val="28"/>
          <w:lang w:eastAsia="ru-RU"/>
        </w:rPr>
      </w:pPr>
      <w:r w:rsidRPr="004D0FEE">
        <w:rPr>
          <w:rFonts w:eastAsia="Times New Roman" w:cs="Times New Roman"/>
          <w:b/>
          <w:szCs w:val="28"/>
          <w:lang w:eastAsia="ru-RU"/>
        </w:rPr>
        <w:t xml:space="preserve">Развитие школьного и муниципального этапа Всероссийской олимпиады школьников </w:t>
      </w:r>
      <w:r>
        <w:rPr>
          <w:rFonts w:eastAsia="Times New Roman" w:cs="Times New Roman"/>
          <w:b/>
          <w:szCs w:val="28"/>
          <w:lang w:eastAsia="ru-RU"/>
        </w:rPr>
        <w:t>(динамика и результаты)</w:t>
      </w:r>
    </w:p>
    <w:p w:rsidR="004972ED" w:rsidRPr="004D0FEE" w:rsidRDefault="004972ED" w:rsidP="004972ED">
      <w:pPr>
        <w:shd w:val="clear" w:color="auto" w:fill="FFFFFF" w:themeFill="background1"/>
        <w:spacing w:after="0" w:line="240" w:lineRule="auto"/>
        <w:ind w:firstLine="709"/>
        <w:jc w:val="both"/>
        <w:rPr>
          <w:rFonts w:eastAsia="Times New Roman" w:cs="Times New Roman"/>
          <w:szCs w:val="28"/>
          <w:lang w:eastAsia="ru-RU"/>
        </w:rPr>
      </w:pPr>
      <w:r w:rsidRPr="004D0FEE">
        <w:rPr>
          <w:rFonts w:eastAsia="Times New Roman" w:cs="Times New Roman"/>
          <w:szCs w:val="28"/>
          <w:lang w:eastAsia="ru-RU"/>
        </w:rPr>
        <w:t xml:space="preserve">Ежегодно обучающиеся 3 общеобразовательных организаций Гаринского городского округа принимают участие во Всероссийской олимпиаде школьников. </w:t>
      </w:r>
    </w:p>
    <w:p w:rsidR="004972ED" w:rsidRPr="004D0FEE" w:rsidRDefault="004972ED" w:rsidP="004972ED">
      <w:pPr>
        <w:shd w:val="clear" w:color="auto" w:fill="FFFFFF" w:themeFill="background1"/>
        <w:spacing w:after="0" w:line="240" w:lineRule="auto"/>
        <w:ind w:firstLine="709"/>
        <w:jc w:val="both"/>
        <w:rPr>
          <w:rFonts w:eastAsia="Times New Roman" w:cs="Times New Roman"/>
          <w:szCs w:val="28"/>
          <w:lang w:eastAsia="ru-RU"/>
        </w:rPr>
      </w:pPr>
      <w:r w:rsidRPr="004D0FEE">
        <w:rPr>
          <w:rFonts w:eastAsia="Times New Roman" w:cs="Times New Roman"/>
          <w:szCs w:val="28"/>
          <w:lang w:eastAsia="ru-RU"/>
        </w:rPr>
        <w:t xml:space="preserve"> Школьный этап Олимпиады среди обучающихся 5-11 классов общеобразовательных организаций Гаринского городского округа стартовал с 01 сентября 201</w:t>
      </w:r>
      <w:r>
        <w:rPr>
          <w:rFonts w:eastAsia="Times New Roman" w:cs="Times New Roman"/>
          <w:szCs w:val="28"/>
          <w:lang w:eastAsia="ru-RU"/>
        </w:rPr>
        <w:t>8</w:t>
      </w:r>
      <w:r w:rsidRPr="004D0FEE">
        <w:rPr>
          <w:rFonts w:eastAsia="Times New Roman" w:cs="Times New Roman"/>
          <w:szCs w:val="28"/>
          <w:lang w:eastAsia="ru-RU"/>
        </w:rPr>
        <w:t xml:space="preserve"> года и закончился 31 октября 201</w:t>
      </w:r>
      <w:r>
        <w:rPr>
          <w:rFonts w:eastAsia="Times New Roman" w:cs="Times New Roman"/>
          <w:szCs w:val="28"/>
          <w:lang w:eastAsia="ru-RU"/>
        </w:rPr>
        <w:t>8</w:t>
      </w:r>
      <w:r w:rsidRPr="004D0FEE">
        <w:rPr>
          <w:rFonts w:eastAsia="Times New Roman" w:cs="Times New Roman"/>
          <w:szCs w:val="28"/>
          <w:lang w:eastAsia="ru-RU"/>
        </w:rPr>
        <w:t xml:space="preserve"> года в соответствии с графиком, утвержденным приказом </w:t>
      </w:r>
      <w:r>
        <w:rPr>
          <w:rFonts w:eastAsia="Times New Roman" w:cs="Times New Roman"/>
          <w:szCs w:val="28"/>
          <w:lang w:eastAsia="ru-RU"/>
        </w:rPr>
        <w:t xml:space="preserve">Отраслевого отдела образования </w:t>
      </w:r>
      <w:proofErr w:type="gramStart"/>
      <w:r>
        <w:rPr>
          <w:rFonts w:eastAsia="Times New Roman" w:cs="Times New Roman"/>
          <w:szCs w:val="28"/>
          <w:lang w:eastAsia="ru-RU"/>
        </w:rPr>
        <w:t xml:space="preserve">администрации </w:t>
      </w:r>
      <w:r w:rsidRPr="004D0FEE">
        <w:rPr>
          <w:rFonts w:eastAsia="Times New Roman" w:cs="Times New Roman"/>
          <w:szCs w:val="28"/>
          <w:lang w:eastAsia="ru-RU"/>
        </w:rPr>
        <w:t xml:space="preserve"> Гаринского</w:t>
      </w:r>
      <w:proofErr w:type="gramEnd"/>
      <w:r w:rsidRPr="004D0FEE">
        <w:rPr>
          <w:rFonts w:eastAsia="Times New Roman" w:cs="Times New Roman"/>
          <w:szCs w:val="28"/>
          <w:lang w:eastAsia="ru-RU"/>
        </w:rPr>
        <w:t xml:space="preserve"> городского округа от </w:t>
      </w:r>
      <w:r>
        <w:rPr>
          <w:rFonts w:eastAsia="Times New Roman" w:cs="Times New Roman"/>
          <w:szCs w:val="28"/>
          <w:lang w:eastAsia="ru-RU"/>
        </w:rPr>
        <w:t>25.09.2018 г.  № 24</w:t>
      </w:r>
      <w:r w:rsidRPr="004D0FEE">
        <w:rPr>
          <w:rFonts w:eastAsia="Times New Roman" w:cs="Times New Roman"/>
          <w:szCs w:val="28"/>
          <w:lang w:eastAsia="ru-RU"/>
        </w:rPr>
        <w:t xml:space="preserve">. </w:t>
      </w:r>
    </w:p>
    <w:p w:rsidR="004972ED" w:rsidRPr="004D0FEE" w:rsidRDefault="004972ED" w:rsidP="004972ED">
      <w:pPr>
        <w:shd w:val="clear" w:color="auto" w:fill="FFFFFF" w:themeFill="background1"/>
        <w:spacing w:after="0" w:line="240" w:lineRule="auto"/>
        <w:ind w:firstLine="709"/>
        <w:jc w:val="both"/>
        <w:rPr>
          <w:rFonts w:eastAsia="Times New Roman" w:cs="Times New Roman"/>
          <w:szCs w:val="28"/>
          <w:lang w:eastAsia="ru-RU"/>
        </w:rPr>
      </w:pPr>
      <w:r w:rsidRPr="004D0FEE">
        <w:rPr>
          <w:rFonts w:eastAsia="Times New Roman" w:cs="Times New Roman"/>
          <w:szCs w:val="28"/>
          <w:lang w:eastAsia="ru-RU"/>
        </w:rPr>
        <w:t xml:space="preserve">Школьный этап Всероссийской олимпиады проводился по </w:t>
      </w:r>
      <w:r>
        <w:rPr>
          <w:rFonts w:eastAsia="Times New Roman" w:cs="Times New Roman"/>
          <w:szCs w:val="28"/>
          <w:lang w:eastAsia="ru-RU"/>
        </w:rPr>
        <w:t>24</w:t>
      </w:r>
      <w:r w:rsidRPr="004D0FEE">
        <w:rPr>
          <w:rFonts w:eastAsia="Times New Roman" w:cs="Times New Roman"/>
          <w:szCs w:val="28"/>
          <w:lang w:eastAsia="ru-RU"/>
        </w:rPr>
        <w:t xml:space="preserve"> учебным предметам. Олимпиада по астрономии, праву, французскому языку и экологии не проводилась в виду того, что данный учебный предмет не изучается в </w:t>
      </w:r>
      <w:r w:rsidRPr="004D0FEE">
        <w:rPr>
          <w:rFonts w:eastAsia="Times New Roman" w:cs="Times New Roman"/>
          <w:szCs w:val="28"/>
          <w:lang w:eastAsia="ru-RU"/>
        </w:rPr>
        <w:lastRenderedPageBreak/>
        <w:t xml:space="preserve">общеобразовательных организациях Гаринского городского округа, а </w:t>
      </w:r>
      <w:proofErr w:type="gramStart"/>
      <w:r w:rsidRPr="004D0FEE">
        <w:rPr>
          <w:rFonts w:eastAsia="Times New Roman" w:cs="Times New Roman"/>
          <w:szCs w:val="28"/>
          <w:lang w:eastAsia="ru-RU"/>
        </w:rPr>
        <w:t>так же</w:t>
      </w:r>
      <w:proofErr w:type="gramEnd"/>
      <w:r w:rsidRPr="004D0FEE">
        <w:rPr>
          <w:rFonts w:eastAsia="Times New Roman" w:cs="Times New Roman"/>
          <w:szCs w:val="28"/>
          <w:lang w:eastAsia="ru-RU"/>
        </w:rPr>
        <w:t xml:space="preserve"> по МХК и технологии – в виду отсутствия желающих. </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rsidRPr="004D0FEE">
        <w:rPr>
          <w:rFonts w:eastAsia="Times New Roman" w:cs="Times New Roman"/>
          <w:szCs w:val="28"/>
          <w:lang w:eastAsia="ru-RU"/>
        </w:rPr>
        <w:t>Всего в школьном этапе Всероссийской олимпиады принимали участие 797 обучающихся. Наибольшее количество участников просматривается по таким учебным предметам, как: физическая культура – 125 человек, русский язык – 112 человек, история – 99 человек, ОБЖ – 84 человека, обществознание – 77 человек, литература – 70 человек.</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sidRPr="004D0FEE">
        <w:rPr>
          <w:rFonts w:eastAsia="Times New Roman" w:cs="Times New Roman"/>
          <w:szCs w:val="28"/>
          <w:lang w:eastAsia="ru-RU"/>
        </w:rPr>
        <w:t>Общее количество победителей и призеров школьного этапа Всероссийской олимпиады школьников составляет 175 человек, то есть 22 % от общего числа участников.</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sidRPr="004D0FEE">
        <w:rPr>
          <w:rFonts w:eastAsia="Times New Roman" w:cs="Times New Roman"/>
          <w:szCs w:val="28"/>
          <w:lang w:eastAsia="ru-RU"/>
        </w:rPr>
        <w:t>Предметами «лидерами» по числу победителей и призеров являются обществознание – 19 человек (11% от общего числа победителей и призеров), ОБЖ и английский язык – по 17 человек (10% от общего числа победителей и призеров), математика – 15 человек (8,5% от общего числа победителей и призеров).</w:t>
      </w:r>
    </w:p>
    <w:p w:rsidR="004972ED" w:rsidRPr="004D0FEE" w:rsidRDefault="004972ED" w:rsidP="004972ED">
      <w:pPr>
        <w:shd w:val="clear" w:color="auto" w:fill="FFFFFF" w:themeFill="background1"/>
        <w:spacing w:after="0" w:line="240" w:lineRule="auto"/>
        <w:jc w:val="both"/>
        <w:rPr>
          <w:rFonts w:cs="Times New Roman"/>
          <w:szCs w:val="28"/>
        </w:rPr>
      </w:pPr>
      <w:r w:rsidRPr="004D0FEE">
        <w:rPr>
          <w:rFonts w:eastAsia="Times New Roman" w:cs="Times New Roman"/>
          <w:b/>
          <w:szCs w:val="28"/>
          <w:lang w:eastAsia="ru-RU"/>
        </w:rPr>
        <w:tab/>
      </w:r>
      <w:r w:rsidRPr="004D0FEE">
        <w:rPr>
          <w:rFonts w:eastAsia="Times New Roman" w:cs="Times New Roman"/>
          <w:szCs w:val="28"/>
          <w:lang w:eastAsia="ru-RU"/>
        </w:rPr>
        <w:tab/>
        <w:t xml:space="preserve">Муниципальный этап всероссийской олимпиады проводился среди обучающихся 7-11 классов общеобразовательных учреждений Гаринского городского округа с </w:t>
      </w:r>
      <w:r>
        <w:rPr>
          <w:rFonts w:eastAsia="Times New Roman" w:cs="Times New Roman"/>
          <w:szCs w:val="28"/>
          <w:lang w:eastAsia="ru-RU"/>
        </w:rPr>
        <w:t>12</w:t>
      </w:r>
      <w:r w:rsidRPr="004D0FEE">
        <w:rPr>
          <w:rFonts w:eastAsia="Times New Roman" w:cs="Times New Roman"/>
          <w:szCs w:val="28"/>
          <w:lang w:eastAsia="ru-RU"/>
        </w:rPr>
        <w:t xml:space="preserve"> ноября 201</w:t>
      </w:r>
      <w:r>
        <w:rPr>
          <w:rFonts w:eastAsia="Times New Roman" w:cs="Times New Roman"/>
          <w:szCs w:val="28"/>
          <w:lang w:eastAsia="ru-RU"/>
        </w:rPr>
        <w:t>8</w:t>
      </w:r>
      <w:r w:rsidRPr="004D0FEE">
        <w:rPr>
          <w:rFonts w:eastAsia="Times New Roman" w:cs="Times New Roman"/>
          <w:szCs w:val="28"/>
          <w:lang w:eastAsia="ru-RU"/>
        </w:rPr>
        <w:t xml:space="preserve"> по 1</w:t>
      </w:r>
      <w:r>
        <w:rPr>
          <w:rFonts w:eastAsia="Times New Roman" w:cs="Times New Roman"/>
          <w:szCs w:val="28"/>
          <w:lang w:eastAsia="ru-RU"/>
        </w:rPr>
        <w:t>7 декабря 2018</w:t>
      </w:r>
      <w:r w:rsidRPr="004D0FEE">
        <w:rPr>
          <w:rFonts w:eastAsia="Times New Roman" w:cs="Times New Roman"/>
          <w:szCs w:val="28"/>
          <w:lang w:eastAsia="ru-RU"/>
        </w:rPr>
        <w:t xml:space="preserve"> года, согласно графика, утвержденного Министерством общего и профессионального образования Свердловской области.</w:t>
      </w:r>
      <w:r w:rsidRPr="004D0FEE">
        <w:rPr>
          <w:rFonts w:cs="Times New Roman"/>
          <w:szCs w:val="28"/>
        </w:rPr>
        <w:t xml:space="preserve"> </w:t>
      </w:r>
      <w:r w:rsidRPr="004D0FEE">
        <w:rPr>
          <w:rFonts w:cs="Times New Roman"/>
          <w:szCs w:val="28"/>
        </w:rPr>
        <w:tab/>
      </w:r>
      <w:r w:rsidRPr="004D0FEE">
        <w:rPr>
          <w:rFonts w:eastAsia="Times New Roman" w:cs="Times New Roman"/>
          <w:szCs w:val="28"/>
          <w:lang w:eastAsia="ru-RU"/>
        </w:rPr>
        <w:t xml:space="preserve"> </w:t>
      </w:r>
      <w:r w:rsidRPr="004D0FEE">
        <w:rPr>
          <w:rFonts w:cs="Times New Roman"/>
          <w:szCs w:val="28"/>
        </w:rPr>
        <w:t>Всего в муниципальном этапе всероссийской олимпиады приняли участие 1</w:t>
      </w:r>
      <w:r>
        <w:rPr>
          <w:rFonts w:cs="Times New Roman"/>
          <w:szCs w:val="28"/>
        </w:rPr>
        <w:t>12</w:t>
      </w:r>
      <w:r w:rsidRPr="004D0FEE">
        <w:rPr>
          <w:rFonts w:cs="Times New Roman"/>
          <w:szCs w:val="28"/>
        </w:rPr>
        <w:t xml:space="preserve"> человек, что составляет </w:t>
      </w:r>
      <w:r>
        <w:rPr>
          <w:rFonts w:cs="Times New Roman"/>
          <w:szCs w:val="28"/>
        </w:rPr>
        <w:t>72,7</w:t>
      </w:r>
      <w:r w:rsidRPr="004D0FEE">
        <w:rPr>
          <w:rFonts w:cs="Times New Roman"/>
          <w:szCs w:val="28"/>
        </w:rPr>
        <w:t xml:space="preserve">% от общего количества обучающихся 7-11 классов. Из них победителями и призерами являются </w:t>
      </w:r>
      <w:r>
        <w:rPr>
          <w:rFonts w:cs="Times New Roman"/>
          <w:szCs w:val="28"/>
        </w:rPr>
        <w:t>28</w:t>
      </w:r>
      <w:r w:rsidRPr="004D0FEE">
        <w:rPr>
          <w:rFonts w:cs="Times New Roman"/>
          <w:szCs w:val="28"/>
        </w:rPr>
        <w:t xml:space="preserve"> человек. </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sidRPr="004D0FEE">
        <w:rPr>
          <w:rFonts w:cs="Times New Roman"/>
          <w:szCs w:val="28"/>
        </w:rPr>
        <w:tab/>
      </w:r>
      <w:r w:rsidRPr="004D0FEE">
        <w:rPr>
          <w:rFonts w:eastAsia="Times New Roman" w:cs="Times New Roman"/>
          <w:szCs w:val="28"/>
          <w:lang w:eastAsia="ru-RU"/>
        </w:rPr>
        <w:t>Предметами «лидерами» по числу победителей и призеров являются:</w:t>
      </w:r>
    </w:p>
    <w:p w:rsidR="004972ED" w:rsidRDefault="004972ED" w:rsidP="004972ED">
      <w:pPr>
        <w:shd w:val="clear" w:color="auto" w:fill="FFFFFF" w:themeFill="background1"/>
        <w:spacing w:after="0" w:line="240" w:lineRule="auto"/>
        <w:jc w:val="both"/>
        <w:rPr>
          <w:rFonts w:eastAsia="Times New Roman" w:cs="Times New Roman"/>
          <w:szCs w:val="28"/>
          <w:lang w:eastAsia="ru-RU"/>
        </w:rPr>
      </w:pPr>
      <w:r>
        <w:rPr>
          <w:rFonts w:eastAsia="Times New Roman" w:cs="Times New Roman"/>
          <w:szCs w:val="28"/>
          <w:lang w:eastAsia="ru-RU"/>
        </w:rPr>
        <w:t>- биология – 10</w:t>
      </w:r>
      <w:r w:rsidRPr="004D0FEE">
        <w:rPr>
          <w:rFonts w:eastAsia="Times New Roman" w:cs="Times New Roman"/>
          <w:szCs w:val="28"/>
          <w:lang w:eastAsia="ru-RU"/>
        </w:rPr>
        <w:t xml:space="preserve"> </w:t>
      </w:r>
      <w:proofErr w:type="gramStart"/>
      <w:r w:rsidRPr="004D0FEE">
        <w:rPr>
          <w:rFonts w:eastAsia="Times New Roman" w:cs="Times New Roman"/>
          <w:szCs w:val="28"/>
          <w:lang w:eastAsia="ru-RU"/>
        </w:rPr>
        <w:t>чел</w:t>
      </w:r>
      <w:proofErr w:type="gramEnd"/>
      <w:r w:rsidRPr="004D0FEE">
        <w:rPr>
          <w:rFonts w:eastAsia="Times New Roman" w:cs="Times New Roman"/>
          <w:szCs w:val="28"/>
          <w:lang w:eastAsia="ru-RU"/>
        </w:rPr>
        <w:t>,</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Pr>
          <w:rFonts w:eastAsia="Times New Roman" w:cs="Times New Roman"/>
          <w:szCs w:val="28"/>
          <w:lang w:eastAsia="ru-RU"/>
        </w:rPr>
        <w:t xml:space="preserve">- литература – 4 </w:t>
      </w:r>
      <w:proofErr w:type="gramStart"/>
      <w:r>
        <w:rPr>
          <w:rFonts w:eastAsia="Times New Roman" w:cs="Times New Roman"/>
          <w:szCs w:val="28"/>
          <w:lang w:eastAsia="ru-RU"/>
        </w:rPr>
        <w:t>чел</w:t>
      </w:r>
      <w:proofErr w:type="gramEnd"/>
      <w:r>
        <w:rPr>
          <w:rFonts w:eastAsia="Times New Roman" w:cs="Times New Roman"/>
          <w:szCs w:val="28"/>
          <w:lang w:eastAsia="ru-RU"/>
        </w:rPr>
        <w:t>;</w:t>
      </w:r>
    </w:p>
    <w:p w:rsidR="004972ED" w:rsidRPr="004D0FEE" w:rsidRDefault="004972ED" w:rsidP="004972ED">
      <w:pPr>
        <w:shd w:val="clear" w:color="auto" w:fill="FFFFFF" w:themeFill="background1"/>
        <w:spacing w:after="0" w:line="240" w:lineRule="auto"/>
        <w:jc w:val="both"/>
        <w:rPr>
          <w:rFonts w:eastAsia="Times New Roman" w:cs="Times New Roman"/>
          <w:szCs w:val="28"/>
          <w:lang w:eastAsia="ru-RU"/>
        </w:rPr>
      </w:pPr>
      <w:r w:rsidRPr="004D0FEE">
        <w:rPr>
          <w:rFonts w:eastAsia="Times New Roman" w:cs="Times New Roman"/>
          <w:szCs w:val="28"/>
          <w:lang w:eastAsia="ru-RU"/>
        </w:rPr>
        <w:t xml:space="preserve">- физическая культура – 4 </w:t>
      </w:r>
      <w:proofErr w:type="gramStart"/>
      <w:r w:rsidRPr="004D0FEE">
        <w:rPr>
          <w:rFonts w:eastAsia="Times New Roman" w:cs="Times New Roman"/>
          <w:szCs w:val="28"/>
          <w:lang w:eastAsia="ru-RU"/>
        </w:rPr>
        <w:t>чел</w:t>
      </w:r>
      <w:proofErr w:type="gramEnd"/>
      <w:r w:rsidRPr="004D0FEE">
        <w:rPr>
          <w:rFonts w:eastAsia="Times New Roman" w:cs="Times New Roman"/>
          <w:szCs w:val="28"/>
          <w:lang w:eastAsia="ru-RU"/>
        </w:rPr>
        <w:t>,</w:t>
      </w:r>
    </w:p>
    <w:p w:rsidR="004972ED" w:rsidRDefault="004972ED" w:rsidP="004972ED">
      <w:pPr>
        <w:spacing w:after="0" w:line="240" w:lineRule="auto"/>
        <w:ind w:firstLine="426"/>
        <w:jc w:val="center"/>
        <w:rPr>
          <w:b/>
          <w:highlight w:val="yellow"/>
        </w:rPr>
      </w:pPr>
    </w:p>
    <w:p w:rsidR="004972ED" w:rsidRPr="00C55A0F" w:rsidRDefault="004972ED" w:rsidP="004972ED">
      <w:pPr>
        <w:spacing w:after="0" w:line="240" w:lineRule="auto"/>
        <w:ind w:firstLine="426"/>
        <w:rPr>
          <w:b/>
        </w:rPr>
      </w:pPr>
      <w:r>
        <w:rPr>
          <w:b/>
        </w:rPr>
        <w:t>15.4.1.</w:t>
      </w:r>
      <w:r w:rsidRPr="00C55A0F">
        <w:rPr>
          <w:b/>
        </w:rPr>
        <w:t>Организация горячего питания</w:t>
      </w:r>
      <w:r>
        <w:rPr>
          <w:b/>
        </w:rPr>
        <w:t xml:space="preserve"> </w:t>
      </w:r>
      <w:r w:rsidRPr="00C55A0F">
        <w:rPr>
          <w:b/>
        </w:rPr>
        <w:t>учащихся общеобразовательных учреждений</w:t>
      </w:r>
    </w:p>
    <w:p w:rsidR="004972ED" w:rsidRPr="00C55A0F" w:rsidRDefault="004972ED" w:rsidP="004972ED">
      <w:pPr>
        <w:spacing w:after="0" w:line="240" w:lineRule="auto"/>
        <w:jc w:val="both"/>
        <w:rPr>
          <w:rStyle w:val="a9"/>
          <w:sz w:val="28"/>
          <w:szCs w:val="28"/>
        </w:rPr>
      </w:pPr>
      <w:r w:rsidRPr="00C55A0F">
        <w:rPr>
          <w:rStyle w:val="a9"/>
          <w:color w:val="000000"/>
          <w:sz w:val="28"/>
          <w:szCs w:val="28"/>
        </w:rPr>
        <w:t xml:space="preserve">      </w:t>
      </w:r>
      <w:r w:rsidRPr="00C55A0F">
        <w:rPr>
          <w:rStyle w:val="a9"/>
          <w:sz w:val="28"/>
          <w:szCs w:val="28"/>
        </w:rPr>
        <w:t xml:space="preserve">В каждом </w:t>
      </w:r>
      <w:proofErr w:type="gramStart"/>
      <w:r w:rsidRPr="00C55A0F">
        <w:rPr>
          <w:rStyle w:val="a9"/>
          <w:sz w:val="28"/>
          <w:szCs w:val="28"/>
        </w:rPr>
        <w:t>образовательном  учреждении</w:t>
      </w:r>
      <w:proofErr w:type="gramEnd"/>
      <w:r w:rsidRPr="00C55A0F">
        <w:rPr>
          <w:rStyle w:val="a9"/>
          <w:sz w:val="28"/>
          <w:szCs w:val="28"/>
        </w:rPr>
        <w:t xml:space="preserve"> Гаринского городского округа разработано положение об организации школьного питания учащихся.</w:t>
      </w:r>
    </w:p>
    <w:p w:rsidR="004972ED" w:rsidRPr="00C55A0F" w:rsidRDefault="004972ED" w:rsidP="004972ED">
      <w:pPr>
        <w:spacing w:after="0" w:line="240" w:lineRule="auto"/>
        <w:jc w:val="both"/>
      </w:pPr>
      <w:r w:rsidRPr="00C55A0F">
        <w:rPr>
          <w:rStyle w:val="a9"/>
          <w:sz w:val="28"/>
          <w:szCs w:val="28"/>
        </w:rPr>
        <w:t xml:space="preserve">     </w:t>
      </w:r>
      <w:r w:rsidRPr="00C55A0F">
        <w:t xml:space="preserve"> Основными задачами по организации питания школьников в ОУ являются:</w:t>
      </w:r>
    </w:p>
    <w:p w:rsidR="004972ED" w:rsidRPr="00C55A0F" w:rsidRDefault="004972ED" w:rsidP="004972ED">
      <w:pPr>
        <w:spacing w:after="0" w:line="240" w:lineRule="auto"/>
        <w:jc w:val="both"/>
      </w:pPr>
      <w:r w:rsidRPr="00C55A0F">
        <w:t>- обеспечение школьников питанием, соответствующим возрастным физиологическим потребностям;</w:t>
      </w:r>
    </w:p>
    <w:p w:rsidR="004972ED" w:rsidRPr="00C55A0F" w:rsidRDefault="004972ED" w:rsidP="004972ED">
      <w:pPr>
        <w:spacing w:after="0" w:line="240" w:lineRule="auto"/>
        <w:jc w:val="both"/>
      </w:pPr>
      <w:r w:rsidRPr="00C55A0F">
        <w:t>- гарантированное качество и безопасность питания и пищевых продуктов, используемых в питании;</w:t>
      </w:r>
    </w:p>
    <w:p w:rsidR="004972ED" w:rsidRPr="00C55A0F" w:rsidRDefault="004972ED" w:rsidP="004972ED">
      <w:pPr>
        <w:spacing w:after="0" w:line="240" w:lineRule="auto"/>
        <w:jc w:val="both"/>
      </w:pPr>
      <w:r w:rsidRPr="00C55A0F">
        <w:t>- предоставление питания учащихся на платной и льготной основе.</w:t>
      </w:r>
    </w:p>
    <w:p w:rsidR="004972ED" w:rsidRPr="00C55A0F" w:rsidRDefault="004972ED" w:rsidP="004972ED">
      <w:pPr>
        <w:spacing w:after="0" w:line="240" w:lineRule="auto"/>
        <w:jc w:val="both"/>
      </w:pPr>
      <w:r w:rsidRPr="00C55A0F">
        <w:t xml:space="preserve">     В школах организована постоянная информационно-просветительская работа по повышению уровня культуры </w:t>
      </w:r>
      <w:proofErr w:type="gramStart"/>
      <w:r w:rsidRPr="00C55A0F">
        <w:t>питания</w:t>
      </w:r>
      <w:proofErr w:type="gramEnd"/>
      <w:r w:rsidRPr="00C55A0F">
        <w:t xml:space="preserve"> обучающихся в рамках учебной деятельности (в предметном содержании учебных курсов биологии, технологии, физической культуры и внеурочных мероприятиях).</w:t>
      </w:r>
    </w:p>
    <w:p w:rsidR="004972ED" w:rsidRPr="00C55A0F" w:rsidRDefault="004972ED" w:rsidP="004972ED">
      <w:pPr>
        <w:spacing w:after="0" w:line="240" w:lineRule="auto"/>
        <w:jc w:val="both"/>
      </w:pPr>
      <w:r w:rsidRPr="00C55A0F">
        <w:t xml:space="preserve">    Организована работа с родителями, проводятся беседы и классные часы, посвященные вопросам роли питания.</w:t>
      </w:r>
    </w:p>
    <w:p w:rsidR="004972ED" w:rsidRPr="00C55A0F" w:rsidRDefault="004972ED" w:rsidP="004972ED">
      <w:pPr>
        <w:spacing w:after="0" w:line="240" w:lineRule="auto"/>
        <w:jc w:val="both"/>
      </w:pPr>
      <w:r w:rsidRPr="00C55A0F">
        <w:t xml:space="preserve">    В каждом ОУ проводятся мероприятия по обеспечению санитарно-эпидемиологического благополучия учащихся; по предупреждению заболеваемости, связанных с дефицитом микронутриентов.</w:t>
      </w:r>
    </w:p>
    <w:p w:rsidR="004972ED" w:rsidRPr="00C55A0F" w:rsidRDefault="004972ED" w:rsidP="004972ED">
      <w:pPr>
        <w:spacing w:after="0" w:line="240" w:lineRule="auto"/>
        <w:jc w:val="both"/>
      </w:pPr>
      <w:r w:rsidRPr="00C55A0F">
        <w:lastRenderedPageBreak/>
        <w:t xml:space="preserve">    С учетом возраста обучающихся в примерном меню соблюдены требования санитарных правил по массе порций блюд, их пищевой и энергетической ценности, суточной потребности в основных витаминах и микроэлементах. Производство готовых блюд осуществляется в соответствии с </w:t>
      </w:r>
      <w:proofErr w:type="gramStart"/>
      <w:r w:rsidRPr="00C55A0F">
        <w:t>технологическими  картами</w:t>
      </w:r>
      <w:proofErr w:type="gramEnd"/>
      <w:r w:rsidRPr="00C55A0F">
        <w:t>, в которых отражена рецептура и технология приготавливаемых блюд и кулинарных изделий.</w:t>
      </w:r>
    </w:p>
    <w:p w:rsidR="004972ED" w:rsidRPr="00C55A0F" w:rsidRDefault="004972ED" w:rsidP="004972ED">
      <w:pPr>
        <w:spacing w:after="0" w:line="240" w:lineRule="auto"/>
        <w:jc w:val="both"/>
      </w:pPr>
      <w:r w:rsidRPr="00C55A0F">
        <w:t xml:space="preserve">    Ежедневно в обеденном зале вывешивают, утвержденное руководителем образовательного учреждения, меню, в котором указываются сведения об объёмах блюд и названия кулинарных изделий.</w:t>
      </w:r>
    </w:p>
    <w:p w:rsidR="004972ED" w:rsidRPr="00C55A0F" w:rsidRDefault="004972ED" w:rsidP="004972ED">
      <w:pPr>
        <w:spacing w:after="0" w:line="240" w:lineRule="auto"/>
        <w:jc w:val="both"/>
      </w:pPr>
      <w:r w:rsidRPr="00C55A0F">
        <w:t xml:space="preserve">    К работе допускаются лица, имеющие соответствующую профессиональную квалификацию, имеющие личные медицинские книжки и прививочный сертификат.</w:t>
      </w:r>
    </w:p>
    <w:p w:rsidR="004972ED" w:rsidRPr="00C55A0F" w:rsidRDefault="004972ED" w:rsidP="004972ED">
      <w:pPr>
        <w:spacing w:after="0" w:line="240" w:lineRule="auto"/>
        <w:jc w:val="both"/>
      </w:pPr>
      <w:r w:rsidRPr="00C55A0F">
        <w:t xml:space="preserve">   Медицинский работник следит за организацией питания в ОУ, в том числе за качеством поступающих продуктов, правильностью закладки продуктов и приготовлением готовой пищи.</w:t>
      </w:r>
    </w:p>
    <w:p w:rsidR="004972ED" w:rsidRPr="00C55A0F" w:rsidRDefault="004972ED" w:rsidP="004972ED">
      <w:pPr>
        <w:spacing w:after="0" w:line="240" w:lineRule="auto"/>
        <w:jc w:val="both"/>
      </w:pPr>
      <w:r w:rsidRPr="00C55A0F">
        <w:t xml:space="preserve">     Во всех ОУ Гаринского городского округа организована работа по охвату горячим питанием учащихся, который составляет 99 %.</w:t>
      </w:r>
    </w:p>
    <w:p w:rsidR="004972ED" w:rsidRPr="00C55A0F" w:rsidRDefault="004972ED" w:rsidP="004972ED">
      <w:pPr>
        <w:spacing w:after="0" w:line="240" w:lineRule="auto"/>
        <w:ind w:firstLine="426"/>
        <w:jc w:val="both"/>
        <w:rPr>
          <w:b/>
        </w:rPr>
      </w:pPr>
      <w:r w:rsidRPr="00C55A0F">
        <w:rPr>
          <w:b/>
        </w:rPr>
        <w:tab/>
      </w:r>
    </w:p>
    <w:p w:rsidR="004972ED" w:rsidRPr="00C55A0F" w:rsidRDefault="004972ED" w:rsidP="004972ED">
      <w:pPr>
        <w:spacing w:after="0" w:line="240" w:lineRule="auto"/>
        <w:ind w:firstLine="426"/>
        <w:jc w:val="both"/>
        <w:rPr>
          <w:b/>
        </w:rPr>
      </w:pPr>
      <w:r w:rsidRPr="00C55A0F">
        <w:rPr>
          <w:b/>
        </w:rPr>
        <w:t xml:space="preserve">   </w:t>
      </w:r>
      <w:r>
        <w:rPr>
          <w:b/>
        </w:rPr>
        <w:t>15.4.2</w:t>
      </w:r>
      <w:r w:rsidRPr="00C55A0F">
        <w:rPr>
          <w:b/>
        </w:rPr>
        <w:t xml:space="preserve"> Летний отдых, оздоровление и трудоустройство детей и подростков</w:t>
      </w:r>
    </w:p>
    <w:p w:rsidR="004972ED" w:rsidRPr="00C55A0F" w:rsidRDefault="004972ED" w:rsidP="004972ED">
      <w:pPr>
        <w:widowControl w:val="0"/>
        <w:shd w:val="clear" w:color="auto" w:fill="FFFFFF"/>
        <w:autoSpaceDE w:val="0"/>
        <w:autoSpaceDN w:val="0"/>
        <w:adjustRightInd w:val="0"/>
        <w:spacing w:after="0" w:line="240" w:lineRule="auto"/>
        <w:rPr>
          <w:spacing w:val="5"/>
          <w:lang w:eastAsia="ru-RU"/>
        </w:rPr>
      </w:pPr>
      <w:r w:rsidRPr="00C55A0F">
        <w:rPr>
          <w:rFonts w:eastAsia="Times New Roman" w:cs="Times New Roman"/>
          <w:spacing w:val="1"/>
          <w:szCs w:val="28"/>
          <w:lang w:eastAsia="ru-RU"/>
        </w:rPr>
        <w:t xml:space="preserve">       </w:t>
      </w:r>
      <w:r w:rsidRPr="00C55A0F">
        <w:rPr>
          <w:spacing w:val="1"/>
          <w:lang w:eastAsia="ru-RU"/>
        </w:rPr>
        <w:t xml:space="preserve">Количество учащихся в возрасте от 7 до 17 лет -  </w:t>
      </w:r>
      <w:r w:rsidRPr="00C55A0F">
        <w:rPr>
          <w:spacing w:val="5"/>
          <w:lang w:eastAsia="ru-RU"/>
        </w:rPr>
        <w:t xml:space="preserve">405 </w:t>
      </w:r>
      <w:r w:rsidRPr="00C55A0F">
        <w:rPr>
          <w:spacing w:val="1"/>
          <w:lang w:eastAsia="ru-RU"/>
        </w:rPr>
        <w:t xml:space="preserve">человек, </w:t>
      </w:r>
      <w:r w:rsidRPr="00C55A0F">
        <w:rPr>
          <w:spacing w:val="5"/>
          <w:lang w:eastAsia="ru-RU"/>
        </w:rPr>
        <w:t xml:space="preserve">охвачено летним отдыхом </w:t>
      </w:r>
      <w:r w:rsidRPr="00C55A0F">
        <w:rPr>
          <w:spacing w:val="1"/>
          <w:lang w:eastAsia="ru-RU"/>
        </w:rPr>
        <w:t>334 человека</w:t>
      </w:r>
      <w:r w:rsidRPr="00C55A0F">
        <w:rPr>
          <w:spacing w:val="5"/>
          <w:lang w:eastAsia="ru-RU"/>
        </w:rPr>
        <w:t>, в том числе находящихся в трудной жизненной ситуации – по плану 35 человек, оздоровлено 128, из них: в ЛОУ – 111 человек, в загородных оздоровительных лагерях – 17 человек. Из семей, которые состоят на учете в ПДН и ТКДН, оздоровлено 22 ребенка из 37. Детей сирот и опекаемых из 11 человек оздоровлено 7. Детей с ограниченными возможностями здоровья оздоровлено 3 ребенка из 14.</w:t>
      </w:r>
    </w:p>
    <w:p w:rsidR="004972ED" w:rsidRPr="00C55A0F" w:rsidRDefault="004972ED" w:rsidP="004972ED">
      <w:pPr>
        <w:widowControl w:val="0"/>
        <w:shd w:val="clear" w:color="auto" w:fill="FFFFFF"/>
        <w:autoSpaceDE w:val="0"/>
        <w:autoSpaceDN w:val="0"/>
        <w:adjustRightInd w:val="0"/>
        <w:spacing w:after="0" w:line="240" w:lineRule="auto"/>
        <w:rPr>
          <w:lang w:eastAsia="ru-RU"/>
        </w:rPr>
      </w:pPr>
      <w:r w:rsidRPr="00C55A0F">
        <w:rPr>
          <w:lang w:eastAsia="ru-RU"/>
        </w:rPr>
        <w:tab/>
        <w:t>В</w:t>
      </w:r>
      <w:r w:rsidRPr="00C55A0F">
        <w:rPr>
          <w:spacing w:val="2"/>
          <w:lang w:eastAsia="ru-RU"/>
        </w:rPr>
        <w:t xml:space="preserve"> лагерях с дневным пребыванием </w:t>
      </w:r>
      <w:proofErr w:type="gramStart"/>
      <w:r w:rsidRPr="00C55A0F">
        <w:rPr>
          <w:spacing w:val="2"/>
          <w:lang w:eastAsia="ru-RU"/>
        </w:rPr>
        <w:t>детей  в</w:t>
      </w:r>
      <w:proofErr w:type="gramEnd"/>
      <w:r w:rsidRPr="00C55A0F">
        <w:rPr>
          <w:spacing w:val="2"/>
          <w:lang w:eastAsia="ru-RU"/>
        </w:rPr>
        <w:t xml:space="preserve"> 2018 году оздоровлено </w:t>
      </w:r>
      <w:r w:rsidRPr="00C55A0F">
        <w:rPr>
          <w:spacing w:val="1"/>
          <w:lang w:eastAsia="ru-RU"/>
        </w:rPr>
        <w:t>205 человек, в 2017 году – 205 человек.</w:t>
      </w:r>
    </w:p>
    <w:p w:rsidR="004972ED" w:rsidRPr="00C55A0F" w:rsidRDefault="004972ED" w:rsidP="004972ED">
      <w:pPr>
        <w:widowControl w:val="0"/>
        <w:shd w:val="clear" w:color="auto" w:fill="FFFFFF"/>
        <w:tabs>
          <w:tab w:val="left" w:pos="821"/>
        </w:tabs>
        <w:autoSpaceDE w:val="0"/>
        <w:autoSpaceDN w:val="0"/>
        <w:adjustRightInd w:val="0"/>
        <w:spacing w:after="0" w:line="240" w:lineRule="auto"/>
        <w:jc w:val="both"/>
        <w:rPr>
          <w:lang w:eastAsia="ru-RU"/>
        </w:rPr>
      </w:pPr>
      <w:r w:rsidRPr="00C55A0F">
        <w:rPr>
          <w:spacing w:val="1"/>
          <w:lang w:eastAsia="ru-RU"/>
        </w:rPr>
        <w:tab/>
        <w:t xml:space="preserve">В санаториях оздоровлено 25 детей, из </w:t>
      </w:r>
      <w:r w:rsidRPr="00C55A0F">
        <w:rPr>
          <w:spacing w:val="9"/>
          <w:lang w:eastAsia="ru-RU"/>
        </w:rPr>
        <w:t>них поездом «Здоровье» оздоровлено 0 детей</w:t>
      </w:r>
      <w:r w:rsidRPr="00C55A0F">
        <w:rPr>
          <w:spacing w:val="-2"/>
          <w:lang w:eastAsia="ru-RU"/>
        </w:rPr>
        <w:t>.</w:t>
      </w:r>
    </w:p>
    <w:p w:rsidR="004972ED" w:rsidRPr="00C55A0F" w:rsidRDefault="004972ED" w:rsidP="004972ED">
      <w:pPr>
        <w:widowControl w:val="0"/>
        <w:shd w:val="clear" w:color="auto" w:fill="FFFFFF"/>
        <w:tabs>
          <w:tab w:val="left" w:pos="821"/>
        </w:tabs>
        <w:autoSpaceDE w:val="0"/>
        <w:autoSpaceDN w:val="0"/>
        <w:adjustRightInd w:val="0"/>
        <w:spacing w:after="0" w:line="240" w:lineRule="auto"/>
        <w:jc w:val="both"/>
        <w:rPr>
          <w:lang w:eastAsia="ru-RU"/>
        </w:rPr>
      </w:pPr>
      <w:r w:rsidRPr="00C55A0F">
        <w:rPr>
          <w:spacing w:val="2"/>
          <w:lang w:eastAsia="ru-RU"/>
        </w:rPr>
        <w:tab/>
        <w:t xml:space="preserve">Загородными   </w:t>
      </w:r>
      <w:proofErr w:type="gramStart"/>
      <w:r w:rsidRPr="00C55A0F">
        <w:rPr>
          <w:spacing w:val="2"/>
          <w:lang w:eastAsia="ru-RU"/>
        </w:rPr>
        <w:t>лагерями  охвачено</w:t>
      </w:r>
      <w:proofErr w:type="gramEnd"/>
      <w:r w:rsidRPr="00C55A0F">
        <w:rPr>
          <w:spacing w:val="2"/>
          <w:lang w:eastAsia="ru-RU"/>
        </w:rPr>
        <w:t xml:space="preserve"> 25 детей.</w:t>
      </w:r>
    </w:p>
    <w:p w:rsidR="004972ED" w:rsidRPr="00C55A0F" w:rsidRDefault="004972ED" w:rsidP="004972ED">
      <w:pPr>
        <w:widowControl w:val="0"/>
        <w:shd w:val="clear" w:color="auto" w:fill="FFFFFF"/>
        <w:tabs>
          <w:tab w:val="left" w:pos="821"/>
        </w:tabs>
        <w:autoSpaceDE w:val="0"/>
        <w:autoSpaceDN w:val="0"/>
        <w:adjustRightInd w:val="0"/>
        <w:spacing w:after="0" w:line="240" w:lineRule="auto"/>
        <w:jc w:val="both"/>
        <w:rPr>
          <w:lang w:eastAsia="ru-RU"/>
        </w:rPr>
      </w:pPr>
      <w:r w:rsidRPr="00C55A0F">
        <w:rPr>
          <w:spacing w:val="2"/>
          <w:lang w:eastAsia="ru-RU"/>
        </w:rPr>
        <w:tab/>
      </w:r>
      <w:proofErr w:type="spellStart"/>
      <w:r w:rsidRPr="00C55A0F">
        <w:rPr>
          <w:spacing w:val="2"/>
          <w:lang w:eastAsia="ru-RU"/>
        </w:rPr>
        <w:t>Малозатратными</w:t>
      </w:r>
      <w:proofErr w:type="spellEnd"/>
      <w:r w:rsidRPr="00C55A0F">
        <w:rPr>
          <w:spacing w:val="2"/>
          <w:lang w:eastAsia="ru-RU"/>
        </w:rPr>
        <w:t xml:space="preserve"> формами </w:t>
      </w:r>
      <w:proofErr w:type="gramStart"/>
      <w:r w:rsidRPr="00C55A0F">
        <w:rPr>
          <w:spacing w:val="2"/>
          <w:lang w:eastAsia="ru-RU"/>
        </w:rPr>
        <w:t>отдыха  охвачено</w:t>
      </w:r>
      <w:proofErr w:type="gramEnd"/>
      <w:r w:rsidRPr="00C55A0F">
        <w:rPr>
          <w:spacing w:val="2"/>
          <w:lang w:eastAsia="ru-RU"/>
        </w:rPr>
        <w:t xml:space="preserve"> </w:t>
      </w:r>
      <w:r w:rsidRPr="00C55A0F">
        <w:rPr>
          <w:spacing w:val="-1"/>
          <w:lang w:eastAsia="ru-RU"/>
        </w:rPr>
        <w:t xml:space="preserve"> 79 детей, что больше на 19 человек, чем в 2017 году.</w:t>
      </w:r>
    </w:p>
    <w:p w:rsidR="004972ED" w:rsidRPr="00C55A0F" w:rsidRDefault="004972ED" w:rsidP="004972ED">
      <w:pPr>
        <w:widowControl w:val="0"/>
        <w:shd w:val="clear" w:color="auto" w:fill="FFFFFF"/>
        <w:autoSpaceDE w:val="0"/>
        <w:autoSpaceDN w:val="0"/>
        <w:adjustRightInd w:val="0"/>
        <w:spacing w:after="0" w:line="240" w:lineRule="auto"/>
        <w:ind w:firstLine="708"/>
        <w:jc w:val="both"/>
        <w:rPr>
          <w:spacing w:val="-5"/>
          <w:lang w:eastAsia="ru-RU"/>
        </w:rPr>
      </w:pPr>
      <w:r w:rsidRPr="00C55A0F">
        <w:rPr>
          <w:b/>
          <w:bCs/>
          <w:spacing w:val="-4"/>
          <w:lang w:eastAsia="ru-RU"/>
        </w:rPr>
        <w:t xml:space="preserve">Лагеря с дневным пребыванием детей </w:t>
      </w:r>
      <w:r w:rsidRPr="00C55A0F">
        <w:rPr>
          <w:spacing w:val="-4"/>
          <w:lang w:eastAsia="ru-RU"/>
        </w:rPr>
        <w:t xml:space="preserve">работали на базе 2 общеобразовательных </w:t>
      </w:r>
      <w:r w:rsidRPr="00C55A0F">
        <w:rPr>
          <w:spacing w:val="-1"/>
          <w:lang w:eastAsia="ru-RU"/>
        </w:rPr>
        <w:t xml:space="preserve">школ с охватом 180 человек, из них в </w:t>
      </w:r>
      <w:proofErr w:type="spellStart"/>
      <w:r w:rsidRPr="00C55A0F">
        <w:rPr>
          <w:spacing w:val="-1"/>
          <w:lang w:eastAsia="ru-RU"/>
        </w:rPr>
        <w:t>Гаринской</w:t>
      </w:r>
      <w:proofErr w:type="spellEnd"/>
      <w:r w:rsidRPr="00C55A0F">
        <w:rPr>
          <w:spacing w:val="-1"/>
          <w:lang w:eastAsia="ru-RU"/>
        </w:rPr>
        <w:t xml:space="preserve"> СОШ - 160 человек, </w:t>
      </w:r>
      <w:proofErr w:type="spellStart"/>
      <w:r w:rsidRPr="00C55A0F">
        <w:rPr>
          <w:spacing w:val="-1"/>
          <w:lang w:eastAsia="ru-RU"/>
        </w:rPr>
        <w:t>Андрюшинской</w:t>
      </w:r>
      <w:proofErr w:type="spellEnd"/>
      <w:r w:rsidRPr="00C55A0F">
        <w:rPr>
          <w:spacing w:val="-1"/>
          <w:lang w:eastAsia="ru-RU"/>
        </w:rPr>
        <w:t xml:space="preserve"> </w:t>
      </w:r>
      <w:r w:rsidRPr="00C55A0F">
        <w:rPr>
          <w:spacing w:val="-5"/>
          <w:lang w:eastAsia="ru-RU"/>
        </w:rPr>
        <w:t xml:space="preserve">СОШ – 20 </w:t>
      </w:r>
      <w:proofErr w:type="gramStart"/>
      <w:r w:rsidRPr="00C55A0F">
        <w:rPr>
          <w:spacing w:val="-5"/>
          <w:lang w:eastAsia="ru-RU"/>
        </w:rPr>
        <w:t xml:space="preserve">детей,   </w:t>
      </w:r>
      <w:proofErr w:type="gramEnd"/>
      <w:r w:rsidRPr="00C55A0F">
        <w:rPr>
          <w:spacing w:val="-5"/>
          <w:lang w:eastAsia="ru-RU"/>
        </w:rPr>
        <w:t>в учреждениях дополнительного образования (МКУ ДО Дом детского творчества) - 25 детей.</w:t>
      </w:r>
    </w:p>
    <w:p w:rsidR="004972ED" w:rsidRPr="00C55A0F" w:rsidRDefault="004972ED" w:rsidP="004972ED">
      <w:pPr>
        <w:widowControl w:val="0"/>
        <w:shd w:val="clear" w:color="auto" w:fill="FFFFFF"/>
        <w:autoSpaceDE w:val="0"/>
        <w:autoSpaceDN w:val="0"/>
        <w:adjustRightInd w:val="0"/>
        <w:spacing w:after="0" w:line="240" w:lineRule="auto"/>
        <w:ind w:firstLine="708"/>
        <w:jc w:val="both"/>
        <w:rPr>
          <w:lang w:eastAsia="ru-RU"/>
        </w:rPr>
      </w:pPr>
      <w:r w:rsidRPr="00C55A0F">
        <w:rPr>
          <w:spacing w:val="-5"/>
          <w:lang w:eastAsia="ru-RU"/>
        </w:rPr>
        <w:t xml:space="preserve">Из 205 </w:t>
      </w:r>
      <w:proofErr w:type="gramStart"/>
      <w:r w:rsidRPr="00C55A0F">
        <w:rPr>
          <w:spacing w:val="-5"/>
          <w:lang w:eastAsia="ru-RU"/>
        </w:rPr>
        <w:t>путевок  бесплатные</w:t>
      </w:r>
      <w:proofErr w:type="gramEnd"/>
      <w:r w:rsidRPr="00C55A0F">
        <w:rPr>
          <w:spacing w:val="-5"/>
          <w:lang w:eastAsia="ru-RU"/>
        </w:rPr>
        <w:t xml:space="preserve"> льготные путевки – 111 шт., с оплатой 10% - 78 </w:t>
      </w:r>
      <w:proofErr w:type="spellStart"/>
      <w:r w:rsidRPr="00C55A0F">
        <w:rPr>
          <w:spacing w:val="-5"/>
          <w:lang w:eastAsia="ru-RU"/>
        </w:rPr>
        <w:t>шт</w:t>
      </w:r>
      <w:proofErr w:type="spellEnd"/>
      <w:r w:rsidRPr="00C55A0F">
        <w:rPr>
          <w:spacing w:val="-5"/>
          <w:lang w:eastAsia="ru-RU"/>
        </w:rPr>
        <w:t>, с оплатой 20% - 12 шт., с оплатой 100% - 4.</w:t>
      </w:r>
    </w:p>
    <w:p w:rsidR="004972ED" w:rsidRPr="00C55A0F" w:rsidRDefault="004972ED" w:rsidP="004972ED">
      <w:pPr>
        <w:widowControl w:val="0"/>
        <w:shd w:val="clear" w:color="auto" w:fill="FFFFFF"/>
        <w:autoSpaceDE w:val="0"/>
        <w:autoSpaceDN w:val="0"/>
        <w:adjustRightInd w:val="0"/>
        <w:spacing w:after="0" w:line="240" w:lineRule="auto"/>
        <w:ind w:firstLine="708"/>
        <w:rPr>
          <w:lang w:eastAsia="ru-RU"/>
        </w:rPr>
      </w:pPr>
      <w:r w:rsidRPr="00C55A0F">
        <w:rPr>
          <w:b/>
          <w:bCs/>
          <w:spacing w:val="4"/>
          <w:lang w:eastAsia="ru-RU"/>
        </w:rPr>
        <w:t>Трудовая занятость несовершеннолетних подростков:</w:t>
      </w:r>
    </w:p>
    <w:p w:rsidR="004972ED" w:rsidRDefault="004972ED" w:rsidP="004972ED">
      <w:pPr>
        <w:widowControl w:val="0"/>
        <w:shd w:val="clear" w:color="auto" w:fill="FFFFFF"/>
        <w:autoSpaceDE w:val="0"/>
        <w:autoSpaceDN w:val="0"/>
        <w:adjustRightInd w:val="0"/>
        <w:spacing w:after="0" w:line="240" w:lineRule="auto"/>
        <w:jc w:val="both"/>
        <w:rPr>
          <w:spacing w:val="-1"/>
          <w:lang w:eastAsia="ru-RU"/>
        </w:rPr>
      </w:pPr>
      <w:r w:rsidRPr="00C55A0F">
        <w:rPr>
          <w:lang w:eastAsia="ru-RU"/>
        </w:rPr>
        <w:t xml:space="preserve">Трудовая занятость несовершеннолетних была организована на пришкольном участке </w:t>
      </w:r>
      <w:proofErr w:type="gramStart"/>
      <w:r w:rsidRPr="00C55A0F">
        <w:rPr>
          <w:lang w:eastAsia="ru-RU"/>
        </w:rPr>
        <w:t>при  общеобразовательных</w:t>
      </w:r>
      <w:proofErr w:type="gramEnd"/>
      <w:r w:rsidRPr="00C55A0F">
        <w:rPr>
          <w:lang w:eastAsia="ru-RU"/>
        </w:rPr>
        <w:t xml:space="preserve"> </w:t>
      </w:r>
      <w:r w:rsidRPr="00C55A0F">
        <w:rPr>
          <w:spacing w:val="-1"/>
          <w:lang w:eastAsia="ru-RU"/>
        </w:rPr>
        <w:t>учреждениях, охвачено 71 человек, по плану требовалось трудоустроить 50 человек. Количество трудоустроенных детей в летний период, состоящих на различных формах учета, 2 человека из 8.</w:t>
      </w:r>
    </w:p>
    <w:p w:rsidR="00FE689B" w:rsidRPr="00FE689B" w:rsidRDefault="00ED13F8" w:rsidP="00FE689B">
      <w:pPr>
        <w:spacing w:after="0" w:line="240" w:lineRule="auto"/>
        <w:ind w:firstLine="425"/>
        <w:jc w:val="both"/>
        <w:rPr>
          <w:b/>
        </w:rPr>
      </w:pPr>
      <w:r w:rsidRPr="00ED13F8">
        <w:t xml:space="preserve"> </w:t>
      </w:r>
      <w:r w:rsidR="00FE689B" w:rsidRPr="00FE689B">
        <w:rPr>
          <w:b/>
        </w:rPr>
        <w:t>15.5</w:t>
      </w:r>
      <w:r w:rsidR="00FE689B" w:rsidRPr="00FE689B">
        <w:rPr>
          <w:b/>
        </w:rPr>
        <w:tab/>
        <w:t>Культура</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Уровень фактической обеспеченности клубами и учреждениями клубного типа от нормативной потребности – 92,3%.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lastRenderedPageBreak/>
        <w:t xml:space="preserve"> Для повышения показателя в плановом периоде предусмотрено проведение работ по капитальному и текущему ремонту зданий клубов, проведение мероприятий, направленных на модернизацию материально-технической базы учреждений культуры.  </w:t>
      </w:r>
    </w:p>
    <w:p w:rsidR="00FE689B" w:rsidRPr="00FE689B" w:rsidRDefault="00FE689B" w:rsidP="00FE689B">
      <w:pPr>
        <w:spacing w:after="0" w:line="240" w:lineRule="auto"/>
        <w:ind w:firstLine="425"/>
        <w:jc w:val="both"/>
        <w:rPr>
          <w:rFonts w:eastAsia="Calibri" w:cs="Times New Roman"/>
          <w:lang w:eastAsia="ru-RU"/>
        </w:rPr>
      </w:pP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Уровень фактической обеспеченности библиотеками в 2017, 2018 годах – 100% от нормативной потребности.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В плановом периоде показатель останется на прежнем уровне.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Для поддержания показателя на уровне 100% ежегодно проводятся мероприятия по проведению капитального и текущего ремонта зданий библиотек, мероприятия, направленные на модернизацию материально-технической базы </w:t>
      </w:r>
      <w:proofErr w:type="gramStart"/>
      <w:r w:rsidRPr="00FE689B">
        <w:rPr>
          <w:rFonts w:eastAsia="Calibri" w:cs="Times New Roman"/>
          <w:lang w:eastAsia="ru-RU"/>
        </w:rPr>
        <w:t xml:space="preserve">библиотек,   </w:t>
      </w:r>
      <w:proofErr w:type="gramEnd"/>
      <w:r w:rsidRPr="00FE689B">
        <w:rPr>
          <w:rFonts w:eastAsia="Calibri" w:cs="Times New Roman"/>
          <w:lang w:eastAsia="ru-RU"/>
        </w:rPr>
        <w:t xml:space="preserve">обучение сотрудников муниципальных библиотек на курсах повышения квалификации.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В 2017-2018 годах в бюджете Гаринского городского округа предусмотрено выделение денежных средств на проведение мероприятий по комплектованию фондов муниципальных библиотек книгами и книгоиздательской продукцией в размере 121,7 тыс. рублей.</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Зданий муниципальных учреждений культуры, которые находятся в аварийном состоянии, нет.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В рамках муниципальной </w:t>
      </w:r>
      <w:proofErr w:type="gramStart"/>
      <w:r w:rsidRPr="00FE689B">
        <w:rPr>
          <w:rFonts w:eastAsia="Calibri" w:cs="Times New Roman"/>
          <w:lang w:eastAsia="ru-RU"/>
        </w:rPr>
        <w:t>программы  «</w:t>
      </w:r>
      <w:proofErr w:type="gramEnd"/>
      <w:r w:rsidRPr="00FE689B">
        <w:rPr>
          <w:rFonts w:eastAsia="Calibri" w:cs="Times New Roman"/>
          <w:lang w:eastAsia="ru-RU"/>
        </w:rPr>
        <w:t xml:space="preserve">Развитие культуры в </w:t>
      </w:r>
      <w:proofErr w:type="spellStart"/>
      <w:r w:rsidRPr="00FE689B">
        <w:rPr>
          <w:rFonts w:eastAsia="Calibri" w:cs="Times New Roman"/>
          <w:lang w:eastAsia="ru-RU"/>
        </w:rPr>
        <w:t>Гаринском</w:t>
      </w:r>
      <w:proofErr w:type="spellEnd"/>
      <w:r w:rsidRPr="00FE689B">
        <w:rPr>
          <w:rFonts w:eastAsia="Calibri" w:cs="Times New Roman"/>
          <w:lang w:eastAsia="ru-RU"/>
        </w:rPr>
        <w:t xml:space="preserve"> городском округе до 2020 года» в 2017, 2018 годах проведен текущий ремонт в помещениях сельских клубов и Дома культуры в р. п. Гари. Для этих целей израсходовано денежных средств в размере 268,0 тыс. рублей из местного бюджета. </w:t>
      </w:r>
    </w:p>
    <w:p w:rsidR="00FE689B" w:rsidRPr="00FE689B" w:rsidRDefault="00FE689B" w:rsidP="00FE689B">
      <w:pPr>
        <w:spacing w:after="0" w:line="240" w:lineRule="auto"/>
        <w:jc w:val="both"/>
        <w:rPr>
          <w:rFonts w:eastAsia="Calibri" w:cs="Times New Roman"/>
          <w:lang w:eastAsia="ru-RU"/>
        </w:rPr>
      </w:pP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Среднемесячная заработная плата работников муниципальных учреждений культуры и искусства в 2017 году составила 29 698,0 руб., в 2018 году среднемесячная заработная плата работников муниципальных учреждений культуры составила 33 744 рубля, увеличение составило 12%.</w:t>
      </w:r>
    </w:p>
    <w:p w:rsidR="00FE689B" w:rsidRPr="00FE689B" w:rsidRDefault="00FE689B" w:rsidP="00FE689B">
      <w:pPr>
        <w:spacing w:after="0" w:line="240" w:lineRule="auto"/>
        <w:ind w:firstLine="425"/>
        <w:jc w:val="both"/>
        <w:rPr>
          <w:rFonts w:eastAsia="Calibri" w:cs="Times New Roman"/>
          <w:lang w:eastAsia="ru-RU"/>
        </w:rPr>
      </w:pP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Увеличение показателя будет осуществляться в соответствии с Планом мероприятий («дорожная карта») по поэтапному повышению заработной платы работников муниципальных учреждений культуры Гаринского городского округа, утвержденного постановлением главы Гаринского городского округа от 24.07.2013 года № 375: создание механизма стимулирования работников, оказывающих услуги (выполняющих работы), внедрение современных норм труда, направленных на повышение качества оказания услуг; поэтапное повышение оплаты труда, обновление квалификационных требований к работникам, переобучение, повышение квалификации работников, изменение типов учреждений культуры, привлечение внебюджетных средств.</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На повышение заработной платы работников муниципальных учреждений культуры и искусства в 2017-2018 г. г. предусмотрено финансирование из средств местного бюджета в размере 34 584,8 тыс. рублей.</w:t>
      </w:r>
    </w:p>
    <w:p w:rsidR="00FE689B" w:rsidRPr="00FE689B" w:rsidRDefault="00FE689B" w:rsidP="00FE689B">
      <w:pPr>
        <w:spacing w:after="0" w:line="240" w:lineRule="auto"/>
        <w:ind w:firstLine="425"/>
        <w:jc w:val="both"/>
        <w:rPr>
          <w:rFonts w:eastAsia="Calibri" w:cs="Times New Roman"/>
          <w:lang w:eastAsia="ru-RU"/>
        </w:rPr>
      </w:pPr>
    </w:p>
    <w:p w:rsidR="00FE689B" w:rsidRPr="00FE689B" w:rsidRDefault="00FE689B" w:rsidP="00FE689B">
      <w:pPr>
        <w:ind w:firstLine="426"/>
        <w:rPr>
          <w:rFonts w:eastAsia="Calibri" w:cs="Times New Roman"/>
          <w:b/>
          <w:lang w:eastAsia="ru-RU"/>
        </w:rPr>
      </w:pPr>
      <w:r w:rsidRPr="00FE689B">
        <w:rPr>
          <w:rFonts w:eastAsia="Calibri" w:cs="Times New Roman"/>
          <w:b/>
          <w:lang w:eastAsia="ru-RU"/>
        </w:rPr>
        <w:t>15.6</w:t>
      </w:r>
      <w:r w:rsidRPr="00FE689B">
        <w:rPr>
          <w:rFonts w:eastAsia="Calibri" w:cs="Times New Roman"/>
          <w:b/>
          <w:lang w:eastAsia="ru-RU"/>
        </w:rPr>
        <w:tab/>
        <w:t>Молодёжная политика</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Доля детей в возрасте 4-18 лет, получающих услуги по дополнительному образованию постепенно увеличивается в 2018 году на 0,5 % по сравнению с 2017 </w:t>
      </w:r>
      <w:r w:rsidRPr="00FE689B">
        <w:rPr>
          <w:rFonts w:eastAsia="Calibri" w:cs="Times New Roman"/>
          <w:lang w:eastAsia="ru-RU"/>
        </w:rPr>
        <w:lastRenderedPageBreak/>
        <w:t xml:space="preserve">годом. С учетом нового законодательства (принятие федерального закона № 243-ФЗ «Об образовании в Российской Федерации») будет активно развиваться дополнительное образование на базе школ.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 Для повышения данного показателя предусмотрены следующие мероприятия: создание клубов различной направленности; организация и проведение учреждениями дополнительного образования творческих выставок; размещение в районной газете информации о режиме работы учреждений дополнительного образования, информации о проведении мероприятий.</w:t>
      </w:r>
    </w:p>
    <w:p w:rsidR="00FE689B" w:rsidRPr="00FE689B" w:rsidRDefault="00FE689B" w:rsidP="00FE689B">
      <w:pPr>
        <w:spacing w:after="0" w:line="240" w:lineRule="auto"/>
        <w:ind w:firstLine="425"/>
        <w:jc w:val="both"/>
        <w:rPr>
          <w:rFonts w:eastAsia="Calibri" w:cs="Times New Roman"/>
          <w:lang w:eastAsia="ru-RU"/>
        </w:rPr>
      </w:pPr>
    </w:p>
    <w:p w:rsidR="00FE689B" w:rsidRPr="00FE689B" w:rsidRDefault="00FE689B" w:rsidP="00FE689B">
      <w:pPr>
        <w:ind w:firstLine="426"/>
        <w:rPr>
          <w:rFonts w:eastAsia="Calibri" w:cs="Times New Roman"/>
          <w:b/>
          <w:lang w:eastAsia="ru-RU"/>
        </w:rPr>
      </w:pPr>
      <w:r w:rsidRPr="00FE689B">
        <w:rPr>
          <w:rFonts w:eastAsia="Calibri" w:cs="Times New Roman"/>
          <w:b/>
          <w:lang w:eastAsia="ru-RU"/>
        </w:rPr>
        <w:t>15.7</w:t>
      </w:r>
      <w:r w:rsidRPr="00FE689B">
        <w:rPr>
          <w:rFonts w:eastAsia="Calibri" w:cs="Times New Roman"/>
          <w:b/>
          <w:lang w:eastAsia="ru-RU"/>
        </w:rPr>
        <w:tab/>
        <w:t>Развитие физкультуры и спорта</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Доля населения, систематически занимающегося физической культурой и спортом, ежегодно возрастает.</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 В 2016 году 12%, в 2017 году -  12,5%, в 2018 году - 13%.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В плановом периоде </w:t>
      </w:r>
      <w:proofErr w:type="gramStart"/>
      <w:r w:rsidRPr="00FE689B">
        <w:rPr>
          <w:rFonts w:eastAsia="Calibri" w:cs="Times New Roman"/>
          <w:lang w:eastAsia="ru-RU"/>
        </w:rPr>
        <w:t>ожидается  увеличение</w:t>
      </w:r>
      <w:proofErr w:type="gramEnd"/>
      <w:r w:rsidRPr="00FE689B">
        <w:rPr>
          <w:rFonts w:eastAsia="Calibri" w:cs="Times New Roman"/>
          <w:lang w:eastAsia="ru-RU"/>
        </w:rPr>
        <w:t xml:space="preserve"> доли населения, систематически занимающегося физической культурой и спортом,  до 13,5% в 2019 году.  Для этого предусмотрено выполнение необходимых мероприятий: увеличение количества проводимых мероприятий и привлечение большего числа участников; своевременное информирование населения о проводимых спортивных мероприятиях через районную газету; приобретение спортивного инвентаря и тренажеров. </w:t>
      </w:r>
    </w:p>
    <w:p w:rsidR="00FE689B" w:rsidRPr="00FE689B" w:rsidRDefault="00FE689B" w:rsidP="00FE689B">
      <w:pPr>
        <w:spacing w:after="0" w:line="240" w:lineRule="auto"/>
        <w:ind w:firstLine="425"/>
        <w:jc w:val="both"/>
        <w:rPr>
          <w:rFonts w:eastAsia="Calibri" w:cs="Times New Roman"/>
          <w:lang w:eastAsia="ru-RU"/>
        </w:rPr>
      </w:pPr>
      <w:r w:rsidRPr="00FE689B">
        <w:rPr>
          <w:rFonts w:eastAsia="Calibri" w:cs="Times New Roman"/>
          <w:lang w:eastAsia="ru-RU"/>
        </w:rPr>
        <w:t xml:space="preserve">В рамках муниципальной программы развития физической культуры и спорта предусмотрены мероприятия по развитию инфраструктуры для занятий физической культурой и массовым спортом, </w:t>
      </w:r>
      <w:proofErr w:type="gramStart"/>
      <w:r w:rsidRPr="00FE689B">
        <w:rPr>
          <w:rFonts w:eastAsia="Calibri" w:cs="Times New Roman"/>
          <w:lang w:eastAsia="ru-RU"/>
        </w:rPr>
        <w:t>мероприятия</w:t>
      </w:r>
      <w:proofErr w:type="gramEnd"/>
      <w:r w:rsidRPr="00FE689B">
        <w:rPr>
          <w:rFonts w:eastAsia="Calibri" w:cs="Times New Roman"/>
          <w:lang w:eastAsia="ru-RU"/>
        </w:rPr>
        <w:t xml:space="preserve"> направленные на развитие дополнительного образование детей в сфере физической культуры и спорта, создание спортивных секций для детей и молодежи. </w:t>
      </w:r>
      <w:proofErr w:type="spellStart"/>
      <w:r w:rsidRPr="00FE689B">
        <w:rPr>
          <w:rFonts w:eastAsia="Calibri" w:cs="Times New Roman"/>
          <w:lang w:eastAsia="ru-RU"/>
        </w:rPr>
        <w:t>Гаринский</w:t>
      </w:r>
      <w:proofErr w:type="spellEnd"/>
      <w:r w:rsidRPr="00FE689B">
        <w:rPr>
          <w:rFonts w:eastAsia="Calibri" w:cs="Times New Roman"/>
          <w:lang w:eastAsia="ru-RU"/>
        </w:rPr>
        <w:t xml:space="preserve"> городской округ в 2019 году подал заявку для участия в отборе муниципальных образований, которым могут быть предоставлены субсидии из областного бюджета на реализацию мероприятий по поэтапному внедрению всероссийского физкультурно-спортивного комплекса «Готов к труду и обороне». В случае прохождения отбора, планируется закупить спортивное оборудование и инвентарь. А также планируется предоставить МКУ ДО ДДТ ДЮСШ транспортное средство для доставки спортсменов в другие населенные пункты в текущем году.</w:t>
      </w:r>
    </w:p>
    <w:p w:rsidR="00FE689B" w:rsidRPr="00FE689B" w:rsidRDefault="00FE689B" w:rsidP="00FE689B">
      <w:pPr>
        <w:ind w:left="360"/>
        <w:rPr>
          <w:rFonts w:eastAsia="Calibri" w:cs="Times New Roman"/>
          <w:b/>
          <w:lang w:eastAsia="ru-RU"/>
        </w:rPr>
      </w:pPr>
      <w:r w:rsidRPr="00FE689B">
        <w:rPr>
          <w:rFonts w:eastAsia="Calibri" w:cs="Times New Roman"/>
          <w:b/>
          <w:lang w:eastAsia="ru-RU"/>
        </w:rPr>
        <w:t>16. Правопорядок</w:t>
      </w:r>
    </w:p>
    <w:p w:rsidR="00FE689B" w:rsidRPr="00FE689B" w:rsidRDefault="00FE689B" w:rsidP="00FE689B">
      <w:pPr>
        <w:numPr>
          <w:ilvl w:val="1"/>
          <w:numId w:val="11"/>
        </w:numPr>
        <w:contextualSpacing/>
        <w:rPr>
          <w:rFonts w:eastAsia="Calibri" w:cs="Times New Roman"/>
          <w:b/>
          <w:lang w:eastAsia="ru-RU"/>
        </w:rPr>
      </w:pPr>
      <w:r w:rsidRPr="00FE689B">
        <w:rPr>
          <w:rFonts w:eastAsia="Calibri" w:cs="Times New Roman"/>
          <w:b/>
          <w:lang w:eastAsia="ru-RU"/>
        </w:rPr>
        <w:t xml:space="preserve"> Состояние преступности</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В 2018 году на территории Гаринского городского округа  зарегистрировано сообщений о преступлении и происшествиях в КУСП 720 (АППГ-610) сообщений о преступлениях, из которых было возбужденно 69 уголовных дел (АППГ-70), вынесено постановлений об отказе в возбуждении уголовных дел 174 (АППГ- 178), из них службой УУП-136 (АППГ -122), ОУР-21 (АППГ-34), ПДН-15 (АППГ-18), дознание-2 (АППГ-3), БЭП 0(АППГ-1), на дополнительную проверку Прокуратурой Гаринского района было возвращено 10 отказных материалов, из которых было возбужденно одно уголовное дело по инициативе прокуратуры.</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 xml:space="preserve">Приостановлено за 2018 год по пунктам 1-3 ст.208 УПК РФ – 7 уголовных </w:t>
      </w:r>
      <w:r w:rsidRPr="00FE689B">
        <w:rPr>
          <w:rFonts w:eastAsia="Times New Roman" w:cs="Times New Roman"/>
          <w:spacing w:val="10"/>
          <w:szCs w:val="28"/>
          <w:lang w:eastAsia="ru-RU"/>
        </w:rPr>
        <w:lastRenderedPageBreak/>
        <w:t>дел (АППГ-5). За 2018 год было раскрыто 62 преступления (АППГ-65).</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По СКП количество зарегистрированных преступлений-29 (АППГ-28), расследовано- 24 (АППГ-25). Приостановлено по пунктам 1-3 208 УПК РФ -5 (АППГ-3).</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Разбоев данный период не зарегистрировано. Преступлений по линии незаконного оборота наркотиков зарегистрированного- 4 (АППГ- 0), краж по линии ООП-9 (АППГ-17), КП-19 (АППГ-18), всего 28 (АППГ-35).</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За отчетный период тяжких и особо тяжких преступлении зарегистрированно-15 (АППГ-9), раскрыто -15 (АППГ-9), приостановленно-0 (АППГ-0)</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По ООП за 12 месяцев 2018 года количество зарегистрированных преступлений 40 (АППГ-42), расследовано – 31(АППГ-39). Приостановлено по пунктам 1-3 208 УПК РФ-3 (АППН-3).</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Зарегистрировано превентивных составов, ст.115 ч.1 (1 преступление) (АППГ-2) ст. 119 ч.1</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3 преступления (АППГ-3), ст.150 (вовлечение несовершеннолетних) 3 преступления (АППГ-0), ст.116-0 (АППГ-2).</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 xml:space="preserve">За 12 месяцев 2018 года составлено административных протоколов 145 (АППГ-224), взыскано 17000 рублей (АППГ-22500) процент взыскания 91% (АППГ-86%), службой УУП составлено 132 административных протоколов (АППГ-185), службой ПДН-12 (АППГ-37), ИАЗ-1(АППГ-2), ОБЭП </w:t>
      </w:r>
      <w:proofErr w:type="spellStart"/>
      <w:r w:rsidRPr="00FE689B">
        <w:rPr>
          <w:rFonts w:eastAsia="Times New Roman" w:cs="Times New Roman"/>
          <w:spacing w:val="10"/>
          <w:szCs w:val="28"/>
          <w:lang w:eastAsia="ru-RU"/>
        </w:rPr>
        <w:t>Ипк</w:t>
      </w:r>
      <w:proofErr w:type="spellEnd"/>
      <w:r w:rsidRPr="00FE689B">
        <w:rPr>
          <w:rFonts w:eastAsia="Times New Roman" w:cs="Times New Roman"/>
          <w:spacing w:val="10"/>
          <w:szCs w:val="28"/>
          <w:lang w:eastAsia="ru-RU"/>
        </w:rPr>
        <w:t xml:space="preserve"> 0 (АППГ-1)</w:t>
      </w:r>
    </w:p>
    <w:p w:rsidR="00FE689B" w:rsidRPr="00FE689B" w:rsidRDefault="00FE689B" w:rsidP="00FE689B">
      <w:pPr>
        <w:widowControl w:val="0"/>
        <w:shd w:val="clear" w:color="auto" w:fill="FFFFFF"/>
        <w:spacing w:before="180" w:after="60" w:line="240" w:lineRule="atLeast"/>
        <w:ind w:left="525"/>
        <w:rPr>
          <w:rFonts w:eastAsia="Times New Roman" w:cs="Times New Roman"/>
          <w:spacing w:val="10"/>
          <w:szCs w:val="28"/>
          <w:lang w:eastAsia="ru-RU"/>
        </w:rPr>
      </w:pPr>
      <w:r w:rsidRPr="00FE689B">
        <w:rPr>
          <w:rFonts w:eastAsia="Times New Roman" w:cs="Times New Roman"/>
          <w:spacing w:val="10"/>
          <w:szCs w:val="28"/>
          <w:lang w:eastAsia="ru-RU"/>
        </w:rPr>
        <w:t>Преступления совершенные в состоянии опьянения 23 (АППГ-19). Преступления, совершенные лицами ранее судимыми 41 (АППГ-37).</w:t>
      </w:r>
    </w:p>
    <w:p w:rsidR="00FE689B" w:rsidRPr="00FE689B" w:rsidRDefault="00FE689B" w:rsidP="00EC66E7">
      <w:pPr>
        <w:rPr>
          <w:rFonts w:eastAsia="Calibri" w:cs="Times New Roman"/>
          <w:b/>
          <w:lang w:eastAsia="ru-RU"/>
        </w:rPr>
      </w:pPr>
      <w:r w:rsidRPr="00FE689B">
        <w:rPr>
          <w:rFonts w:eastAsia="Calibri" w:cs="Times New Roman"/>
          <w:b/>
          <w:lang w:eastAsia="ru-RU"/>
        </w:rPr>
        <w:t xml:space="preserve">     16.2 Преступность несовершеннолетних</w:t>
      </w:r>
    </w:p>
    <w:p w:rsidR="00FE689B" w:rsidRPr="00FE689B" w:rsidRDefault="00FE689B" w:rsidP="00FE689B">
      <w:pPr>
        <w:spacing w:before="100" w:beforeAutospacing="1" w:after="100" w:afterAutospacing="1" w:line="240" w:lineRule="auto"/>
        <w:rPr>
          <w:rFonts w:eastAsia="Times New Roman" w:cs="Times New Roman"/>
          <w:color w:val="000000"/>
          <w:sz w:val="27"/>
          <w:szCs w:val="27"/>
          <w:lang w:eastAsia="ru-RU"/>
        </w:rPr>
      </w:pPr>
      <w:r w:rsidRPr="00FE689B">
        <w:rPr>
          <w:rFonts w:eastAsia="Times New Roman" w:cs="Times New Roman"/>
          <w:color w:val="000000"/>
          <w:sz w:val="27"/>
          <w:szCs w:val="27"/>
          <w:lang w:eastAsia="ru-RU"/>
        </w:rPr>
        <w:t xml:space="preserve">На территории Гаринского городского округа за 12 месяцев 2018 года несовершеннолетними были совершены 9 преступлений. За аналогичный период 2017 года совершено 3 преступления. За 12 месяцев 2018 года к уголовной ответственности был </w:t>
      </w:r>
      <w:proofErr w:type="gramStart"/>
      <w:r w:rsidRPr="00FE689B">
        <w:rPr>
          <w:rFonts w:eastAsia="Times New Roman" w:cs="Times New Roman"/>
          <w:color w:val="000000"/>
          <w:sz w:val="27"/>
          <w:szCs w:val="27"/>
          <w:lang w:eastAsia="ru-RU"/>
        </w:rPr>
        <w:t>привлечен  1</w:t>
      </w:r>
      <w:proofErr w:type="gramEnd"/>
      <w:r w:rsidRPr="00FE689B">
        <w:rPr>
          <w:rFonts w:eastAsia="Times New Roman" w:cs="Times New Roman"/>
          <w:color w:val="000000"/>
          <w:sz w:val="27"/>
          <w:szCs w:val="27"/>
          <w:lang w:eastAsia="ru-RU"/>
        </w:rPr>
        <w:t xml:space="preserve">  несовершеннолетний.</w:t>
      </w:r>
    </w:p>
    <w:p w:rsidR="00EC66E7" w:rsidRDefault="00FE689B" w:rsidP="00FE689B">
      <w:pPr>
        <w:spacing w:before="100" w:beforeAutospacing="1" w:after="100" w:afterAutospacing="1" w:line="240" w:lineRule="auto"/>
        <w:rPr>
          <w:rFonts w:eastAsia="Times New Roman" w:cs="Times New Roman"/>
          <w:color w:val="000000"/>
          <w:sz w:val="27"/>
          <w:szCs w:val="27"/>
          <w:lang w:eastAsia="ru-RU"/>
        </w:rPr>
      </w:pPr>
      <w:r w:rsidRPr="00FE689B">
        <w:rPr>
          <w:rFonts w:eastAsia="Times New Roman" w:cs="Times New Roman"/>
          <w:color w:val="000000"/>
          <w:sz w:val="27"/>
          <w:szCs w:val="27"/>
          <w:lang w:eastAsia="ru-RU"/>
        </w:rPr>
        <w:t>Преступления совершены:</w:t>
      </w:r>
    </w:p>
    <w:p w:rsidR="00FE689B" w:rsidRPr="00FE689B" w:rsidRDefault="00FE689B" w:rsidP="00FE689B">
      <w:pPr>
        <w:spacing w:before="100" w:beforeAutospacing="1" w:after="100" w:afterAutospacing="1" w:line="240" w:lineRule="auto"/>
        <w:rPr>
          <w:rFonts w:eastAsia="Times New Roman" w:cs="Times New Roman"/>
          <w:color w:val="000000"/>
          <w:sz w:val="27"/>
          <w:szCs w:val="27"/>
          <w:lang w:eastAsia="ru-RU"/>
        </w:rPr>
      </w:pPr>
      <w:r w:rsidRPr="00FE689B">
        <w:rPr>
          <w:rFonts w:eastAsia="Times New Roman" w:cs="Times New Roman"/>
          <w:color w:val="000000"/>
          <w:sz w:val="27"/>
          <w:szCs w:val="27"/>
          <w:lang w:eastAsia="ru-RU"/>
        </w:rPr>
        <w:t xml:space="preserve">ст. 158 ч. 1 – 1 преступление; ст. 158, ч. 2 – 3 </w:t>
      </w:r>
      <w:proofErr w:type="gramStart"/>
      <w:r w:rsidRPr="00FE689B">
        <w:rPr>
          <w:rFonts w:eastAsia="Times New Roman" w:cs="Times New Roman"/>
          <w:color w:val="000000"/>
          <w:sz w:val="27"/>
          <w:szCs w:val="27"/>
          <w:lang w:eastAsia="ru-RU"/>
        </w:rPr>
        <w:t>преступления;  ст.</w:t>
      </w:r>
      <w:proofErr w:type="gramEnd"/>
      <w:r w:rsidRPr="00FE689B">
        <w:rPr>
          <w:rFonts w:eastAsia="Times New Roman" w:cs="Times New Roman"/>
          <w:color w:val="000000"/>
          <w:sz w:val="27"/>
          <w:szCs w:val="27"/>
          <w:lang w:eastAsia="ru-RU"/>
        </w:rPr>
        <w:t xml:space="preserve"> 158 ч.3 – 2 преступления; ст. 161 ч.1 – 1 преступление; ст. 161 ч.2 – 1 преступление; ст. 226 ч.1 – 1 преступление.</w:t>
      </w:r>
    </w:p>
    <w:p w:rsidR="00FE689B" w:rsidRPr="00FE689B" w:rsidRDefault="00FE689B" w:rsidP="00FE689B">
      <w:pPr>
        <w:spacing w:before="100" w:beforeAutospacing="1" w:after="100" w:afterAutospacing="1" w:line="240" w:lineRule="auto"/>
        <w:rPr>
          <w:rFonts w:eastAsia="Times New Roman" w:cs="Times New Roman"/>
          <w:color w:val="000000"/>
          <w:sz w:val="27"/>
          <w:szCs w:val="27"/>
          <w:lang w:eastAsia="ru-RU"/>
        </w:rPr>
      </w:pPr>
      <w:r w:rsidRPr="00FE689B">
        <w:rPr>
          <w:rFonts w:eastAsia="Times New Roman" w:cs="Times New Roman"/>
          <w:color w:val="000000"/>
          <w:sz w:val="27"/>
          <w:szCs w:val="27"/>
          <w:lang w:eastAsia="ru-RU"/>
        </w:rPr>
        <w:t>Вопрос о состоянии и мерах профилактики безнадзорности и преступности несовершеннолетних ежеквартально рассматривался на заседаниях территориальной комиссии Гаринского района по делам несовершеннолетних и защите их прав.</w:t>
      </w:r>
    </w:p>
    <w:p w:rsidR="00FE689B" w:rsidRPr="00FE689B" w:rsidRDefault="00FE689B" w:rsidP="00FE689B">
      <w:pPr>
        <w:spacing w:before="100" w:beforeAutospacing="1" w:after="100" w:afterAutospacing="1" w:line="240" w:lineRule="auto"/>
        <w:rPr>
          <w:rFonts w:eastAsia="Times New Roman" w:cs="Times New Roman"/>
          <w:color w:val="000000"/>
          <w:sz w:val="27"/>
          <w:szCs w:val="27"/>
          <w:lang w:eastAsia="ru-RU"/>
        </w:rPr>
      </w:pPr>
      <w:r w:rsidRPr="00FE689B">
        <w:rPr>
          <w:rFonts w:eastAsia="Times New Roman" w:cs="Times New Roman"/>
          <w:color w:val="000000"/>
          <w:sz w:val="27"/>
          <w:szCs w:val="27"/>
          <w:lang w:eastAsia="ru-RU"/>
        </w:rPr>
        <w:lastRenderedPageBreak/>
        <w:t xml:space="preserve">В целях предупреждения безнадзорности и правонарушений среди несовершеннолетних на территории Гаринского городского округа, на основании постановления территориальной комиссии по Гаринского района по делам несовершеннолетних и защите их прав от 16.05.2018 г. № </w:t>
      </w:r>
      <w:proofErr w:type="gramStart"/>
      <w:r w:rsidRPr="00FE689B">
        <w:rPr>
          <w:rFonts w:eastAsia="Times New Roman" w:cs="Times New Roman"/>
          <w:color w:val="000000"/>
          <w:sz w:val="27"/>
          <w:szCs w:val="27"/>
          <w:lang w:eastAsia="ru-RU"/>
        </w:rPr>
        <w:t>104  проведена</w:t>
      </w:r>
      <w:proofErr w:type="gramEnd"/>
      <w:r w:rsidRPr="00FE689B">
        <w:rPr>
          <w:rFonts w:eastAsia="Times New Roman" w:cs="Times New Roman"/>
          <w:color w:val="000000"/>
          <w:sz w:val="27"/>
          <w:szCs w:val="27"/>
          <w:lang w:eastAsia="ru-RU"/>
        </w:rPr>
        <w:t xml:space="preserve"> межведомственная комплексная профилактическая операция «Подросток». Данная операция проводилась с 15 апреля по 15 ноября 2018 года.</w:t>
      </w:r>
    </w:p>
    <w:p w:rsidR="00FE689B" w:rsidRPr="00FE689B" w:rsidRDefault="00FE689B" w:rsidP="00FE689B">
      <w:pPr>
        <w:numPr>
          <w:ilvl w:val="1"/>
          <w:numId w:val="14"/>
        </w:numPr>
        <w:spacing w:after="0" w:line="240" w:lineRule="auto"/>
        <w:contextualSpacing/>
        <w:rPr>
          <w:rFonts w:eastAsia="Calibri" w:cs="Times New Roman"/>
          <w:b/>
          <w:lang w:eastAsia="ru-RU"/>
        </w:rPr>
      </w:pPr>
      <w:r w:rsidRPr="00FE689B">
        <w:rPr>
          <w:rFonts w:eastAsia="Calibri" w:cs="Times New Roman"/>
          <w:b/>
          <w:lang w:eastAsia="ru-RU"/>
        </w:rPr>
        <w:t xml:space="preserve">  Дорожно-транспортные происшествия</w:t>
      </w:r>
    </w:p>
    <w:p w:rsidR="00FE689B" w:rsidRPr="00FE689B" w:rsidRDefault="00FE689B" w:rsidP="00FE689B">
      <w:pPr>
        <w:spacing w:after="0" w:line="240" w:lineRule="auto"/>
        <w:rPr>
          <w:rFonts w:eastAsia="Calibri" w:cs="Times New Roman"/>
          <w:b/>
          <w:lang w:eastAsia="ru-RU"/>
        </w:rPr>
      </w:pPr>
    </w:p>
    <w:p w:rsidR="00FE689B" w:rsidRPr="00FE689B" w:rsidRDefault="00FE689B" w:rsidP="00FE689B">
      <w:pPr>
        <w:spacing w:after="0" w:line="240" w:lineRule="auto"/>
        <w:ind w:firstLine="425"/>
        <w:jc w:val="both"/>
        <w:rPr>
          <w:rFonts w:eastAsia="Times New Roman" w:cs="Times New Roman"/>
          <w:lang w:eastAsia="ru-RU"/>
        </w:rPr>
      </w:pPr>
      <w:r w:rsidRPr="00FE689B">
        <w:rPr>
          <w:rFonts w:eastAsia="Times New Roman" w:cs="Times New Roman"/>
          <w:lang w:eastAsia="ru-RU"/>
        </w:rPr>
        <w:t xml:space="preserve">На территории Гаринского городского </w:t>
      </w:r>
      <w:proofErr w:type="gramStart"/>
      <w:r w:rsidRPr="00FE689B">
        <w:rPr>
          <w:rFonts w:eastAsia="Times New Roman" w:cs="Times New Roman"/>
          <w:lang w:eastAsia="ru-RU"/>
        </w:rPr>
        <w:t>округа  в</w:t>
      </w:r>
      <w:proofErr w:type="gramEnd"/>
      <w:r w:rsidRPr="00FE689B">
        <w:rPr>
          <w:rFonts w:eastAsia="Times New Roman" w:cs="Times New Roman"/>
          <w:lang w:eastAsia="ru-RU"/>
        </w:rPr>
        <w:t xml:space="preserve"> 2018 году зарегистрировано 22 случая дорожно-транспортного происшествия (в </w:t>
      </w:r>
      <w:smartTag w:uri="urn:schemas-microsoft-com:office:smarttags" w:element="metricconverter">
        <w:smartTagPr>
          <w:attr w:name="ProductID" w:val="2017 г"/>
        </w:smartTagPr>
        <w:r w:rsidRPr="00FE689B">
          <w:rPr>
            <w:rFonts w:eastAsia="Times New Roman" w:cs="Times New Roman"/>
            <w:lang w:eastAsia="ru-RU"/>
          </w:rPr>
          <w:t>2017 г</w:t>
        </w:r>
      </w:smartTag>
      <w:r w:rsidRPr="00FE689B">
        <w:rPr>
          <w:rFonts w:eastAsia="Times New Roman" w:cs="Times New Roman"/>
          <w:lang w:eastAsia="ru-RU"/>
        </w:rPr>
        <w:t xml:space="preserve">. – 10),  пострадавших в ДТП -0 (в </w:t>
      </w:r>
      <w:smartTag w:uri="urn:schemas-microsoft-com:office:smarttags" w:element="metricconverter">
        <w:smartTagPr>
          <w:attr w:name="ProductID" w:val="2017 г"/>
        </w:smartTagPr>
        <w:r w:rsidRPr="00FE689B">
          <w:rPr>
            <w:rFonts w:eastAsia="Times New Roman" w:cs="Times New Roman"/>
            <w:lang w:eastAsia="ru-RU"/>
          </w:rPr>
          <w:t>2017 г</w:t>
        </w:r>
      </w:smartTag>
      <w:r w:rsidRPr="00FE689B">
        <w:rPr>
          <w:rFonts w:eastAsia="Times New Roman" w:cs="Times New Roman"/>
          <w:lang w:eastAsia="ru-RU"/>
        </w:rPr>
        <w:t xml:space="preserve">. – 1), погибших -0 (в </w:t>
      </w:r>
      <w:smartTag w:uri="urn:schemas-microsoft-com:office:smarttags" w:element="metricconverter">
        <w:smartTagPr>
          <w:attr w:name="ProductID" w:val="2017 г"/>
        </w:smartTagPr>
        <w:r w:rsidRPr="00FE689B">
          <w:rPr>
            <w:rFonts w:eastAsia="Times New Roman" w:cs="Times New Roman"/>
            <w:lang w:eastAsia="ru-RU"/>
          </w:rPr>
          <w:t>2017 г</w:t>
        </w:r>
      </w:smartTag>
      <w:r w:rsidRPr="00FE689B">
        <w:rPr>
          <w:rFonts w:eastAsia="Times New Roman" w:cs="Times New Roman"/>
          <w:lang w:eastAsia="ru-RU"/>
        </w:rPr>
        <w:t xml:space="preserve">. – 0), получили ранения – 0 (в </w:t>
      </w:r>
      <w:smartTag w:uri="urn:schemas-microsoft-com:office:smarttags" w:element="metricconverter">
        <w:smartTagPr>
          <w:attr w:name="ProductID" w:val="2017 г"/>
        </w:smartTagPr>
        <w:r w:rsidRPr="00FE689B">
          <w:rPr>
            <w:rFonts w:eastAsia="Times New Roman" w:cs="Times New Roman"/>
            <w:lang w:eastAsia="ru-RU"/>
          </w:rPr>
          <w:t>2017 г</w:t>
        </w:r>
      </w:smartTag>
      <w:r w:rsidRPr="00FE689B">
        <w:rPr>
          <w:rFonts w:eastAsia="Times New Roman" w:cs="Times New Roman"/>
          <w:lang w:eastAsia="ru-RU"/>
        </w:rPr>
        <w:t>. – 2). Дорожно-транспортных происшествий с участием детей не зарегистрировано.</w:t>
      </w:r>
    </w:p>
    <w:p w:rsidR="00FE689B" w:rsidRPr="00FE689B" w:rsidRDefault="00FE689B" w:rsidP="00FE689B">
      <w:pPr>
        <w:spacing w:after="0" w:line="240" w:lineRule="auto"/>
        <w:ind w:firstLine="425"/>
        <w:jc w:val="both"/>
        <w:rPr>
          <w:rFonts w:eastAsia="Calibri" w:cs="Times New Roman"/>
          <w:lang w:eastAsia="ru-RU"/>
        </w:rPr>
      </w:pPr>
    </w:p>
    <w:p w:rsidR="00FE689B" w:rsidRPr="00FE689B" w:rsidRDefault="00FE689B" w:rsidP="00FE689B">
      <w:pPr>
        <w:ind w:left="426"/>
        <w:rPr>
          <w:rFonts w:eastAsia="Calibri" w:cs="Times New Roman"/>
          <w:b/>
          <w:lang w:eastAsia="ru-RU"/>
        </w:rPr>
      </w:pPr>
      <w:r w:rsidRPr="00FE689B">
        <w:rPr>
          <w:rFonts w:eastAsia="Calibri" w:cs="Times New Roman"/>
          <w:b/>
          <w:lang w:eastAsia="ru-RU"/>
        </w:rPr>
        <w:t>16.4</w:t>
      </w:r>
      <w:r w:rsidRPr="00FE689B">
        <w:rPr>
          <w:rFonts w:eastAsia="Calibri" w:cs="Times New Roman"/>
          <w:b/>
          <w:lang w:eastAsia="ru-RU"/>
        </w:rPr>
        <w:tab/>
        <w:t>Антинаркотическая ситуация</w:t>
      </w:r>
    </w:p>
    <w:p w:rsidR="00FE689B" w:rsidRPr="00FE689B" w:rsidRDefault="00FE689B" w:rsidP="00FE689B">
      <w:pPr>
        <w:spacing w:after="0" w:line="240" w:lineRule="auto"/>
        <w:ind w:firstLine="708"/>
        <w:jc w:val="both"/>
        <w:rPr>
          <w:rFonts w:eastAsia="Times New Roman" w:cs="Times New Roman"/>
          <w:szCs w:val="28"/>
          <w:lang w:eastAsia="ru-RU"/>
        </w:rPr>
      </w:pPr>
      <w:r w:rsidRPr="00FE689B">
        <w:rPr>
          <w:rFonts w:eastAsia="Times New Roman" w:cs="Times New Roman"/>
          <w:szCs w:val="28"/>
          <w:lang w:eastAsia="ru-RU"/>
        </w:rPr>
        <w:t xml:space="preserve">На территории Гаринского городского округа в 2018 году зарегистрировано 4 преступления в сфере незаконного оборота наркотиков. Изъято синтетических наркотических средств в 2018 году </w:t>
      </w:r>
      <w:smartTag w:uri="urn:schemas-microsoft-com:office:smarttags" w:element="metricconverter">
        <w:smartTagPr>
          <w:attr w:name="ProductID" w:val="-3,46 г"/>
        </w:smartTagPr>
        <w:r w:rsidRPr="00FE689B">
          <w:rPr>
            <w:rFonts w:eastAsia="Times New Roman" w:cs="Times New Roman"/>
            <w:szCs w:val="28"/>
            <w:lang w:eastAsia="ru-RU"/>
          </w:rPr>
          <w:t>-3,46 г</w:t>
        </w:r>
      </w:smartTag>
      <w:r w:rsidRPr="00FE689B">
        <w:rPr>
          <w:rFonts w:eastAsia="Times New Roman" w:cs="Times New Roman"/>
          <w:szCs w:val="28"/>
          <w:lang w:eastAsia="ru-RU"/>
        </w:rPr>
        <w:t>. Все обвиняемые по ст. 228 УК РФ не являются жителями Гаринского городского округа. Лиц, стоящих на учете за  употребление наркотических средств.</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Причины, способствующие распространению наркотических средств на территории Гаринского городского округа связаны с тем, что пересылка наркотических средств производится иногородними гражданами на территорию колонии ФКУ ИК-8 п. Гари. Руководители ФКУ ИК-8 п. Гари и ОП № 20 (дислокация </w:t>
      </w:r>
      <w:proofErr w:type="spellStart"/>
      <w:r w:rsidRPr="00FE689B">
        <w:rPr>
          <w:rFonts w:eastAsia="Times New Roman" w:cs="Times New Roman"/>
          <w:szCs w:val="28"/>
          <w:lang w:eastAsia="ru-RU"/>
        </w:rPr>
        <w:t>пгт</w:t>
      </w:r>
      <w:proofErr w:type="spellEnd"/>
      <w:r w:rsidRPr="00FE689B">
        <w:rPr>
          <w:rFonts w:eastAsia="Times New Roman" w:cs="Times New Roman"/>
          <w:szCs w:val="28"/>
          <w:lang w:eastAsia="ru-RU"/>
        </w:rPr>
        <w:t xml:space="preserve"> Гари) совместно организовывают работу при выявлении случаев употребления наркотических средств осужденными колонии, сбыта наркотических средств лицами, прибывающими в исправительные учреждения для кратковременного свидания с осужденными. Проводятся целенаправленные рейды совместно с сотрудниками ОУП И ГИБДД, при участии сотрудников ФКУ ИК-8 ОИК-4 ГУФСИН России по Свердловской области по проверке автотранспорта на автодорогах в </w:t>
      </w:r>
      <w:proofErr w:type="spellStart"/>
      <w:r w:rsidRPr="00FE689B">
        <w:rPr>
          <w:rFonts w:eastAsia="Times New Roman" w:cs="Times New Roman"/>
          <w:szCs w:val="28"/>
          <w:lang w:eastAsia="ru-RU"/>
        </w:rPr>
        <w:t>Гаринском</w:t>
      </w:r>
      <w:proofErr w:type="spellEnd"/>
      <w:r w:rsidRPr="00FE689B">
        <w:rPr>
          <w:rFonts w:eastAsia="Times New Roman" w:cs="Times New Roman"/>
          <w:szCs w:val="28"/>
          <w:lang w:eastAsia="ru-RU"/>
        </w:rPr>
        <w:t xml:space="preserve"> городском округе.</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В целях организации оперативно-розыскных мероприятий, направленных на выявление и документирование фактов изготовления, приобретения, сбыта наркотических веществ (синтетического характера), а также кустарного происхождения, сотрудниками отделения уголовного розыска совместно с УУП ОП № 20 (дислокация </w:t>
      </w:r>
      <w:proofErr w:type="spellStart"/>
      <w:r w:rsidRPr="00FE689B">
        <w:rPr>
          <w:rFonts w:eastAsia="Times New Roman" w:cs="Times New Roman"/>
          <w:szCs w:val="28"/>
          <w:lang w:eastAsia="ru-RU"/>
        </w:rPr>
        <w:t>пгт</w:t>
      </w:r>
      <w:proofErr w:type="spellEnd"/>
      <w:r w:rsidRPr="00FE689B">
        <w:rPr>
          <w:rFonts w:eastAsia="Times New Roman" w:cs="Times New Roman"/>
          <w:szCs w:val="28"/>
          <w:lang w:eastAsia="ru-RU"/>
        </w:rPr>
        <w:t xml:space="preserve"> Гари) проводятся совместные рейды во всех населенных пунктах, расположенных на территории Гаринского городского округа. </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Совместно ОУР и УУП проверены на наличие, употребление наркотических средств неблагополучные семьи и лица, ведущие аморальный образ жизни.</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Ежеквартально проводятся проверки аптек в </w:t>
      </w:r>
      <w:proofErr w:type="spellStart"/>
      <w:r w:rsidRPr="00FE689B">
        <w:rPr>
          <w:rFonts w:eastAsia="Times New Roman" w:cs="Times New Roman"/>
          <w:szCs w:val="28"/>
          <w:lang w:eastAsia="ru-RU"/>
        </w:rPr>
        <w:t>п.Гари</w:t>
      </w:r>
      <w:proofErr w:type="spellEnd"/>
      <w:r w:rsidRPr="00FE689B">
        <w:rPr>
          <w:rFonts w:eastAsia="Times New Roman" w:cs="Times New Roman"/>
          <w:szCs w:val="28"/>
          <w:lang w:eastAsia="ru-RU"/>
        </w:rPr>
        <w:t xml:space="preserve"> на предмет отпуска </w:t>
      </w:r>
      <w:proofErr w:type="spellStart"/>
      <w:r w:rsidRPr="00FE689B">
        <w:rPr>
          <w:rFonts w:eastAsia="Times New Roman" w:cs="Times New Roman"/>
          <w:szCs w:val="28"/>
          <w:lang w:eastAsia="ru-RU"/>
        </w:rPr>
        <w:t>наркосодержащих</w:t>
      </w:r>
      <w:proofErr w:type="spellEnd"/>
      <w:r w:rsidRPr="00FE689B">
        <w:rPr>
          <w:rFonts w:eastAsia="Times New Roman" w:cs="Times New Roman"/>
          <w:szCs w:val="28"/>
          <w:lang w:eastAsia="ru-RU"/>
        </w:rPr>
        <w:t xml:space="preserve"> лекарств без рецептов. Фактов правонарушений, связанных с </w:t>
      </w:r>
      <w:r w:rsidRPr="00FE689B">
        <w:rPr>
          <w:rFonts w:eastAsia="Times New Roman" w:cs="Times New Roman"/>
          <w:szCs w:val="28"/>
          <w:lang w:eastAsia="ru-RU"/>
        </w:rPr>
        <w:lastRenderedPageBreak/>
        <w:t>незаконным оборотом наркотических средств в аптечных сетях на территории Гаринского городского округа не выявлено.</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Инспектором ПДН, учителями ОУ  проводятся профилактические беседы с учащимися  школ на темы антинаркотической и антиалкогольной направленности, об уголовной ответственности за незаконное хранение наркотиков.</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В 2017-2018 учебном году проведение социально-психологического тестирования обучающихся в образовательных организациях  осуществлялось в соответствии с приказом  Управления образования Гаринского городского округа от 14.02.2018 №7. В общеобразовательных учреждениях округа тестирование проходят обучающиеся 13-14 лет. В тестировании принимали участие 72 учащихся</w:t>
      </w:r>
      <w:bookmarkStart w:id="0" w:name="_GoBack"/>
      <w:bookmarkEnd w:id="0"/>
      <w:r w:rsidRPr="00FE689B">
        <w:rPr>
          <w:rFonts w:eastAsia="Times New Roman" w:cs="Times New Roman"/>
          <w:szCs w:val="28"/>
          <w:lang w:eastAsia="ru-RU"/>
        </w:rPr>
        <w:t>, 5 учащихся отказались проходить тестирование.  В 2018 году обучающихся, потребляющих наркотические и психотропные вещества, не выявлено.</w:t>
      </w:r>
    </w:p>
    <w:p w:rsidR="00FE689B" w:rsidRPr="00FE689B" w:rsidRDefault="00FE689B" w:rsidP="00FE689B">
      <w:pPr>
        <w:jc w:val="both"/>
        <w:rPr>
          <w:rFonts w:eastAsia="Times New Roman" w:cs="Times New Roman"/>
          <w:szCs w:val="28"/>
          <w:lang w:eastAsia="ru-RU"/>
        </w:rPr>
      </w:pPr>
      <w:r w:rsidRPr="00FE689B">
        <w:rPr>
          <w:rFonts w:eastAsia="Times New Roman" w:cs="Times New Roman"/>
          <w:szCs w:val="28"/>
          <w:lang w:eastAsia="ru-RU"/>
        </w:rPr>
        <w:t xml:space="preserve">       В районной газете «Вести севера»  регулярно освещаются мероприятия, проводимые с детьми и молодежью по пропаганде здорового образа жизни.</w:t>
      </w:r>
    </w:p>
    <w:p w:rsidR="00286108" w:rsidRDefault="00286108" w:rsidP="00FE689B">
      <w:pPr>
        <w:spacing w:after="0" w:line="240" w:lineRule="auto"/>
        <w:ind w:firstLine="708"/>
        <w:jc w:val="both"/>
        <w:rPr>
          <w:rFonts w:eastAsia="Times New Roman" w:cs="Times New Roman"/>
          <w:szCs w:val="28"/>
          <w:lang w:eastAsia="ru-RU"/>
        </w:rPr>
      </w:pPr>
    </w:p>
    <w:p w:rsidR="00FE689B" w:rsidRDefault="00FE689B" w:rsidP="00FE689B">
      <w:pPr>
        <w:spacing w:after="0" w:line="240" w:lineRule="auto"/>
        <w:ind w:firstLine="708"/>
        <w:jc w:val="both"/>
        <w:rPr>
          <w:rFonts w:eastAsia="Times New Roman" w:cs="Times New Roman"/>
          <w:szCs w:val="28"/>
          <w:lang w:eastAsia="ru-RU"/>
        </w:rPr>
      </w:pPr>
      <w:r w:rsidRPr="00FE689B">
        <w:rPr>
          <w:rFonts w:eastAsia="Times New Roman" w:cs="Times New Roman"/>
          <w:szCs w:val="28"/>
          <w:lang w:eastAsia="ru-RU"/>
        </w:rPr>
        <w:t>С целью взаимодействия с территориальными органами федеральных органов исполнительной власти, исполнительными органами государственной власти Свердловской области создана антинаркотическая комиссия. Заседания комиссии проходят ежеквартально.</w:t>
      </w:r>
    </w:p>
    <w:p w:rsidR="00286108" w:rsidRPr="00FE689B" w:rsidRDefault="00286108" w:rsidP="00FE689B">
      <w:pPr>
        <w:spacing w:after="0" w:line="240" w:lineRule="auto"/>
        <w:ind w:firstLine="708"/>
        <w:jc w:val="both"/>
        <w:rPr>
          <w:rFonts w:eastAsia="Times New Roman" w:cs="Times New Roman"/>
          <w:szCs w:val="28"/>
          <w:lang w:eastAsia="ru-RU"/>
        </w:rPr>
      </w:pPr>
    </w:p>
    <w:p w:rsidR="00FE689B" w:rsidRPr="00FE689B" w:rsidRDefault="00FE689B" w:rsidP="00FE689B">
      <w:pPr>
        <w:numPr>
          <w:ilvl w:val="0"/>
          <w:numId w:val="15"/>
        </w:numPr>
        <w:contextualSpacing/>
        <w:rPr>
          <w:rFonts w:eastAsia="Times New Roman" w:cs="Times New Roman"/>
          <w:b/>
          <w:lang w:eastAsia="ru-RU"/>
        </w:rPr>
      </w:pPr>
      <w:r w:rsidRPr="00FE689B">
        <w:rPr>
          <w:rFonts w:eastAsia="Times New Roman" w:cs="Times New Roman"/>
          <w:b/>
          <w:lang w:eastAsia="ru-RU"/>
        </w:rPr>
        <w:t>Средства массовой информации</w:t>
      </w:r>
    </w:p>
    <w:p w:rsidR="00FE689B" w:rsidRPr="00FE689B" w:rsidRDefault="00FE689B" w:rsidP="00FE689B">
      <w:pPr>
        <w:spacing w:after="0" w:line="240" w:lineRule="auto"/>
        <w:ind w:firstLine="851"/>
        <w:contextualSpacing/>
        <w:jc w:val="both"/>
        <w:rPr>
          <w:rFonts w:eastAsia="Times New Roman" w:cs="Times New Roman"/>
          <w:lang w:eastAsia="ru-RU"/>
        </w:rPr>
      </w:pPr>
      <w:r w:rsidRPr="00FE689B">
        <w:rPr>
          <w:rFonts w:eastAsia="Times New Roman" w:cs="Times New Roman"/>
          <w:lang w:eastAsia="ru-RU"/>
        </w:rPr>
        <w:t xml:space="preserve">Первая газета в </w:t>
      </w:r>
      <w:proofErr w:type="spellStart"/>
      <w:r w:rsidRPr="00FE689B">
        <w:rPr>
          <w:rFonts w:eastAsia="Times New Roman" w:cs="Times New Roman"/>
          <w:lang w:eastAsia="ru-RU"/>
        </w:rPr>
        <w:t>Гаринском</w:t>
      </w:r>
      <w:proofErr w:type="spellEnd"/>
      <w:r w:rsidRPr="00FE689B">
        <w:rPr>
          <w:rFonts w:eastAsia="Times New Roman" w:cs="Times New Roman"/>
          <w:lang w:eastAsia="ru-RU"/>
        </w:rPr>
        <w:t xml:space="preserve"> районе вышла в свет 13 февраля 1931 года под названием «Ударник». В 1941 году газета получила название «Советский север», а в ноябре 1993 года – «Вести севера».</w:t>
      </w:r>
    </w:p>
    <w:p w:rsidR="00FE689B" w:rsidRPr="00FE689B" w:rsidRDefault="00FE689B" w:rsidP="00FE689B">
      <w:pPr>
        <w:spacing w:after="0" w:line="240" w:lineRule="auto"/>
        <w:ind w:firstLine="851"/>
        <w:contextualSpacing/>
        <w:jc w:val="both"/>
        <w:rPr>
          <w:rFonts w:eastAsia="Times New Roman" w:cs="Times New Roman"/>
          <w:lang w:eastAsia="ru-RU"/>
        </w:rPr>
      </w:pPr>
      <w:r w:rsidRPr="00FE689B">
        <w:rPr>
          <w:rFonts w:eastAsia="Times New Roman" w:cs="Times New Roman"/>
          <w:lang w:eastAsia="ru-RU"/>
        </w:rPr>
        <w:t>В штате редакции 5 человек.</w:t>
      </w:r>
    </w:p>
    <w:p w:rsidR="00FE689B" w:rsidRPr="00FE689B" w:rsidRDefault="00FE689B" w:rsidP="00FE689B">
      <w:pPr>
        <w:spacing w:after="0" w:line="240" w:lineRule="auto"/>
        <w:ind w:firstLine="851"/>
        <w:contextualSpacing/>
        <w:jc w:val="both"/>
        <w:rPr>
          <w:rFonts w:eastAsia="Times New Roman" w:cs="Times New Roman"/>
          <w:lang w:eastAsia="ru-RU"/>
        </w:rPr>
      </w:pPr>
      <w:r w:rsidRPr="00FE689B">
        <w:rPr>
          <w:rFonts w:eastAsia="Times New Roman" w:cs="Times New Roman"/>
          <w:lang w:eastAsia="ru-RU"/>
        </w:rPr>
        <w:t>Газета выходит 1 раз в неделю. Тираж 510 экземпляров. Соучредители газеты – Управление делами Губернатора  Свердловской области и Правительства Свердловской области и Администрация Гаринского городского округа</w:t>
      </w:r>
    </w:p>
    <w:p w:rsidR="00FE689B" w:rsidRPr="00FE689B" w:rsidRDefault="00FE689B" w:rsidP="00FE689B">
      <w:pPr>
        <w:spacing w:after="0" w:line="240" w:lineRule="auto"/>
        <w:ind w:firstLine="851"/>
        <w:contextualSpacing/>
        <w:jc w:val="both"/>
        <w:rPr>
          <w:rFonts w:eastAsia="Times New Roman" w:cs="Times New Roman"/>
          <w:lang w:eastAsia="ru-RU"/>
        </w:rPr>
      </w:pPr>
      <w:r w:rsidRPr="00FE689B">
        <w:rPr>
          <w:rFonts w:eastAsia="Times New Roman" w:cs="Times New Roman"/>
          <w:lang w:eastAsia="ru-RU"/>
        </w:rPr>
        <w:t>Тематика материалов: история и действительность жизни района, рассказы о достойных жителях района, о делах предприятий, общественных образований.</w:t>
      </w:r>
    </w:p>
    <w:p w:rsidR="00FE689B" w:rsidRPr="00FE689B" w:rsidRDefault="00FE689B" w:rsidP="00FE689B">
      <w:pPr>
        <w:spacing w:after="0" w:line="240" w:lineRule="auto"/>
        <w:ind w:firstLine="851"/>
        <w:contextualSpacing/>
        <w:jc w:val="both"/>
        <w:rPr>
          <w:rFonts w:eastAsia="Times New Roman" w:cs="Times New Roman"/>
          <w:lang w:eastAsia="ru-RU"/>
        </w:rPr>
      </w:pPr>
      <w:r w:rsidRPr="00FE689B">
        <w:rPr>
          <w:rFonts w:eastAsia="Times New Roman" w:cs="Times New Roman"/>
          <w:lang w:eastAsia="ru-RU"/>
        </w:rPr>
        <w:t>В газете публикуются официальные сообщения и материалы администрации Гаринского городского округа и Думы Гаринского городского округа.</w:t>
      </w:r>
    </w:p>
    <w:p w:rsidR="00C30470" w:rsidRPr="00B22433" w:rsidRDefault="00ED13F8" w:rsidP="00EC66E7">
      <w:pPr>
        <w:spacing w:after="0" w:line="240" w:lineRule="auto"/>
        <w:ind w:firstLine="425"/>
        <w:jc w:val="both"/>
      </w:pPr>
      <w:r w:rsidRPr="00ED13F8">
        <w:t xml:space="preserve">       </w:t>
      </w:r>
    </w:p>
    <w:sectPr w:rsidR="00C30470" w:rsidRPr="00B22433" w:rsidSect="000510B5">
      <w:footerReference w:type="default" r:id="rId9"/>
      <w:pgSz w:w="11906" w:h="16838"/>
      <w:pgMar w:top="709" w:right="425"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6F" w:rsidRDefault="00731D6F" w:rsidP="005F12AE">
      <w:pPr>
        <w:spacing w:after="0" w:line="240" w:lineRule="auto"/>
      </w:pPr>
      <w:r>
        <w:separator/>
      </w:r>
    </w:p>
  </w:endnote>
  <w:endnote w:type="continuationSeparator" w:id="0">
    <w:p w:rsidR="00731D6F" w:rsidRDefault="00731D6F" w:rsidP="005F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10259"/>
      <w:docPartObj>
        <w:docPartGallery w:val="Page Numbers (Bottom of Page)"/>
        <w:docPartUnique/>
      </w:docPartObj>
    </w:sdtPr>
    <w:sdtContent>
      <w:p w:rsidR="00286108" w:rsidRDefault="00286108">
        <w:pPr>
          <w:pStyle w:val="a6"/>
          <w:jc w:val="center"/>
        </w:pPr>
        <w:r>
          <w:fldChar w:fldCharType="begin"/>
        </w:r>
        <w:r>
          <w:instrText>PAGE   \* MERGEFORMAT</w:instrText>
        </w:r>
        <w:r>
          <w:fldChar w:fldCharType="separate"/>
        </w:r>
        <w:r w:rsidR="00AA068D">
          <w:rPr>
            <w:noProof/>
          </w:rPr>
          <w:t>31</w:t>
        </w:r>
        <w:r>
          <w:fldChar w:fldCharType="end"/>
        </w:r>
      </w:p>
    </w:sdtContent>
  </w:sdt>
  <w:p w:rsidR="00286108" w:rsidRDefault="002861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6F" w:rsidRDefault="00731D6F" w:rsidP="005F12AE">
      <w:pPr>
        <w:spacing w:after="0" w:line="240" w:lineRule="auto"/>
      </w:pPr>
      <w:r>
        <w:separator/>
      </w:r>
    </w:p>
  </w:footnote>
  <w:footnote w:type="continuationSeparator" w:id="0">
    <w:p w:rsidR="00731D6F" w:rsidRDefault="00731D6F" w:rsidP="005F1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1C197C"/>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18"/>
        <w:szCs w:val="18"/>
        <w:u w:val="none"/>
      </w:rPr>
    </w:lvl>
  </w:abstractNum>
  <w:abstractNum w:abstractNumId="2">
    <w:nsid w:val="00C66603"/>
    <w:multiLevelType w:val="hybridMultilevel"/>
    <w:tmpl w:val="C7D84FB0"/>
    <w:lvl w:ilvl="0" w:tplc="80F4837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73F21C2"/>
    <w:multiLevelType w:val="hybridMultilevel"/>
    <w:tmpl w:val="847877F6"/>
    <w:lvl w:ilvl="0" w:tplc="3E4AED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874B3"/>
    <w:multiLevelType w:val="hybridMultilevel"/>
    <w:tmpl w:val="BE184492"/>
    <w:lvl w:ilvl="0" w:tplc="A288BD4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6710D"/>
    <w:multiLevelType w:val="multilevel"/>
    <w:tmpl w:val="85520670"/>
    <w:lvl w:ilvl="0">
      <w:start w:val="1"/>
      <w:numFmt w:val="decimal"/>
      <w:lvlText w:val="%1"/>
      <w:lvlJc w:val="left"/>
      <w:pPr>
        <w:ind w:left="1065" w:hanging="705"/>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2C72CEE"/>
    <w:multiLevelType w:val="hybridMultilevel"/>
    <w:tmpl w:val="9F6A4B9C"/>
    <w:lvl w:ilvl="0" w:tplc="1012D9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A538AE"/>
    <w:multiLevelType w:val="multilevel"/>
    <w:tmpl w:val="5EF2FAC0"/>
    <w:lvl w:ilvl="0">
      <w:start w:val="16"/>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CEF437D"/>
    <w:multiLevelType w:val="multilevel"/>
    <w:tmpl w:val="8CC4A72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4F15293A"/>
    <w:multiLevelType w:val="hybridMultilevel"/>
    <w:tmpl w:val="A17461BA"/>
    <w:lvl w:ilvl="0" w:tplc="3E4AED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274C4C"/>
    <w:multiLevelType w:val="hybridMultilevel"/>
    <w:tmpl w:val="02D4F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9B3BA4"/>
    <w:multiLevelType w:val="hybridMultilevel"/>
    <w:tmpl w:val="230493E4"/>
    <w:lvl w:ilvl="0" w:tplc="32987B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6B184899"/>
    <w:multiLevelType w:val="hybridMultilevel"/>
    <w:tmpl w:val="823A7AEC"/>
    <w:lvl w:ilvl="0" w:tplc="BDB8AF02">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0C6E67"/>
    <w:multiLevelType w:val="multilevel"/>
    <w:tmpl w:val="59163700"/>
    <w:lvl w:ilvl="0">
      <w:start w:val="16"/>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2"/>
  </w:num>
  <w:num w:numId="3">
    <w:abstractNumId w:val="11"/>
  </w:num>
  <w:num w:numId="4">
    <w:abstractNumId w:val="3"/>
  </w:num>
  <w:num w:numId="5">
    <w:abstractNumId w:val="9"/>
  </w:num>
  <w:num w:numId="6">
    <w:abstractNumId w:val="1"/>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
    <w:abstractNumId w:val="13"/>
  </w:num>
  <w:num w:numId="12">
    <w:abstractNumId w:val="10"/>
  </w:num>
  <w:num w:numId="13">
    <w:abstractNumId w:val="8"/>
  </w:num>
  <w:num w:numId="14">
    <w:abstractNumId w:val="7"/>
  </w:num>
  <w:num w:numId="15">
    <w:abstractNumId w:val="12"/>
  </w:num>
  <w:num w:numId="16">
    <w:abstractNumId w:val="4"/>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06"/>
    <w:rsid w:val="000017D9"/>
    <w:rsid w:val="00005A91"/>
    <w:rsid w:val="0001243E"/>
    <w:rsid w:val="00013349"/>
    <w:rsid w:val="000176B1"/>
    <w:rsid w:val="00023030"/>
    <w:rsid w:val="0003735B"/>
    <w:rsid w:val="00041CB4"/>
    <w:rsid w:val="00043C59"/>
    <w:rsid w:val="000510B5"/>
    <w:rsid w:val="000553DE"/>
    <w:rsid w:val="00057942"/>
    <w:rsid w:val="000602AC"/>
    <w:rsid w:val="00064DA8"/>
    <w:rsid w:val="0006570F"/>
    <w:rsid w:val="00065922"/>
    <w:rsid w:val="000710E3"/>
    <w:rsid w:val="000724A9"/>
    <w:rsid w:val="00073A54"/>
    <w:rsid w:val="000816B2"/>
    <w:rsid w:val="000825E9"/>
    <w:rsid w:val="0009404C"/>
    <w:rsid w:val="000976BA"/>
    <w:rsid w:val="00097EED"/>
    <w:rsid w:val="000A00B1"/>
    <w:rsid w:val="000A30F5"/>
    <w:rsid w:val="000A4E3B"/>
    <w:rsid w:val="000B65BE"/>
    <w:rsid w:val="000B7FBF"/>
    <w:rsid w:val="000D276D"/>
    <w:rsid w:val="000D30B1"/>
    <w:rsid w:val="000D5E73"/>
    <w:rsid w:val="000D715A"/>
    <w:rsid w:val="000E075E"/>
    <w:rsid w:val="000E283E"/>
    <w:rsid w:val="000E2981"/>
    <w:rsid w:val="000F3DE4"/>
    <w:rsid w:val="000F5E9B"/>
    <w:rsid w:val="000F6C3B"/>
    <w:rsid w:val="00101B1F"/>
    <w:rsid w:val="00101F70"/>
    <w:rsid w:val="00105414"/>
    <w:rsid w:val="00105E23"/>
    <w:rsid w:val="00107491"/>
    <w:rsid w:val="0011715C"/>
    <w:rsid w:val="00122417"/>
    <w:rsid w:val="0012243B"/>
    <w:rsid w:val="0012609E"/>
    <w:rsid w:val="00135C31"/>
    <w:rsid w:val="00141EBE"/>
    <w:rsid w:val="0015087E"/>
    <w:rsid w:val="00151F3C"/>
    <w:rsid w:val="001535EF"/>
    <w:rsid w:val="00161874"/>
    <w:rsid w:val="001654CA"/>
    <w:rsid w:val="00176078"/>
    <w:rsid w:val="00180C9E"/>
    <w:rsid w:val="001919BA"/>
    <w:rsid w:val="001A3AA1"/>
    <w:rsid w:val="001B441E"/>
    <w:rsid w:val="001B5C83"/>
    <w:rsid w:val="001C1E1F"/>
    <w:rsid w:val="001C3B49"/>
    <w:rsid w:val="001D380F"/>
    <w:rsid w:val="001D6E88"/>
    <w:rsid w:val="001E5E6C"/>
    <w:rsid w:val="001F500D"/>
    <w:rsid w:val="001F61D1"/>
    <w:rsid w:val="002318AA"/>
    <w:rsid w:val="00232ACA"/>
    <w:rsid w:val="00236536"/>
    <w:rsid w:val="00240C4C"/>
    <w:rsid w:val="00246161"/>
    <w:rsid w:val="002517CC"/>
    <w:rsid w:val="00254F1A"/>
    <w:rsid w:val="00272A8B"/>
    <w:rsid w:val="00284BF7"/>
    <w:rsid w:val="00286108"/>
    <w:rsid w:val="00290498"/>
    <w:rsid w:val="00290856"/>
    <w:rsid w:val="00291E78"/>
    <w:rsid w:val="0029680F"/>
    <w:rsid w:val="00297515"/>
    <w:rsid w:val="002A2DAD"/>
    <w:rsid w:val="002A32E1"/>
    <w:rsid w:val="002B3E95"/>
    <w:rsid w:val="002B6565"/>
    <w:rsid w:val="002C167B"/>
    <w:rsid w:val="002C6CA6"/>
    <w:rsid w:val="002D1D12"/>
    <w:rsid w:val="002D23D3"/>
    <w:rsid w:val="00302E75"/>
    <w:rsid w:val="00303FD4"/>
    <w:rsid w:val="0030472F"/>
    <w:rsid w:val="00323FC1"/>
    <w:rsid w:val="003252AB"/>
    <w:rsid w:val="003263B3"/>
    <w:rsid w:val="00331BE0"/>
    <w:rsid w:val="00331F77"/>
    <w:rsid w:val="00332E33"/>
    <w:rsid w:val="003368B7"/>
    <w:rsid w:val="00340916"/>
    <w:rsid w:val="00355716"/>
    <w:rsid w:val="00357991"/>
    <w:rsid w:val="00360F61"/>
    <w:rsid w:val="0036499C"/>
    <w:rsid w:val="00372695"/>
    <w:rsid w:val="00372D34"/>
    <w:rsid w:val="00373E19"/>
    <w:rsid w:val="0039022E"/>
    <w:rsid w:val="003B1C58"/>
    <w:rsid w:val="003B4247"/>
    <w:rsid w:val="003B5537"/>
    <w:rsid w:val="003C2E9B"/>
    <w:rsid w:val="003C72D6"/>
    <w:rsid w:val="003F2EC5"/>
    <w:rsid w:val="003F3F7B"/>
    <w:rsid w:val="003F4CFA"/>
    <w:rsid w:val="003F6DB5"/>
    <w:rsid w:val="003F7464"/>
    <w:rsid w:val="0040148A"/>
    <w:rsid w:val="00403891"/>
    <w:rsid w:val="004106C1"/>
    <w:rsid w:val="00412E22"/>
    <w:rsid w:val="0041572A"/>
    <w:rsid w:val="00416A4D"/>
    <w:rsid w:val="00417D75"/>
    <w:rsid w:val="00424994"/>
    <w:rsid w:val="00430088"/>
    <w:rsid w:val="00431AC5"/>
    <w:rsid w:val="004408E8"/>
    <w:rsid w:val="0044357E"/>
    <w:rsid w:val="00447888"/>
    <w:rsid w:val="00455ADF"/>
    <w:rsid w:val="00456616"/>
    <w:rsid w:val="004571F5"/>
    <w:rsid w:val="00467BF2"/>
    <w:rsid w:val="0047549F"/>
    <w:rsid w:val="00485FEB"/>
    <w:rsid w:val="00492AE4"/>
    <w:rsid w:val="004972ED"/>
    <w:rsid w:val="004A1309"/>
    <w:rsid w:val="004A36EA"/>
    <w:rsid w:val="004A67CE"/>
    <w:rsid w:val="004C5593"/>
    <w:rsid w:val="004D5925"/>
    <w:rsid w:val="004D7650"/>
    <w:rsid w:val="004E14D4"/>
    <w:rsid w:val="004F08E8"/>
    <w:rsid w:val="004F3AB7"/>
    <w:rsid w:val="004F6377"/>
    <w:rsid w:val="004F7169"/>
    <w:rsid w:val="005112E4"/>
    <w:rsid w:val="0051294C"/>
    <w:rsid w:val="0052415B"/>
    <w:rsid w:val="00524E23"/>
    <w:rsid w:val="00537F54"/>
    <w:rsid w:val="00547326"/>
    <w:rsid w:val="00550DDD"/>
    <w:rsid w:val="00551DFF"/>
    <w:rsid w:val="0055347B"/>
    <w:rsid w:val="005564ED"/>
    <w:rsid w:val="00567571"/>
    <w:rsid w:val="0057122B"/>
    <w:rsid w:val="005760F3"/>
    <w:rsid w:val="00577A1B"/>
    <w:rsid w:val="00580555"/>
    <w:rsid w:val="00592E94"/>
    <w:rsid w:val="005B140E"/>
    <w:rsid w:val="005B2E7F"/>
    <w:rsid w:val="005C5779"/>
    <w:rsid w:val="005C7A71"/>
    <w:rsid w:val="005D2C4D"/>
    <w:rsid w:val="005E28AA"/>
    <w:rsid w:val="005E7554"/>
    <w:rsid w:val="005F12AE"/>
    <w:rsid w:val="005F2FE2"/>
    <w:rsid w:val="0060047E"/>
    <w:rsid w:val="00630A30"/>
    <w:rsid w:val="006475F7"/>
    <w:rsid w:val="0065633A"/>
    <w:rsid w:val="00672D4A"/>
    <w:rsid w:val="00674CE7"/>
    <w:rsid w:val="006770E9"/>
    <w:rsid w:val="006856E2"/>
    <w:rsid w:val="00696016"/>
    <w:rsid w:val="006A619C"/>
    <w:rsid w:val="006B6D87"/>
    <w:rsid w:val="006E09D3"/>
    <w:rsid w:val="006E5031"/>
    <w:rsid w:val="006E64FB"/>
    <w:rsid w:val="006E7F23"/>
    <w:rsid w:val="006F43C3"/>
    <w:rsid w:val="0070021F"/>
    <w:rsid w:val="0071423B"/>
    <w:rsid w:val="00714E78"/>
    <w:rsid w:val="007165DE"/>
    <w:rsid w:val="007203BE"/>
    <w:rsid w:val="00726E6A"/>
    <w:rsid w:val="00731D6F"/>
    <w:rsid w:val="007332A9"/>
    <w:rsid w:val="0073390F"/>
    <w:rsid w:val="00737175"/>
    <w:rsid w:val="00744610"/>
    <w:rsid w:val="007447A4"/>
    <w:rsid w:val="00746849"/>
    <w:rsid w:val="00754B60"/>
    <w:rsid w:val="0075674F"/>
    <w:rsid w:val="00760CFE"/>
    <w:rsid w:val="00763E7C"/>
    <w:rsid w:val="007659EC"/>
    <w:rsid w:val="00777328"/>
    <w:rsid w:val="00782EEB"/>
    <w:rsid w:val="007878F1"/>
    <w:rsid w:val="00790540"/>
    <w:rsid w:val="00793F0C"/>
    <w:rsid w:val="00797171"/>
    <w:rsid w:val="007A7E3F"/>
    <w:rsid w:val="007B5FE3"/>
    <w:rsid w:val="007C0FC8"/>
    <w:rsid w:val="007C3925"/>
    <w:rsid w:val="007C3955"/>
    <w:rsid w:val="007C7277"/>
    <w:rsid w:val="007D4013"/>
    <w:rsid w:val="007D5B5F"/>
    <w:rsid w:val="007E0E71"/>
    <w:rsid w:val="007E4C42"/>
    <w:rsid w:val="007F62C0"/>
    <w:rsid w:val="0080570B"/>
    <w:rsid w:val="00807617"/>
    <w:rsid w:val="008119C7"/>
    <w:rsid w:val="00812399"/>
    <w:rsid w:val="00823907"/>
    <w:rsid w:val="008265E6"/>
    <w:rsid w:val="0082663E"/>
    <w:rsid w:val="00827284"/>
    <w:rsid w:val="00830D0B"/>
    <w:rsid w:val="00831C87"/>
    <w:rsid w:val="0083410C"/>
    <w:rsid w:val="0083452C"/>
    <w:rsid w:val="008471C5"/>
    <w:rsid w:val="00855532"/>
    <w:rsid w:val="008640EF"/>
    <w:rsid w:val="008808A4"/>
    <w:rsid w:val="00883FAF"/>
    <w:rsid w:val="008A3819"/>
    <w:rsid w:val="008B3785"/>
    <w:rsid w:val="008B4D48"/>
    <w:rsid w:val="008D0617"/>
    <w:rsid w:val="008D3E71"/>
    <w:rsid w:val="008D76C7"/>
    <w:rsid w:val="008E09FC"/>
    <w:rsid w:val="008F00C6"/>
    <w:rsid w:val="008F3FA4"/>
    <w:rsid w:val="008F5CFD"/>
    <w:rsid w:val="008F669F"/>
    <w:rsid w:val="00907803"/>
    <w:rsid w:val="00911741"/>
    <w:rsid w:val="009366C2"/>
    <w:rsid w:val="00937E5F"/>
    <w:rsid w:val="00946379"/>
    <w:rsid w:val="00950B0A"/>
    <w:rsid w:val="00953DBD"/>
    <w:rsid w:val="00957A58"/>
    <w:rsid w:val="00971374"/>
    <w:rsid w:val="00977708"/>
    <w:rsid w:val="00994D0C"/>
    <w:rsid w:val="009A4640"/>
    <w:rsid w:val="009B4D23"/>
    <w:rsid w:val="009B7574"/>
    <w:rsid w:val="009C585E"/>
    <w:rsid w:val="009C5F29"/>
    <w:rsid w:val="009D14E0"/>
    <w:rsid w:val="009D17FA"/>
    <w:rsid w:val="009D2B25"/>
    <w:rsid w:val="009D598E"/>
    <w:rsid w:val="009F2930"/>
    <w:rsid w:val="009F4A24"/>
    <w:rsid w:val="00A00783"/>
    <w:rsid w:val="00A01A98"/>
    <w:rsid w:val="00A03CD1"/>
    <w:rsid w:val="00A12F4B"/>
    <w:rsid w:val="00A1558A"/>
    <w:rsid w:val="00A16397"/>
    <w:rsid w:val="00A35A8D"/>
    <w:rsid w:val="00A36B3D"/>
    <w:rsid w:val="00A45F00"/>
    <w:rsid w:val="00A524CF"/>
    <w:rsid w:val="00A556B8"/>
    <w:rsid w:val="00A56181"/>
    <w:rsid w:val="00A66856"/>
    <w:rsid w:val="00A77E31"/>
    <w:rsid w:val="00A80D29"/>
    <w:rsid w:val="00A832F8"/>
    <w:rsid w:val="00A87FCB"/>
    <w:rsid w:val="00A963D7"/>
    <w:rsid w:val="00AA068D"/>
    <w:rsid w:val="00AA3A8E"/>
    <w:rsid w:val="00AA652B"/>
    <w:rsid w:val="00AA7BA1"/>
    <w:rsid w:val="00AA7CF4"/>
    <w:rsid w:val="00AB7024"/>
    <w:rsid w:val="00AB7CC5"/>
    <w:rsid w:val="00AC4133"/>
    <w:rsid w:val="00AC449B"/>
    <w:rsid w:val="00AC5088"/>
    <w:rsid w:val="00AD2925"/>
    <w:rsid w:val="00AD4E3B"/>
    <w:rsid w:val="00AD75E2"/>
    <w:rsid w:val="00AD7C97"/>
    <w:rsid w:val="00AE59D9"/>
    <w:rsid w:val="00AE6B08"/>
    <w:rsid w:val="00B22433"/>
    <w:rsid w:val="00B22B3C"/>
    <w:rsid w:val="00B318D8"/>
    <w:rsid w:val="00B407D9"/>
    <w:rsid w:val="00B60C66"/>
    <w:rsid w:val="00B6585A"/>
    <w:rsid w:val="00B7246C"/>
    <w:rsid w:val="00B8771A"/>
    <w:rsid w:val="00BC00D9"/>
    <w:rsid w:val="00BD1076"/>
    <w:rsid w:val="00BD2806"/>
    <w:rsid w:val="00BD36D5"/>
    <w:rsid w:val="00BD6591"/>
    <w:rsid w:val="00BD6E7A"/>
    <w:rsid w:val="00BF2BEF"/>
    <w:rsid w:val="00BF5E8C"/>
    <w:rsid w:val="00BF6665"/>
    <w:rsid w:val="00C13ACF"/>
    <w:rsid w:val="00C179B0"/>
    <w:rsid w:val="00C30470"/>
    <w:rsid w:val="00C37FC1"/>
    <w:rsid w:val="00C427A9"/>
    <w:rsid w:val="00C61CE9"/>
    <w:rsid w:val="00C71292"/>
    <w:rsid w:val="00C95DA1"/>
    <w:rsid w:val="00C96D26"/>
    <w:rsid w:val="00CC4861"/>
    <w:rsid w:val="00CD6EB2"/>
    <w:rsid w:val="00CE05A6"/>
    <w:rsid w:val="00CF5540"/>
    <w:rsid w:val="00CF6B01"/>
    <w:rsid w:val="00D1167A"/>
    <w:rsid w:val="00D143F9"/>
    <w:rsid w:val="00D31B69"/>
    <w:rsid w:val="00D43252"/>
    <w:rsid w:val="00D544DB"/>
    <w:rsid w:val="00D61583"/>
    <w:rsid w:val="00D73B82"/>
    <w:rsid w:val="00D7482F"/>
    <w:rsid w:val="00D80515"/>
    <w:rsid w:val="00D82896"/>
    <w:rsid w:val="00DA227C"/>
    <w:rsid w:val="00DA2D91"/>
    <w:rsid w:val="00DA397C"/>
    <w:rsid w:val="00DC41BE"/>
    <w:rsid w:val="00DC70A4"/>
    <w:rsid w:val="00DD54E8"/>
    <w:rsid w:val="00DF008C"/>
    <w:rsid w:val="00DF3191"/>
    <w:rsid w:val="00E01AEA"/>
    <w:rsid w:val="00E24306"/>
    <w:rsid w:val="00E25E40"/>
    <w:rsid w:val="00E34B54"/>
    <w:rsid w:val="00E37BE6"/>
    <w:rsid w:val="00E47451"/>
    <w:rsid w:val="00E64A3F"/>
    <w:rsid w:val="00E70616"/>
    <w:rsid w:val="00E725CC"/>
    <w:rsid w:val="00E74594"/>
    <w:rsid w:val="00E8225C"/>
    <w:rsid w:val="00E95B84"/>
    <w:rsid w:val="00EA7276"/>
    <w:rsid w:val="00EB1CC6"/>
    <w:rsid w:val="00EB1F8D"/>
    <w:rsid w:val="00EB38D4"/>
    <w:rsid w:val="00EC1B42"/>
    <w:rsid w:val="00EC3356"/>
    <w:rsid w:val="00EC36E4"/>
    <w:rsid w:val="00EC66E7"/>
    <w:rsid w:val="00ED13F8"/>
    <w:rsid w:val="00ED441C"/>
    <w:rsid w:val="00ED51A4"/>
    <w:rsid w:val="00EE3EBD"/>
    <w:rsid w:val="00EE4DCD"/>
    <w:rsid w:val="00EE5C44"/>
    <w:rsid w:val="00EE7587"/>
    <w:rsid w:val="00EF373E"/>
    <w:rsid w:val="00EF6545"/>
    <w:rsid w:val="00EF6FD5"/>
    <w:rsid w:val="00F00064"/>
    <w:rsid w:val="00F0320F"/>
    <w:rsid w:val="00F123C5"/>
    <w:rsid w:val="00F2130E"/>
    <w:rsid w:val="00F232CE"/>
    <w:rsid w:val="00F41242"/>
    <w:rsid w:val="00F41813"/>
    <w:rsid w:val="00F425D4"/>
    <w:rsid w:val="00F4475F"/>
    <w:rsid w:val="00F53322"/>
    <w:rsid w:val="00F6373D"/>
    <w:rsid w:val="00F67AFB"/>
    <w:rsid w:val="00F742F3"/>
    <w:rsid w:val="00F74C3C"/>
    <w:rsid w:val="00F80EE9"/>
    <w:rsid w:val="00F94435"/>
    <w:rsid w:val="00FB4CB9"/>
    <w:rsid w:val="00FC321B"/>
    <w:rsid w:val="00FC32FA"/>
    <w:rsid w:val="00FC7740"/>
    <w:rsid w:val="00FD6F92"/>
    <w:rsid w:val="00FE21C7"/>
    <w:rsid w:val="00FE689B"/>
    <w:rsid w:val="00FF00BD"/>
    <w:rsid w:val="00FF18A7"/>
    <w:rsid w:val="00FF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810B0E5-3475-4097-A18F-0BADE0E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4972ED"/>
    <w:pPr>
      <w:keepNext/>
      <w:tabs>
        <w:tab w:val="left" w:pos="2268"/>
      </w:tabs>
      <w:spacing w:after="0" w:line="240" w:lineRule="auto"/>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04C"/>
    <w:rPr>
      <w:rFonts w:ascii="Tahoma" w:hAnsi="Tahoma" w:cs="Tahoma"/>
      <w:sz w:val="16"/>
      <w:szCs w:val="16"/>
    </w:rPr>
  </w:style>
  <w:style w:type="paragraph" w:styleId="a5">
    <w:name w:val="List Paragraph"/>
    <w:basedOn w:val="a"/>
    <w:uiPriority w:val="34"/>
    <w:qFormat/>
    <w:rsid w:val="00C30470"/>
    <w:pPr>
      <w:ind w:left="720"/>
      <w:contextualSpacing/>
    </w:pPr>
  </w:style>
  <w:style w:type="paragraph" w:styleId="a6">
    <w:name w:val="footer"/>
    <w:basedOn w:val="a"/>
    <w:link w:val="a7"/>
    <w:uiPriority w:val="99"/>
    <w:rsid w:val="007C3925"/>
    <w:pPr>
      <w:tabs>
        <w:tab w:val="center" w:pos="4677"/>
        <w:tab w:val="right" w:pos="9355"/>
      </w:tabs>
      <w:spacing w:after="0" w:line="240" w:lineRule="auto"/>
    </w:pPr>
    <w:rPr>
      <w:rFonts w:eastAsia="Times New Roman" w:cs="Times New Roman"/>
      <w:sz w:val="24"/>
      <w:szCs w:val="24"/>
      <w:lang w:eastAsia="ru-RU"/>
    </w:rPr>
  </w:style>
  <w:style w:type="character" w:customStyle="1" w:styleId="a7">
    <w:name w:val="Нижний колонтитул Знак"/>
    <w:basedOn w:val="a0"/>
    <w:link w:val="a6"/>
    <w:uiPriority w:val="99"/>
    <w:rsid w:val="007C3925"/>
    <w:rPr>
      <w:rFonts w:eastAsia="Times New Roman" w:cs="Times New Roman"/>
      <w:sz w:val="24"/>
      <w:szCs w:val="24"/>
      <w:lang w:eastAsia="ru-RU"/>
    </w:rPr>
  </w:style>
  <w:style w:type="character" w:styleId="a8">
    <w:name w:val="line number"/>
    <w:basedOn w:val="a0"/>
    <w:uiPriority w:val="99"/>
    <w:semiHidden/>
    <w:unhideWhenUsed/>
    <w:rsid w:val="00E95B84"/>
  </w:style>
  <w:style w:type="character" w:customStyle="1" w:styleId="a9">
    <w:name w:val="Основной текст Знак"/>
    <w:basedOn w:val="a0"/>
    <w:link w:val="aa"/>
    <w:rsid w:val="00372695"/>
    <w:rPr>
      <w:rFonts w:cs="Times New Roman"/>
      <w:spacing w:val="10"/>
      <w:sz w:val="18"/>
      <w:szCs w:val="18"/>
      <w:shd w:val="clear" w:color="auto" w:fill="FFFFFF"/>
    </w:rPr>
  </w:style>
  <w:style w:type="paragraph" w:styleId="aa">
    <w:name w:val="Body Text"/>
    <w:basedOn w:val="a"/>
    <w:link w:val="a9"/>
    <w:rsid w:val="00372695"/>
    <w:pPr>
      <w:widowControl w:val="0"/>
      <w:shd w:val="clear" w:color="auto" w:fill="FFFFFF"/>
      <w:spacing w:before="180" w:after="60" w:line="240" w:lineRule="atLeast"/>
    </w:pPr>
    <w:rPr>
      <w:rFonts w:cs="Times New Roman"/>
      <w:spacing w:val="10"/>
      <w:sz w:val="18"/>
      <w:szCs w:val="18"/>
    </w:rPr>
  </w:style>
  <w:style w:type="character" w:customStyle="1" w:styleId="11">
    <w:name w:val="Основной текст Знак1"/>
    <w:basedOn w:val="a0"/>
    <w:uiPriority w:val="99"/>
    <w:semiHidden/>
    <w:rsid w:val="00372695"/>
  </w:style>
  <w:style w:type="paragraph" w:styleId="ab">
    <w:name w:val="header"/>
    <w:basedOn w:val="a"/>
    <w:link w:val="ac"/>
    <w:uiPriority w:val="99"/>
    <w:unhideWhenUsed/>
    <w:rsid w:val="005F12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12AE"/>
  </w:style>
  <w:style w:type="paragraph" w:customStyle="1" w:styleId="Default">
    <w:name w:val="Default"/>
    <w:rsid w:val="00911741"/>
    <w:pPr>
      <w:autoSpaceDE w:val="0"/>
      <w:autoSpaceDN w:val="0"/>
      <w:adjustRightInd w:val="0"/>
      <w:spacing w:after="0" w:line="240" w:lineRule="auto"/>
    </w:pPr>
    <w:rPr>
      <w:rFonts w:cs="Times New Roman"/>
      <w:color w:val="000000"/>
      <w:sz w:val="24"/>
      <w:szCs w:val="24"/>
    </w:rPr>
  </w:style>
  <w:style w:type="table" w:customStyle="1" w:styleId="12">
    <w:name w:val="Сетка таблицы1"/>
    <w:basedOn w:val="a1"/>
    <w:next w:val="ad"/>
    <w:uiPriority w:val="59"/>
    <w:rsid w:val="00D143F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D14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4972ED"/>
    <w:pPr>
      <w:spacing w:after="120" w:line="480" w:lineRule="auto"/>
    </w:pPr>
  </w:style>
  <w:style w:type="character" w:customStyle="1" w:styleId="20">
    <w:name w:val="Основной текст 2 Знак"/>
    <w:basedOn w:val="a0"/>
    <w:link w:val="2"/>
    <w:uiPriority w:val="99"/>
    <w:semiHidden/>
    <w:rsid w:val="004972ED"/>
  </w:style>
  <w:style w:type="character" w:customStyle="1" w:styleId="10">
    <w:name w:val="Заголовок 1 Знак"/>
    <w:aliases w:val="Раздел Договора Знак,H1 Знак,&quot;Алмаз&quot; Знак"/>
    <w:basedOn w:val="a0"/>
    <w:link w:val="1"/>
    <w:rsid w:val="004972E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37A2-44B6-4C6D-B1B4-1092692D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11198</Words>
  <Characters>63831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РГППУ</Company>
  <LinksUpToDate>false</LinksUpToDate>
  <CharactersWithSpaces>74880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Татькова</cp:lastModifiedBy>
  <cp:revision>14</cp:revision>
  <cp:lastPrinted>2019-04-30T07:11:00Z</cp:lastPrinted>
  <dcterms:created xsi:type="dcterms:W3CDTF">2019-04-25T10:00:00Z</dcterms:created>
  <dcterms:modified xsi:type="dcterms:W3CDTF">2019-04-30T07:33:00Z</dcterms:modified>
</cp:coreProperties>
</file>