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7C" w:rsidRDefault="0045657C" w:rsidP="001C0360">
      <w:pPr>
        <w:outlineLvl w:val="0"/>
        <w:rPr>
          <w:rFonts w:ascii="Calibri" w:hAnsi="Calibri" w:cs="Calibri"/>
          <w:b/>
          <w:bCs/>
          <w:color w:val="auto"/>
          <w:sz w:val="22"/>
          <w:szCs w:val="22"/>
          <w:lang w:eastAsia="ru-RU"/>
        </w:rPr>
      </w:pPr>
    </w:p>
    <w:p w:rsidR="0045657C" w:rsidRPr="008F020E" w:rsidRDefault="0045657C" w:rsidP="0045657C">
      <w:pPr>
        <w:ind w:right="-2"/>
        <w:rPr>
          <w:rFonts w:eastAsia="Times New Roman"/>
          <w:sz w:val="16"/>
          <w:szCs w:val="16"/>
          <w:lang w:eastAsia="ru-RU"/>
        </w:rPr>
      </w:pPr>
      <w:r w:rsidRPr="008F020E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E6E93" wp14:editId="13C5034D">
                <wp:simplePos x="0" y="0"/>
                <wp:positionH relativeFrom="column">
                  <wp:posOffset>3890010</wp:posOffset>
                </wp:positionH>
                <wp:positionV relativeFrom="paragraph">
                  <wp:posOffset>140970</wp:posOffset>
                </wp:positionV>
                <wp:extent cx="2533650" cy="560070"/>
                <wp:effectExtent l="3810" t="0" r="0" b="381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57C" w:rsidRPr="00393FF1" w:rsidRDefault="0045657C" w:rsidP="0045657C">
                            <w:pPr>
                              <w:ind w:right="-118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93FF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«Региональный информационный центр»</w:t>
                            </w:r>
                          </w:p>
                          <w:p w:rsidR="0045657C" w:rsidRDefault="0045657C" w:rsidP="0045657C">
                            <w:pPr>
                              <w:ind w:right="-118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93FF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Акционерное Общество</w:t>
                            </w:r>
                          </w:p>
                          <w:p w:rsidR="0045657C" w:rsidRPr="00393FF1" w:rsidRDefault="0045657C" w:rsidP="0045657C">
                            <w:pPr>
                              <w:ind w:right="-118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3FF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5657C" w:rsidRDefault="0045657C" w:rsidP="0045657C">
                            <w:pPr>
                              <w:ind w:right="-118"/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E6E9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06.3pt;margin-top:11.1pt;width:199.5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" stroked="f">
                <v:textbox inset=",,3.5mm">
                  <w:txbxContent>
                    <w:p w:rsidR="0045657C" w:rsidRPr="00393FF1" w:rsidRDefault="0045657C" w:rsidP="0045657C">
                      <w:pPr>
                        <w:ind w:right="-118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93FF1">
                        <w:rPr>
                          <w:rFonts w:ascii="Arial Narrow" w:hAnsi="Arial Narrow"/>
                          <w:sz w:val="18"/>
                          <w:szCs w:val="18"/>
                        </w:rPr>
                        <w:t>«Региональный информационный центр»</w:t>
                      </w:r>
                    </w:p>
                    <w:p w:rsidR="0045657C" w:rsidRDefault="0045657C" w:rsidP="0045657C">
                      <w:pPr>
                        <w:ind w:right="-118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93FF1">
                        <w:rPr>
                          <w:rFonts w:ascii="Arial Narrow" w:hAnsi="Arial Narrow"/>
                          <w:sz w:val="18"/>
                          <w:szCs w:val="18"/>
                        </w:rPr>
                        <w:t>Акционерное Общество</w:t>
                      </w:r>
                    </w:p>
                    <w:p w:rsidR="0045657C" w:rsidRPr="00393FF1" w:rsidRDefault="0045657C" w:rsidP="0045657C">
                      <w:pPr>
                        <w:ind w:right="-118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393FF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5657C" w:rsidRDefault="0045657C" w:rsidP="0045657C">
                      <w:pPr>
                        <w:ind w:right="-118"/>
                      </w:pPr>
                    </w:p>
                  </w:txbxContent>
                </v:textbox>
              </v:shape>
            </w:pict>
          </mc:Fallback>
        </mc:AlternateContent>
      </w:r>
      <w:r w:rsidRPr="008F020E">
        <w:rPr>
          <w:rFonts w:eastAsia="Times New Roman"/>
          <w:noProof/>
          <w:lang w:eastAsia="ru-RU"/>
        </w:rPr>
        <w:drawing>
          <wp:inline distT="0" distB="0" distL="0" distR="0" wp14:anchorId="081C6B3B" wp14:editId="454A6A22">
            <wp:extent cx="2657475" cy="752475"/>
            <wp:effectExtent l="0" t="0" r="9525" b="9525"/>
            <wp:docPr id="1" name="Рисунок 1" descr="Логотип-РЕГИОНАЛЬНЫЙ-ИНФОРМАЦИОННЫЙ-ЦЕНТР-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-РЕГИОНАЛЬНЫЙ-ИНФОРМАЦИОННЫЙ-ЦЕНТР-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20E">
        <w:rPr>
          <w:rFonts w:eastAsia="Times New Roman"/>
          <w:lang w:eastAsia="ru-RU"/>
        </w:rPr>
        <w:t xml:space="preserve">  </w:t>
      </w:r>
    </w:p>
    <w:p w:rsidR="0045657C" w:rsidRPr="008F020E" w:rsidRDefault="0045657C" w:rsidP="0045657C">
      <w:pPr>
        <w:rPr>
          <w:rFonts w:ascii="Times New Roman" w:eastAsia="Times New Roman" w:hAnsi="Times New Roman" w:cs="Times New Roman"/>
          <w:lang w:eastAsia="ru-RU"/>
        </w:rPr>
      </w:pPr>
      <w:r w:rsidRPr="008F020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680ED" wp14:editId="0A1CF77E">
                <wp:simplePos x="0" y="0"/>
                <wp:positionH relativeFrom="column">
                  <wp:posOffset>18415</wp:posOffset>
                </wp:positionH>
                <wp:positionV relativeFrom="paragraph">
                  <wp:posOffset>26035</wp:posOffset>
                </wp:positionV>
                <wp:extent cx="6343650" cy="0"/>
                <wp:effectExtent l="18415" t="16510" r="19685" b="215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B30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45pt;margin-top:2.05pt;width:4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" strokecolor="#0070c0" strokeweight="2pt"/>
            </w:pict>
          </mc:Fallback>
        </mc:AlternateContent>
      </w:r>
      <w:r w:rsidRPr="008F020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F45C3" wp14:editId="40340B07">
                <wp:simplePos x="0" y="0"/>
                <wp:positionH relativeFrom="column">
                  <wp:posOffset>18415</wp:posOffset>
                </wp:positionH>
                <wp:positionV relativeFrom="paragraph">
                  <wp:posOffset>69850</wp:posOffset>
                </wp:positionV>
                <wp:extent cx="6343650" cy="0"/>
                <wp:effectExtent l="18415" t="12700" r="19685" b="158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31E2D" id="Прямая со стрелкой 2" o:spid="_x0000_s1026" type="#_x0000_t32" style="position:absolute;margin-left:1.45pt;margin-top:5.5pt;width:4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" strokecolor="#00b050" strokeweight="2pt">
                <v:shadow color="#4e6128" opacity=".5" offset="1pt"/>
              </v:shape>
            </w:pict>
          </mc:Fallback>
        </mc:AlternateContent>
      </w:r>
    </w:p>
    <w:p w:rsidR="0045657C" w:rsidRDefault="0045657C" w:rsidP="001C0360">
      <w:pPr>
        <w:outlineLvl w:val="0"/>
        <w:rPr>
          <w:rFonts w:ascii="Calibri" w:hAnsi="Calibri" w:cs="Calibri"/>
          <w:b/>
          <w:bCs/>
          <w:color w:val="auto"/>
          <w:sz w:val="22"/>
          <w:szCs w:val="22"/>
          <w:lang w:eastAsia="ru-RU"/>
        </w:rPr>
      </w:pPr>
    </w:p>
    <w:p w:rsidR="00681D4B" w:rsidRDefault="00681D4B" w:rsidP="001C0360">
      <w:pPr>
        <w:outlineLvl w:val="0"/>
        <w:rPr>
          <w:rFonts w:ascii="Calibri" w:hAnsi="Calibri" w:cs="Calibri"/>
          <w:b/>
          <w:bCs/>
          <w:color w:val="auto"/>
          <w:sz w:val="22"/>
          <w:szCs w:val="22"/>
          <w:lang w:eastAsia="ru-RU"/>
        </w:rPr>
      </w:pPr>
    </w:p>
    <w:p w:rsidR="0045657C" w:rsidRDefault="0045657C" w:rsidP="001C0360">
      <w:pPr>
        <w:outlineLvl w:val="0"/>
        <w:rPr>
          <w:rFonts w:ascii="Calibri" w:hAnsi="Calibri" w:cs="Calibri"/>
          <w:b/>
          <w:bCs/>
          <w:color w:val="auto"/>
          <w:sz w:val="22"/>
          <w:szCs w:val="22"/>
          <w:lang w:eastAsia="ru-RU"/>
        </w:rPr>
      </w:pPr>
    </w:p>
    <w:p w:rsidR="0045657C" w:rsidRDefault="0045657C" w:rsidP="001C0360">
      <w:pPr>
        <w:outlineLvl w:val="0"/>
        <w:rPr>
          <w:rFonts w:ascii="Calibri" w:hAnsi="Calibri" w:cs="Calibri"/>
          <w:b/>
          <w:bCs/>
          <w:color w:val="auto"/>
          <w:sz w:val="22"/>
          <w:szCs w:val="22"/>
          <w:lang w:eastAsia="ru-RU"/>
        </w:rPr>
      </w:pPr>
    </w:p>
    <w:p w:rsidR="00565CE1" w:rsidRDefault="00565CE1" w:rsidP="00565CE1">
      <w:pPr>
        <w:jc w:val="center"/>
        <w:outlineLvl w:val="0"/>
        <w:rPr>
          <w:rFonts w:ascii="Calibri" w:hAnsi="Calibri" w:cs="Calibri"/>
          <w:b/>
          <w:bCs/>
          <w:color w:val="auto"/>
          <w:sz w:val="22"/>
          <w:szCs w:val="22"/>
          <w:lang w:eastAsia="ru-RU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eastAsia="ru-RU"/>
        </w:rPr>
        <w:t>Пресс-релиз</w:t>
      </w:r>
    </w:p>
    <w:p w:rsidR="00565CE1" w:rsidRDefault="00565CE1" w:rsidP="00565CE1">
      <w:pPr>
        <w:outlineLvl w:val="0"/>
        <w:rPr>
          <w:rFonts w:ascii="Calibri" w:hAnsi="Calibri" w:cs="Calibri"/>
          <w:b/>
          <w:bCs/>
          <w:color w:val="auto"/>
          <w:sz w:val="22"/>
          <w:szCs w:val="22"/>
          <w:lang w:eastAsia="ru-RU"/>
        </w:rPr>
      </w:pPr>
    </w:p>
    <w:p w:rsidR="00565CE1" w:rsidRDefault="00565CE1" w:rsidP="00565CE1">
      <w:pPr>
        <w:jc w:val="center"/>
        <w:outlineLvl w:val="0"/>
        <w:rPr>
          <w:rFonts w:ascii="Calibri" w:hAnsi="Calibri" w:cs="Calibri"/>
          <w:b/>
          <w:bCs/>
          <w:color w:val="auto"/>
          <w:sz w:val="22"/>
          <w:szCs w:val="22"/>
          <w:lang w:eastAsia="ru-RU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eastAsia="ru-RU"/>
        </w:rPr>
        <w:t>Надзорные органы проверили финансовую деятельность АО «РИЦ»</w:t>
      </w:r>
    </w:p>
    <w:p w:rsidR="00565CE1" w:rsidRDefault="00565CE1" w:rsidP="00565CE1">
      <w:pPr>
        <w:outlineLvl w:val="0"/>
        <w:rPr>
          <w:rFonts w:ascii="Calibri" w:hAnsi="Calibri" w:cs="Calibri"/>
          <w:bCs/>
          <w:color w:val="auto"/>
          <w:sz w:val="22"/>
          <w:szCs w:val="22"/>
          <w:lang w:eastAsia="ru-RU"/>
        </w:rPr>
      </w:pPr>
    </w:p>
    <w:p w:rsidR="00565CE1" w:rsidRDefault="00565CE1" w:rsidP="00565CE1">
      <w:pPr>
        <w:ind w:firstLine="567"/>
        <w:jc w:val="both"/>
        <w:outlineLvl w:val="0"/>
        <w:rPr>
          <w:rFonts w:ascii="Calibri" w:hAnsi="Calibri" w:cs="Calibri"/>
          <w:bCs/>
          <w:color w:val="auto"/>
          <w:sz w:val="22"/>
          <w:szCs w:val="22"/>
          <w:lang w:eastAsia="ru-RU"/>
        </w:rPr>
      </w:pPr>
      <w:r>
        <w:rPr>
          <w:rFonts w:ascii="Calibri" w:hAnsi="Calibri" w:cs="Calibri"/>
          <w:bCs/>
          <w:color w:val="auto"/>
          <w:sz w:val="22"/>
          <w:szCs w:val="22"/>
          <w:lang w:eastAsia="ru-RU"/>
        </w:rPr>
        <w:t xml:space="preserve">АО «Региональный информационный центр» успешно прошло проверку Федеральной налоговой службы УФНС России по Свердловской области, </w:t>
      </w:r>
      <w:r>
        <w:rPr>
          <w:rFonts w:ascii="Segoe UI" w:hAnsi="Segoe UI" w:cs="Segoe UI"/>
          <w:sz w:val="20"/>
          <w:szCs w:val="20"/>
        </w:rPr>
        <w:t>законность работы компании подтверждена.</w:t>
      </w:r>
    </w:p>
    <w:p w:rsidR="00565CE1" w:rsidRDefault="00565CE1" w:rsidP="00565CE1">
      <w:pPr>
        <w:ind w:firstLine="567"/>
        <w:jc w:val="both"/>
        <w:outlineLvl w:val="0"/>
        <w:rPr>
          <w:rFonts w:ascii="Calibri" w:hAnsi="Calibri" w:cs="Calibri"/>
          <w:bCs/>
          <w:color w:val="auto"/>
          <w:sz w:val="22"/>
          <w:szCs w:val="22"/>
          <w:lang w:eastAsia="ru-RU"/>
        </w:rPr>
      </w:pPr>
      <w:r>
        <w:rPr>
          <w:rFonts w:ascii="Calibri" w:hAnsi="Calibri" w:cs="Calibri"/>
          <w:bCs/>
          <w:color w:val="auto"/>
          <w:sz w:val="22"/>
          <w:szCs w:val="22"/>
          <w:lang w:eastAsia="ru-RU"/>
        </w:rPr>
        <w:t xml:space="preserve">Рассматривалось соответствие деятельности АО «РИЦ» законодательству, в частности Федеральному закону от 03.06.2009 г.  №103ФЗ «О деятельности по приему платежей физических лиц, осуществляемых платежными агентами». В рамках проверки были запрошены договоры, выписки по счетам, платежные поручения, отчеты и другие документы. </w:t>
      </w:r>
    </w:p>
    <w:p w:rsidR="00565CE1" w:rsidRDefault="00565CE1" w:rsidP="00565CE1">
      <w:pPr>
        <w:ind w:firstLine="567"/>
        <w:jc w:val="both"/>
        <w:outlineLvl w:val="0"/>
        <w:rPr>
          <w:rFonts w:ascii="Calibri" w:hAnsi="Calibri" w:cs="Calibri"/>
          <w:bCs/>
          <w:color w:val="auto"/>
          <w:sz w:val="22"/>
          <w:szCs w:val="22"/>
          <w:lang w:eastAsia="ru-RU"/>
        </w:rPr>
      </w:pPr>
      <w:r>
        <w:rPr>
          <w:rFonts w:ascii="Calibri" w:hAnsi="Calibri" w:cs="Calibri"/>
          <w:bCs/>
          <w:color w:val="auto"/>
          <w:sz w:val="22"/>
          <w:szCs w:val="22"/>
          <w:lang w:eastAsia="ru-RU"/>
        </w:rPr>
        <w:t xml:space="preserve">Полный пакет документов и подробные разъяснения по финансовой деятельности компании, предоставленные сотрудниками АО «РИЦ», полностью удовлетворили налоговую службу. </w:t>
      </w:r>
    </w:p>
    <w:p w:rsidR="00565CE1" w:rsidRDefault="00565CE1" w:rsidP="00565CE1">
      <w:pPr>
        <w:ind w:firstLine="567"/>
        <w:jc w:val="both"/>
        <w:outlineLvl w:val="0"/>
        <w:rPr>
          <w:rFonts w:ascii="Calibri" w:hAnsi="Calibri" w:cs="Calibri"/>
          <w:bCs/>
          <w:color w:val="auto"/>
          <w:sz w:val="22"/>
          <w:szCs w:val="22"/>
          <w:lang w:eastAsia="ru-RU"/>
        </w:rPr>
      </w:pPr>
      <w:r>
        <w:rPr>
          <w:rFonts w:ascii="Calibri" w:hAnsi="Calibri" w:cs="Calibri"/>
          <w:bCs/>
          <w:color w:val="auto"/>
          <w:sz w:val="22"/>
          <w:szCs w:val="22"/>
          <w:lang w:eastAsia="ru-RU"/>
        </w:rPr>
        <w:t>Напомним, АО «Региональный информационный центр» представляет интересы регионального оператора по обращению с твердыми коммунальными отходами ООО «Компания «Рифей», АО «</w:t>
      </w:r>
      <w:proofErr w:type="spellStart"/>
      <w:r>
        <w:rPr>
          <w:rFonts w:ascii="Calibri" w:hAnsi="Calibri" w:cs="Calibri"/>
          <w:bCs/>
          <w:color w:val="auto"/>
          <w:sz w:val="22"/>
          <w:szCs w:val="22"/>
          <w:lang w:eastAsia="ru-RU"/>
        </w:rPr>
        <w:t>Облкоммунэнерго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  <w:lang w:eastAsia="ru-RU"/>
        </w:rPr>
        <w:t xml:space="preserve">» и ОАО «Объединенная теплоснабжающая компания» на территории 23 муниципальных образований северного административно-производственного объединения Свердловской области. В зону ответственности АО «РИЦ» входят такие задачи, как ведение договорной кампании, начисление и прием платежей, </w:t>
      </w:r>
      <w:proofErr w:type="spellStart"/>
      <w:r>
        <w:rPr>
          <w:rFonts w:ascii="Calibri" w:hAnsi="Calibri" w:cs="Calibri"/>
          <w:bCs/>
          <w:color w:val="auto"/>
          <w:sz w:val="22"/>
          <w:szCs w:val="22"/>
          <w:lang w:eastAsia="ru-RU"/>
        </w:rPr>
        <w:t>претензионно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  <w:lang w:eastAsia="ru-RU"/>
        </w:rPr>
        <w:t>-исковая работа и взыскание задолженности, а также консультирование клиентов по вопросам новой схемы обращения с ТКО.</w:t>
      </w:r>
    </w:p>
    <w:p w:rsidR="00565CE1" w:rsidRDefault="00565CE1" w:rsidP="00565CE1">
      <w:pPr>
        <w:tabs>
          <w:tab w:val="left" w:pos="567"/>
        </w:tabs>
        <w:ind w:firstLine="567"/>
        <w:outlineLvl w:val="0"/>
        <w:rPr>
          <w:rFonts w:ascii="Calibri" w:hAnsi="Calibri" w:cs="Calibri"/>
          <w:bCs/>
          <w:color w:val="auto"/>
          <w:sz w:val="22"/>
          <w:szCs w:val="22"/>
          <w:lang w:eastAsia="ru-RU"/>
        </w:rPr>
      </w:pPr>
    </w:p>
    <w:p w:rsidR="00565CE1" w:rsidRDefault="00565CE1" w:rsidP="00565CE1">
      <w:pPr>
        <w:tabs>
          <w:tab w:val="left" w:pos="567"/>
        </w:tabs>
        <w:ind w:firstLine="567"/>
        <w:jc w:val="right"/>
        <w:outlineLvl w:val="0"/>
        <w:rPr>
          <w:rFonts w:ascii="Calibri" w:hAnsi="Calibri" w:cs="Calibri"/>
          <w:b/>
          <w:bCs/>
          <w:color w:val="auto"/>
          <w:sz w:val="22"/>
          <w:szCs w:val="22"/>
          <w:lang w:eastAsia="ru-RU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eastAsia="ru-RU"/>
        </w:rPr>
        <w:t>Пресс-центр АО «РИЦ»</w:t>
      </w:r>
    </w:p>
    <w:p w:rsidR="00B63646" w:rsidRDefault="00B63646" w:rsidP="00565CE1">
      <w:pPr>
        <w:jc w:val="center"/>
        <w:outlineLvl w:val="0"/>
        <w:rPr>
          <w:rFonts w:ascii="Calibri" w:hAnsi="Calibri" w:cs="Calibri"/>
          <w:bCs/>
          <w:color w:val="auto"/>
          <w:sz w:val="22"/>
          <w:szCs w:val="22"/>
          <w:lang w:eastAsia="ru-RU"/>
        </w:rPr>
      </w:pPr>
      <w:bookmarkStart w:id="0" w:name="_GoBack"/>
      <w:bookmarkEnd w:id="0"/>
    </w:p>
    <w:sectPr w:rsidR="00B63646" w:rsidSect="004565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94CCC"/>
    <w:multiLevelType w:val="hybridMultilevel"/>
    <w:tmpl w:val="56BAA9FE"/>
    <w:lvl w:ilvl="0" w:tplc="AAAE48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993640EC" w:tentative="1">
      <w:start w:val="1"/>
      <w:numFmt w:val="lowerLetter"/>
      <w:lvlText w:val="%2."/>
      <w:lvlJc w:val="left"/>
      <w:pPr>
        <w:ind w:left="1789" w:hanging="360"/>
      </w:pPr>
    </w:lvl>
    <w:lvl w:ilvl="2" w:tplc="F1980846" w:tentative="1">
      <w:start w:val="1"/>
      <w:numFmt w:val="lowerRoman"/>
      <w:lvlText w:val="%3."/>
      <w:lvlJc w:val="right"/>
      <w:pPr>
        <w:ind w:left="2509" w:hanging="180"/>
      </w:pPr>
    </w:lvl>
    <w:lvl w:ilvl="3" w:tplc="DBD6309A" w:tentative="1">
      <w:start w:val="1"/>
      <w:numFmt w:val="decimal"/>
      <w:lvlText w:val="%4."/>
      <w:lvlJc w:val="left"/>
      <w:pPr>
        <w:ind w:left="3229" w:hanging="360"/>
      </w:pPr>
    </w:lvl>
    <w:lvl w:ilvl="4" w:tplc="011AACB2" w:tentative="1">
      <w:start w:val="1"/>
      <w:numFmt w:val="lowerLetter"/>
      <w:lvlText w:val="%5."/>
      <w:lvlJc w:val="left"/>
      <w:pPr>
        <w:ind w:left="3949" w:hanging="360"/>
      </w:pPr>
    </w:lvl>
    <w:lvl w:ilvl="5" w:tplc="AC6C2BEA" w:tentative="1">
      <w:start w:val="1"/>
      <w:numFmt w:val="lowerRoman"/>
      <w:lvlText w:val="%6."/>
      <w:lvlJc w:val="right"/>
      <w:pPr>
        <w:ind w:left="4669" w:hanging="180"/>
      </w:pPr>
    </w:lvl>
    <w:lvl w:ilvl="6" w:tplc="2648F9D2" w:tentative="1">
      <w:start w:val="1"/>
      <w:numFmt w:val="decimal"/>
      <w:lvlText w:val="%7."/>
      <w:lvlJc w:val="left"/>
      <w:pPr>
        <w:ind w:left="5389" w:hanging="360"/>
      </w:pPr>
    </w:lvl>
    <w:lvl w:ilvl="7" w:tplc="A47230D2" w:tentative="1">
      <w:start w:val="1"/>
      <w:numFmt w:val="lowerLetter"/>
      <w:lvlText w:val="%8."/>
      <w:lvlJc w:val="left"/>
      <w:pPr>
        <w:ind w:left="6109" w:hanging="360"/>
      </w:pPr>
    </w:lvl>
    <w:lvl w:ilvl="8" w:tplc="2D2EB4C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9F36BB"/>
    <w:multiLevelType w:val="hybridMultilevel"/>
    <w:tmpl w:val="11F8CE1A"/>
    <w:lvl w:ilvl="0" w:tplc="20EEA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968A5D6" w:tentative="1">
      <w:start w:val="1"/>
      <w:numFmt w:val="lowerLetter"/>
      <w:lvlText w:val="%2."/>
      <w:lvlJc w:val="left"/>
      <w:pPr>
        <w:ind w:left="1789" w:hanging="360"/>
      </w:pPr>
    </w:lvl>
    <w:lvl w:ilvl="2" w:tplc="A106EF26" w:tentative="1">
      <w:start w:val="1"/>
      <w:numFmt w:val="lowerRoman"/>
      <w:lvlText w:val="%3."/>
      <w:lvlJc w:val="right"/>
      <w:pPr>
        <w:ind w:left="2509" w:hanging="180"/>
      </w:pPr>
    </w:lvl>
    <w:lvl w:ilvl="3" w:tplc="13CAAB46" w:tentative="1">
      <w:start w:val="1"/>
      <w:numFmt w:val="decimal"/>
      <w:lvlText w:val="%4."/>
      <w:lvlJc w:val="left"/>
      <w:pPr>
        <w:ind w:left="3229" w:hanging="360"/>
      </w:pPr>
    </w:lvl>
    <w:lvl w:ilvl="4" w:tplc="085C252C" w:tentative="1">
      <w:start w:val="1"/>
      <w:numFmt w:val="lowerLetter"/>
      <w:lvlText w:val="%5."/>
      <w:lvlJc w:val="left"/>
      <w:pPr>
        <w:ind w:left="3949" w:hanging="360"/>
      </w:pPr>
    </w:lvl>
    <w:lvl w:ilvl="5" w:tplc="51C097F2" w:tentative="1">
      <w:start w:val="1"/>
      <w:numFmt w:val="lowerRoman"/>
      <w:lvlText w:val="%6."/>
      <w:lvlJc w:val="right"/>
      <w:pPr>
        <w:ind w:left="4669" w:hanging="180"/>
      </w:pPr>
    </w:lvl>
    <w:lvl w:ilvl="6" w:tplc="A3B0436E" w:tentative="1">
      <w:start w:val="1"/>
      <w:numFmt w:val="decimal"/>
      <w:lvlText w:val="%7."/>
      <w:lvlJc w:val="left"/>
      <w:pPr>
        <w:ind w:left="5389" w:hanging="360"/>
      </w:pPr>
    </w:lvl>
    <w:lvl w:ilvl="7" w:tplc="46909806" w:tentative="1">
      <w:start w:val="1"/>
      <w:numFmt w:val="lowerLetter"/>
      <w:lvlText w:val="%8."/>
      <w:lvlJc w:val="left"/>
      <w:pPr>
        <w:ind w:left="6109" w:hanging="360"/>
      </w:pPr>
    </w:lvl>
    <w:lvl w:ilvl="8" w:tplc="91CCC1C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3B4B9A"/>
    <w:multiLevelType w:val="hybridMultilevel"/>
    <w:tmpl w:val="8A7E9EF2"/>
    <w:lvl w:ilvl="0" w:tplc="F842C7E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C7268494" w:tentative="1">
      <w:start w:val="1"/>
      <w:numFmt w:val="lowerLetter"/>
      <w:lvlText w:val="%2."/>
      <w:lvlJc w:val="left"/>
      <w:pPr>
        <w:ind w:left="1849" w:hanging="360"/>
      </w:pPr>
    </w:lvl>
    <w:lvl w:ilvl="2" w:tplc="8A567884" w:tentative="1">
      <w:start w:val="1"/>
      <w:numFmt w:val="lowerRoman"/>
      <w:lvlText w:val="%3."/>
      <w:lvlJc w:val="right"/>
      <w:pPr>
        <w:ind w:left="2569" w:hanging="180"/>
      </w:pPr>
    </w:lvl>
    <w:lvl w:ilvl="3" w:tplc="FA507390" w:tentative="1">
      <w:start w:val="1"/>
      <w:numFmt w:val="decimal"/>
      <w:lvlText w:val="%4."/>
      <w:lvlJc w:val="left"/>
      <w:pPr>
        <w:ind w:left="3289" w:hanging="360"/>
      </w:pPr>
    </w:lvl>
    <w:lvl w:ilvl="4" w:tplc="EC0A0436" w:tentative="1">
      <w:start w:val="1"/>
      <w:numFmt w:val="lowerLetter"/>
      <w:lvlText w:val="%5."/>
      <w:lvlJc w:val="left"/>
      <w:pPr>
        <w:ind w:left="4009" w:hanging="360"/>
      </w:pPr>
    </w:lvl>
    <w:lvl w:ilvl="5" w:tplc="D696E802" w:tentative="1">
      <w:start w:val="1"/>
      <w:numFmt w:val="lowerRoman"/>
      <w:lvlText w:val="%6."/>
      <w:lvlJc w:val="right"/>
      <w:pPr>
        <w:ind w:left="4729" w:hanging="180"/>
      </w:pPr>
    </w:lvl>
    <w:lvl w:ilvl="6" w:tplc="50EE1FFA" w:tentative="1">
      <w:start w:val="1"/>
      <w:numFmt w:val="decimal"/>
      <w:lvlText w:val="%7."/>
      <w:lvlJc w:val="left"/>
      <w:pPr>
        <w:ind w:left="5449" w:hanging="360"/>
      </w:pPr>
    </w:lvl>
    <w:lvl w:ilvl="7" w:tplc="434E5DC6" w:tentative="1">
      <w:start w:val="1"/>
      <w:numFmt w:val="lowerLetter"/>
      <w:lvlText w:val="%8."/>
      <w:lvlJc w:val="left"/>
      <w:pPr>
        <w:ind w:left="6169" w:hanging="360"/>
      </w:pPr>
    </w:lvl>
    <w:lvl w:ilvl="8" w:tplc="E1AE522C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07"/>
    <w:rsid w:val="000B78BC"/>
    <w:rsid w:val="000D2D14"/>
    <w:rsid w:val="0012144C"/>
    <w:rsid w:val="00134B63"/>
    <w:rsid w:val="001B1706"/>
    <w:rsid w:val="001C0360"/>
    <w:rsid w:val="0026433B"/>
    <w:rsid w:val="002A6831"/>
    <w:rsid w:val="00326BF7"/>
    <w:rsid w:val="003B3DCE"/>
    <w:rsid w:val="0045657C"/>
    <w:rsid w:val="00476287"/>
    <w:rsid w:val="0049084D"/>
    <w:rsid w:val="00565CE1"/>
    <w:rsid w:val="005B3F6F"/>
    <w:rsid w:val="00681D4B"/>
    <w:rsid w:val="006843D2"/>
    <w:rsid w:val="00711C42"/>
    <w:rsid w:val="00730EFE"/>
    <w:rsid w:val="00864B0F"/>
    <w:rsid w:val="009223CC"/>
    <w:rsid w:val="009F3707"/>
    <w:rsid w:val="00A06B6F"/>
    <w:rsid w:val="00A43290"/>
    <w:rsid w:val="00B63646"/>
    <w:rsid w:val="00B90FA5"/>
    <w:rsid w:val="00CC0F67"/>
    <w:rsid w:val="00D27C5B"/>
    <w:rsid w:val="00D45D8D"/>
    <w:rsid w:val="00DA0602"/>
    <w:rsid w:val="00F1438A"/>
    <w:rsid w:val="00F2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9115-9836-43A1-948C-2778088A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60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0360"/>
    <w:pPr>
      <w:keepNext/>
      <w:keepLines/>
      <w:spacing w:before="24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360"/>
    <w:rPr>
      <w:color w:val="009999"/>
      <w:u w:val="single"/>
    </w:rPr>
  </w:style>
  <w:style w:type="character" w:customStyle="1" w:styleId="10">
    <w:name w:val="Заголовок 1 Знак"/>
    <w:basedOn w:val="a0"/>
    <w:link w:val="1"/>
    <w:uiPriority w:val="9"/>
    <w:rsid w:val="001C0360"/>
    <w:rPr>
      <w:rFonts w:ascii="Cambria" w:eastAsia="Times New Roman" w:hAnsi="Cambria" w:cs="Times New Roman"/>
      <w:color w:val="365F91"/>
      <w:sz w:val="32"/>
      <w:szCs w:val="32"/>
    </w:rPr>
  </w:style>
  <w:style w:type="paragraph" w:styleId="a4">
    <w:name w:val="List Paragraph"/>
    <w:basedOn w:val="a"/>
    <w:uiPriority w:val="34"/>
    <w:qFormat/>
    <w:rsid w:val="001C0360"/>
    <w:pPr>
      <w:ind w:left="720"/>
      <w:contextualSpacing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5">
    <w:name w:val="Body Text"/>
    <w:basedOn w:val="a"/>
    <w:link w:val="a6"/>
    <w:rsid w:val="00681D4B"/>
    <w:pPr>
      <w:suppressAutoHyphens/>
    </w:pPr>
    <w:rPr>
      <w:rFonts w:ascii="Times New Roman" w:eastAsia="Times New Roman" w:hAnsi="Times New Roman" w:cs="Times New Roman"/>
      <w:iCs/>
      <w:color w:val="auto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81D4B"/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paragraph" w:styleId="a7">
    <w:name w:val="Normal (Web)"/>
    <w:basedOn w:val="a"/>
    <w:uiPriority w:val="99"/>
    <w:unhideWhenUsed/>
    <w:rsid w:val="00681D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"ЭК Восток"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Елена Николаевна</dc:creator>
  <cp:keywords/>
  <dc:description/>
  <cp:lastModifiedBy>Игнатова Елена Николаевна</cp:lastModifiedBy>
  <cp:revision>23</cp:revision>
  <dcterms:created xsi:type="dcterms:W3CDTF">2019-12-10T05:36:00Z</dcterms:created>
  <dcterms:modified xsi:type="dcterms:W3CDTF">2019-12-19T04:44:00Z</dcterms:modified>
</cp:coreProperties>
</file>