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567" w:type="dxa"/>
        <w:tblLook w:val="04A0" w:firstRow="1" w:lastRow="0" w:firstColumn="1" w:lastColumn="0" w:noHBand="0" w:noVBand="1"/>
      </w:tblPr>
      <w:tblGrid>
        <w:gridCol w:w="3686"/>
        <w:gridCol w:w="5528"/>
      </w:tblGrid>
      <w:tr w:rsidR="00D13E58" w:rsidTr="00DC1B3A">
        <w:tc>
          <w:tcPr>
            <w:tcW w:w="3686" w:type="dxa"/>
            <w:shd w:val="clear" w:color="auto" w:fill="auto"/>
          </w:tcPr>
          <w:p w:rsidR="00D13E58" w:rsidRDefault="00D13E58" w:rsidP="001F54A4">
            <w:pPr>
              <w:widowControl w:val="0"/>
              <w:autoSpaceDE w:val="0"/>
              <w:autoSpaceDN w:val="0"/>
              <w:adjustRightInd w:val="0"/>
              <w:jc w:val="right"/>
              <w:rPr>
                <w:b w:val="0"/>
                <w:sz w:val="20"/>
              </w:rPr>
            </w:pPr>
            <w:r>
              <w:rPr>
                <w:b w:val="0"/>
                <w:color w:val="FF0000"/>
                <w:sz w:val="20"/>
              </w:rPr>
              <w:br w:type="page"/>
            </w:r>
          </w:p>
        </w:tc>
        <w:tc>
          <w:tcPr>
            <w:tcW w:w="5528" w:type="dxa"/>
            <w:shd w:val="clear" w:color="auto" w:fill="auto"/>
          </w:tcPr>
          <w:p w:rsidR="00D13E58" w:rsidRPr="000D28FF" w:rsidRDefault="00D13E58" w:rsidP="001F54A4">
            <w:pPr>
              <w:widowControl w:val="0"/>
              <w:autoSpaceDE w:val="0"/>
              <w:autoSpaceDN w:val="0"/>
              <w:adjustRightInd w:val="0"/>
              <w:rPr>
                <w:b w:val="0"/>
                <w:sz w:val="18"/>
                <w:szCs w:val="18"/>
              </w:rPr>
            </w:pPr>
            <w:r w:rsidRPr="000D28FF">
              <w:rPr>
                <w:b w:val="0"/>
                <w:sz w:val="18"/>
                <w:szCs w:val="18"/>
              </w:rPr>
              <w:t xml:space="preserve">Приложение </w:t>
            </w:r>
            <w:r>
              <w:rPr>
                <w:b w:val="0"/>
                <w:sz w:val="18"/>
                <w:szCs w:val="18"/>
              </w:rPr>
              <w:t>3</w:t>
            </w:r>
          </w:p>
          <w:p w:rsidR="00D13E58" w:rsidRPr="000D28FF" w:rsidRDefault="00D13E58" w:rsidP="001F54A4">
            <w:pPr>
              <w:widowControl w:val="0"/>
              <w:autoSpaceDE w:val="0"/>
              <w:autoSpaceDN w:val="0"/>
              <w:adjustRightInd w:val="0"/>
              <w:rPr>
                <w:b w:val="0"/>
                <w:sz w:val="18"/>
                <w:szCs w:val="18"/>
              </w:rPr>
            </w:pPr>
            <w:r w:rsidRPr="000D28FF">
              <w:rPr>
                <w:b w:val="0"/>
                <w:sz w:val="18"/>
                <w:szCs w:val="18"/>
              </w:rPr>
              <w:t>к муниципальной программе «Управление</w:t>
            </w:r>
          </w:p>
          <w:p w:rsidR="00D13E58" w:rsidRPr="000D28FF" w:rsidRDefault="00D13E58" w:rsidP="001F54A4">
            <w:pPr>
              <w:widowControl w:val="0"/>
              <w:autoSpaceDE w:val="0"/>
              <w:autoSpaceDN w:val="0"/>
              <w:adjustRightInd w:val="0"/>
              <w:rPr>
                <w:b w:val="0"/>
                <w:sz w:val="18"/>
                <w:szCs w:val="18"/>
              </w:rPr>
            </w:pPr>
            <w:r w:rsidRPr="000D28FF">
              <w:rPr>
                <w:b w:val="0"/>
                <w:sz w:val="18"/>
                <w:szCs w:val="18"/>
              </w:rPr>
              <w:t xml:space="preserve">муниципальными финансами Гаринского </w:t>
            </w:r>
          </w:p>
          <w:p w:rsidR="00D13E58" w:rsidRPr="000D28FF" w:rsidRDefault="00D13E58" w:rsidP="001F54A4">
            <w:pPr>
              <w:widowControl w:val="0"/>
              <w:autoSpaceDE w:val="0"/>
              <w:autoSpaceDN w:val="0"/>
              <w:adjustRightInd w:val="0"/>
              <w:rPr>
                <w:b w:val="0"/>
                <w:sz w:val="18"/>
                <w:szCs w:val="18"/>
              </w:rPr>
            </w:pPr>
            <w:r w:rsidRPr="000D28FF">
              <w:rPr>
                <w:b w:val="0"/>
                <w:sz w:val="18"/>
                <w:szCs w:val="18"/>
              </w:rPr>
              <w:t>городского округа на 2019-2024 годы»</w:t>
            </w:r>
          </w:p>
          <w:p w:rsidR="00D13E58" w:rsidRDefault="00D13E58" w:rsidP="00FF2F54">
            <w:pPr>
              <w:widowControl w:val="0"/>
              <w:autoSpaceDE w:val="0"/>
              <w:autoSpaceDN w:val="0"/>
              <w:adjustRightInd w:val="0"/>
              <w:rPr>
                <w:b w:val="0"/>
                <w:sz w:val="20"/>
              </w:rPr>
            </w:pPr>
          </w:p>
          <w:p w:rsidR="00FF2F54" w:rsidRDefault="00FF2F54" w:rsidP="00FF2F54">
            <w:pPr>
              <w:widowControl w:val="0"/>
              <w:autoSpaceDE w:val="0"/>
              <w:autoSpaceDN w:val="0"/>
              <w:adjustRightInd w:val="0"/>
              <w:rPr>
                <w:b w:val="0"/>
                <w:sz w:val="20"/>
              </w:rPr>
            </w:pPr>
            <w:bookmarkStart w:id="0" w:name="_GoBack"/>
            <w:bookmarkEnd w:id="0"/>
          </w:p>
        </w:tc>
      </w:tr>
    </w:tbl>
    <w:p w:rsidR="00D43C47" w:rsidRDefault="00D43C47" w:rsidP="00D13E58">
      <w:pPr>
        <w:jc w:val="center"/>
        <w:rPr>
          <w:b w:val="0"/>
          <w:sz w:val="24"/>
          <w:szCs w:val="24"/>
        </w:rPr>
      </w:pPr>
    </w:p>
    <w:p w:rsidR="00D13E58" w:rsidRPr="00D13E58" w:rsidRDefault="00D13E58" w:rsidP="00D13E58">
      <w:pPr>
        <w:jc w:val="center"/>
        <w:rPr>
          <w:b w:val="0"/>
          <w:sz w:val="24"/>
          <w:szCs w:val="24"/>
        </w:rPr>
      </w:pPr>
      <w:r w:rsidRPr="00D13E58">
        <w:rPr>
          <w:b w:val="0"/>
          <w:sz w:val="24"/>
          <w:szCs w:val="24"/>
        </w:rPr>
        <w:t>Методика</w:t>
      </w:r>
    </w:p>
    <w:p w:rsidR="00D13E58" w:rsidRPr="00D13E58" w:rsidRDefault="00D13E58" w:rsidP="00D13E58">
      <w:pPr>
        <w:ind w:left="-709"/>
        <w:jc w:val="center"/>
        <w:rPr>
          <w:b w:val="0"/>
          <w:sz w:val="24"/>
          <w:szCs w:val="24"/>
        </w:rPr>
      </w:pPr>
      <w:r>
        <w:rPr>
          <w:b w:val="0"/>
          <w:sz w:val="24"/>
          <w:szCs w:val="24"/>
        </w:rPr>
        <w:t>р</w:t>
      </w:r>
      <w:r w:rsidRPr="00D13E58">
        <w:rPr>
          <w:b w:val="0"/>
          <w:sz w:val="24"/>
          <w:szCs w:val="24"/>
        </w:rPr>
        <w:t>асчета целевых показателей муниципальной программы</w:t>
      </w:r>
    </w:p>
    <w:p w:rsidR="004559DC" w:rsidRDefault="00D13E58" w:rsidP="00D13E58">
      <w:pPr>
        <w:jc w:val="center"/>
        <w:rPr>
          <w:b w:val="0"/>
          <w:sz w:val="24"/>
          <w:szCs w:val="24"/>
        </w:rPr>
      </w:pPr>
      <w:r w:rsidRPr="00D13E58">
        <w:rPr>
          <w:b w:val="0"/>
          <w:sz w:val="24"/>
          <w:szCs w:val="24"/>
        </w:rPr>
        <w:t xml:space="preserve">«Управление муниципальными финансами Гаринского городского округа </w:t>
      </w:r>
    </w:p>
    <w:p w:rsidR="00D13E58" w:rsidRDefault="00D13E58" w:rsidP="00D13E58">
      <w:pPr>
        <w:jc w:val="center"/>
        <w:rPr>
          <w:b w:val="0"/>
          <w:sz w:val="24"/>
          <w:szCs w:val="24"/>
        </w:rPr>
      </w:pPr>
      <w:r w:rsidRPr="00D13E58">
        <w:rPr>
          <w:b w:val="0"/>
          <w:sz w:val="24"/>
          <w:szCs w:val="24"/>
        </w:rPr>
        <w:t>на 2019-2024 годы»</w:t>
      </w:r>
    </w:p>
    <w:p w:rsidR="00A765DE" w:rsidRDefault="00A765DE" w:rsidP="00D13E58">
      <w:pPr>
        <w:jc w:val="center"/>
        <w:rPr>
          <w:b w:val="0"/>
          <w:sz w:val="24"/>
          <w:szCs w:val="24"/>
        </w:rPr>
      </w:pPr>
    </w:p>
    <w:p w:rsidR="00A765DE" w:rsidRDefault="00A765DE" w:rsidP="00A765DE">
      <w:pPr>
        <w:rPr>
          <w:b w:val="0"/>
          <w:sz w:val="24"/>
          <w:szCs w:val="24"/>
        </w:rPr>
      </w:pPr>
    </w:p>
    <w:p w:rsidR="00A765DE" w:rsidRPr="00A765DE" w:rsidRDefault="00A765DE" w:rsidP="00A765DE">
      <w:pPr>
        <w:ind w:firstLine="708"/>
        <w:jc w:val="both"/>
        <w:rPr>
          <w:b w:val="0"/>
          <w:sz w:val="24"/>
          <w:szCs w:val="24"/>
        </w:rPr>
      </w:pPr>
      <w:r w:rsidRPr="00A765DE">
        <w:rPr>
          <w:b w:val="0"/>
          <w:sz w:val="24"/>
          <w:szCs w:val="24"/>
        </w:rPr>
        <w:t xml:space="preserve">1. Методика расчета целевых показателей муниципальной программы "Управление </w:t>
      </w:r>
      <w:r>
        <w:rPr>
          <w:b w:val="0"/>
          <w:sz w:val="24"/>
          <w:szCs w:val="24"/>
        </w:rPr>
        <w:t>муниципальными</w:t>
      </w:r>
      <w:r w:rsidRPr="00A765DE">
        <w:rPr>
          <w:b w:val="0"/>
          <w:sz w:val="24"/>
          <w:szCs w:val="24"/>
        </w:rPr>
        <w:t xml:space="preserve"> финансами</w:t>
      </w:r>
      <w:r w:rsidRPr="00A765DE">
        <w:t xml:space="preserve"> </w:t>
      </w:r>
      <w:r w:rsidRPr="00A765DE">
        <w:rPr>
          <w:b w:val="0"/>
          <w:sz w:val="24"/>
          <w:szCs w:val="24"/>
        </w:rPr>
        <w:t>Гаринского городского округа на 2019-2024 годы»</w:t>
      </w:r>
      <w:r>
        <w:rPr>
          <w:b w:val="0"/>
          <w:sz w:val="24"/>
          <w:szCs w:val="24"/>
        </w:rPr>
        <w:t xml:space="preserve"> </w:t>
      </w:r>
      <w:r w:rsidRPr="00A765DE">
        <w:rPr>
          <w:b w:val="0"/>
          <w:sz w:val="24"/>
          <w:szCs w:val="24"/>
        </w:rPr>
        <w:t xml:space="preserve">(далее - </w:t>
      </w:r>
      <w:r>
        <w:rPr>
          <w:b w:val="0"/>
          <w:sz w:val="24"/>
          <w:szCs w:val="24"/>
        </w:rPr>
        <w:t>муниципальная</w:t>
      </w:r>
      <w:r w:rsidRPr="00A765DE">
        <w:rPr>
          <w:b w:val="0"/>
          <w:sz w:val="24"/>
          <w:szCs w:val="24"/>
        </w:rPr>
        <w:t xml:space="preserve"> программа) определяет порядок расчета целевых показателей </w:t>
      </w:r>
      <w:r>
        <w:rPr>
          <w:b w:val="0"/>
          <w:sz w:val="24"/>
          <w:szCs w:val="24"/>
        </w:rPr>
        <w:t>муниципальной</w:t>
      </w:r>
      <w:r w:rsidRPr="00A765DE">
        <w:rPr>
          <w:b w:val="0"/>
          <w:sz w:val="24"/>
          <w:szCs w:val="24"/>
        </w:rPr>
        <w:t xml:space="preserve"> программы, приведенных в приложении N 1 к муниципальной программе.</w:t>
      </w:r>
    </w:p>
    <w:p w:rsidR="00D13E58" w:rsidRDefault="00A765DE" w:rsidP="00A765DE">
      <w:pPr>
        <w:ind w:firstLine="708"/>
        <w:jc w:val="both"/>
        <w:rPr>
          <w:b w:val="0"/>
          <w:sz w:val="24"/>
          <w:szCs w:val="24"/>
        </w:rPr>
      </w:pPr>
      <w:r w:rsidRPr="00A765DE">
        <w:rPr>
          <w:b w:val="0"/>
          <w:sz w:val="24"/>
          <w:szCs w:val="24"/>
        </w:rPr>
        <w:t>2. Значения целевых показателей муниципальной программы рассчитываются в соответствии с</w:t>
      </w:r>
      <w:r>
        <w:rPr>
          <w:b w:val="0"/>
          <w:sz w:val="24"/>
          <w:szCs w:val="24"/>
        </w:rPr>
        <w:t>о следующим порядком</w:t>
      </w:r>
      <w:r w:rsidRPr="00A765DE">
        <w:rPr>
          <w:b w:val="0"/>
          <w:sz w:val="24"/>
          <w:szCs w:val="24"/>
        </w:rPr>
        <w:t>.</w:t>
      </w:r>
    </w:p>
    <w:p w:rsidR="00A765DE" w:rsidRDefault="00A765DE" w:rsidP="00A765DE">
      <w:pPr>
        <w:ind w:firstLine="708"/>
        <w:jc w:val="both"/>
        <w:rPr>
          <w:b w:val="0"/>
          <w:sz w:val="24"/>
          <w:szCs w:val="24"/>
        </w:rPr>
      </w:pPr>
    </w:p>
    <w:p w:rsidR="00347203" w:rsidRPr="003D6C23" w:rsidRDefault="00347203" w:rsidP="00347203">
      <w:pPr>
        <w:ind w:firstLine="708"/>
        <w:jc w:val="both"/>
        <w:rPr>
          <w:sz w:val="24"/>
          <w:szCs w:val="24"/>
        </w:rPr>
      </w:pPr>
      <w:r w:rsidRPr="003D6C23">
        <w:rPr>
          <w:sz w:val="24"/>
          <w:szCs w:val="24"/>
        </w:rPr>
        <w:t xml:space="preserve">2.1. </w:t>
      </w:r>
      <w:r w:rsidRPr="003D6C23">
        <w:rPr>
          <w:rStyle w:val="30"/>
          <w:i/>
        </w:rPr>
        <w:t>Показатель 1.1.1.1</w:t>
      </w:r>
      <w:r w:rsidRPr="003D6C23">
        <w:rPr>
          <w:i/>
          <w:sz w:val="24"/>
          <w:szCs w:val="24"/>
        </w:rPr>
        <w:t>.</w:t>
      </w:r>
      <w:r w:rsidRPr="003D6C23">
        <w:rPr>
          <w:sz w:val="24"/>
          <w:szCs w:val="24"/>
        </w:rPr>
        <w:t xml:space="preserve"> Соблюдение сроков разработки проекта бюджета Гаринского городского округа, установленных Решением Думы Гаринского городского округа </w:t>
      </w:r>
    </w:p>
    <w:p w:rsidR="00347203" w:rsidRPr="003D6C23" w:rsidRDefault="00347203" w:rsidP="00347203">
      <w:pPr>
        <w:ind w:firstLine="708"/>
        <w:jc w:val="both"/>
        <w:rPr>
          <w:sz w:val="24"/>
          <w:szCs w:val="24"/>
        </w:rPr>
      </w:pPr>
    </w:p>
    <w:p w:rsidR="00A765DE" w:rsidRDefault="00347203" w:rsidP="00347203">
      <w:pPr>
        <w:ind w:firstLine="708"/>
        <w:jc w:val="both"/>
        <w:rPr>
          <w:b w:val="0"/>
          <w:sz w:val="24"/>
          <w:szCs w:val="24"/>
        </w:rPr>
      </w:pPr>
      <w:r w:rsidRPr="00347203">
        <w:rPr>
          <w:b w:val="0"/>
          <w:sz w:val="24"/>
          <w:szCs w:val="24"/>
        </w:rPr>
        <w:t xml:space="preserve">Значение показателя определяется исходя из соблюдения срока разработки и представления </w:t>
      </w:r>
      <w:r>
        <w:rPr>
          <w:b w:val="0"/>
          <w:sz w:val="24"/>
          <w:szCs w:val="24"/>
        </w:rPr>
        <w:t>Главе Гаринского городского округа</w:t>
      </w:r>
      <w:r w:rsidRPr="00347203">
        <w:rPr>
          <w:b w:val="0"/>
          <w:sz w:val="24"/>
          <w:szCs w:val="24"/>
        </w:rPr>
        <w:t xml:space="preserve"> проекта </w:t>
      </w:r>
      <w:r>
        <w:rPr>
          <w:b w:val="0"/>
          <w:sz w:val="24"/>
          <w:szCs w:val="24"/>
        </w:rPr>
        <w:t xml:space="preserve">решения Думы </w:t>
      </w:r>
      <w:r w:rsidRPr="00347203">
        <w:rPr>
          <w:b w:val="0"/>
          <w:sz w:val="24"/>
          <w:szCs w:val="24"/>
        </w:rPr>
        <w:t xml:space="preserve">Гаринского городского округа об </w:t>
      </w:r>
      <w:r>
        <w:rPr>
          <w:b w:val="0"/>
          <w:sz w:val="24"/>
          <w:szCs w:val="24"/>
        </w:rPr>
        <w:t xml:space="preserve">утверждении </w:t>
      </w:r>
      <w:r w:rsidRPr="00347203">
        <w:rPr>
          <w:b w:val="0"/>
          <w:sz w:val="24"/>
          <w:szCs w:val="24"/>
        </w:rPr>
        <w:t>бюджет</w:t>
      </w:r>
      <w:r>
        <w:rPr>
          <w:b w:val="0"/>
          <w:sz w:val="24"/>
          <w:szCs w:val="24"/>
        </w:rPr>
        <w:t xml:space="preserve">а </w:t>
      </w:r>
      <w:r w:rsidRPr="00347203">
        <w:rPr>
          <w:b w:val="0"/>
          <w:sz w:val="24"/>
          <w:szCs w:val="24"/>
        </w:rPr>
        <w:t xml:space="preserve">Гаринского городского округа на очередной финансовый год и плановый период, установленного в соответствии </w:t>
      </w:r>
      <w:r>
        <w:rPr>
          <w:b w:val="0"/>
          <w:sz w:val="24"/>
          <w:szCs w:val="24"/>
        </w:rPr>
        <w:t>с Р</w:t>
      </w:r>
      <w:r w:rsidRPr="00347203">
        <w:rPr>
          <w:b w:val="0"/>
          <w:sz w:val="24"/>
          <w:szCs w:val="24"/>
        </w:rPr>
        <w:t xml:space="preserve">аспоряжением </w:t>
      </w:r>
      <w:r>
        <w:rPr>
          <w:b w:val="0"/>
          <w:sz w:val="24"/>
          <w:szCs w:val="24"/>
        </w:rPr>
        <w:t xml:space="preserve">Главы </w:t>
      </w:r>
      <w:r w:rsidRPr="00347203">
        <w:rPr>
          <w:b w:val="0"/>
          <w:sz w:val="24"/>
          <w:szCs w:val="24"/>
        </w:rPr>
        <w:t>Гаринского городского округа об утверждении Плана мероприятий по составлению проекта бюджета</w:t>
      </w:r>
      <w:r>
        <w:rPr>
          <w:b w:val="0"/>
          <w:sz w:val="24"/>
          <w:szCs w:val="24"/>
        </w:rPr>
        <w:t xml:space="preserve"> Гаринского городского округа</w:t>
      </w:r>
      <w:r w:rsidRPr="00347203">
        <w:rPr>
          <w:b w:val="0"/>
          <w:sz w:val="24"/>
          <w:szCs w:val="24"/>
        </w:rPr>
        <w:t xml:space="preserve"> на очередной финансовый год и плановый период.</w:t>
      </w:r>
    </w:p>
    <w:p w:rsidR="00347203" w:rsidRDefault="00347203" w:rsidP="00347203">
      <w:pPr>
        <w:ind w:firstLine="708"/>
        <w:jc w:val="both"/>
        <w:rPr>
          <w:b w:val="0"/>
          <w:sz w:val="24"/>
          <w:szCs w:val="24"/>
        </w:rPr>
      </w:pPr>
    </w:p>
    <w:p w:rsidR="00AF668C" w:rsidRPr="003D6C23" w:rsidRDefault="00347203" w:rsidP="00AF668C">
      <w:pPr>
        <w:ind w:firstLine="708"/>
        <w:jc w:val="both"/>
        <w:rPr>
          <w:sz w:val="24"/>
          <w:szCs w:val="24"/>
        </w:rPr>
      </w:pPr>
      <w:r w:rsidRPr="003D6C23">
        <w:rPr>
          <w:sz w:val="24"/>
          <w:szCs w:val="24"/>
        </w:rPr>
        <w:t xml:space="preserve">2.2. </w:t>
      </w:r>
      <w:r w:rsidR="004D51A0" w:rsidRPr="003D6C23">
        <w:rPr>
          <w:rStyle w:val="30"/>
          <w:i/>
        </w:rPr>
        <w:t>Показатель 1</w:t>
      </w:r>
      <w:r w:rsidR="00AF668C" w:rsidRPr="003D6C23">
        <w:rPr>
          <w:rStyle w:val="30"/>
          <w:i/>
        </w:rPr>
        <w:t>.</w:t>
      </w:r>
      <w:r w:rsidR="004D51A0" w:rsidRPr="003D6C23">
        <w:rPr>
          <w:rStyle w:val="30"/>
          <w:i/>
        </w:rPr>
        <w:t>1</w:t>
      </w:r>
      <w:r w:rsidR="00AF668C" w:rsidRPr="003D6C23">
        <w:rPr>
          <w:rStyle w:val="30"/>
          <w:i/>
        </w:rPr>
        <w:t>.1.2</w:t>
      </w:r>
      <w:r w:rsidR="00AF668C" w:rsidRPr="003D6C23">
        <w:rPr>
          <w:sz w:val="24"/>
          <w:szCs w:val="24"/>
        </w:rPr>
        <w:t>. Формирование бюджета</w:t>
      </w:r>
      <w:r w:rsidR="008655BD" w:rsidRPr="003D6C23">
        <w:rPr>
          <w:sz w:val="24"/>
          <w:szCs w:val="24"/>
        </w:rPr>
        <w:t xml:space="preserve"> городского округа</w:t>
      </w:r>
      <w:r w:rsidR="00AF668C" w:rsidRPr="003D6C23">
        <w:rPr>
          <w:sz w:val="24"/>
          <w:szCs w:val="24"/>
        </w:rPr>
        <w:t xml:space="preserve"> в программной структуре.</w:t>
      </w:r>
    </w:p>
    <w:p w:rsidR="00AF668C" w:rsidRPr="00AF668C" w:rsidRDefault="00AF668C" w:rsidP="00AF668C">
      <w:pPr>
        <w:ind w:firstLine="708"/>
        <w:jc w:val="both"/>
        <w:rPr>
          <w:b w:val="0"/>
          <w:sz w:val="24"/>
          <w:szCs w:val="24"/>
        </w:rPr>
      </w:pPr>
    </w:p>
    <w:p w:rsidR="00347203" w:rsidRDefault="00AF668C" w:rsidP="00AF668C">
      <w:pPr>
        <w:ind w:firstLine="708"/>
        <w:jc w:val="both"/>
        <w:rPr>
          <w:b w:val="0"/>
          <w:sz w:val="24"/>
          <w:szCs w:val="24"/>
        </w:rPr>
      </w:pPr>
      <w:r w:rsidRPr="00AF668C">
        <w:rPr>
          <w:b w:val="0"/>
          <w:sz w:val="24"/>
          <w:szCs w:val="24"/>
        </w:rPr>
        <w:t xml:space="preserve">Значение показателя определяется в соответствии с </w:t>
      </w:r>
      <w:r w:rsidR="00CF7BA4">
        <w:rPr>
          <w:b w:val="0"/>
          <w:sz w:val="24"/>
          <w:szCs w:val="24"/>
        </w:rPr>
        <w:t xml:space="preserve">решением Думы о </w:t>
      </w:r>
      <w:r w:rsidRPr="00AF668C">
        <w:rPr>
          <w:b w:val="0"/>
          <w:sz w:val="24"/>
          <w:szCs w:val="24"/>
        </w:rPr>
        <w:t xml:space="preserve">бюджете </w:t>
      </w:r>
      <w:r w:rsidR="00CF7BA4" w:rsidRPr="00CF7BA4">
        <w:rPr>
          <w:b w:val="0"/>
          <w:sz w:val="24"/>
          <w:szCs w:val="24"/>
        </w:rPr>
        <w:t xml:space="preserve">Гаринского городского округа </w:t>
      </w:r>
      <w:r w:rsidRPr="00AF668C">
        <w:rPr>
          <w:b w:val="0"/>
          <w:sz w:val="24"/>
          <w:szCs w:val="24"/>
        </w:rPr>
        <w:t>на очередной финансовый год и плановый период.</w:t>
      </w:r>
    </w:p>
    <w:p w:rsidR="00D13E58" w:rsidRPr="00D13E58" w:rsidRDefault="00D13E58" w:rsidP="00A765DE">
      <w:pPr>
        <w:jc w:val="both"/>
        <w:rPr>
          <w:b w:val="0"/>
          <w:sz w:val="24"/>
          <w:szCs w:val="24"/>
        </w:rPr>
      </w:pPr>
    </w:p>
    <w:p w:rsidR="004D616C" w:rsidRPr="004D616C" w:rsidRDefault="004D616C" w:rsidP="008D0F04">
      <w:pPr>
        <w:jc w:val="both"/>
        <w:rPr>
          <w:b w:val="0"/>
          <w:sz w:val="24"/>
          <w:szCs w:val="24"/>
        </w:rPr>
      </w:pPr>
      <w:r>
        <w:rPr>
          <w:b w:val="0"/>
          <w:sz w:val="24"/>
          <w:szCs w:val="24"/>
        </w:rPr>
        <w:tab/>
      </w:r>
      <w:r w:rsidRPr="004D616C">
        <w:rPr>
          <w:b w:val="0"/>
          <w:sz w:val="24"/>
          <w:szCs w:val="24"/>
        </w:rPr>
        <w:t xml:space="preserve">Во исполнение </w:t>
      </w:r>
      <w:r w:rsidRPr="00743F47">
        <w:rPr>
          <w:b w:val="0"/>
          <w:sz w:val="24"/>
          <w:szCs w:val="24"/>
        </w:rPr>
        <w:t xml:space="preserve">пункта </w:t>
      </w:r>
      <w:r w:rsidR="003D6C23" w:rsidRPr="00743F47">
        <w:rPr>
          <w:b w:val="0"/>
          <w:sz w:val="24"/>
          <w:szCs w:val="24"/>
        </w:rPr>
        <w:t>2</w:t>
      </w:r>
      <w:r w:rsidRPr="00743F47">
        <w:rPr>
          <w:b w:val="0"/>
          <w:sz w:val="24"/>
          <w:szCs w:val="24"/>
        </w:rPr>
        <w:t xml:space="preserve"> статьи </w:t>
      </w:r>
      <w:r w:rsidR="003D6C23" w:rsidRPr="00743F47">
        <w:rPr>
          <w:b w:val="0"/>
          <w:sz w:val="24"/>
          <w:szCs w:val="24"/>
        </w:rPr>
        <w:t>1</w:t>
      </w:r>
      <w:r w:rsidRPr="00743F47">
        <w:rPr>
          <w:b w:val="0"/>
          <w:sz w:val="24"/>
          <w:szCs w:val="24"/>
        </w:rPr>
        <w:t>9 решения Думы городского округа от 2</w:t>
      </w:r>
      <w:r w:rsidR="003D6C23" w:rsidRPr="00743F47">
        <w:rPr>
          <w:b w:val="0"/>
          <w:sz w:val="24"/>
          <w:szCs w:val="24"/>
        </w:rPr>
        <w:t>0</w:t>
      </w:r>
      <w:r w:rsidRPr="00743F47">
        <w:rPr>
          <w:b w:val="0"/>
          <w:sz w:val="24"/>
          <w:szCs w:val="24"/>
        </w:rPr>
        <w:t>.02.201</w:t>
      </w:r>
      <w:r w:rsidR="003D6C23" w:rsidRPr="00743F47">
        <w:rPr>
          <w:b w:val="0"/>
          <w:sz w:val="24"/>
          <w:szCs w:val="24"/>
        </w:rPr>
        <w:t>4</w:t>
      </w:r>
      <w:r w:rsidRPr="00743F47">
        <w:rPr>
          <w:b w:val="0"/>
          <w:sz w:val="24"/>
          <w:szCs w:val="24"/>
        </w:rPr>
        <w:t xml:space="preserve"> № </w:t>
      </w:r>
      <w:r w:rsidR="003D6C23">
        <w:rPr>
          <w:b w:val="0"/>
          <w:sz w:val="24"/>
          <w:szCs w:val="24"/>
        </w:rPr>
        <w:t>320/26</w:t>
      </w:r>
      <w:r w:rsidRPr="004D616C">
        <w:rPr>
          <w:b w:val="0"/>
          <w:sz w:val="24"/>
          <w:szCs w:val="24"/>
        </w:rPr>
        <w:t xml:space="preserve"> «Об утверждении Положения о бюджетном процессе в </w:t>
      </w:r>
      <w:r w:rsidR="008D0F04">
        <w:rPr>
          <w:b w:val="0"/>
          <w:sz w:val="24"/>
          <w:szCs w:val="24"/>
        </w:rPr>
        <w:t>Гаринском</w:t>
      </w:r>
      <w:r w:rsidR="008D0F04" w:rsidRPr="008D0F04">
        <w:rPr>
          <w:b w:val="0"/>
          <w:sz w:val="24"/>
          <w:szCs w:val="24"/>
        </w:rPr>
        <w:t xml:space="preserve"> городско</w:t>
      </w:r>
      <w:r w:rsidR="008D0F04">
        <w:rPr>
          <w:b w:val="0"/>
          <w:sz w:val="24"/>
          <w:szCs w:val="24"/>
        </w:rPr>
        <w:t>м</w:t>
      </w:r>
      <w:r w:rsidR="008D0F04" w:rsidRPr="008D0F04">
        <w:rPr>
          <w:b w:val="0"/>
          <w:sz w:val="24"/>
          <w:szCs w:val="24"/>
        </w:rPr>
        <w:t xml:space="preserve"> округ</w:t>
      </w:r>
      <w:r w:rsidR="008D0F04">
        <w:rPr>
          <w:b w:val="0"/>
          <w:sz w:val="24"/>
          <w:szCs w:val="24"/>
        </w:rPr>
        <w:t>е</w:t>
      </w:r>
      <w:r w:rsidRPr="004D616C">
        <w:rPr>
          <w:b w:val="0"/>
          <w:sz w:val="24"/>
          <w:szCs w:val="24"/>
        </w:rPr>
        <w:t xml:space="preserve">» </w:t>
      </w:r>
      <w:r w:rsidR="003D6C23">
        <w:rPr>
          <w:b w:val="0"/>
          <w:sz w:val="24"/>
          <w:szCs w:val="24"/>
        </w:rPr>
        <w:t>одновременно с проектом решения Думы городского округа о бюджете городского округа в Думу городского округа представляются перечень муниципальных программ с</w:t>
      </w:r>
      <w:r w:rsidRPr="004D616C">
        <w:rPr>
          <w:b w:val="0"/>
          <w:sz w:val="24"/>
          <w:szCs w:val="24"/>
        </w:rPr>
        <w:t xml:space="preserve"> паспорт</w:t>
      </w:r>
      <w:r w:rsidR="003D6C23">
        <w:rPr>
          <w:b w:val="0"/>
          <w:sz w:val="24"/>
          <w:szCs w:val="24"/>
        </w:rPr>
        <w:t>ами</w:t>
      </w:r>
      <w:r w:rsidRPr="004D616C">
        <w:rPr>
          <w:b w:val="0"/>
          <w:sz w:val="24"/>
          <w:szCs w:val="24"/>
        </w:rPr>
        <w:t>.</w:t>
      </w:r>
    </w:p>
    <w:p w:rsidR="008D0F04" w:rsidRDefault="008D0F04" w:rsidP="008D0F04">
      <w:pPr>
        <w:jc w:val="both"/>
        <w:rPr>
          <w:b w:val="0"/>
          <w:sz w:val="24"/>
          <w:szCs w:val="24"/>
        </w:rPr>
      </w:pPr>
    </w:p>
    <w:p w:rsidR="00412B56" w:rsidRDefault="004D616C" w:rsidP="008D0F04">
      <w:pPr>
        <w:ind w:firstLine="708"/>
        <w:jc w:val="both"/>
        <w:rPr>
          <w:b w:val="0"/>
          <w:sz w:val="24"/>
          <w:szCs w:val="24"/>
        </w:rPr>
      </w:pPr>
      <w:r w:rsidRPr="00840014">
        <w:rPr>
          <w:b w:val="0"/>
          <w:i/>
          <w:sz w:val="24"/>
          <w:szCs w:val="24"/>
          <w:u w:val="single"/>
        </w:rPr>
        <w:t>Источник информации</w:t>
      </w:r>
      <w:r w:rsidR="008D0F04">
        <w:rPr>
          <w:b w:val="0"/>
          <w:sz w:val="24"/>
          <w:szCs w:val="24"/>
        </w:rPr>
        <w:t xml:space="preserve"> </w:t>
      </w:r>
      <w:r w:rsidRPr="004D616C">
        <w:rPr>
          <w:b w:val="0"/>
          <w:sz w:val="24"/>
          <w:szCs w:val="24"/>
        </w:rPr>
        <w:t xml:space="preserve">- решение Думы </w:t>
      </w:r>
      <w:r w:rsidR="008D0F04" w:rsidRPr="008D0F04">
        <w:rPr>
          <w:b w:val="0"/>
          <w:sz w:val="24"/>
          <w:szCs w:val="24"/>
        </w:rPr>
        <w:t xml:space="preserve">Гаринского городского округа </w:t>
      </w:r>
      <w:r w:rsidR="008D0F04">
        <w:rPr>
          <w:b w:val="0"/>
          <w:sz w:val="24"/>
          <w:szCs w:val="24"/>
        </w:rPr>
        <w:t>об</w:t>
      </w:r>
      <w:r w:rsidRPr="004D616C">
        <w:rPr>
          <w:b w:val="0"/>
          <w:sz w:val="24"/>
          <w:szCs w:val="24"/>
        </w:rPr>
        <w:t xml:space="preserve"> утверждении бюджета </w:t>
      </w:r>
      <w:r w:rsidR="008D0F04" w:rsidRPr="008D0F04">
        <w:rPr>
          <w:b w:val="0"/>
          <w:sz w:val="24"/>
          <w:szCs w:val="24"/>
        </w:rPr>
        <w:t xml:space="preserve">Гаринского городского округа </w:t>
      </w:r>
      <w:r w:rsidRPr="004D616C">
        <w:rPr>
          <w:b w:val="0"/>
          <w:sz w:val="24"/>
          <w:szCs w:val="24"/>
        </w:rPr>
        <w:t>на очередной финансовый год и плановый период.</w:t>
      </w:r>
    </w:p>
    <w:p w:rsidR="008D0F04" w:rsidRDefault="008D0F04" w:rsidP="008D0F04">
      <w:pPr>
        <w:ind w:firstLine="708"/>
        <w:jc w:val="both"/>
        <w:rPr>
          <w:b w:val="0"/>
          <w:sz w:val="24"/>
          <w:szCs w:val="24"/>
        </w:rPr>
      </w:pPr>
    </w:p>
    <w:p w:rsidR="008D0F04" w:rsidRPr="003D6C23" w:rsidRDefault="004D51A0" w:rsidP="008D0F04">
      <w:pPr>
        <w:ind w:firstLine="708"/>
        <w:jc w:val="both"/>
        <w:rPr>
          <w:rStyle w:val="30"/>
          <w:rFonts w:ascii="Times New Roman" w:hAnsi="Times New Roman" w:cs="Times New Roman"/>
          <w:color w:val="auto"/>
        </w:rPr>
      </w:pPr>
      <w:r w:rsidRPr="003D6C23">
        <w:rPr>
          <w:sz w:val="24"/>
          <w:szCs w:val="24"/>
        </w:rPr>
        <w:t xml:space="preserve">2.3. </w:t>
      </w:r>
      <w:r w:rsidRPr="003D6C23">
        <w:rPr>
          <w:rStyle w:val="30"/>
          <w:i/>
        </w:rPr>
        <w:t>Показатель 1.1.1.3</w:t>
      </w:r>
      <w:r w:rsidRPr="003D6C23">
        <w:rPr>
          <w:rStyle w:val="30"/>
          <w:i/>
          <w:color w:val="auto"/>
        </w:rPr>
        <w:t xml:space="preserve">.  </w:t>
      </w:r>
      <w:r w:rsidRPr="003D6C23">
        <w:rPr>
          <w:rStyle w:val="30"/>
          <w:color w:val="auto"/>
        </w:rPr>
        <w:t xml:space="preserve"> </w:t>
      </w:r>
      <w:r w:rsidRPr="003D6C23">
        <w:rPr>
          <w:rStyle w:val="30"/>
          <w:rFonts w:ascii="Times New Roman" w:hAnsi="Times New Roman" w:cs="Times New Roman"/>
          <w:color w:val="auto"/>
        </w:rPr>
        <w:t>Своевременная разработка проекта бюджетного прогноза (проекта изменений бюджетного прогноза) на долгосрочный период.</w:t>
      </w:r>
    </w:p>
    <w:p w:rsidR="004D51A0" w:rsidRDefault="004D51A0" w:rsidP="008D0F04">
      <w:pPr>
        <w:ind w:firstLine="708"/>
        <w:jc w:val="both"/>
        <w:rPr>
          <w:rStyle w:val="30"/>
          <w:rFonts w:ascii="Times New Roman" w:hAnsi="Times New Roman" w:cs="Times New Roman"/>
          <w:color w:val="auto"/>
        </w:rPr>
      </w:pPr>
    </w:p>
    <w:p w:rsidR="004D51A0" w:rsidRDefault="004D51A0" w:rsidP="008D0F04">
      <w:pPr>
        <w:ind w:firstLine="708"/>
        <w:jc w:val="both"/>
        <w:rPr>
          <w:rStyle w:val="30"/>
          <w:rFonts w:ascii="Times New Roman" w:hAnsi="Times New Roman" w:cs="Times New Roman"/>
          <w:color w:val="auto"/>
        </w:rPr>
      </w:pPr>
      <w:r w:rsidRPr="004D51A0">
        <w:rPr>
          <w:rStyle w:val="30"/>
          <w:rFonts w:ascii="Times New Roman" w:hAnsi="Times New Roman" w:cs="Times New Roman"/>
          <w:color w:val="auto"/>
        </w:rPr>
        <w:t xml:space="preserve">Значение показателя определяется исходя из соблюдения срока разработки проекта бюджетного прогноза (проекта изменений бюджетного прогноза) Гаринского городского округа на долгосрочный период, установленного в соответствии с Постановлением </w:t>
      </w:r>
      <w:r>
        <w:rPr>
          <w:rStyle w:val="30"/>
          <w:rFonts w:ascii="Times New Roman" w:hAnsi="Times New Roman" w:cs="Times New Roman"/>
          <w:color w:val="auto"/>
        </w:rPr>
        <w:t xml:space="preserve">Главы </w:t>
      </w:r>
      <w:r w:rsidRPr="004D51A0">
        <w:rPr>
          <w:rStyle w:val="30"/>
          <w:rFonts w:ascii="Times New Roman" w:hAnsi="Times New Roman" w:cs="Times New Roman"/>
          <w:color w:val="auto"/>
        </w:rPr>
        <w:t xml:space="preserve">Гаринского городского округа </w:t>
      </w:r>
      <w:r>
        <w:rPr>
          <w:rStyle w:val="30"/>
          <w:rFonts w:ascii="Times New Roman" w:hAnsi="Times New Roman" w:cs="Times New Roman"/>
          <w:color w:val="auto"/>
        </w:rPr>
        <w:t>от 11</w:t>
      </w:r>
      <w:r w:rsidRPr="004D51A0">
        <w:rPr>
          <w:rStyle w:val="30"/>
          <w:rFonts w:ascii="Times New Roman" w:hAnsi="Times New Roman" w:cs="Times New Roman"/>
          <w:color w:val="auto"/>
        </w:rPr>
        <w:t>.0</w:t>
      </w:r>
      <w:r>
        <w:rPr>
          <w:rStyle w:val="30"/>
          <w:rFonts w:ascii="Times New Roman" w:hAnsi="Times New Roman" w:cs="Times New Roman"/>
          <w:color w:val="auto"/>
        </w:rPr>
        <w:t>5</w:t>
      </w:r>
      <w:r w:rsidRPr="004D51A0">
        <w:rPr>
          <w:rStyle w:val="30"/>
          <w:rFonts w:ascii="Times New Roman" w:hAnsi="Times New Roman" w:cs="Times New Roman"/>
          <w:color w:val="auto"/>
        </w:rPr>
        <w:t>.201</w:t>
      </w:r>
      <w:r>
        <w:rPr>
          <w:rStyle w:val="30"/>
          <w:rFonts w:ascii="Times New Roman" w:hAnsi="Times New Roman" w:cs="Times New Roman"/>
          <w:color w:val="auto"/>
        </w:rPr>
        <w:t>8</w:t>
      </w:r>
      <w:r w:rsidRPr="004D51A0">
        <w:rPr>
          <w:rStyle w:val="30"/>
          <w:rFonts w:ascii="Times New Roman" w:hAnsi="Times New Roman" w:cs="Times New Roman"/>
          <w:color w:val="auto"/>
        </w:rPr>
        <w:t xml:space="preserve"> N </w:t>
      </w:r>
      <w:r>
        <w:rPr>
          <w:rStyle w:val="30"/>
          <w:rFonts w:ascii="Times New Roman" w:hAnsi="Times New Roman" w:cs="Times New Roman"/>
          <w:color w:val="auto"/>
        </w:rPr>
        <w:t>81</w:t>
      </w:r>
      <w:r w:rsidRPr="004D51A0">
        <w:rPr>
          <w:rStyle w:val="30"/>
          <w:rFonts w:ascii="Times New Roman" w:hAnsi="Times New Roman" w:cs="Times New Roman"/>
          <w:color w:val="auto"/>
        </w:rPr>
        <w:t xml:space="preserve"> «Об утверждении Порядка разработки, </w:t>
      </w:r>
      <w:r w:rsidRPr="004D51A0">
        <w:rPr>
          <w:rStyle w:val="30"/>
          <w:rFonts w:ascii="Times New Roman" w:hAnsi="Times New Roman" w:cs="Times New Roman"/>
          <w:color w:val="auto"/>
        </w:rPr>
        <w:lastRenderedPageBreak/>
        <w:t>утверждения, мониторинга и контроля реализации бюджетного прогноза Гаринского городского округа на долгосрочный период"</w:t>
      </w:r>
      <w:r>
        <w:rPr>
          <w:rStyle w:val="30"/>
          <w:rFonts w:ascii="Times New Roman" w:hAnsi="Times New Roman" w:cs="Times New Roman"/>
          <w:color w:val="auto"/>
        </w:rPr>
        <w:t>.</w:t>
      </w:r>
    </w:p>
    <w:p w:rsidR="004D51A0" w:rsidRDefault="004D51A0" w:rsidP="008D0F04">
      <w:pPr>
        <w:ind w:firstLine="708"/>
        <w:jc w:val="both"/>
        <w:rPr>
          <w:rStyle w:val="30"/>
          <w:rFonts w:ascii="Times New Roman" w:hAnsi="Times New Roman" w:cs="Times New Roman"/>
          <w:color w:val="auto"/>
        </w:rPr>
      </w:pPr>
    </w:p>
    <w:p w:rsidR="004D51A0" w:rsidRPr="003D6C23" w:rsidRDefault="00840014" w:rsidP="008D0F04">
      <w:pPr>
        <w:ind w:firstLine="708"/>
        <w:jc w:val="both"/>
        <w:rPr>
          <w:rStyle w:val="30"/>
          <w:rFonts w:ascii="Times New Roman" w:hAnsi="Times New Roman" w:cs="Times New Roman"/>
          <w:b/>
          <w:color w:val="auto"/>
        </w:rPr>
      </w:pPr>
      <w:r w:rsidRPr="003D6C23">
        <w:rPr>
          <w:rStyle w:val="30"/>
          <w:rFonts w:ascii="Times New Roman" w:hAnsi="Times New Roman" w:cs="Times New Roman"/>
          <w:b/>
          <w:color w:val="auto"/>
        </w:rPr>
        <w:t xml:space="preserve">2.4. </w:t>
      </w:r>
      <w:r w:rsidRPr="003D6C23">
        <w:rPr>
          <w:rStyle w:val="30"/>
          <w:b/>
          <w:i/>
        </w:rPr>
        <w:t>Показатель 1.1.2.1.</w:t>
      </w:r>
      <w:r w:rsidRPr="003D6C23">
        <w:rPr>
          <w:rStyle w:val="30"/>
          <w:rFonts w:ascii="Times New Roman" w:hAnsi="Times New Roman" w:cs="Times New Roman"/>
          <w:b/>
          <w:color w:val="auto"/>
        </w:rPr>
        <w:t xml:space="preserve">  Отклонение исполнения прогноза налоговых и неналоговых доходов бюджета Гаринского городского округа.</w:t>
      </w:r>
    </w:p>
    <w:p w:rsidR="00840014" w:rsidRDefault="00840014" w:rsidP="008D0F04">
      <w:pPr>
        <w:ind w:firstLine="708"/>
        <w:jc w:val="both"/>
        <w:rPr>
          <w:rStyle w:val="30"/>
          <w:rFonts w:ascii="Times New Roman" w:hAnsi="Times New Roman" w:cs="Times New Roman"/>
          <w:color w:val="auto"/>
        </w:rPr>
      </w:pPr>
    </w:p>
    <w:p w:rsidR="00840014" w:rsidRPr="00840014" w:rsidRDefault="00840014" w:rsidP="00840014">
      <w:pPr>
        <w:ind w:firstLine="708"/>
        <w:jc w:val="both"/>
        <w:rPr>
          <w:rStyle w:val="30"/>
          <w:rFonts w:ascii="Times New Roman" w:hAnsi="Times New Roman" w:cs="Times New Roman"/>
          <w:color w:val="auto"/>
        </w:rPr>
      </w:pPr>
      <w:r w:rsidRPr="00840014">
        <w:rPr>
          <w:rStyle w:val="30"/>
          <w:rFonts w:ascii="Times New Roman" w:hAnsi="Times New Roman" w:cs="Times New Roman"/>
          <w:color w:val="auto"/>
        </w:rPr>
        <w:t>Значение показателя определяется по формуле:</w:t>
      </w:r>
    </w:p>
    <w:p w:rsidR="00840014" w:rsidRPr="00840014" w:rsidRDefault="00840014" w:rsidP="00840014">
      <w:pPr>
        <w:ind w:firstLine="708"/>
        <w:jc w:val="both"/>
        <w:rPr>
          <w:rStyle w:val="30"/>
          <w:rFonts w:ascii="Times New Roman" w:hAnsi="Times New Roman" w:cs="Times New Roman"/>
          <w:color w:val="auto"/>
        </w:rPr>
      </w:pPr>
    </w:p>
    <w:p w:rsidR="00840014" w:rsidRPr="00840014" w:rsidRDefault="00840014" w:rsidP="00840014">
      <w:pPr>
        <w:ind w:firstLine="708"/>
        <w:jc w:val="center"/>
        <w:rPr>
          <w:rStyle w:val="30"/>
          <w:rFonts w:ascii="Times New Roman" w:hAnsi="Times New Roman" w:cs="Times New Roman"/>
          <w:color w:val="auto"/>
        </w:rPr>
      </w:pPr>
      <w:proofErr w:type="spellStart"/>
      <w:r>
        <w:rPr>
          <w:rStyle w:val="30"/>
          <w:rFonts w:ascii="Times New Roman" w:hAnsi="Times New Roman" w:cs="Times New Roman"/>
          <w:color w:val="auto"/>
        </w:rPr>
        <w:t>ОИПд</w:t>
      </w:r>
      <w:proofErr w:type="spellEnd"/>
      <w:r>
        <w:rPr>
          <w:rStyle w:val="30"/>
          <w:rFonts w:ascii="Times New Roman" w:hAnsi="Times New Roman" w:cs="Times New Roman"/>
          <w:color w:val="auto"/>
        </w:rPr>
        <w:t xml:space="preserve"> = (</w:t>
      </w:r>
      <w:proofErr w:type="spellStart"/>
      <w:r w:rsidRPr="00840014">
        <w:rPr>
          <w:rStyle w:val="30"/>
          <w:rFonts w:ascii="Times New Roman" w:hAnsi="Times New Roman" w:cs="Times New Roman"/>
          <w:color w:val="auto"/>
        </w:rPr>
        <w:t>Дф</w:t>
      </w:r>
      <w:proofErr w:type="spellEnd"/>
      <w:r w:rsidRPr="00840014">
        <w:rPr>
          <w:rStyle w:val="30"/>
          <w:rFonts w:ascii="Times New Roman" w:hAnsi="Times New Roman" w:cs="Times New Roman"/>
          <w:color w:val="auto"/>
        </w:rPr>
        <w:t xml:space="preserve"> / </w:t>
      </w:r>
      <w:proofErr w:type="spellStart"/>
      <w:r w:rsidRPr="00840014">
        <w:rPr>
          <w:rStyle w:val="30"/>
          <w:rFonts w:ascii="Times New Roman" w:hAnsi="Times New Roman" w:cs="Times New Roman"/>
          <w:color w:val="auto"/>
        </w:rPr>
        <w:t>Дп</w:t>
      </w:r>
      <w:proofErr w:type="spellEnd"/>
      <w:r w:rsidRPr="00840014">
        <w:rPr>
          <w:rStyle w:val="30"/>
          <w:rFonts w:ascii="Times New Roman" w:hAnsi="Times New Roman" w:cs="Times New Roman"/>
          <w:color w:val="auto"/>
        </w:rPr>
        <w:t xml:space="preserve"> x 100% - 100%</w:t>
      </w:r>
      <w:r>
        <w:rPr>
          <w:rStyle w:val="30"/>
          <w:rFonts w:ascii="Times New Roman" w:hAnsi="Times New Roman" w:cs="Times New Roman"/>
          <w:color w:val="auto"/>
        </w:rPr>
        <w:t>)</w:t>
      </w:r>
      <w:r w:rsidRPr="00840014">
        <w:rPr>
          <w:rStyle w:val="30"/>
          <w:rFonts w:ascii="Times New Roman" w:hAnsi="Times New Roman" w:cs="Times New Roman"/>
          <w:color w:val="auto"/>
        </w:rPr>
        <w:t>, где:</w:t>
      </w:r>
    </w:p>
    <w:p w:rsidR="00840014" w:rsidRPr="00840014" w:rsidRDefault="00840014" w:rsidP="00840014">
      <w:pPr>
        <w:ind w:firstLine="708"/>
        <w:jc w:val="both"/>
        <w:rPr>
          <w:rStyle w:val="30"/>
          <w:rFonts w:ascii="Times New Roman" w:hAnsi="Times New Roman" w:cs="Times New Roman"/>
          <w:color w:val="auto"/>
        </w:rPr>
      </w:pPr>
    </w:p>
    <w:p w:rsidR="00840014" w:rsidRPr="00840014" w:rsidRDefault="00840014" w:rsidP="00840014">
      <w:pPr>
        <w:ind w:firstLine="708"/>
        <w:jc w:val="both"/>
        <w:rPr>
          <w:rStyle w:val="30"/>
          <w:rFonts w:ascii="Times New Roman" w:hAnsi="Times New Roman" w:cs="Times New Roman"/>
          <w:color w:val="auto"/>
        </w:rPr>
      </w:pPr>
      <w:proofErr w:type="spellStart"/>
      <w:r w:rsidRPr="00840014">
        <w:rPr>
          <w:rStyle w:val="30"/>
          <w:rFonts w:ascii="Times New Roman" w:hAnsi="Times New Roman" w:cs="Times New Roman"/>
          <w:color w:val="auto"/>
        </w:rPr>
        <w:t>ОИПд</w:t>
      </w:r>
      <w:proofErr w:type="spellEnd"/>
      <w:r w:rsidRPr="00840014">
        <w:rPr>
          <w:rStyle w:val="30"/>
          <w:rFonts w:ascii="Times New Roman" w:hAnsi="Times New Roman" w:cs="Times New Roman"/>
          <w:color w:val="auto"/>
        </w:rPr>
        <w:t xml:space="preserve"> - отклонение исполнения прогноза налоговых и неналоговых доходов </w:t>
      </w:r>
      <w:r w:rsidR="00437FE3">
        <w:rPr>
          <w:rStyle w:val="30"/>
          <w:rFonts w:ascii="Times New Roman" w:hAnsi="Times New Roman" w:cs="Times New Roman"/>
          <w:color w:val="auto"/>
        </w:rPr>
        <w:t>местного</w:t>
      </w:r>
      <w:r w:rsidRPr="00840014">
        <w:rPr>
          <w:rStyle w:val="30"/>
          <w:rFonts w:ascii="Times New Roman" w:hAnsi="Times New Roman" w:cs="Times New Roman"/>
          <w:color w:val="auto"/>
        </w:rPr>
        <w:t xml:space="preserve"> бюджета (процентов);</w:t>
      </w:r>
    </w:p>
    <w:p w:rsidR="00840014" w:rsidRPr="00840014" w:rsidRDefault="00840014" w:rsidP="00840014">
      <w:pPr>
        <w:ind w:firstLine="708"/>
        <w:jc w:val="both"/>
        <w:rPr>
          <w:rStyle w:val="30"/>
          <w:rFonts w:ascii="Times New Roman" w:hAnsi="Times New Roman" w:cs="Times New Roman"/>
          <w:color w:val="auto"/>
        </w:rPr>
      </w:pPr>
      <w:proofErr w:type="spellStart"/>
      <w:r w:rsidRPr="00840014">
        <w:rPr>
          <w:rStyle w:val="30"/>
          <w:rFonts w:ascii="Times New Roman" w:hAnsi="Times New Roman" w:cs="Times New Roman"/>
          <w:color w:val="auto"/>
        </w:rPr>
        <w:t>Дф</w:t>
      </w:r>
      <w:proofErr w:type="spellEnd"/>
      <w:r w:rsidRPr="00840014">
        <w:rPr>
          <w:rStyle w:val="30"/>
          <w:rFonts w:ascii="Times New Roman" w:hAnsi="Times New Roman" w:cs="Times New Roman"/>
          <w:color w:val="auto"/>
        </w:rPr>
        <w:t xml:space="preserve"> - объем налоговых и неналоговых доходов </w:t>
      </w:r>
      <w:r w:rsidR="00437FE3">
        <w:rPr>
          <w:rStyle w:val="30"/>
          <w:rFonts w:ascii="Times New Roman" w:hAnsi="Times New Roman" w:cs="Times New Roman"/>
          <w:color w:val="auto"/>
        </w:rPr>
        <w:t>местного</w:t>
      </w:r>
      <w:r w:rsidRPr="00840014">
        <w:rPr>
          <w:rStyle w:val="30"/>
          <w:rFonts w:ascii="Times New Roman" w:hAnsi="Times New Roman" w:cs="Times New Roman"/>
          <w:color w:val="auto"/>
        </w:rPr>
        <w:t xml:space="preserve"> бюджета, фактически поступивших за отчетный год (в соответствии с отчетом об исполнении </w:t>
      </w:r>
      <w:r w:rsidR="00437FE3">
        <w:rPr>
          <w:rStyle w:val="30"/>
          <w:rFonts w:ascii="Times New Roman" w:hAnsi="Times New Roman" w:cs="Times New Roman"/>
          <w:color w:val="auto"/>
        </w:rPr>
        <w:t>местного</w:t>
      </w:r>
      <w:r w:rsidRPr="00840014">
        <w:rPr>
          <w:rStyle w:val="30"/>
          <w:rFonts w:ascii="Times New Roman" w:hAnsi="Times New Roman" w:cs="Times New Roman"/>
          <w:color w:val="auto"/>
        </w:rPr>
        <w:t xml:space="preserve"> бюджета) (тыс. рублей);</w:t>
      </w:r>
    </w:p>
    <w:p w:rsidR="00840014" w:rsidRPr="00840014" w:rsidRDefault="00840014" w:rsidP="00840014">
      <w:pPr>
        <w:ind w:firstLine="708"/>
        <w:jc w:val="both"/>
        <w:rPr>
          <w:rStyle w:val="30"/>
          <w:rFonts w:ascii="Times New Roman" w:hAnsi="Times New Roman" w:cs="Times New Roman"/>
          <w:color w:val="auto"/>
        </w:rPr>
      </w:pPr>
      <w:proofErr w:type="spellStart"/>
      <w:r w:rsidRPr="00840014">
        <w:rPr>
          <w:rStyle w:val="30"/>
          <w:rFonts w:ascii="Times New Roman" w:hAnsi="Times New Roman" w:cs="Times New Roman"/>
          <w:color w:val="auto"/>
        </w:rPr>
        <w:t>Дп</w:t>
      </w:r>
      <w:proofErr w:type="spellEnd"/>
      <w:r w:rsidRPr="00840014">
        <w:rPr>
          <w:rStyle w:val="30"/>
          <w:rFonts w:ascii="Times New Roman" w:hAnsi="Times New Roman" w:cs="Times New Roman"/>
          <w:color w:val="auto"/>
        </w:rPr>
        <w:t xml:space="preserve"> - прогноз объема налоговых и неналоговых доходов </w:t>
      </w:r>
      <w:r w:rsidR="00437FE3">
        <w:rPr>
          <w:rStyle w:val="30"/>
          <w:rFonts w:ascii="Times New Roman" w:hAnsi="Times New Roman" w:cs="Times New Roman"/>
          <w:color w:val="auto"/>
        </w:rPr>
        <w:t>местного</w:t>
      </w:r>
      <w:r w:rsidRPr="00840014">
        <w:rPr>
          <w:rStyle w:val="30"/>
          <w:rFonts w:ascii="Times New Roman" w:hAnsi="Times New Roman" w:cs="Times New Roman"/>
          <w:color w:val="auto"/>
        </w:rPr>
        <w:t xml:space="preserve"> бюджета на отчетный год в соответствии с </w:t>
      </w:r>
      <w:r w:rsidR="00437FE3" w:rsidRPr="00437FE3">
        <w:rPr>
          <w:rStyle w:val="30"/>
          <w:rFonts w:ascii="Times New Roman" w:hAnsi="Times New Roman" w:cs="Times New Roman"/>
          <w:color w:val="auto"/>
        </w:rPr>
        <w:t xml:space="preserve">решением Думы о бюджете Гаринского городского округа </w:t>
      </w:r>
      <w:r w:rsidRPr="00840014">
        <w:rPr>
          <w:rStyle w:val="30"/>
          <w:rFonts w:ascii="Times New Roman" w:hAnsi="Times New Roman" w:cs="Times New Roman"/>
          <w:color w:val="auto"/>
        </w:rPr>
        <w:t>на очередной год и плановый период (тыс. рублей).</w:t>
      </w:r>
    </w:p>
    <w:p w:rsidR="00840014" w:rsidRDefault="00840014" w:rsidP="00840014">
      <w:pPr>
        <w:ind w:firstLine="708"/>
        <w:jc w:val="both"/>
        <w:rPr>
          <w:rStyle w:val="30"/>
          <w:rFonts w:ascii="Times New Roman" w:hAnsi="Times New Roman" w:cs="Times New Roman"/>
          <w:color w:val="auto"/>
        </w:rPr>
      </w:pPr>
    </w:p>
    <w:p w:rsidR="00840014" w:rsidRDefault="00840014" w:rsidP="00840014">
      <w:pPr>
        <w:ind w:firstLine="708"/>
        <w:jc w:val="both"/>
        <w:rPr>
          <w:rStyle w:val="30"/>
          <w:rFonts w:ascii="Times New Roman" w:hAnsi="Times New Roman" w:cs="Times New Roman"/>
          <w:color w:val="auto"/>
        </w:rPr>
      </w:pPr>
      <w:r w:rsidRPr="00840014">
        <w:rPr>
          <w:rStyle w:val="30"/>
          <w:rFonts w:ascii="Times New Roman" w:hAnsi="Times New Roman" w:cs="Times New Roman"/>
          <w:i/>
          <w:color w:val="auto"/>
          <w:u w:val="single"/>
        </w:rPr>
        <w:t>Источник информации</w:t>
      </w:r>
      <w:r w:rsidRPr="00840014">
        <w:rPr>
          <w:rStyle w:val="30"/>
          <w:rFonts w:ascii="Times New Roman" w:hAnsi="Times New Roman" w:cs="Times New Roman"/>
          <w:color w:val="auto"/>
        </w:rPr>
        <w:t xml:space="preserve"> - отчет об исполнении консолидированного бюджета </w:t>
      </w:r>
      <w:r>
        <w:rPr>
          <w:rStyle w:val="30"/>
          <w:rFonts w:ascii="Times New Roman" w:hAnsi="Times New Roman" w:cs="Times New Roman"/>
          <w:color w:val="auto"/>
        </w:rPr>
        <w:t>Гаринского городского округа</w:t>
      </w:r>
      <w:r w:rsidRPr="00840014">
        <w:rPr>
          <w:rStyle w:val="30"/>
          <w:rFonts w:ascii="Times New Roman" w:hAnsi="Times New Roman" w:cs="Times New Roman"/>
          <w:color w:val="auto"/>
        </w:rPr>
        <w:t xml:space="preserve"> за отчетный год и за год, предшествующий отчетному году (</w:t>
      </w:r>
      <w:r w:rsidRPr="00CE3DD5">
        <w:rPr>
          <w:rStyle w:val="30"/>
          <w:rFonts w:ascii="Times New Roman" w:hAnsi="Times New Roman" w:cs="Times New Roman"/>
          <w:i/>
          <w:color w:val="auto"/>
        </w:rPr>
        <w:t>форма N 0503317</w:t>
      </w:r>
      <w:r w:rsidR="00CE3DD5">
        <w:rPr>
          <w:rStyle w:val="30"/>
          <w:rFonts w:ascii="Times New Roman" w:hAnsi="Times New Roman" w:cs="Times New Roman"/>
          <w:color w:val="auto"/>
        </w:rPr>
        <w:t>)</w:t>
      </w:r>
      <w:r w:rsidRPr="00840014">
        <w:rPr>
          <w:rStyle w:val="30"/>
          <w:rFonts w:ascii="Times New Roman" w:hAnsi="Times New Roman" w:cs="Times New Roman"/>
          <w:color w:val="auto"/>
        </w:rPr>
        <w:t>.</w:t>
      </w:r>
    </w:p>
    <w:p w:rsidR="00E73945" w:rsidRDefault="00E73945" w:rsidP="00840014">
      <w:pPr>
        <w:ind w:firstLine="708"/>
        <w:jc w:val="both"/>
        <w:rPr>
          <w:rStyle w:val="30"/>
          <w:rFonts w:ascii="Times New Roman" w:hAnsi="Times New Roman" w:cs="Times New Roman"/>
          <w:color w:val="auto"/>
        </w:rPr>
      </w:pPr>
    </w:p>
    <w:p w:rsidR="00E73945" w:rsidRPr="003D6C23" w:rsidRDefault="00E73945" w:rsidP="00840014">
      <w:pPr>
        <w:ind w:firstLine="708"/>
        <w:jc w:val="both"/>
        <w:rPr>
          <w:rStyle w:val="30"/>
          <w:rFonts w:ascii="Times New Roman" w:hAnsi="Times New Roman" w:cs="Times New Roman"/>
          <w:b/>
          <w:color w:val="auto"/>
        </w:rPr>
      </w:pPr>
      <w:r w:rsidRPr="003D6C23">
        <w:rPr>
          <w:rStyle w:val="30"/>
          <w:rFonts w:ascii="Times New Roman" w:hAnsi="Times New Roman" w:cs="Times New Roman"/>
          <w:b/>
          <w:color w:val="auto"/>
        </w:rPr>
        <w:t xml:space="preserve">2.5. </w:t>
      </w:r>
      <w:r w:rsidRPr="003D6C23">
        <w:rPr>
          <w:rStyle w:val="30"/>
          <w:b/>
          <w:i/>
        </w:rPr>
        <w:t>Показатель 1.1.2.2</w:t>
      </w:r>
      <w:r w:rsidRPr="003D6C23">
        <w:rPr>
          <w:rStyle w:val="30"/>
          <w:rFonts w:ascii="Times New Roman" w:hAnsi="Times New Roman" w:cs="Times New Roman"/>
          <w:b/>
          <w:i/>
          <w:color w:val="auto"/>
        </w:rPr>
        <w:t>.</w:t>
      </w:r>
      <w:r w:rsidRPr="003D6C23">
        <w:rPr>
          <w:rStyle w:val="30"/>
          <w:rFonts w:ascii="Times New Roman" w:hAnsi="Times New Roman" w:cs="Times New Roman"/>
          <w:b/>
          <w:color w:val="auto"/>
        </w:rPr>
        <w:t xml:space="preserve"> Своевременное утверждение сводной бюджетной росписи бюджета Гаринского городского округа и доведение ассигнований и лимитов бюджетных обязательств до главных распорядителей средств бюджета Гаринского городского округа в установленные законодательством сроки.</w:t>
      </w:r>
    </w:p>
    <w:p w:rsidR="00E73945" w:rsidRDefault="00E73945" w:rsidP="00840014">
      <w:pPr>
        <w:ind w:firstLine="708"/>
        <w:jc w:val="both"/>
        <w:rPr>
          <w:rStyle w:val="30"/>
          <w:rFonts w:ascii="Times New Roman" w:hAnsi="Times New Roman" w:cs="Times New Roman"/>
          <w:color w:val="auto"/>
        </w:rPr>
      </w:pPr>
    </w:p>
    <w:p w:rsidR="00E73945" w:rsidRPr="00E73945" w:rsidRDefault="00E73945" w:rsidP="00E73945">
      <w:pPr>
        <w:ind w:firstLine="708"/>
        <w:jc w:val="both"/>
        <w:rPr>
          <w:rStyle w:val="30"/>
          <w:rFonts w:ascii="Times New Roman" w:hAnsi="Times New Roman" w:cs="Times New Roman"/>
          <w:color w:val="auto"/>
        </w:rPr>
      </w:pPr>
      <w:r w:rsidRPr="00E73945">
        <w:rPr>
          <w:rStyle w:val="30"/>
          <w:rFonts w:ascii="Times New Roman" w:hAnsi="Times New Roman" w:cs="Times New Roman"/>
          <w:color w:val="auto"/>
        </w:rPr>
        <w:t>Значение показателя определяется в соответствии с Бюджетным кодексом Российской Федерации.</w:t>
      </w:r>
    </w:p>
    <w:p w:rsidR="00E73945" w:rsidRPr="00E73945" w:rsidRDefault="00E73945" w:rsidP="00E73945">
      <w:pPr>
        <w:ind w:firstLine="708"/>
        <w:jc w:val="both"/>
        <w:rPr>
          <w:rStyle w:val="30"/>
          <w:rFonts w:ascii="Times New Roman" w:hAnsi="Times New Roman" w:cs="Times New Roman"/>
          <w:color w:val="auto"/>
        </w:rPr>
      </w:pPr>
      <w:r>
        <w:rPr>
          <w:rStyle w:val="30"/>
          <w:rFonts w:ascii="Times New Roman" w:hAnsi="Times New Roman" w:cs="Times New Roman"/>
          <w:color w:val="auto"/>
        </w:rPr>
        <w:t>Во исполнение п.</w:t>
      </w:r>
      <w:r w:rsidRPr="00E73945">
        <w:rPr>
          <w:rStyle w:val="30"/>
          <w:rFonts w:ascii="Times New Roman" w:hAnsi="Times New Roman" w:cs="Times New Roman"/>
          <w:color w:val="auto"/>
        </w:rPr>
        <w:t xml:space="preserve"> 5 ст</w:t>
      </w:r>
      <w:r>
        <w:rPr>
          <w:rStyle w:val="30"/>
          <w:rFonts w:ascii="Times New Roman" w:hAnsi="Times New Roman" w:cs="Times New Roman"/>
          <w:color w:val="auto"/>
        </w:rPr>
        <w:t>.</w:t>
      </w:r>
      <w:r w:rsidRPr="00E73945">
        <w:rPr>
          <w:rStyle w:val="30"/>
          <w:rFonts w:ascii="Times New Roman" w:hAnsi="Times New Roman" w:cs="Times New Roman"/>
          <w:color w:val="auto"/>
        </w:rPr>
        <w:t xml:space="preserve"> 217 Бюджетного кодекса Российской Федерации должно быть обеспечено доведение утвержденных показателей сводной бюджетной росписи по расходам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E73945" w:rsidRDefault="00E73945" w:rsidP="00E73945">
      <w:pPr>
        <w:ind w:firstLine="708"/>
        <w:jc w:val="both"/>
        <w:rPr>
          <w:rStyle w:val="30"/>
          <w:rFonts w:ascii="Times New Roman" w:hAnsi="Times New Roman" w:cs="Times New Roman"/>
          <w:color w:val="auto"/>
        </w:rPr>
      </w:pPr>
    </w:p>
    <w:p w:rsidR="00E73945" w:rsidRPr="00E73945" w:rsidRDefault="00E73945" w:rsidP="00E73945">
      <w:pPr>
        <w:ind w:firstLine="708"/>
        <w:jc w:val="both"/>
        <w:rPr>
          <w:rStyle w:val="30"/>
          <w:rFonts w:ascii="Times New Roman" w:hAnsi="Times New Roman" w:cs="Times New Roman"/>
          <w:color w:val="auto"/>
        </w:rPr>
      </w:pPr>
      <w:r w:rsidRPr="00E73945">
        <w:rPr>
          <w:rStyle w:val="30"/>
          <w:rFonts w:ascii="Times New Roman" w:hAnsi="Times New Roman" w:cs="Times New Roman"/>
          <w:i/>
          <w:color w:val="auto"/>
          <w:u w:val="single"/>
        </w:rPr>
        <w:t>Источники информации</w:t>
      </w:r>
      <w:r w:rsidRPr="00E73945">
        <w:rPr>
          <w:rStyle w:val="30"/>
          <w:rFonts w:ascii="Times New Roman" w:hAnsi="Times New Roman" w:cs="Times New Roman"/>
          <w:color w:val="auto"/>
        </w:rPr>
        <w:t>:</w:t>
      </w:r>
    </w:p>
    <w:p w:rsidR="00E73945" w:rsidRPr="00E73945" w:rsidRDefault="00E73945" w:rsidP="00E73945">
      <w:pPr>
        <w:ind w:firstLine="708"/>
        <w:jc w:val="both"/>
        <w:rPr>
          <w:rStyle w:val="30"/>
          <w:rFonts w:ascii="Times New Roman" w:hAnsi="Times New Roman" w:cs="Times New Roman"/>
          <w:color w:val="auto"/>
        </w:rPr>
      </w:pPr>
      <w:r w:rsidRPr="00E73945">
        <w:rPr>
          <w:rStyle w:val="30"/>
          <w:rFonts w:ascii="Times New Roman" w:hAnsi="Times New Roman" w:cs="Times New Roman"/>
          <w:color w:val="auto"/>
        </w:rPr>
        <w:t xml:space="preserve">1) утвержденная сводная бюджетная роспись </w:t>
      </w:r>
      <w:r w:rsidR="00694E0B" w:rsidRPr="00E73945">
        <w:rPr>
          <w:rStyle w:val="30"/>
          <w:rFonts w:ascii="Times New Roman" w:hAnsi="Times New Roman" w:cs="Times New Roman"/>
          <w:color w:val="auto"/>
        </w:rPr>
        <w:t>бюджета</w:t>
      </w:r>
      <w:r w:rsidR="00694E0B" w:rsidRPr="00694E0B">
        <w:rPr>
          <w:rStyle w:val="30"/>
          <w:rFonts w:ascii="Times New Roman" w:hAnsi="Times New Roman" w:cs="Times New Roman"/>
          <w:color w:val="auto"/>
        </w:rPr>
        <w:t xml:space="preserve"> Гаринского городского округа </w:t>
      </w:r>
      <w:r w:rsidRPr="00E73945">
        <w:rPr>
          <w:rStyle w:val="30"/>
          <w:rFonts w:ascii="Times New Roman" w:hAnsi="Times New Roman" w:cs="Times New Roman"/>
          <w:color w:val="auto"/>
        </w:rPr>
        <w:t>на очередной финансовый год и плановый период;</w:t>
      </w:r>
    </w:p>
    <w:p w:rsidR="00E73945" w:rsidRPr="00E73945" w:rsidRDefault="00E73945" w:rsidP="00E73945">
      <w:pPr>
        <w:ind w:firstLine="708"/>
        <w:jc w:val="both"/>
        <w:rPr>
          <w:rStyle w:val="30"/>
          <w:rFonts w:ascii="Times New Roman" w:hAnsi="Times New Roman" w:cs="Times New Roman"/>
          <w:color w:val="auto"/>
        </w:rPr>
      </w:pPr>
      <w:r w:rsidRPr="00E73945">
        <w:rPr>
          <w:rStyle w:val="30"/>
          <w:rFonts w:ascii="Times New Roman" w:hAnsi="Times New Roman" w:cs="Times New Roman"/>
          <w:color w:val="auto"/>
        </w:rPr>
        <w:t xml:space="preserve">2) уведомление о бюджетных ассигнованиях по расходам </w:t>
      </w:r>
      <w:r w:rsidR="00694E0B" w:rsidRPr="00694E0B">
        <w:rPr>
          <w:rStyle w:val="30"/>
          <w:rFonts w:ascii="Times New Roman" w:hAnsi="Times New Roman" w:cs="Times New Roman"/>
          <w:color w:val="auto"/>
        </w:rPr>
        <w:t xml:space="preserve">Гаринского городского округа </w:t>
      </w:r>
      <w:r w:rsidRPr="00E73945">
        <w:rPr>
          <w:rStyle w:val="30"/>
          <w:rFonts w:ascii="Times New Roman" w:hAnsi="Times New Roman" w:cs="Times New Roman"/>
          <w:color w:val="auto"/>
        </w:rPr>
        <w:t>на очередной финансовый год и плановый период;</w:t>
      </w:r>
    </w:p>
    <w:p w:rsidR="00E73945" w:rsidRDefault="00E73945" w:rsidP="00E73945">
      <w:pPr>
        <w:ind w:firstLine="708"/>
        <w:jc w:val="both"/>
        <w:rPr>
          <w:rStyle w:val="30"/>
          <w:rFonts w:ascii="Times New Roman" w:hAnsi="Times New Roman" w:cs="Times New Roman"/>
          <w:color w:val="auto"/>
        </w:rPr>
      </w:pPr>
      <w:r w:rsidRPr="00E73945">
        <w:rPr>
          <w:rStyle w:val="30"/>
          <w:rFonts w:ascii="Times New Roman" w:hAnsi="Times New Roman" w:cs="Times New Roman"/>
          <w:color w:val="auto"/>
        </w:rPr>
        <w:t>3) уведомление о лимитах бюджетных обязательств на очередной финансовый год и плановый период.</w:t>
      </w:r>
    </w:p>
    <w:p w:rsidR="00E73945" w:rsidRDefault="00E73945" w:rsidP="00E73945">
      <w:pPr>
        <w:ind w:firstLine="708"/>
        <w:jc w:val="both"/>
        <w:rPr>
          <w:rStyle w:val="30"/>
          <w:rFonts w:ascii="Times New Roman" w:hAnsi="Times New Roman" w:cs="Times New Roman"/>
          <w:color w:val="auto"/>
        </w:rPr>
      </w:pPr>
    </w:p>
    <w:p w:rsidR="001E50C5" w:rsidRPr="003D6C23" w:rsidRDefault="001E50C5" w:rsidP="00E73945">
      <w:pPr>
        <w:ind w:firstLine="708"/>
        <w:jc w:val="both"/>
        <w:rPr>
          <w:rStyle w:val="30"/>
          <w:rFonts w:ascii="Times New Roman" w:hAnsi="Times New Roman" w:cs="Times New Roman"/>
          <w:b/>
          <w:color w:val="auto"/>
        </w:rPr>
      </w:pPr>
      <w:r w:rsidRPr="003D6C23">
        <w:rPr>
          <w:rStyle w:val="30"/>
          <w:rFonts w:ascii="Times New Roman" w:hAnsi="Times New Roman" w:cs="Times New Roman"/>
          <w:b/>
          <w:color w:val="auto"/>
        </w:rPr>
        <w:t xml:space="preserve">2.6. </w:t>
      </w:r>
      <w:r w:rsidRPr="003D6C23">
        <w:rPr>
          <w:rStyle w:val="30"/>
          <w:b/>
          <w:i/>
        </w:rPr>
        <w:t>Показатель 1.1.2.3.</w:t>
      </w:r>
      <w:r w:rsidRPr="003D6C23">
        <w:rPr>
          <w:rStyle w:val="30"/>
          <w:rFonts w:ascii="Times New Roman" w:hAnsi="Times New Roman" w:cs="Times New Roman"/>
          <w:b/>
          <w:color w:val="auto"/>
        </w:rPr>
        <w:t xml:space="preserve"> Обеспечение исполнения бюджетных обязательств, подлежащих исполнению за счет средств бюджета Гаринского городского округа.</w:t>
      </w:r>
    </w:p>
    <w:p w:rsidR="001E50C5" w:rsidRPr="003D6C23" w:rsidRDefault="001E50C5" w:rsidP="00E73945">
      <w:pPr>
        <w:ind w:firstLine="708"/>
        <w:jc w:val="both"/>
        <w:rPr>
          <w:rStyle w:val="30"/>
          <w:rFonts w:ascii="Times New Roman" w:hAnsi="Times New Roman" w:cs="Times New Roman"/>
          <w:b/>
          <w:color w:val="auto"/>
        </w:rPr>
      </w:pPr>
    </w:p>
    <w:p w:rsidR="001E50C5" w:rsidRDefault="001E50C5" w:rsidP="001E50C5">
      <w:pPr>
        <w:ind w:firstLine="708"/>
        <w:jc w:val="both"/>
        <w:rPr>
          <w:rStyle w:val="30"/>
          <w:rFonts w:ascii="Times New Roman" w:hAnsi="Times New Roman" w:cs="Times New Roman"/>
          <w:color w:val="auto"/>
        </w:rPr>
      </w:pPr>
      <w:r w:rsidRPr="001E50C5">
        <w:rPr>
          <w:rStyle w:val="30"/>
          <w:rFonts w:ascii="Times New Roman" w:hAnsi="Times New Roman" w:cs="Times New Roman"/>
          <w:color w:val="auto"/>
        </w:rPr>
        <w:t xml:space="preserve">Обеспечение исполнения бюджетных обязательств, подлежащих исполнению за счет средств бюджета городского округа, в части постановки на учет бюджетных обязательств осуществляется на основании статьи 161 Бюджетного кодекса Российской Федерации и в соответствии с Порядком учета бюджетных обязательств получателей средств бюджета </w:t>
      </w:r>
      <w:r w:rsidRPr="001E50C5">
        <w:rPr>
          <w:rStyle w:val="30"/>
          <w:rFonts w:ascii="Times New Roman" w:hAnsi="Times New Roman" w:cs="Times New Roman"/>
          <w:color w:val="auto"/>
        </w:rPr>
        <w:lastRenderedPageBreak/>
        <w:t xml:space="preserve">городского округа, утвержденным </w:t>
      </w:r>
      <w:r w:rsidRPr="00FA43C2">
        <w:rPr>
          <w:rStyle w:val="30"/>
          <w:rFonts w:ascii="Times New Roman" w:hAnsi="Times New Roman" w:cs="Times New Roman"/>
          <w:color w:val="auto"/>
        </w:rPr>
        <w:t xml:space="preserve">приказом Финансового управления администрации Гаринского городского округа от </w:t>
      </w:r>
      <w:r w:rsidR="00FA43C2" w:rsidRPr="00FA43C2">
        <w:rPr>
          <w:rStyle w:val="30"/>
          <w:rFonts w:ascii="Times New Roman" w:hAnsi="Times New Roman" w:cs="Times New Roman"/>
          <w:color w:val="auto"/>
        </w:rPr>
        <w:t>23.05.2018г</w:t>
      </w:r>
      <w:r w:rsidRPr="00FA43C2">
        <w:rPr>
          <w:rStyle w:val="30"/>
          <w:rFonts w:ascii="Times New Roman" w:hAnsi="Times New Roman" w:cs="Times New Roman"/>
          <w:color w:val="auto"/>
        </w:rPr>
        <w:t xml:space="preserve"> № </w:t>
      </w:r>
      <w:r w:rsidR="00FA43C2" w:rsidRPr="00FA43C2">
        <w:rPr>
          <w:rStyle w:val="30"/>
          <w:rFonts w:ascii="Times New Roman" w:hAnsi="Times New Roman" w:cs="Times New Roman"/>
          <w:color w:val="auto"/>
        </w:rPr>
        <w:t>29</w:t>
      </w:r>
      <w:r w:rsidRPr="00FA43C2">
        <w:rPr>
          <w:rStyle w:val="30"/>
          <w:rFonts w:ascii="Times New Roman" w:hAnsi="Times New Roman" w:cs="Times New Roman"/>
          <w:color w:val="auto"/>
        </w:rPr>
        <w:t xml:space="preserve"> «Об утверждении Порядка учета бюджетных обязательств получателей средств бюджета Гаринского городского округа».</w:t>
      </w:r>
    </w:p>
    <w:p w:rsidR="001E50C5" w:rsidRPr="001E50C5" w:rsidRDefault="001E50C5" w:rsidP="001E50C5">
      <w:pPr>
        <w:ind w:firstLine="708"/>
        <w:jc w:val="both"/>
        <w:rPr>
          <w:rStyle w:val="30"/>
          <w:rFonts w:ascii="Times New Roman" w:hAnsi="Times New Roman" w:cs="Times New Roman"/>
          <w:color w:val="auto"/>
        </w:rPr>
      </w:pPr>
    </w:p>
    <w:p w:rsidR="001E50C5" w:rsidRDefault="001E50C5" w:rsidP="001E50C5">
      <w:pPr>
        <w:ind w:firstLine="708"/>
        <w:jc w:val="both"/>
        <w:rPr>
          <w:rStyle w:val="30"/>
          <w:rFonts w:ascii="Times New Roman" w:hAnsi="Times New Roman" w:cs="Times New Roman"/>
          <w:color w:val="auto"/>
        </w:rPr>
      </w:pPr>
      <w:r w:rsidRPr="001E50C5">
        <w:rPr>
          <w:rStyle w:val="30"/>
          <w:rFonts w:ascii="Times New Roman" w:hAnsi="Times New Roman" w:cs="Times New Roman"/>
          <w:i/>
          <w:color w:val="auto"/>
          <w:u w:val="single"/>
        </w:rPr>
        <w:t>Источник информации</w:t>
      </w:r>
      <w:r w:rsidRPr="001E50C5">
        <w:rPr>
          <w:rStyle w:val="30"/>
          <w:rFonts w:ascii="Times New Roman" w:hAnsi="Times New Roman" w:cs="Times New Roman"/>
          <w:color w:val="auto"/>
        </w:rPr>
        <w:t xml:space="preserve"> – раздел «Отчеты» программного комплекса «Бюджет-СМАРТ».</w:t>
      </w:r>
    </w:p>
    <w:p w:rsidR="001E50C5" w:rsidRDefault="001E50C5" w:rsidP="001E50C5">
      <w:pPr>
        <w:ind w:firstLine="708"/>
        <w:jc w:val="both"/>
        <w:rPr>
          <w:rStyle w:val="30"/>
          <w:rFonts w:ascii="Times New Roman" w:hAnsi="Times New Roman" w:cs="Times New Roman"/>
          <w:color w:val="auto"/>
        </w:rPr>
      </w:pPr>
    </w:p>
    <w:p w:rsidR="001E50C5" w:rsidRPr="003D6C23" w:rsidRDefault="001E50C5" w:rsidP="001E50C5">
      <w:pPr>
        <w:ind w:firstLine="708"/>
        <w:jc w:val="both"/>
        <w:rPr>
          <w:rStyle w:val="30"/>
          <w:rFonts w:ascii="Times New Roman" w:hAnsi="Times New Roman" w:cs="Times New Roman"/>
          <w:b/>
          <w:color w:val="auto"/>
        </w:rPr>
      </w:pPr>
      <w:r w:rsidRPr="003D6C23">
        <w:rPr>
          <w:rStyle w:val="30"/>
          <w:rFonts w:ascii="Times New Roman" w:hAnsi="Times New Roman" w:cs="Times New Roman"/>
          <w:b/>
          <w:color w:val="auto"/>
        </w:rPr>
        <w:t xml:space="preserve">2.7. </w:t>
      </w:r>
      <w:r w:rsidRPr="003D6C23">
        <w:rPr>
          <w:rStyle w:val="30"/>
          <w:b/>
          <w:i/>
        </w:rPr>
        <w:t>Показатель 1.1.2.4.</w:t>
      </w:r>
      <w:r w:rsidRPr="003D6C23">
        <w:rPr>
          <w:rStyle w:val="30"/>
          <w:rFonts w:ascii="Times New Roman" w:hAnsi="Times New Roman" w:cs="Times New Roman"/>
          <w:b/>
          <w:color w:val="auto"/>
        </w:rPr>
        <w:t xml:space="preserve"> </w:t>
      </w:r>
      <w:r w:rsidR="007449BD" w:rsidRPr="003D6C23">
        <w:rPr>
          <w:rStyle w:val="30"/>
          <w:rFonts w:ascii="Times New Roman" w:hAnsi="Times New Roman" w:cs="Times New Roman"/>
          <w:b/>
          <w:color w:val="auto"/>
        </w:rPr>
        <w:t>Осуществление внутреннего муниципального финансового контроля в сфере бюджетных правоотношений.</w:t>
      </w:r>
    </w:p>
    <w:p w:rsidR="007449BD" w:rsidRDefault="007449BD" w:rsidP="001E50C5">
      <w:pPr>
        <w:ind w:firstLine="708"/>
        <w:jc w:val="both"/>
        <w:rPr>
          <w:rStyle w:val="30"/>
          <w:rFonts w:ascii="Times New Roman" w:hAnsi="Times New Roman" w:cs="Times New Roman"/>
          <w:color w:val="auto"/>
        </w:rPr>
      </w:pPr>
    </w:p>
    <w:p w:rsidR="00743F47" w:rsidRDefault="007D170D" w:rsidP="007D170D">
      <w:pPr>
        <w:ind w:firstLine="708"/>
        <w:jc w:val="both"/>
        <w:rPr>
          <w:rStyle w:val="30"/>
          <w:rFonts w:ascii="Times New Roman" w:hAnsi="Times New Roman" w:cs="Times New Roman"/>
          <w:color w:val="auto"/>
        </w:rPr>
      </w:pPr>
      <w:r w:rsidRPr="007D170D">
        <w:rPr>
          <w:rStyle w:val="30"/>
          <w:rFonts w:ascii="Times New Roman" w:hAnsi="Times New Roman" w:cs="Times New Roman"/>
          <w:color w:val="auto"/>
        </w:rPr>
        <w:t>Внутренний государственный финансовый контроль в сфере бюджетных правоотношений осуществляется в соответствии с Порядком санкционирования оплаты денежных обязательств получателей средств</w:t>
      </w:r>
      <w:r w:rsidR="00946CAB">
        <w:rPr>
          <w:rStyle w:val="30"/>
          <w:rFonts w:ascii="Times New Roman" w:hAnsi="Times New Roman" w:cs="Times New Roman"/>
          <w:color w:val="auto"/>
        </w:rPr>
        <w:t xml:space="preserve"> местного</w:t>
      </w:r>
      <w:r w:rsidRPr="007D170D">
        <w:rPr>
          <w:rStyle w:val="30"/>
          <w:rFonts w:ascii="Times New Roman" w:hAnsi="Times New Roman" w:cs="Times New Roman"/>
          <w:color w:val="auto"/>
        </w:rPr>
        <w:t xml:space="preserve"> бюджета и администраторов источников финансирования дефицита бюджета </w:t>
      </w:r>
      <w:r>
        <w:rPr>
          <w:rStyle w:val="30"/>
          <w:rFonts w:ascii="Times New Roman" w:hAnsi="Times New Roman" w:cs="Times New Roman"/>
          <w:color w:val="auto"/>
        </w:rPr>
        <w:t xml:space="preserve">Гаринского </w:t>
      </w:r>
      <w:r w:rsidRPr="007D170D">
        <w:rPr>
          <w:rStyle w:val="30"/>
          <w:rFonts w:ascii="Times New Roman" w:hAnsi="Times New Roman" w:cs="Times New Roman"/>
          <w:color w:val="auto"/>
        </w:rPr>
        <w:t>городского округа, утвержденным приказом</w:t>
      </w:r>
      <w:r>
        <w:rPr>
          <w:rStyle w:val="30"/>
          <w:rFonts w:ascii="Times New Roman" w:hAnsi="Times New Roman" w:cs="Times New Roman"/>
          <w:color w:val="auto"/>
        </w:rPr>
        <w:t xml:space="preserve"> Финансового управления а</w:t>
      </w:r>
      <w:r w:rsidRPr="007D170D">
        <w:rPr>
          <w:rStyle w:val="30"/>
          <w:rFonts w:ascii="Times New Roman" w:hAnsi="Times New Roman" w:cs="Times New Roman"/>
          <w:color w:val="auto"/>
        </w:rPr>
        <w:t>дминистрации</w:t>
      </w:r>
      <w:r>
        <w:rPr>
          <w:rStyle w:val="30"/>
          <w:rFonts w:ascii="Times New Roman" w:hAnsi="Times New Roman" w:cs="Times New Roman"/>
          <w:color w:val="auto"/>
        </w:rPr>
        <w:t xml:space="preserve"> Гаринского</w:t>
      </w:r>
      <w:r w:rsidRPr="007D170D">
        <w:rPr>
          <w:rStyle w:val="30"/>
          <w:rFonts w:ascii="Times New Roman" w:hAnsi="Times New Roman" w:cs="Times New Roman"/>
          <w:color w:val="auto"/>
        </w:rPr>
        <w:t xml:space="preserve"> городского округа от </w:t>
      </w:r>
      <w:r w:rsidR="00743F47" w:rsidRPr="00743F47">
        <w:rPr>
          <w:rStyle w:val="30"/>
          <w:rFonts w:ascii="Times New Roman" w:hAnsi="Times New Roman" w:cs="Times New Roman"/>
          <w:color w:val="auto"/>
        </w:rPr>
        <w:t xml:space="preserve">22.09.2014г. № </w:t>
      </w:r>
      <w:r w:rsidR="00743F47">
        <w:rPr>
          <w:rStyle w:val="30"/>
          <w:rFonts w:ascii="Times New Roman" w:hAnsi="Times New Roman" w:cs="Times New Roman"/>
          <w:color w:val="auto"/>
        </w:rPr>
        <w:t>44</w:t>
      </w:r>
      <w:r w:rsidRPr="007D170D">
        <w:rPr>
          <w:rStyle w:val="30"/>
          <w:rFonts w:ascii="Times New Roman" w:hAnsi="Times New Roman" w:cs="Times New Roman"/>
          <w:color w:val="auto"/>
        </w:rPr>
        <w:t xml:space="preserve"> «Об утверждении прядка санкционирования оплаты денежных обязательств</w:t>
      </w:r>
      <w:r w:rsidR="00743F47">
        <w:rPr>
          <w:rStyle w:val="30"/>
          <w:rFonts w:ascii="Times New Roman" w:hAnsi="Times New Roman" w:cs="Times New Roman"/>
          <w:color w:val="auto"/>
        </w:rPr>
        <w:t xml:space="preserve">, подлежащих исполнению за счет бюджетных ассигнований по расходам и источникам финансирования дефицита бюджета Гаринского городского округа» </w:t>
      </w:r>
    </w:p>
    <w:p w:rsidR="007D170D" w:rsidRDefault="007D170D" w:rsidP="007D170D">
      <w:pPr>
        <w:ind w:firstLine="708"/>
        <w:jc w:val="both"/>
        <w:rPr>
          <w:rStyle w:val="30"/>
          <w:rFonts w:ascii="Times New Roman" w:hAnsi="Times New Roman" w:cs="Times New Roman"/>
          <w:color w:val="auto"/>
        </w:rPr>
      </w:pPr>
      <w:r w:rsidRPr="007D170D">
        <w:rPr>
          <w:rStyle w:val="30"/>
          <w:rFonts w:ascii="Times New Roman" w:hAnsi="Times New Roman" w:cs="Times New Roman"/>
          <w:color w:val="auto"/>
        </w:rPr>
        <w:t xml:space="preserve"> </w:t>
      </w:r>
    </w:p>
    <w:p w:rsidR="007449BD" w:rsidRDefault="007D170D" w:rsidP="007D170D">
      <w:pPr>
        <w:ind w:firstLine="708"/>
        <w:jc w:val="both"/>
        <w:rPr>
          <w:rStyle w:val="30"/>
          <w:rFonts w:ascii="Times New Roman" w:hAnsi="Times New Roman" w:cs="Times New Roman"/>
          <w:color w:val="auto"/>
        </w:rPr>
      </w:pPr>
      <w:r w:rsidRPr="007D170D">
        <w:rPr>
          <w:rStyle w:val="30"/>
          <w:rFonts w:ascii="Times New Roman" w:hAnsi="Times New Roman" w:cs="Times New Roman"/>
          <w:i/>
          <w:color w:val="auto"/>
          <w:u w:val="single"/>
        </w:rPr>
        <w:t>Источник информации</w:t>
      </w:r>
      <w:r w:rsidRPr="007D170D">
        <w:rPr>
          <w:rStyle w:val="30"/>
          <w:rFonts w:ascii="Times New Roman" w:hAnsi="Times New Roman" w:cs="Times New Roman"/>
          <w:color w:val="auto"/>
        </w:rPr>
        <w:t xml:space="preserve"> – разделы «Документы» и «Отчеты» программного комплекса «Бюджет-СМАРТ».</w:t>
      </w:r>
    </w:p>
    <w:p w:rsidR="007D170D" w:rsidRDefault="007D170D" w:rsidP="007D170D">
      <w:pPr>
        <w:ind w:firstLine="708"/>
        <w:jc w:val="both"/>
        <w:rPr>
          <w:rStyle w:val="30"/>
          <w:rFonts w:ascii="Times New Roman" w:hAnsi="Times New Roman" w:cs="Times New Roman"/>
          <w:color w:val="auto"/>
        </w:rPr>
      </w:pPr>
    </w:p>
    <w:p w:rsidR="007D170D" w:rsidRDefault="007D170D" w:rsidP="007D170D">
      <w:pPr>
        <w:ind w:firstLine="708"/>
        <w:jc w:val="both"/>
        <w:rPr>
          <w:rStyle w:val="30"/>
          <w:rFonts w:ascii="Times New Roman" w:hAnsi="Times New Roman" w:cs="Times New Roman"/>
          <w:color w:val="auto"/>
        </w:rPr>
      </w:pPr>
    </w:p>
    <w:p w:rsidR="007D170D" w:rsidRPr="003D6C23" w:rsidRDefault="007D170D" w:rsidP="007D170D">
      <w:pPr>
        <w:ind w:firstLine="708"/>
        <w:jc w:val="both"/>
        <w:rPr>
          <w:rStyle w:val="30"/>
          <w:rFonts w:ascii="Times New Roman" w:hAnsi="Times New Roman" w:cs="Times New Roman"/>
          <w:b/>
          <w:color w:val="auto"/>
        </w:rPr>
      </w:pPr>
      <w:r w:rsidRPr="003D6C23">
        <w:rPr>
          <w:rStyle w:val="30"/>
          <w:rFonts w:ascii="Times New Roman" w:hAnsi="Times New Roman" w:cs="Times New Roman"/>
          <w:b/>
          <w:color w:val="auto"/>
        </w:rPr>
        <w:t xml:space="preserve">2.8. </w:t>
      </w:r>
      <w:r w:rsidRPr="003D6C23">
        <w:rPr>
          <w:rStyle w:val="30"/>
          <w:b/>
          <w:i/>
        </w:rPr>
        <w:t>Показатель 1.1.2.5.</w:t>
      </w:r>
      <w:r w:rsidRPr="003D6C23">
        <w:rPr>
          <w:rStyle w:val="30"/>
          <w:rFonts w:ascii="Times New Roman" w:hAnsi="Times New Roman" w:cs="Times New Roman"/>
          <w:b/>
          <w:color w:val="auto"/>
        </w:rPr>
        <w:t xml:space="preserve">  Исполнение судебных актов по искам к </w:t>
      </w:r>
      <w:proofErr w:type="spellStart"/>
      <w:r w:rsidRPr="003D6C23">
        <w:rPr>
          <w:rStyle w:val="30"/>
          <w:rFonts w:ascii="Times New Roman" w:hAnsi="Times New Roman" w:cs="Times New Roman"/>
          <w:b/>
          <w:color w:val="auto"/>
        </w:rPr>
        <w:t>Гаринскому</w:t>
      </w:r>
      <w:proofErr w:type="spellEnd"/>
      <w:r w:rsidRPr="003D6C23">
        <w:rPr>
          <w:rStyle w:val="30"/>
          <w:rFonts w:ascii="Times New Roman" w:hAnsi="Times New Roman" w:cs="Times New Roman"/>
          <w:b/>
          <w:color w:val="auto"/>
        </w:rPr>
        <w:t xml:space="preserve"> городскому округу о возмещении вреда, причиненного гражданину или юридическому лицу в результате незаконных действий (бездействия) органам местного самоуправления Гаринского городского округа либо должностных лиц этих органов, и о присуждении компенсации за нарушение права на исполнение судебного акта в течение трех месяцев со дня поступления исполнительных документов на исполнение.</w:t>
      </w:r>
    </w:p>
    <w:p w:rsidR="007D170D" w:rsidRDefault="007D170D" w:rsidP="007D170D">
      <w:pPr>
        <w:ind w:firstLine="708"/>
        <w:jc w:val="both"/>
        <w:rPr>
          <w:rStyle w:val="30"/>
          <w:rFonts w:ascii="Times New Roman" w:hAnsi="Times New Roman" w:cs="Times New Roman"/>
          <w:color w:val="auto"/>
        </w:rPr>
      </w:pPr>
    </w:p>
    <w:p w:rsidR="0079265B" w:rsidRPr="0079265B" w:rsidRDefault="0079265B" w:rsidP="0079265B">
      <w:pPr>
        <w:ind w:firstLine="708"/>
        <w:jc w:val="both"/>
        <w:rPr>
          <w:rStyle w:val="30"/>
          <w:rFonts w:ascii="Times New Roman" w:hAnsi="Times New Roman" w:cs="Times New Roman"/>
          <w:color w:val="auto"/>
        </w:rPr>
      </w:pPr>
      <w:r w:rsidRPr="0079265B">
        <w:rPr>
          <w:rStyle w:val="30"/>
          <w:rFonts w:ascii="Times New Roman" w:hAnsi="Times New Roman" w:cs="Times New Roman"/>
          <w:color w:val="auto"/>
        </w:rPr>
        <w:t>Значение показателя определяется по формуле:</w:t>
      </w:r>
    </w:p>
    <w:p w:rsidR="0079265B" w:rsidRPr="0079265B" w:rsidRDefault="0079265B" w:rsidP="0079265B">
      <w:pPr>
        <w:ind w:firstLine="708"/>
        <w:jc w:val="both"/>
        <w:rPr>
          <w:rStyle w:val="30"/>
          <w:rFonts w:ascii="Times New Roman" w:hAnsi="Times New Roman" w:cs="Times New Roman"/>
          <w:color w:val="auto"/>
        </w:rPr>
      </w:pPr>
    </w:p>
    <w:p w:rsidR="0079265B" w:rsidRPr="0079265B" w:rsidRDefault="0079265B" w:rsidP="0079265B">
      <w:pPr>
        <w:ind w:firstLine="708"/>
        <w:jc w:val="center"/>
        <w:rPr>
          <w:rStyle w:val="30"/>
          <w:rFonts w:ascii="Times New Roman" w:hAnsi="Times New Roman" w:cs="Times New Roman"/>
          <w:color w:val="auto"/>
          <w:lang w:val="en-US"/>
        </w:rPr>
      </w:pPr>
      <w:proofErr w:type="spellStart"/>
      <w:r w:rsidRPr="0079265B">
        <w:rPr>
          <w:rStyle w:val="30"/>
          <w:rFonts w:ascii="Times New Roman" w:hAnsi="Times New Roman" w:cs="Times New Roman"/>
          <w:color w:val="auto"/>
        </w:rPr>
        <w:t>Иса</w:t>
      </w:r>
      <w:proofErr w:type="spellEnd"/>
      <w:r w:rsidRPr="0079265B">
        <w:rPr>
          <w:rStyle w:val="30"/>
          <w:rFonts w:ascii="Times New Roman" w:hAnsi="Times New Roman" w:cs="Times New Roman"/>
          <w:color w:val="auto"/>
          <w:lang w:val="en-US"/>
        </w:rPr>
        <w:t>(</w:t>
      </w:r>
      <w:proofErr w:type="spellStart"/>
      <w:r w:rsidRPr="0079265B">
        <w:rPr>
          <w:rStyle w:val="30"/>
          <w:rFonts w:ascii="Times New Roman" w:hAnsi="Times New Roman" w:cs="Times New Roman"/>
          <w:color w:val="auto"/>
          <w:lang w:val="en-US"/>
        </w:rPr>
        <w:t>i</w:t>
      </w:r>
      <w:proofErr w:type="spellEnd"/>
      <w:r w:rsidRPr="0079265B">
        <w:rPr>
          <w:rStyle w:val="30"/>
          <w:rFonts w:ascii="Times New Roman" w:hAnsi="Times New Roman" w:cs="Times New Roman"/>
          <w:color w:val="auto"/>
          <w:lang w:val="en-US"/>
        </w:rPr>
        <w:t>) = (</w:t>
      </w:r>
      <w:proofErr w:type="spellStart"/>
      <w:r w:rsidRPr="0079265B">
        <w:rPr>
          <w:rStyle w:val="30"/>
          <w:rFonts w:ascii="Times New Roman" w:hAnsi="Times New Roman" w:cs="Times New Roman"/>
          <w:color w:val="auto"/>
        </w:rPr>
        <w:t>Ксаи</w:t>
      </w:r>
      <w:proofErr w:type="spellEnd"/>
      <w:r w:rsidRPr="0079265B">
        <w:rPr>
          <w:rStyle w:val="30"/>
          <w:rFonts w:ascii="Times New Roman" w:hAnsi="Times New Roman" w:cs="Times New Roman"/>
          <w:color w:val="auto"/>
          <w:lang w:val="en-US"/>
        </w:rPr>
        <w:t>(</w:t>
      </w:r>
      <w:proofErr w:type="spellStart"/>
      <w:r w:rsidRPr="0079265B">
        <w:rPr>
          <w:rStyle w:val="30"/>
          <w:rFonts w:ascii="Times New Roman" w:hAnsi="Times New Roman" w:cs="Times New Roman"/>
          <w:color w:val="auto"/>
          <w:lang w:val="en-US"/>
        </w:rPr>
        <w:t>i</w:t>
      </w:r>
      <w:proofErr w:type="spellEnd"/>
      <w:r w:rsidRPr="0079265B">
        <w:rPr>
          <w:rStyle w:val="30"/>
          <w:rFonts w:ascii="Times New Roman" w:hAnsi="Times New Roman" w:cs="Times New Roman"/>
          <w:color w:val="auto"/>
          <w:lang w:val="en-US"/>
        </w:rPr>
        <w:t xml:space="preserve">) / </w:t>
      </w:r>
      <w:proofErr w:type="spellStart"/>
      <w:r w:rsidRPr="0079265B">
        <w:rPr>
          <w:rStyle w:val="30"/>
          <w:rFonts w:ascii="Times New Roman" w:hAnsi="Times New Roman" w:cs="Times New Roman"/>
          <w:color w:val="auto"/>
        </w:rPr>
        <w:t>Ксао</w:t>
      </w:r>
      <w:proofErr w:type="spellEnd"/>
      <w:r w:rsidRPr="0079265B">
        <w:rPr>
          <w:rStyle w:val="30"/>
          <w:rFonts w:ascii="Times New Roman" w:hAnsi="Times New Roman" w:cs="Times New Roman"/>
          <w:color w:val="auto"/>
          <w:lang w:val="en-US"/>
        </w:rPr>
        <w:t>(</w:t>
      </w:r>
      <w:proofErr w:type="spellStart"/>
      <w:r w:rsidRPr="0079265B">
        <w:rPr>
          <w:rStyle w:val="30"/>
          <w:rFonts w:ascii="Times New Roman" w:hAnsi="Times New Roman" w:cs="Times New Roman"/>
          <w:color w:val="auto"/>
          <w:lang w:val="en-US"/>
        </w:rPr>
        <w:t>i</w:t>
      </w:r>
      <w:proofErr w:type="spellEnd"/>
      <w:r w:rsidRPr="0079265B">
        <w:rPr>
          <w:rStyle w:val="30"/>
          <w:rFonts w:ascii="Times New Roman" w:hAnsi="Times New Roman" w:cs="Times New Roman"/>
          <w:color w:val="auto"/>
          <w:lang w:val="en-US"/>
        </w:rPr>
        <w:t xml:space="preserve">)) x 100, </w:t>
      </w:r>
      <w:r w:rsidRPr="0079265B">
        <w:rPr>
          <w:rStyle w:val="30"/>
          <w:rFonts w:ascii="Times New Roman" w:hAnsi="Times New Roman" w:cs="Times New Roman"/>
          <w:color w:val="auto"/>
        </w:rPr>
        <w:t>где</w:t>
      </w:r>
      <w:r w:rsidRPr="0079265B">
        <w:rPr>
          <w:rStyle w:val="30"/>
          <w:rFonts w:ascii="Times New Roman" w:hAnsi="Times New Roman" w:cs="Times New Roman"/>
          <w:color w:val="auto"/>
          <w:lang w:val="en-US"/>
        </w:rPr>
        <w:t>:</w:t>
      </w:r>
    </w:p>
    <w:p w:rsidR="0079265B" w:rsidRPr="0079265B" w:rsidRDefault="0079265B" w:rsidP="0079265B">
      <w:pPr>
        <w:ind w:firstLine="708"/>
        <w:jc w:val="both"/>
        <w:rPr>
          <w:rStyle w:val="30"/>
          <w:rFonts w:ascii="Times New Roman" w:hAnsi="Times New Roman" w:cs="Times New Roman"/>
          <w:color w:val="auto"/>
          <w:lang w:val="en-US"/>
        </w:rPr>
      </w:pPr>
    </w:p>
    <w:p w:rsidR="0079265B" w:rsidRPr="0079265B" w:rsidRDefault="0079265B" w:rsidP="0079265B">
      <w:pPr>
        <w:ind w:firstLine="708"/>
        <w:jc w:val="both"/>
        <w:rPr>
          <w:rStyle w:val="30"/>
          <w:rFonts w:ascii="Times New Roman" w:hAnsi="Times New Roman" w:cs="Times New Roman"/>
          <w:color w:val="auto"/>
        </w:rPr>
      </w:pPr>
      <w:proofErr w:type="spellStart"/>
      <w:r w:rsidRPr="0079265B">
        <w:rPr>
          <w:rStyle w:val="30"/>
          <w:rFonts w:ascii="Times New Roman" w:hAnsi="Times New Roman" w:cs="Times New Roman"/>
          <w:color w:val="auto"/>
        </w:rPr>
        <w:t>Иса</w:t>
      </w:r>
      <w:proofErr w:type="spellEnd"/>
      <w:r w:rsidRPr="0079265B">
        <w:rPr>
          <w:rStyle w:val="30"/>
          <w:rFonts w:ascii="Times New Roman" w:hAnsi="Times New Roman" w:cs="Times New Roman"/>
          <w:color w:val="auto"/>
        </w:rPr>
        <w:t>(i) - доля судебных актов по искам к</w:t>
      </w:r>
      <w:r w:rsidR="00CE3DD5">
        <w:rPr>
          <w:rStyle w:val="30"/>
          <w:rFonts w:ascii="Times New Roman" w:hAnsi="Times New Roman" w:cs="Times New Roman"/>
          <w:color w:val="auto"/>
        </w:rPr>
        <w:t xml:space="preserve"> </w:t>
      </w:r>
      <w:proofErr w:type="spellStart"/>
      <w:r w:rsidR="00CE3DD5">
        <w:rPr>
          <w:rStyle w:val="30"/>
          <w:rFonts w:ascii="Times New Roman" w:hAnsi="Times New Roman" w:cs="Times New Roman"/>
          <w:color w:val="auto"/>
        </w:rPr>
        <w:t>Гаринско</w:t>
      </w:r>
      <w:r w:rsidR="00D0258E">
        <w:rPr>
          <w:rStyle w:val="30"/>
          <w:rFonts w:ascii="Times New Roman" w:hAnsi="Times New Roman" w:cs="Times New Roman"/>
          <w:color w:val="auto"/>
        </w:rPr>
        <w:t>му</w:t>
      </w:r>
      <w:proofErr w:type="spellEnd"/>
      <w:r w:rsidR="00CE3DD5" w:rsidRPr="00CE3DD5">
        <w:rPr>
          <w:rStyle w:val="30"/>
          <w:rFonts w:ascii="Times New Roman" w:hAnsi="Times New Roman" w:cs="Times New Roman"/>
          <w:color w:val="auto"/>
        </w:rPr>
        <w:t xml:space="preserve"> городско</w:t>
      </w:r>
      <w:r w:rsidR="00D0258E">
        <w:rPr>
          <w:rStyle w:val="30"/>
          <w:rFonts w:ascii="Times New Roman" w:hAnsi="Times New Roman" w:cs="Times New Roman"/>
          <w:color w:val="auto"/>
        </w:rPr>
        <w:t>му</w:t>
      </w:r>
      <w:r w:rsidR="00CE3DD5" w:rsidRPr="00CE3DD5">
        <w:rPr>
          <w:rStyle w:val="30"/>
          <w:rFonts w:ascii="Times New Roman" w:hAnsi="Times New Roman" w:cs="Times New Roman"/>
          <w:color w:val="auto"/>
        </w:rPr>
        <w:t xml:space="preserve"> округ</w:t>
      </w:r>
      <w:r w:rsidR="00D0258E">
        <w:rPr>
          <w:rStyle w:val="30"/>
          <w:rFonts w:ascii="Times New Roman" w:hAnsi="Times New Roman" w:cs="Times New Roman"/>
          <w:color w:val="auto"/>
        </w:rPr>
        <w:t>у</w:t>
      </w:r>
      <w:r w:rsidR="00CE3DD5" w:rsidRPr="00CE3DD5">
        <w:rPr>
          <w:rStyle w:val="30"/>
          <w:rFonts w:ascii="Times New Roman" w:hAnsi="Times New Roman" w:cs="Times New Roman"/>
          <w:color w:val="auto"/>
        </w:rPr>
        <w:t xml:space="preserve"> </w:t>
      </w:r>
      <w:r w:rsidRPr="0079265B">
        <w:rPr>
          <w:rStyle w:val="30"/>
          <w:rFonts w:ascii="Times New Roman" w:hAnsi="Times New Roman" w:cs="Times New Roman"/>
          <w:color w:val="auto"/>
        </w:rPr>
        <w:t>о возмещении вреда, причиненного гражданину или юридическому лицу в результате незаконных действий (бездействия)</w:t>
      </w:r>
      <w:r w:rsidR="00CE3DD5" w:rsidRPr="00CE3DD5">
        <w:t xml:space="preserve"> </w:t>
      </w:r>
      <w:r w:rsidR="00CE3DD5" w:rsidRPr="00CE3DD5">
        <w:rPr>
          <w:rStyle w:val="30"/>
          <w:rFonts w:ascii="Times New Roman" w:hAnsi="Times New Roman" w:cs="Times New Roman"/>
          <w:color w:val="auto"/>
        </w:rPr>
        <w:t>органам местного самоуправления Гаринского городского округа</w:t>
      </w:r>
      <w:r w:rsidRPr="0079265B">
        <w:rPr>
          <w:rStyle w:val="30"/>
          <w:rFonts w:ascii="Times New Roman" w:hAnsi="Times New Roman" w:cs="Times New Roman"/>
          <w:color w:val="auto"/>
        </w:rPr>
        <w:t xml:space="preserve"> либо должностных лиц этих органов, и о присуждении компенсации за нарушение права на исполнение судебного акта, исполненных в течение трех месяцев со дня поступления исполнительных документов на исполнение в i-м году (процентов);</w:t>
      </w:r>
    </w:p>
    <w:p w:rsidR="0079265B" w:rsidRPr="0079265B" w:rsidRDefault="0079265B" w:rsidP="0079265B">
      <w:pPr>
        <w:ind w:firstLine="708"/>
        <w:jc w:val="both"/>
        <w:rPr>
          <w:rStyle w:val="30"/>
          <w:rFonts w:ascii="Times New Roman" w:hAnsi="Times New Roman" w:cs="Times New Roman"/>
          <w:color w:val="auto"/>
        </w:rPr>
      </w:pPr>
      <w:proofErr w:type="spellStart"/>
      <w:r w:rsidRPr="0079265B">
        <w:rPr>
          <w:rStyle w:val="30"/>
          <w:rFonts w:ascii="Times New Roman" w:hAnsi="Times New Roman" w:cs="Times New Roman"/>
          <w:color w:val="auto"/>
        </w:rPr>
        <w:t>Ксаи</w:t>
      </w:r>
      <w:proofErr w:type="spellEnd"/>
      <w:r w:rsidRPr="0079265B">
        <w:rPr>
          <w:rStyle w:val="30"/>
          <w:rFonts w:ascii="Times New Roman" w:hAnsi="Times New Roman" w:cs="Times New Roman"/>
          <w:color w:val="auto"/>
        </w:rPr>
        <w:t xml:space="preserve">(i) - количество судебных актов по искам к </w:t>
      </w:r>
      <w:proofErr w:type="spellStart"/>
      <w:r w:rsidR="00D0258E">
        <w:rPr>
          <w:rStyle w:val="30"/>
          <w:rFonts w:ascii="Times New Roman" w:hAnsi="Times New Roman" w:cs="Times New Roman"/>
          <w:color w:val="auto"/>
        </w:rPr>
        <w:t>Гаринскому</w:t>
      </w:r>
      <w:proofErr w:type="spellEnd"/>
      <w:r w:rsidR="00D0258E">
        <w:rPr>
          <w:rStyle w:val="30"/>
          <w:rFonts w:ascii="Times New Roman" w:hAnsi="Times New Roman" w:cs="Times New Roman"/>
          <w:color w:val="auto"/>
        </w:rPr>
        <w:t xml:space="preserve"> городскому</w:t>
      </w:r>
      <w:r w:rsidR="00CE3DD5" w:rsidRPr="00CE3DD5">
        <w:rPr>
          <w:rStyle w:val="30"/>
          <w:rFonts w:ascii="Times New Roman" w:hAnsi="Times New Roman" w:cs="Times New Roman"/>
          <w:color w:val="auto"/>
        </w:rPr>
        <w:t xml:space="preserve"> округ</w:t>
      </w:r>
      <w:r w:rsidR="00D0258E">
        <w:rPr>
          <w:rStyle w:val="30"/>
          <w:rFonts w:ascii="Times New Roman" w:hAnsi="Times New Roman" w:cs="Times New Roman"/>
          <w:color w:val="auto"/>
        </w:rPr>
        <w:t>у</w:t>
      </w:r>
      <w:r w:rsidR="00CE3DD5" w:rsidRPr="00CE3DD5">
        <w:rPr>
          <w:rStyle w:val="30"/>
          <w:rFonts w:ascii="Times New Roman" w:hAnsi="Times New Roman" w:cs="Times New Roman"/>
          <w:color w:val="auto"/>
        </w:rPr>
        <w:t xml:space="preserve"> </w:t>
      </w:r>
      <w:r w:rsidRPr="0079265B">
        <w:rPr>
          <w:rStyle w:val="30"/>
          <w:rFonts w:ascii="Times New Roman" w:hAnsi="Times New Roman" w:cs="Times New Roman"/>
          <w:color w:val="auto"/>
        </w:rPr>
        <w:t>о возмещении вреда, причиненного гражданину или юридическому лицу в результате незаконных действий (бездействия)</w:t>
      </w:r>
      <w:r w:rsidR="00CE3DD5" w:rsidRPr="00CE3DD5">
        <w:t xml:space="preserve"> </w:t>
      </w:r>
      <w:r w:rsidR="00CE3DD5" w:rsidRPr="00CE3DD5">
        <w:rPr>
          <w:rStyle w:val="30"/>
          <w:rFonts w:ascii="Times New Roman" w:hAnsi="Times New Roman" w:cs="Times New Roman"/>
          <w:color w:val="auto"/>
        </w:rPr>
        <w:t>органам местного самоуправления Гаринского городского округа</w:t>
      </w:r>
      <w:r w:rsidRPr="0079265B">
        <w:rPr>
          <w:rStyle w:val="30"/>
          <w:rFonts w:ascii="Times New Roman" w:hAnsi="Times New Roman" w:cs="Times New Roman"/>
          <w:color w:val="auto"/>
        </w:rPr>
        <w:t xml:space="preserve"> либо должностных лиц этих органов, и о присуждении компенсации за нарушение права на исполнение судебного акта, исполненных в течение трех месяцев со дня поступления исполнительных документов на исполнение в i-м году;</w:t>
      </w:r>
    </w:p>
    <w:p w:rsidR="0079265B" w:rsidRDefault="0079265B" w:rsidP="0079265B">
      <w:pPr>
        <w:ind w:firstLine="708"/>
        <w:jc w:val="both"/>
        <w:rPr>
          <w:rStyle w:val="30"/>
          <w:rFonts w:ascii="Times New Roman" w:hAnsi="Times New Roman" w:cs="Times New Roman"/>
          <w:color w:val="auto"/>
        </w:rPr>
      </w:pPr>
      <w:proofErr w:type="spellStart"/>
      <w:r w:rsidRPr="0079265B">
        <w:rPr>
          <w:rStyle w:val="30"/>
          <w:rFonts w:ascii="Times New Roman" w:hAnsi="Times New Roman" w:cs="Times New Roman"/>
          <w:color w:val="auto"/>
        </w:rPr>
        <w:t>Ксао</w:t>
      </w:r>
      <w:proofErr w:type="spellEnd"/>
      <w:r w:rsidRPr="0079265B">
        <w:rPr>
          <w:rStyle w:val="30"/>
          <w:rFonts w:ascii="Times New Roman" w:hAnsi="Times New Roman" w:cs="Times New Roman"/>
          <w:color w:val="auto"/>
        </w:rPr>
        <w:t xml:space="preserve">(i) - общее количество судебных актов по искам </w:t>
      </w:r>
      <w:proofErr w:type="gramStart"/>
      <w:r w:rsidRPr="0079265B">
        <w:rPr>
          <w:rStyle w:val="30"/>
          <w:rFonts w:ascii="Times New Roman" w:hAnsi="Times New Roman" w:cs="Times New Roman"/>
          <w:color w:val="auto"/>
        </w:rPr>
        <w:t xml:space="preserve">к </w:t>
      </w:r>
      <w:r w:rsidR="00D0258E">
        <w:rPr>
          <w:rStyle w:val="30"/>
          <w:rFonts w:ascii="Times New Roman" w:hAnsi="Times New Roman" w:cs="Times New Roman"/>
          <w:color w:val="auto"/>
        </w:rPr>
        <w:t xml:space="preserve"> </w:t>
      </w:r>
      <w:proofErr w:type="spellStart"/>
      <w:r w:rsidR="00D0258E">
        <w:rPr>
          <w:rStyle w:val="30"/>
          <w:rFonts w:ascii="Times New Roman" w:hAnsi="Times New Roman" w:cs="Times New Roman"/>
          <w:color w:val="auto"/>
        </w:rPr>
        <w:t>Гаринскому</w:t>
      </w:r>
      <w:proofErr w:type="spellEnd"/>
      <w:proofErr w:type="gramEnd"/>
      <w:r w:rsidR="00D0258E" w:rsidRPr="00D0258E">
        <w:rPr>
          <w:rStyle w:val="30"/>
          <w:rFonts w:ascii="Times New Roman" w:hAnsi="Times New Roman" w:cs="Times New Roman"/>
          <w:color w:val="auto"/>
        </w:rPr>
        <w:t xml:space="preserve"> городско</w:t>
      </w:r>
      <w:r w:rsidR="00D0258E">
        <w:rPr>
          <w:rStyle w:val="30"/>
          <w:rFonts w:ascii="Times New Roman" w:hAnsi="Times New Roman" w:cs="Times New Roman"/>
          <w:color w:val="auto"/>
        </w:rPr>
        <w:t>му</w:t>
      </w:r>
      <w:r w:rsidR="00D0258E" w:rsidRPr="00D0258E">
        <w:rPr>
          <w:rStyle w:val="30"/>
          <w:rFonts w:ascii="Times New Roman" w:hAnsi="Times New Roman" w:cs="Times New Roman"/>
          <w:color w:val="auto"/>
        </w:rPr>
        <w:t xml:space="preserve"> округ</w:t>
      </w:r>
      <w:r w:rsidR="00D0258E">
        <w:rPr>
          <w:rStyle w:val="30"/>
          <w:rFonts w:ascii="Times New Roman" w:hAnsi="Times New Roman" w:cs="Times New Roman"/>
          <w:color w:val="auto"/>
        </w:rPr>
        <w:t>у</w:t>
      </w:r>
      <w:r w:rsidR="00D0258E" w:rsidRPr="00D0258E">
        <w:rPr>
          <w:rStyle w:val="30"/>
          <w:rFonts w:ascii="Times New Roman" w:hAnsi="Times New Roman" w:cs="Times New Roman"/>
          <w:color w:val="auto"/>
        </w:rPr>
        <w:t xml:space="preserve"> </w:t>
      </w:r>
      <w:r w:rsidRPr="0079265B">
        <w:rPr>
          <w:rStyle w:val="30"/>
          <w:rFonts w:ascii="Times New Roman" w:hAnsi="Times New Roman" w:cs="Times New Roman"/>
          <w:color w:val="auto"/>
        </w:rPr>
        <w:t xml:space="preserve">Свердловской области о возмещении вреда, причиненного гражданину или юридическому лицу в результате незаконных действий (бездействия) </w:t>
      </w:r>
      <w:r w:rsidR="00CE3DD5" w:rsidRPr="00CE3DD5">
        <w:rPr>
          <w:rStyle w:val="30"/>
          <w:rFonts w:ascii="Times New Roman" w:hAnsi="Times New Roman" w:cs="Times New Roman"/>
          <w:color w:val="auto"/>
        </w:rPr>
        <w:t xml:space="preserve">органам местного самоуправления Гаринского городского округа </w:t>
      </w:r>
      <w:r w:rsidRPr="0079265B">
        <w:rPr>
          <w:rStyle w:val="30"/>
          <w:rFonts w:ascii="Times New Roman" w:hAnsi="Times New Roman" w:cs="Times New Roman"/>
          <w:color w:val="auto"/>
        </w:rPr>
        <w:t xml:space="preserve">либо должностных лиц этих органов, и о присуждении </w:t>
      </w:r>
      <w:r w:rsidRPr="0079265B">
        <w:rPr>
          <w:rStyle w:val="30"/>
          <w:rFonts w:ascii="Times New Roman" w:hAnsi="Times New Roman" w:cs="Times New Roman"/>
          <w:color w:val="auto"/>
        </w:rPr>
        <w:lastRenderedPageBreak/>
        <w:t>компенсации за нарушение права на исполнение судебного акта, подлежащих исполнению в i-м году.</w:t>
      </w:r>
    </w:p>
    <w:p w:rsidR="00D0258E" w:rsidRPr="0079265B" w:rsidRDefault="00D0258E" w:rsidP="0079265B">
      <w:pPr>
        <w:ind w:firstLine="708"/>
        <w:jc w:val="both"/>
        <w:rPr>
          <w:rStyle w:val="30"/>
          <w:rFonts w:ascii="Times New Roman" w:hAnsi="Times New Roman" w:cs="Times New Roman"/>
          <w:color w:val="auto"/>
        </w:rPr>
      </w:pPr>
    </w:p>
    <w:p w:rsidR="00511FC3" w:rsidRDefault="0079265B" w:rsidP="0079265B">
      <w:pPr>
        <w:ind w:firstLine="708"/>
        <w:jc w:val="both"/>
        <w:rPr>
          <w:rStyle w:val="30"/>
          <w:rFonts w:ascii="Times New Roman" w:hAnsi="Times New Roman" w:cs="Times New Roman"/>
          <w:color w:val="auto"/>
        </w:rPr>
      </w:pPr>
      <w:r w:rsidRPr="0079265B">
        <w:rPr>
          <w:rStyle w:val="30"/>
          <w:rFonts w:ascii="Times New Roman" w:hAnsi="Times New Roman" w:cs="Times New Roman"/>
          <w:i/>
          <w:color w:val="auto"/>
          <w:u w:val="single"/>
        </w:rPr>
        <w:t>Источник информации</w:t>
      </w:r>
      <w:r w:rsidRPr="0079265B">
        <w:rPr>
          <w:rStyle w:val="30"/>
          <w:rFonts w:ascii="Times New Roman" w:hAnsi="Times New Roman" w:cs="Times New Roman"/>
          <w:color w:val="auto"/>
        </w:rPr>
        <w:t xml:space="preserve"> </w:t>
      </w:r>
      <w:r w:rsidR="005E41C2">
        <w:rPr>
          <w:rStyle w:val="30"/>
          <w:rFonts w:ascii="Times New Roman" w:hAnsi="Times New Roman" w:cs="Times New Roman"/>
          <w:color w:val="auto"/>
        </w:rPr>
        <w:t>–</w:t>
      </w:r>
      <w:r w:rsidRPr="0079265B">
        <w:rPr>
          <w:rStyle w:val="30"/>
          <w:rFonts w:ascii="Times New Roman" w:hAnsi="Times New Roman" w:cs="Times New Roman"/>
          <w:color w:val="auto"/>
        </w:rPr>
        <w:t xml:space="preserve"> </w:t>
      </w:r>
      <w:r w:rsidR="005E41C2">
        <w:rPr>
          <w:rStyle w:val="30"/>
          <w:rFonts w:ascii="Times New Roman" w:hAnsi="Times New Roman" w:cs="Times New Roman"/>
          <w:color w:val="auto"/>
        </w:rPr>
        <w:t>Журнал учета и регистрации исполнительных листов.</w:t>
      </w:r>
    </w:p>
    <w:p w:rsidR="007D170D" w:rsidRDefault="007D170D" w:rsidP="007D170D">
      <w:pPr>
        <w:ind w:firstLine="708"/>
        <w:jc w:val="both"/>
        <w:rPr>
          <w:rStyle w:val="30"/>
          <w:rFonts w:ascii="Times New Roman" w:hAnsi="Times New Roman" w:cs="Times New Roman"/>
          <w:color w:val="auto"/>
        </w:rPr>
      </w:pPr>
      <w:r w:rsidRPr="007D170D">
        <w:rPr>
          <w:rStyle w:val="30"/>
          <w:rFonts w:ascii="Times New Roman" w:hAnsi="Times New Roman" w:cs="Times New Roman"/>
          <w:color w:val="auto"/>
        </w:rPr>
        <w:t xml:space="preserve">        </w:t>
      </w:r>
    </w:p>
    <w:p w:rsidR="0079265B" w:rsidRDefault="0079265B" w:rsidP="007D170D">
      <w:pPr>
        <w:ind w:firstLine="708"/>
        <w:jc w:val="both"/>
        <w:rPr>
          <w:rStyle w:val="30"/>
          <w:rFonts w:ascii="Times New Roman" w:hAnsi="Times New Roman" w:cs="Times New Roman"/>
          <w:color w:val="auto"/>
        </w:rPr>
      </w:pPr>
    </w:p>
    <w:p w:rsidR="0079265B" w:rsidRPr="003D6C23" w:rsidRDefault="0079265B" w:rsidP="007D170D">
      <w:pPr>
        <w:ind w:firstLine="708"/>
        <w:jc w:val="both"/>
        <w:rPr>
          <w:rStyle w:val="30"/>
          <w:rFonts w:ascii="Times New Roman" w:hAnsi="Times New Roman" w:cs="Times New Roman"/>
          <w:b/>
          <w:color w:val="auto"/>
        </w:rPr>
      </w:pPr>
      <w:r w:rsidRPr="003D6C23">
        <w:rPr>
          <w:rStyle w:val="30"/>
          <w:rFonts w:ascii="Times New Roman" w:hAnsi="Times New Roman" w:cs="Times New Roman"/>
          <w:b/>
          <w:color w:val="auto"/>
        </w:rPr>
        <w:t xml:space="preserve">2.9. </w:t>
      </w:r>
      <w:r w:rsidRPr="003D6C23">
        <w:rPr>
          <w:rStyle w:val="30"/>
          <w:b/>
          <w:i/>
        </w:rPr>
        <w:t>Показатель 1.1.3.1</w:t>
      </w:r>
      <w:r w:rsidRPr="003D6C23">
        <w:rPr>
          <w:rStyle w:val="30"/>
          <w:rFonts w:ascii="Times New Roman" w:hAnsi="Times New Roman" w:cs="Times New Roman"/>
          <w:b/>
          <w:color w:val="auto"/>
        </w:rPr>
        <w:t>. Соблюдение установленных законодательством сроков формирования и предоставления отчетности об исполнении бюджета Гаринского городского округа, формируемой Финансовым управлением администрации Гаринского городского округа.</w:t>
      </w:r>
    </w:p>
    <w:p w:rsidR="0079265B" w:rsidRDefault="0079265B" w:rsidP="007D170D">
      <w:pPr>
        <w:ind w:firstLine="708"/>
        <w:jc w:val="both"/>
        <w:rPr>
          <w:rStyle w:val="30"/>
          <w:rFonts w:ascii="Times New Roman" w:hAnsi="Times New Roman" w:cs="Times New Roman"/>
          <w:color w:val="auto"/>
        </w:rPr>
      </w:pPr>
    </w:p>
    <w:p w:rsidR="00C005DB" w:rsidRPr="00C005DB" w:rsidRDefault="00C005DB" w:rsidP="00C005DB">
      <w:pPr>
        <w:ind w:firstLine="708"/>
        <w:jc w:val="both"/>
        <w:rPr>
          <w:rStyle w:val="30"/>
          <w:rFonts w:ascii="Times New Roman" w:hAnsi="Times New Roman" w:cs="Times New Roman"/>
          <w:color w:val="auto"/>
        </w:rPr>
      </w:pPr>
      <w:r w:rsidRPr="00C005DB">
        <w:rPr>
          <w:rStyle w:val="30"/>
          <w:rFonts w:ascii="Times New Roman" w:hAnsi="Times New Roman" w:cs="Times New Roman"/>
          <w:color w:val="auto"/>
        </w:rPr>
        <w:t>Значение показателя определяется в соответствии с требованиями:</w:t>
      </w:r>
    </w:p>
    <w:p w:rsidR="00C005DB" w:rsidRPr="00C005DB" w:rsidRDefault="00C005DB" w:rsidP="00C005DB">
      <w:pPr>
        <w:ind w:firstLine="708"/>
        <w:jc w:val="both"/>
        <w:rPr>
          <w:rStyle w:val="30"/>
          <w:rFonts w:ascii="Times New Roman" w:hAnsi="Times New Roman" w:cs="Times New Roman"/>
          <w:color w:val="auto"/>
        </w:rPr>
      </w:pPr>
      <w:r w:rsidRPr="00C005DB">
        <w:rPr>
          <w:rStyle w:val="30"/>
          <w:rFonts w:ascii="Times New Roman" w:hAnsi="Times New Roman" w:cs="Times New Roman"/>
          <w:color w:val="auto"/>
        </w:rPr>
        <w:t>Приказа Министерства финансов Российской Федерации от 28.12.2010 N 191н;</w:t>
      </w:r>
    </w:p>
    <w:p w:rsidR="00C005DB" w:rsidRPr="00C005DB" w:rsidRDefault="00C005DB" w:rsidP="00C005DB">
      <w:pPr>
        <w:ind w:firstLine="708"/>
        <w:jc w:val="both"/>
        <w:rPr>
          <w:rStyle w:val="30"/>
          <w:rFonts w:ascii="Times New Roman" w:hAnsi="Times New Roman" w:cs="Times New Roman"/>
          <w:color w:val="auto"/>
        </w:rPr>
      </w:pPr>
      <w:r>
        <w:rPr>
          <w:rStyle w:val="30"/>
          <w:rFonts w:ascii="Times New Roman" w:hAnsi="Times New Roman" w:cs="Times New Roman"/>
          <w:color w:val="auto"/>
        </w:rPr>
        <w:t>П</w:t>
      </w:r>
      <w:r w:rsidRPr="00C005DB">
        <w:rPr>
          <w:rStyle w:val="30"/>
          <w:rFonts w:ascii="Times New Roman" w:hAnsi="Times New Roman" w:cs="Times New Roman"/>
          <w:color w:val="auto"/>
        </w:rPr>
        <w:t>риказов Министерства финансов Свердловской области о сроках представления годовой отчетности консолидированной бюджетной отчетности об исполнении бюджетов муниципальных районов (городских округов) финансовыми органами муниципальных районов (городских округов) Свердловской области за отчетный финансовый год и сроках представления месячной, квартальной отчетности в текущем финансовом году;</w:t>
      </w:r>
    </w:p>
    <w:p w:rsidR="00C005DB" w:rsidRPr="00C005DB" w:rsidRDefault="00C005DB" w:rsidP="00C005DB">
      <w:pPr>
        <w:ind w:firstLine="708"/>
        <w:jc w:val="both"/>
        <w:rPr>
          <w:rStyle w:val="30"/>
          <w:rFonts w:ascii="Times New Roman" w:hAnsi="Times New Roman" w:cs="Times New Roman"/>
          <w:color w:val="auto"/>
        </w:rPr>
      </w:pPr>
      <w:r>
        <w:rPr>
          <w:rStyle w:val="30"/>
          <w:rFonts w:ascii="Times New Roman" w:hAnsi="Times New Roman" w:cs="Times New Roman"/>
          <w:color w:val="auto"/>
        </w:rPr>
        <w:t>У</w:t>
      </w:r>
      <w:r w:rsidRPr="00C005DB">
        <w:rPr>
          <w:rStyle w:val="30"/>
          <w:rFonts w:ascii="Times New Roman" w:hAnsi="Times New Roman" w:cs="Times New Roman"/>
          <w:color w:val="auto"/>
        </w:rPr>
        <w:t>казаний Министерства финансов Свердловской области, определяющих порядок представления финансовыми органами муниципальных районов (городских округов) бюджетной отчетности.</w:t>
      </w:r>
    </w:p>
    <w:p w:rsidR="00C005DB" w:rsidRDefault="00C005DB" w:rsidP="00C005DB">
      <w:pPr>
        <w:ind w:firstLine="708"/>
        <w:jc w:val="both"/>
        <w:rPr>
          <w:rStyle w:val="30"/>
          <w:rFonts w:ascii="Times New Roman" w:hAnsi="Times New Roman" w:cs="Times New Roman"/>
          <w:color w:val="auto"/>
        </w:rPr>
      </w:pPr>
    </w:p>
    <w:p w:rsidR="00C005DB" w:rsidRPr="00C005DB" w:rsidRDefault="00C005DB" w:rsidP="00540D2F">
      <w:pPr>
        <w:ind w:firstLine="708"/>
        <w:jc w:val="both"/>
        <w:rPr>
          <w:rStyle w:val="30"/>
          <w:rFonts w:ascii="Times New Roman" w:hAnsi="Times New Roman" w:cs="Times New Roman"/>
          <w:color w:val="auto"/>
        </w:rPr>
      </w:pPr>
      <w:r w:rsidRPr="00C005DB">
        <w:rPr>
          <w:rStyle w:val="30"/>
          <w:rFonts w:ascii="Times New Roman" w:hAnsi="Times New Roman" w:cs="Times New Roman"/>
          <w:i/>
          <w:color w:val="auto"/>
          <w:u w:val="single"/>
        </w:rPr>
        <w:t>Источник информации</w:t>
      </w:r>
      <w:r w:rsidRPr="00C005DB">
        <w:rPr>
          <w:rStyle w:val="30"/>
          <w:rFonts w:ascii="Times New Roman" w:hAnsi="Times New Roman" w:cs="Times New Roman"/>
          <w:color w:val="auto"/>
        </w:rPr>
        <w:t>- программный комплекс «Свод-Смарт»</w:t>
      </w:r>
      <w:r>
        <w:rPr>
          <w:rStyle w:val="30"/>
          <w:rFonts w:ascii="Times New Roman" w:hAnsi="Times New Roman" w:cs="Times New Roman"/>
          <w:color w:val="auto"/>
        </w:rPr>
        <w:t>.</w:t>
      </w:r>
    </w:p>
    <w:p w:rsidR="0079265B" w:rsidRDefault="0079265B" w:rsidP="00C005DB">
      <w:pPr>
        <w:ind w:firstLine="708"/>
        <w:jc w:val="both"/>
        <w:rPr>
          <w:rStyle w:val="30"/>
          <w:rFonts w:ascii="Times New Roman" w:hAnsi="Times New Roman" w:cs="Times New Roman"/>
          <w:color w:val="auto"/>
        </w:rPr>
      </w:pPr>
    </w:p>
    <w:p w:rsidR="0079265B" w:rsidRDefault="0079265B" w:rsidP="007D170D">
      <w:pPr>
        <w:ind w:firstLine="708"/>
        <w:jc w:val="both"/>
        <w:rPr>
          <w:rStyle w:val="30"/>
          <w:rFonts w:ascii="Times New Roman" w:hAnsi="Times New Roman" w:cs="Times New Roman"/>
          <w:color w:val="auto"/>
        </w:rPr>
      </w:pPr>
    </w:p>
    <w:p w:rsidR="00C005DB" w:rsidRPr="003D6C23" w:rsidRDefault="00560F22" w:rsidP="007D170D">
      <w:pPr>
        <w:ind w:firstLine="708"/>
        <w:jc w:val="both"/>
        <w:rPr>
          <w:rStyle w:val="30"/>
          <w:rFonts w:ascii="Times New Roman" w:hAnsi="Times New Roman" w:cs="Times New Roman"/>
          <w:b/>
          <w:color w:val="auto"/>
        </w:rPr>
      </w:pPr>
      <w:r w:rsidRPr="003D6C23">
        <w:rPr>
          <w:rStyle w:val="30"/>
          <w:rFonts w:ascii="Times New Roman" w:hAnsi="Times New Roman" w:cs="Times New Roman"/>
          <w:b/>
          <w:color w:val="auto"/>
        </w:rPr>
        <w:t>2</w:t>
      </w:r>
      <w:r w:rsidR="00C005DB" w:rsidRPr="003D6C23">
        <w:rPr>
          <w:rStyle w:val="30"/>
          <w:rFonts w:ascii="Times New Roman" w:hAnsi="Times New Roman" w:cs="Times New Roman"/>
          <w:b/>
          <w:color w:val="auto"/>
        </w:rPr>
        <w:t>.</w:t>
      </w:r>
      <w:r w:rsidRPr="003D6C23">
        <w:rPr>
          <w:rStyle w:val="30"/>
          <w:rFonts w:ascii="Times New Roman" w:hAnsi="Times New Roman" w:cs="Times New Roman"/>
          <w:b/>
          <w:color w:val="auto"/>
        </w:rPr>
        <w:t>1</w:t>
      </w:r>
      <w:r w:rsidR="00C005DB" w:rsidRPr="003D6C23">
        <w:rPr>
          <w:rStyle w:val="30"/>
          <w:rFonts w:ascii="Times New Roman" w:hAnsi="Times New Roman" w:cs="Times New Roman"/>
          <w:b/>
          <w:color w:val="auto"/>
        </w:rPr>
        <w:t xml:space="preserve">0. </w:t>
      </w:r>
      <w:r w:rsidR="00C005DB" w:rsidRPr="003D6C23">
        <w:rPr>
          <w:rStyle w:val="30"/>
          <w:b/>
          <w:i/>
        </w:rPr>
        <w:t>Показатель 1.1.4.1</w:t>
      </w:r>
      <w:r w:rsidR="00C005DB" w:rsidRPr="003D6C23">
        <w:rPr>
          <w:rStyle w:val="30"/>
          <w:rFonts w:ascii="Times New Roman" w:hAnsi="Times New Roman" w:cs="Times New Roman"/>
          <w:b/>
          <w:color w:val="auto"/>
        </w:rPr>
        <w:t xml:space="preserve">. </w:t>
      </w:r>
      <w:r w:rsidRPr="003D6C23">
        <w:rPr>
          <w:rStyle w:val="30"/>
          <w:rFonts w:ascii="Times New Roman" w:hAnsi="Times New Roman" w:cs="Times New Roman"/>
          <w:b/>
          <w:color w:val="auto"/>
        </w:rPr>
        <w:t>Доля проверенных главных распорядителей бюджетных средств, муниципальных учреждений Гаринского городского округа, в том числе по вопросам выполнения муниципальных программ, а также соблюдения получателями субсидий, условий выделения, получения, целевого использования и возврата бюджетных средств.</w:t>
      </w:r>
    </w:p>
    <w:p w:rsidR="00560F22" w:rsidRPr="003D6C23" w:rsidRDefault="00560F22" w:rsidP="007D170D">
      <w:pPr>
        <w:ind w:firstLine="708"/>
        <w:jc w:val="both"/>
        <w:rPr>
          <w:rStyle w:val="30"/>
          <w:rFonts w:ascii="Times New Roman" w:hAnsi="Times New Roman" w:cs="Times New Roman"/>
          <w:b/>
          <w:color w:val="auto"/>
        </w:rPr>
      </w:pPr>
    </w:p>
    <w:p w:rsidR="00A73B3B" w:rsidRPr="00A73B3B" w:rsidRDefault="00A73B3B" w:rsidP="00A73B3B">
      <w:pPr>
        <w:ind w:firstLine="708"/>
        <w:jc w:val="both"/>
        <w:rPr>
          <w:rStyle w:val="30"/>
          <w:rFonts w:ascii="Times New Roman" w:hAnsi="Times New Roman" w:cs="Times New Roman"/>
          <w:color w:val="auto"/>
        </w:rPr>
      </w:pPr>
      <w:r w:rsidRPr="00A73B3B">
        <w:rPr>
          <w:rStyle w:val="30"/>
          <w:rFonts w:ascii="Times New Roman" w:hAnsi="Times New Roman" w:cs="Times New Roman"/>
          <w:color w:val="auto"/>
        </w:rPr>
        <w:t>Значение показателя определяется по формуле:</w:t>
      </w:r>
    </w:p>
    <w:p w:rsidR="00A73B3B" w:rsidRPr="00A73B3B" w:rsidRDefault="00A73B3B" w:rsidP="00A73B3B">
      <w:pPr>
        <w:ind w:firstLine="708"/>
        <w:jc w:val="both"/>
        <w:rPr>
          <w:rStyle w:val="30"/>
          <w:rFonts w:ascii="Times New Roman" w:hAnsi="Times New Roman" w:cs="Times New Roman"/>
          <w:color w:val="auto"/>
        </w:rPr>
      </w:pPr>
    </w:p>
    <w:p w:rsidR="00A73B3B" w:rsidRPr="00A73B3B" w:rsidRDefault="00A73B3B" w:rsidP="00A73B3B">
      <w:pPr>
        <w:ind w:firstLine="708"/>
        <w:jc w:val="center"/>
        <w:rPr>
          <w:rStyle w:val="30"/>
          <w:rFonts w:ascii="Times New Roman" w:hAnsi="Times New Roman" w:cs="Times New Roman"/>
          <w:color w:val="auto"/>
        </w:rPr>
      </w:pPr>
      <w:proofErr w:type="spellStart"/>
      <w:r w:rsidRPr="00A73B3B">
        <w:rPr>
          <w:rStyle w:val="30"/>
          <w:rFonts w:ascii="Times New Roman" w:hAnsi="Times New Roman" w:cs="Times New Roman"/>
          <w:color w:val="auto"/>
        </w:rPr>
        <w:t>Дгрбс</w:t>
      </w:r>
      <w:proofErr w:type="spellEnd"/>
      <w:r w:rsidRPr="00A73B3B">
        <w:rPr>
          <w:rStyle w:val="30"/>
          <w:rFonts w:ascii="Times New Roman" w:hAnsi="Times New Roman" w:cs="Times New Roman"/>
          <w:color w:val="auto"/>
        </w:rPr>
        <w:t xml:space="preserve"> = (</w:t>
      </w:r>
      <w:proofErr w:type="spellStart"/>
      <w:r w:rsidRPr="00A73B3B">
        <w:rPr>
          <w:rStyle w:val="30"/>
          <w:rFonts w:ascii="Times New Roman" w:hAnsi="Times New Roman" w:cs="Times New Roman"/>
          <w:color w:val="auto"/>
        </w:rPr>
        <w:t>КПгрбс</w:t>
      </w:r>
      <w:proofErr w:type="spellEnd"/>
      <w:r w:rsidRPr="00A73B3B">
        <w:rPr>
          <w:rStyle w:val="30"/>
          <w:rFonts w:ascii="Times New Roman" w:hAnsi="Times New Roman" w:cs="Times New Roman"/>
          <w:color w:val="auto"/>
        </w:rPr>
        <w:t xml:space="preserve"> / </w:t>
      </w:r>
      <w:proofErr w:type="spellStart"/>
      <w:r w:rsidRPr="00A73B3B">
        <w:rPr>
          <w:rStyle w:val="30"/>
          <w:rFonts w:ascii="Times New Roman" w:hAnsi="Times New Roman" w:cs="Times New Roman"/>
          <w:color w:val="auto"/>
        </w:rPr>
        <w:t>КОгрбс</w:t>
      </w:r>
      <w:proofErr w:type="spellEnd"/>
      <w:r w:rsidRPr="00A73B3B">
        <w:rPr>
          <w:rStyle w:val="30"/>
          <w:rFonts w:ascii="Times New Roman" w:hAnsi="Times New Roman" w:cs="Times New Roman"/>
          <w:color w:val="auto"/>
        </w:rPr>
        <w:t>) x 100, где:</w:t>
      </w:r>
    </w:p>
    <w:p w:rsidR="00A73B3B" w:rsidRPr="00A73B3B" w:rsidRDefault="00A73B3B" w:rsidP="00A73B3B">
      <w:pPr>
        <w:ind w:firstLine="708"/>
        <w:jc w:val="both"/>
        <w:rPr>
          <w:rStyle w:val="30"/>
          <w:rFonts w:ascii="Times New Roman" w:hAnsi="Times New Roman" w:cs="Times New Roman"/>
          <w:color w:val="auto"/>
        </w:rPr>
      </w:pPr>
    </w:p>
    <w:p w:rsidR="00A73B3B" w:rsidRPr="00A73B3B" w:rsidRDefault="00A73B3B" w:rsidP="00A73B3B">
      <w:pPr>
        <w:ind w:firstLine="708"/>
        <w:jc w:val="both"/>
        <w:rPr>
          <w:rStyle w:val="30"/>
          <w:rFonts w:ascii="Times New Roman" w:hAnsi="Times New Roman" w:cs="Times New Roman"/>
          <w:color w:val="auto"/>
        </w:rPr>
      </w:pPr>
      <w:proofErr w:type="spellStart"/>
      <w:r w:rsidRPr="00A73B3B">
        <w:rPr>
          <w:rStyle w:val="30"/>
          <w:rFonts w:ascii="Times New Roman" w:hAnsi="Times New Roman" w:cs="Times New Roman"/>
          <w:color w:val="auto"/>
        </w:rPr>
        <w:t>Дгрбс</w:t>
      </w:r>
      <w:proofErr w:type="spellEnd"/>
      <w:r w:rsidRPr="00A73B3B">
        <w:rPr>
          <w:rStyle w:val="30"/>
          <w:rFonts w:ascii="Times New Roman" w:hAnsi="Times New Roman" w:cs="Times New Roman"/>
          <w:color w:val="auto"/>
        </w:rPr>
        <w:t xml:space="preserve"> - доля проверенных главных распорядителей бюджетных средств, в том числе по вопросам выполнения </w:t>
      </w:r>
      <w:r>
        <w:rPr>
          <w:rStyle w:val="30"/>
          <w:rFonts w:ascii="Times New Roman" w:hAnsi="Times New Roman" w:cs="Times New Roman"/>
          <w:color w:val="auto"/>
        </w:rPr>
        <w:t>муниципальных</w:t>
      </w:r>
      <w:r w:rsidRPr="00A73B3B">
        <w:rPr>
          <w:rStyle w:val="30"/>
          <w:rFonts w:ascii="Times New Roman" w:hAnsi="Times New Roman" w:cs="Times New Roman"/>
          <w:color w:val="auto"/>
        </w:rPr>
        <w:t xml:space="preserve"> программ, а также соблюдения получателями бюджетных кредитов, бюджетных инвестиций и государственных гарантий условий выделения, получения, целевого использования и возврата бюджетных средств (процентов);</w:t>
      </w:r>
    </w:p>
    <w:p w:rsidR="00A73B3B" w:rsidRPr="00A73B3B" w:rsidRDefault="00A73B3B" w:rsidP="00A73B3B">
      <w:pPr>
        <w:ind w:firstLine="708"/>
        <w:jc w:val="both"/>
        <w:rPr>
          <w:rStyle w:val="30"/>
          <w:rFonts w:ascii="Times New Roman" w:hAnsi="Times New Roman" w:cs="Times New Roman"/>
          <w:color w:val="auto"/>
        </w:rPr>
      </w:pPr>
      <w:proofErr w:type="spellStart"/>
      <w:r w:rsidRPr="00A73B3B">
        <w:rPr>
          <w:rStyle w:val="30"/>
          <w:rFonts w:ascii="Times New Roman" w:hAnsi="Times New Roman" w:cs="Times New Roman"/>
          <w:color w:val="auto"/>
        </w:rPr>
        <w:t>КПгрбс</w:t>
      </w:r>
      <w:proofErr w:type="spellEnd"/>
      <w:r w:rsidRPr="00A73B3B">
        <w:rPr>
          <w:rStyle w:val="30"/>
          <w:rFonts w:ascii="Times New Roman" w:hAnsi="Times New Roman" w:cs="Times New Roman"/>
          <w:color w:val="auto"/>
        </w:rPr>
        <w:t xml:space="preserve"> - количество главных распорядителей бюджетных средств, в которых Финансовым управлением администрации Гаринского городского округа</w:t>
      </w:r>
      <w:proofErr w:type="gramStart"/>
      <w:r w:rsidRPr="00A73B3B">
        <w:rPr>
          <w:rStyle w:val="30"/>
          <w:rFonts w:ascii="Times New Roman" w:hAnsi="Times New Roman" w:cs="Times New Roman"/>
          <w:color w:val="auto"/>
        </w:rPr>
        <w:t>.</w:t>
      </w:r>
      <w:proofErr w:type="gramEnd"/>
      <w:r>
        <w:rPr>
          <w:rStyle w:val="30"/>
          <w:rFonts w:ascii="Times New Roman" w:hAnsi="Times New Roman" w:cs="Times New Roman"/>
          <w:color w:val="auto"/>
        </w:rPr>
        <w:t xml:space="preserve"> </w:t>
      </w:r>
      <w:r w:rsidRPr="00A73B3B">
        <w:rPr>
          <w:rStyle w:val="30"/>
          <w:rFonts w:ascii="Times New Roman" w:hAnsi="Times New Roman" w:cs="Times New Roman"/>
          <w:color w:val="auto"/>
        </w:rPr>
        <w:t>проведены контрольные мероприятия в текущем году;</w:t>
      </w:r>
    </w:p>
    <w:p w:rsidR="00560F22" w:rsidRDefault="00A73B3B" w:rsidP="00A73B3B">
      <w:pPr>
        <w:ind w:firstLine="708"/>
        <w:jc w:val="both"/>
        <w:rPr>
          <w:rStyle w:val="30"/>
          <w:rFonts w:ascii="Times New Roman" w:hAnsi="Times New Roman" w:cs="Times New Roman"/>
          <w:color w:val="auto"/>
        </w:rPr>
      </w:pPr>
      <w:proofErr w:type="spellStart"/>
      <w:r w:rsidRPr="00A73B3B">
        <w:rPr>
          <w:rStyle w:val="30"/>
          <w:rFonts w:ascii="Times New Roman" w:hAnsi="Times New Roman" w:cs="Times New Roman"/>
          <w:color w:val="auto"/>
        </w:rPr>
        <w:t>КОгрбс</w:t>
      </w:r>
      <w:proofErr w:type="spellEnd"/>
      <w:r w:rsidRPr="00A73B3B">
        <w:rPr>
          <w:rStyle w:val="30"/>
          <w:rFonts w:ascii="Times New Roman" w:hAnsi="Times New Roman" w:cs="Times New Roman"/>
          <w:color w:val="auto"/>
        </w:rPr>
        <w:t xml:space="preserve"> - общее количество </w:t>
      </w:r>
      <w:r>
        <w:rPr>
          <w:rStyle w:val="30"/>
          <w:rFonts w:ascii="Times New Roman" w:hAnsi="Times New Roman" w:cs="Times New Roman"/>
          <w:color w:val="auto"/>
        </w:rPr>
        <w:t>главных распорядителей средств местного</w:t>
      </w:r>
      <w:r w:rsidRPr="00A73B3B">
        <w:rPr>
          <w:rStyle w:val="30"/>
          <w:rFonts w:ascii="Times New Roman" w:hAnsi="Times New Roman" w:cs="Times New Roman"/>
          <w:color w:val="auto"/>
        </w:rPr>
        <w:t xml:space="preserve"> бюджета в соответствии с Решением Думы </w:t>
      </w:r>
      <w:r>
        <w:rPr>
          <w:rStyle w:val="30"/>
          <w:rFonts w:ascii="Times New Roman" w:hAnsi="Times New Roman" w:cs="Times New Roman"/>
          <w:color w:val="auto"/>
        </w:rPr>
        <w:t xml:space="preserve">о </w:t>
      </w:r>
      <w:r w:rsidRPr="00A73B3B">
        <w:rPr>
          <w:rStyle w:val="30"/>
          <w:rFonts w:ascii="Times New Roman" w:hAnsi="Times New Roman" w:cs="Times New Roman"/>
          <w:color w:val="auto"/>
        </w:rPr>
        <w:t>бюджете</w:t>
      </w:r>
      <w:r>
        <w:rPr>
          <w:rStyle w:val="30"/>
          <w:rFonts w:ascii="Times New Roman" w:hAnsi="Times New Roman" w:cs="Times New Roman"/>
          <w:color w:val="auto"/>
        </w:rPr>
        <w:t xml:space="preserve"> Гаринского городского округа</w:t>
      </w:r>
      <w:r w:rsidRPr="00A73B3B">
        <w:rPr>
          <w:rStyle w:val="30"/>
          <w:rFonts w:ascii="Times New Roman" w:hAnsi="Times New Roman" w:cs="Times New Roman"/>
          <w:color w:val="auto"/>
        </w:rPr>
        <w:t xml:space="preserve"> на текущий финансовый год и плановый период.</w:t>
      </w:r>
    </w:p>
    <w:p w:rsidR="00A73B3B" w:rsidRDefault="00A73B3B" w:rsidP="00A73B3B">
      <w:pPr>
        <w:ind w:firstLine="708"/>
        <w:jc w:val="both"/>
        <w:rPr>
          <w:rStyle w:val="30"/>
          <w:rFonts w:ascii="Times New Roman" w:hAnsi="Times New Roman" w:cs="Times New Roman"/>
          <w:color w:val="auto"/>
        </w:rPr>
      </w:pPr>
    </w:p>
    <w:p w:rsidR="00D43C47" w:rsidRDefault="00D43C47" w:rsidP="00A73B3B">
      <w:pPr>
        <w:ind w:firstLine="708"/>
        <w:jc w:val="both"/>
        <w:rPr>
          <w:rStyle w:val="30"/>
          <w:rFonts w:ascii="Times New Roman" w:hAnsi="Times New Roman" w:cs="Times New Roman"/>
          <w:color w:val="auto"/>
        </w:rPr>
      </w:pPr>
    </w:p>
    <w:p w:rsidR="00A73B3B" w:rsidRPr="003D6C23" w:rsidRDefault="00A73B3B" w:rsidP="00A73B3B">
      <w:pPr>
        <w:ind w:firstLine="708"/>
        <w:jc w:val="both"/>
        <w:rPr>
          <w:rStyle w:val="30"/>
          <w:rFonts w:ascii="Times New Roman" w:hAnsi="Times New Roman" w:cs="Times New Roman"/>
          <w:b/>
          <w:color w:val="auto"/>
        </w:rPr>
      </w:pPr>
      <w:r w:rsidRPr="003D6C23">
        <w:rPr>
          <w:rStyle w:val="30"/>
          <w:rFonts w:ascii="Times New Roman" w:hAnsi="Times New Roman" w:cs="Times New Roman"/>
          <w:b/>
          <w:color w:val="auto"/>
        </w:rPr>
        <w:t xml:space="preserve">2.11. </w:t>
      </w:r>
      <w:r w:rsidRPr="003D6C23">
        <w:rPr>
          <w:rStyle w:val="30"/>
          <w:b/>
          <w:i/>
        </w:rPr>
        <w:t xml:space="preserve">Показатель </w:t>
      </w:r>
      <w:r w:rsidR="00F3330A" w:rsidRPr="003D6C23">
        <w:rPr>
          <w:rStyle w:val="30"/>
          <w:b/>
          <w:i/>
        </w:rPr>
        <w:t>1.1.4.2.</w:t>
      </w:r>
      <w:r w:rsidR="00F3330A" w:rsidRPr="003D6C23">
        <w:rPr>
          <w:rStyle w:val="30"/>
          <w:rFonts w:ascii="Times New Roman" w:hAnsi="Times New Roman" w:cs="Times New Roman"/>
          <w:b/>
          <w:color w:val="auto"/>
        </w:rPr>
        <w:t xml:space="preserve"> Отношение объема проверенных средств к общему объему расходов </w:t>
      </w:r>
      <w:r w:rsidR="0011709C" w:rsidRPr="003D6C23">
        <w:rPr>
          <w:rStyle w:val="30"/>
          <w:rFonts w:ascii="Times New Roman" w:hAnsi="Times New Roman" w:cs="Times New Roman"/>
          <w:b/>
          <w:color w:val="auto"/>
        </w:rPr>
        <w:t>мес</w:t>
      </w:r>
      <w:r w:rsidR="00F3330A" w:rsidRPr="003D6C23">
        <w:rPr>
          <w:rStyle w:val="30"/>
          <w:rFonts w:ascii="Times New Roman" w:hAnsi="Times New Roman" w:cs="Times New Roman"/>
          <w:b/>
          <w:color w:val="auto"/>
        </w:rPr>
        <w:t>тного бюджета.</w:t>
      </w:r>
    </w:p>
    <w:p w:rsidR="00F3330A" w:rsidRDefault="00F3330A" w:rsidP="00A73B3B">
      <w:pPr>
        <w:ind w:firstLine="708"/>
        <w:jc w:val="both"/>
        <w:rPr>
          <w:rStyle w:val="30"/>
          <w:rFonts w:ascii="Times New Roman" w:hAnsi="Times New Roman" w:cs="Times New Roman"/>
          <w:color w:val="auto"/>
        </w:rPr>
      </w:pPr>
    </w:p>
    <w:p w:rsidR="00540D2F" w:rsidRPr="00540D2F" w:rsidRDefault="00540D2F" w:rsidP="00540D2F">
      <w:pPr>
        <w:ind w:firstLine="708"/>
        <w:jc w:val="both"/>
        <w:rPr>
          <w:rStyle w:val="30"/>
          <w:rFonts w:ascii="Times New Roman" w:hAnsi="Times New Roman" w:cs="Times New Roman"/>
          <w:color w:val="auto"/>
        </w:rPr>
      </w:pPr>
      <w:r w:rsidRPr="00540D2F">
        <w:rPr>
          <w:rStyle w:val="30"/>
          <w:rFonts w:ascii="Times New Roman" w:hAnsi="Times New Roman" w:cs="Times New Roman"/>
          <w:color w:val="auto"/>
        </w:rPr>
        <w:t>Значение показателя определяется по формуле:</w:t>
      </w:r>
    </w:p>
    <w:p w:rsidR="00540D2F" w:rsidRPr="00540D2F" w:rsidRDefault="00540D2F" w:rsidP="00540D2F">
      <w:pPr>
        <w:ind w:firstLine="708"/>
        <w:jc w:val="both"/>
        <w:rPr>
          <w:rStyle w:val="30"/>
          <w:rFonts w:ascii="Times New Roman" w:hAnsi="Times New Roman" w:cs="Times New Roman"/>
          <w:color w:val="auto"/>
        </w:rPr>
      </w:pPr>
    </w:p>
    <w:p w:rsidR="00540D2F" w:rsidRPr="00540D2F" w:rsidRDefault="00540D2F" w:rsidP="00540D2F">
      <w:pPr>
        <w:ind w:firstLine="708"/>
        <w:jc w:val="center"/>
        <w:rPr>
          <w:rStyle w:val="30"/>
          <w:rFonts w:ascii="Times New Roman" w:hAnsi="Times New Roman" w:cs="Times New Roman"/>
          <w:color w:val="auto"/>
          <w:lang w:val="en-US"/>
        </w:rPr>
      </w:pPr>
      <w:proofErr w:type="spellStart"/>
      <w:r w:rsidRPr="00540D2F">
        <w:rPr>
          <w:rStyle w:val="30"/>
          <w:rFonts w:ascii="Times New Roman" w:hAnsi="Times New Roman" w:cs="Times New Roman"/>
          <w:color w:val="auto"/>
        </w:rPr>
        <w:t>Опсрб</w:t>
      </w:r>
      <w:proofErr w:type="spellEnd"/>
      <w:r w:rsidRPr="00540D2F">
        <w:rPr>
          <w:rStyle w:val="30"/>
          <w:rFonts w:ascii="Times New Roman" w:hAnsi="Times New Roman" w:cs="Times New Roman"/>
          <w:color w:val="auto"/>
          <w:lang w:val="en-US"/>
        </w:rPr>
        <w:t>(</w:t>
      </w:r>
      <w:proofErr w:type="spellStart"/>
      <w:r w:rsidRPr="00540D2F">
        <w:rPr>
          <w:rStyle w:val="30"/>
          <w:rFonts w:ascii="Times New Roman" w:hAnsi="Times New Roman" w:cs="Times New Roman"/>
          <w:color w:val="auto"/>
          <w:lang w:val="en-US"/>
        </w:rPr>
        <w:t>i</w:t>
      </w:r>
      <w:proofErr w:type="spellEnd"/>
      <w:r w:rsidRPr="00540D2F">
        <w:rPr>
          <w:rStyle w:val="30"/>
          <w:rFonts w:ascii="Times New Roman" w:hAnsi="Times New Roman" w:cs="Times New Roman"/>
          <w:color w:val="auto"/>
          <w:lang w:val="en-US"/>
        </w:rPr>
        <w:t>) = (V</w:t>
      </w:r>
      <w:proofErr w:type="spellStart"/>
      <w:r w:rsidRPr="00540D2F">
        <w:rPr>
          <w:rStyle w:val="30"/>
          <w:rFonts w:ascii="Times New Roman" w:hAnsi="Times New Roman" w:cs="Times New Roman"/>
          <w:color w:val="auto"/>
        </w:rPr>
        <w:t>пс</w:t>
      </w:r>
      <w:proofErr w:type="spellEnd"/>
      <w:r w:rsidRPr="00540D2F">
        <w:rPr>
          <w:rStyle w:val="30"/>
          <w:rFonts w:ascii="Times New Roman" w:hAnsi="Times New Roman" w:cs="Times New Roman"/>
          <w:color w:val="auto"/>
          <w:lang w:val="en-US"/>
        </w:rPr>
        <w:t>(</w:t>
      </w:r>
      <w:proofErr w:type="spellStart"/>
      <w:r w:rsidRPr="00540D2F">
        <w:rPr>
          <w:rStyle w:val="30"/>
          <w:rFonts w:ascii="Times New Roman" w:hAnsi="Times New Roman" w:cs="Times New Roman"/>
          <w:color w:val="auto"/>
          <w:lang w:val="en-US"/>
        </w:rPr>
        <w:t>i</w:t>
      </w:r>
      <w:proofErr w:type="spellEnd"/>
      <w:r w:rsidRPr="00540D2F">
        <w:rPr>
          <w:rStyle w:val="30"/>
          <w:rFonts w:ascii="Times New Roman" w:hAnsi="Times New Roman" w:cs="Times New Roman"/>
          <w:color w:val="auto"/>
          <w:lang w:val="en-US"/>
        </w:rPr>
        <w:t>) / V</w:t>
      </w:r>
      <w:r w:rsidRPr="00540D2F">
        <w:rPr>
          <w:rStyle w:val="30"/>
          <w:rFonts w:ascii="Times New Roman" w:hAnsi="Times New Roman" w:cs="Times New Roman"/>
          <w:color w:val="auto"/>
        </w:rPr>
        <w:t>роб</w:t>
      </w:r>
      <w:r w:rsidRPr="00540D2F">
        <w:rPr>
          <w:rStyle w:val="30"/>
          <w:rFonts w:ascii="Times New Roman" w:hAnsi="Times New Roman" w:cs="Times New Roman"/>
          <w:color w:val="auto"/>
          <w:lang w:val="en-US"/>
        </w:rPr>
        <w:t>(</w:t>
      </w:r>
      <w:proofErr w:type="spellStart"/>
      <w:r w:rsidRPr="00540D2F">
        <w:rPr>
          <w:rStyle w:val="30"/>
          <w:rFonts w:ascii="Times New Roman" w:hAnsi="Times New Roman" w:cs="Times New Roman"/>
          <w:color w:val="auto"/>
          <w:lang w:val="en-US"/>
        </w:rPr>
        <w:t>i</w:t>
      </w:r>
      <w:proofErr w:type="spellEnd"/>
      <w:r w:rsidRPr="00540D2F">
        <w:rPr>
          <w:rStyle w:val="30"/>
          <w:rFonts w:ascii="Times New Roman" w:hAnsi="Times New Roman" w:cs="Times New Roman"/>
          <w:color w:val="auto"/>
          <w:lang w:val="en-US"/>
        </w:rPr>
        <w:t xml:space="preserve">)) x 100, </w:t>
      </w:r>
      <w:r w:rsidRPr="00540D2F">
        <w:rPr>
          <w:rStyle w:val="30"/>
          <w:rFonts w:ascii="Times New Roman" w:hAnsi="Times New Roman" w:cs="Times New Roman"/>
          <w:color w:val="auto"/>
        </w:rPr>
        <w:t>где</w:t>
      </w:r>
    </w:p>
    <w:p w:rsidR="00540D2F" w:rsidRPr="00540D2F" w:rsidRDefault="00540D2F" w:rsidP="00540D2F">
      <w:pPr>
        <w:ind w:firstLine="708"/>
        <w:jc w:val="both"/>
        <w:rPr>
          <w:rStyle w:val="30"/>
          <w:rFonts w:ascii="Times New Roman" w:hAnsi="Times New Roman" w:cs="Times New Roman"/>
          <w:color w:val="auto"/>
          <w:lang w:val="en-US"/>
        </w:rPr>
      </w:pPr>
    </w:p>
    <w:p w:rsidR="00540D2F" w:rsidRPr="00540D2F" w:rsidRDefault="00540D2F" w:rsidP="00540D2F">
      <w:pPr>
        <w:ind w:firstLine="708"/>
        <w:jc w:val="both"/>
        <w:rPr>
          <w:rStyle w:val="30"/>
          <w:rFonts w:ascii="Times New Roman" w:hAnsi="Times New Roman" w:cs="Times New Roman"/>
          <w:color w:val="auto"/>
        </w:rPr>
      </w:pPr>
      <w:proofErr w:type="spellStart"/>
      <w:r w:rsidRPr="00540D2F">
        <w:rPr>
          <w:rStyle w:val="30"/>
          <w:rFonts w:ascii="Times New Roman" w:hAnsi="Times New Roman" w:cs="Times New Roman"/>
          <w:color w:val="auto"/>
        </w:rPr>
        <w:t>Опсрб</w:t>
      </w:r>
      <w:proofErr w:type="spellEnd"/>
      <w:r w:rsidRPr="00540D2F">
        <w:rPr>
          <w:rStyle w:val="30"/>
          <w:rFonts w:ascii="Times New Roman" w:hAnsi="Times New Roman" w:cs="Times New Roman"/>
          <w:color w:val="auto"/>
        </w:rPr>
        <w:t xml:space="preserve">(i) - отношение объема проверенных средств к общему объему расходов </w:t>
      </w:r>
      <w:r>
        <w:rPr>
          <w:rStyle w:val="30"/>
          <w:rFonts w:ascii="Times New Roman" w:hAnsi="Times New Roman" w:cs="Times New Roman"/>
          <w:color w:val="auto"/>
        </w:rPr>
        <w:t>местного</w:t>
      </w:r>
      <w:r w:rsidRPr="00540D2F">
        <w:rPr>
          <w:rStyle w:val="30"/>
          <w:rFonts w:ascii="Times New Roman" w:hAnsi="Times New Roman" w:cs="Times New Roman"/>
          <w:color w:val="auto"/>
        </w:rPr>
        <w:t xml:space="preserve"> бюджета в i-м году (процентов);</w:t>
      </w:r>
    </w:p>
    <w:p w:rsidR="00540D2F" w:rsidRPr="00540D2F" w:rsidRDefault="00540D2F" w:rsidP="00540D2F">
      <w:pPr>
        <w:ind w:firstLine="708"/>
        <w:jc w:val="both"/>
        <w:rPr>
          <w:rStyle w:val="30"/>
          <w:rFonts w:ascii="Times New Roman" w:hAnsi="Times New Roman" w:cs="Times New Roman"/>
          <w:color w:val="auto"/>
        </w:rPr>
      </w:pPr>
      <w:proofErr w:type="spellStart"/>
      <w:r w:rsidRPr="00540D2F">
        <w:rPr>
          <w:rStyle w:val="30"/>
          <w:rFonts w:ascii="Times New Roman" w:hAnsi="Times New Roman" w:cs="Times New Roman"/>
          <w:color w:val="auto"/>
        </w:rPr>
        <w:t>Vпс</w:t>
      </w:r>
      <w:proofErr w:type="spellEnd"/>
      <w:r w:rsidRPr="00540D2F">
        <w:rPr>
          <w:rStyle w:val="30"/>
          <w:rFonts w:ascii="Times New Roman" w:hAnsi="Times New Roman" w:cs="Times New Roman"/>
          <w:color w:val="auto"/>
        </w:rPr>
        <w:t>(i) - объем проверенных средств по контрольным мероприятиям Финансового управления, завершенным в i-м году;</w:t>
      </w:r>
    </w:p>
    <w:p w:rsidR="00540D2F" w:rsidRPr="00540D2F" w:rsidRDefault="00540D2F" w:rsidP="00540D2F">
      <w:pPr>
        <w:ind w:firstLine="708"/>
        <w:jc w:val="both"/>
        <w:rPr>
          <w:rStyle w:val="30"/>
          <w:rFonts w:ascii="Times New Roman" w:hAnsi="Times New Roman" w:cs="Times New Roman"/>
          <w:color w:val="auto"/>
        </w:rPr>
      </w:pPr>
      <w:proofErr w:type="spellStart"/>
      <w:r w:rsidRPr="00540D2F">
        <w:rPr>
          <w:rStyle w:val="30"/>
          <w:rFonts w:ascii="Times New Roman" w:hAnsi="Times New Roman" w:cs="Times New Roman"/>
          <w:color w:val="auto"/>
        </w:rPr>
        <w:t>Vроб</w:t>
      </w:r>
      <w:proofErr w:type="spellEnd"/>
      <w:r w:rsidRPr="00540D2F">
        <w:rPr>
          <w:rStyle w:val="30"/>
          <w:rFonts w:ascii="Times New Roman" w:hAnsi="Times New Roman" w:cs="Times New Roman"/>
          <w:color w:val="auto"/>
        </w:rPr>
        <w:t>(i) - объем расходов бюджета Гаринского городского округа, утвержденный решением Думы городского округа о бюджете на год;</w:t>
      </w:r>
    </w:p>
    <w:p w:rsidR="00540D2F" w:rsidRPr="00540D2F" w:rsidRDefault="00540D2F" w:rsidP="00540D2F">
      <w:pPr>
        <w:ind w:firstLine="708"/>
        <w:jc w:val="both"/>
        <w:rPr>
          <w:rStyle w:val="30"/>
          <w:rFonts w:ascii="Times New Roman" w:hAnsi="Times New Roman" w:cs="Times New Roman"/>
          <w:color w:val="auto"/>
        </w:rPr>
      </w:pPr>
      <w:r w:rsidRPr="00540D2F">
        <w:rPr>
          <w:rStyle w:val="30"/>
          <w:rFonts w:ascii="Times New Roman" w:hAnsi="Times New Roman" w:cs="Times New Roman"/>
          <w:color w:val="auto"/>
        </w:rPr>
        <w:t>i - соответствующий финансовый год.</w:t>
      </w:r>
    </w:p>
    <w:p w:rsidR="00540D2F" w:rsidRDefault="00540D2F" w:rsidP="00540D2F">
      <w:pPr>
        <w:ind w:firstLine="708"/>
        <w:jc w:val="both"/>
        <w:rPr>
          <w:rStyle w:val="30"/>
          <w:rFonts w:ascii="Times New Roman" w:hAnsi="Times New Roman" w:cs="Times New Roman"/>
          <w:color w:val="auto"/>
        </w:rPr>
      </w:pPr>
    </w:p>
    <w:p w:rsidR="00540D2F" w:rsidRPr="00540D2F" w:rsidRDefault="00540D2F" w:rsidP="00540D2F">
      <w:pPr>
        <w:ind w:firstLine="708"/>
        <w:jc w:val="both"/>
        <w:rPr>
          <w:rStyle w:val="30"/>
          <w:rFonts w:ascii="Times New Roman" w:hAnsi="Times New Roman" w:cs="Times New Roman"/>
          <w:color w:val="auto"/>
        </w:rPr>
      </w:pPr>
      <w:r w:rsidRPr="00540D2F">
        <w:rPr>
          <w:rStyle w:val="30"/>
          <w:rFonts w:ascii="Times New Roman" w:hAnsi="Times New Roman" w:cs="Times New Roman"/>
          <w:i/>
          <w:color w:val="auto"/>
          <w:u w:val="single"/>
        </w:rPr>
        <w:t>Источник информации</w:t>
      </w:r>
      <w:r>
        <w:rPr>
          <w:rStyle w:val="30"/>
          <w:rFonts w:ascii="Times New Roman" w:hAnsi="Times New Roman" w:cs="Times New Roman"/>
          <w:color w:val="auto"/>
        </w:rPr>
        <w:t xml:space="preserve"> -    </w:t>
      </w:r>
      <w:r w:rsidRPr="00540D2F">
        <w:rPr>
          <w:rStyle w:val="30"/>
          <w:rFonts w:ascii="Times New Roman" w:hAnsi="Times New Roman" w:cs="Times New Roman"/>
          <w:color w:val="auto"/>
        </w:rPr>
        <w:t>Решение Думы городского округа о бюджете на i–</w:t>
      </w:r>
      <w:proofErr w:type="spellStart"/>
      <w:r w:rsidRPr="00540D2F">
        <w:rPr>
          <w:rStyle w:val="30"/>
          <w:rFonts w:ascii="Times New Roman" w:hAnsi="Times New Roman" w:cs="Times New Roman"/>
          <w:color w:val="auto"/>
        </w:rPr>
        <w:t>ый</w:t>
      </w:r>
      <w:proofErr w:type="spellEnd"/>
      <w:r w:rsidRPr="00540D2F">
        <w:rPr>
          <w:rStyle w:val="30"/>
          <w:rFonts w:ascii="Times New Roman" w:hAnsi="Times New Roman" w:cs="Times New Roman"/>
          <w:color w:val="auto"/>
        </w:rPr>
        <w:t xml:space="preserve"> год</w:t>
      </w:r>
      <w:r>
        <w:rPr>
          <w:rStyle w:val="30"/>
          <w:rFonts w:ascii="Times New Roman" w:hAnsi="Times New Roman" w:cs="Times New Roman"/>
          <w:color w:val="auto"/>
        </w:rPr>
        <w:t>;</w:t>
      </w:r>
    </w:p>
    <w:p w:rsidR="00540D2F" w:rsidRDefault="00946CAB" w:rsidP="00540D2F">
      <w:pPr>
        <w:ind w:firstLine="708"/>
        <w:jc w:val="both"/>
        <w:rPr>
          <w:rStyle w:val="30"/>
          <w:rFonts w:ascii="Times New Roman" w:hAnsi="Times New Roman" w:cs="Times New Roman"/>
          <w:color w:val="auto"/>
        </w:rPr>
      </w:pPr>
      <w:r>
        <w:rPr>
          <w:rStyle w:val="30"/>
          <w:rFonts w:ascii="Times New Roman" w:hAnsi="Times New Roman" w:cs="Times New Roman"/>
          <w:color w:val="auto"/>
        </w:rPr>
        <w:t>План</w:t>
      </w:r>
      <w:r w:rsidR="00540D2F" w:rsidRPr="00540D2F">
        <w:rPr>
          <w:rStyle w:val="30"/>
          <w:rFonts w:ascii="Times New Roman" w:hAnsi="Times New Roman" w:cs="Times New Roman"/>
          <w:color w:val="auto"/>
        </w:rPr>
        <w:t xml:space="preserve"> </w:t>
      </w:r>
      <w:r>
        <w:rPr>
          <w:rStyle w:val="30"/>
          <w:rFonts w:ascii="Times New Roman" w:hAnsi="Times New Roman" w:cs="Times New Roman"/>
          <w:color w:val="auto"/>
        </w:rPr>
        <w:t>проведения финансового контроля муниципальных, казенных и бюджетных учреждений Гаринского городского округа.</w:t>
      </w:r>
    </w:p>
    <w:p w:rsidR="005E6B24" w:rsidRDefault="005E6B24" w:rsidP="00540D2F">
      <w:pPr>
        <w:ind w:firstLine="708"/>
        <w:jc w:val="both"/>
        <w:rPr>
          <w:rStyle w:val="30"/>
          <w:rFonts w:ascii="Times New Roman" w:hAnsi="Times New Roman" w:cs="Times New Roman"/>
          <w:color w:val="auto"/>
        </w:rPr>
      </w:pPr>
    </w:p>
    <w:p w:rsidR="005E6B24" w:rsidRDefault="005E6B24" w:rsidP="00540D2F">
      <w:pPr>
        <w:ind w:firstLine="708"/>
        <w:jc w:val="both"/>
        <w:rPr>
          <w:rStyle w:val="30"/>
          <w:rFonts w:ascii="Times New Roman" w:hAnsi="Times New Roman" w:cs="Times New Roman"/>
          <w:color w:val="auto"/>
        </w:rPr>
      </w:pPr>
    </w:p>
    <w:p w:rsidR="005E6B24" w:rsidRPr="003D6C23" w:rsidRDefault="005E6B24" w:rsidP="00540D2F">
      <w:pPr>
        <w:ind w:firstLine="708"/>
        <w:jc w:val="both"/>
        <w:rPr>
          <w:rStyle w:val="30"/>
          <w:rFonts w:ascii="Times New Roman" w:hAnsi="Times New Roman" w:cs="Times New Roman"/>
          <w:b/>
          <w:color w:val="auto"/>
        </w:rPr>
      </w:pPr>
      <w:r w:rsidRPr="003D6C23">
        <w:rPr>
          <w:rStyle w:val="30"/>
          <w:rFonts w:ascii="Times New Roman" w:hAnsi="Times New Roman" w:cs="Times New Roman"/>
          <w:b/>
          <w:color w:val="auto"/>
        </w:rPr>
        <w:t xml:space="preserve">2.12. </w:t>
      </w:r>
      <w:r w:rsidRPr="003D6C23">
        <w:rPr>
          <w:rStyle w:val="30"/>
          <w:b/>
          <w:i/>
        </w:rPr>
        <w:t>Показатель 1.1.4.3</w:t>
      </w:r>
      <w:r w:rsidRPr="003D6C23">
        <w:rPr>
          <w:rStyle w:val="30"/>
          <w:rFonts w:ascii="Times New Roman" w:hAnsi="Times New Roman" w:cs="Times New Roman"/>
          <w:b/>
          <w:color w:val="auto"/>
        </w:rPr>
        <w:t>. Количество проведенных проверок исполнения действующего законодательства в сфере закупок.</w:t>
      </w:r>
    </w:p>
    <w:p w:rsidR="005E6B24" w:rsidRDefault="005E6B24" w:rsidP="00540D2F">
      <w:pPr>
        <w:ind w:firstLine="708"/>
        <w:jc w:val="both"/>
        <w:rPr>
          <w:rStyle w:val="30"/>
          <w:rFonts w:ascii="Times New Roman" w:hAnsi="Times New Roman" w:cs="Times New Roman"/>
          <w:color w:val="auto"/>
        </w:rPr>
      </w:pPr>
    </w:p>
    <w:p w:rsidR="005E6B24" w:rsidRPr="00540D2F" w:rsidRDefault="005E6B24" w:rsidP="00540D2F">
      <w:pPr>
        <w:ind w:firstLine="708"/>
        <w:jc w:val="both"/>
        <w:rPr>
          <w:rStyle w:val="30"/>
          <w:rFonts w:ascii="Times New Roman" w:hAnsi="Times New Roman" w:cs="Times New Roman"/>
          <w:color w:val="auto"/>
        </w:rPr>
      </w:pPr>
    </w:p>
    <w:p w:rsidR="003E6A48" w:rsidRPr="003E6A48" w:rsidRDefault="003E6A48" w:rsidP="003E6A48">
      <w:pPr>
        <w:ind w:firstLine="708"/>
        <w:jc w:val="both"/>
        <w:rPr>
          <w:rStyle w:val="30"/>
          <w:rFonts w:ascii="Times New Roman" w:hAnsi="Times New Roman" w:cs="Times New Roman"/>
          <w:color w:val="auto"/>
        </w:rPr>
      </w:pPr>
      <w:r w:rsidRPr="003E6A48">
        <w:rPr>
          <w:rStyle w:val="30"/>
          <w:rFonts w:ascii="Times New Roman" w:hAnsi="Times New Roman" w:cs="Times New Roman"/>
          <w:color w:val="auto"/>
        </w:rPr>
        <w:t xml:space="preserve">Значение показателя определяется в соответствии с планом проведения проверок при осуществлении закупок для обеспечения нужд </w:t>
      </w:r>
      <w:r w:rsidR="000323F4" w:rsidRPr="000323F4">
        <w:rPr>
          <w:rStyle w:val="30"/>
          <w:rFonts w:ascii="Times New Roman" w:hAnsi="Times New Roman" w:cs="Times New Roman"/>
          <w:color w:val="auto"/>
        </w:rPr>
        <w:t xml:space="preserve">Гаринского городского округа </w:t>
      </w:r>
      <w:r w:rsidRPr="003E6A48">
        <w:rPr>
          <w:rStyle w:val="30"/>
          <w:rFonts w:ascii="Times New Roman" w:hAnsi="Times New Roman" w:cs="Times New Roman"/>
          <w:color w:val="auto"/>
        </w:rPr>
        <w:t xml:space="preserve">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w:t>
      </w:r>
      <w:r w:rsidRPr="000323F4">
        <w:rPr>
          <w:rStyle w:val="30"/>
          <w:rFonts w:ascii="Times New Roman" w:hAnsi="Times New Roman" w:cs="Times New Roman"/>
          <w:color w:val="auto"/>
        </w:rPr>
        <w:t xml:space="preserve">утверждаемым </w:t>
      </w:r>
      <w:r w:rsidR="000323F4" w:rsidRPr="000323F4">
        <w:rPr>
          <w:rStyle w:val="30"/>
          <w:rFonts w:ascii="Times New Roman" w:hAnsi="Times New Roman" w:cs="Times New Roman"/>
          <w:color w:val="auto"/>
        </w:rPr>
        <w:t>Ф</w:t>
      </w:r>
      <w:r w:rsidRPr="000323F4">
        <w:rPr>
          <w:rStyle w:val="30"/>
          <w:rFonts w:ascii="Times New Roman" w:hAnsi="Times New Roman" w:cs="Times New Roman"/>
          <w:color w:val="auto"/>
        </w:rPr>
        <w:t>инансов</w:t>
      </w:r>
      <w:r w:rsidR="000323F4" w:rsidRPr="000323F4">
        <w:rPr>
          <w:rStyle w:val="30"/>
          <w:rFonts w:ascii="Times New Roman" w:hAnsi="Times New Roman" w:cs="Times New Roman"/>
          <w:color w:val="auto"/>
        </w:rPr>
        <w:t>ым управлением администрации Гаринского городского округа</w:t>
      </w:r>
      <w:r w:rsidRPr="000323F4">
        <w:rPr>
          <w:rStyle w:val="30"/>
          <w:rFonts w:ascii="Times New Roman" w:hAnsi="Times New Roman" w:cs="Times New Roman"/>
          <w:color w:val="auto"/>
        </w:rPr>
        <w:t xml:space="preserve"> каждое полугодие текущего финансового года.</w:t>
      </w:r>
    </w:p>
    <w:p w:rsidR="003E6A48" w:rsidRDefault="003E6A48" w:rsidP="003E6A48">
      <w:pPr>
        <w:ind w:firstLine="708"/>
        <w:jc w:val="both"/>
        <w:rPr>
          <w:rStyle w:val="30"/>
          <w:rFonts w:ascii="Times New Roman" w:hAnsi="Times New Roman" w:cs="Times New Roman"/>
          <w:color w:val="auto"/>
        </w:rPr>
      </w:pPr>
    </w:p>
    <w:p w:rsidR="003E6A48" w:rsidRDefault="003E6A48" w:rsidP="003E6A48">
      <w:pPr>
        <w:ind w:firstLine="708"/>
        <w:jc w:val="both"/>
        <w:rPr>
          <w:rStyle w:val="30"/>
          <w:rFonts w:ascii="Times New Roman" w:hAnsi="Times New Roman" w:cs="Times New Roman"/>
          <w:color w:val="auto"/>
        </w:rPr>
      </w:pPr>
      <w:r w:rsidRPr="003E6A48">
        <w:rPr>
          <w:rStyle w:val="30"/>
          <w:rFonts w:ascii="Times New Roman" w:hAnsi="Times New Roman" w:cs="Times New Roman"/>
          <w:i/>
          <w:color w:val="auto"/>
          <w:u w:val="single"/>
        </w:rPr>
        <w:t>Источник информации</w:t>
      </w:r>
      <w:r w:rsidRPr="003E6A48">
        <w:rPr>
          <w:rStyle w:val="30"/>
          <w:rFonts w:ascii="Times New Roman" w:hAnsi="Times New Roman" w:cs="Times New Roman"/>
          <w:color w:val="auto"/>
        </w:rPr>
        <w:t xml:space="preserve"> </w:t>
      </w:r>
      <w:r w:rsidR="005E41C2">
        <w:rPr>
          <w:rStyle w:val="30"/>
          <w:rFonts w:ascii="Times New Roman" w:hAnsi="Times New Roman" w:cs="Times New Roman"/>
          <w:color w:val="auto"/>
        </w:rPr>
        <w:t>–</w:t>
      </w:r>
      <w:r w:rsidRPr="003E6A48">
        <w:rPr>
          <w:rStyle w:val="30"/>
          <w:rFonts w:ascii="Times New Roman" w:hAnsi="Times New Roman" w:cs="Times New Roman"/>
          <w:color w:val="auto"/>
        </w:rPr>
        <w:t xml:space="preserve"> </w:t>
      </w:r>
      <w:r w:rsidR="005E41C2">
        <w:rPr>
          <w:rStyle w:val="30"/>
          <w:rFonts w:ascii="Times New Roman" w:hAnsi="Times New Roman" w:cs="Times New Roman"/>
          <w:color w:val="auto"/>
        </w:rPr>
        <w:t xml:space="preserve">план проведения проверок соблюдения законодательства РФ и иных нормативных правовых актов РФ о размещении заказов на поставки </w:t>
      </w:r>
      <w:proofErr w:type="spellStart"/>
      <w:proofErr w:type="gramStart"/>
      <w:r w:rsidR="005E41C2">
        <w:rPr>
          <w:rStyle w:val="30"/>
          <w:rFonts w:ascii="Times New Roman" w:hAnsi="Times New Roman" w:cs="Times New Roman"/>
          <w:color w:val="auto"/>
        </w:rPr>
        <w:t>ТРУ,оказание</w:t>
      </w:r>
      <w:proofErr w:type="spellEnd"/>
      <w:proofErr w:type="gramEnd"/>
      <w:r w:rsidR="005E41C2">
        <w:rPr>
          <w:rStyle w:val="30"/>
          <w:rFonts w:ascii="Times New Roman" w:hAnsi="Times New Roman" w:cs="Times New Roman"/>
          <w:color w:val="auto"/>
        </w:rPr>
        <w:t xml:space="preserve"> услуг для муниципальных нужд Гаринского городского округа.</w:t>
      </w:r>
    </w:p>
    <w:p w:rsidR="003E6A48" w:rsidRDefault="003E6A48" w:rsidP="003E6A48">
      <w:pPr>
        <w:ind w:firstLine="708"/>
        <w:jc w:val="both"/>
        <w:rPr>
          <w:rStyle w:val="30"/>
          <w:rFonts w:ascii="Times New Roman" w:hAnsi="Times New Roman" w:cs="Times New Roman"/>
          <w:color w:val="auto"/>
        </w:rPr>
      </w:pPr>
    </w:p>
    <w:p w:rsidR="003E6A48" w:rsidRPr="003D6C23" w:rsidRDefault="003E6A48" w:rsidP="003E6A48">
      <w:pPr>
        <w:ind w:firstLine="708"/>
        <w:jc w:val="both"/>
        <w:rPr>
          <w:rStyle w:val="30"/>
          <w:rFonts w:ascii="Times New Roman" w:hAnsi="Times New Roman" w:cs="Times New Roman"/>
          <w:b/>
          <w:color w:val="auto"/>
        </w:rPr>
      </w:pPr>
      <w:r w:rsidRPr="003D6C23">
        <w:rPr>
          <w:rStyle w:val="30"/>
          <w:rFonts w:ascii="Times New Roman" w:hAnsi="Times New Roman" w:cs="Times New Roman"/>
          <w:b/>
          <w:color w:val="auto"/>
        </w:rPr>
        <w:t xml:space="preserve">2.13. </w:t>
      </w:r>
      <w:r w:rsidRPr="003D6C23">
        <w:rPr>
          <w:rStyle w:val="30"/>
          <w:b/>
          <w:i/>
        </w:rPr>
        <w:t>Показатель 1.1.5.1.</w:t>
      </w:r>
      <w:r w:rsidRPr="003D6C23">
        <w:rPr>
          <w:rStyle w:val="30"/>
          <w:rFonts w:ascii="Times New Roman" w:hAnsi="Times New Roman" w:cs="Times New Roman"/>
          <w:b/>
          <w:color w:val="auto"/>
        </w:rPr>
        <w:t xml:space="preserve"> Степень качества управления финансами Гаринского городского округа, определяемая в соответствии с Постановлением Правительства Свердловской области.</w:t>
      </w:r>
    </w:p>
    <w:p w:rsidR="003E6A48" w:rsidRDefault="003E6A48" w:rsidP="003E6A48">
      <w:pPr>
        <w:ind w:firstLine="708"/>
        <w:jc w:val="both"/>
        <w:rPr>
          <w:rStyle w:val="30"/>
          <w:rFonts w:ascii="Times New Roman" w:hAnsi="Times New Roman" w:cs="Times New Roman"/>
          <w:color w:val="auto"/>
        </w:rPr>
      </w:pPr>
    </w:p>
    <w:p w:rsidR="00550172" w:rsidRPr="00550172" w:rsidRDefault="00550172" w:rsidP="00550172">
      <w:pPr>
        <w:ind w:firstLine="708"/>
        <w:jc w:val="both"/>
        <w:rPr>
          <w:rStyle w:val="30"/>
          <w:rFonts w:ascii="Times New Roman" w:hAnsi="Times New Roman" w:cs="Times New Roman"/>
          <w:color w:val="auto"/>
        </w:rPr>
      </w:pPr>
      <w:r w:rsidRPr="00550172">
        <w:rPr>
          <w:rStyle w:val="30"/>
          <w:rFonts w:ascii="Times New Roman" w:hAnsi="Times New Roman" w:cs="Times New Roman"/>
          <w:color w:val="auto"/>
        </w:rPr>
        <w:t>Значение показателя определяется на основании оценки качества управления муниципальными финансами, проводимой Министерством финансов Свердловской области в соответствии с постановлением Правительства Свердловской области от 25.05.2011 № 596-ПП «Об утверждении Порядка осуществления мониторинга и оценки качества управления бюджетным процессом в муниципальных образованиях, расположенных на территории Свердловской области».</w:t>
      </w:r>
    </w:p>
    <w:p w:rsidR="00550172" w:rsidRPr="00550172" w:rsidRDefault="00550172" w:rsidP="00AB748A">
      <w:pPr>
        <w:shd w:val="clear" w:color="auto" w:fill="FFFFFF" w:themeFill="background1"/>
        <w:ind w:firstLine="708"/>
        <w:jc w:val="both"/>
        <w:rPr>
          <w:rStyle w:val="30"/>
          <w:rFonts w:ascii="Times New Roman" w:hAnsi="Times New Roman" w:cs="Times New Roman"/>
          <w:color w:val="auto"/>
        </w:rPr>
      </w:pPr>
      <w:r w:rsidRPr="00AB748A">
        <w:rPr>
          <w:rStyle w:val="30"/>
          <w:rFonts w:ascii="Times New Roman" w:hAnsi="Times New Roman" w:cs="Times New Roman"/>
          <w:color w:val="auto"/>
        </w:rPr>
        <w:t>Результаты оценки ежегодно размещаются на официальном сайте Министерства финансов Свердловской области в сети Интернет в разделе «</w:t>
      </w:r>
      <w:proofErr w:type="gramStart"/>
      <w:r w:rsidRPr="00AB748A">
        <w:rPr>
          <w:rStyle w:val="30"/>
          <w:rFonts w:ascii="Times New Roman" w:hAnsi="Times New Roman" w:cs="Times New Roman"/>
          <w:color w:val="auto"/>
        </w:rPr>
        <w:t>Деятельность»/</w:t>
      </w:r>
      <w:proofErr w:type="gramEnd"/>
      <w:r w:rsidRPr="00AB748A">
        <w:rPr>
          <w:rStyle w:val="30"/>
          <w:rFonts w:ascii="Times New Roman" w:hAnsi="Times New Roman" w:cs="Times New Roman"/>
          <w:color w:val="auto"/>
        </w:rPr>
        <w:t xml:space="preserve"> «Межбюджетные отношения»/ «Рейтинг качества управления бюджетным процессом в муниципальных образованиях в Свердловской области» и направляются в адрес высших должностных лиц исполнительных органов муниципальной власти и руководителей финансовых органов муниципальных образований письмом.</w:t>
      </w:r>
    </w:p>
    <w:p w:rsidR="003E6A48" w:rsidRDefault="003E6A48" w:rsidP="00AB748A">
      <w:pPr>
        <w:shd w:val="clear" w:color="auto" w:fill="FFFFFF" w:themeFill="background1"/>
        <w:ind w:firstLine="708"/>
        <w:jc w:val="both"/>
        <w:rPr>
          <w:rStyle w:val="30"/>
          <w:rFonts w:ascii="Times New Roman" w:hAnsi="Times New Roman" w:cs="Times New Roman"/>
          <w:color w:val="auto"/>
        </w:rPr>
      </w:pPr>
    </w:p>
    <w:p w:rsidR="00550172" w:rsidRDefault="00550172" w:rsidP="003E6A48">
      <w:pPr>
        <w:ind w:firstLine="708"/>
        <w:jc w:val="both"/>
        <w:rPr>
          <w:rStyle w:val="30"/>
          <w:rFonts w:ascii="Times New Roman" w:hAnsi="Times New Roman" w:cs="Times New Roman"/>
          <w:color w:val="auto"/>
        </w:rPr>
      </w:pPr>
    </w:p>
    <w:p w:rsidR="00550172" w:rsidRPr="003D6C23" w:rsidRDefault="00550172" w:rsidP="00934D66">
      <w:pPr>
        <w:ind w:firstLine="708"/>
        <w:jc w:val="both"/>
        <w:rPr>
          <w:rStyle w:val="30"/>
          <w:rFonts w:ascii="Times New Roman" w:hAnsi="Times New Roman" w:cs="Times New Roman"/>
          <w:b/>
          <w:color w:val="auto"/>
        </w:rPr>
      </w:pPr>
      <w:r w:rsidRPr="003D6C23">
        <w:rPr>
          <w:rStyle w:val="30"/>
          <w:rFonts w:ascii="Times New Roman" w:hAnsi="Times New Roman" w:cs="Times New Roman"/>
          <w:b/>
          <w:color w:val="auto"/>
        </w:rPr>
        <w:lastRenderedPageBreak/>
        <w:t xml:space="preserve">2.14. </w:t>
      </w:r>
      <w:r w:rsidRPr="003D6C23">
        <w:rPr>
          <w:rStyle w:val="30"/>
          <w:b/>
          <w:i/>
        </w:rPr>
        <w:t>Показатель 1.2.1.1.</w:t>
      </w:r>
      <w:r w:rsidR="00934D66" w:rsidRPr="003D6C23">
        <w:rPr>
          <w:rStyle w:val="30"/>
          <w:rFonts w:ascii="Times New Roman" w:hAnsi="Times New Roman" w:cs="Times New Roman"/>
          <w:b/>
          <w:color w:val="auto"/>
        </w:rPr>
        <w:t xml:space="preserve">  Наличие документа, утверждающего порядок ведения долговой книги в соответствии с действующим законодательством.  </w:t>
      </w:r>
    </w:p>
    <w:p w:rsidR="00934D66" w:rsidRDefault="00934D66" w:rsidP="00934D66">
      <w:pPr>
        <w:ind w:firstLine="708"/>
        <w:jc w:val="both"/>
        <w:rPr>
          <w:rStyle w:val="30"/>
          <w:rFonts w:ascii="Times New Roman" w:hAnsi="Times New Roman" w:cs="Times New Roman"/>
          <w:color w:val="auto"/>
        </w:rPr>
      </w:pPr>
    </w:p>
    <w:p w:rsidR="00934D66" w:rsidRPr="00934D66" w:rsidRDefault="00934D66" w:rsidP="00934D66">
      <w:pPr>
        <w:ind w:firstLine="708"/>
        <w:jc w:val="both"/>
        <w:rPr>
          <w:rStyle w:val="30"/>
          <w:rFonts w:ascii="Times New Roman" w:hAnsi="Times New Roman" w:cs="Times New Roman"/>
          <w:color w:val="auto"/>
        </w:rPr>
      </w:pPr>
      <w:r w:rsidRPr="00934D66">
        <w:rPr>
          <w:rStyle w:val="30"/>
          <w:rFonts w:ascii="Times New Roman" w:hAnsi="Times New Roman" w:cs="Times New Roman"/>
          <w:color w:val="auto"/>
        </w:rPr>
        <w:t>В соответствии со статьей 121 Бюджетного кодекса Российской Федерации порядок ведения муниципальной долговой книги устанавливается местной администрацией.</w:t>
      </w:r>
    </w:p>
    <w:p w:rsidR="00934D66" w:rsidRPr="00934D66" w:rsidRDefault="00934D66" w:rsidP="00934D66">
      <w:pPr>
        <w:ind w:firstLine="708"/>
        <w:jc w:val="both"/>
        <w:rPr>
          <w:rStyle w:val="30"/>
          <w:rFonts w:ascii="Times New Roman" w:hAnsi="Times New Roman" w:cs="Times New Roman"/>
          <w:color w:val="auto"/>
        </w:rPr>
      </w:pPr>
      <w:r w:rsidRPr="00934D66">
        <w:rPr>
          <w:rStyle w:val="30"/>
          <w:rFonts w:ascii="Times New Roman" w:hAnsi="Times New Roman" w:cs="Times New Roman"/>
          <w:color w:val="auto"/>
        </w:rPr>
        <w:t xml:space="preserve">Значение показателя определяется наличием/отсутствием утвержденного постановлением Главы </w:t>
      </w:r>
      <w:r>
        <w:rPr>
          <w:rStyle w:val="30"/>
          <w:rFonts w:ascii="Times New Roman" w:hAnsi="Times New Roman" w:cs="Times New Roman"/>
          <w:color w:val="auto"/>
        </w:rPr>
        <w:t xml:space="preserve">Гаринского </w:t>
      </w:r>
      <w:r w:rsidRPr="00934D66">
        <w:rPr>
          <w:rStyle w:val="30"/>
          <w:rFonts w:ascii="Times New Roman" w:hAnsi="Times New Roman" w:cs="Times New Roman"/>
          <w:color w:val="auto"/>
        </w:rPr>
        <w:t>городского округа порядка ведения муниципальной долговой книги</w:t>
      </w:r>
      <w:r w:rsidRPr="00934D66">
        <w:t xml:space="preserve"> </w:t>
      </w:r>
      <w:r w:rsidRPr="00934D66">
        <w:rPr>
          <w:rStyle w:val="30"/>
          <w:rFonts w:ascii="Times New Roman" w:hAnsi="Times New Roman" w:cs="Times New Roman"/>
          <w:color w:val="auto"/>
        </w:rPr>
        <w:t>Гаринского городского округа.</w:t>
      </w:r>
    </w:p>
    <w:p w:rsidR="00934D66" w:rsidRDefault="00934D66" w:rsidP="00934D66">
      <w:pPr>
        <w:ind w:firstLine="708"/>
        <w:jc w:val="both"/>
        <w:rPr>
          <w:rStyle w:val="30"/>
          <w:rFonts w:ascii="Times New Roman" w:hAnsi="Times New Roman" w:cs="Times New Roman"/>
          <w:color w:val="auto"/>
        </w:rPr>
      </w:pPr>
    </w:p>
    <w:p w:rsidR="00A1057C" w:rsidRPr="00A1057C" w:rsidRDefault="00934D66" w:rsidP="00D0120E">
      <w:pPr>
        <w:ind w:firstLine="708"/>
        <w:jc w:val="both"/>
        <w:rPr>
          <w:rStyle w:val="30"/>
          <w:rFonts w:ascii="Times New Roman" w:hAnsi="Times New Roman" w:cs="Times New Roman"/>
          <w:b/>
          <w:color w:val="auto"/>
        </w:rPr>
      </w:pPr>
      <w:r w:rsidRPr="003D6C23">
        <w:rPr>
          <w:rStyle w:val="30"/>
          <w:rFonts w:ascii="Times New Roman" w:hAnsi="Times New Roman" w:cs="Times New Roman"/>
          <w:b/>
          <w:color w:val="auto"/>
        </w:rPr>
        <w:t xml:space="preserve">2.15. </w:t>
      </w:r>
      <w:r w:rsidRPr="003D6C23">
        <w:rPr>
          <w:rStyle w:val="30"/>
          <w:b/>
          <w:i/>
        </w:rPr>
        <w:t>Показатель 2.2.1.1</w:t>
      </w:r>
      <w:r w:rsidRPr="003D6C23">
        <w:rPr>
          <w:rStyle w:val="30"/>
          <w:rFonts w:ascii="Times New Roman" w:hAnsi="Times New Roman" w:cs="Times New Roman"/>
          <w:b/>
          <w:color w:val="auto"/>
        </w:rPr>
        <w:t xml:space="preserve">. </w:t>
      </w:r>
      <w:r w:rsidR="00A1057C" w:rsidRPr="00A1057C">
        <w:rPr>
          <w:rStyle w:val="30"/>
          <w:rFonts w:ascii="Times New Roman" w:hAnsi="Times New Roman" w:cs="Times New Roman"/>
          <w:b/>
          <w:color w:val="auto"/>
        </w:rPr>
        <w:t>«</w:t>
      </w:r>
      <w:r w:rsidR="00D0120E" w:rsidRPr="00D0120E">
        <w:rPr>
          <w:rStyle w:val="30"/>
          <w:rFonts w:ascii="Times New Roman" w:hAnsi="Times New Roman" w:cs="Times New Roman"/>
          <w:b/>
          <w:color w:val="auto"/>
        </w:rPr>
        <w:t>Сопровождение, модернизация, развитие автоматизированных элементов бюджетного процесса на базе ПК «Бюджет-СМАРТ»</w:t>
      </w:r>
      <w:r w:rsidR="007F35CE">
        <w:rPr>
          <w:rStyle w:val="30"/>
          <w:rFonts w:ascii="Times New Roman" w:hAnsi="Times New Roman" w:cs="Times New Roman"/>
          <w:b/>
          <w:color w:val="auto"/>
        </w:rPr>
        <w:t>,</w:t>
      </w:r>
      <w:r w:rsidR="007F35CE" w:rsidRPr="007F35CE">
        <w:t xml:space="preserve"> </w:t>
      </w:r>
      <w:r w:rsidR="006C5300">
        <w:t>«</w:t>
      </w:r>
      <w:r w:rsidR="007F35CE" w:rsidRPr="007F35CE">
        <w:rPr>
          <w:rStyle w:val="30"/>
          <w:rFonts w:ascii="Times New Roman" w:hAnsi="Times New Roman" w:cs="Times New Roman"/>
          <w:b/>
          <w:color w:val="auto"/>
        </w:rPr>
        <w:t>РСУ ГМП</w:t>
      </w:r>
      <w:r w:rsidR="006C5300">
        <w:rPr>
          <w:rStyle w:val="30"/>
          <w:rFonts w:ascii="Times New Roman" w:hAnsi="Times New Roman" w:cs="Times New Roman"/>
          <w:b/>
          <w:color w:val="auto"/>
        </w:rPr>
        <w:t>»</w:t>
      </w:r>
      <w:r w:rsidR="007F35CE" w:rsidRPr="007F35CE">
        <w:rPr>
          <w:rStyle w:val="30"/>
          <w:rFonts w:ascii="Times New Roman" w:hAnsi="Times New Roman" w:cs="Times New Roman"/>
          <w:b/>
          <w:color w:val="auto"/>
        </w:rPr>
        <w:t>, «Свод-СМАРТ»</w:t>
      </w:r>
    </w:p>
    <w:p w:rsidR="00934D66" w:rsidRDefault="00934D66" w:rsidP="00934D66">
      <w:pPr>
        <w:ind w:firstLine="708"/>
        <w:jc w:val="both"/>
        <w:rPr>
          <w:rStyle w:val="30"/>
          <w:rFonts w:ascii="Times New Roman" w:hAnsi="Times New Roman" w:cs="Times New Roman"/>
          <w:color w:val="auto"/>
        </w:rPr>
      </w:pPr>
    </w:p>
    <w:p w:rsidR="00D0120E" w:rsidRDefault="00D0120E" w:rsidP="00D0120E">
      <w:pPr>
        <w:ind w:firstLine="708"/>
        <w:jc w:val="both"/>
        <w:rPr>
          <w:rStyle w:val="30"/>
          <w:rFonts w:ascii="Times New Roman" w:hAnsi="Times New Roman" w:cs="Times New Roman"/>
          <w:color w:val="auto"/>
        </w:rPr>
      </w:pPr>
      <w:r w:rsidRPr="00D0120E">
        <w:rPr>
          <w:rStyle w:val="30"/>
          <w:rFonts w:ascii="Times New Roman" w:hAnsi="Times New Roman" w:cs="Times New Roman"/>
          <w:color w:val="auto"/>
        </w:rPr>
        <w:t xml:space="preserve">Значение показателя определяется </w:t>
      </w:r>
      <w:r w:rsidR="006C5300">
        <w:rPr>
          <w:rStyle w:val="30"/>
          <w:rFonts w:ascii="Times New Roman" w:hAnsi="Times New Roman" w:cs="Times New Roman"/>
          <w:color w:val="auto"/>
        </w:rPr>
        <w:t>наличием/отсутствием</w:t>
      </w:r>
      <w:r w:rsidR="00BE10C8">
        <w:rPr>
          <w:rStyle w:val="30"/>
          <w:rFonts w:ascii="Times New Roman" w:hAnsi="Times New Roman" w:cs="Times New Roman"/>
          <w:color w:val="auto"/>
        </w:rPr>
        <w:t xml:space="preserve"> заключенны</w:t>
      </w:r>
      <w:r w:rsidR="006C5300">
        <w:rPr>
          <w:rStyle w:val="30"/>
          <w:rFonts w:ascii="Times New Roman" w:hAnsi="Times New Roman" w:cs="Times New Roman"/>
          <w:color w:val="auto"/>
        </w:rPr>
        <w:t>х договоров</w:t>
      </w:r>
      <w:r w:rsidRPr="00D0120E">
        <w:rPr>
          <w:rStyle w:val="30"/>
          <w:rFonts w:ascii="Times New Roman" w:hAnsi="Times New Roman" w:cs="Times New Roman"/>
          <w:color w:val="auto"/>
        </w:rPr>
        <w:t xml:space="preserve"> </w:t>
      </w:r>
      <w:r w:rsidR="00BE10C8">
        <w:rPr>
          <w:rStyle w:val="30"/>
          <w:rFonts w:ascii="Times New Roman" w:hAnsi="Times New Roman" w:cs="Times New Roman"/>
          <w:color w:val="auto"/>
        </w:rPr>
        <w:t>на сопровождение</w:t>
      </w:r>
      <w:r w:rsidR="00F37ED6">
        <w:rPr>
          <w:rStyle w:val="30"/>
          <w:rFonts w:ascii="Times New Roman" w:hAnsi="Times New Roman" w:cs="Times New Roman"/>
          <w:color w:val="auto"/>
        </w:rPr>
        <w:t xml:space="preserve"> </w:t>
      </w:r>
      <w:r w:rsidR="006C5300">
        <w:rPr>
          <w:rStyle w:val="30"/>
          <w:rFonts w:ascii="Times New Roman" w:hAnsi="Times New Roman" w:cs="Times New Roman"/>
          <w:color w:val="auto"/>
        </w:rPr>
        <w:t>ПК.</w:t>
      </w:r>
    </w:p>
    <w:p w:rsidR="00F37ED6" w:rsidRPr="00D0120E" w:rsidRDefault="00F37ED6" w:rsidP="00D0120E">
      <w:pPr>
        <w:ind w:firstLine="708"/>
        <w:jc w:val="both"/>
        <w:rPr>
          <w:rStyle w:val="30"/>
          <w:rFonts w:ascii="Times New Roman" w:hAnsi="Times New Roman" w:cs="Times New Roman"/>
          <w:color w:val="auto"/>
        </w:rPr>
      </w:pPr>
    </w:p>
    <w:p w:rsidR="00A1057C" w:rsidRDefault="00D43C47" w:rsidP="00934D66">
      <w:pPr>
        <w:ind w:firstLine="708"/>
        <w:jc w:val="both"/>
        <w:rPr>
          <w:rStyle w:val="30"/>
          <w:rFonts w:ascii="Times New Roman" w:hAnsi="Times New Roman" w:cs="Times New Roman"/>
          <w:color w:val="auto"/>
        </w:rPr>
      </w:pPr>
      <w:r w:rsidRPr="00D43C47">
        <w:rPr>
          <w:rFonts w:eastAsiaTheme="majorEastAsia"/>
          <w:b w:val="0"/>
          <w:i/>
          <w:sz w:val="24"/>
          <w:szCs w:val="24"/>
          <w:u w:val="single"/>
        </w:rPr>
        <w:t>Источник информации</w:t>
      </w:r>
      <w:r w:rsidRPr="00D43C47">
        <w:rPr>
          <w:rFonts w:eastAsiaTheme="majorEastAsia"/>
          <w:b w:val="0"/>
          <w:sz w:val="24"/>
          <w:szCs w:val="24"/>
        </w:rPr>
        <w:t xml:space="preserve"> -</w:t>
      </w:r>
      <w:r w:rsidRPr="00D43C47">
        <w:rPr>
          <w:rFonts w:asciiTheme="majorHAnsi" w:eastAsiaTheme="majorEastAsia" w:hAnsiTheme="majorHAnsi" w:cstheme="majorBidi"/>
          <w:b w:val="0"/>
          <w:sz w:val="24"/>
          <w:szCs w:val="24"/>
        </w:rPr>
        <w:t xml:space="preserve"> </w:t>
      </w:r>
      <w:r>
        <w:rPr>
          <w:rFonts w:asciiTheme="majorHAnsi" w:eastAsiaTheme="majorEastAsia" w:hAnsiTheme="majorHAnsi" w:cstheme="majorBidi"/>
          <w:b w:val="0"/>
          <w:sz w:val="24"/>
          <w:szCs w:val="24"/>
        </w:rPr>
        <w:t>п</w:t>
      </w:r>
      <w:r w:rsidR="00A1057C" w:rsidRPr="00A1057C">
        <w:rPr>
          <w:rStyle w:val="30"/>
          <w:rFonts w:ascii="Times New Roman" w:hAnsi="Times New Roman" w:cs="Times New Roman"/>
          <w:color w:val="auto"/>
        </w:rPr>
        <w:t>рограммны</w:t>
      </w:r>
      <w:r w:rsidR="006C5300">
        <w:rPr>
          <w:rStyle w:val="30"/>
          <w:rFonts w:ascii="Times New Roman" w:hAnsi="Times New Roman" w:cs="Times New Roman"/>
          <w:color w:val="auto"/>
        </w:rPr>
        <w:t>е</w:t>
      </w:r>
      <w:r w:rsidR="00A1057C" w:rsidRPr="00A1057C">
        <w:rPr>
          <w:rStyle w:val="30"/>
          <w:rFonts w:ascii="Times New Roman" w:hAnsi="Times New Roman" w:cs="Times New Roman"/>
          <w:color w:val="auto"/>
        </w:rPr>
        <w:t xml:space="preserve"> комплекс</w:t>
      </w:r>
      <w:r w:rsidR="006C5300">
        <w:rPr>
          <w:rStyle w:val="30"/>
          <w:rFonts w:ascii="Times New Roman" w:hAnsi="Times New Roman" w:cs="Times New Roman"/>
          <w:color w:val="auto"/>
        </w:rPr>
        <w:t>ы</w:t>
      </w:r>
      <w:r w:rsidR="00A1057C" w:rsidRPr="00A1057C">
        <w:rPr>
          <w:rStyle w:val="30"/>
          <w:rFonts w:ascii="Times New Roman" w:hAnsi="Times New Roman" w:cs="Times New Roman"/>
          <w:color w:val="auto"/>
        </w:rPr>
        <w:t xml:space="preserve"> «</w:t>
      </w:r>
      <w:r w:rsidR="00A1057C">
        <w:rPr>
          <w:rStyle w:val="30"/>
          <w:rFonts w:ascii="Times New Roman" w:hAnsi="Times New Roman" w:cs="Times New Roman"/>
          <w:color w:val="auto"/>
        </w:rPr>
        <w:t>Бюджет</w:t>
      </w:r>
      <w:r w:rsidR="00A1057C" w:rsidRPr="00A1057C">
        <w:rPr>
          <w:rStyle w:val="30"/>
          <w:rFonts w:ascii="Times New Roman" w:hAnsi="Times New Roman" w:cs="Times New Roman"/>
          <w:color w:val="auto"/>
        </w:rPr>
        <w:t>-Смарт»</w:t>
      </w:r>
      <w:r w:rsidR="006C5300">
        <w:rPr>
          <w:rStyle w:val="30"/>
          <w:rFonts w:ascii="Times New Roman" w:hAnsi="Times New Roman" w:cs="Times New Roman"/>
          <w:color w:val="auto"/>
        </w:rPr>
        <w:t xml:space="preserve">, </w:t>
      </w:r>
      <w:r w:rsidR="006C5300" w:rsidRPr="006C5300">
        <w:rPr>
          <w:rStyle w:val="30"/>
          <w:rFonts w:ascii="Times New Roman" w:hAnsi="Times New Roman" w:cs="Times New Roman"/>
          <w:color w:val="auto"/>
        </w:rPr>
        <w:t>«РСУ ГМП», «Свод-СМАРТ»</w:t>
      </w:r>
      <w:r w:rsidR="00A1057C" w:rsidRPr="00A1057C">
        <w:rPr>
          <w:rStyle w:val="30"/>
          <w:rFonts w:ascii="Times New Roman" w:hAnsi="Times New Roman" w:cs="Times New Roman"/>
          <w:color w:val="auto"/>
        </w:rPr>
        <w:t>.</w:t>
      </w:r>
    </w:p>
    <w:p w:rsidR="00A1057C" w:rsidRDefault="00A1057C" w:rsidP="00934D66">
      <w:pPr>
        <w:ind w:firstLine="708"/>
        <w:jc w:val="both"/>
        <w:rPr>
          <w:rStyle w:val="30"/>
          <w:rFonts w:ascii="Times New Roman" w:hAnsi="Times New Roman" w:cs="Times New Roman"/>
          <w:color w:val="auto"/>
        </w:rPr>
      </w:pPr>
    </w:p>
    <w:p w:rsidR="00A1057C" w:rsidRDefault="00A1057C" w:rsidP="00934D66">
      <w:pPr>
        <w:ind w:firstLine="708"/>
        <w:jc w:val="both"/>
        <w:rPr>
          <w:rStyle w:val="30"/>
          <w:rFonts w:ascii="Times New Roman" w:hAnsi="Times New Roman" w:cs="Times New Roman"/>
          <w:color w:val="auto"/>
        </w:rPr>
      </w:pPr>
    </w:p>
    <w:p w:rsidR="00A1057C" w:rsidRDefault="00A1057C" w:rsidP="00934D66">
      <w:pPr>
        <w:ind w:firstLine="708"/>
        <w:jc w:val="both"/>
        <w:rPr>
          <w:sz w:val="24"/>
          <w:szCs w:val="24"/>
        </w:rPr>
      </w:pPr>
      <w:r w:rsidRPr="00A1057C">
        <w:rPr>
          <w:rStyle w:val="30"/>
          <w:b/>
          <w:color w:val="auto"/>
        </w:rPr>
        <w:t>2.16.</w:t>
      </w:r>
      <w:r w:rsidRPr="00A1057C">
        <w:rPr>
          <w:rFonts w:asciiTheme="majorHAnsi" w:eastAsiaTheme="majorEastAsia" w:hAnsiTheme="majorHAnsi" w:cstheme="majorBidi"/>
          <w:b w:val="0"/>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Pr="00A1057C">
        <w:rPr>
          <w:rFonts w:asciiTheme="majorHAnsi" w:eastAsiaTheme="majorEastAsia" w:hAnsiTheme="majorHAnsi" w:cstheme="majorBidi"/>
          <w:i/>
          <w:color w:val="1F4D78" w:themeColor="accent1" w:themeShade="7F"/>
          <w:sz w:val="24"/>
          <w:szCs w:val="24"/>
        </w:rPr>
        <w:t>Показатель 2.2.1.</w:t>
      </w:r>
      <w:r>
        <w:rPr>
          <w:rFonts w:asciiTheme="majorHAnsi" w:eastAsiaTheme="majorEastAsia" w:hAnsiTheme="majorHAnsi" w:cstheme="majorBidi"/>
          <w:i/>
          <w:color w:val="1F4D78" w:themeColor="accent1" w:themeShade="7F"/>
          <w:sz w:val="24"/>
          <w:szCs w:val="24"/>
        </w:rPr>
        <w:t>2</w:t>
      </w:r>
      <w:r w:rsidRPr="00A1057C">
        <w:rPr>
          <w:rFonts w:asciiTheme="majorHAnsi" w:eastAsiaTheme="majorEastAsia" w:hAnsiTheme="majorHAnsi" w:cstheme="majorBidi"/>
          <w:color w:val="1F4D78" w:themeColor="accent1" w:themeShade="7F"/>
          <w:sz w:val="24"/>
          <w:szCs w:val="24"/>
        </w:rPr>
        <w:t>.</w:t>
      </w:r>
      <w:r w:rsidRPr="00A1057C">
        <w:rPr>
          <w:rFonts w:asciiTheme="majorHAnsi" w:eastAsiaTheme="majorEastAsia" w:hAnsiTheme="majorHAnsi" w:cstheme="majorBidi"/>
          <w:b w:val="0"/>
          <w:color w:val="1F4D78" w:themeColor="accent1" w:themeShade="7F"/>
          <w:sz w:val="24"/>
          <w:szCs w:val="24"/>
        </w:rPr>
        <w:t xml:space="preserve"> </w:t>
      </w:r>
      <w:r w:rsidRPr="00A1057C">
        <w:rPr>
          <w:sz w:val="24"/>
          <w:szCs w:val="24"/>
        </w:rPr>
        <w:t>«Применение ПК «ИСУФ» для управления муниципальными программами»</w:t>
      </w:r>
    </w:p>
    <w:p w:rsidR="00A1057C" w:rsidRDefault="00A1057C" w:rsidP="00934D66">
      <w:pPr>
        <w:ind w:firstLine="708"/>
        <w:jc w:val="both"/>
        <w:rPr>
          <w:sz w:val="24"/>
          <w:szCs w:val="24"/>
        </w:rPr>
      </w:pPr>
    </w:p>
    <w:p w:rsidR="00A1057C" w:rsidRPr="00A1057C" w:rsidRDefault="00A1057C" w:rsidP="00A1057C">
      <w:pPr>
        <w:ind w:firstLine="708"/>
        <w:jc w:val="both"/>
        <w:rPr>
          <w:rStyle w:val="30"/>
          <w:rFonts w:ascii="Times New Roman" w:hAnsi="Times New Roman" w:cs="Times New Roman"/>
          <w:color w:val="auto"/>
        </w:rPr>
      </w:pPr>
      <w:r w:rsidRPr="00A1057C">
        <w:rPr>
          <w:rStyle w:val="30"/>
          <w:rFonts w:ascii="Times New Roman" w:hAnsi="Times New Roman" w:cs="Times New Roman"/>
          <w:color w:val="auto"/>
        </w:rPr>
        <w:t>Значение показателя определяется по формуле:</w:t>
      </w:r>
    </w:p>
    <w:p w:rsidR="00A1057C" w:rsidRPr="00A1057C" w:rsidRDefault="00A1057C" w:rsidP="00A1057C">
      <w:pPr>
        <w:ind w:firstLine="708"/>
        <w:jc w:val="both"/>
        <w:rPr>
          <w:rStyle w:val="30"/>
          <w:rFonts w:ascii="Times New Roman" w:hAnsi="Times New Roman" w:cs="Times New Roman"/>
          <w:color w:val="auto"/>
        </w:rPr>
      </w:pPr>
    </w:p>
    <w:p w:rsidR="00A1057C" w:rsidRPr="00A1057C" w:rsidRDefault="00A1057C" w:rsidP="00A1057C">
      <w:pPr>
        <w:ind w:firstLine="708"/>
        <w:jc w:val="center"/>
        <w:rPr>
          <w:rStyle w:val="30"/>
          <w:rFonts w:ascii="Times New Roman" w:hAnsi="Times New Roman" w:cs="Times New Roman"/>
          <w:color w:val="auto"/>
        </w:rPr>
      </w:pPr>
      <w:proofErr w:type="spellStart"/>
      <w:r w:rsidRPr="00A1057C">
        <w:rPr>
          <w:rStyle w:val="30"/>
          <w:rFonts w:ascii="Times New Roman" w:hAnsi="Times New Roman" w:cs="Times New Roman"/>
          <w:color w:val="auto"/>
        </w:rPr>
        <w:t>Дгр</w:t>
      </w:r>
      <w:proofErr w:type="spellEnd"/>
      <w:r w:rsidRPr="00A1057C">
        <w:rPr>
          <w:rStyle w:val="30"/>
          <w:rFonts w:ascii="Times New Roman" w:hAnsi="Times New Roman" w:cs="Times New Roman"/>
          <w:color w:val="auto"/>
        </w:rPr>
        <w:t xml:space="preserve"> = (</w:t>
      </w:r>
      <w:proofErr w:type="spellStart"/>
      <w:r w:rsidRPr="00A1057C">
        <w:rPr>
          <w:rStyle w:val="30"/>
          <w:rFonts w:ascii="Times New Roman" w:hAnsi="Times New Roman" w:cs="Times New Roman"/>
          <w:color w:val="auto"/>
        </w:rPr>
        <w:t>Кгр</w:t>
      </w:r>
      <w:proofErr w:type="spellEnd"/>
      <w:r w:rsidRPr="00A1057C">
        <w:rPr>
          <w:rStyle w:val="30"/>
          <w:rFonts w:ascii="Times New Roman" w:hAnsi="Times New Roman" w:cs="Times New Roman"/>
          <w:color w:val="auto"/>
        </w:rPr>
        <w:t xml:space="preserve"> / Ко) x 100, где:</w:t>
      </w:r>
    </w:p>
    <w:p w:rsidR="00A1057C" w:rsidRPr="00A1057C" w:rsidRDefault="00A1057C" w:rsidP="00A1057C">
      <w:pPr>
        <w:ind w:firstLine="708"/>
        <w:jc w:val="both"/>
        <w:rPr>
          <w:rStyle w:val="30"/>
          <w:rFonts w:ascii="Times New Roman" w:hAnsi="Times New Roman" w:cs="Times New Roman"/>
          <w:color w:val="auto"/>
        </w:rPr>
      </w:pPr>
    </w:p>
    <w:p w:rsidR="00A1057C" w:rsidRPr="00A1057C" w:rsidRDefault="00A1057C" w:rsidP="00A1057C">
      <w:pPr>
        <w:ind w:firstLine="708"/>
        <w:jc w:val="both"/>
        <w:rPr>
          <w:rStyle w:val="30"/>
          <w:rFonts w:ascii="Times New Roman" w:hAnsi="Times New Roman" w:cs="Times New Roman"/>
          <w:color w:val="auto"/>
        </w:rPr>
      </w:pPr>
      <w:proofErr w:type="spellStart"/>
      <w:r w:rsidRPr="00A1057C">
        <w:rPr>
          <w:rStyle w:val="30"/>
          <w:rFonts w:ascii="Times New Roman" w:hAnsi="Times New Roman" w:cs="Times New Roman"/>
          <w:color w:val="auto"/>
        </w:rPr>
        <w:t>Дгр</w:t>
      </w:r>
      <w:proofErr w:type="spellEnd"/>
      <w:r w:rsidRPr="00A1057C">
        <w:rPr>
          <w:rStyle w:val="30"/>
          <w:rFonts w:ascii="Times New Roman" w:hAnsi="Times New Roman" w:cs="Times New Roman"/>
          <w:color w:val="auto"/>
        </w:rPr>
        <w:t xml:space="preserve"> - доля главных распорядителей средств бюджета (ответственных исполнителей муниципальных программ), применяющих программный комплекс "ИСУФ" для управления муниципальными программами (процентов);</w:t>
      </w:r>
    </w:p>
    <w:p w:rsidR="00A1057C" w:rsidRPr="00A1057C" w:rsidRDefault="00A1057C" w:rsidP="00A1057C">
      <w:pPr>
        <w:ind w:firstLine="708"/>
        <w:jc w:val="both"/>
        <w:rPr>
          <w:rStyle w:val="30"/>
          <w:rFonts w:ascii="Times New Roman" w:hAnsi="Times New Roman" w:cs="Times New Roman"/>
          <w:color w:val="auto"/>
        </w:rPr>
      </w:pPr>
      <w:proofErr w:type="spellStart"/>
      <w:r w:rsidRPr="00A1057C">
        <w:rPr>
          <w:rStyle w:val="30"/>
          <w:rFonts w:ascii="Times New Roman" w:hAnsi="Times New Roman" w:cs="Times New Roman"/>
          <w:color w:val="auto"/>
        </w:rPr>
        <w:t>Кгр</w:t>
      </w:r>
      <w:proofErr w:type="spellEnd"/>
      <w:r w:rsidRPr="00A1057C">
        <w:rPr>
          <w:rStyle w:val="30"/>
          <w:rFonts w:ascii="Times New Roman" w:hAnsi="Times New Roman" w:cs="Times New Roman"/>
          <w:color w:val="auto"/>
        </w:rPr>
        <w:t xml:space="preserve"> - количество главных распорядителей средств бюджета (ответственных исполнителей муниципальных программ), применяющих программный комплекс "ИСУФ" для управления муниципальными программами;</w:t>
      </w:r>
    </w:p>
    <w:p w:rsidR="00A1057C" w:rsidRPr="00245EE9" w:rsidRDefault="00A1057C" w:rsidP="00A1057C">
      <w:pPr>
        <w:ind w:firstLine="708"/>
        <w:jc w:val="both"/>
        <w:rPr>
          <w:rStyle w:val="30"/>
          <w:rFonts w:ascii="Times New Roman" w:hAnsi="Times New Roman" w:cs="Times New Roman"/>
          <w:color w:val="auto"/>
        </w:rPr>
      </w:pPr>
      <w:r w:rsidRPr="00A1057C">
        <w:rPr>
          <w:rStyle w:val="30"/>
          <w:rFonts w:ascii="Times New Roman" w:hAnsi="Times New Roman" w:cs="Times New Roman"/>
          <w:color w:val="auto"/>
        </w:rPr>
        <w:t>Ко - общее количество главных распорядителей средств бюджета (ответственных исполнителей муниципальных программ), имеющих муниципальные программы.</w:t>
      </w:r>
    </w:p>
    <w:p w:rsidR="00A1057C" w:rsidRDefault="00A1057C" w:rsidP="00A1057C">
      <w:pPr>
        <w:ind w:firstLine="708"/>
        <w:jc w:val="both"/>
        <w:rPr>
          <w:rStyle w:val="30"/>
          <w:rFonts w:ascii="Times New Roman" w:hAnsi="Times New Roman" w:cs="Times New Roman"/>
          <w:color w:val="auto"/>
        </w:rPr>
      </w:pPr>
    </w:p>
    <w:p w:rsidR="00A1057C" w:rsidRPr="00245EE9" w:rsidRDefault="00A1057C" w:rsidP="00A1057C">
      <w:pPr>
        <w:ind w:firstLine="708"/>
        <w:jc w:val="both"/>
        <w:rPr>
          <w:rStyle w:val="30"/>
          <w:rFonts w:ascii="Times New Roman" w:hAnsi="Times New Roman" w:cs="Times New Roman"/>
          <w:color w:val="auto"/>
        </w:rPr>
      </w:pPr>
      <w:r w:rsidRPr="00A1057C">
        <w:rPr>
          <w:rStyle w:val="30"/>
          <w:rFonts w:ascii="Times New Roman" w:hAnsi="Times New Roman" w:cs="Times New Roman"/>
          <w:i/>
          <w:color w:val="auto"/>
          <w:u w:val="single"/>
        </w:rPr>
        <w:t>Источник информации</w:t>
      </w:r>
      <w:r w:rsidRPr="00245EE9">
        <w:rPr>
          <w:rStyle w:val="30"/>
          <w:rFonts w:ascii="Times New Roman" w:hAnsi="Times New Roman" w:cs="Times New Roman"/>
          <w:color w:val="auto"/>
        </w:rPr>
        <w:t xml:space="preserve"> - программный комплекс "ИСУФ".</w:t>
      </w:r>
    </w:p>
    <w:p w:rsidR="00A1057C" w:rsidRDefault="00A1057C" w:rsidP="00934D66">
      <w:pPr>
        <w:ind w:firstLine="708"/>
        <w:jc w:val="both"/>
        <w:rPr>
          <w:sz w:val="24"/>
          <w:szCs w:val="24"/>
        </w:rPr>
      </w:pPr>
    </w:p>
    <w:p w:rsidR="00A1057C" w:rsidRPr="00245EE9" w:rsidRDefault="00A1057C" w:rsidP="00934D66">
      <w:pPr>
        <w:ind w:firstLine="708"/>
        <w:jc w:val="both"/>
        <w:rPr>
          <w:rStyle w:val="30"/>
          <w:rFonts w:ascii="Times New Roman" w:hAnsi="Times New Roman" w:cs="Times New Roman"/>
          <w:color w:val="auto"/>
        </w:rPr>
      </w:pPr>
    </w:p>
    <w:p w:rsidR="00934D66" w:rsidRPr="003D6C23" w:rsidRDefault="00934D66" w:rsidP="00934D66">
      <w:pPr>
        <w:ind w:firstLine="708"/>
        <w:jc w:val="both"/>
        <w:rPr>
          <w:rStyle w:val="30"/>
          <w:rFonts w:ascii="Times New Roman" w:hAnsi="Times New Roman" w:cs="Times New Roman"/>
          <w:b/>
          <w:color w:val="auto"/>
        </w:rPr>
      </w:pPr>
      <w:r w:rsidRPr="003D6C23">
        <w:rPr>
          <w:rStyle w:val="30"/>
          <w:rFonts w:ascii="Times New Roman" w:hAnsi="Times New Roman" w:cs="Times New Roman"/>
          <w:b/>
          <w:color w:val="auto"/>
        </w:rPr>
        <w:t>2.1</w:t>
      </w:r>
      <w:r w:rsidR="00A1057C">
        <w:rPr>
          <w:rStyle w:val="30"/>
          <w:rFonts w:ascii="Times New Roman" w:hAnsi="Times New Roman" w:cs="Times New Roman"/>
          <w:b/>
          <w:color w:val="auto"/>
        </w:rPr>
        <w:t>7</w:t>
      </w:r>
      <w:r w:rsidRPr="003D6C23">
        <w:rPr>
          <w:rStyle w:val="30"/>
          <w:rFonts w:ascii="Times New Roman" w:hAnsi="Times New Roman" w:cs="Times New Roman"/>
          <w:b/>
          <w:color w:val="auto"/>
        </w:rPr>
        <w:t xml:space="preserve">. </w:t>
      </w:r>
      <w:r w:rsidRPr="003D6C23">
        <w:rPr>
          <w:rStyle w:val="30"/>
          <w:b/>
          <w:i/>
        </w:rPr>
        <w:t>Показатель 3.3.1.1.</w:t>
      </w:r>
      <w:r w:rsidRPr="003D6C23">
        <w:rPr>
          <w:rStyle w:val="30"/>
          <w:rFonts w:ascii="Times New Roman" w:hAnsi="Times New Roman" w:cs="Times New Roman"/>
          <w:b/>
          <w:color w:val="auto"/>
        </w:rPr>
        <w:t xml:space="preserve"> Доля целевых показателей муниципальной программы, значения которых достигли или превысили запланированные.</w:t>
      </w:r>
    </w:p>
    <w:p w:rsidR="00934D66" w:rsidRDefault="00934D66" w:rsidP="00934D66">
      <w:pPr>
        <w:ind w:firstLine="708"/>
        <w:jc w:val="both"/>
        <w:rPr>
          <w:rStyle w:val="30"/>
          <w:rFonts w:ascii="Times New Roman" w:hAnsi="Times New Roman" w:cs="Times New Roman"/>
          <w:color w:val="auto"/>
        </w:rPr>
      </w:pPr>
    </w:p>
    <w:p w:rsidR="00ED1F1E" w:rsidRPr="00ED1F1E" w:rsidRDefault="00ED1F1E" w:rsidP="00ED1F1E">
      <w:pPr>
        <w:ind w:firstLine="708"/>
        <w:jc w:val="both"/>
        <w:rPr>
          <w:rStyle w:val="30"/>
          <w:rFonts w:ascii="Times New Roman" w:hAnsi="Times New Roman" w:cs="Times New Roman"/>
          <w:color w:val="auto"/>
        </w:rPr>
      </w:pPr>
      <w:r w:rsidRPr="00ED1F1E">
        <w:rPr>
          <w:rStyle w:val="30"/>
          <w:rFonts w:ascii="Times New Roman" w:hAnsi="Times New Roman" w:cs="Times New Roman"/>
          <w:color w:val="auto"/>
        </w:rPr>
        <w:t>Значение показателя определяется по формуле:</w:t>
      </w:r>
    </w:p>
    <w:p w:rsidR="00ED1F1E" w:rsidRPr="00ED1F1E" w:rsidRDefault="00ED1F1E" w:rsidP="00ED1F1E">
      <w:pPr>
        <w:ind w:firstLine="708"/>
        <w:jc w:val="both"/>
        <w:rPr>
          <w:rStyle w:val="30"/>
          <w:rFonts w:ascii="Times New Roman" w:hAnsi="Times New Roman" w:cs="Times New Roman"/>
          <w:color w:val="auto"/>
        </w:rPr>
      </w:pPr>
    </w:p>
    <w:p w:rsidR="00ED1F1E" w:rsidRPr="00ED1F1E" w:rsidRDefault="00ED1F1E" w:rsidP="00ED1F1E">
      <w:pPr>
        <w:ind w:firstLine="708"/>
        <w:jc w:val="center"/>
        <w:rPr>
          <w:rStyle w:val="30"/>
          <w:rFonts w:ascii="Times New Roman" w:hAnsi="Times New Roman" w:cs="Times New Roman"/>
          <w:color w:val="auto"/>
        </w:rPr>
      </w:pPr>
      <w:r w:rsidRPr="00ED1F1E">
        <w:rPr>
          <w:rStyle w:val="30"/>
          <w:rFonts w:ascii="Times New Roman" w:hAnsi="Times New Roman" w:cs="Times New Roman"/>
          <w:color w:val="auto"/>
        </w:rPr>
        <w:t xml:space="preserve">П = N </w:t>
      </w:r>
      <w:proofErr w:type="gramStart"/>
      <w:r w:rsidRPr="00ED1F1E">
        <w:rPr>
          <w:rStyle w:val="30"/>
          <w:rFonts w:ascii="Times New Roman" w:hAnsi="Times New Roman" w:cs="Times New Roman"/>
          <w:color w:val="auto"/>
        </w:rPr>
        <w:t>(&gt;=</w:t>
      </w:r>
      <w:proofErr w:type="gramEnd"/>
      <w:r w:rsidRPr="00ED1F1E">
        <w:rPr>
          <w:rStyle w:val="30"/>
          <w:rFonts w:ascii="Times New Roman" w:hAnsi="Times New Roman" w:cs="Times New Roman"/>
          <w:color w:val="auto"/>
        </w:rPr>
        <w:t xml:space="preserve"> 100%) / N x 100%, где:</w:t>
      </w:r>
    </w:p>
    <w:p w:rsidR="00ED1F1E" w:rsidRPr="00ED1F1E" w:rsidRDefault="00ED1F1E" w:rsidP="00ED1F1E">
      <w:pPr>
        <w:ind w:firstLine="708"/>
        <w:jc w:val="both"/>
        <w:rPr>
          <w:rStyle w:val="30"/>
          <w:rFonts w:ascii="Times New Roman" w:hAnsi="Times New Roman" w:cs="Times New Roman"/>
          <w:color w:val="auto"/>
        </w:rPr>
      </w:pPr>
    </w:p>
    <w:p w:rsidR="00ED1F1E" w:rsidRPr="00ED1F1E" w:rsidRDefault="00ED1F1E" w:rsidP="00ED1F1E">
      <w:pPr>
        <w:ind w:firstLine="708"/>
        <w:jc w:val="both"/>
        <w:rPr>
          <w:rStyle w:val="30"/>
          <w:rFonts w:ascii="Times New Roman" w:hAnsi="Times New Roman" w:cs="Times New Roman"/>
          <w:color w:val="auto"/>
        </w:rPr>
      </w:pPr>
      <w:r w:rsidRPr="00ED1F1E">
        <w:rPr>
          <w:rStyle w:val="30"/>
          <w:rFonts w:ascii="Times New Roman" w:hAnsi="Times New Roman" w:cs="Times New Roman"/>
          <w:color w:val="auto"/>
        </w:rPr>
        <w:t xml:space="preserve">П - доля целевых показателей </w:t>
      </w:r>
      <w:r w:rsidR="00AB748A">
        <w:rPr>
          <w:rStyle w:val="30"/>
          <w:rFonts w:ascii="Times New Roman" w:hAnsi="Times New Roman" w:cs="Times New Roman"/>
          <w:color w:val="auto"/>
        </w:rPr>
        <w:t>муниципальной</w:t>
      </w:r>
      <w:r w:rsidRPr="00ED1F1E">
        <w:rPr>
          <w:rStyle w:val="30"/>
          <w:rFonts w:ascii="Times New Roman" w:hAnsi="Times New Roman" w:cs="Times New Roman"/>
          <w:color w:val="auto"/>
        </w:rPr>
        <w:t xml:space="preserve"> программы, значения которых достигли или превысили запланированные (процентов);</w:t>
      </w:r>
    </w:p>
    <w:p w:rsidR="00ED1F1E" w:rsidRPr="00ED1F1E" w:rsidRDefault="00ED1F1E" w:rsidP="00ED1F1E">
      <w:pPr>
        <w:ind w:firstLine="708"/>
        <w:jc w:val="both"/>
        <w:rPr>
          <w:rStyle w:val="30"/>
          <w:rFonts w:ascii="Times New Roman" w:hAnsi="Times New Roman" w:cs="Times New Roman"/>
          <w:color w:val="auto"/>
        </w:rPr>
      </w:pPr>
      <w:r>
        <w:rPr>
          <w:rStyle w:val="30"/>
          <w:rFonts w:ascii="Times New Roman" w:hAnsi="Times New Roman" w:cs="Times New Roman"/>
          <w:color w:val="auto"/>
        </w:rPr>
        <w:t xml:space="preserve">N - </w:t>
      </w:r>
      <w:proofErr w:type="gramStart"/>
      <w:r w:rsidRPr="00ED1F1E">
        <w:rPr>
          <w:rStyle w:val="30"/>
          <w:rFonts w:ascii="Times New Roman" w:hAnsi="Times New Roman" w:cs="Times New Roman"/>
          <w:color w:val="auto"/>
        </w:rPr>
        <w:t>(&gt;=</w:t>
      </w:r>
      <w:proofErr w:type="gramEnd"/>
      <w:r w:rsidRPr="00ED1F1E">
        <w:rPr>
          <w:rStyle w:val="30"/>
          <w:rFonts w:ascii="Times New Roman" w:hAnsi="Times New Roman" w:cs="Times New Roman"/>
          <w:color w:val="auto"/>
        </w:rPr>
        <w:t xml:space="preserve"> 100%) - количество целевых показателей </w:t>
      </w:r>
      <w:r w:rsidR="00AB748A">
        <w:rPr>
          <w:rStyle w:val="30"/>
          <w:rFonts w:ascii="Times New Roman" w:hAnsi="Times New Roman" w:cs="Times New Roman"/>
          <w:color w:val="auto"/>
        </w:rPr>
        <w:t>муниципаль</w:t>
      </w:r>
      <w:r w:rsidRPr="00ED1F1E">
        <w:rPr>
          <w:rStyle w:val="30"/>
          <w:rFonts w:ascii="Times New Roman" w:hAnsi="Times New Roman" w:cs="Times New Roman"/>
          <w:color w:val="auto"/>
        </w:rPr>
        <w:t>нной программы с достигнутым значением 100 процентов и более от плана;</w:t>
      </w:r>
    </w:p>
    <w:p w:rsidR="00934D66" w:rsidRDefault="00ED1F1E" w:rsidP="00E233F2">
      <w:pPr>
        <w:ind w:firstLine="708"/>
        <w:jc w:val="both"/>
        <w:rPr>
          <w:rStyle w:val="30"/>
          <w:rFonts w:ascii="Times New Roman" w:hAnsi="Times New Roman" w:cs="Times New Roman"/>
          <w:color w:val="auto"/>
        </w:rPr>
      </w:pPr>
      <w:r w:rsidRPr="00ED1F1E">
        <w:rPr>
          <w:rStyle w:val="30"/>
          <w:rFonts w:ascii="Times New Roman" w:hAnsi="Times New Roman" w:cs="Times New Roman"/>
          <w:color w:val="auto"/>
        </w:rPr>
        <w:t>N</w:t>
      </w:r>
      <w:r w:rsidR="00E233F2">
        <w:rPr>
          <w:rStyle w:val="30"/>
          <w:rFonts w:ascii="Times New Roman" w:hAnsi="Times New Roman" w:cs="Times New Roman"/>
          <w:color w:val="auto"/>
        </w:rPr>
        <w:t xml:space="preserve"> - общее количество показателей.</w:t>
      </w:r>
    </w:p>
    <w:p w:rsidR="00934D66" w:rsidRPr="004D51A0" w:rsidRDefault="00934D66" w:rsidP="00934D66">
      <w:pPr>
        <w:ind w:firstLine="708"/>
        <w:jc w:val="both"/>
        <w:rPr>
          <w:rStyle w:val="30"/>
          <w:rFonts w:ascii="Times New Roman" w:hAnsi="Times New Roman" w:cs="Times New Roman"/>
          <w:color w:val="auto"/>
        </w:rPr>
      </w:pPr>
    </w:p>
    <w:sectPr w:rsidR="00934D66" w:rsidRPr="004D51A0" w:rsidSect="00A765DE">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F8E" w:rsidRDefault="00395F8E" w:rsidP="00734FF6">
      <w:r>
        <w:separator/>
      </w:r>
    </w:p>
  </w:endnote>
  <w:endnote w:type="continuationSeparator" w:id="0">
    <w:p w:rsidR="00395F8E" w:rsidRDefault="00395F8E" w:rsidP="0073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442470"/>
      <w:docPartObj>
        <w:docPartGallery w:val="Page Numbers (Bottom of Page)"/>
        <w:docPartUnique/>
      </w:docPartObj>
    </w:sdtPr>
    <w:sdtEndPr/>
    <w:sdtContent>
      <w:p w:rsidR="00734FF6" w:rsidRDefault="00734FF6">
        <w:pPr>
          <w:pStyle w:val="a6"/>
          <w:jc w:val="center"/>
        </w:pPr>
        <w:r>
          <w:fldChar w:fldCharType="begin"/>
        </w:r>
        <w:r>
          <w:instrText>PAGE   \* MERGEFORMAT</w:instrText>
        </w:r>
        <w:r>
          <w:fldChar w:fldCharType="separate"/>
        </w:r>
        <w:r w:rsidR="004A129E">
          <w:rPr>
            <w:noProof/>
          </w:rPr>
          <w:t>1</w:t>
        </w:r>
        <w:r>
          <w:fldChar w:fldCharType="end"/>
        </w:r>
      </w:p>
    </w:sdtContent>
  </w:sdt>
  <w:p w:rsidR="00734FF6" w:rsidRDefault="00734F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F8E" w:rsidRDefault="00395F8E" w:rsidP="00734FF6">
      <w:r>
        <w:separator/>
      </w:r>
    </w:p>
  </w:footnote>
  <w:footnote w:type="continuationSeparator" w:id="0">
    <w:p w:rsidR="00395F8E" w:rsidRDefault="00395F8E" w:rsidP="00734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58"/>
    <w:rsid w:val="000323F4"/>
    <w:rsid w:val="000B15FF"/>
    <w:rsid w:val="0011709C"/>
    <w:rsid w:val="00136A43"/>
    <w:rsid w:val="00170E42"/>
    <w:rsid w:val="001E50C5"/>
    <w:rsid w:val="00230FC0"/>
    <w:rsid w:val="00245EE9"/>
    <w:rsid w:val="00347203"/>
    <w:rsid w:val="00395F8E"/>
    <w:rsid w:val="003D6C23"/>
    <w:rsid w:val="003E6A48"/>
    <w:rsid w:val="00402DD8"/>
    <w:rsid w:val="00412B56"/>
    <w:rsid w:val="0043202C"/>
    <w:rsid w:val="00437FE3"/>
    <w:rsid w:val="0044477E"/>
    <w:rsid w:val="004559DC"/>
    <w:rsid w:val="004A129E"/>
    <w:rsid w:val="004D51A0"/>
    <w:rsid w:val="004D616C"/>
    <w:rsid w:val="00511FC3"/>
    <w:rsid w:val="00540D2F"/>
    <w:rsid w:val="00550172"/>
    <w:rsid w:val="00560F22"/>
    <w:rsid w:val="005E41C2"/>
    <w:rsid w:val="005E6B24"/>
    <w:rsid w:val="00694E0B"/>
    <w:rsid w:val="006C5300"/>
    <w:rsid w:val="00734FF6"/>
    <w:rsid w:val="00743F47"/>
    <w:rsid w:val="007449BD"/>
    <w:rsid w:val="0079265B"/>
    <w:rsid w:val="007D170D"/>
    <w:rsid w:val="007F35CE"/>
    <w:rsid w:val="00840014"/>
    <w:rsid w:val="008655BD"/>
    <w:rsid w:val="008D0F04"/>
    <w:rsid w:val="00934D66"/>
    <w:rsid w:val="00946CAB"/>
    <w:rsid w:val="00A1057C"/>
    <w:rsid w:val="00A73B3B"/>
    <w:rsid w:val="00A765DE"/>
    <w:rsid w:val="00AA5B75"/>
    <w:rsid w:val="00AB748A"/>
    <w:rsid w:val="00AF668C"/>
    <w:rsid w:val="00BE10C8"/>
    <w:rsid w:val="00C005DB"/>
    <w:rsid w:val="00CE3DD5"/>
    <w:rsid w:val="00CE4CAC"/>
    <w:rsid w:val="00CF7BA4"/>
    <w:rsid w:val="00D0120E"/>
    <w:rsid w:val="00D0258E"/>
    <w:rsid w:val="00D13E58"/>
    <w:rsid w:val="00D43C47"/>
    <w:rsid w:val="00DC1B3A"/>
    <w:rsid w:val="00E233F2"/>
    <w:rsid w:val="00E73945"/>
    <w:rsid w:val="00E921CE"/>
    <w:rsid w:val="00ED1F1E"/>
    <w:rsid w:val="00F3330A"/>
    <w:rsid w:val="00F37ED6"/>
    <w:rsid w:val="00F8233D"/>
    <w:rsid w:val="00FA43C2"/>
    <w:rsid w:val="00FF2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F5F00-C946-4CFE-BF53-88BAAF02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57C"/>
    <w:pPr>
      <w:spacing w:after="0" w:line="240" w:lineRule="auto"/>
    </w:pPr>
    <w:rPr>
      <w:rFonts w:ascii="Times New Roman" w:eastAsia="Times New Roman" w:hAnsi="Times New Roman" w:cs="Times New Roman"/>
      <w:b/>
      <w:sz w:val="28"/>
      <w:szCs w:val="20"/>
      <w:lang w:eastAsia="ru-RU"/>
    </w:rPr>
  </w:style>
  <w:style w:type="paragraph" w:styleId="2">
    <w:name w:val="heading 2"/>
    <w:basedOn w:val="a"/>
    <w:next w:val="a"/>
    <w:link w:val="20"/>
    <w:uiPriority w:val="9"/>
    <w:unhideWhenUsed/>
    <w:qFormat/>
    <w:rsid w:val="003472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472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7203"/>
    <w:rPr>
      <w:rFonts w:asciiTheme="majorHAnsi" w:eastAsiaTheme="majorEastAsia" w:hAnsiTheme="majorHAnsi" w:cstheme="majorBidi"/>
      <w:b/>
      <w:color w:val="2E74B5" w:themeColor="accent1" w:themeShade="BF"/>
      <w:sz w:val="26"/>
      <w:szCs w:val="26"/>
      <w:lang w:eastAsia="ru-RU"/>
    </w:rPr>
  </w:style>
  <w:style w:type="character" w:customStyle="1" w:styleId="30">
    <w:name w:val="Заголовок 3 Знак"/>
    <w:basedOn w:val="a0"/>
    <w:link w:val="3"/>
    <w:uiPriority w:val="9"/>
    <w:rsid w:val="00347203"/>
    <w:rPr>
      <w:rFonts w:asciiTheme="majorHAnsi" w:eastAsiaTheme="majorEastAsia" w:hAnsiTheme="majorHAnsi" w:cstheme="majorBidi"/>
      <w:b/>
      <w:color w:val="1F4D78" w:themeColor="accent1" w:themeShade="7F"/>
      <w:sz w:val="24"/>
      <w:szCs w:val="24"/>
      <w:lang w:eastAsia="ru-RU"/>
    </w:rPr>
  </w:style>
  <w:style w:type="paragraph" w:styleId="a3">
    <w:name w:val="List Paragraph"/>
    <w:basedOn w:val="a"/>
    <w:uiPriority w:val="34"/>
    <w:qFormat/>
    <w:rsid w:val="00347203"/>
    <w:pPr>
      <w:ind w:left="720"/>
      <w:contextualSpacing/>
    </w:pPr>
  </w:style>
  <w:style w:type="paragraph" w:styleId="a4">
    <w:name w:val="header"/>
    <w:basedOn w:val="a"/>
    <w:link w:val="a5"/>
    <w:uiPriority w:val="99"/>
    <w:unhideWhenUsed/>
    <w:rsid w:val="00734FF6"/>
    <w:pPr>
      <w:tabs>
        <w:tab w:val="center" w:pos="4677"/>
        <w:tab w:val="right" w:pos="9355"/>
      </w:tabs>
    </w:pPr>
  </w:style>
  <w:style w:type="character" w:customStyle="1" w:styleId="a5">
    <w:name w:val="Верхний колонтитул Знак"/>
    <w:basedOn w:val="a0"/>
    <w:link w:val="a4"/>
    <w:uiPriority w:val="99"/>
    <w:rsid w:val="00734FF6"/>
    <w:rPr>
      <w:rFonts w:ascii="Times New Roman" w:eastAsia="Times New Roman" w:hAnsi="Times New Roman" w:cs="Times New Roman"/>
      <w:b/>
      <w:sz w:val="28"/>
      <w:szCs w:val="20"/>
      <w:lang w:eastAsia="ru-RU"/>
    </w:rPr>
  </w:style>
  <w:style w:type="paragraph" w:styleId="a6">
    <w:name w:val="footer"/>
    <w:basedOn w:val="a"/>
    <w:link w:val="a7"/>
    <w:uiPriority w:val="99"/>
    <w:unhideWhenUsed/>
    <w:rsid w:val="00734FF6"/>
    <w:pPr>
      <w:tabs>
        <w:tab w:val="center" w:pos="4677"/>
        <w:tab w:val="right" w:pos="9355"/>
      </w:tabs>
    </w:pPr>
  </w:style>
  <w:style w:type="character" w:customStyle="1" w:styleId="a7">
    <w:name w:val="Нижний колонтитул Знак"/>
    <w:basedOn w:val="a0"/>
    <w:link w:val="a6"/>
    <w:uiPriority w:val="99"/>
    <w:rsid w:val="00734FF6"/>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694E0B"/>
    <w:rPr>
      <w:rFonts w:ascii="Segoe UI" w:hAnsi="Segoe UI" w:cs="Segoe UI"/>
      <w:sz w:val="18"/>
      <w:szCs w:val="18"/>
    </w:rPr>
  </w:style>
  <w:style w:type="character" w:customStyle="1" w:styleId="a9">
    <w:name w:val="Текст выноски Знак"/>
    <w:basedOn w:val="a0"/>
    <w:link w:val="a8"/>
    <w:uiPriority w:val="99"/>
    <w:semiHidden/>
    <w:rsid w:val="00694E0B"/>
    <w:rPr>
      <w:rFonts w:ascii="Segoe UI" w:eastAsia="Times New Roman" w:hAnsi="Segoe UI" w:cs="Segoe UI"/>
      <w:b/>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3230B-E03A-4613-A3BC-895E99A5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7</Pages>
  <Words>2263</Words>
  <Characters>12901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52</cp:revision>
  <cp:lastPrinted>2018-06-07T09:16:00Z</cp:lastPrinted>
  <dcterms:created xsi:type="dcterms:W3CDTF">2018-05-17T12:50:00Z</dcterms:created>
  <dcterms:modified xsi:type="dcterms:W3CDTF">2018-06-07T09:23:00Z</dcterms:modified>
</cp:coreProperties>
</file>