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A7" w:rsidRPr="00FC09A7" w:rsidRDefault="00FC09A7" w:rsidP="00FC09A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24"/>
          <w:szCs w:val="24"/>
          <w:lang w:eastAsia="ru-RU"/>
        </w:rPr>
      </w:pPr>
      <w:r w:rsidRPr="00FC09A7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66725" cy="704850"/>
            <wp:effectExtent l="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478" w:rsidRPr="00434641" w:rsidRDefault="00CB2478" w:rsidP="00FC09A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ПРОЕКТ</w:t>
      </w:r>
    </w:p>
    <w:p w:rsidR="00FC09A7" w:rsidRPr="00434641" w:rsidRDefault="00FC09A7" w:rsidP="00FC09A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ПОСТАНОВЛЕНИ</w:t>
      </w:r>
      <w:r w:rsidR="00CB2478" w:rsidRPr="0043464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Я</w:t>
      </w:r>
    </w:p>
    <w:p w:rsidR="00FC09A7" w:rsidRPr="00434641" w:rsidRDefault="00FC09A7" w:rsidP="00FC09A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АДМИНИСТРАЦИИ ГАРИНСКОГО ГОРОДСКОГО ОКРУГА</w:t>
      </w:r>
    </w:p>
    <w:p w:rsidR="00FC09A7" w:rsidRPr="00CB2478" w:rsidRDefault="00FC09A7" w:rsidP="00FC09A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60"/>
          <w:sz w:val="24"/>
          <w:szCs w:val="24"/>
          <w:lang w:eastAsia="ru-RU"/>
        </w:rPr>
      </w:pPr>
    </w:p>
    <w:p w:rsidR="00FC09A7" w:rsidRPr="00CB2478" w:rsidRDefault="00FC09A7" w:rsidP="00FC09A7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3107"/>
        <w:gridCol w:w="1146"/>
        <w:gridCol w:w="1390"/>
        <w:gridCol w:w="3254"/>
      </w:tblGrid>
      <w:tr w:rsidR="00FC09A7" w:rsidRPr="00CB2478" w:rsidTr="00CE0F8D">
        <w:trPr>
          <w:trHeight w:val="282"/>
        </w:trPr>
        <w:tc>
          <w:tcPr>
            <w:tcW w:w="3107" w:type="dxa"/>
          </w:tcPr>
          <w:p w:rsidR="00FC09A7" w:rsidRPr="00434641" w:rsidRDefault="008C20FF" w:rsidP="00FC09A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10.01.2022</w:t>
            </w:r>
            <w:bookmarkStart w:id="0" w:name="_GoBack"/>
            <w:bookmarkEnd w:id="0"/>
          </w:p>
          <w:p w:rsidR="00FC09A7" w:rsidRPr="00434641" w:rsidRDefault="00FC09A7" w:rsidP="00FC09A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3464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п.г.т. Гари</w:t>
            </w:r>
          </w:p>
        </w:tc>
        <w:tc>
          <w:tcPr>
            <w:tcW w:w="2536" w:type="dxa"/>
            <w:gridSpan w:val="2"/>
          </w:tcPr>
          <w:p w:rsidR="00FC09A7" w:rsidRPr="00434641" w:rsidRDefault="00FC09A7" w:rsidP="00CB247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3464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  <w:r w:rsidR="00CB2478" w:rsidRPr="0043464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</w:t>
            </w:r>
          </w:p>
        </w:tc>
        <w:tc>
          <w:tcPr>
            <w:tcW w:w="3254" w:type="dxa"/>
          </w:tcPr>
          <w:p w:rsidR="00FC09A7" w:rsidRPr="00CB2478" w:rsidRDefault="00FC09A7" w:rsidP="00FC09A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24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4E06AB" w:rsidRPr="00CB2478" w:rsidTr="0040667D">
        <w:trPr>
          <w:gridAfter w:val="2"/>
          <w:wAfter w:w="4644" w:type="dxa"/>
          <w:trHeight w:val="1680"/>
        </w:trPr>
        <w:tc>
          <w:tcPr>
            <w:tcW w:w="4253" w:type="dxa"/>
            <w:gridSpan w:val="2"/>
          </w:tcPr>
          <w:p w:rsidR="004E06AB" w:rsidRPr="00CB2478" w:rsidRDefault="004E06AB" w:rsidP="0040667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  <w:p w:rsidR="004E06AB" w:rsidRPr="002A07DA" w:rsidRDefault="00066C8B" w:rsidP="0040667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О внесении изменений в п</w:t>
            </w:r>
            <w:r w:rsidR="004E06AB" w:rsidRPr="002A07DA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остановление </w:t>
            </w:r>
            <w:r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4E06AB" w:rsidRPr="002A07DA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дминистрации Гаринского городского округа от 12.09.2018 № 64 «Об утверждении муниципальной программы «Развитие архивного дела в Гаринском городском округе на 2019-2024 годы»</w:t>
            </w:r>
          </w:p>
          <w:p w:rsidR="004E06AB" w:rsidRPr="00CB2478" w:rsidRDefault="004E06AB" w:rsidP="0040667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6C8B" w:rsidRDefault="00066C8B" w:rsidP="00066C8B">
      <w:pPr>
        <w:tabs>
          <w:tab w:val="left" w:pos="851"/>
        </w:tabs>
        <w:spacing w:after="0" w:line="240" w:lineRule="auto"/>
        <w:ind w:firstLine="426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4E06AB" w:rsidRPr="00434641" w:rsidRDefault="004E06AB" w:rsidP="00066C8B">
      <w:pPr>
        <w:tabs>
          <w:tab w:val="left" w:pos="851"/>
        </w:tabs>
        <w:spacing w:after="0" w:line="240" w:lineRule="auto"/>
        <w:ind w:firstLine="426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34641">
        <w:rPr>
          <w:rFonts w:ascii="Liberation Serif" w:eastAsia="Calibri" w:hAnsi="Liberation Serif" w:cs="Times New Roman"/>
          <w:sz w:val="28"/>
          <w:szCs w:val="28"/>
        </w:rPr>
        <w:t xml:space="preserve">В соответствии со </w:t>
      </w:r>
      <w:hyperlink r:id="rId9" w:history="1">
        <w:r w:rsidRPr="00434641">
          <w:rPr>
            <w:rFonts w:ascii="Liberation Serif" w:eastAsia="Calibri" w:hAnsi="Liberation Serif" w:cs="Times New Roman"/>
            <w:sz w:val="28"/>
            <w:szCs w:val="28"/>
          </w:rPr>
          <w:t>статьей 179</w:t>
        </w:r>
      </w:hyperlink>
      <w:r w:rsidRPr="00434641">
        <w:rPr>
          <w:rFonts w:ascii="Liberation Serif" w:eastAsia="Calibri" w:hAnsi="Liberation Serif" w:cs="Times New Roman"/>
          <w:sz w:val="28"/>
          <w:szCs w:val="28"/>
        </w:rPr>
        <w:t xml:space="preserve"> Бюджетного кодекса Российской Федерации, с решением Думы Гаринского городского округа от «</w:t>
      </w:r>
      <w:r w:rsidR="00F21C2B" w:rsidRPr="00F21C2B">
        <w:rPr>
          <w:rFonts w:ascii="Liberation Serif" w:eastAsia="Calibri" w:hAnsi="Liberation Serif" w:cs="Times New Roman"/>
          <w:sz w:val="28"/>
          <w:szCs w:val="28"/>
        </w:rPr>
        <w:t>16</w:t>
      </w:r>
      <w:r w:rsidRPr="00434641">
        <w:rPr>
          <w:rFonts w:ascii="Liberation Serif" w:eastAsia="Calibri" w:hAnsi="Liberation Serif" w:cs="Times New Roman"/>
          <w:sz w:val="28"/>
          <w:szCs w:val="28"/>
        </w:rPr>
        <w:t>» декабря 202</w:t>
      </w:r>
      <w:r w:rsidR="007B3B54" w:rsidRPr="00434641">
        <w:rPr>
          <w:rFonts w:ascii="Liberation Serif" w:eastAsia="Calibri" w:hAnsi="Liberation Serif" w:cs="Times New Roman"/>
          <w:sz w:val="28"/>
          <w:szCs w:val="28"/>
        </w:rPr>
        <w:t>1</w:t>
      </w:r>
      <w:r w:rsidRPr="00434641">
        <w:rPr>
          <w:rFonts w:ascii="Liberation Serif" w:eastAsia="Calibri" w:hAnsi="Liberation Serif" w:cs="Times New Roman"/>
          <w:sz w:val="28"/>
          <w:szCs w:val="28"/>
        </w:rPr>
        <w:t xml:space="preserve"> № </w:t>
      </w:r>
      <w:r w:rsidR="00F21C2B" w:rsidRPr="00F21C2B">
        <w:rPr>
          <w:rFonts w:ascii="Liberation Serif" w:eastAsia="Calibri" w:hAnsi="Liberation Serif" w:cs="Times New Roman"/>
          <w:sz w:val="28"/>
          <w:szCs w:val="28"/>
        </w:rPr>
        <w:t>360/62</w:t>
      </w:r>
      <w:r w:rsidRPr="00434641">
        <w:rPr>
          <w:rFonts w:ascii="Liberation Serif" w:eastAsia="Calibri" w:hAnsi="Liberation Serif" w:cs="Times New Roman"/>
          <w:sz w:val="28"/>
          <w:szCs w:val="28"/>
        </w:rPr>
        <w:t xml:space="preserve"> «Об утверждении бюджета Гаринского городского округа на 202</w:t>
      </w:r>
      <w:r w:rsidR="007B3B54" w:rsidRPr="00434641">
        <w:rPr>
          <w:rFonts w:ascii="Liberation Serif" w:eastAsia="Calibri" w:hAnsi="Liberation Serif" w:cs="Times New Roman"/>
          <w:sz w:val="28"/>
          <w:szCs w:val="28"/>
        </w:rPr>
        <w:t>2</w:t>
      </w:r>
      <w:r w:rsidRPr="00434641">
        <w:rPr>
          <w:rFonts w:ascii="Liberation Serif" w:eastAsia="Calibri" w:hAnsi="Liberation Serif" w:cs="Times New Roman"/>
          <w:sz w:val="28"/>
          <w:szCs w:val="28"/>
        </w:rPr>
        <w:t xml:space="preserve"> год и плановый период 202</w:t>
      </w:r>
      <w:r w:rsidR="007B3B54" w:rsidRPr="00434641">
        <w:rPr>
          <w:rFonts w:ascii="Liberation Serif" w:eastAsia="Calibri" w:hAnsi="Liberation Serif" w:cs="Times New Roman"/>
          <w:sz w:val="28"/>
          <w:szCs w:val="28"/>
        </w:rPr>
        <w:t>3</w:t>
      </w:r>
      <w:r w:rsidRPr="00434641">
        <w:rPr>
          <w:rFonts w:ascii="Liberation Serif" w:eastAsia="Calibri" w:hAnsi="Liberation Serif" w:cs="Times New Roman"/>
          <w:sz w:val="28"/>
          <w:szCs w:val="28"/>
        </w:rPr>
        <w:t>, 202</w:t>
      </w:r>
      <w:r w:rsidR="007B3B54" w:rsidRPr="00434641">
        <w:rPr>
          <w:rFonts w:ascii="Liberation Serif" w:eastAsia="Calibri" w:hAnsi="Liberation Serif" w:cs="Times New Roman"/>
          <w:sz w:val="28"/>
          <w:szCs w:val="28"/>
        </w:rPr>
        <w:t>4</w:t>
      </w:r>
      <w:r w:rsidRPr="00434641">
        <w:rPr>
          <w:rFonts w:ascii="Liberation Serif" w:eastAsia="Calibri" w:hAnsi="Liberation Serif" w:cs="Times New Roman"/>
          <w:sz w:val="28"/>
          <w:szCs w:val="28"/>
        </w:rPr>
        <w:t xml:space="preserve"> годов», с доведенными изменениями межбюджетных трансфертов из бюджета Свердловской области, 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</w:t>
      </w:r>
      <w:r w:rsidRPr="00434641">
        <w:rPr>
          <w:rFonts w:ascii="Liberation Serif" w:eastAsia="Calibri" w:hAnsi="Liberation Serif" w:cs="Times New Roman"/>
          <w:sz w:val="28"/>
          <w:szCs w:val="28"/>
        </w:rPr>
        <w:t>Уставом Гаринского городского округа,</w:t>
      </w:r>
    </w:p>
    <w:p w:rsidR="004E06AB" w:rsidRPr="00434641" w:rsidRDefault="004E06AB" w:rsidP="00066C8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ПОСТАНОВЛЯЮ: </w:t>
      </w:r>
    </w:p>
    <w:p w:rsidR="004E06AB" w:rsidRPr="00434641" w:rsidRDefault="004E06AB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Внести в муниципальную программу «Развитие архивного дела в Гаринском городском округе на 2019-2024 года», утвержденную постановлением администрации Гаринского городского округа от 12.09.2018 № 64 «Об утверждении муниципальной программы «Развитие архивного дела в Гаринском городском округе на 2019-2024 годы» следующие изменения:</w:t>
      </w:r>
    </w:p>
    <w:p w:rsidR="004E06AB" w:rsidRPr="00434641" w:rsidRDefault="004E06AB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1.1. В паспорте в таблице строку «Объемы финансирования муниципальной программы по годам реализации, тыс. рублей» изложить в следующей редакции:</w:t>
      </w:r>
    </w:p>
    <w:p w:rsidR="004E06AB" w:rsidRDefault="004E06AB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4960"/>
      </w:tblGrid>
      <w:tr w:rsidR="004E06AB" w:rsidRPr="0005049C" w:rsidTr="0040667D">
        <w:tc>
          <w:tcPr>
            <w:tcW w:w="4111" w:type="dxa"/>
          </w:tcPr>
          <w:p w:rsidR="004E06AB" w:rsidRPr="0005049C" w:rsidRDefault="004E06AB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960" w:type="dxa"/>
          </w:tcPr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Pr="007B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3B54" w:rsidRPr="007B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B3B54" w:rsidRPr="007B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(по годам реализации): 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</w:t>
            </w:r>
            <w:r w:rsidRPr="007F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</w:t>
            </w:r>
            <w:r w:rsidRPr="0015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 w:rsidR="0006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– </w:t>
            </w:r>
            <w:r w:rsidR="0006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</w:t>
            </w:r>
            <w:r w:rsidR="0006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бюджет: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–0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0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0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0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из областного бюджета:</w:t>
            </w:r>
          </w:p>
          <w:p w:rsidR="004E06AB" w:rsidRPr="0005049C" w:rsidRDefault="004E06A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66C8B" w:rsidRPr="0005049C" w:rsidRDefault="00066C8B" w:rsidP="0006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066C8B" w:rsidRPr="0005049C" w:rsidRDefault="00066C8B" w:rsidP="0006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</w:t>
            </w:r>
            <w:r w:rsidRPr="007F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066C8B" w:rsidRPr="0005049C" w:rsidRDefault="00066C8B" w:rsidP="0006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</w:t>
            </w:r>
            <w:r w:rsidRPr="0015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066C8B" w:rsidRPr="0005049C" w:rsidRDefault="00066C8B" w:rsidP="0006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066C8B" w:rsidRPr="0005049C" w:rsidRDefault="00066C8B" w:rsidP="0006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E06AB" w:rsidRPr="0005049C" w:rsidRDefault="00066C8B" w:rsidP="00406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</w:p>
        </w:tc>
      </w:tr>
    </w:tbl>
    <w:p w:rsidR="004E06AB" w:rsidRPr="00434641" w:rsidRDefault="004E06AB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E06AB" w:rsidRPr="00434641" w:rsidRDefault="004E06AB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1.2. В приложении № 2 муниципальной программы в таблице:</w:t>
      </w:r>
    </w:p>
    <w:p w:rsidR="004E06AB" w:rsidRPr="00434641" w:rsidRDefault="004E06AB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строках 1, 3, 16, 18, 2</w:t>
      </w:r>
      <w:r w:rsidR="0011775F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графе 3 число «10</w:t>
      </w:r>
      <w:r w:rsidR="002968A0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95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,0» заменить на число «1</w:t>
      </w:r>
      <w:r w:rsidR="002968A0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150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,0»;</w:t>
      </w:r>
    </w:p>
    <w:p w:rsidR="004E06AB" w:rsidRPr="00434641" w:rsidRDefault="004E06AB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строках 1, 3, 16, 18, 2</w:t>
      </w:r>
      <w:r w:rsidR="0011775F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графе 7 число «19</w:t>
      </w:r>
      <w:r w:rsidR="002968A0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,0» заменить на число «19</w:t>
      </w:r>
      <w:r w:rsidR="002968A0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,0»;</w:t>
      </w:r>
    </w:p>
    <w:p w:rsidR="004E06AB" w:rsidRPr="00434641" w:rsidRDefault="004E06AB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строках 1, 3, 16, 18, 2</w:t>
      </w:r>
      <w:r w:rsidR="0011775F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графе 8 число «</w:t>
      </w:r>
      <w:r w:rsidR="002968A0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205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,0» заменить на число «20</w:t>
      </w:r>
      <w:r w:rsidR="002968A0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,0»</w:t>
      </w:r>
      <w:r w:rsidR="002968A0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2968A0" w:rsidRPr="00434641" w:rsidRDefault="002968A0" w:rsidP="002968A0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строках 1, 3, 16, 18, 2</w:t>
      </w:r>
      <w:r w:rsidR="0011775F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4373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графе 9 число «164,0» заменить на число «215,0»;</w:t>
      </w:r>
    </w:p>
    <w:p w:rsidR="004E06AB" w:rsidRPr="00434641" w:rsidRDefault="004E06AB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2.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Настоящее постановление вступает в силу с </w:t>
      </w:r>
      <w:r w:rsidR="002968A0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__ января 2022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года.</w:t>
      </w:r>
    </w:p>
    <w:p w:rsidR="004E06AB" w:rsidRPr="00434641" w:rsidRDefault="004E06AB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3.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Настоящее постановление (с приложениями) подлежит обязательному опубликованию (обнародованию).</w:t>
      </w:r>
    </w:p>
    <w:p w:rsidR="004E06AB" w:rsidRPr="00434641" w:rsidRDefault="004E06AB" w:rsidP="004E06A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E06AB" w:rsidRPr="00434641" w:rsidRDefault="004E06AB" w:rsidP="004E06A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E06AB" w:rsidRPr="00434641" w:rsidRDefault="004E06AB" w:rsidP="004E06A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</w:p>
    <w:p w:rsidR="004E06AB" w:rsidRPr="00434641" w:rsidRDefault="004E06AB" w:rsidP="004E06A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 городского округа                                         С.Е. Величко</w:t>
      </w:r>
    </w:p>
    <w:p w:rsidR="001D39D0" w:rsidRDefault="001D39D0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ectPr w:rsidR="00DE1215" w:rsidSect="00D54DEB"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667D" w:rsidRPr="00185F3A" w:rsidRDefault="00DE39A9" w:rsidP="00DE39A9">
      <w:pPr>
        <w:pStyle w:val="ConsPlusNonformat"/>
        <w:jc w:val="both"/>
        <w:rPr>
          <w:rFonts w:ascii="Liberation Serif" w:hAnsi="Liberation Serif" w:cs="Times New Roman"/>
        </w:rPr>
      </w:pPr>
      <w:r w:rsidRPr="00185F3A">
        <w:rPr>
          <w:rFonts w:ascii="Liberation Serif" w:hAnsi="Liberation Serif" w:cs="Times New Roman"/>
        </w:rPr>
        <w:lastRenderedPageBreak/>
        <w:t xml:space="preserve">Форма                </w:t>
      </w:r>
    </w:p>
    <w:p w:rsidR="00DE39A9" w:rsidRPr="00185F3A" w:rsidRDefault="00DE39A9" w:rsidP="00DE39A9">
      <w:pPr>
        <w:pStyle w:val="ConsPlusNonformat"/>
        <w:jc w:val="both"/>
        <w:rPr>
          <w:rFonts w:ascii="Liberation Serif" w:hAnsi="Liberation Serif" w:cs="Times New Roman"/>
        </w:rPr>
      </w:pPr>
      <w:r w:rsidRPr="00185F3A">
        <w:rPr>
          <w:rFonts w:ascii="Liberation Serif" w:hAnsi="Liberation Serif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40667D">
        <w:rPr>
          <w:rFonts w:ascii="Liberation Serif" w:hAnsi="Liberation Serif" w:cs="Times New Roman"/>
        </w:rPr>
        <w:t xml:space="preserve">                </w:t>
      </w:r>
      <w:r w:rsidRPr="00185F3A">
        <w:rPr>
          <w:rFonts w:ascii="Liberation Serif" w:hAnsi="Liberation Serif" w:cs="Times New Roman"/>
        </w:rPr>
        <w:t>Приложение N 5-1</w:t>
      </w:r>
    </w:p>
    <w:p w:rsidR="00DE39A9" w:rsidRPr="00185F3A" w:rsidRDefault="00DE39A9" w:rsidP="00DE39A9">
      <w:pPr>
        <w:pStyle w:val="ConsPlusNonformat"/>
        <w:jc w:val="both"/>
        <w:rPr>
          <w:rFonts w:ascii="Liberation Serif" w:hAnsi="Liberation Serif" w:cs="Times New Roman"/>
        </w:rPr>
      </w:pPr>
      <w:r w:rsidRPr="00185F3A">
        <w:rPr>
          <w:rFonts w:ascii="Liberation Serif" w:hAnsi="Liberation Serif" w:cs="Times New Roman"/>
        </w:rPr>
        <w:t xml:space="preserve">                                                                                                                                                                                      к Порядку</w:t>
      </w:r>
      <w:r w:rsidR="0040667D" w:rsidRPr="0040667D">
        <w:rPr>
          <w:rFonts w:ascii="Liberation Serif" w:hAnsi="Liberation Serif" w:cs="Times New Roman"/>
        </w:rPr>
        <w:t xml:space="preserve"> </w:t>
      </w:r>
      <w:r w:rsidR="0040667D" w:rsidRPr="00185F3A">
        <w:rPr>
          <w:rFonts w:ascii="Liberation Serif" w:hAnsi="Liberation Serif" w:cs="Times New Roman"/>
        </w:rPr>
        <w:t>формирования</w:t>
      </w:r>
      <w:r w:rsidR="0040667D">
        <w:rPr>
          <w:rFonts w:ascii="Liberation Serif" w:hAnsi="Liberation Serif" w:cs="Times New Roman"/>
        </w:rPr>
        <w:t xml:space="preserve"> и реализации</w:t>
      </w:r>
    </w:p>
    <w:p w:rsidR="00DE39A9" w:rsidRPr="00185F3A" w:rsidRDefault="00DE39A9" w:rsidP="00DE39A9">
      <w:pPr>
        <w:pStyle w:val="ConsPlusNonformat"/>
        <w:jc w:val="both"/>
        <w:rPr>
          <w:rFonts w:ascii="Liberation Serif" w:hAnsi="Liberation Serif" w:cs="Times New Roman"/>
        </w:rPr>
      </w:pPr>
      <w:r w:rsidRPr="00185F3A">
        <w:rPr>
          <w:rFonts w:ascii="Liberation Serif" w:hAnsi="Liberation Serif" w:cs="Times New Roman"/>
        </w:rPr>
        <w:t xml:space="preserve">                                                                                                                                                                                      муниципальных программ</w:t>
      </w:r>
    </w:p>
    <w:p w:rsidR="00DE39A9" w:rsidRPr="00185F3A" w:rsidRDefault="00DE39A9" w:rsidP="00DE39A9">
      <w:pPr>
        <w:pStyle w:val="ConsPlusNonformat"/>
        <w:jc w:val="both"/>
        <w:rPr>
          <w:rFonts w:ascii="Liberation Serif" w:hAnsi="Liberation Serif" w:cs="Times New Roman"/>
        </w:rPr>
      </w:pPr>
      <w:r w:rsidRPr="00185F3A">
        <w:rPr>
          <w:rFonts w:ascii="Liberation Serif" w:hAnsi="Liberation Serif" w:cs="Times New Roman"/>
        </w:rPr>
        <w:t xml:space="preserve">                                                                                                                                                                                      Гаринского городского округа</w:t>
      </w:r>
    </w:p>
    <w:p w:rsidR="0040667D" w:rsidRDefault="0040667D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67D" w:rsidRPr="003E1104" w:rsidRDefault="0040667D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</w:p>
    <w:p w:rsidR="0040667D" w:rsidRPr="003E1104" w:rsidRDefault="0040667D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ОБЪЕМОВ ФИНАНСИРОВАНИЯ И ЦЕЛЕВЫХ ПОКАЗАТЕЛЕЙ</w:t>
      </w:r>
    </w:p>
    <w:p w:rsidR="0040667D" w:rsidRPr="003E1104" w:rsidRDefault="0040667D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ГАРИНСКОГО ГОРОДСКОГО ОКРУГА</w:t>
      </w:r>
    </w:p>
    <w:p w:rsidR="0040667D" w:rsidRPr="003E1104" w:rsidRDefault="0040667D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«Развитие архивного дела в Гаринском городском округе </w:t>
      </w:r>
      <w:r w:rsidRPr="000315B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на 2019-2024 годы</w:t>
      </w: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»</w:t>
      </w: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"/>
        <w:gridCol w:w="1799"/>
        <w:gridCol w:w="1524"/>
        <w:gridCol w:w="1270"/>
        <w:gridCol w:w="1059"/>
        <w:gridCol w:w="1231"/>
        <w:gridCol w:w="1060"/>
        <w:gridCol w:w="1059"/>
        <w:gridCol w:w="1059"/>
        <w:gridCol w:w="1449"/>
        <w:gridCol w:w="1231"/>
        <w:gridCol w:w="1362"/>
      </w:tblGrid>
      <w:tr w:rsidR="0040667D" w:rsidRPr="003E1104" w:rsidTr="0040667D">
        <w:tc>
          <w:tcPr>
            <w:tcW w:w="469" w:type="dxa"/>
            <w:vMerge w:val="restart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99" w:type="dxa"/>
            <w:vMerge w:val="restart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муниципальной программы</w:t>
            </w:r>
          </w:p>
        </w:tc>
        <w:tc>
          <w:tcPr>
            <w:tcW w:w="1524" w:type="dxa"/>
            <w:vMerge w:val="restart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муниципальной программы (с указанием единицы измерения)</w:t>
            </w:r>
          </w:p>
        </w:tc>
        <w:tc>
          <w:tcPr>
            <w:tcW w:w="3560" w:type="dxa"/>
            <w:gridSpan w:val="3"/>
            <w:vMerge w:val="restart"/>
          </w:tcPr>
          <w:p w:rsidR="0040667D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изменение общего объема финансирования в рамках муниципальной программы, 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7220" w:type="dxa"/>
            <w:gridSpan w:val="6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hyperlink w:anchor="P2204" w:history="1">
              <w:r w:rsidRPr="003E11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</w:tr>
      <w:tr w:rsidR="0040667D" w:rsidRPr="003E1104" w:rsidTr="0040667D">
        <w:tc>
          <w:tcPr>
            <w:tcW w:w="469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3"/>
          </w:tcPr>
          <w:p w:rsidR="0040667D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объемов финансирования муниципальной 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42" w:type="dxa"/>
            <w:gridSpan w:val="3"/>
          </w:tcPr>
          <w:p w:rsidR="0040667D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целевых показателей 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40667D" w:rsidRPr="003E1104" w:rsidTr="0040667D">
        <w:tc>
          <w:tcPr>
            <w:tcW w:w="469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объема финансирования муниципальной программы (+/)</w:t>
            </w:r>
          </w:p>
        </w:tc>
        <w:tc>
          <w:tcPr>
            <w:tcW w:w="1060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объема финансирования муниципальной программы в </w:t>
            </w:r>
            <w:r w:rsidRPr="00CF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(+/)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муниципальной программы в действующей редакции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муниципальной программы в новой редакции</w:t>
            </w:r>
          </w:p>
        </w:tc>
        <w:tc>
          <w:tcPr>
            <w:tcW w:w="1362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значения целевого показателя муниципальной программы в </w:t>
            </w:r>
            <w:r w:rsidRPr="00CF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(+/)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2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ЬНОЙ ПРОГРАММЕ,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24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1095,0</w:t>
            </w:r>
          </w:p>
        </w:tc>
        <w:tc>
          <w:tcPr>
            <w:tcW w:w="1059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1150,0</w:t>
            </w:r>
          </w:p>
        </w:tc>
        <w:tc>
          <w:tcPr>
            <w:tcW w:w="1231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+55,0</w:t>
            </w:r>
          </w:p>
        </w:tc>
        <w:tc>
          <w:tcPr>
            <w:tcW w:w="1060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197,0</w:t>
            </w:r>
          </w:p>
        </w:tc>
        <w:tc>
          <w:tcPr>
            <w:tcW w:w="1059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199,0</w:t>
            </w:r>
          </w:p>
        </w:tc>
        <w:tc>
          <w:tcPr>
            <w:tcW w:w="1059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+2,0</w:t>
            </w:r>
          </w:p>
        </w:tc>
        <w:tc>
          <w:tcPr>
            <w:tcW w:w="1449" w:type="dxa"/>
          </w:tcPr>
          <w:p w:rsidR="0040667D" w:rsidRPr="0033735A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3735A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40667D" w:rsidRPr="0033735A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40667D" w:rsidRPr="009A7FEB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хранению, комплектованию, учёту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524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единиц хранения архивных документов, хранящихся в архивном отделе, относящихся к государственной собственности Свердловской области от общего количества единиц хранения, хранящихся в архивном отделе.</w:t>
            </w:r>
          </w:p>
        </w:tc>
        <w:tc>
          <w:tcPr>
            <w:tcW w:w="1270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1095,0</w:t>
            </w:r>
          </w:p>
        </w:tc>
        <w:tc>
          <w:tcPr>
            <w:tcW w:w="1059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1150,0</w:t>
            </w:r>
          </w:p>
        </w:tc>
        <w:tc>
          <w:tcPr>
            <w:tcW w:w="1231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+55,0</w:t>
            </w:r>
          </w:p>
        </w:tc>
        <w:tc>
          <w:tcPr>
            <w:tcW w:w="1060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197,0</w:t>
            </w:r>
          </w:p>
        </w:tc>
        <w:tc>
          <w:tcPr>
            <w:tcW w:w="1059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199,0</w:t>
            </w:r>
          </w:p>
        </w:tc>
        <w:tc>
          <w:tcPr>
            <w:tcW w:w="1059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+2,0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24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40667D" w:rsidRDefault="0040667D" w:rsidP="0040667D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40667D" w:rsidRDefault="0040667D" w:rsidP="0040667D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24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1095,0</w:t>
            </w:r>
          </w:p>
        </w:tc>
        <w:tc>
          <w:tcPr>
            <w:tcW w:w="1059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1150,0</w:t>
            </w:r>
          </w:p>
        </w:tc>
        <w:tc>
          <w:tcPr>
            <w:tcW w:w="1231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+55,0</w:t>
            </w:r>
          </w:p>
        </w:tc>
        <w:tc>
          <w:tcPr>
            <w:tcW w:w="1060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197,0</w:t>
            </w:r>
          </w:p>
        </w:tc>
        <w:tc>
          <w:tcPr>
            <w:tcW w:w="1059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199,0</w:t>
            </w:r>
          </w:p>
        </w:tc>
        <w:tc>
          <w:tcPr>
            <w:tcW w:w="1059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+2,0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24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24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0667D" w:rsidRDefault="0040667D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0B" w:rsidRDefault="00BD770B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67D" w:rsidRPr="003E1104" w:rsidRDefault="0040667D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ИЗМЕНЕНИЕ</w:t>
      </w:r>
    </w:p>
    <w:p w:rsidR="0040667D" w:rsidRPr="003E1104" w:rsidRDefault="0040667D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ОБЪЕМОВ ФИНАНСИРОВАНИЯ И ЦЕЛЕВЫХ ПОКАЗАТЕЛЕЙ</w:t>
      </w:r>
    </w:p>
    <w:p w:rsidR="0040667D" w:rsidRPr="003E1104" w:rsidRDefault="0040667D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ГАРИНСКОГО ГОРОДСКОГО ОКРУГА</w:t>
      </w:r>
    </w:p>
    <w:p w:rsidR="0040667D" w:rsidRPr="003E1104" w:rsidRDefault="0040667D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«Развитие архивного дела в Гаринском городском округе </w:t>
      </w:r>
      <w:r w:rsidRPr="000315B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на 2019-2024 годы</w:t>
      </w: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»</w:t>
      </w:r>
    </w:p>
    <w:tbl>
      <w:tblPr>
        <w:tblW w:w="152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"/>
        <w:gridCol w:w="1799"/>
        <w:gridCol w:w="1843"/>
        <w:gridCol w:w="1270"/>
        <w:gridCol w:w="1059"/>
        <w:gridCol w:w="1231"/>
        <w:gridCol w:w="1060"/>
        <w:gridCol w:w="1059"/>
        <w:gridCol w:w="1059"/>
        <w:gridCol w:w="1449"/>
        <w:gridCol w:w="1231"/>
        <w:gridCol w:w="1674"/>
      </w:tblGrid>
      <w:tr w:rsidR="0040667D" w:rsidRPr="003E1104" w:rsidTr="0040667D">
        <w:tc>
          <w:tcPr>
            <w:tcW w:w="469" w:type="dxa"/>
            <w:vMerge w:val="restart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99" w:type="dxa"/>
            <w:vMerge w:val="restart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муниципальной программы</w:t>
            </w:r>
          </w:p>
        </w:tc>
        <w:tc>
          <w:tcPr>
            <w:tcW w:w="1843" w:type="dxa"/>
            <w:vMerge w:val="restart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муниципальной программы (с указанием единицы измерения)</w:t>
            </w:r>
          </w:p>
        </w:tc>
        <w:tc>
          <w:tcPr>
            <w:tcW w:w="3560" w:type="dxa"/>
            <w:gridSpan w:val="3"/>
            <w:vMerge w:val="restart"/>
          </w:tcPr>
          <w:p w:rsidR="0040667D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изменение общего объема финансирования в рамках муниципальной программы, 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7532" w:type="dxa"/>
            <w:gridSpan w:val="6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hyperlink w:anchor="P2204" w:history="1">
              <w:r w:rsidRPr="003E11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</w:tr>
      <w:tr w:rsidR="0040667D" w:rsidRPr="003E1104" w:rsidTr="0040667D">
        <w:tc>
          <w:tcPr>
            <w:tcW w:w="469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3"/>
          </w:tcPr>
          <w:p w:rsidR="0040667D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объемов финансирования муниципальной 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4" w:type="dxa"/>
            <w:gridSpan w:val="3"/>
          </w:tcPr>
          <w:p w:rsidR="0040667D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целевых показателей 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40667D" w:rsidRPr="003E1104" w:rsidTr="0040667D">
        <w:tc>
          <w:tcPr>
            <w:tcW w:w="469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объема финансирования муниципальной программы (+/)</w:t>
            </w:r>
          </w:p>
        </w:tc>
        <w:tc>
          <w:tcPr>
            <w:tcW w:w="1060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объема финансирования муниципальной программы в </w:t>
            </w:r>
            <w:r w:rsidRPr="00CF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(+/)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муниципальной программы в действующей редакции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муниципальной программы в новой редакции</w:t>
            </w:r>
          </w:p>
        </w:tc>
        <w:tc>
          <w:tcPr>
            <w:tcW w:w="1674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значения целевого показателя муниципальной программы в </w:t>
            </w:r>
            <w:r w:rsidRPr="00CF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(+/)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ПРОГРАММЕ,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43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1095,0</w:t>
            </w:r>
          </w:p>
        </w:tc>
        <w:tc>
          <w:tcPr>
            <w:tcW w:w="1059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1150,0</w:t>
            </w:r>
          </w:p>
        </w:tc>
        <w:tc>
          <w:tcPr>
            <w:tcW w:w="1231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+55,0</w:t>
            </w:r>
          </w:p>
        </w:tc>
        <w:tc>
          <w:tcPr>
            <w:tcW w:w="1060" w:type="dxa"/>
          </w:tcPr>
          <w:p w:rsidR="0040667D" w:rsidRPr="0040667D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059" w:type="dxa"/>
          </w:tcPr>
          <w:p w:rsidR="0040667D" w:rsidRPr="00CF7ECB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40667D" w:rsidRPr="00CF7ECB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49" w:type="dxa"/>
          </w:tcPr>
          <w:p w:rsidR="0040667D" w:rsidRPr="0033735A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3735A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</w:tcPr>
          <w:p w:rsidR="0040667D" w:rsidRPr="0033735A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40667D" w:rsidRPr="009A7FEB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по хранению, комплектованию, учёту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843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Целевой показатель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единиц хранения архивных документов, хранящихся в архивном отделе, относящихся к государственной собственности Свердловской области от общего количества единиц хранения, хранящихся в архивном отделе.</w:t>
            </w:r>
          </w:p>
        </w:tc>
        <w:tc>
          <w:tcPr>
            <w:tcW w:w="1270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1095,0</w:t>
            </w:r>
          </w:p>
        </w:tc>
        <w:tc>
          <w:tcPr>
            <w:tcW w:w="1059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1150,0</w:t>
            </w:r>
          </w:p>
        </w:tc>
        <w:tc>
          <w:tcPr>
            <w:tcW w:w="1231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+55,0</w:t>
            </w:r>
          </w:p>
        </w:tc>
        <w:tc>
          <w:tcPr>
            <w:tcW w:w="1060" w:type="dxa"/>
          </w:tcPr>
          <w:p w:rsidR="0040667D" w:rsidRPr="0040667D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059" w:type="dxa"/>
          </w:tcPr>
          <w:p w:rsidR="0040667D" w:rsidRPr="00CF7ECB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40667D" w:rsidRPr="00CF7ECB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40667D" w:rsidRDefault="0040667D" w:rsidP="0040667D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40667D" w:rsidRDefault="0040667D" w:rsidP="0040667D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1095,0</w:t>
            </w:r>
          </w:p>
        </w:tc>
        <w:tc>
          <w:tcPr>
            <w:tcW w:w="1059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1150,0</w:t>
            </w:r>
          </w:p>
        </w:tc>
        <w:tc>
          <w:tcPr>
            <w:tcW w:w="1231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+55,0</w:t>
            </w:r>
          </w:p>
        </w:tc>
        <w:tc>
          <w:tcPr>
            <w:tcW w:w="1060" w:type="dxa"/>
          </w:tcPr>
          <w:p w:rsidR="0040667D" w:rsidRPr="0040667D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059" w:type="dxa"/>
          </w:tcPr>
          <w:p w:rsidR="0040667D" w:rsidRPr="00CF7ECB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40667D" w:rsidRPr="00CF7ECB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0667D" w:rsidRDefault="0040667D" w:rsidP="0040667D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667D" w:rsidRDefault="0040667D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67D" w:rsidRPr="003E1104" w:rsidRDefault="0040667D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ИЗМЕНЕНИЕ</w:t>
      </w:r>
    </w:p>
    <w:p w:rsidR="0040667D" w:rsidRPr="003E1104" w:rsidRDefault="0040667D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ОБЪЕМОВ ФИНАНСИРОВАНИЯ И ЦЕЛЕВЫХ ПОКАЗАТЕЛЕЙ</w:t>
      </w:r>
    </w:p>
    <w:p w:rsidR="0040667D" w:rsidRPr="003E1104" w:rsidRDefault="0040667D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ГАРИНСКОГО ГОРОДСКОГО ОКРУГА</w:t>
      </w:r>
    </w:p>
    <w:p w:rsidR="0040667D" w:rsidRPr="003E1104" w:rsidRDefault="0040667D" w:rsidP="004066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«Развитие архивного дела в Гаринском городском округе </w:t>
      </w:r>
      <w:r w:rsidRPr="000315B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на 2019-2024 годы</w:t>
      </w: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»</w:t>
      </w:r>
    </w:p>
    <w:tbl>
      <w:tblPr>
        <w:tblW w:w="14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"/>
        <w:gridCol w:w="1799"/>
        <w:gridCol w:w="1701"/>
        <w:gridCol w:w="1270"/>
        <w:gridCol w:w="1059"/>
        <w:gridCol w:w="1231"/>
        <w:gridCol w:w="1060"/>
        <w:gridCol w:w="1059"/>
        <w:gridCol w:w="1059"/>
        <w:gridCol w:w="1449"/>
        <w:gridCol w:w="1231"/>
        <w:gridCol w:w="1362"/>
      </w:tblGrid>
      <w:tr w:rsidR="0040667D" w:rsidRPr="003E1104" w:rsidTr="0040667D">
        <w:tc>
          <w:tcPr>
            <w:tcW w:w="469" w:type="dxa"/>
            <w:vMerge w:val="restart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99" w:type="dxa"/>
            <w:vMerge w:val="restart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муниципальной программы</w:t>
            </w:r>
          </w:p>
        </w:tc>
        <w:tc>
          <w:tcPr>
            <w:tcW w:w="1701" w:type="dxa"/>
            <w:vMerge w:val="restart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муниципальной программы (с указанием единицы измерения)</w:t>
            </w:r>
          </w:p>
        </w:tc>
        <w:tc>
          <w:tcPr>
            <w:tcW w:w="3560" w:type="dxa"/>
            <w:gridSpan w:val="3"/>
            <w:vMerge w:val="restart"/>
          </w:tcPr>
          <w:p w:rsidR="0040667D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изменение общего объема финансирования в рамках муниципальной программы, 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7220" w:type="dxa"/>
            <w:gridSpan w:val="6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hyperlink w:anchor="P2204" w:history="1">
              <w:r w:rsidRPr="003E11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</w:tr>
      <w:tr w:rsidR="0040667D" w:rsidRPr="003E1104" w:rsidTr="0040667D">
        <w:tc>
          <w:tcPr>
            <w:tcW w:w="469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3"/>
          </w:tcPr>
          <w:p w:rsidR="0040667D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объемов финансирования муниципальной 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42" w:type="dxa"/>
            <w:gridSpan w:val="3"/>
          </w:tcPr>
          <w:p w:rsidR="0040667D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целевых показателей 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40667D" w:rsidRPr="003E1104" w:rsidTr="0040667D">
        <w:tc>
          <w:tcPr>
            <w:tcW w:w="469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667D" w:rsidRPr="003E1104" w:rsidRDefault="0040667D" w:rsidP="00406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объема финансирования муниципальной программы (+/)</w:t>
            </w:r>
          </w:p>
        </w:tc>
        <w:tc>
          <w:tcPr>
            <w:tcW w:w="1060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объема финансирования муниципальной программы в </w:t>
            </w:r>
            <w:r w:rsidRPr="00CF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(+/)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муниципальной программы в действующей редакции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муниципальной программы в новой редакции</w:t>
            </w:r>
          </w:p>
        </w:tc>
        <w:tc>
          <w:tcPr>
            <w:tcW w:w="1362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значения целевого показателя муниципальной программы в </w:t>
            </w:r>
            <w:r w:rsidRPr="00CF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(+/)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2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ПРОГРАММЕ,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1095,0</w:t>
            </w:r>
          </w:p>
        </w:tc>
        <w:tc>
          <w:tcPr>
            <w:tcW w:w="1059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1150,0</w:t>
            </w:r>
          </w:p>
        </w:tc>
        <w:tc>
          <w:tcPr>
            <w:tcW w:w="1231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+55,0</w:t>
            </w:r>
          </w:p>
        </w:tc>
        <w:tc>
          <w:tcPr>
            <w:tcW w:w="1060" w:type="dxa"/>
          </w:tcPr>
          <w:p w:rsidR="0040667D" w:rsidRPr="0040667D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059" w:type="dxa"/>
          </w:tcPr>
          <w:p w:rsidR="0040667D" w:rsidRPr="00CF7ECB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40667D" w:rsidRPr="00CF7ECB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49" w:type="dxa"/>
          </w:tcPr>
          <w:p w:rsidR="0040667D" w:rsidRPr="0033735A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3735A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40667D" w:rsidRPr="0033735A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40667D" w:rsidRPr="009A7FEB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по хранению, комплектованию, учёту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70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Целевой показатель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единиц хранения архивных документов, хранящихся в архивном отделе, относящихся к государственной собственности Свердловской области от общего количества единиц хранения, хранящихся в архивном отделе.</w:t>
            </w:r>
          </w:p>
        </w:tc>
        <w:tc>
          <w:tcPr>
            <w:tcW w:w="1270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1095,0</w:t>
            </w:r>
          </w:p>
        </w:tc>
        <w:tc>
          <w:tcPr>
            <w:tcW w:w="1059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1150,0</w:t>
            </w:r>
          </w:p>
        </w:tc>
        <w:tc>
          <w:tcPr>
            <w:tcW w:w="1231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+55,0</w:t>
            </w:r>
          </w:p>
        </w:tc>
        <w:tc>
          <w:tcPr>
            <w:tcW w:w="1060" w:type="dxa"/>
          </w:tcPr>
          <w:p w:rsidR="0040667D" w:rsidRPr="0040667D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059" w:type="dxa"/>
          </w:tcPr>
          <w:p w:rsidR="0040667D" w:rsidRPr="00CF7ECB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40667D" w:rsidRPr="00CF7ECB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40667D" w:rsidRDefault="0040667D" w:rsidP="0040667D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40667D" w:rsidRDefault="0040667D" w:rsidP="0040667D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1095,0</w:t>
            </w:r>
          </w:p>
        </w:tc>
        <w:tc>
          <w:tcPr>
            <w:tcW w:w="1059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1150,0</w:t>
            </w:r>
          </w:p>
        </w:tc>
        <w:tc>
          <w:tcPr>
            <w:tcW w:w="1231" w:type="dxa"/>
          </w:tcPr>
          <w:p w:rsidR="0040667D" w:rsidRPr="00185F3A" w:rsidRDefault="0040667D" w:rsidP="0040667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+55,0</w:t>
            </w:r>
          </w:p>
        </w:tc>
        <w:tc>
          <w:tcPr>
            <w:tcW w:w="1060" w:type="dxa"/>
          </w:tcPr>
          <w:p w:rsidR="0040667D" w:rsidRPr="0040667D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059" w:type="dxa"/>
          </w:tcPr>
          <w:p w:rsidR="0040667D" w:rsidRPr="00CF7ECB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40667D" w:rsidRPr="00CF7ECB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667D" w:rsidRPr="003E1104" w:rsidTr="0040667D">
        <w:tc>
          <w:tcPr>
            <w:tcW w:w="46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40667D" w:rsidRDefault="0040667D" w:rsidP="0040667D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40667D" w:rsidRPr="003E1104" w:rsidRDefault="0040667D" w:rsidP="00406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0667D" w:rsidRDefault="0040667D" w:rsidP="00BD77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0667D" w:rsidSect="00DE1215">
      <w:endnotePr>
        <w:numFmt w:val="decimal"/>
      </w:endnote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04" w:rsidRDefault="00A41504" w:rsidP="00D351B0">
      <w:pPr>
        <w:spacing w:after="0" w:line="240" w:lineRule="auto"/>
      </w:pPr>
      <w:r>
        <w:separator/>
      </w:r>
    </w:p>
  </w:endnote>
  <w:endnote w:type="continuationSeparator" w:id="0">
    <w:p w:rsidR="00A41504" w:rsidRDefault="00A41504" w:rsidP="00D3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04" w:rsidRDefault="00A41504" w:rsidP="00D351B0">
      <w:pPr>
        <w:spacing w:after="0" w:line="240" w:lineRule="auto"/>
      </w:pPr>
      <w:r>
        <w:separator/>
      </w:r>
    </w:p>
  </w:footnote>
  <w:footnote w:type="continuationSeparator" w:id="0">
    <w:p w:rsidR="00A41504" w:rsidRDefault="00A41504" w:rsidP="00D35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92C14"/>
    <w:multiLevelType w:val="hybridMultilevel"/>
    <w:tmpl w:val="053E78A0"/>
    <w:lvl w:ilvl="0" w:tplc="9A82D55E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7FCF0056"/>
    <w:multiLevelType w:val="hybridMultilevel"/>
    <w:tmpl w:val="20ACAD16"/>
    <w:lvl w:ilvl="0" w:tplc="282C86C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C7"/>
    <w:rsid w:val="0000214A"/>
    <w:rsid w:val="00002D07"/>
    <w:rsid w:val="0000641F"/>
    <w:rsid w:val="00025BDE"/>
    <w:rsid w:val="000315B7"/>
    <w:rsid w:val="00044BD3"/>
    <w:rsid w:val="000463C1"/>
    <w:rsid w:val="00054421"/>
    <w:rsid w:val="00066C8B"/>
    <w:rsid w:val="000A1CD5"/>
    <w:rsid w:val="000E534B"/>
    <w:rsid w:val="0010731C"/>
    <w:rsid w:val="001176E3"/>
    <w:rsid w:val="0011775F"/>
    <w:rsid w:val="00146178"/>
    <w:rsid w:val="001A31FB"/>
    <w:rsid w:val="001D39D0"/>
    <w:rsid w:val="001F25C4"/>
    <w:rsid w:val="001F2F68"/>
    <w:rsid w:val="002141C9"/>
    <w:rsid w:val="0021485C"/>
    <w:rsid w:val="002358D1"/>
    <w:rsid w:val="00237094"/>
    <w:rsid w:val="0025185E"/>
    <w:rsid w:val="00252689"/>
    <w:rsid w:val="00252C76"/>
    <w:rsid w:val="00257BF0"/>
    <w:rsid w:val="00264C57"/>
    <w:rsid w:val="00270CC1"/>
    <w:rsid w:val="00286EC2"/>
    <w:rsid w:val="002968A0"/>
    <w:rsid w:val="002E1A18"/>
    <w:rsid w:val="002F69C7"/>
    <w:rsid w:val="00344C8C"/>
    <w:rsid w:val="00375BAE"/>
    <w:rsid w:val="00393138"/>
    <w:rsid w:val="00396C4C"/>
    <w:rsid w:val="003A37B2"/>
    <w:rsid w:val="003B0115"/>
    <w:rsid w:val="003C015B"/>
    <w:rsid w:val="003D0FC6"/>
    <w:rsid w:val="003D6C3C"/>
    <w:rsid w:val="003E1104"/>
    <w:rsid w:val="003E25AE"/>
    <w:rsid w:val="003E292F"/>
    <w:rsid w:val="004007CD"/>
    <w:rsid w:val="0040667D"/>
    <w:rsid w:val="0042034A"/>
    <w:rsid w:val="0042494D"/>
    <w:rsid w:val="00433CB3"/>
    <w:rsid w:val="00434641"/>
    <w:rsid w:val="00437302"/>
    <w:rsid w:val="004538D2"/>
    <w:rsid w:val="00460E38"/>
    <w:rsid w:val="00481BEF"/>
    <w:rsid w:val="004E06AB"/>
    <w:rsid w:val="004E5DF0"/>
    <w:rsid w:val="004F2AD4"/>
    <w:rsid w:val="005027E1"/>
    <w:rsid w:val="00577045"/>
    <w:rsid w:val="005855E2"/>
    <w:rsid w:val="005926EE"/>
    <w:rsid w:val="005A19AC"/>
    <w:rsid w:val="005A32BC"/>
    <w:rsid w:val="005B3779"/>
    <w:rsid w:val="005B79C7"/>
    <w:rsid w:val="005D7F83"/>
    <w:rsid w:val="005F7884"/>
    <w:rsid w:val="00613CEC"/>
    <w:rsid w:val="00643384"/>
    <w:rsid w:val="0066142E"/>
    <w:rsid w:val="00667D60"/>
    <w:rsid w:val="00686991"/>
    <w:rsid w:val="00696122"/>
    <w:rsid w:val="006A6F31"/>
    <w:rsid w:val="006D3EBB"/>
    <w:rsid w:val="006D53B9"/>
    <w:rsid w:val="006E16BA"/>
    <w:rsid w:val="006E485A"/>
    <w:rsid w:val="00722662"/>
    <w:rsid w:val="007B3B54"/>
    <w:rsid w:val="007E706D"/>
    <w:rsid w:val="00845C1A"/>
    <w:rsid w:val="0088431C"/>
    <w:rsid w:val="008A5628"/>
    <w:rsid w:val="008B5FE4"/>
    <w:rsid w:val="008C15FA"/>
    <w:rsid w:val="008C20FF"/>
    <w:rsid w:val="0091760B"/>
    <w:rsid w:val="00932912"/>
    <w:rsid w:val="009865C5"/>
    <w:rsid w:val="00990BAE"/>
    <w:rsid w:val="009A56BA"/>
    <w:rsid w:val="009A7FEB"/>
    <w:rsid w:val="009B10A9"/>
    <w:rsid w:val="009B2E0C"/>
    <w:rsid w:val="009B6F75"/>
    <w:rsid w:val="009F0690"/>
    <w:rsid w:val="00A2582A"/>
    <w:rsid w:val="00A329FD"/>
    <w:rsid w:val="00A348DB"/>
    <w:rsid w:val="00A41504"/>
    <w:rsid w:val="00A50C69"/>
    <w:rsid w:val="00AB65B9"/>
    <w:rsid w:val="00AE65F9"/>
    <w:rsid w:val="00B16FD7"/>
    <w:rsid w:val="00B552D0"/>
    <w:rsid w:val="00B57FD2"/>
    <w:rsid w:val="00B61463"/>
    <w:rsid w:val="00B6257B"/>
    <w:rsid w:val="00B65EDC"/>
    <w:rsid w:val="00B77677"/>
    <w:rsid w:val="00BD4918"/>
    <w:rsid w:val="00BD770B"/>
    <w:rsid w:val="00BE270D"/>
    <w:rsid w:val="00C20C2B"/>
    <w:rsid w:val="00C30190"/>
    <w:rsid w:val="00C754BD"/>
    <w:rsid w:val="00CA2AD6"/>
    <w:rsid w:val="00CB2478"/>
    <w:rsid w:val="00CE0F8D"/>
    <w:rsid w:val="00CF4447"/>
    <w:rsid w:val="00CF7ECB"/>
    <w:rsid w:val="00D105FA"/>
    <w:rsid w:val="00D31527"/>
    <w:rsid w:val="00D32527"/>
    <w:rsid w:val="00D351B0"/>
    <w:rsid w:val="00D54DEB"/>
    <w:rsid w:val="00DE1215"/>
    <w:rsid w:val="00DE39A9"/>
    <w:rsid w:val="00DE4368"/>
    <w:rsid w:val="00E03158"/>
    <w:rsid w:val="00E15971"/>
    <w:rsid w:val="00E23FDE"/>
    <w:rsid w:val="00E4758B"/>
    <w:rsid w:val="00E6245F"/>
    <w:rsid w:val="00EE095B"/>
    <w:rsid w:val="00F0140A"/>
    <w:rsid w:val="00F21C2B"/>
    <w:rsid w:val="00F26B0E"/>
    <w:rsid w:val="00F82255"/>
    <w:rsid w:val="00F92025"/>
    <w:rsid w:val="00FA37D4"/>
    <w:rsid w:val="00FB662E"/>
    <w:rsid w:val="00FC09A7"/>
    <w:rsid w:val="00FC31EE"/>
    <w:rsid w:val="00FC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F888F-D28E-4CAF-9290-650445D5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62E"/>
  </w:style>
  <w:style w:type="paragraph" w:styleId="a5">
    <w:name w:val="endnote text"/>
    <w:basedOn w:val="a"/>
    <w:link w:val="a6"/>
    <w:uiPriority w:val="99"/>
    <w:semiHidden/>
    <w:unhideWhenUsed/>
    <w:rsid w:val="00AE65F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E65F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E65F9"/>
    <w:rPr>
      <w:vertAlign w:val="superscript"/>
    </w:rPr>
  </w:style>
  <w:style w:type="paragraph" w:styleId="a8">
    <w:name w:val="No Spacing"/>
    <w:uiPriority w:val="1"/>
    <w:qFormat/>
    <w:rsid w:val="0072266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F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AD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62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39"/>
    <w:rsid w:val="003E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0FC6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434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4641"/>
  </w:style>
  <w:style w:type="paragraph" w:customStyle="1" w:styleId="af">
    <w:name w:val="Знак Знак Знак"/>
    <w:basedOn w:val="a"/>
    <w:rsid w:val="00DE1215"/>
    <w:pPr>
      <w:spacing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DE3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6297BA80C5913E7F5DAF148C43C083A962B8C93A7DF752D50500431835F495D26046F8F876F758A3X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F6905-0B88-44A6-B906-EF8B7D92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cp:lastPrinted>2022-01-14T05:45:00Z</cp:lastPrinted>
  <dcterms:created xsi:type="dcterms:W3CDTF">2022-01-14T06:06:00Z</dcterms:created>
  <dcterms:modified xsi:type="dcterms:W3CDTF">2022-01-14T06:07:00Z</dcterms:modified>
</cp:coreProperties>
</file>