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 xml:space="preserve">Заключение 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об оценке регулирующего воздействия для проектов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 xml:space="preserve">муниципальных нормативных правовых актов средней </w:t>
      </w:r>
    </w:p>
    <w:p w:rsidR="00A70221" w:rsidRPr="00B812E9" w:rsidRDefault="00A70221" w:rsidP="00A70221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степени регулирующего воздействия</w:t>
      </w:r>
    </w:p>
    <w:p w:rsidR="00A70221" w:rsidRPr="00B812E9" w:rsidRDefault="00A70221" w:rsidP="00A7022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360"/>
        <w:gridCol w:w="565"/>
        <w:gridCol w:w="293"/>
        <w:gridCol w:w="143"/>
        <w:gridCol w:w="431"/>
        <w:gridCol w:w="269"/>
        <w:gridCol w:w="263"/>
        <w:gridCol w:w="511"/>
        <w:gridCol w:w="673"/>
        <w:gridCol w:w="405"/>
        <w:gridCol w:w="425"/>
        <w:gridCol w:w="1086"/>
        <w:gridCol w:w="340"/>
        <w:gridCol w:w="533"/>
        <w:gridCol w:w="2423"/>
        <w:gridCol w:w="14"/>
      </w:tblGrid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Вид, наименование проекта акта: 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02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Проект Решения Думы Гаринского городского округа </w:t>
            </w:r>
            <w:proofErr w:type="gramStart"/>
            <w:r w:rsidR="00E13925" w:rsidRPr="00E139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proofErr w:type="gramEnd"/>
            <w:r w:rsidR="00E13925" w:rsidRPr="00E139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принятии «Положения о муниципальном контроле в сфере благоустройства на территории Гаринского городского округа»</w:t>
            </w:r>
          </w:p>
          <w:p w:rsidR="00A70221" w:rsidRPr="00A70221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Планируемый срок вступления в </w:t>
            </w:r>
            <w:proofErr w:type="spellStart"/>
            <w:r w:rsidRPr="00B812E9">
              <w:rPr>
                <w:rFonts w:ascii="Times New Roman" w:hAnsi="Times New Roman"/>
                <w:sz w:val="24"/>
                <w:szCs w:val="24"/>
              </w:rPr>
              <w:t>силу:</w:t>
            </w: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r w:rsidRPr="00A70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1 января 2022 года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Орган местного самоуправления, отраслевое (функциональное) структурное подразделение администрации Гаринского городского округа, разработавшие проект акта (далее - разработч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ик): (указывается наименование)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Гаринского городского округа</w:t>
            </w:r>
          </w:p>
          <w:p w:rsidR="00A70221" w:rsidRPr="00A70221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Ф.И.О. исполнителя разработчика: </w:t>
            </w:r>
            <w:r w:rsidR="00E13925">
              <w:rPr>
                <w:rFonts w:ascii="Times New Roman" w:hAnsi="Times New Roman"/>
                <w:b/>
                <w:i/>
                <w:sz w:val="24"/>
                <w:szCs w:val="24"/>
              </w:rPr>
              <w:t>Егорычев Игорь Александрович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E13925">
              <w:rPr>
                <w:rFonts w:ascii="Times New Roman" w:hAnsi="Times New Roman"/>
                <w:b/>
                <w:i/>
                <w:sz w:val="24"/>
                <w:szCs w:val="24"/>
              </w:rPr>
              <w:t>заместитель главы администрации Гаринского городского округа</w:t>
            </w:r>
          </w:p>
          <w:p w:rsidR="00A70221" w:rsidRPr="00B812E9" w:rsidRDefault="00A70221" w:rsidP="00E1392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(34387) 2-</w:t>
            </w:r>
            <w:r w:rsidR="0058036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E1392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580361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E13925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58036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официальный сайт Гаринского городского округа  (http://admgari-sever.ru/)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A70221" w:rsidRPr="00B812E9" w:rsidTr="00A7022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10194" w:type="dxa"/>
            <w:gridSpan w:val="17"/>
            <w:tcBorders>
              <w:bottom w:val="nil"/>
            </w:tcBorders>
          </w:tcPr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</w:tr>
      <w:tr w:rsidR="00A70221" w:rsidRPr="00B812E9" w:rsidTr="00A70221">
        <w:tblPrEx>
          <w:tblBorders>
            <w:insideH w:val="nil"/>
          </w:tblBorders>
        </w:tblPrEx>
        <w:trPr>
          <w:gridAfter w:val="1"/>
          <w:wAfter w:w="14" w:type="dxa"/>
        </w:trPr>
        <w:tc>
          <w:tcPr>
            <w:tcW w:w="10194" w:type="dxa"/>
            <w:gridSpan w:val="17"/>
            <w:tcBorders>
              <w:top w:val="nil"/>
            </w:tcBorders>
          </w:tcPr>
          <w:p w:rsidR="00A70221" w:rsidRPr="00A70221" w:rsidRDefault="00A70221" w:rsidP="00A70221">
            <w:pPr>
              <w:pStyle w:val="ConsPlusNormal"/>
              <w:jc w:val="both"/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акта 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4.3. Срок проведения публичных консультаций: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15 рабочих дней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A70221" w:rsidRDefault="00A70221" w:rsidP="00A70221">
            <w:pPr>
              <w:jc w:val="both"/>
              <w:rPr>
                <w:rFonts w:ascii="Times New Roman" w:hAnsi="Times New Roman"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Невозможность осуществлять муниципальный</w:t>
            </w:r>
            <w:r w:rsidR="005803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925" w:rsidRPr="00E139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сфере благоустройства на территории Гаринского городского округа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0" w:name="P88"/>
            <w:bookmarkEnd w:id="0"/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A70221" w:rsidRPr="00A70221" w:rsidRDefault="00A70221" w:rsidP="00A70221">
            <w:pPr>
              <w:pStyle w:val="ConsPlusNormal"/>
              <w:jc w:val="both"/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нарушений обязательных требований, в соответствующей сфере деятельности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5.3.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ведомственная статистика,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 «Консультант плюс»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>оценка регулирующего воздействия проводится во многих муниципальных образованиях Свердловской области.</w:t>
            </w:r>
          </w:p>
          <w:p w:rsidR="00A70221" w:rsidRPr="00B812E9" w:rsidRDefault="00A70221" w:rsidP="00A7022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официальные сайты муниципальных образований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Гаринского городского округа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978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382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требований</w:t>
            </w:r>
          </w:p>
        </w:tc>
        <w:tc>
          <w:tcPr>
            <w:tcW w:w="3978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4382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451B7A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Гаринского городского округа: </w:t>
            </w:r>
            <w:r w:rsidR="00451B7A" w:rsidRPr="00451B7A">
              <w:rPr>
                <w:rFonts w:ascii="Times New Roman" w:hAnsi="Times New Roman"/>
                <w:b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</w:t>
            </w:r>
            <w:r w:rsidR="00451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B7A" w:rsidRPr="00451B7A">
              <w:rPr>
                <w:rFonts w:ascii="Times New Roman" w:hAnsi="Times New Roman"/>
                <w:b/>
                <w:sz w:val="24"/>
                <w:szCs w:val="24"/>
              </w:rPr>
              <w:t>контроле в Российской Федерации</w:t>
            </w:r>
            <w:r w:rsidR="00451B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70221" w:rsidRPr="00B812E9" w:rsidRDefault="00A70221" w:rsidP="00A70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7.5 Иная информация о целях предлагаемого регулирования: </w:t>
            </w:r>
            <w:r w:rsidR="00451B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A70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Pr="00A702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Разработка и принятие проекта Решения Думы Гаринского городского округа  </w:t>
            </w:r>
            <w:r w:rsidR="00E139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 принятии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92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Положения </w:t>
            </w:r>
            <w:r w:rsidRPr="00A70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 муниципальном </w:t>
            </w:r>
            <w:r w:rsidR="00580361" w:rsidRPr="005803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</w:t>
            </w:r>
            <w:r w:rsidR="005803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="00580361" w:rsidRPr="005803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13925" w:rsidRPr="00E139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сфере благоустройства на территории Гаринского городского округа</w:t>
            </w:r>
            <w:r w:rsidRPr="00A702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Pr="00A702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 соответствии с требованиями, установленными Федеральным законом от 31 июля 2020 года № 248-ФЗ поз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</w:p>
          <w:p w:rsidR="00A70221" w:rsidRPr="00A70221" w:rsidRDefault="00A70221" w:rsidP="00A7022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Pr="00A7022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сохраняются негативные последствия, влекущие причинение вреда </w:t>
            </w:r>
            <w:r w:rsidRPr="00A7022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(ущерба) охраняемым законом ценностям, с последующими сложностями преодоления таких последствий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3535" w:type="dxa"/>
            <w:gridSpan w:val="8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9.1. Группа участников отношений: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муниципального контроля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Юр. лица и индивидуальные предприниматели, попадающие под вид регионального государственного контроля (надзора)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9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На стадии разработки акта: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муниципального контроля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кол-во)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9.2.2.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221" w:rsidRDefault="00A70221" w:rsidP="00A70221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9.2.3.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предприниматели; юридические лица – неопределенное количество участников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A70221" w:rsidRPr="00A70221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221">
              <w:rPr>
                <w:rFonts w:ascii="Times New Roman" w:hAnsi="Times New Roman"/>
                <w:b/>
                <w:sz w:val="24"/>
                <w:szCs w:val="24"/>
              </w:rPr>
              <w:t>не изменится (общее количество поднадзорных субъектов не изменится, однако возможно изменение количества поднадзорных субъектов в различных категориях)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9.4. Источники данных: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Новые функции, полномочия, обязанности и права органов местного самоуправления Гаринского городского округа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147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5885" w:type="dxa"/>
            <w:gridSpan w:val="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B812E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812E9">
              <w:rPr>
                <w:rFonts w:ascii="Times New Roman" w:hAnsi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Наименование органа: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Гаринского городского округа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/>
        </w:trPr>
        <w:tc>
          <w:tcPr>
            <w:tcW w:w="26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осуществлении вида муниципального контроля в рамках текущего финансирования: осуществление контрольно-надзорных мероприятий, категорирование объектов муниципального контроля по критериям риска,  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плана проверок на основе риск-ориентированного подхода;</w:t>
            </w:r>
          </w:p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Периодические расходы за год: отсутствуют </w:t>
            </w:r>
          </w:p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(реализация полномочий</w:t>
            </w:r>
            <w:r w:rsidR="00E13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контроля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13925" w:rsidRPr="00E13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сфере благоустройства на территории Гаринского городского округа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осуществляется в рамках исполнения существующих функций)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/>
        </w:trPr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2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Прокуратура Свердловской области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Согласование плана проверок 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Согласование плана проверок, сформированного на основе риск-ориентированного подхода, что определяет необходимость проверки корректности отнесения субъектов (объектов) контроля к конкретной категории риска и соответствие периодичности проверок в отношении него периодичности, установленной для данной категории 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расходы: 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(реализация полномочий по согласованию плана проверок осуществляется в рамках исполнения существующих функций)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Периодические расходы за период: отсутствуют </w:t>
            </w:r>
          </w:p>
        </w:tc>
      </w:tr>
      <w:tr w:rsidR="00A70221" w:rsidTr="00903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221" w:rsidRDefault="00A70221" w:rsidP="00CC2994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7238" w:type="dxa"/>
            <w:gridSpan w:val="15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956" w:type="dxa"/>
            <w:gridSpan w:val="2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10.5. Источники данных: </w:t>
            </w:r>
            <w:r w:rsidR="0090353A" w:rsidRPr="0090353A">
              <w:rPr>
                <w:rFonts w:ascii="Times New Roman" w:hAnsi="Times New Roman"/>
                <w:b/>
                <w:sz w:val="24"/>
                <w:szCs w:val="24"/>
              </w:rPr>
              <w:t>ведомственные данные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474" w:type="dxa"/>
            <w:gridSpan w:val="2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5764" w:type="dxa"/>
            <w:gridSpan w:val="1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956" w:type="dxa"/>
            <w:gridSpan w:val="2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474" w:type="dxa"/>
            <w:gridSpan w:val="2"/>
          </w:tcPr>
          <w:p w:rsidR="0090353A" w:rsidRDefault="0090353A" w:rsidP="0090353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Юр. Лица, индивидуальные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предприниматели,  попадающие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вид муниципального контроля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  <w:gridSpan w:val="1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 также причинение вреда (ущерба) охраняемым законом ценностям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нарушений обязательных требований</w:t>
            </w:r>
          </w:p>
        </w:tc>
        <w:tc>
          <w:tcPr>
            <w:tcW w:w="2956" w:type="dxa"/>
            <w:gridSpan w:val="2"/>
          </w:tcPr>
          <w:p w:rsidR="0090353A" w:rsidRDefault="0090353A" w:rsidP="0090353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Оценка влияния на конкурентную среду в</w:t>
            </w:r>
            <w:r w:rsidRPr="00B812E9">
              <w:rPr>
                <w:sz w:val="24"/>
                <w:szCs w:val="24"/>
              </w:rPr>
              <w:t xml:space="preserve"> </w:t>
            </w:r>
            <w:r w:rsidRPr="00B812E9">
              <w:rPr>
                <w:rFonts w:ascii="Times New Roman" w:hAnsi="Times New Roman"/>
                <w:sz w:val="24"/>
                <w:szCs w:val="24"/>
              </w:rPr>
              <w:t>Гаринском городском округе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12.2. Источники данных: </w:t>
            </w:r>
            <w:r w:rsidR="0090353A">
              <w:rPr>
                <w:b/>
                <w:i/>
                <w:sz w:val="24"/>
                <w:szCs w:val="24"/>
              </w:rPr>
              <w:t>Федеральный закон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47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3462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423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835" w:type="dxa"/>
            <w:gridSpan w:val="6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Некорректное отнесение контролируемых лиц к той или иной категории риска</w:t>
            </w:r>
          </w:p>
        </w:tc>
        <w:tc>
          <w:tcPr>
            <w:tcW w:w="1474" w:type="dxa"/>
            <w:gridSpan w:val="4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3462" w:type="dxa"/>
            <w:gridSpan w:val="6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423" w:type="dxa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399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867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14.2. Сроки</w:t>
            </w:r>
          </w:p>
        </w:tc>
        <w:tc>
          <w:tcPr>
            <w:tcW w:w="1716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91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329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2399" w:type="dxa"/>
            <w:gridSpan w:val="4"/>
          </w:tcPr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1. Информирование контролируемых лиц по вопросам соблюдения обязательных требований;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2. Распределение 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объектов муниципального контроля по категориям риска </w:t>
            </w: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причинения вреда (ущерба) охраняемым законом ценностям;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3. Проведение мероприятий по профилактике нарушений обязательных требований;</w:t>
            </w:r>
          </w:p>
          <w:p w:rsidR="0090353A" w:rsidRPr="0090353A" w:rsidRDefault="0090353A" w:rsidP="0090353A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4.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5. Межведомственное взаимодействие при осуществлении муниципального  контроля</w:t>
            </w:r>
          </w:p>
        </w:tc>
        <w:tc>
          <w:tcPr>
            <w:tcW w:w="867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 1 октября 2021 года, далее - постоянно</w:t>
            </w:r>
          </w:p>
        </w:tc>
        <w:tc>
          <w:tcPr>
            <w:tcW w:w="1716" w:type="dxa"/>
            <w:gridSpan w:val="4"/>
          </w:tcPr>
          <w:p w:rsidR="0090353A" w:rsidRPr="0090353A" w:rsidRDefault="0090353A" w:rsidP="0090353A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Проведение видов контрольно-надзорных мероприятий, определенных положением о виде муниципального контроля, в соответстви</w:t>
            </w: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и с требованиями, установленными Федеральным законом от 31 июля 2020 года 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i/>
                <w:sz w:val="24"/>
                <w:szCs w:val="24"/>
              </w:rPr>
              <w:t>№ 248-ФЗ</w:t>
            </w:r>
          </w:p>
        </w:tc>
        <w:tc>
          <w:tcPr>
            <w:tcW w:w="1916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96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90353A">
              <w:rPr>
                <w:rFonts w:ascii="Times New Roman" w:hAnsi="Times New Roman"/>
                <w:b/>
                <w:i/>
                <w:sz w:val="24"/>
                <w:szCs w:val="24"/>
              </w:rPr>
              <w:t>1 января 2022 года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4309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885" w:type="dxa"/>
            <w:gridSpan w:val="7"/>
          </w:tcPr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 w:rsidR="00A70221" w:rsidRPr="00B81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4309" w:type="dxa"/>
            <w:gridSpan w:val="10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885" w:type="dxa"/>
            <w:gridSpan w:val="7"/>
          </w:tcPr>
          <w:p w:rsidR="00A70221" w:rsidRPr="0090353A" w:rsidRDefault="00A70221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</w:t>
            </w:r>
            <w:r w:rsidR="0090353A">
              <w:rPr>
                <w:rFonts w:ascii="Times New Roman" w:hAnsi="Times New Roman"/>
                <w:sz w:val="24"/>
                <w:szCs w:val="24"/>
              </w:rPr>
              <w:t>я на ранее возникшие отношения:</w:t>
            </w:r>
            <w:r w:rsidR="00C427A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510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84" w:type="dxa"/>
            <w:gridSpan w:val="1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4" w:type="dxa"/>
            <w:gridSpan w:val="6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014" w:type="dxa"/>
            <w:gridSpan w:val="4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086" w:type="dxa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3296" w:type="dxa"/>
            <w:gridSpan w:val="3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834" w:type="dxa"/>
            <w:gridSpan w:val="3"/>
          </w:tcPr>
          <w:p w:rsidR="00A70221" w:rsidRPr="00B812E9" w:rsidRDefault="0090353A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1964" w:type="dxa"/>
            <w:gridSpan w:val="6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A8">
              <w:rPr>
                <w:rFonts w:ascii="Times New Roman" w:hAnsi="Times New Roman"/>
                <w:b/>
                <w:i/>
                <w:sz w:val="24"/>
                <w:szCs w:val="24"/>
              </w:rPr>
              <w:t>Доля проведенных органом муниципального контроля внеплановых контрольных мероприятий</w:t>
            </w:r>
          </w:p>
        </w:tc>
        <w:tc>
          <w:tcPr>
            <w:tcW w:w="2014" w:type="dxa"/>
            <w:gridSpan w:val="4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086" w:type="dxa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296" w:type="dxa"/>
            <w:gridSpan w:val="3"/>
          </w:tcPr>
          <w:p w:rsidR="00A70221" w:rsidRPr="00C427A8" w:rsidRDefault="00C427A8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 100, где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количество проведенных внеплановых мероприятий (ед.);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ВКМп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количество распоряжений на проведение внеплановых мероприятий (ед.)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903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17.1. Сведения об организациях, извещенных о подготовке проекта акта: </w:t>
            </w:r>
            <w:r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организации, заключившие соглашение о сотрудничестве при проведении ОРВ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из них мнений о поддержке акта: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частично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неучтенных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90353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17.3. Иные сведения о проведении публичных консультаций:</w:t>
            </w:r>
            <w:r w:rsidRPr="0090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0353A" w:rsidRPr="0090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 Сведения о проведении публичных консультаций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D72F2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 </w:t>
            </w:r>
            <w:r w:rsidR="00D72F29"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Свердловское областное отделение Общероссийской общественной организации малого и среднего пре</w:t>
            </w:r>
            <w:r w:rsid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дпринимательства «ОПОРА РОССИИ», </w:t>
            </w:r>
            <w:r w:rsidR="00D72F29" w:rsidRPr="00D72F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Свердловское региональное отделение Общероссийская общественная организация «Деловая Россия»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18.2. Статистика предложений, поступавших по итогам публичных консультаций: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 по проекту акта: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них:</w:t>
            </w:r>
          </w:p>
          <w:p w:rsidR="00A70221" w:rsidRPr="00B812E9" w:rsidRDefault="00D72F29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Мнений о поддержке акта: 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личество учтенных предложений: 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частично 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CC29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неучтенных предложений: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Общее количество поступивших предложений по сопроводительным документам: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из них учтено: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не учтено: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18.3. Устраненные в ходе подготовки и обсуждения проекта акта административные барьеры и избыточные издержки: </w:t>
            </w:r>
            <w:r w:rsidR="00D72F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CC299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90353A" w:rsidRPr="0090353A" w:rsidRDefault="00A70221" w:rsidP="0090353A">
            <w:pPr>
              <w:spacing w:line="21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19.1. Оценка позитивных и негативных эффектов для общества при введении предлагаемого регулирования: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муниципального </w:t>
            </w:r>
            <w:r w:rsidR="00580361" w:rsidRPr="00580361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>контрол</w:t>
            </w:r>
            <w:r w:rsidR="00580361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>я</w:t>
            </w:r>
            <w:r w:rsidR="00580361" w:rsidRPr="00580361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E13925" w:rsidRPr="00E13925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eastAsia="en-US"/>
              </w:rPr>
              <w:t>в сфере благоустройства на территории Гаринского городского округа</w:t>
            </w:r>
            <w:r w:rsidR="0090353A"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.</w:t>
            </w:r>
          </w:p>
          <w:p w:rsidR="0090353A" w:rsidRPr="0090353A" w:rsidRDefault="0090353A" w:rsidP="0090353A">
            <w:pPr>
              <w:suppressAutoHyphens/>
              <w:autoSpaceDE w:val="0"/>
              <w:autoSpaceDN w:val="0"/>
              <w:spacing w:line="216" w:lineRule="auto"/>
              <w:jc w:val="both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0353A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      </w:r>
          </w:p>
          <w:p w:rsidR="00A70221" w:rsidRPr="00B812E9" w:rsidRDefault="0090353A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353A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19.2. Дополнительные сведения, позволяющие оценить обоснованность предлагаемого регулирования: </w:t>
            </w:r>
            <w:r w:rsidR="00D72F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812E9">
              <w:rPr>
                <w:rFonts w:ascii="Times New Roman" w:hAnsi="Times New Roman"/>
                <w:sz w:val="24"/>
                <w:szCs w:val="24"/>
              </w:rPr>
              <w:t xml:space="preserve">19.3. Источники данных: </w:t>
            </w:r>
          </w:p>
        </w:tc>
      </w:tr>
      <w:tr w:rsidR="00A70221" w:rsidRPr="00B812E9" w:rsidTr="00A70221">
        <w:trPr>
          <w:gridAfter w:val="1"/>
          <w:wAfter w:w="14" w:type="dxa"/>
        </w:trPr>
        <w:tc>
          <w:tcPr>
            <w:tcW w:w="10194" w:type="dxa"/>
            <w:gridSpan w:val="17"/>
          </w:tcPr>
          <w:p w:rsidR="00A70221" w:rsidRPr="00B812E9" w:rsidRDefault="00A70221" w:rsidP="00D72F2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19.4.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</w:t>
            </w:r>
            <w:bookmarkStart w:id="1" w:name="_GoBack"/>
            <w:bookmarkEnd w:id="1"/>
            <w:r w:rsidRPr="00B812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="00573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присутствует</w:t>
            </w:r>
          </w:p>
        </w:tc>
      </w:tr>
    </w:tbl>
    <w:p w:rsidR="00A70221" w:rsidRPr="00B812E9" w:rsidRDefault="00A70221" w:rsidP="00A70221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B812E9">
        <w:rPr>
          <w:rFonts w:ascii="Times New Roman" w:hAnsi="Times New Roman"/>
          <w:sz w:val="24"/>
          <w:szCs w:val="24"/>
        </w:rPr>
        <w:t>Приложение: Сводка предложений с указанием сведений об их учете или причинах отклонений.</w:t>
      </w:r>
    </w:p>
    <w:p w:rsidR="00A70221" w:rsidRPr="00B812E9" w:rsidRDefault="00A70221" w:rsidP="00A7022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0353A" w:rsidRDefault="0090353A" w:rsidP="0090353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0353A">
        <w:rPr>
          <w:rFonts w:ascii="Times New Roman" w:hAnsi="Times New Roman"/>
          <w:sz w:val="24"/>
          <w:szCs w:val="24"/>
        </w:rPr>
        <w:t>аместитель главы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0353A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90353A" w:rsidRPr="0090353A" w:rsidRDefault="0090353A" w:rsidP="0090353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90353A">
        <w:rPr>
          <w:rFonts w:ascii="Times New Roman" w:hAnsi="Times New Roman"/>
          <w:sz w:val="24"/>
          <w:szCs w:val="24"/>
        </w:rPr>
        <w:t xml:space="preserve">Гаринского городского округа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90353A">
        <w:rPr>
          <w:rFonts w:ascii="Times New Roman" w:hAnsi="Times New Roman"/>
          <w:sz w:val="24"/>
          <w:szCs w:val="24"/>
        </w:rPr>
        <w:t>И.А.Егорычев</w:t>
      </w:r>
      <w:proofErr w:type="spellEnd"/>
      <w:r w:rsidRPr="0090353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</w:tblGrid>
      <w:tr w:rsidR="0090353A" w:rsidRPr="00B812E9" w:rsidTr="00CC299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0353A" w:rsidRPr="00B812E9" w:rsidRDefault="00E13925" w:rsidP="009035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  <w:r w:rsidR="0090353A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</w:tr>
    </w:tbl>
    <w:p w:rsidR="00A037D5" w:rsidRDefault="00A037D5"/>
    <w:sectPr w:rsidR="00A0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85"/>
    <w:rsid w:val="00197351"/>
    <w:rsid w:val="00413A85"/>
    <w:rsid w:val="00451B7A"/>
    <w:rsid w:val="0057328F"/>
    <w:rsid w:val="00580361"/>
    <w:rsid w:val="006B16E3"/>
    <w:rsid w:val="0090353A"/>
    <w:rsid w:val="00A037D5"/>
    <w:rsid w:val="00A70221"/>
    <w:rsid w:val="00C427A8"/>
    <w:rsid w:val="00D72F29"/>
    <w:rsid w:val="00E1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8A38"/>
  <w15:chartTrackingRefBased/>
  <w15:docId w15:val="{6518E8D7-F79A-4886-8D78-F880AFA9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2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22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2021-08-18T05:36:00Z</dcterms:created>
  <dcterms:modified xsi:type="dcterms:W3CDTF">2021-09-08T05:09:00Z</dcterms:modified>
</cp:coreProperties>
</file>