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40" w:rsidRPr="00E21740" w:rsidRDefault="00E21740" w:rsidP="00E21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740">
        <w:rPr>
          <w:rFonts w:ascii="Times New Roman" w:hAnsi="Times New Roman" w:cs="Times New Roman"/>
          <w:b/>
          <w:bCs/>
          <w:sz w:val="28"/>
          <w:szCs w:val="28"/>
        </w:rPr>
        <w:t>Ответственность работодателя при травме на производстве</w:t>
      </w:r>
    </w:p>
    <w:p w:rsidR="00E21740" w:rsidRPr="00E21740" w:rsidRDefault="00E21740" w:rsidP="00E21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iCs/>
          <w:sz w:val="28"/>
          <w:szCs w:val="28"/>
        </w:rPr>
        <w:t>Даже легкая производственная травма, если она произошла по вине работодателя, предполагает за собой ответственность последнего.</w:t>
      </w:r>
      <w:r w:rsidRPr="00E21740">
        <w:rPr>
          <w:rFonts w:ascii="Times New Roman" w:hAnsi="Times New Roman" w:cs="Times New Roman"/>
          <w:sz w:val="28"/>
          <w:szCs w:val="28"/>
        </w:rPr>
        <w:t> В первую очередь, работодатель должен оказать первую помощь пострадавшему, а затем приступать к выяснению обстоятельств случившегося.</w:t>
      </w: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sz w:val="28"/>
          <w:szCs w:val="28"/>
        </w:rPr>
        <w:t>Что делать при травме на производстве в первую очередь, после оказания помощи? Необходимо определить, является ли травма производственной или нет.</w:t>
      </w:r>
      <w:r w:rsidRPr="00E21740">
        <w:rPr>
          <w:rFonts w:ascii="Times New Roman" w:hAnsi="Times New Roman" w:cs="Times New Roman"/>
          <w:sz w:val="28"/>
          <w:szCs w:val="28"/>
        </w:rPr>
        <w:br/>
        <w:t>Понятие производственной травмы дано и в </w:t>
      </w:r>
      <w:hyperlink r:id="rId5" w:history="1">
        <w:r w:rsidRPr="00E217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227 ТК РФ</w:t>
        </w:r>
      </w:hyperlink>
      <w:r w:rsidRPr="00E21740">
        <w:rPr>
          <w:rFonts w:ascii="Times New Roman" w:hAnsi="Times New Roman" w:cs="Times New Roman"/>
          <w:sz w:val="28"/>
          <w:szCs w:val="28"/>
        </w:rPr>
        <w:t> и в ст. 3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заболеваний". Это такая травма, которая произошла с работником во время выполнения им своих трудовых функций. К таким травмам относятся:</w:t>
      </w:r>
    </w:p>
    <w:p w:rsidR="00E21740" w:rsidRPr="00E21740" w:rsidRDefault="00E21740" w:rsidP="00E217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740">
        <w:rPr>
          <w:rFonts w:ascii="Times New Roman" w:hAnsi="Times New Roman" w:cs="Times New Roman"/>
          <w:sz w:val="28"/>
          <w:szCs w:val="28"/>
        </w:rPr>
        <w:t>телесные</w:t>
      </w:r>
      <w:proofErr w:type="gramEnd"/>
      <w:r w:rsidRPr="00E21740">
        <w:rPr>
          <w:rFonts w:ascii="Times New Roman" w:hAnsi="Times New Roman" w:cs="Times New Roman"/>
          <w:sz w:val="28"/>
          <w:szCs w:val="28"/>
        </w:rPr>
        <w:t xml:space="preserve"> повреждения, в том числе и от удара электричеством;</w:t>
      </w:r>
    </w:p>
    <w:p w:rsidR="00E21740" w:rsidRPr="00E21740" w:rsidRDefault="00E21740" w:rsidP="00E217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740">
        <w:rPr>
          <w:rFonts w:ascii="Times New Roman" w:hAnsi="Times New Roman" w:cs="Times New Roman"/>
          <w:sz w:val="28"/>
          <w:szCs w:val="28"/>
        </w:rPr>
        <w:t>перегрев</w:t>
      </w:r>
      <w:proofErr w:type="gramEnd"/>
      <w:r w:rsidRPr="00E21740">
        <w:rPr>
          <w:rFonts w:ascii="Times New Roman" w:hAnsi="Times New Roman" w:cs="Times New Roman"/>
          <w:sz w:val="28"/>
          <w:szCs w:val="28"/>
        </w:rPr>
        <w:t xml:space="preserve"> или переохлаждение работника, включая тепловой удар или обморожение;</w:t>
      </w:r>
    </w:p>
    <w:p w:rsidR="00E21740" w:rsidRPr="00E21740" w:rsidRDefault="00E21740" w:rsidP="00E217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740">
        <w:rPr>
          <w:rFonts w:ascii="Times New Roman" w:hAnsi="Times New Roman" w:cs="Times New Roman"/>
          <w:sz w:val="28"/>
          <w:szCs w:val="28"/>
        </w:rPr>
        <w:t>укусы</w:t>
      </w:r>
      <w:proofErr w:type="gramEnd"/>
      <w:r w:rsidRPr="00E21740">
        <w:rPr>
          <w:rFonts w:ascii="Times New Roman" w:hAnsi="Times New Roman" w:cs="Times New Roman"/>
          <w:sz w:val="28"/>
          <w:szCs w:val="28"/>
        </w:rPr>
        <w:t xml:space="preserve"> различных насекомых или животных;</w:t>
      </w:r>
    </w:p>
    <w:p w:rsidR="00E21740" w:rsidRPr="00E21740" w:rsidRDefault="00E21740" w:rsidP="00E2174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740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21740">
        <w:rPr>
          <w:rFonts w:ascii="Times New Roman" w:hAnsi="Times New Roman" w:cs="Times New Roman"/>
          <w:sz w:val="28"/>
          <w:szCs w:val="28"/>
        </w:rPr>
        <w:t xml:space="preserve"> травмы, которые перечислены в </w:t>
      </w:r>
      <w:hyperlink r:id="rId6" w:history="1">
        <w:r w:rsidRPr="00E217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3 ст. 227 Трудового кодекса РФ</w:t>
        </w:r>
      </w:hyperlink>
      <w:r w:rsidRPr="00E21740">
        <w:rPr>
          <w:rFonts w:ascii="Times New Roman" w:hAnsi="Times New Roman" w:cs="Times New Roman"/>
          <w:sz w:val="28"/>
          <w:szCs w:val="28"/>
        </w:rPr>
        <w:t>.</w:t>
      </w: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iCs/>
          <w:sz w:val="28"/>
          <w:szCs w:val="28"/>
        </w:rPr>
        <w:t>Чтобы отнести травму к разряду производственных, она должна случиться в рабочее время или во время перерывов, а также, если работник добирался до работы или обратно на транспорте работодателя, или на своём, если это закреплено в трудовом договоре.</w:t>
      </w: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sz w:val="28"/>
          <w:szCs w:val="28"/>
        </w:rPr>
        <w:t>Определив, что травма всё-таки производственная, работодатель должен создать комиссию, которая и займётся расследованием и оформлением производственной травмы. Работодатель должен всячески содействовать расследованию. Кроме этого, он должен предпринять меры, которые уберегут от несчастного случая и других людей.</w:t>
      </w:r>
      <w:r w:rsidRPr="00E21740">
        <w:rPr>
          <w:rFonts w:ascii="Times New Roman" w:hAnsi="Times New Roman" w:cs="Times New Roman"/>
          <w:sz w:val="28"/>
          <w:szCs w:val="28"/>
        </w:rPr>
        <w:br/>
        <w:t>По результатам расследования, комиссия составляет акт, который должен быть подписан всеми её членами, заверен подписью работодателя и его печатью, и зарегистрирован в Журнале учёта несчастных случаев.</w:t>
      </w:r>
    </w:p>
    <w:p w:rsidR="003C6DA5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iCs/>
          <w:sz w:val="28"/>
          <w:szCs w:val="28"/>
        </w:rPr>
        <w:t>В соответствии со </w:t>
      </w:r>
      <w:hyperlink r:id="rId7" w:history="1">
        <w:r w:rsidRPr="00E21740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статьей 212 ТК РФ</w:t>
        </w:r>
      </w:hyperlink>
      <w:r w:rsidRPr="00E21740">
        <w:rPr>
          <w:rFonts w:ascii="Times New Roman" w:hAnsi="Times New Roman" w:cs="Times New Roman"/>
          <w:iCs/>
          <w:sz w:val="28"/>
          <w:szCs w:val="28"/>
        </w:rPr>
        <w:t>, работодатель должен обеспечить работникам безопасность. Если по его вине произошёл несчастный случай на производстве, то работодатель должен нести ответственность.</w:t>
      </w:r>
      <w:r w:rsidRPr="00E21740">
        <w:rPr>
          <w:rFonts w:ascii="Times New Roman" w:hAnsi="Times New Roman" w:cs="Times New Roman"/>
          <w:sz w:val="28"/>
          <w:szCs w:val="28"/>
        </w:rPr>
        <w:br/>
        <w:t>За невыполнение своих обязанностей, работодатель может быть привлечён к административной ответственности.</w:t>
      </w: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sz w:val="28"/>
          <w:szCs w:val="28"/>
        </w:rPr>
        <w:t>Если работодатель скрыл факт несчастного случая, который произошёл с лицом, застрахованным в системе социального страхования, то, согласно ст. 15.34 КоАП РФ, на работодателя, как на юридическое лицо, будет наложен штраф в размере от 5</w:t>
      </w:r>
      <w:r w:rsidR="003C6DA5">
        <w:rPr>
          <w:rFonts w:ascii="Times New Roman" w:hAnsi="Times New Roman" w:cs="Times New Roman"/>
          <w:sz w:val="28"/>
          <w:szCs w:val="28"/>
        </w:rPr>
        <w:t xml:space="preserve"> до 10 тысяч рублей</w:t>
      </w:r>
      <w:r w:rsidRPr="00E21740">
        <w:rPr>
          <w:rFonts w:ascii="Times New Roman" w:hAnsi="Times New Roman" w:cs="Times New Roman"/>
          <w:sz w:val="28"/>
          <w:szCs w:val="28"/>
        </w:rPr>
        <w:t>.</w:t>
      </w: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sz w:val="28"/>
          <w:szCs w:val="28"/>
        </w:rPr>
        <w:t xml:space="preserve">Если работодатель не выполняет требования законодательства об охране труда, то на него, как на юридическое лицо, будет наложен штраф в размере от 30 до 50 тысяч рублей. Если нарушение выявлено не в первый раз, то, </w:t>
      </w:r>
      <w:r w:rsidRPr="00E21740">
        <w:rPr>
          <w:rFonts w:ascii="Times New Roman" w:hAnsi="Times New Roman" w:cs="Times New Roman"/>
          <w:sz w:val="28"/>
          <w:szCs w:val="28"/>
        </w:rPr>
        <w:lastRenderedPageBreak/>
        <w:t>согласно ст. 5.27 КоА</w:t>
      </w:r>
      <w:r w:rsidR="003C6DA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E21740">
        <w:rPr>
          <w:rFonts w:ascii="Times New Roman" w:hAnsi="Times New Roman" w:cs="Times New Roman"/>
          <w:sz w:val="28"/>
          <w:szCs w:val="28"/>
        </w:rPr>
        <w:t xml:space="preserve"> РФ, его ожидает наказание в виде штрафа в размере от 50 до 70 тысяч рублей.</w:t>
      </w:r>
    </w:p>
    <w:p w:rsidR="00E21740" w:rsidRPr="00E21740" w:rsidRDefault="00E21740" w:rsidP="00E2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iCs/>
          <w:sz w:val="28"/>
          <w:szCs w:val="28"/>
        </w:rPr>
        <w:t>Кроме этого, работодатель обязан оплатить работнику больничный лист в размере 100% независимо от стажа работы на данном предприятии.</w:t>
      </w:r>
      <w:r w:rsidRPr="00E21740">
        <w:rPr>
          <w:rFonts w:ascii="Times New Roman" w:hAnsi="Times New Roman" w:cs="Times New Roman"/>
          <w:sz w:val="28"/>
          <w:szCs w:val="28"/>
        </w:rPr>
        <w:t> В зависимости от степени тяжести вреда здоровью, работодатель должен будет возместить полностью (или только в части) расходы на реабилитацию сотрудника, а также на лекарства и медикаменты.</w:t>
      </w:r>
      <w:r w:rsidRPr="00E21740">
        <w:rPr>
          <w:rFonts w:ascii="Times New Roman" w:hAnsi="Times New Roman" w:cs="Times New Roman"/>
          <w:sz w:val="28"/>
          <w:szCs w:val="28"/>
        </w:rPr>
        <w:br/>
        <w:t>Степень тяжести вреда здоровью пострадавшего работника определяет медико-социальная экспертиза, которая созывается в случае необходимости в том медучреждении, где лечится пострадавший.</w:t>
      </w:r>
    </w:p>
    <w:p w:rsidR="00E21740" w:rsidRPr="00E21740" w:rsidRDefault="00E21740" w:rsidP="00E217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17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E21740">
        <w:rPr>
          <w:rFonts w:ascii="Times New Roman" w:hAnsi="Times New Roman" w:cs="Times New Roman"/>
          <w:sz w:val="28"/>
          <w:szCs w:val="28"/>
        </w:rPr>
        <w:t>прокуратура</w:t>
      </w:r>
      <w:proofErr w:type="gramEnd"/>
      <w:r w:rsidRPr="00E21740">
        <w:rPr>
          <w:rFonts w:ascii="Times New Roman" w:hAnsi="Times New Roman" w:cs="Times New Roman"/>
          <w:sz w:val="28"/>
          <w:szCs w:val="28"/>
        </w:rPr>
        <w:t xml:space="preserve"> Гаринского района</w:t>
      </w:r>
    </w:p>
    <w:p w:rsidR="000377FB" w:rsidRDefault="000377FB"/>
    <w:sectPr w:rsidR="000377FB" w:rsidSect="00E2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02E33"/>
    <w:multiLevelType w:val="multilevel"/>
    <w:tmpl w:val="113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0"/>
    <w:rsid w:val="000377FB"/>
    <w:rsid w:val="003C6DA5"/>
    <w:rsid w:val="00E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695F0-AC99-44B1-90A7-686D1BD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udinspection.ru/st/g34/st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inspection.ru/st/g36/st227/" TargetMode="External"/><Relationship Id="rId5" Type="http://schemas.openxmlformats.org/officeDocument/2006/relationships/hyperlink" Target="http://trudinspection.ru/st/g36/st22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cp:lastPrinted>2018-09-11T07:21:00Z</cp:lastPrinted>
  <dcterms:created xsi:type="dcterms:W3CDTF">2018-09-11T07:09:00Z</dcterms:created>
  <dcterms:modified xsi:type="dcterms:W3CDTF">2018-09-11T07:21:00Z</dcterms:modified>
</cp:coreProperties>
</file>