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 w:rsidRPr="000D5D9D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pStyle w:val="af0"/>
              <w:contextualSpacing/>
              <w:jc w:val="center"/>
              <w:rPr>
                <w:szCs w:val="24"/>
              </w:rPr>
            </w:pPr>
          </w:p>
          <w:p w:rsidR="00F8518A" w:rsidRPr="00C6148E" w:rsidRDefault="00F97716">
            <w:pPr>
              <w:contextualSpacing/>
              <w:jc w:val="both"/>
              <w:rPr>
                <w:szCs w:val="28"/>
              </w:rPr>
            </w:pPr>
            <w:r w:rsidRPr="00C6148E">
              <w:rPr>
                <w:szCs w:val="28"/>
              </w:rPr>
              <w:t xml:space="preserve">Администрация  </w:t>
            </w:r>
            <w:proofErr w:type="spellStart"/>
            <w:r w:rsidRPr="00C6148E">
              <w:rPr>
                <w:szCs w:val="28"/>
              </w:rPr>
              <w:t>Гаринского</w:t>
            </w:r>
            <w:proofErr w:type="spellEnd"/>
            <w:r w:rsidRPr="00C6148E">
              <w:rPr>
                <w:szCs w:val="28"/>
              </w:rPr>
              <w:t xml:space="preserve"> городского округа</w:t>
            </w:r>
          </w:p>
          <w:p w:rsidR="00F8518A" w:rsidRPr="00C6148E" w:rsidRDefault="00F8518A">
            <w:pPr>
              <w:contextualSpacing/>
              <w:jc w:val="both"/>
              <w:rPr>
                <w:szCs w:val="28"/>
              </w:rPr>
            </w:pPr>
          </w:p>
          <w:p w:rsidR="00F8518A" w:rsidRPr="00C6148E" w:rsidRDefault="00F97716">
            <w:pPr>
              <w:contextualSpacing/>
              <w:jc w:val="both"/>
              <w:rPr>
                <w:szCs w:val="28"/>
              </w:rPr>
            </w:pPr>
            <w:r w:rsidRPr="00C6148E">
              <w:rPr>
                <w:szCs w:val="28"/>
              </w:rPr>
              <w:t xml:space="preserve">Главе </w:t>
            </w:r>
            <w:proofErr w:type="spellStart"/>
            <w:r w:rsidRPr="00C6148E">
              <w:rPr>
                <w:szCs w:val="28"/>
              </w:rPr>
              <w:t>Гаринского</w:t>
            </w:r>
            <w:proofErr w:type="spellEnd"/>
            <w:r w:rsidRPr="00C6148E">
              <w:rPr>
                <w:szCs w:val="28"/>
              </w:rPr>
              <w:t xml:space="preserve"> городского округа С.Е.</w:t>
            </w:r>
            <w:r w:rsidR="00686B47" w:rsidRPr="00C6148E">
              <w:rPr>
                <w:szCs w:val="28"/>
              </w:rPr>
              <w:t xml:space="preserve"> </w:t>
            </w:r>
            <w:r w:rsidRPr="00C6148E">
              <w:rPr>
                <w:szCs w:val="28"/>
              </w:rPr>
              <w:t>Величко</w:t>
            </w: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  <w:p w:rsidR="00F8518A" w:rsidRPr="000D5D9D" w:rsidRDefault="005774E3">
            <w:pPr>
              <w:jc w:val="both"/>
              <w:rPr>
                <w:sz w:val="24"/>
                <w:szCs w:val="24"/>
              </w:rPr>
            </w:pPr>
            <w:hyperlink r:id="rId6" w:history="1">
              <w:r w:rsidR="00F97716" w:rsidRPr="000D5D9D">
                <w:rPr>
                  <w:rStyle w:val="15"/>
                  <w:sz w:val="24"/>
                  <w:szCs w:val="24"/>
                </w:rPr>
                <w:t>natabusi@mail.ru</w:t>
              </w:r>
            </w:hyperlink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</w:tbl>
    <w:p w:rsidR="00F8518A" w:rsidRPr="000D5D9D" w:rsidRDefault="00F8518A">
      <w:pPr>
        <w:contextualSpacing/>
        <w:jc w:val="center"/>
        <w:rPr>
          <w:sz w:val="24"/>
          <w:szCs w:val="24"/>
        </w:rPr>
      </w:pPr>
    </w:p>
    <w:p w:rsidR="00C6148E" w:rsidRPr="008F5CF8" w:rsidRDefault="00C6148E" w:rsidP="00C6148E">
      <w:pPr>
        <w:ind w:firstLine="709"/>
        <w:jc w:val="both"/>
        <w:rPr>
          <w:szCs w:val="28"/>
        </w:rPr>
      </w:pPr>
      <w:proofErr w:type="gramStart"/>
      <w:r w:rsidRPr="00007A8B">
        <w:rPr>
          <w:szCs w:val="28"/>
        </w:rPr>
        <w:t>Межрайонная</w:t>
      </w:r>
      <w:proofErr w:type="gramEnd"/>
      <w:r w:rsidRPr="00007A8B">
        <w:rPr>
          <w:szCs w:val="28"/>
        </w:rPr>
        <w:t xml:space="preserve"> ИФНС России № 26 по Свердловской области  для информирования налогоплательщиков просит разместить на Вашем сайте следующую информацию:</w:t>
      </w:r>
    </w:p>
    <w:p w:rsidR="004D2261" w:rsidRPr="008F5CF8" w:rsidRDefault="004D2261" w:rsidP="00C6148E">
      <w:pPr>
        <w:ind w:firstLine="709"/>
        <w:jc w:val="both"/>
        <w:rPr>
          <w:szCs w:val="28"/>
        </w:rPr>
      </w:pPr>
    </w:p>
    <w:p w:rsidR="005774E3" w:rsidRDefault="005774E3" w:rsidP="005774E3">
      <w:pPr>
        <w:spacing w:after="300"/>
        <w:jc w:val="center"/>
        <w:outlineLvl w:val="0"/>
        <w:rPr>
          <w:b/>
          <w:color w:val="000000" w:themeColor="text1"/>
          <w:kern w:val="36"/>
          <w:szCs w:val="28"/>
        </w:rPr>
      </w:pPr>
      <w:r>
        <w:rPr>
          <w:b/>
          <w:color w:val="000000" w:themeColor="text1"/>
          <w:szCs w:val="28"/>
        </w:rPr>
        <w:t xml:space="preserve">Тема: </w:t>
      </w:r>
      <w:r>
        <w:rPr>
          <w:b/>
          <w:color w:val="000000" w:themeColor="text1"/>
          <w:kern w:val="36"/>
          <w:szCs w:val="28"/>
        </w:rPr>
        <w:t xml:space="preserve">Портал </w:t>
      </w:r>
      <w:proofErr w:type="spellStart"/>
      <w:r>
        <w:rPr>
          <w:b/>
          <w:color w:val="000000" w:themeColor="text1"/>
          <w:kern w:val="36"/>
          <w:szCs w:val="28"/>
        </w:rPr>
        <w:t>госуслуг</w:t>
      </w:r>
      <w:proofErr w:type="spellEnd"/>
      <w:r>
        <w:rPr>
          <w:b/>
          <w:color w:val="000000" w:themeColor="text1"/>
          <w:kern w:val="36"/>
          <w:szCs w:val="28"/>
        </w:rPr>
        <w:t xml:space="preserve"> – надежный помощник налогоплательщика</w:t>
      </w:r>
    </w:p>
    <w:p w:rsidR="005774E3" w:rsidRDefault="005774E3" w:rsidP="005774E3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Межрайонная</w:t>
      </w:r>
      <w:proofErr w:type="gramEnd"/>
      <w:r>
        <w:rPr>
          <w:color w:val="000000" w:themeColor="text1"/>
          <w:szCs w:val="28"/>
        </w:rPr>
        <w:t xml:space="preserve"> ИФНС России № 26 по Свердловской области информирует, что получить государственные услуги ФНС России можно через Единый портал государственных и муниципальных услуг (</w:t>
      </w:r>
      <w:hyperlink r:id="rId7" w:history="1">
        <w:r>
          <w:rPr>
            <w:rStyle w:val="af"/>
            <w:color w:val="000000" w:themeColor="text1"/>
            <w:szCs w:val="28"/>
          </w:rPr>
          <w:t>www.gosuslugi.ru</w:t>
        </w:r>
      </w:hyperlink>
      <w:r>
        <w:rPr>
          <w:color w:val="000000" w:themeColor="text1"/>
          <w:szCs w:val="28"/>
        </w:rPr>
        <w:t>).</w:t>
      </w:r>
    </w:p>
    <w:p w:rsidR="005774E3" w:rsidRDefault="005774E3" w:rsidP="005774E3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 сайте можно получить следующие услуги:</w:t>
      </w:r>
    </w:p>
    <w:p w:rsidR="005774E3" w:rsidRDefault="005774E3" w:rsidP="005774E3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узнать о наличии/отсутствии налоговой задолженности;</w:t>
      </w:r>
    </w:p>
    <w:p w:rsidR="005774E3" w:rsidRDefault="005774E3" w:rsidP="005774E3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подать заявление на получение ИНН;</w:t>
      </w:r>
    </w:p>
    <w:p w:rsidR="005774E3" w:rsidRDefault="005774E3" w:rsidP="005774E3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узнать </w:t>
      </w:r>
      <w:proofErr w:type="gramStart"/>
      <w:r>
        <w:rPr>
          <w:color w:val="000000" w:themeColor="text1"/>
          <w:szCs w:val="28"/>
        </w:rPr>
        <w:t>свой</w:t>
      </w:r>
      <w:proofErr w:type="gramEnd"/>
      <w:r>
        <w:rPr>
          <w:color w:val="000000" w:themeColor="text1"/>
          <w:szCs w:val="28"/>
        </w:rPr>
        <w:t xml:space="preserve"> ИНН;</w:t>
      </w:r>
    </w:p>
    <w:p w:rsidR="005774E3" w:rsidRDefault="005774E3" w:rsidP="005774E3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подать налоговую декларацию по форме 3-НДФЛ (необходима усиленная квалифицированная подпись);</w:t>
      </w:r>
    </w:p>
    <w:p w:rsidR="005774E3" w:rsidRDefault="005774E3" w:rsidP="005774E3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получить сведения из ЕРГЮЛ,</w:t>
      </w:r>
    </w:p>
    <w:p w:rsidR="005774E3" w:rsidRDefault="005774E3" w:rsidP="005774E3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получить выписку из ЕГРН;</w:t>
      </w:r>
    </w:p>
    <w:p w:rsidR="005774E3" w:rsidRDefault="005774E3" w:rsidP="005774E3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осуществить в электронном виде регистрацию юридического лица или индивидуального предпринимателя (необходима усиленная квалифицированная подпись).</w:t>
      </w:r>
    </w:p>
    <w:p w:rsidR="005774E3" w:rsidRDefault="005774E3" w:rsidP="005774E3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 полным перечнем государственных услуг ФНС России, сроками и условиями предоставления можно ознакомиться на главной странице Портала в разделе «Органы власти», далее «Федеральная налоговая служба».</w:t>
      </w:r>
    </w:p>
    <w:p w:rsidR="005774E3" w:rsidRDefault="005774E3" w:rsidP="005774E3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По учетной записи Портала </w:t>
      </w:r>
      <w:proofErr w:type="spellStart"/>
      <w:r>
        <w:rPr>
          <w:color w:val="000000" w:themeColor="text1"/>
          <w:szCs w:val="28"/>
        </w:rPr>
        <w:t>госуслуг</w:t>
      </w:r>
      <w:proofErr w:type="spellEnd"/>
      <w:r>
        <w:rPr>
          <w:color w:val="000000" w:themeColor="text1"/>
          <w:szCs w:val="28"/>
        </w:rPr>
        <w:t xml:space="preserve"> при условии, что идентификация пользователя произведена   в одном из уполномоченных центров регистрации Единой системы идентификац</w:t>
      </w:r>
      <w:proofErr w:type="gramStart"/>
      <w:r>
        <w:rPr>
          <w:color w:val="000000" w:themeColor="text1"/>
          <w:szCs w:val="28"/>
        </w:rPr>
        <w:t>ии и ау</w:t>
      </w:r>
      <w:proofErr w:type="gramEnd"/>
      <w:r>
        <w:rPr>
          <w:color w:val="000000" w:themeColor="text1"/>
          <w:szCs w:val="28"/>
        </w:rPr>
        <w:t>тентификации, в отделении ФГУП «Почта России», МФЦ России или  центре обслуживания клиентов ОАО «Ростелеком»,  можно войти и в </w:t>
      </w:r>
      <w:hyperlink r:id="rId8" w:history="1">
        <w:r>
          <w:rPr>
            <w:rStyle w:val="af"/>
            <w:color w:val="000000" w:themeColor="text1"/>
            <w:szCs w:val="28"/>
          </w:rPr>
          <w:t>«Личный кабинет налогоплательщика для физических лиц»</w:t>
        </w:r>
      </w:hyperlink>
      <w:r>
        <w:rPr>
          <w:color w:val="000000" w:themeColor="text1"/>
          <w:szCs w:val="28"/>
        </w:rPr>
        <w:t>, размещенном на сайте ФНС России.</w:t>
      </w:r>
    </w:p>
    <w:p w:rsidR="005774E3" w:rsidRDefault="005774E3" w:rsidP="005774E3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Электронное взаимодействие с налоговой службой  через Портал </w:t>
      </w:r>
      <w:proofErr w:type="spellStart"/>
      <w:r>
        <w:rPr>
          <w:color w:val="000000" w:themeColor="text1"/>
          <w:szCs w:val="28"/>
        </w:rPr>
        <w:t>госуслуг</w:t>
      </w:r>
      <w:proofErr w:type="spellEnd"/>
      <w:r>
        <w:rPr>
          <w:color w:val="000000" w:themeColor="text1"/>
          <w:szCs w:val="28"/>
        </w:rPr>
        <w:t xml:space="preserve"> и сервисы, размещенные на сайте ФНС России, значительно упрощает взаимодействие и экономит личное время налогоплательщика.</w:t>
      </w:r>
    </w:p>
    <w:p w:rsidR="004D2261" w:rsidRDefault="004D2261" w:rsidP="002B4AFC">
      <w:pPr>
        <w:spacing w:after="300"/>
        <w:ind w:firstLine="709"/>
        <w:contextualSpacing/>
        <w:jc w:val="center"/>
        <w:outlineLvl w:val="0"/>
        <w:rPr>
          <w:szCs w:val="28"/>
        </w:rPr>
      </w:pPr>
      <w:bookmarkStart w:id="0" w:name="_GoBack"/>
      <w:bookmarkEnd w:id="0"/>
    </w:p>
    <w:p w:rsidR="004D2261" w:rsidRDefault="004D2261" w:rsidP="004D2261">
      <w:pPr>
        <w:rPr>
          <w:szCs w:val="28"/>
        </w:rPr>
      </w:pPr>
    </w:p>
    <w:p w:rsidR="004D2261" w:rsidRDefault="004D2261" w:rsidP="004D2261">
      <w:pPr>
        <w:rPr>
          <w:szCs w:val="28"/>
        </w:rPr>
      </w:pP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>Заместитель начальника,</w:t>
      </w: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 xml:space="preserve">Советник государственной гражданской службы </w:t>
      </w: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 xml:space="preserve">Российской Федерации 1 класса                                                             </w:t>
      </w:r>
      <w:proofErr w:type="spellStart"/>
      <w:r>
        <w:rPr>
          <w:szCs w:val="28"/>
        </w:rPr>
        <w:t>А.А.Гринько</w:t>
      </w:r>
      <w:proofErr w:type="spellEnd"/>
    </w:p>
    <w:p w:rsidR="004D2261" w:rsidRDefault="004D2261" w:rsidP="004D2261">
      <w:pPr>
        <w:jc w:val="both"/>
        <w:rPr>
          <w:sz w:val="24"/>
          <w:szCs w:val="24"/>
        </w:rPr>
      </w:pPr>
    </w:p>
    <w:p w:rsidR="004D2261" w:rsidRDefault="004D2261" w:rsidP="004D2261">
      <w:pPr>
        <w:jc w:val="both"/>
        <w:rPr>
          <w:sz w:val="24"/>
          <w:szCs w:val="24"/>
        </w:rPr>
      </w:pPr>
    </w:p>
    <w:p w:rsidR="004D2261" w:rsidRDefault="004D2261" w:rsidP="004D2261">
      <w:pPr>
        <w:jc w:val="both"/>
        <w:rPr>
          <w:sz w:val="18"/>
        </w:rPr>
      </w:pPr>
    </w:p>
    <w:p w:rsidR="004D2261" w:rsidRDefault="004D2261" w:rsidP="004D2261">
      <w:pPr>
        <w:jc w:val="both"/>
        <w:rPr>
          <w:sz w:val="18"/>
        </w:rPr>
      </w:pPr>
    </w:p>
    <w:p w:rsidR="004D2261" w:rsidRDefault="004D2261" w:rsidP="004D2261">
      <w:pPr>
        <w:jc w:val="both"/>
        <w:rPr>
          <w:sz w:val="18"/>
        </w:rPr>
      </w:pPr>
      <w:r>
        <w:rPr>
          <w:sz w:val="18"/>
        </w:rPr>
        <w:t>Козлова Оксана Леонидовна</w:t>
      </w:r>
    </w:p>
    <w:p w:rsidR="004D2261" w:rsidRDefault="004D2261" w:rsidP="004D2261">
      <w:pPr>
        <w:jc w:val="both"/>
      </w:pPr>
      <w:r>
        <w:rPr>
          <w:sz w:val="18"/>
        </w:rPr>
        <w:t>34385-99015</w:t>
      </w:r>
    </w:p>
    <w:p w:rsidR="00C6148E" w:rsidRPr="00007A8B" w:rsidRDefault="00C6148E" w:rsidP="00C6148E">
      <w:pPr>
        <w:rPr>
          <w:szCs w:val="28"/>
        </w:rPr>
      </w:pPr>
    </w:p>
    <w:sectPr w:rsidR="00C6148E" w:rsidRPr="00007A8B" w:rsidSect="00686B47">
      <w:pgSz w:w="11906" w:h="16838"/>
      <w:pgMar w:top="720" w:right="720" w:bottom="720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5895"/>
    <w:multiLevelType w:val="multilevel"/>
    <w:tmpl w:val="15B8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138C0"/>
    <w:multiLevelType w:val="multilevel"/>
    <w:tmpl w:val="AFD0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C52B43"/>
    <w:multiLevelType w:val="multilevel"/>
    <w:tmpl w:val="B1B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031AA"/>
    <w:multiLevelType w:val="multilevel"/>
    <w:tmpl w:val="194C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5734B1"/>
    <w:multiLevelType w:val="multilevel"/>
    <w:tmpl w:val="2ED4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C1772"/>
    <w:rsid w:val="000D5D9D"/>
    <w:rsid w:val="001D3A1C"/>
    <w:rsid w:val="001F7E9D"/>
    <w:rsid w:val="0022336C"/>
    <w:rsid w:val="002B197E"/>
    <w:rsid w:val="002B4AFC"/>
    <w:rsid w:val="003E5743"/>
    <w:rsid w:val="004D2261"/>
    <w:rsid w:val="00500292"/>
    <w:rsid w:val="005774E3"/>
    <w:rsid w:val="00615DDC"/>
    <w:rsid w:val="0067655C"/>
    <w:rsid w:val="0068633E"/>
    <w:rsid w:val="00686B47"/>
    <w:rsid w:val="006E5F5F"/>
    <w:rsid w:val="00885D42"/>
    <w:rsid w:val="008B1836"/>
    <w:rsid w:val="008F5CF8"/>
    <w:rsid w:val="00935D57"/>
    <w:rsid w:val="00A80BA6"/>
    <w:rsid w:val="00AA74C5"/>
    <w:rsid w:val="00AF5F66"/>
    <w:rsid w:val="00B226BA"/>
    <w:rsid w:val="00B270F4"/>
    <w:rsid w:val="00B83001"/>
    <w:rsid w:val="00BE2555"/>
    <w:rsid w:val="00BF5701"/>
    <w:rsid w:val="00C37BE6"/>
    <w:rsid w:val="00C551E3"/>
    <w:rsid w:val="00C6148E"/>
    <w:rsid w:val="00CA5652"/>
    <w:rsid w:val="00CB4F6D"/>
    <w:rsid w:val="00CE293C"/>
    <w:rsid w:val="00CF47BF"/>
    <w:rsid w:val="00D45527"/>
    <w:rsid w:val="00E4222E"/>
    <w:rsid w:val="00E925AA"/>
    <w:rsid w:val="00EC5336"/>
    <w:rsid w:val="00EE094D"/>
    <w:rsid w:val="00F80653"/>
    <w:rsid w:val="00F8518A"/>
    <w:rsid w:val="00F9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50</cp:revision>
  <dcterms:created xsi:type="dcterms:W3CDTF">2020-06-23T05:29:00Z</dcterms:created>
  <dcterms:modified xsi:type="dcterms:W3CDTF">2021-02-12T06:22:00Z</dcterms:modified>
</cp:coreProperties>
</file>