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C335AE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jc w:val="center"/>
        <w:rPr>
          <w:b/>
          <w:szCs w:val="28"/>
        </w:rPr>
      </w:pPr>
    </w:p>
    <w:p w:rsidR="00C335AE" w:rsidRPr="00C335AE" w:rsidRDefault="00C335AE" w:rsidP="00C335AE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  <w:bookmarkStart w:id="0" w:name="_GoBack"/>
      <w:r w:rsidRPr="00C335AE">
        <w:rPr>
          <w:b/>
          <w:szCs w:val="28"/>
        </w:rPr>
        <w:t>Тема:</w:t>
      </w:r>
      <w:r w:rsidRPr="00C335AE">
        <w:rPr>
          <w:szCs w:val="28"/>
        </w:rPr>
        <w:t xml:space="preserve"> </w:t>
      </w:r>
      <w:r w:rsidRPr="00C335AE">
        <w:rPr>
          <w:b/>
          <w:color w:val="000000" w:themeColor="text1"/>
          <w:kern w:val="36"/>
          <w:szCs w:val="28"/>
        </w:rPr>
        <w:t>Единый налоговый платеж – это удобно</w:t>
      </w:r>
    </w:p>
    <w:p w:rsidR="00C335AE" w:rsidRPr="00C335AE" w:rsidRDefault="00C335AE" w:rsidP="00C335AE">
      <w:pPr>
        <w:shd w:val="clear" w:color="auto" w:fill="FFFFFF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C335AE" w:rsidRPr="00C335AE" w:rsidRDefault="00C335AE" w:rsidP="00C335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C335AE">
        <w:rPr>
          <w:color w:val="000000" w:themeColor="text1"/>
          <w:szCs w:val="28"/>
        </w:rPr>
        <w:t>Межрайонная ИФНС России № 26 по Свердловской области информирует, что ежегодно граждане уплачивают налоги на имеющееся в их собственности имущество: транспорт, недвижимость и землю.</w:t>
      </w:r>
    </w:p>
    <w:p w:rsidR="00C335AE" w:rsidRPr="00C335AE" w:rsidRDefault="00C335AE" w:rsidP="00C335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C335AE">
        <w:rPr>
          <w:color w:val="000000" w:themeColor="text1"/>
          <w:szCs w:val="28"/>
        </w:rPr>
        <w:t>Уплатить налоги можно разными способами, но одним из самых удобных является единый налоговый платеж. Это аналог электронного кошелька, куда гражданин может добровольно перечислить денежные средства для уплаты налогов и задолженности по ним.</w:t>
      </w:r>
    </w:p>
    <w:p w:rsidR="00C335AE" w:rsidRPr="00C335AE" w:rsidRDefault="00C335AE" w:rsidP="00C335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C335AE">
        <w:rPr>
          <w:color w:val="000000" w:themeColor="text1"/>
          <w:szCs w:val="28"/>
        </w:rPr>
        <w:t>С 2020 года с помощью единого налогового платежа можно оплатить также и налог на доходы физических лиц в том случае, когда налог был исчислен, но не удержан налоговым агентом. Эта сумма наряду с имущественными налогами отражается в сводном налоговом уведомлении.</w:t>
      </w:r>
    </w:p>
    <w:p w:rsidR="00C335AE" w:rsidRPr="00C335AE" w:rsidRDefault="00C335AE" w:rsidP="00C335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C335AE">
        <w:rPr>
          <w:color w:val="000000" w:themeColor="text1"/>
          <w:szCs w:val="28"/>
        </w:rPr>
        <w:t>Совершить единый налоговый платеж можно в любое время года, не дожидаясь получения налогового уведомления и не беспокоясь о своевременности оплаты.</w:t>
      </w:r>
    </w:p>
    <w:p w:rsidR="00C335AE" w:rsidRPr="00C335AE" w:rsidRDefault="00C335AE" w:rsidP="00C335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C335AE">
        <w:rPr>
          <w:color w:val="000000" w:themeColor="text1"/>
          <w:szCs w:val="28"/>
        </w:rPr>
        <w:t>Денежные средства зачисляются на соответствующий счет Федерального казначейства. Налоговый орган самостоятельно проведет зачет такого платежа, в первую очередь платеж будет направлен на погашение задолженностей по налогам, если таковые имеются, оставшаяся сумма будет перераспределена в счет предстоящих платежей в установленные законодательством сроки.</w:t>
      </w:r>
    </w:p>
    <w:p w:rsidR="00C335AE" w:rsidRPr="00C335AE" w:rsidRDefault="00C335AE" w:rsidP="00C335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C335AE">
        <w:rPr>
          <w:color w:val="000000" w:themeColor="text1"/>
          <w:szCs w:val="28"/>
        </w:rPr>
        <w:t>Единый налоговый платеж максимально упрощает гражданам уплату имущественных налогов и исключает вероятность ошибки при осуществлении их уплаты.</w:t>
      </w:r>
    </w:p>
    <w:p w:rsidR="00C335AE" w:rsidRPr="00C335AE" w:rsidRDefault="00C335AE" w:rsidP="00C335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C335AE">
        <w:rPr>
          <w:color w:val="000000" w:themeColor="text1"/>
          <w:szCs w:val="28"/>
        </w:rPr>
        <w:t xml:space="preserve">Осуществить единый налоговый платеж можно, воспользовавшись электронными сервисами на официальном сайте Федеральной налоговой службы </w:t>
      </w:r>
      <w:r w:rsidRPr="00C335AE">
        <w:rPr>
          <w:color w:val="000000" w:themeColor="text1"/>
          <w:szCs w:val="28"/>
        </w:rPr>
        <w:lastRenderedPageBreak/>
        <w:t>РФ (www.nalog.ru): </w:t>
      </w:r>
      <w:hyperlink r:id="rId7" w:anchor="fl" w:history="1">
        <w:r w:rsidRPr="00C335AE">
          <w:rPr>
            <w:rStyle w:val="af"/>
            <w:color w:val="000000" w:themeColor="text1"/>
            <w:szCs w:val="28"/>
          </w:rPr>
          <w:t>"Уплата налогов, страховых взносов физических лиц"</w:t>
        </w:r>
      </w:hyperlink>
      <w:r w:rsidRPr="00C335AE">
        <w:rPr>
          <w:color w:val="000000" w:themeColor="text1"/>
          <w:szCs w:val="28"/>
        </w:rPr>
        <w:t>, </w:t>
      </w:r>
      <w:hyperlink r:id="rId8" w:history="1">
        <w:r w:rsidRPr="00C335AE">
          <w:rPr>
            <w:rStyle w:val="af"/>
            <w:color w:val="000000" w:themeColor="text1"/>
            <w:szCs w:val="28"/>
          </w:rPr>
          <w:t>"Личный кабинет для физических лиц"</w:t>
        </w:r>
      </w:hyperlink>
      <w:r w:rsidRPr="00C335AE">
        <w:rPr>
          <w:color w:val="000000" w:themeColor="text1"/>
          <w:szCs w:val="28"/>
        </w:rPr>
        <w:t>.</w:t>
      </w:r>
    </w:p>
    <w:p w:rsidR="00C335AE" w:rsidRPr="00C335AE" w:rsidRDefault="00C335AE" w:rsidP="00C335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C335AE">
        <w:rPr>
          <w:color w:val="000000" w:themeColor="text1"/>
          <w:szCs w:val="28"/>
        </w:rPr>
        <w:t>Рассчитать сумму единого налогового платежа помогут онлайн-сервисы:</w:t>
      </w:r>
      <w:hyperlink r:id="rId9" w:history="1">
        <w:r w:rsidRPr="00C335AE">
          <w:rPr>
            <w:rStyle w:val="af"/>
            <w:color w:val="000000" w:themeColor="text1"/>
            <w:szCs w:val="28"/>
          </w:rPr>
          <w:t> "Калькулятор транспортного налога"</w:t>
        </w:r>
      </w:hyperlink>
      <w:r w:rsidRPr="00C335AE">
        <w:rPr>
          <w:color w:val="000000" w:themeColor="text1"/>
          <w:szCs w:val="28"/>
        </w:rPr>
        <w:t>, </w:t>
      </w:r>
      <w:hyperlink r:id="rId10" w:history="1">
        <w:r w:rsidRPr="00C335AE">
          <w:rPr>
            <w:rStyle w:val="af"/>
            <w:color w:val="000000" w:themeColor="text1"/>
            <w:szCs w:val="28"/>
          </w:rPr>
          <w:t>"Калькулятор земельного налога и налога на имущество физических лиц"</w:t>
        </w:r>
      </w:hyperlink>
      <w:r w:rsidRPr="00C335AE">
        <w:rPr>
          <w:color w:val="000000" w:themeColor="text1"/>
          <w:szCs w:val="28"/>
        </w:rPr>
        <w:t>.</w:t>
      </w:r>
    </w:p>
    <w:p w:rsidR="00C335AE" w:rsidRPr="00C335AE" w:rsidRDefault="00C335AE" w:rsidP="00C335AE">
      <w:pPr>
        <w:shd w:val="clear" w:color="auto" w:fill="FFFFFF"/>
        <w:spacing w:after="100"/>
        <w:ind w:firstLine="709"/>
        <w:contextualSpacing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C335AE">
        <w:rPr>
          <w:color w:val="000000" w:themeColor="text1"/>
          <w:szCs w:val="28"/>
        </w:rPr>
        <w:t>Напоминаем, что оплатить имущественные налоги необходимо не позднее 1 декабря 2020 года.</w:t>
      </w:r>
    </w:p>
    <w:bookmarkEnd w:id="0"/>
    <w:p w:rsidR="0066568D" w:rsidRPr="002E0E56" w:rsidRDefault="0066568D" w:rsidP="006D293A">
      <w:pPr>
        <w:spacing w:after="300"/>
        <w:ind w:firstLine="709"/>
        <w:contextualSpacing/>
        <w:jc w:val="center"/>
        <w:outlineLvl w:val="0"/>
        <w:rPr>
          <w:rFonts w:asciiTheme="minorHAnsi" w:eastAsiaTheme="minorHAnsi" w:hAnsiTheme="minorHAnsi" w:cstheme="minorBidi"/>
          <w:szCs w:val="28"/>
          <w:lang w:eastAsia="en-US"/>
        </w:rPr>
      </w:pPr>
    </w:p>
    <w:p w:rsidR="00F161DE" w:rsidRPr="00A75834" w:rsidRDefault="00F161DE" w:rsidP="00271B66">
      <w:pPr>
        <w:spacing w:before="100" w:beforeAutospacing="1" w:after="300"/>
        <w:ind w:firstLine="709"/>
        <w:contextualSpacing/>
        <w:jc w:val="center"/>
        <w:outlineLvl w:val="0"/>
        <w:rPr>
          <w:szCs w:val="28"/>
        </w:rPr>
      </w:pPr>
    </w:p>
    <w:p w:rsidR="00E85910" w:rsidRPr="00A75834" w:rsidRDefault="00E85910" w:rsidP="00271B66">
      <w:pPr>
        <w:spacing w:before="100" w:beforeAutospacing="1" w:after="300"/>
        <w:ind w:firstLine="709"/>
        <w:contextualSpacing/>
        <w:jc w:val="center"/>
        <w:outlineLvl w:val="0"/>
        <w:rPr>
          <w:szCs w:val="28"/>
        </w:rPr>
      </w:pPr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1B436B"/>
    <w:rsid w:val="002517DD"/>
    <w:rsid w:val="00271B66"/>
    <w:rsid w:val="0028786E"/>
    <w:rsid w:val="002A7029"/>
    <w:rsid w:val="002B4FF2"/>
    <w:rsid w:val="002E0E56"/>
    <w:rsid w:val="00375D2C"/>
    <w:rsid w:val="003863D3"/>
    <w:rsid w:val="00500292"/>
    <w:rsid w:val="005E7457"/>
    <w:rsid w:val="0066568D"/>
    <w:rsid w:val="006D293A"/>
    <w:rsid w:val="006E1354"/>
    <w:rsid w:val="007C31D4"/>
    <w:rsid w:val="008D6C7C"/>
    <w:rsid w:val="00922456"/>
    <w:rsid w:val="00A75834"/>
    <w:rsid w:val="00C335AE"/>
    <w:rsid w:val="00CF47BF"/>
    <w:rsid w:val="00D01D7F"/>
    <w:rsid w:val="00E232C6"/>
    <w:rsid w:val="00E85910"/>
    <w:rsid w:val="00F161DE"/>
    <w:rsid w:val="00F8518A"/>
    <w:rsid w:val="00F97716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payme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rn41/service/nalog_cal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41/service/calc_trans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34</cp:revision>
  <dcterms:created xsi:type="dcterms:W3CDTF">2020-06-17T08:48:00Z</dcterms:created>
  <dcterms:modified xsi:type="dcterms:W3CDTF">2020-11-03T11:00:00Z</dcterms:modified>
</cp:coreProperties>
</file>