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8C" w:rsidRDefault="007A168C" w:rsidP="00210C19">
      <w:pPr>
        <w:pStyle w:val="a5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9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распоряже</w:t>
      </w:r>
      <w:r w:rsidR="0045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="00720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68C" w:rsidRPr="00453785" w:rsidRDefault="00453785" w:rsidP="00210C19">
      <w:pPr>
        <w:pStyle w:val="a5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A168C"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34BC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34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34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2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BF0A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A168C" w:rsidRPr="007A168C" w:rsidRDefault="007A168C" w:rsidP="00210C19">
      <w:pPr>
        <w:pStyle w:val="a5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</w:t>
      </w: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достижению целевых показателей </w:t>
      </w:r>
      <w:r w:rsidRPr="007A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 w:rsidR="00BF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Гаринского городского округа на 20</w:t>
      </w:r>
      <w:r w:rsidR="006E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F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4176"/>
        <w:gridCol w:w="1049"/>
        <w:gridCol w:w="2696"/>
        <w:gridCol w:w="4795"/>
        <w:gridCol w:w="1610"/>
      </w:tblGrid>
      <w:tr w:rsidR="007A168C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357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1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6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текущий год</w:t>
            </w:r>
          </w:p>
        </w:tc>
        <w:tc>
          <w:tcPr>
            <w:tcW w:w="1558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3" w:type="pct"/>
            <w:shd w:val="clear" w:color="auto" w:fill="auto"/>
          </w:tcPr>
          <w:p w:rsidR="007A168C" w:rsidRPr="007A168C" w:rsidRDefault="007A168C" w:rsidP="00210C1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7A168C" w:rsidRPr="007A168C" w:rsidRDefault="007A168C" w:rsidP="00210C1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мероприятия/</w:t>
            </w:r>
          </w:p>
          <w:p w:rsidR="007A168C" w:rsidRPr="007A168C" w:rsidRDefault="007A168C" w:rsidP="00210C19">
            <w:pPr>
              <w:pStyle w:val="a5"/>
              <w:jc w:val="center"/>
              <w:rPr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</w:tr>
      <w:tr w:rsidR="007A168C" w:rsidRPr="007A168C" w:rsidTr="00453785">
        <w:trPr>
          <w:trHeight w:val="251"/>
        </w:trPr>
        <w:tc>
          <w:tcPr>
            <w:tcW w:w="345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4E47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F44E47" w:rsidRPr="007A168C" w:rsidRDefault="00F44E47" w:rsidP="00F44E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58141F" w:rsidRPr="007A168C" w:rsidTr="006E730E">
        <w:trPr>
          <w:trHeight w:val="1654"/>
        </w:trPr>
        <w:tc>
          <w:tcPr>
            <w:tcW w:w="345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7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41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76" w:type="pct"/>
            <w:shd w:val="clear" w:color="auto" w:fill="auto"/>
          </w:tcPr>
          <w:p w:rsidR="0058141F" w:rsidRPr="007A168C" w:rsidRDefault="00CA3D09" w:rsidP="0058141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8" w:type="pct"/>
            <w:shd w:val="clear" w:color="auto" w:fill="auto"/>
          </w:tcPr>
          <w:p w:rsidR="0058141F" w:rsidRPr="006E730E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1. Содействие созданию новому и эффективному развитию действующих субъектов малого и среднего предпринимательства, поддержка предпринимательства в области сельскохозяйственного производства</w:t>
            </w:r>
          </w:p>
        </w:tc>
        <w:tc>
          <w:tcPr>
            <w:tcW w:w="523" w:type="pct"/>
            <w:shd w:val="clear" w:color="auto" w:fill="auto"/>
          </w:tcPr>
          <w:p w:rsidR="0058141F" w:rsidRPr="007A168C" w:rsidRDefault="00CA3D09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516139" w:rsidRPr="007A168C" w:rsidTr="006E730E">
        <w:trPr>
          <w:trHeight w:val="1833"/>
        </w:trPr>
        <w:tc>
          <w:tcPr>
            <w:tcW w:w="345" w:type="pct"/>
            <w:shd w:val="clear" w:color="auto" w:fill="auto"/>
          </w:tcPr>
          <w:p w:rsidR="00516139" w:rsidRPr="007A168C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7" w:type="pct"/>
            <w:shd w:val="clear" w:color="auto" w:fill="auto"/>
          </w:tcPr>
          <w:p w:rsidR="00516139" w:rsidRPr="00C21970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41" w:type="pct"/>
            <w:shd w:val="clear" w:color="auto" w:fill="auto"/>
          </w:tcPr>
          <w:p w:rsidR="00516139" w:rsidRPr="007A168C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516139" w:rsidRPr="007A168C" w:rsidRDefault="00516139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8" w:type="pct"/>
            <w:shd w:val="clear" w:color="auto" w:fill="auto"/>
          </w:tcPr>
          <w:p w:rsidR="00516139" w:rsidRPr="007A168C" w:rsidRDefault="00516139" w:rsidP="006E73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новых рабочих мест, обеспечение занятости населения Гаринского городского округа</w:t>
            </w:r>
          </w:p>
        </w:tc>
        <w:tc>
          <w:tcPr>
            <w:tcW w:w="523" w:type="pct"/>
            <w:shd w:val="clear" w:color="auto" w:fill="auto"/>
          </w:tcPr>
          <w:p w:rsidR="00516139" w:rsidRPr="007A168C" w:rsidRDefault="00516139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BF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6E730E">
        <w:trPr>
          <w:trHeight w:val="848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CA3D09" w:rsidP="005C6DD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704767,22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FB0017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инвестиционных площадок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CA3D0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704767,22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pct"/>
            <w:shd w:val="clear" w:color="auto" w:fill="auto"/>
          </w:tcPr>
          <w:p w:rsidR="00082A6A" w:rsidRPr="006E730E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. Уточнение границ используемых земельных участков и постановка их на государственный кадастровый учет.</w:t>
            </w:r>
          </w:p>
          <w:p w:rsidR="0019781C" w:rsidRPr="006E730E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2. Осуществление мероприятий по выявлению неучтенных объектов недвижимости (земельных участков).</w:t>
            </w:r>
          </w:p>
          <w:p w:rsidR="0019781C" w:rsidRPr="007A168C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3. Уточнение сведений по земельным участкам и их правообладателям.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19781C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2,5-2,7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7E048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направленных на обустройство автомобильного сообщения с населенными пунктами Гаринского городского округа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E048A" w:rsidRPr="007A168C" w:rsidTr="006E730E">
        <w:trPr>
          <w:trHeight w:val="6943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57" w:type="pct"/>
            <w:shd w:val="clear" w:color="auto" w:fill="auto"/>
          </w:tcPr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*крупных и средних предприятий и некоммерческих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341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CA3D09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44916</w:t>
            </w: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48A" w:rsidRDefault="00CA3D0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34364,20</w:t>
            </w:r>
          </w:p>
          <w:p w:rsidR="00CA3D09" w:rsidRDefault="00CA3D09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A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7465,88</w:t>
            </w: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A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6528,87</w:t>
            </w:r>
          </w:p>
          <w:p w:rsidR="007E048A" w:rsidRDefault="009264B6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CA3D09" w:rsidRDefault="00CA3D09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09" w:rsidRPr="007A168C" w:rsidRDefault="00CA3D09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24963,00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CA3D0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Указа  Президента от 07.05.2012 г. № 599 «О мероприятиях по реализации государственной социальной политики» с Министерством общего и профессионального образования Свердловской области  заключен</w:t>
            </w:r>
            <w:r w:rsidR="00BF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</w:t>
            </w:r>
            <w:r w:rsidR="006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 а так же Соглашение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дошкольного, начального, общего, основного общего, среднего общего  образования в муниципальных дошкольных образовательных организациях в 20</w:t>
            </w:r>
            <w:r w:rsidR="006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оплаты труда педагогических работников образовательных учреждений общего образования до уровня средней заработной платы по Свердловской области</w:t>
            </w:r>
          </w:p>
        </w:tc>
      </w:tr>
      <w:tr w:rsidR="00F44E47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F44E47" w:rsidRPr="007A168C" w:rsidRDefault="00F44E4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в детский сад дети в возрасте младше 2 лет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очереди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558" w:type="pct"/>
            <w:shd w:val="clear" w:color="auto" w:fill="auto"/>
          </w:tcPr>
          <w:p w:rsidR="007E048A" w:rsidRPr="00B14BE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п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599,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очереди.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ивается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доступнос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ежегодные капитальные и текущие ремонты дошкольных  образовательных учреждений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соответствуют всем необходимым требованиям и нормам законодательства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информационных, организационно - технологических и кадровых условий организации и проведения ЕГЭ. 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учителей тьюторов и экспертов.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тренировочных работ, аналогов ЕГЭ.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занятий, направленных на формирование навыков работы с бланками, на знание правил выполнения ГИА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П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ш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 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уровня.</w:t>
            </w:r>
          </w:p>
        </w:tc>
        <w:tc>
          <w:tcPr>
            <w:tcW w:w="523" w:type="pct"/>
            <w:shd w:val="clear" w:color="auto" w:fill="auto"/>
          </w:tcPr>
          <w:p w:rsidR="007E048A" w:rsidRPr="009D3451" w:rsidRDefault="007E048A" w:rsidP="007E048A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D3451">
              <w:rPr>
                <w:sz w:val="18"/>
                <w:szCs w:val="18"/>
              </w:rPr>
              <w:t>Отмечается положительная динамика среднего тестового балла по учебным предметам, уменьшение количества неуспешных результатов по обязательным для получения аттестата о среднем общем образовании учебным предметам (русскому языку и математике), уменьшение количества обучающихся, не получивших аттестат.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системы промежуточной аттестации в школе, системы оценки результатов обучения учащихся. 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профилактической работы с учащимися группы риска.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индивидуального и дифференцированного подхода в обучении</w:t>
            </w:r>
          </w:p>
        </w:tc>
        <w:tc>
          <w:tcPr>
            <w:tcW w:w="523" w:type="pct"/>
            <w:shd w:val="clear" w:color="auto" w:fill="auto"/>
          </w:tcPr>
          <w:p w:rsidR="007E048A" w:rsidRPr="009D3451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451">
              <w:rPr>
                <w:rFonts w:ascii="Times New Roman" w:hAnsi="Times New Roman" w:cs="Times New Roman"/>
                <w:sz w:val="18"/>
                <w:szCs w:val="18"/>
              </w:rPr>
              <w:t>Отмечается положительная динамика среднего тестового балла по учебным предметам, уменьшение количества неуспешных результатов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образовательных учреждений  учебным оборудованием в соответствии с ФГОС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Увеличивается средний балл результатов ГИА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ежегодные капитальные и текущие ремонты образовательных   учреждений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соответствуют всем необходимым требованиям и нормам законодательства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558" w:type="pct"/>
            <w:shd w:val="clear" w:color="auto" w:fill="auto"/>
          </w:tcPr>
          <w:p w:rsidR="007E048A" w:rsidRPr="008C3C16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в спортивные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горячего питания.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Ежегодное проведение дня здоровья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Ежегодное Участие в диспансеризации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отдыха и оздоровления детей в каникулярное время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детей первой и второй группы здоровья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94725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Прорабатываются варианты по освобождению площадей для двух классных кабинетов.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в МКОУ Гаринской СОШ второй смены к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году 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численности обсуживающего персонала образовательных учреждений в соответствии с нормативными требованиями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расходов бюджета нормативам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94725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творческих выставок, размещение в районной газете информации о режиме работы учреждения, а так же о проведении мероприятий, создание кружков различной направленности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технического творчества и формирования инженерного мышления открыт  кружок «робототехника»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7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341" w:type="pct"/>
            <w:shd w:val="clear" w:color="auto" w:fill="auto"/>
          </w:tcPr>
          <w:p w:rsidR="006E730E" w:rsidRDefault="006E730E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730E" w:rsidRDefault="006E730E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730E" w:rsidRDefault="006E730E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24CD" w:rsidRPr="006E730E" w:rsidRDefault="008D24CD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  <w:p w:rsidR="008D24CD" w:rsidRPr="006E730E" w:rsidRDefault="008D24CD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  <w:p w:rsidR="008D24CD" w:rsidRPr="006E730E" w:rsidRDefault="008D24CD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2A6A" w:rsidRPr="008D24CD" w:rsidRDefault="008D24CD" w:rsidP="008D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30E" w:rsidRDefault="006E730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30E" w:rsidRDefault="006E730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2A6A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C6DDE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836681" w:rsidRDefault="00836681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P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  <w:p w:rsid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  <w:p w:rsidR="00082A6A" w:rsidRP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здания находятся  в удовлетворительном состоянии.</w:t>
            </w:r>
          </w:p>
          <w:p w:rsidR="00836681" w:rsidRPr="007A168C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текущего ремонта, позволяющего содержать здания в надлежащем состоянии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836681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D4298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8" w:type="pct"/>
            <w:shd w:val="clear" w:color="auto" w:fill="auto"/>
          </w:tcPr>
          <w:p w:rsidR="00082A6A" w:rsidRPr="006E730E" w:rsidRDefault="009264B6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Вовлечение населения, систематически занимающегося физической культурой и спортом в спортивные мероприятия, проводимых на уровне муниципального образования, окружные соревнования.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D4298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6E730E" w:rsidRDefault="009264B6" w:rsidP="009264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Увеличение доли обучающихся, систематически занимающихся физической культурой и спортом, в общей численности обучающихся за счет вовлечения обучающихся, систематически занимающегося физической культурой и спортом в спортивные мероприятия, проводимых на уровне муниципального образования, окружные соревнования.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341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76" w:type="pct"/>
            <w:shd w:val="clear" w:color="auto" w:fill="auto"/>
          </w:tcPr>
          <w:p w:rsidR="00082A6A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Pr="007A168C" w:rsidRDefault="005C6DDE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6E730E">
        <w:trPr>
          <w:trHeight w:val="565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7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земельных участков, предоставленных для жилищного строительства, индивидуального 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 и комплексного освоения в целях жилищного строительства</w:t>
            </w:r>
          </w:p>
        </w:tc>
        <w:tc>
          <w:tcPr>
            <w:tcW w:w="341" w:type="pct"/>
            <w:shd w:val="clear" w:color="auto" w:fill="auto"/>
          </w:tcPr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Гектаров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082A6A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6DDE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6E730E" w:rsidRDefault="0019781C" w:rsidP="00A717E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. Проведение необходимых работ по обеспечению выделенных земельных участков инженерной инфраструктурой</w:t>
            </w:r>
            <w:r w:rsidR="00A717EC" w:rsidRPr="006E73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7EC" w:rsidRPr="007A168C" w:rsidRDefault="00A717EC" w:rsidP="006E73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2. Продолжить работу по предоставлению земельных участков льготным категориям граждан.</w:t>
            </w:r>
            <w:r w:rsidR="006E730E"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  <w:r w:rsidR="006E730E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3. Участие в областных программах по 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обеспечению жильем</w:t>
            </w:r>
            <w:r w:rsidR="00552947"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категорий граждан.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57" w:type="pct"/>
            <w:shd w:val="clear" w:color="auto" w:fill="auto"/>
          </w:tcPr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*объектов жилищного строительства - в течение 3 лет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*иных объектов капитального строительства - в течение 5 лет</w:t>
            </w:r>
          </w:p>
        </w:tc>
        <w:tc>
          <w:tcPr>
            <w:tcW w:w="341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кв.метров</w:t>
            </w:r>
          </w:p>
          <w:p w:rsidR="00082A6A" w:rsidRPr="006E730E" w:rsidRDefault="00082A6A" w:rsidP="00210C1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2A6A" w:rsidRPr="00082A6A" w:rsidRDefault="00082A6A" w:rsidP="00210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кв.метров</w:t>
            </w:r>
          </w:p>
        </w:tc>
        <w:tc>
          <w:tcPr>
            <w:tcW w:w="876" w:type="pct"/>
            <w:shd w:val="clear" w:color="auto" w:fill="auto"/>
          </w:tcPr>
          <w:p w:rsidR="00082A6A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Pr="007A168C" w:rsidRDefault="00947259" w:rsidP="00D4298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7" w:type="pct"/>
            <w:shd w:val="clear" w:color="auto" w:fill="auto"/>
          </w:tcPr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7" w:type="pct"/>
            <w:shd w:val="clear" w:color="auto" w:fill="auto"/>
          </w:tcPr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</w:t>
            </w: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pct"/>
            <w:shd w:val="clear" w:color="auto" w:fill="auto"/>
          </w:tcPr>
          <w:p w:rsidR="00453785" w:rsidRPr="00053636" w:rsidRDefault="009264B6" w:rsidP="00DC0A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Ежегодное обеспечение жилыми помещениями </w:t>
            </w:r>
            <w:r w:rsidR="00DC0AF7" w:rsidRPr="00053636">
              <w:rPr>
                <w:rFonts w:ascii="Times New Roman" w:eastAsia="Times New Roman" w:hAnsi="Times New Roman" w:cs="Times New Roman"/>
                <w:lang w:eastAsia="ru-RU"/>
              </w:rPr>
              <w:t xml:space="preserve">и улучшение жилищных условий </w:t>
            </w: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r w:rsidR="00DC0AF7" w:rsidRPr="00053636">
              <w:rPr>
                <w:rFonts w:ascii="Times New Roman" w:eastAsia="Times New Roman" w:hAnsi="Times New Roman" w:cs="Times New Roman"/>
                <w:lang w:eastAsia="ru-RU"/>
              </w:rPr>
              <w:t>, признанных в установленном законом порядке нуждающими</w:t>
            </w:r>
            <w:r w:rsidR="00453785" w:rsidRPr="00053636">
              <w:rPr>
                <w:rFonts w:ascii="Times New Roman" w:eastAsia="Times New Roman" w:hAnsi="Times New Roman" w:cs="Times New Roman"/>
                <w:lang w:eastAsia="ru-RU"/>
              </w:rPr>
              <w:t>ся в улучшении жилищных условий.</w:t>
            </w:r>
          </w:p>
          <w:p w:rsidR="00453785" w:rsidRPr="00053636" w:rsidRDefault="00453785" w:rsidP="00DC0A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ежегодной перерегистрации списков граждан, признанных нуждающимися в улучшении жилищных условий.</w:t>
            </w:r>
          </w:p>
          <w:p w:rsidR="00082A6A" w:rsidRPr="007A168C" w:rsidRDefault="00453785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Ежегодное обеспечение молодых семей  (одна семья в год) по МП «Обеспечение  жильем  молодых семей в Гаринском ГО до 2020 года</w:t>
            </w:r>
            <w:r w:rsidR="00DC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8D24C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4F7872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ыс.руб.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947259" w:rsidP="00D4298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453785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 по оптимизации  расходов  на содержание  органов местного самоуправления</w:t>
            </w:r>
          </w:p>
        </w:tc>
        <w:tc>
          <w:tcPr>
            <w:tcW w:w="523" w:type="pct"/>
            <w:shd w:val="clear" w:color="auto" w:fill="auto"/>
          </w:tcPr>
          <w:p w:rsidR="00082A6A" w:rsidRPr="00947259" w:rsidRDefault="00082A6A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0-нет/1-да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53636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53636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D4298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4298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210C19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210C19" w:rsidRPr="007A168C" w:rsidRDefault="00210C1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642F0B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642F0B" w:rsidRDefault="00642F0B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41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4F7872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кВт/ч на 1 </w:t>
            </w:r>
            <w:r w:rsidRPr="004F7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проживающего</w:t>
            </w:r>
          </w:p>
          <w:p w:rsidR="00642F0B" w:rsidRPr="008D24CD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куб.метров на 1 </w:t>
            </w:r>
            <w:r w:rsidRPr="004F7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проживающего</w:t>
            </w:r>
          </w:p>
        </w:tc>
        <w:tc>
          <w:tcPr>
            <w:tcW w:w="876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D42982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42F0B" w:rsidRPr="007A168C" w:rsidRDefault="00642F0B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8" w:type="pct"/>
            <w:shd w:val="clear" w:color="auto" w:fill="auto"/>
          </w:tcPr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7A168C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F0B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642F0B" w:rsidRDefault="00642F0B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shd w:val="clear" w:color="auto" w:fill="auto"/>
          </w:tcPr>
          <w:p w:rsidR="00053636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  <w:r>
              <w:t xml:space="preserve"> 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210C19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 на 1 человека населения</w:t>
            </w: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 кв.метр общей площади</w:t>
            </w: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0B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0B" w:rsidRPr="00210C19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куб.метров на 1 человека населения</w:t>
            </w:r>
          </w:p>
        </w:tc>
        <w:tc>
          <w:tcPr>
            <w:tcW w:w="876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4F7872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2F0B" w:rsidRPr="004F7872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4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4F7872" w:rsidRDefault="00D42982" w:rsidP="00947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8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ламп;</w:t>
            </w:r>
          </w:p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наружных ограждающих конструкций: фасадов, чердачных перекрытий и подвалов, входных дверей и окон.</w:t>
            </w:r>
          </w:p>
        </w:tc>
        <w:tc>
          <w:tcPr>
            <w:tcW w:w="523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7A168C" w:rsidRDefault="00D42982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168C" w:rsidRPr="007A168C" w:rsidSect="004537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B9" w:rsidRDefault="00C275B9" w:rsidP="007A168C">
      <w:pPr>
        <w:spacing w:after="0" w:line="240" w:lineRule="auto"/>
      </w:pPr>
      <w:r>
        <w:separator/>
      </w:r>
    </w:p>
  </w:endnote>
  <w:endnote w:type="continuationSeparator" w:id="0">
    <w:p w:rsidR="00C275B9" w:rsidRDefault="00C275B9" w:rsidP="007A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B9" w:rsidRDefault="00C275B9" w:rsidP="007A168C">
      <w:pPr>
        <w:spacing w:after="0" w:line="240" w:lineRule="auto"/>
      </w:pPr>
      <w:r>
        <w:separator/>
      </w:r>
    </w:p>
  </w:footnote>
  <w:footnote w:type="continuationSeparator" w:id="0">
    <w:p w:rsidR="00C275B9" w:rsidRDefault="00C275B9" w:rsidP="007A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5407D"/>
    <w:multiLevelType w:val="hybridMultilevel"/>
    <w:tmpl w:val="CE60EA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2"/>
    <w:rsid w:val="00021153"/>
    <w:rsid w:val="00033037"/>
    <w:rsid w:val="00053636"/>
    <w:rsid w:val="00082A6A"/>
    <w:rsid w:val="00092D78"/>
    <w:rsid w:val="000C26C3"/>
    <w:rsid w:val="001160EC"/>
    <w:rsid w:val="00177614"/>
    <w:rsid w:val="00195569"/>
    <w:rsid w:val="0019781C"/>
    <w:rsid w:val="00210C19"/>
    <w:rsid w:val="0022624A"/>
    <w:rsid w:val="00245C38"/>
    <w:rsid w:val="00257318"/>
    <w:rsid w:val="002821CF"/>
    <w:rsid w:val="002D4E2D"/>
    <w:rsid w:val="00384DB6"/>
    <w:rsid w:val="00453785"/>
    <w:rsid w:val="004A4D27"/>
    <w:rsid w:val="004F7872"/>
    <w:rsid w:val="00503C38"/>
    <w:rsid w:val="00516139"/>
    <w:rsid w:val="00552947"/>
    <w:rsid w:val="0058141F"/>
    <w:rsid w:val="005C6DDE"/>
    <w:rsid w:val="00617EDA"/>
    <w:rsid w:val="00642F0B"/>
    <w:rsid w:val="006524B6"/>
    <w:rsid w:val="006E730E"/>
    <w:rsid w:val="00720AA1"/>
    <w:rsid w:val="00737DF8"/>
    <w:rsid w:val="007A168C"/>
    <w:rsid w:val="007B1B30"/>
    <w:rsid w:val="007E048A"/>
    <w:rsid w:val="007E663A"/>
    <w:rsid w:val="00836681"/>
    <w:rsid w:val="0086655A"/>
    <w:rsid w:val="00895BCD"/>
    <w:rsid w:val="008C2B7D"/>
    <w:rsid w:val="008D24CD"/>
    <w:rsid w:val="009264B6"/>
    <w:rsid w:val="00947259"/>
    <w:rsid w:val="00950E1C"/>
    <w:rsid w:val="00986D4D"/>
    <w:rsid w:val="009D3451"/>
    <w:rsid w:val="00A355E9"/>
    <w:rsid w:val="00A717EC"/>
    <w:rsid w:val="00AB2D63"/>
    <w:rsid w:val="00AF4392"/>
    <w:rsid w:val="00B15FD9"/>
    <w:rsid w:val="00B34D3C"/>
    <w:rsid w:val="00BF0AF8"/>
    <w:rsid w:val="00BF3CCA"/>
    <w:rsid w:val="00C21970"/>
    <w:rsid w:val="00C234BC"/>
    <w:rsid w:val="00C275B9"/>
    <w:rsid w:val="00C51E08"/>
    <w:rsid w:val="00C60736"/>
    <w:rsid w:val="00C7475A"/>
    <w:rsid w:val="00CA3D09"/>
    <w:rsid w:val="00D02874"/>
    <w:rsid w:val="00D42982"/>
    <w:rsid w:val="00D473C0"/>
    <w:rsid w:val="00DC0AF7"/>
    <w:rsid w:val="00EA6351"/>
    <w:rsid w:val="00F44E47"/>
    <w:rsid w:val="00FB0017"/>
    <w:rsid w:val="00FC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20654-E5D2-48F3-A46F-01C30EE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A168C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168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A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8C"/>
  </w:style>
  <w:style w:type="paragraph" w:styleId="a8">
    <w:name w:val="Balloon Text"/>
    <w:basedOn w:val="a"/>
    <w:link w:val="a9"/>
    <w:uiPriority w:val="99"/>
    <w:semiHidden/>
    <w:unhideWhenUsed/>
    <w:rsid w:val="007A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6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5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Людмила Александровна</dc:creator>
  <cp:lastModifiedBy>Татькова</cp:lastModifiedBy>
  <cp:revision>6</cp:revision>
  <cp:lastPrinted>2021-02-20T07:02:00Z</cp:lastPrinted>
  <dcterms:created xsi:type="dcterms:W3CDTF">2021-02-17T07:21:00Z</dcterms:created>
  <dcterms:modified xsi:type="dcterms:W3CDTF">2021-02-20T07:06:00Z</dcterms:modified>
</cp:coreProperties>
</file>