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0" w:rsidRDefault="007A2420" w:rsidP="007A2420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В Кадастровой палате рассказали о кадастровой стоимости</w:t>
      </w:r>
    </w:p>
    <w:bookmarkEnd w:id="0"/>
    <w:p w:rsidR="007A2420" w:rsidRDefault="007A2420" w:rsidP="007A2420">
      <w:pPr>
        <w:pStyle w:val="msonormalbullet2gi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филиале Федеральной кадастровой палаты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Свердловской области прошла «горячая линия» по вопросам кадастровой стоимости объектов недвижимости, которую провела заместитель </w:t>
      </w:r>
      <w:proofErr w:type="gramStart"/>
      <w:r>
        <w:rPr>
          <w:color w:val="000000"/>
          <w:sz w:val="28"/>
          <w:szCs w:val="28"/>
        </w:rPr>
        <w:t>директора-главный</w:t>
      </w:r>
      <w:proofErr w:type="gramEnd"/>
      <w:r>
        <w:rPr>
          <w:color w:val="000000"/>
          <w:sz w:val="28"/>
          <w:szCs w:val="28"/>
        </w:rPr>
        <w:t xml:space="preserve"> технолог Ирина Копытова.</w:t>
      </w:r>
    </w:p>
    <w:p w:rsidR="007A2420" w:rsidRDefault="007A2420" w:rsidP="007A2420">
      <w:pPr>
        <w:pStyle w:val="msonormalbullet2gi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Жителей региона интересовали вопросы порядка получения справки о кадастровой стоимости, причины увеличения кадастровой стоимости, причины отсутствия сведений о кадастровой стоимости земельных участков, а также грядущие изменения в законе.</w:t>
      </w:r>
      <w:proofErr w:type="gramStart"/>
      <w:r>
        <w:rPr>
          <w:color w:val="000000"/>
          <w:sz w:val="28"/>
          <w:szCs w:val="28"/>
        </w:rPr>
        <w:t xml:space="preserve">              </w:t>
      </w:r>
      <w:r>
        <w:rPr>
          <w:color w:val="FFFFFF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 xml:space="preserve">      Распространенным стал вопрос: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можно ли  оспорить кадастровую стоимость своего земельного  участка и как это сделать? </w:t>
      </w:r>
      <w:proofErr w:type="gramStart"/>
      <w:r>
        <w:rPr>
          <w:sz w:val="28"/>
          <w:szCs w:val="28"/>
        </w:rPr>
        <w:t xml:space="preserve">Ирина Александровна разъяснила, что если при определении кадастровой стоимости земельного участка были использованы недостоверные сведения об объекте недвижимости или </w:t>
      </w:r>
      <w:r>
        <w:rPr>
          <w:color w:val="000000"/>
          <w:sz w:val="28"/>
          <w:szCs w:val="28"/>
        </w:rPr>
        <w:t>кадастровая стоимость отличается от рыночной,</w:t>
      </w:r>
      <w:r>
        <w:rPr>
          <w:sz w:val="28"/>
          <w:szCs w:val="28"/>
        </w:rPr>
        <w:t xml:space="preserve"> то у каждого заинтересованного лица есть право оспорить кадастровую стоимость в суде или специальной Комиссии.</w:t>
      </w:r>
      <w:proofErr w:type="gramEnd"/>
      <w:r>
        <w:rPr>
          <w:sz w:val="28"/>
          <w:szCs w:val="28"/>
        </w:rPr>
        <w:t xml:space="preserve">  Физические лица могут выбирать: либо обращаться в Комиссию, либо сразу в суд. А вот для юридических лиц, органов государственной власти и местного самоуправления в отношении объекта недвижимости, находящегося в государственной или муниципальной собственности, перед подачей иска в суд обращение в Комиссию обязательно. </w:t>
      </w:r>
    </w:p>
    <w:p w:rsidR="007A2420" w:rsidRDefault="007A2420" w:rsidP="007A2420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   На вопрос</w:t>
      </w:r>
      <w:r>
        <w:rPr>
          <w:b/>
          <w:color w:val="000000"/>
          <w:sz w:val="28"/>
          <w:szCs w:val="28"/>
          <w:shd w:val="clear" w:color="auto" w:fill="FFFFFF"/>
        </w:rPr>
        <w:t xml:space="preserve"> кто определяет кадастровую стоимость объектов недвижимости? </w:t>
      </w:r>
      <w:r>
        <w:rPr>
          <w:color w:val="000000"/>
          <w:sz w:val="28"/>
          <w:szCs w:val="28"/>
          <w:shd w:val="clear" w:color="auto" w:fill="FFFFFF"/>
        </w:rPr>
        <w:t>Заместитель директора ответила,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кадастровая стоимость определяется независимыми оценщиками и утверждается органами власти. Переоценка проводится не чаще одного раза в три года. Основаниями для внесения в ГКН сведений о кадастровой стоимости являются: документы об утверждении результатов кадастровой оценки, поступившие в порядке информационного взаимодействия, или решение комиссии по рассмотрению споров о результатах определения кадастровой стоимости, а также решение суда.</w:t>
      </w:r>
    </w:p>
    <w:p w:rsidR="007A2420" w:rsidRDefault="007A2420" w:rsidP="007A2420">
      <w:pPr>
        <w:pStyle w:val="msonormalbullet2gifbullet2gif"/>
        <w:shd w:val="clear" w:color="auto" w:fill="FFFFFF"/>
        <w:spacing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ходе мероприятия поступил вопрос о том</w:t>
      </w:r>
      <w:r>
        <w:rPr>
          <w:rStyle w:val="a3"/>
          <w:color w:val="000000"/>
          <w:sz w:val="28"/>
          <w:szCs w:val="28"/>
          <w:shd w:val="clear" w:color="auto" w:fill="FFFFFF"/>
        </w:rPr>
        <w:t>, как можно самостоятельно узнать кадастровую стоимость интересующего объекта недвижимости</w:t>
      </w:r>
      <w:r>
        <w:rPr>
          <w:rStyle w:val="a3"/>
          <w:sz w:val="28"/>
          <w:szCs w:val="28"/>
          <w:shd w:val="clear" w:color="auto" w:fill="FFFFFF"/>
        </w:rPr>
        <w:t xml:space="preserve">? </w:t>
      </w:r>
      <w:r>
        <w:rPr>
          <w:sz w:val="28"/>
          <w:szCs w:val="28"/>
        </w:rPr>
        <w:t>Ирина Копытова проконсультировала: информация об объектах недвижимости, в том числе об их кадастровой стоимости, находится в свободном доступе для всех заинтересованных лиц на официальном сайте Кадастровой палаты. Там есть электронный сервис «Справочная информация по объектам недвижимости в режиме «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», который позволяет получить общую информацию об объекте недвижимого имущества, точном адресе, наличии зарегистрированных прав на него и обременений, ну и соответственно о кадастровой стоимости объекта недвижимости. С помощью данного электронного сервиса объект можно найти по кадастровому номеру </w:t>
      </w:r>
      <w:r>
        <w:rPr>
          <w:sz w:val="28"/>
          <w:szCs w:val="28"/>
        </w:rPr>
        <w:lastRenderedPageBreak/>
        <w:t>или по адресу фактического местонахождения. Воспользоваться сервисом можно бесплатно в режиме реального времени. Также есть возможность заказать бесплатную кадастровую справку о кадастровой стоимости на объект недвижимости, для этого необходимо перейти в сервис «Получение сведений из ГКН» и в первом верхнем поле выбрать вид предоставляемой услуги. Помимо того, узнать кадастровую стоимость можно воспользовавшись сервисом «Публичная кадастровая карта» на сайте Кадастровой палаты.</w:t>
      </w:r>
    </w:p>
    <w:p w:rsidR="007A2420" w:rsidRDefault="007A2420" w:rsidP="007A2420">
      <w:pPr>
        <w:pStyle w:val="msonormalbullet2gifbullet2gif"/>
        <w:shd w:val="clear" w:color="auto" w:fill="FFFFFF"/>
        <w:spacing w:after="0" w:afterAutospacing="0"/>
        <w:contextualSpacing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  <w:t xml:space="preserve">      Проведение таких мероприятий повышает уровень правовой грамотности населения в сфере кадастрового учета.</w:t>
      </w:r>
    </w:p>
    <w:p w:rsidR="007A2420" w:rsidRDefault="007A2420" w:rsidP="007A2420">
      <w:pPr>
        <w:pStyle w:val="msonormalbullet2gif"/>
        <w:jc w:val="both"/>
        <w:rPr>
          <w:sz w:val="28"/>
          <w:szCs w:val="28"/>
        </w:rPr>
      </w:pPr>
    </w:p>
    <w:p w:rsidR="00E053BF" w:rsidRDefault="00E053BF"/>
    <w:sectPr w:rsidR="00E0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56"/>
    <w:rsid w:val="000F3956"/>
    <w:rsid w:val="007A2420"/>
    <w:rsid w:val="00B1251F"/>
    <w:rsid w:val="00E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420"/>
    <w:rPr>
      <w:b/>
      <w:bCs/>
    </w:rPr>
  </w:style>
  <w:style w:type="paragraph" w:customStyle="1" w:styleId="msonormalbullet2gif">
    <w:name w:val="msonormalbullet2.gif"/>
    <w:basedOn w:val="a"/>
    <w:uiPriority w:val="99"/>
    <w:rsid w:val="007A242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7A242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420"/>
    <w:rPr>
      <w:b/>
      <w:bCs/>
    </w:rPr>
  </w:style>
  <w:style w:type="paragraph" w:customStyle="1" w:styleId="msonormalbullet2gif">
    <w:name w:val="msonormalbullet2.gif"/>
    <w:basedOn w:val="a"/>
    <w:uiPriority w:val="99"/>
    <w:rsid w:val="007A242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7A242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2016-09-29T06:00:00Z</dcterms:created>
  <dcterms:modified xsi:type="dcterms:W3CDTF">2016-09-29T06:00:00Z</dcterms:modified>
</cp:coreProperties>
</file>