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94" w:rsidRDefault="007E5594" w:rsidP="007E5594">
      <w:pPr>
        <w:spacing w:line="20" w:lineRule="atLeast"/>
        <w:jc w:val="center"/>
        <w:rPr>
          <w:b/>
        </w:rPr>
      </w:pPr>
    </w:p>
    <w:p w:rsidR="00E93A55" w:rsidRPr="001241C1" w:rsidRDefault="00E93A55" w:rsidP="00D10E24">
      <w:pPr>
        <w:tabs>
          <w:tab w:val="left" w:pos="3915"/>
        </w:tabs>
        <w:spacing w:line="20" w:lineRule="atLeast"/>
        <w:rPr>
          <w:b/>
          <w:bCs/>
        </w:rPr>
      </w:pPr>
      <w:r>
        <w:rPr>
          <w:noProof/>
        </w:rPr>
        <w:t xml:space="preserve">                                                                        </w:t>
      </w:r>
      <w:r>
        <w:rPr>
          <w:noProof/>
        </w:rPr>
        <w:drawing>
          <wp:inline distT="0" distB="0" distL="0" distR="0">
            <wp:extent cx="554355" cy="690880"/>
            <wp:effectExtent l="19050" t="0" r="0" b="0"/>
            <wp:docPr id="3"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8" cstate="print"/>
                    <a:srcRect/>
                    <a:stretch>
                      <a:fillRect/>
                    </a:stretch>
                  </pic:blipFill>
                  <pic:spPr bwMode="auto">
                    <a:xfrm>
                      <a:off x="0" y="0"/>
                      <a:ext cx="554355" cy="690880"/>
                    </a:xfrm>
                    <a:prstGeom prst="rect">
                      <a:avLst/>
                    </a:prstGeom>
                    <a:noFill/>
                    <a:ln w="9525">
                      <a:noFill/>
                      <a:miter lim="800000"/>
                      <a:headEnd/>
                      <a:tailEnd/>
                    </a:ln>
                  </pic:spPr>
                </pic:pic>
              </a:graphicData>
            </a:graphic>
          </wp:inline>
        </w:drawing>
      </w:r>
      <w:r>
        <w:rPr>
          <w:noProof/>
        </w:rPr>
        <w:t xml:space="preserve">                                      </w:t>
      </w:r>
    </w:p>
    <w:tbl>
      <w:tblPr>
        <w:tblW w:w="9942" w:type="dxa"/>
        <w:tblLayout w:type="fixed"/>
        <w:tblLook w:val="01E0"/>
      </w:tblPr>
      <w:tblGrid>
        <w:gridCol w:w="9942"/>
      </w:tblGrid>
      <w:tr w:rsidR="00E93A55" w:rsidTr="006D3629">
        <w:trPr>
          <w:trHeight w:val="1567"/>
        </w:trPr>
        <w:tc>
          <w:tcPr>
            <w:tcW w:w="9942" w:type="dxa"/>
          </w:tcPr>
          <w:p w:rsidR="00E93A55" w:rsidRPr="00B674FC" w:rsidRDefault="00E93A55" w:rsidP="00D10E24">
            <w:pPr>
              <w:rPr>
                <w:color w:val="000000"/>
              </w:rPr>
            </w:pPr>
          </w:p>
          <w:p w:rsidR="00E93A55" w:rsidRPr="00B674FC" w:rsidRDefault="00E93A55" w:rsidP="00D10E24">
            <w:pPr>
              <w:jc w:val="center"/>
              <w:rPr>
                <w:b/>
                <w:bCs/>
                <w:color w:val="000000"/>
                <w:spacing w:val="20"/>
              </w:rPr>
            </w:pPr>
            <w:r w:rsidRPr="00B674FC">
              <w:rPr>
                <w:b/>
                <w:bCs/>
                <w:color w:val="000000"/>
                <w:spacing w:val="20"/>
              </w:rPr>
              <w:t>АДМИНИСТРАЦИЯ</w:t>
            </w:r>
          </w:p>
          <w:p w:rsidR="00E93A55" w:rsidRPr="00B674FC" w:rsidRDefault="00E93A55" w:rsidP="00D10E24">
            <w:pPr>
              <w:jc w:val="center"/>
              <w:rPr>
                <w:b/>
                <w:bCs/>
                <w:color w:val="000000"/>
                <w:spacing w:val="20"/>
              </w:rPr>
            </w:pPr>
            <w:r w:rsidRPr="00B674FC">
              <w:rPr>
                <w:b/>
                <w:bCs/>
                <w:color w:val="000000"/>
                <w:spacing w:val="20"/>
              </w:rPr>
              <w:t>СЕЛЬСКОГО ПОСЕЛЕНИЯ ШЕРКАЛЫ</w:t>
            </w:r>
          </w:p>
          <w:p w:rsidR="00E93A55" w:rsidRPr="00B674FC" w:rsidRDefault="00E93A55" w:rsidP="00D10E24">
            <w:pPr>
              <w:jc w:val="center"/>
              <w:rPr>
                <w:b/>
                <w:bCs/>
                <w:color w:val="000000"/>
                <w:spacing w:val="20"/>
              </w:rPr>
            </w:pPr>
            <w:r w:rsidRPr="00B674FC">
              <w:rPr>
                <w:b/>
                <w:bCs/>
                <w:color w:val="000000"/>
                <w:spacing w:val="20"/>
              </w:rPr>
              <w:t>Октябрьского района</w:t>
            </w:r>
          </w:p>
          <w:p w:rsidR="00E93A55" w:rsidRPr="00B674FC" w:rsidRDefault="00E93A55" w:rsidP="00D10E24">
            <w:pPr>
              <w:jc w:val="center"/>
              <w:rPr>
                <w:b/>
                <w:bCs/>
                <w:color w:val="000000"/>
                <w:spacing w:val="20"/>
              </w:rPr>
            </w:pPr>
            <w:r w:rsidRPr="00B674FC">
              <w:rPr>
                <w:b/>
                <w:bCs/>
                <w:color w:val="000000"/>
                <w:spacing w:val="20"/>
              </w:rPr>
              <w:t>Ханты-Мансийского автономного округа - Югры</w:t>
            </w:r>
          </w:p>
          <w:p w:rsidR="00E93A55" w:rsidRPr="00B674FC" w:rsidRDefault="00E93A55" w:rsidP="00D10E24">
            <w:pPr>
              <w:jc w:val="center"/>
              <w:rPr>
                <w:b/>
                <w:bCs/>
                <w:color w:val="000000"/>
                <w:spacing w:val="20"/>
              </w:rPr>
            </w:pPr>
          </w:p>
          <w:p w:rsidR="00E93A55" w:rsidRDefault="00E93A55" w:rsidP="00D10E24">
            <w:pPr>
              <w:jc w:val="center"/>
              <w:rPr>
                <w:b/>
                <w:bCs/>
                <w:color w:val="000000"/>
              </w:rPr>
            </w:pPr>
            <w:r w:rsidRPr="00B674FC">
              <w:rPr>
                <w:b/>
                <w:bCs/>
                <w:color w:val="000000"/>
              </w:rPr>
              <w:t>ПОСТАНОВЛЕНИЕ</w:t>
            </w:r>
          </w:p>
          <w:p w:rsidR="00E93A55" w:rsidRPr="00B674FC" w:rsidRDefault="00E93A55" w:rsidP="00D10E24">
            <w:pPr>
              <w:jc w:val="center"/>
              <w:rPr>
                <w:b/>
                <w:bCs/>
                <w:color w:val="000000"/>
              </w:rPr>
            </w:pPr>
          </w:p>
        </w:tc>
      </w:tr>
    </w:tbl>
    <w:p w:rsidR="004F4FC8" w:rsidRPr="005A79EE" w:rsidRDefault="004F4FC8" w:rsidP="00D10E24">
      <w:pPr>
        <w:rPr>
          <w:b/>
          <w:sz w:val="28"/>
          <w:szCs w:val="28"/>
        </w:rPr>
      </w:pPr>
    </w:p>
    <w:p w:rsidR="004F4FC8" w:rsidRPr="00E93A55" w:rsidRDefault="00463F45" w:rsidP="00D10E24">
      <w:pPr>
        <w:jc w:val="both"/>
        <w:rPr>
          <w:u w:val="single"/>
        </w:rPr>
      </w:pPr>
      <w:r w:rsidRPr="0059783D">
        <w:t xml:space="preserve"> «</w:t>
      </w:r>
      <w:r w:rsidR="002072FB" w:rsidRPr="0059783D">
        <w:rPr>
          <w:u w:val="single"/>
        </w:rPr>
        <w:t>_</w:t>
      </w:r>
      <w:r w:rsidR="003B2D1C">
        <w:rPr>
          <w:u w:val="single"/>
        </w:rPr>
        <w:t>08</w:t>
      </w:r>
      <w:r w:rsidR="002072FB" w:rsidRPr="0059783D">
        <w:rPr>
          <w:u w:val="single"/>
        </w:rPr>
        <w:t>_</w:t>
      </w:r>
      <w:r w:rsidRPr="0059783D">
        <w:t xml:space="preserve">»  </w:t>
      </w:r>
      <w:r w:rsidR="00AD3BF2">
        <w:rPr>
          <w:u w:val="single"/>
        </w:rPr>
        <w:t xml:space="preserve"> </w:t>
      </w:r>
      <w:r w:rsidR="003B2D1C">
        <w:rPr>
          <w:u w:val="single"/>
        </w:rPr>
        <w:t>декаб</w:t>
      </w:r>
      <w:r w:rsidR="00E93A55">
        <w:rPr>
          <w:u w:val="single"/>
        </w:rPr>
        <w:t>ря</w:t>
      </w:r>
      <w:r w:rsidR="00B71546">
        <w:t xml:space="preserve"> 20</w:t>
      </w:r>
      <w:r w:rsidR="00E93A55">
        <w:t>20</w:t>
      </w:r>
      <w:r w:rsidR="004F4FC8" w:rsidRPr="0059783D">
        <w:t xml:space="preserve"> года                                </w:t>
      </w:r>
      <w:r w:rsidR="00E93A55">
        <w:t xml:space="preserve">                                                     </w:t>
      </w:r>
      <w:r w:rsidR="004F4FC8" w:rsidRPr="0059783D">
        <w:t xml:space="preserve">  </w:t>
      </w:r>
      <w:r w:rsidR="001D23FB">
        <w:t xml:space="preserve">№ </w:t>
      </w:r>
      <w:r w:rsidR="003B2D1C">
        <w:rPr>
          <w:u w:val="single"/>
        </w:rPr>
        <w:t>23</w:t>
      </w:r>
      <w:r w:rsidR="00D10E24">
        <w:rPr>
          <w:u w:val="single"/>
        </w:rPr>
        <w:t>4</w:t>
      </w:r>
    </w:p>
    <w:p w:rsidR="004F4FC8" w:rsidRPr="005A79EE" w:rsidRDefault="004F4FC8" w:rsidP="00D10E24">
      <w:pPr>
        <w:jc w:val="both"/>
        <w:rPr>
          <w:sz w:val="28"/>
          <w:szCs w:val="28"/>
        </w:rPr>
      </w:pPr>
    </w:p>
    <w:p w:rsidR="00D10E24" w:rsidRDefault="003B2D1C" w:rsidP="00D10E24">
      <w:pPr>
        <w:pStyle w:val="ab"/>
        <w:jc w:val="both"/>
      </w:pPr>
      <w:r w:rsidRPr="00D10A0F">
        <w:t xml:space="preserve">Об утверждении перечня нормативных </w:t>
      </w:r>
    </w:p>
    <w:p w:rsidR="00D10E24" w:rsidRDefault="003B2D1C" w:rsidP="00D10E24">
      <w:pPr>
        <w:pStyle w:val="ab"/>
        <w:jc w:val="both"/>
      </w:pPr>
      <w:r w:rsidRPr="00D10A0F">
        <w:t xml:space="preserve">правовых актов, содержащих обязательные </w:t>
      </w:r>
    </w:p>
    <w:p w:rsidR="00D10E24" w:rsidRDefault="003B2D1C" w:rsidP="00D10E24">
      <w:pPr>
        <w:pStyle w:val="ab"/>
        <w:jc w:val="both"/>
      </w:pPr>
      <w:r w:rsidRPr="00D10A0F">
        <w:t>требования, соблюдения которых является</w:t>
      </w:r>
    </w:p>
    <w:p w:rsidR="00EE605A" w:rsidRDefault="003B2D1C" w:rsidP="00D10E24">
      <w:pPr>
        <w:pStyle w:val="ab"/>
        <w:jc w:val="both"/>
      </w:pPr>
      <w:r w:rsidRPr="00D10A0F">
        <w:t xml:space="preserve">предметом муниципального </w:t>
      </w:r>
      <w:r>
        <w:t xml:space="preserve"> </w:t>
      </w:r>
      <w:r w:rsidRPr="00D10A0F">
        <w:t>контроля</w:t>
      </w:r>
    </w:p>
    <w:p w:rsidR="00D10E24" w:rsidRDefault="00D10E24" w:rsidP="00D10E24">
      <w:pPr>
        <w:pStyle w:val="ab"/>
        <w:jc w:val="both"/>
      </w:pPr>
      <w:r>
        <w:t>за сохранностью автомобильных дорог</w:t>
      </w:r>
    </w:p>
    <w:p w:rsidR="00D10E24" w:rsidRPr="00823FB7" w:rsidRDefault="00D10E24" w:rsidP="00D10E24">
      <w:pPr>
        <w:suppressAutoHyphens/>
        <w:ind w:right="4392"/>
        <w:rPr>
          <w:kern w:val="1"/>
          <w:lang w:eastAsia="ar-SA"/>
        </w:rPr>
      </w:pPr>
      <w:r>
        <w:rPr>
          <w:kern w:val="1"/>
          <w:lang w:eastAsia="ar-SA"/>
        </w:rPr>
        <w:t xml:space="preserve">местного значения в границах </w:t>
      </w:r>
      <w:r>
        <w:t>сельского поселения Шеркалы</w:t>
      </w:r>
    </w:p>
    <w:p w:rsidR="00D10E24" w:rsidRDefault="00D10E24" w:rsidP="00D10E24">
      <w:pPr>
        <w:pStyle w:val="ab"/>
        <w:jc w:val="both"/>
      </w:pPr>
    </w:p>
    <w:p w:rsidR="003B2D1C" w:rsidRPr="00EE605A" w:rsidRDefault="003B2D1C" w:rsidP="00D10E24">
      <w:pPr>
        <w:pStyle w:val="ab"/>
        <w:rPr>
          <w:color w:val="000000"/>
        </w:rPr>
      </w:pPr>
    </w:p>
    <w:p w:rsidR="00EE605A" w:rsidRPr="00EE605A" w:rsidRDefault="00EE605A" w:rsidP="00D10E24">
      <w:pPr>
        <w:pStyle w:val="ab"/>
        <w:jc w:val="both"/>
        <w:rPr>
          <w:color w:val="000000"/>
        </w:rPr>
      </w:pPr>
      <w:r w:rsidRPr="00EE605A">
        <w:rPr>
          <w:color w:val="000000"/>
        </w:rPr>
        <w:tab/>
        <w:t xml:space="preserve">В соответствии с пунктом 1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2D1C" w:rsidRPr="00D10A0F">
        <w:rPr>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3B2D1C" w:rsidRPr="00D10A0F">
        <w:rPr>
          <w:rFonts w:eastAsia="Calibri"/>
          <w:bCs/>
        </w:rPr>
        <w:t xml:space="preserve"> руководствуясь ст. 33 Устава </w:t>
      </w:r>
      <w:r w:rsidR="003B2D1C">
        <w:rPr>
          <w:rFonts w:eastAsia="Calibri"/>
          <w:bCs/>
        </w:rPr>
        <w:t>сель</w:t>
      </w:r>
      <w:r w:rsidR="003B2D1C" w:rsidRPr="00D10A0F">
        <w:rPr>
          <w:rFonts w:eastAsia="Calibri"/>
          <w:bCs/>
        </w:rPr>
        <w:t>ско</w:t>
      </w:r>
      <w:r w:rsidR="003B2D1C">
        <w:rPr>
          <w:rFonts w:eastAsia="Calibri"/>
          <w:bCs/>
        </w:rPr>
        <w:t>го</w:t>
      </w:r>
      <w:r w:rsidR="003B2D1C" w:rsidRPr="00D10A0F">
        <w:rPr>
          <w:rFonts w:eastAsia="Calibri"/>
          <w:bCs/>
        </w:rPr>
        <w:t xml:space="preserve"> поселени</w:t>
      </w:r>
      <w:r w:rsidR="003B2D1C">
        <w:rPr>
          <w:rFonts w:eastAsia="Calibri"/>
          <w:bCs/>
        </w:rPr>
        <w:t>я Шеркалы</w:t>
      </w:r>
      <w:r w:rsidRPr="00EE605A">
        <w:rPr>
          <w:color w:val="000000"/>
        </w:rPr>
        <w:t>:</w:t>
      </w:r>
    </w:p>
    <w:p w:rsidR="004F4FC8" w:rsidRPr="00D10E24" w:rsidRDefault="00D10E24" w:rsidP="00D10E24">
      <w:pPr>
        <w:pStyle w:val="ab"/>
        <w:jc w:val="both"/>
      </w:pPr>
      <w:r>
        <w:rPr>
          <w:rFonts w:eastAsiaTheme="minorHAnsi"/>
          <w:lang w:eastAsia="en-US"/>
        </w:rPr>
        <w:t xml:space="preserve">        </w:t>
      </w:r>
      <w:r w:rsidR="00EE605A" w:rsidRPr="00EE605A">
        <w:rPr>
          <w:rFonts w:eastAsiaTheme="minorHAnsi"/>
          <w:lang w:eastAsia="en-US"/>
        </w:rPr>
        <w:t>1.</w:t>
      </w:r>
      <w:r w:rsidR="00EE605A" w:rsidRPr="00EE605A">
        <w:rPr>
          <w:rFonts w:eastAsiaTheme="minorHAnsi"/>
          <w:lang w:eastAsia="en-US"/>
        </w:rPr>
        <w:tab/>
        <w:t xml:space="preserve">Утвердить Перечень нормативных правовых актов или их отдельных частей, содержащих обязательные требования, </w:t>
      </w:r>
      <w:r w:rsidRPr="00D10A0F">
        <w:t>соблюдения которых является</w:t>
      </w:r>
      <w:r>
        <w:t xml:space="preserve"> </w:t>
      </w:r>
      <w:r w:rsidRPr="00D10A0F">
        <w:t xml:space="preserve">предметом муниципального </w:t>
      </w:r>
      <w:r>
        <w:t xml:space="preserve"> </w:t>
      </w:r>
      <w:r w:rsidRPr="00D10A0F">
        <w:t>контроля</w:t>
      </w:r>
      <w:r>
        <w:t xml:space="preserve"> за сохранностью автомобильных дорог местного значения в границах сельского поселения Шеркалы </w:t>
      </w:r>
      <w:r w:rsidR="00EE605A" w:rsidRPr="00EE605A">
        <w:rPr>
          <w:rFonts w:eastAsiaTheme="minorHAnsi"/>
          <w:lang w:eastAsia="en-US"/>
        </w:rPr>
        <w:t>согласно прил</w:t>
      </w:r>
      <w:r w:rsidR="007E5594">
        <w:rPr>
          <w:rFonts w:eastAsiaTheme="minorHAnsi"/>
          <w:lang w:eastAsia="en-US"/>
        </w:rPr>
        <w:t>ожению к настоящему постановлению.</w:t>
      </w:r>
    </w:p>
    <w:p w:rsidR="00E93A55" w:rsidRDefault="007E5594" w:rsidP="00D10E24">
      <w:pPr>
        <w:jc w:val="both"/>
      </w:pPr>
      <w:r w:rsidRPr="007E5594">
        <w:rPr>
          <w:rFonts w:eastAsiaTheme="minorHAnsi"/>
          <w:lang w:eastAsia="en-US"/>
        </w:rPr>
        <w:t xml:space="preserve"> </w:t>
      </w:r>
      <w:r w:rsidR="00E93A55">
        <w:rPr>
          <w:rFonts w:eastAsiaTheme="minorHAnsi"/>
          <w:lang w:eastAsia="en-US"/>
        </w:rPr>
        <w:t xml:space="preserve">          2.</w:t>
      </w:r>
      <w:r w:rsidR="00E93A55" w:rsidRPr="002F4D00">
        <w:t>Обнародовать настоящее постановление путем  размещения на информационных стендах и на официальном сайте  администрации сельского поселения Шеркалы в сети Интернет (</w:t>
      </w:r>
      <w:hyperlink r:id="rId9" w:history="1">
        <w:r w:rsidR="00E93A55" w:rsidRPr="002F4D00">
          <w:rPr>
            <w:rStyle w:val="af"/>
            <w:lang w:val="en-US"/>
          </w:rPr>
          <w:t>www</w:t>
        </w:r>
        <w:r w:rsidR="00E93A55" w:rsidRPr="002F4D00">
          <w:rPr>
            <w:rStyle w:val="af"/>
          </w:rPr>
          <w:t>.</w:t>
        </w:r>
        <w:r w:rsidR="00E93A55" w:rsidRPr="002F4D00">
          <w:rPr>
            <w:rStyle w:val="af"/>
            <w:lang w:val="en-US"/>
          </w:rPr>
          <w:t>Sherkaly</w:t>
        </w:r>
        <w:r w:rsidR="00E93A55" w:rsidRPr="002F4D00">
          <w:rPr>
            <w:rStyle w:val="af"/>
          </w:rPr>
          <w:t>-</w:t>
        </w:r>
        <w:r w:rsidR="00E93A55" w:rsidRPr="002F4D00">
          <w:rPr>
            <w:rStyle w:val="af"/>
            <w:lang w:val="en-US"/>
          </w:rPr>
          <w:t>adm</w:t>
        </w:r>
        <w:r w:rsidR="00E93A55" w:rsidRPr="002F4D00">
          <w:rPr>
            <w:rStyle w:val="af"/>
          </w:rPr>
          <w:t>.</w:t>
        </w:r>
        <w:r w:rsidR="00E93A55" w:rsidRPr="002F4D00">
          <w:rPr>
            <w:rStyle w:val="af"/>
            <w:lang w:val="en-US"/>
          </w:rPr>
          <w:t>ru</w:t>
        </w:r>
      </w:hyperlink>
      <w:r w:rsidR="00E93A55">
        <w:t>)</w:t>
      </w:r>
      <w:r w:rsidR="003B2D1C">
        <w:t>.</w:t>
      </w:r>
    </w:p>
    <w:p w:rsidR="003B2D1C" w:rsidRDefault="003B2D1C" w:rsidP="00D10E24">
      <w:pPr>
        <w:jc w:val="both"/>
      </w:pPr>
      <w:r>
        <w:t xml:space="preserve">          3. Постановление вступает в силу после его официального опубликования.</w:t>
      </w:r>
    </w:p>
    <w:p w:rsidR="003602C5" w:rsidRDefault="00E93A55" w:rsidP="00D10E24">
      <w:pPr>
        <w:jc w:val="both"/>
      </w:pPr>
      <w:r w:rsidRPr="004674E5">
        <w:t xml:space="preserve">          </w:t>
      </w:r>
      <w:r w:rsidR="003B2D1C">
        <w:t>4</w:t>
      </w:r>
      <w:r w:rsidRPr="004674E5">
        <w:t>. Контроль за исполнением настоящего постановления оставляю за собой</w:t>
      </w:r>
      <w:r w:rsidR="00D10E24">
        <w:t>.</w:t>
      </w:r>
    </w:p>
    <w:p w:rsidR="00D10E24" w:rsidRDefault="00D10E24" w:rsidP="00D10E24">
      <w:pPr>
        <w:jc w:val="both"/>
      </w:pPr>
    </w:p>
    <w:p w:rsidR="00D10E24" w:rsidRDefault="00D10E24" w:rsidP="00D10E24">
      <w:pPr>
        <w:jc w:val="both"/>
      </w:pPr>
    </w:p>
    <w:p w:rsidR="00D10E24" w:rsidRDefault="00D10E24" w:rsidP="00D10E24">
      <w:pPr>
        <w:jc w:val="both"/>
      </w:pPr>
    </w:p>
    <w:p w:rsidR="00D10E24" w:rsidRDefault="00D10E24" w:rsidP="00D10E24">
      <w:pPr>
        <w:jc w:val="both"/>
      </w:pPr>
    </w:p>
    <w:p w:rsidR="00D10E24" w:rsidRDefault="00D10E24" w:rsidP="00D10E24">
      <w:pPr>
        <w:jc w:val="both"/>
      </w:pPr>
    </w:p>
    <w:p w:rsidR="00D10E24" w:rsidRPr="001D6069" w:rsidRDefault="00D10E24" w:rsidP="00D10E24">
      <w:pPr>
        <w:jc w:val="both"/>
        <w:rPr>
          <w:b/>
          <w:szCs w:val="28"/>
        </w:rPr>
      </w:pPr>
    </w:p>
    <w:p w:rsidR="00D10E24" w:rsidRPr="00D10E24" w:rsidRDefault="00D10E24" w:rsidP="00D10E24">
      <w:pPr>
        <w:jc w:val="both"/>
        <w:sectPr w:rsidR="00D10E24" w:rsidRPr="00D10E24" w:rsidSect="00D10E24">
          <w:pgSz w:w="11906" w:h="16838"/>
          <w:pgMar w:top="709" w:right="851" w:bottom="567" w:left="1701" w:header="709" w:footer="261" w:gutter="0"/>
          <w:cols w:space="708"/>
          <w:docGrid w:linePitch="360"/>
        </w:sectPr>
      </w:pPr>
      <w:r>
        <w:t>И.о. г</w:t>
      </w:r>
      <w:r w:rsidRPr="00A366D2">
        <w:t>лав</w:t>
      </w:r>
      <w:r>
        <w:t>ы сельского поселения Шеркалы                                   Е.Ю. Ротенберг</w:t>
      </w:r>
    </w:p>
    <w:p w:rsidR="007E5594" w:rsidRDefault="007E5594" w:rsidP="00D10E24">
      <w:pPr>
        <w:shd w:val="clear" w:color="auto" w:fill="FFFFFF"/>
        <w:outlineLvl w:val="0"/>
        <w:rPr>
          <w:color w:val="333333"/>
          <w:kern w:val="36"/>
        </w:rPr>
      </w:pPr>
    </w:p>
    <w:p w:rsidR="007E5594" w:rsidRPr="00CD3B50" w:rsidRDefault="007E5594" w:rsidP="007E5594">
      <w:pPr>
        <w:shd w:val="clear" w:color="auto" w:fill="FFFFFF"/>
        <w:jc w:val="right"/>
        <w:outlineLvl w:val="0"/>
        <w:rPr>
          <w:kern w:val="36"/>
        </w:rPr>
      </w:pPr>
      <w:r w:rsidRPr="00CD3B50">
        <w:rPr>
          <w:kern w:val="36"/>
        </w:rPr>
        <w:t xml:space="preserve">Приложение </w:t>
      </w:r>
    </w:p>
    <w:p w:rsidR="007E5594" w:rsidRDefault="007E5594" w:rsidP="007E5594">
      <w:pPr>
        <w:shd w:val="clear" w:color="auto" w:fill="FFFFFF"/>
        <w:jc w:val="right"/>
        <w:outlineLvl w:val="0"/>
        <w:rPr>
          <w:kern w:val="36"/>
        </w:rPr>
      </w:pPr>
      <w:bookmarkStart w:id="0" w:name="_GoBack"/>
      <w:bookmarkEnd w:id="0"/>
      <w:r w:rsidRPr="00CD3B50">
        <w:rPr>
          <w:kern w:val="36"/>
        </w:rPr>
        <w:t xml:space="preserve">к постановлению администрации </w:t>
      </w:r>
    </w:p>
    <w:p w:rsidR="00E93A55" w:rsidRPr="00CD3B50" w:rsidRDefault="00E93A55" w:rsidP="007E5594">
      <w:pPr>
        <w:shd w:val="clear" w:color="auto" w:fill="FFFFFF"/>
        <w:jc w:val="right"/>
        <w:outlineLvl w:val="0"/>
        <w:rPr>
          <w:kern w:val="36"/>
        </w:rPr>
      </w:pPr>
      <w:r>
        <w:rPr>
          <w:kern w:val="36"/>
        </w:rPr>
        <w:t>сельского поселения Шеркалы</w:t>
      </w:r>
    </w:p>
    <w:p w:rsidR="00BA6063" w:rsidRPr="00CD3B50" w:rsidRDefault="001D23FB" w:rsidP="007E5594">
      <w:pPr>
        <w:shd w:val="clear" w:color="auto" w:fill="FFFFFF"/>
        <w:jc w:val="right"/>
        <w:outlineLvl w:val="0"/>
        <w:rPr>
          <w:kern w:val="36"/>
        </w:rPr>
      </w:pPr>
      <w:r>
        <w:rPr>
          <w:kern w:val="36"/>
        </w:rPr>
        <w:t>от «</w:t>
      </w:r>
      <w:r w:rsidRPr="00E93A55">
        <w:rPr>
          <w:kern w:val="36"/>
          <w:u w:val="single"/>
        </w:rPr>
        <w:t xml:space="preserve"> </w:t>
      </w:r>
      <w:r w:rsidR="003B2D1C">
        <w:rPr>
          <w:kern w:val="36"/>
          <w:u w:val="single"/>
        </w:rPr>
        <w:t>08</w:t>
      </w:r>
      <w:r w:rsidRPr="00E93A55">
        <w:rPr>
          <w:kern w:val="36"/>
          <w:u w:val="single"/>
        </w:rPr>
        <w:t xml:space="preserve"> </w:t>
      </w:r>
      <w:r>
        <w:rPr>
          <w:kern w:val="36"/>
        </w:rPr>
        <w:t>»</w:t>
      </w:r>
      <w:r w:rsidR="00E93A55">
        <w:rPr>
          <w:kern w:val="36"/>
          <w:u w:val="single"/>
        </w:rPr>
        <w:t xml:space="preserve"> </w:t>
      </w:r>
      <w:r w:rsidR="003B2D1C">
        <w:rPr>
          <w:kern w:val="36"/>
          <w:u w:val="single"/>
        </w:rPr>
        <w:t>дека</w:t>
      </w:r>
      <w:r w:rsidR="00E93A55">
        <w:rPr>
          <w:kern w:val="36"/>
          <w:u w:val="single"/>
        </w:rPr>
        <w:t xml:space="preserve">бря </w:t>
      </w:r>
      <w:r w:rsidR="00423314" w:rsidRPr="00CD3B50">
        <w:rPr>
          <w:kern w:val="36"/>
        </w:rPr>
        <w:t>20</w:t>
      </w:r>
      <w:r w:rsidR="00E93A55">
        <w:rPr>
          <w:kern w:val="36"/>
        </w:rPr>
        <w:t>20</w:t>
      </w:r>
      <w:r>
        <w:rPr>
          <w:kern w:val="36"/>
        </w:rPr>
        <w:t>г.    № _</w:t>
      </w:r>
      <w:r w:rsidR="003B2D1C">
        <w:rPr>
          <w:kern w:val="36"/>
          <w:u w:val="single"/>
        </w:rPr>
        <w:t>23</w:t>
      </w:r>
      <w:r w:rsidR="00D10E24">
        <w:rPr>
          <w:kern w:val="36"/>
          <w:u w:val="single"/>
        </w:rPr>
        <w:t>4</w:t>
      </w:r>
      <w:r w:rsidR="007E5594" w:rsidRPr="00CD3B50">
        <w:rPr>
          <w:kern w:val="36"/>
        </w:rPr>
        <w:t>__</w:t>
      </w:r>
    </w:p>
    <w:p w:rsidR="00BA6063" w:rsidRPr="00CD3B50" w:rsidRDefault="00BA6063" w:rsidP="00BA6063">
      <w:pPr>
        <w:shd w:val="clear" w:color="auto" w:fill="FFFFFF"/>
        <w:spacing w:after="144"/>
        <w:outlineLvl w:val="0"/>
        <w:rPr>
          <w:kern w:val="36"/>
        </w:rPr>
      </w:pPr>
    </w:p>
    <w:p w:rsidR="00D10E24" w:rsidRPr="00D10E24" w:rsidRDefault="00D10E24" w:rsidP="00D10E24">
      <w:pPr>
        <w:tabs>
          <w:tab w:val="left" w:pos="9072"/>
        </w:tabs>
        <w:ind w:right="-31"/>
        <w:jc w:val="center"/>
        <w:rPr>
          <w:sz w:val="28"/>
          <w:szCs w:val="28"/>
        </w:rPr>
      </w:pPr>
      <w:r w:rsidRPr="00D10E24">
        <w:rPr>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w:t>
      </w:r>
      <w:r>
        <w:rPr>
          <w:sz w:val="28"/>
          <w:szCs w:val="28"/>
        </w:rPr>
        <w:t xml:space="preserve">в границах </w:t>
      </w:r>
      <w:r w:rsidRPr="00D10E24">
        <w:rPr>
          <w:sz w:val="28"/>
          <w:szCs w:val="28"/>
        </w:rPr>
        <w:t>сельского поселения</w:t>
      </w:r>
      <w:r>
        <w:rPr>
          <w:sz w:val="28"/>
          <w:szCs w:val="28"/>
        </w:rPr>
        <w:t xml:space="preserve"> Шеркалы</w:t>
      </w:r>
      <w:r w:rsidRPr="00D10E24">
        <w:rPr>
          <w:sz w:val="28"/>
          <w:szCs w:val="28"/>
        </w:rPr>
        <w:t>, а также текстов соответствующих нормативных правовых актов</w:t>
      </w:r>
    </w:p>
    <w:p w:rsidR="00D10E24" w:rsidRPr="00681DC9" w:rsidRDefault="00D10E24" w:rsidP="00D10E24"/>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2790"/>
        <w:gridCol w:w="2200"/>
        <w:gridCol w:w="2493"/>
        <w:gridCol w:w="6771"/>
      </w:tblGrid>
      <w:tr w:rsidR="00D10E24" w:rsidRPr="00681DC9" w:rsidTr="00E16927">
        <w:trPr>
          <w:trHeight w:val="146"/>
        </w:trPr>
        <w:tc>
          <w:tcPr>
            <w:tcW w:w="559" w:type="dxa"/>
          </w:tcPr>
          <w:p w:rsidR="00D10E24" w:rsidRPr="00D10E24" w:rsidRDefault="00D10E24" w:rsidP="00E16927">
            <w:pPr>
              <w:jc w:val="center"/>
              <w:rPr>
                <w:color w:val="000000"/>
                <w:sz w:val="22"/>
                <w:szCs w:val="22"/>
              </w:rPr>
            </w:pPr>
            <w:r w:rsidRPr="00D10E24">
              <w:rPr>
                <w:color w:val="000000"/>
                <w:sz w:val="22"/>
                <w:szCs w:val="22"/>
              </w:rPr>
              <w:t>№</w:t>
            </w:r>
          </w:p>
          <w:p w:rsidR="00D10E24" w:rsidRPr="00D10E24" w:rsidRDefault="00D10E24" w:rsidP="00E16927">
            <w:pPr>
              <w:jc w:val="center"/>
              <w:rPr>
                <w:color w:val="000000"/>
                <w:sz w:val="22"/>
                <w:szCs w:val="22"/>
              </w:rPr>
            </w:pPr>
            <w:r w:rsidRPr="00D10E24">
              <w:rPr>
                <w:color w:val="000000"/>
                <w:sz w:val="22"/>
                <w:szCs w:val="22"/>
              </w:rPr>
              <w:t>п/п</w:t>
            </w:r>
          </w:p>
        </w:tc>
        <w:tc>
          <w:tcPr>
            <w:tcW w:w="2790" w:type="dxa"/>
          </w:tcPr>
          <w:p w:rsidR="00D10E24" w:rsidRPr="00D10E24" w:rsidRDefault="00D10E24" w:rsidP="00E16927">
            <w:pPr>
              <w:pStyle w:val="a3"/>
              <w:spacing w:before="0" w:beforeAutospacing="0" w:after="0" w:afterAutospacing="0"/>
              <w:jc w:val="center"/>
              <w:rPr>
                <w:color w:val="000000"/>
                <w:sz w:val="22"/>
                <w:szCs w:val="22"/>
              </w:rPr>
            </w:pPr>
            <w:r w:rsidRPr="00D10E24">
              <w:rPr>
                <w:color w:val="000000"/>
                <w:sz w:val="22"/>
                <w:szCs w:val="22"/>
              </w:rPr>
              <w:t>Наименование</w:t>
            </w:r>
          </w:p>
          <w:p w:rsidR="00D10E24" w:rsidRPr="00D10E24" w:rsidRDefault="00D10E24" w:rsidP="00E16927">
            <w:pPr>
              <w:pStyle w:val="a3"/>
              <w:spacing w:before="0" w:beforeAutospacing="0" w:after="0" w:afterAutospacing="0"/>
              <w:jc w:val="center"/>
              <w:rPr>
                <w:color w:val="000000"/>
                <w:sz w:val="22"/>
                <w:szCs w:val="22"/>
              </w:rPr>
            </w:pPr>
            <w:r w:rsidRPr="00D10E24">
              <w:rPr>
                <w:color w:val="000000"/>
                <w:sz w:val="22"/>
                <w:szCs w:val="22"/>
              </w:rPr>
              <w:t>и реквизиты акта</w:t>
            </w:r>
          </w:p>
          <w:p w:rsidR="00D10E24" w:rsidRPr="00D10E24" w:rsidRDefault="00D10E24" w:rsidP="00E16927">
            <w:pPr>
              <w:jc w:val="center"/>
              <w:rPr>
                <w:color w:val="000000"/>
                <w:sz w:val="22"/>
                <w:szCs w:val="22"/>
              </w:rPr>
            </w:pPr>
          </w:p>
        </w:tc>
        <w:tc>
          <w:tcPr>
            <w:tcW w:w="2200" w:type="dxa"/>
          </w:tcPr>
          <w:p w:rsidR="00D10E24" w:rsidRPr="00D10E24" w:rsidRDefault="00D10E24" w:rsidP="00E16927">
            <w:pPr>
              <w:jc w:val="center"/>
              <w:rPr>
                <w:color w:val="000000"/>
                <w:sz w:val="22"/>
                <w:szCs w:val="22"/>
              </w:rPr>
            </w:pPr>
            <w:r w:rsidRPr="00D10E24">
              <w:rPr>
                <w:color w:val="000000"/>
                <w:sz w:val="22"/>
                <w:szCs w:val="22"/>
              </w:rPr>
              <w:t>Краткое описание круга лиц и (или) перечня объектов, в отношении которых устанавливаются обязательные требования</w:t>
            </w:r>
          </w:p>
        </w:tc>
        <w:tc>
          <w:tcPr>
            <w:tcW w:w="2493" w:type="dxa"/>
          </w:tcPr>
          <w:p w:rsidR="00D10E24" w:rsidRPr="00D10E24" w:rsidRDefault="00D10E24" w:rsidP="00E16927">
            <w:pPr>
              <w:pStyle w:val="a3"/>
              <w:spacing w:before="0" w:beforeAutospacing="0" w:after="0" w:afterAutospacing="0"/>
              <w:jc w:val="center"/>
              <w:rPr>
                <w:color w:val="000000"/>
                <w:sz w:val="22"/>
                <w:szCs w:val="22"/>
              </w:rPr>
            </w:pPr>
            <w:r w:rsidRPr="00D10E24">
              <w:rPr>
                <w:color w:val="000000"/>
                <w:sz w:val="22"/>
                <w:szCs w:val="22"/>
              </w:rPr>
              <w:t>Указание на структурные единицы акта, соблюдение которых оценивается при проведении мероприятий по контролю</w:t>
            </w:r>
          </w:p>
        </w:tc>
        <w:tc>
          <w:tcPr>
            <w:tcW w:w="6771" w:type="dxa"/>
          </w:tcPr>
          <w:p w:rsidR="00D10E24" w:rsidRPr="00D10E24" w:rsidRDefault="00D10E24" w:rsidP="00E16927">
            <w:pPr>
              <w:jc w:val="center"/>
              <w:rPr>
                <w:color w:val="000000"/>
                <w:sz w:val="22"/>
                <w:szCs w:val="22"/>
              </w:rPr>
            </w:pPr>
            <w:r w:rsidRPr="00D10E24">
              <w:rPr>
                <w:color w:val="000000"/>
                <w:sz w:val="22"/>
                <w:szCs w:val="22"/>
              </w:rPr>
              <w:t>Текст акта</w:t>
            </w:r>
          </w:p>
        </w:tc>
      </w:tr>
      <w:tr w:rsidR="00D10E24" w:rsidRPr="00681DC9" w:rsidTr="00E16927">
        <w:trPr>
          <w:trHeight w:val="146"/>
        </w:trPr>
        <w:tc>
          <w:tcPr>
            <w:tcW w:w="14813" w:type="dxa"/>
            <w:gridSpan w:val="5"/>
          </w:tcPr>
          <w:p w:rsidR="00D10E24" w:rsidRPr="00AD1CE6" w:rsidRDefault="00D10E24" w:rsidP="00E16927">
            <w:pPr>
              <w:jc w:val="center"/>
              <w:rPr>
                <w:color w:val="000000"/>
              </w:rPr>
            </w:pPr>
            <w:r w:rsidRPr="00AD1CE6">
              <w:rPr>
                <w:color w:val="000000"/>
              </w:rPr>
              <w:t>Кодексы</w:t>
            </w:r>
          </w:p>
        </w:tc>
      </w:tr>
      <w:tr w:rsidR="00D10E24" w:rsidRPr="00681DC9" w:rsidTr="00E16927">
        <w:trPr>
          <w:trHeight w:val="565"/>
        </w:trPr>
        <w:tc>
          <w:tcPr>
            <w:tcW w:w="559" w:type="dxa"/>
          </w:tcPr>
          <w:p w:rsidR="00D10E24" w:rsidRPr="00AD1CE6" w:rsidRDefault="00D10E24" w:rsidP="00E16927">
            <w:pPr>
              <w:jc w:val="center"/>
              <w:rPr>
                <w:color w:val="000000"/>
              </w:rPr>
            </w:pPr>
            <w:r>
              <w:rPr>
                <w:color w:val="000000"/>
              </w:rPr>
              <w:t>1</w:t>
            </w:r>
          </w:p>
        </w:tc>
        <w:tc>
          <w:tcPr>
            <w:tcW w:w="2790" w:type="dxa"/>
          </w:tcPr>
          <w:p w:rsidR="00D10E24" w:rsidRPr="00D10E24" w:rsidRDefault="00D10E24" w:rsidP="00E16927">
            <w:pPr>
              <w:pStyle w:val="1"/>
              <w:rPr>
                <w:rFonts w:ascii="Times New Roman" w:eastAsia="Times New Roman" w:hAnsi="Times New Roman" w:cs="Times New Roman"/>
                <w:b/>
                <w:color w:val="000000"/>
                <w:sz w:val="24"/>
                <w:szCs w:val="24"/>
              </w:rPr>
            </w:pPr>
            <w:r w:rsidRPr="00D10E24">
              <w:rPr>
                <w:rStyle w:val="af1"/>
                <w:rFonts w:ascii="Times New Roman" w:hAnsi="Times New Roman"/>
                <w:b/>
                <w:i w:val="0"/>
                <w:color w:val="000000"/>
                <w:sz w:val="24"/>
                <w:szCs w:val="24"/>
              </w:rPr>
              <w:t>Кодекс</w:t>
            </w:r>
            <w:r w:rsidRPr="00D10E24">
              <w:rPr>
                <w:rFonts w:ascii="Times New Roman" w:eastAsia="Times New Roman" w:hAnsi="Times New Roman" w:cs="Times New Roman"/>
                <w:b/>
                <w:i/>
                <w:color w:val="000000"/>
                <w:sz w:val="24"/>
                <w:szCs w:val="24"/>
              </w:rPr>
              <w:t xml:space="preserve"> </w:t>
            </w:r>
            <w:r w:rsidRPr="00D10E24">
              <w:rPr>
                <w:rFonts w:ascii="Times New Roman" w:eastAsia="Times New Roman" w:hAnsi="Times New Roman" w:cs="Times New Roman"/>
                <w:b/>
                <w:color w:val="000000"/>
                <w:sz w:val="24"/>
                <w:szCs w:val="24"/>
              </w:rPr>
              <w:t xml:space="preserve">Российской Федерации об </w:t>
            </w:r>
            <w:r w:rsidRPr="00D10E24">
              <w:rPr>
                <w:rStyle w:val="af1"/>
                <w:rFonts w:ascii="Times New Roman" w:hAnsi="Times New Roman"/>
                <w:b/>
                <w:i w:val="0"/>
                <w:color w:val="000000"/>
                <w:sz w:val="24"/>
                <w:szCs w:val="24"/>
              </w:rPr>
              <w:t>административных</w:t>
            </w:r>
            <w:r w:rsidRPr="00D10E24">
              <w:rPr>
                <w:rFonts w:ascii="Times New Roman" w:eastAsia="Times New Roman" w:hAnsi="Times New Roman" w:cs="Times New Roman"/>
                <w:b/>
                <w:i/>
                <w:color w:val="000000"/>
                <w:sz w:val="24"/>
                <w:szCs w:val="24"/>
              </w:rPr>
              <w:t xml:space="preserve"> </w:t>
            </w:r>
            <w:r w:rsidRPr="00D10E24">
              <w:rPr>
                <w:rStyle w:val="af1"/>
                <w:rFonts w:ascii="Times New Roman" w:hAnsi="Times New Roman"/>
                <w:b/>
                <w:i w:val="0"/>
                <w:color w:val="000000"/>
                <w:sz w:val="24"/>
                <w:szCs w:val="24"/>
              </w:rPr>
              <w:t xml:space="preserve">правонарушениях </w:t>
            </w:r>
            <w:r w:rsidRPr="00D10E24">
              <w:rPr>
                <w:rFonts w:ascii="Times New Roman" w:eastAsia="Times New Roman" w:hAnsi="Times New Roman" w:cs="Times New Roman"/>
                <w:b/>
                <w:color w:val="000000"/>
                <w:sz w:val="24"/>
                <w:szCs w:val="24"/>
              </w:rPr>
              <w:t xml:space="preserve">от 30 декабря </w:t>
            </w:r>
            <w:smartTag w:uri="urn:schemas-microsoft-com:office:smarttags" w:element="metricconverter">
              <w:smartTagPr>
                <w:attr w:name="ProductID" w:val="2001 г"/>
              </w:smartTagPr>
              <w:r w:rsidRPr="00D10E24">
                <w:rPr>
                  <w:rFonts w:ascii="Times New Roman" w:eastAsia="Times New Roman" w:hAnsi="Times New Roman" w:cs="Times New Roman"/>
                  <w:b/>
                  <w:color w:val="000000"/>
                  <w:sz w:val="24"/>
                  <w:szCs w:val="24"/>
                </w:rPr>
                <w:t>2001 г</w:t>
              </w:r>
            </w:smartTag>
            <w:r w:rsidRPr="00D10E24">
              <w:rPr>
                <w:rFonts w:ascii="Times New Roman" w:eastAsia="Times New Roman" w:hAnsi="Times New Roman" w:cs="Times New Roman"/>
                <w:b/>
                <w:color w:val="000000"/>
                <w:sz w:val="24"/>
                <w:szCs w:val="24"/>
              </w:rPr>
              <w:t xml:space="preserve">. № 195-ФЗ </w:t>
            </w:r>
          </w:p>
        </w:tc>
        <w:tc>
          <w:tcPr>
            <w:tcW w:w="2200" w:type="dxa"/>
          </w:tcPr>
          <w:p w:rsidR="00D10E24" w:rsidRPr="00AD1CE6" w:rsidRDefault="00D10E24" w:rsidP="00E16927">
            <w:pPr>
              <w:pStyle w:val="a3"/>
              <w:spacing w:before="0" w:beforeAutospacing="0" w:after="0" w:afterAutospacing="0"/>
              <w:jc w:val="center"/>
              <w:rPr>
                <w:color w:val="000000"/>
              </w:rPr>
            </w:pPr>
            <w:r w:rsidRPr="00AD1CE6">
              <w:rPr>
                <w:color w:val="000000"/>
              </w:rPr>
              <w:t>юридические лица,</w:t>
            </w:r>
          </w:p>
          <w:p w:rsidR="00D10E24" w:rsidRPr="00AD1CE6" w:rsidRDefault="00D10E24" w:rsidP="00E16927">
            <w:pPr>
              <w:pStyle w:val="a3"/>
              <w:spacing w:before="0" w:beforeAutospacing="0" w:after="0" w:afterAutospacing="0"/>
              <w:jc w:val="center"/>
              <w:rPr>
                <w:color w:val="000000"/>
              </w:rPr>
            </w:pPr>
            <w:r w:rsidRPr="00AD1CE6">
              <w:rPr>
                <w:color w:val="000000"/>
              </w:rPr>
              <w:t xml:space="preserve">индивидуальные предприниматели </w:t>
            </w:r>
          </w:p>
          <w:p w:rsidR="00D10E24" w:rsidRPr="00AD1CE6" w:rsidRDefault="00D10E24" w:rsidP="00E16927">
            <w:pPr>
              <w:jc w:val="center"/>
              <w:rPr>
                <w:color w:val="000000"/>
              </w:rPr>
            </w:pPr>
          </w:p>
        </w:tc>
        <w:tc>
          <w:tcPr>
            <w:tcW w:w="2493" w:type="dxa"/>
          </w:tcPr>
          <w:p w:rsidR="00D10E24" w:rsidRPr="00AD1CE6" w:rsidRDefault="00D10E24" w:rsidP="00E16927">
            <w:pPr>
              <w:jc w:val="center"/>
              <w:rPr>
                <w:color w:val="000000"/>
              </w:rPr>
            </w:pPr>
            <w:r w:rsidRPr="00AD1CE6">
              <w:rPr>
                <w:color w:val="000000"/>
              </w:rPr>
              <w:t>статья 11.21</w:t>
            </w:r>
          </w:p>
          <w:p w:rsidR="00D10E24" w:rsidRPr="00AD1CE6" w:rsidRDefault="00D10E24" w:rsidP="00E16927">
            <w:pPr>
              <w:jc w:val="center"/>
              <w:rPr>
                <w:color w:val="000000"/>
              </w:rPr>
            </w:pPr>
          </w:p>
        </w:tc>
        <w:tc>
          <w:tcPr>
            <w:tcW w:w="6771" w:type="dxa"/>
          </w:tcPr>
          <w:p w:rsidR="00D10E24" w:rsidRPr="00AD1CE6" w:rsidRDefault="00D10E24" w:rsidP="00E16927">
            <w:pPr>
              <w:jc w:val="both"/>
              <w:rPr>
                <w:color w:val="000000"/>
              </w:rPr>
            </w:pPr>
            <w:r w:rsidRPr="00AD1CE6">
              <w:rPr>
                <w:color w:val="000000"/>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rsidR="00D10E24" w:rsidRPr="00AD1CE6" w:rsidRDefault="00D10E24" w:rsidP="00E16927">
            <w:pPr>
              <w:jc w:val="both"/>
            </w:pPr>
            <w:r w:rsidRPr="00AD1CE6">
              <w:rPr>
                <w:color w:val="000000"/>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w:t>
            </w:r>
            <w:r w:rsidRPr="00AD1CE6">
              <w:rPr>
                <w:color w:val="000000"/>
              </w:rPr>
              <w:lastRenderedPageBreak/>
              <w:t xml:space="preserve">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w:t>
            </w:r>
            <w:r w:rsidRPr="00AD1CE6">
              <w:rPr>
                <w:color w:val="000000"/>
              </w:rPr>
              <w:lastRenderedPageBreak/>
              <w:t>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D10E24" w:rsidRPr="00681DC9" w:rsidTr="00E16927">
        <w:trPr>
          <w:trHeight w:val="280"/>
        </w:trPr>
        <w:tc>
          <w:tcPr>
            <w:tcW w:w="14813" w:type="dxa"/>
            <w:gridSpan w:val="5"/>
          </w:tcPr>
          <w:p w:rsidR="00D10E24" w:rsidRPr="00AD1CE6" w:rsidRDefault="00D10E24" w:rsidP="00E16927">
            <w:pPr>
              <w:pStyle w:val="s1"/>
              <w:shd w:val="clear" w:color="auto" w:fill="FFFFFF"/>
              <w:spacing w:before="0" w:beforeAutospacing="0" w:after="0" w:afterAutospacing="0"/>
              <w:jc w:val="center"/>
              <w:rPr>
                <w:color w:val="000000"/>
              </w:rPr>
            </w:pPr>
            <w:r w:rsidRPr="00AD1CE6">
              <w:rPr>
                <w:color w:val="000000"/>
              </w:rPr>
              <w:lastRenderedPageBreak/>
              <w:t>Федеральные законы</w:t>
            </w:r>
          </w:p>
        </w:tc>
      </w:tr>
      <w:tr w:rsidR="00D10E24" w:rsidRPr="00681DC9" w:rsidTr="00E16927">
        <w:trPr>
          <w:trHeight w:val="563"/>
        </w:trPr>
        <w:tc>
          <w:tcPr>
            <w:tcW w:w="559" w:type="dxa"/>
            <w:vMerge w:val="restart"/>
          </w:tcPr>
          <w:p w:rsidR="00D10E24" w:rsidRPr="00AD1CE6" w:rsidRDefault="00D10E24" w:rsidP="00E16927">
            <w:pPr>
              <w:jc w:val="center"/>
              <w:rPr>
                <w:color w:val="000000"/>
              </w:rPr>
            </w:pPr>
            <w:r>
              <w:rPr>
                <w:color w:val="000000"/>
              </w:rPr>
              <w:t>2</w:t>
            </w:r>
          </w:p>
        </w:tc>
        <w:tc>
          <w:tcPr>
            <w:tcW w:w="2790" w:type="dxa"/>
            <w:vMerge w:val="restart"/>
          </w:tcPr>
          <w:p w:rsidR="00D10E24" w:rsidRPr="00D10E24" w:rsidRDefault="00D10E24" w:rsidP="00E16927">
            <w:pPr>
              <w:pStyle w:val="1"/>
              <w:rPr>
                <w:rStyle w:val="af1"/>
                <w:rFonts w:ascii="Times New Roman" w:hAnsi="Times New Roman"/>
                <w:b/>
                <w:i w:val="0"/>
                <w:iCs w:val="0"/>
                <w:color w:val="000000"/>
                <w:sz w:val="24"/>
                <w:szCs w:val="24"/>
              </w:rPr>
            </w:pPr>
            <w:hyperlink r:id="rId10" w:history="1">
              <w:r w:rsidRPr="00D10E24">
                <w:rPr>
                  <w:rStyle w:val="af0"/>
                  <w:rFonts w:ascii="Times New Roman" w:eastAsia="Times New Roman" w:hAnsi="Times New Roman"/>
                  <w:bCs w:val="0"/>
                  <w:color w:val="000000"/>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10E24">
              <w:rPr>
                <w:rFonts w:ascii="Times New Roman" w:eastAsia="Times New Roman" w:hAnsi="Times New Roman" w:cs="Times New Roman"/>
                <w:b/>
                <w:color w:val="000000"/>
                <w:sz w:val="24"/>
                <w:szCs w:val="24"/>
              </w:rPr>
              <w:t xml:space="preserve"> </w:t>
            </w:r>
          </w:p>
        </w:tc>
        <w:tc>
          <w:tcPr>
            <w:tcW w:w="2200" w:type="dxa"/>
            <w:vMerge w:val="restart"/>
          </w:tcPr>
          <w:p w:rsidR="00D10E24" w:rsidRPr="00AD1CE6" w:rsidRDefault="00D10E24" w:rsidP="00E16927">
            <w:pPr>
              <w:pStyle w:val="a3"/>
              <w:spacing w:before="0" w:beforeAutospacing="0" w:after="0" w:afterAutospacing="0"/>
              <w:jc w:val="center"/>
              <w:rPr>
                <w:color w:val="000000"/>
              </w:rPr>
            </w:pPr>
            <w:r w:rsidRPr="00AD1CE6">
              <w:rPr>
                <w:color w:val="000000"/>
              </w:rPr>
              <w:t>юридические лица,</w:t>
            </w:r>
          </w:p>
          <w:p w:rsidR="00D10E24" w:rsidRPr="00AD1CE6" w:rsidRDefault="00D10E24" w:rsidP="00E16927">
            <w:pPr>
              <w:pStyle w:val="a3"/>
              <w:spacing w:before="0" w:beforeAutospacing="0" w:after="0" w:afterAutospacing="0"/>
              <w:jc w:val="center"/>
              <w:rPr>
                <w:color w:val="000000"/>
              </w:rPr>
            </w:pPr>
            <w:r w:rsidRPr="00AD1CE6">
              <w:rPr>
                <w:color w:val="000000"/>
              </w:rPr>
              <w:t>индивидуальные предприниматели</w:t>
            </w:r>
          </w:p>
          <w:p w:rsidR="00D10E24" w:rsidRPr="00AD1CE6" w:rsidRDefault="00D10E24" w:rsidP="00E16927">
            <w:pPr>
              <w:pStyle w:val="a3"/>
              <w:spacing w:before="0" w:beforeAutospacing="0" w:after="0" w:afterAutospacing="0"/>
              <w:jc w:val="center"/>
              <w:rPr>
                <w:color w:val="000000"/>
              </w:rPr>
            </w:pPr>
          </w:p>
        </w:tc>
        <w:tc>
          <w:tcPr>
            <w:tcW w:w="2493" w:type="dxa"/>
          </w:tcPr>
          <w:p w:rsidR="00D10E24" w:rsidRPr="00AD1CE6" w:rsidRDefault="00D10E24" w:rsidP="00E16927">
            <w:pPr>
              <w:jc w:val="center"/>
              <w:rPr>
                <w:color w:val="000000"/>
              </w:rPr>
            </w:pPr>
            <w:r w:rsidRPr="00AD1CE6">
              <w:rPr>
                <w:color w:val="000000"/>
              </w:rPr>
              <w:t xml:space="preserve">часть 1 статьи 9 </w:t>
            </w:r>
          </w:p>
          <w:p w:rsidR="00D10E24" w:rsidRPr="00AD1CE6" w:rsidRDefault="00D10E24" w:rsidP="00E16927">
            <w:pPr>
              <w:jc w:val="center"/>
              <w:rPr>
                <w:color w:val="000000"/>
              </w:rPr>
            </w:pPr>
          </w:p>
        </w:tc>
        <w:tc>
          <w:tcPr>
            <w:tcW w:w="6771" w:type="dxa"/>
          </w:tcPr>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D10E24" w:rsidRPr="00681DC9" w:rsidTr="00E16927">
        <w:trPr>
          <w:trHeight w:val="860"/>
        </w:trPr>
        <w:tc>
          <w:tcPr>
            <w:tcW w:w="0" w:type="auto"/>
            <w:vMerge/>
            <w:vAlign w:val="center"/>
          </w:tcPr>
          <w:p w:rsidR="00D10E24" w:rsidRPr="00AD1CE6" w:rsidRDefault="00D10E24" w:rsidP="00E16927">
            <w:pPr>
              <w:rPr>
                <w:color w:val="000000"/>
              </w:rPr>
            </w:pPr>
          </w:p>
        </w:tc>
        <w:tc>
          <w:tcPr>
            <w:tcW w:w="0" w:type="auto"/>
            <w:vMerge/>
            <w:vAlign w:val="center"/>
          </w:tcPr>
          <w:p w:rsidR="00D10E24" w:rsidRPr="00AD1CE6" w:rsidRDefault="00D10E24" w:rsidP="00E16927">
            <w:pPr>
              <w:rPr>
                <w:rStyle w:val="af1"/>
                <w:i w:val="0"/>
                <w:iCs w:val="0"/>
                <w:color w:val="000000"/>
              </w:rPr>
            </w:pPr>
          </w:p>
        </w:tc>
        <w:tc>
          <w:tcPr>
            <w:tcW w:w="0" w:type="auto"/>
            <w:vMerge/>
            <w:vAlign w:val="center"/>
          </w:tcPr>
          <w:p w:rsidR="00D10E24" w:rsidRPr="00AD1CE6" w:rsidRDefault="00D10E24" w:rsidP="00E16927">
            <w:pPr>
              <w:rPr>
                <w:color w:val="000000"/>
              </w:rPr>
            </w:pPr>
          </w:p>
        </w:tc>
        <w:tc>
          <w:tcPr>
            <w:tcW w:w="2493" w:type="dxa"/>
          </w:tcPr>
          <w:p w:rsidR="00D10E24" w:rsidRPr="00AD1CE6" w:rsidRDefault="00D10E24" w:rsidP="00E16927">
            <w:pPr>
              <w:jc w:val="center"/>
              <w:rPr>
                <w:color w:val="000000"/>
              </w:rPr>
            </w:pPr>
            <w:r w:rsidRPr="00AD1CE6">
              <w:rPr>
                <w:color w:val="000000"/>
              </w:rPr>
              <w:t>часть 1 статьи 10</w:t>
            </w:r>
          </w:p>
        </w:tc>
        <w:tc>
          <w:tcPr>
            <w:tcW w:w="6771" w:type="dxa"/>
          </w:tcPr>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10E24" w:rsidRPr="00681DC9" w:rsidTr="00E16927">
        <w:trPr>
          <w:trHeight w:val="860"/>
        </w:trPr>
        <w:tc>
          <w:tcPr>
            <w:tcW w:w="0" w:type="auto"/>
            <w:vMerge/>
            <w:vAlign w:val="center"/>
          </w:tcPr>
          <w:p w:rsidR="00D10E24" w:rsidRPr="00AD1CE6" w:rsidRDefault="00D10E24" w:rsidP="00E16927">
            <w:pPr>
              <w:rPr>
                <w:color w:val="000000"/>
              </w:rPr>
            </w:pPr>
          </w:p>
        </w:tc>
        <w:tc>
          <w:tcPr>
            <w:tcW w:w="0" w:type="auto"/>
            <w:vMerge/>
            <w:vAlign w:val="center"/>
          </w:tcPr>
          <w:p w:rsidR="00D10E24" w:rsidRPr="00AD1CE6" w:rsidRDefault="00D10E24" w:rsidP="00E16927">
            <w:pPr>
              <w:rPr>
                <w:rStyle w:val="af1"/>
                <w:i w:val="0"/>
                <w:iCs w:val="0"/>
                <w:color w:val="000000"/>
              </w:rPr>
            </w:pPr>
          </w:p>
        </w:tc>
        <w:tc>
          <w:tcPr>
            <w:tcW w:w="0" w:type="auto"/>
            <w:vMerge/>
            <w:vAlign w:val="center"/>
          </w:tcPr>
          <w:p w:rsidR="00D10E24" w:rsidRPr="00AD1CE6" w:rsidRDefault="00D10E24" w:rsidP="00E16927">
            <w:pPr>
              <w:rPr>
                <w:color w:val="000000"/>
              </w:rPr>
            </w:pPr>
          </w:p>
        </w:tc>
        <w:tc>
          <w:tcPr>
            <w:tcW w:w="2493" w:type="dxa"/>
          </w:tcPr>
          <w:p w:rsidR="00D10E24" w:rsidRPr="00AD1CE6" w:rsidRDefault="00D10E24" w:rsidP="00E16927">
            <w:pPr>
              <w:jc w:val="center"/>
              <w:rPr>
                <w:color w:val="000000"/>
              </w:rPr>
            </w:pPr>
            <w:r w:rsidRPr="00AD1CE6">
              <w:rPr>
                <w:color w:val="000000"/>
              </w:rPr>
              <w:t>часть 1 статьи 11</w:t>
            </w:r>
          </w:p>
        </w:tc>
        <w:tc>
          <w:tcPr>
            <w:tcW w:w="6771" w:type="dxa"/>
          </w:tcPr>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AD1CE6">
              <w:rPr>
                <w:color w:val="000000"/>
              </w:rPr>
              <w:lastRenderedPageBreak/>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D10E24" w:rsidRPr="00681DC9" w:rsidTr="00E16927">
        <w:trPr>
          <w:trHeight w:val="860"/>
        </w:trPr>
        <w:tc>
          <w:tcPr>
            <w:tcW w:w="0" w:type="auto"/>
            <w:vMerge/>
            <w:vAlign w:val="center"/>
          </w:tcPr>
          <w:p w:rsidR="00D10E24" w:rsidRPr="00AD1CE6" w:rsidRDefault="00D10E24" w:rsidP="00E16927">
            <w:pPr>
              <w:rPr>
                <w:color w:val="000000"/>
              </w:rPr>
            </w:pPr>
          </w:p>
        </w:tc>
        <w:tc>
          <w:tcPr>
            <w:tcW w:w="0" w:type="auto"/>
            <w:vMerge/>
            <w:vAlign w:val="center"/>
          </w:tcPr>
          <w:p w:rsidR="00D10E24" w:rsidRPr="00AD1CE6" w:rsidRDefault="00D10E24" w:rsidP="00E16927">
            <w:pPr>
              <w:rPr>
                <w:rStyle w:val="af1"/>
                <w:i w:val="0"/>
                <w:iCs w:val="0"/>
                <w:color w:val="000000"/>
              </w:rPr>
            </w:pPr>
          </w:p>
        </w:tc>
        <w:tc>
          <w:tcPr>
            <w:tcW w:w="0" w:type="auto"/>
            <w:vMerge/>
            <w:vAlign w:val="center"/>
          </w:tcPr>
          <w:p w:rsidR="00D10E24" w:rsidRPr="00AD1CE6" w:rsidRDefault="00D10E24" w:rsidP="00E16927">
            <w:pPr>
              <w:rPr>
                <w:color w:val="000000"/>
              </w:rPr>
            </w:pPr>
          </w:p>
        </w:tc>
        <w:tc>
          <w:tcPr>
            <w:tcW w:w="2493" w:type="dxa"/>
          </w:tcPr>
          <w:p w:rsidR="00D10E24" w:rsidRPr="00AD1CE6" w:rsidRDefault="00D10E24" w:rsidP="00E16927">
            <w:pPr>
              <w:jc w:val="center"/>
              <w:rPr>
                <w:color w:val="000000"/>
              </w:rPr>
            </w:pPr>
            <w:r w:rsidRPr="00AD1CE6">
              <w:rPr>
                <w:color w:val="000000"/>
              </w:rPr>
              <w:t>часть 1 статьи 12</w:t>
            </w:r>
            <w:r w:rsidRPr="00AD1CE6">
              <w:rPr>
                <w:b/>
                <w:color w:val="000000"/>
              </w:rPr>
              <w:t xml:space="preserve"> </w:t>
            </w:r>
          </w:p>
          <w:p w:rsidR="00D10E24" w:rsidRPr="00AD1CE6" w:rsidRDefault="00D10E24" w:rsidP="00E16927">
            <w:pPr>
              <w:jc w:val="center"/>
              <w:rPr>
                <w:color w:val="000000"/>
              </w:rPr>
            </w:pPr>
          </w:p>
        </w:tc>
        <w:tc>
          <w:tcPr>
            <w:tcW w:w="6771" w:type="dxa"/>
          </w:tcPr>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D10E24" w:rsidRPr="00681DC9" w:rsidTr="00E16927">
        <w:trPr>
          <w:trHeight w:val="278"/>
        </w:trPr>
        <w:tc>
          <w:tcPr>
            <w:tcW w:w="559" w:type="dxa"/>
            <w:vMerge w:val="restart"/>
          </w:tcPr>
          <w:p w:rsidR="00D10E24" w:rsidRPr="00AD1CE6" w:rsidRDefault="00D10E24" w:rsidP="00E16927">
            <w:pPr>
              <w:jc w:val="center"/>
              <w:rPr>
                <w:color w:val="000000"/>
              </w:rPr>
            </w:pPr>
            <w:r>
              <w:rPr>
                <w:color w:val="000000"/>
              </w:rPr>
              <w:t>3</w:t>
            </w:r>
          </w:p>
        </w:tc>
        <w:tc>
          <w:tcPr>
            <w:tcW w:w="2790" w:type="dxa"/>
            <w:vMerge w:val="restart"/>
          </w:tcPr>
          <w:p w:rsidR="00D10E24" w:rsidRPr="00D10E24" w:rsidRDefault="00D10E24" w:rsidP="00E16927">
            <w:pPr>
              <w:pStyle w:val="1"/>
              <w:rPr>
                <w:rStyle w:val="af1"/>
                <w:rFonts w:ascii="Times New Roman" w:hAnsi="Times New Roman"/>
                <w:b/>
                <w:i w:val="0"/>
                <w:color w:val="000000"/>
                <w:sz w:val="24"/>
                <w:szCs w:val="24"/>
              </w:rPr>
            </w:pPr>
            <w:r w:rsidRPr="00D10E24">
              <w:rPr>
                <w:rStyle w:val="af1"/>
                <w:rFonts w:ascii="Times New Roman" w:hAnsi="Times New Roman"/>
                <w:b/>
                <w:i w:val="0"/>
                <w:color w:val="000000"/>
                <w:sz w:val="24"/>
                <w:szCs w:val="24"/>
              </w:rPr>
              <w:t>Федеральный</w:t>
            </w:r>
            <w:r w:rsidRPr="00D10E24">
              <w:rPr>
                <w:rFonts w:ascii="Times New Roman" w:eastAsia="Times New Roman" w:hAnsi="Times New Roman" w:cs="Times New Roman"/>
                <w:b/>
                <w:i/>
                <w:color w:val="000000"/>
                <w:sz w:val="24"/>
                <w:szCs w:val="24"/>
              </w:rPr>
              <w:t xml:space="preserve"> </w:t>
            </w:r>
            <w:r w:rsidRPr="00D10E24">
              <w:rPr>
                <w:rStyle w:val="af1"/>
                <w:rFonts w:ascii="Times New Roman" w:hAnsi="Times New Roman"/>
                <w:b/>
                <w:i w:val="0"/>
                <w:color w:val="000000"/>
                <w:sz w:val="24"/>
                <w:szCs w:val="24"/>
              </w:rPr>
              <w:t>закон</w:t>
            </w:r>
            <w:r w:rsidRPr="00D10E24">
              <w:rPr>
                <w:rFonts w:ascii="Times New Roman" w:eastAsia="Times New Roman" w:hAnsi="Times New Roman" w:cs="Times New Roman"/>
                <w:b/>
                <w:i/>
                <w:color w:val="000000"/>
                <w:sz w:val="24"/>
                <w:szCs w:val="24"/>
              </w:rPr>
              <w:t xml:space="preserve"> </w:t>
            </w:r>
            <w:r w:rsidRPr="00D10E24">
              <w:rPr>
                <w:rFonts w:ascii="Times New Roman" w:eastAsia="Times New Roman" w:hAnsi="Times New Roman" w:cs="Times New Roman"/>
                <w:b/>
                <w:color w:val="000000"/>
                <w:sz w:val="24"/>
                <w:szCs w:val="24"/>
              </w:rPr>
              <w:t>от</w:t>
            </w:r>
            <w:r w:rsidRPr="00D10E24">
              <w:rPr>
                <w:rFonts w:ascii="Times New Roman" w:eastAsia="Times New Roman" w:hAnsi="Times New Roman" w:cs="Times New Roman"/>
                <w:b/>
                <w:i/>
                <w:color w:val="000000"/>
                <w:sz w:val="24"/>
                <w:szCs w:val="24"/>
              </w:rPr>
              <w:t xml:space="preserve"> </w:t>
            </w:r>
            <w:r w:rsidRPr="00D10E24">
              <w:rPr>
                <w:rStyle w:val="af1"/>
                <w:rFonts w:ascii="Times New Roman" w:hAnsi="Times New Roman"/>
                <w:b/>
                <w:i w:val="0"/>
                <w:color w:val="000000"/>
                <w:sz w:val="24"/>
                <w:szCs w:val="24"/>
              </w:rPr>
              <w:t>8</w:t>
            </w:r>
            <w:r w:rsidRPr="00D10E24">
              <w:rPr>
                <w:rFonts w:ascii="Times New Roman" w:eastAsia="Times New Roman" w:hAnsi="Times New Roman" w:cs="Times New Roman"/>
                <w:b/>
                <w:i/>
                <w:color w:val="000000"/>
                <w:sz w:val="24"/>
                <w:szCs w:val="24"/>
              </w:rPr>
              <w:t xml:space="preserve"> </w:t>
            </w:r>
            <w:r w:rsidRPr="00D10E24">
              <w:rPr>
                <w:rStyle w:val="af1"/>
                <w:rFonts w:ascii="Times New Roman" w:hAnsi="Times New Roman"/>
                <w:b/>
                <w:i w:val="0"/>
                <w:color w:val="000000"/>
                <w:sz w:val="24"/>
                <w:szCs w:val="24"/>
              </w:rPr>
              <w:t>ноября</w:t>
            </w:r>
            <w:r w:rsidRPr="00D10E24">
              <w:rPr>
                <w:rFonts w:ascii="Times New Roman" w:eastAsia="Times New Roman" w:hAnsi="Times New Roman" w:cs="Times New Roman"/>
                <w:b/>
                <w:i/>
                <w:color w:val="000000"/>
                <w:sz w:val="24"/>
                <w:szCs w:val="24"/>
              </w:rPr>
              <w:t xml:space="preserve"> </w:t>
            </w:r>
            <w:smartTag w:uri="urn:schemas-microsoft-com:office:smarttags" w:element="metricconverter">
              <w:smartTagPr>
                <w:attr w:name="ProductID" w:val="2007 г"/>
              </w:smartTagPr>
              <w:r w:rsidRPr="00D10E24">
                <w:rPr>
                  <w:rStyle w:val="af1"/>
                  <w:rFonts w:ascii="Times New Roman" w:hAnsi="Times New Roman"/>
                  <w:b/>
                  <w:i w:val="0"/>
                  <w:color w:val="000000"/>
                  <w:sz w:val="24"/>
                  <w:szCs w:val="24"/>
                </w:rPr>
                <w:t>2007</w:t>
              </w:r>
              <w:r w:rsidRPr="00D10E24">
                <w:rPr>
                  <w:rFonts w:ascii="Times New Roman" w:eastAsia="Times New Roman" w:hAnsi="Times New Roman" w:cs="Times New Roman"/>
                  <w:b/>
                  <w:i/>
                  <w:color w:val="000000"/>
                  <w:sz w:val="24"/>
                  <w:szCs w:val="24"/>
                </w:rPr>
                <w:t> </w:t>
              </w:r>
              <w:r w:rsidRPr="00D10E24">
                <w:rPr>
                  <w:rFonts w:ascii="Times New Roman" w:eastAsia="Times New Roman" w:hAnsi="Times New Roman" w:cs="Times New Roman"/>
                  <w:b/>
                  <w:color w:val="000000"/>
                  <w:sz w:val="24"/>
                  <w:szCs w:val="24"/>
                </w:rPr>
                <w:t>г</w:t>
              </w:r>
            </w:smartTag>
            <w:r w:rsidRPr="00D10E24">
              <w:rPr>
                <w:rFonts w:ascii="Times New Roman" w:eastAsia="Times New Roman" w:hAnsi="Times New Roman" w:cs="Times New Roman"/>
                <w:b/>
                <w:color w:val="000000"/>
                <w:sz w:val="24"/>
                <w:szCs w:val="24"/>
              </w:rPr>
              <w:t>. №</w:t>
            </w:r>
            <w:r w:rsidRPr="00D10E24">
              <w:rPr>
                <w:rFonts w:ascii="Times New Roman" w:eastAsia="Times New Roman" w:hAnsi="Times New Roman" w:cs="Times New Roman"/>
                <w:b/>
                <w:i/>
                <w:color w:val="000000"/>
                <w:sz w:val="24"/>
                <w:szCs w:val="24"/>
              </w:rPr>
              <w:t> </w:t>
            </w:r>
            <w:r w:rsidRPr="00D10E24">
              <w:rPr>
                <w:rStyle w:val="af1"/>
                <w:rFonts w:ascii="Times New Roman" w:hAnsi="Times New Roman"/>
                <w:b/>
                <w:i w:val="0"/>
                <w:color w:val="000000"/>
                <w:sz w:val="24"/>
                <w:szCs w:val="24"/>
              </w:rPr>
              <w:t>257</w:t>
            </w:r>
            <w:r w:rsidRPr="00D10E24">
              <w:rPr>
                <w:rFonts w:ascii="Times New Roman" w:eastAsia="Times New Roman" w:hAnsi="Times New Roman" w:cs="Times New Roman"/>
                <w:b/>
                <w:i/>
                <w:color w:val="000000"/>
                <w:sz w:val="24"/>
                <w:szCs w:val="24"/>
              </w:rPr>
              <w:t>-</w:t>
            </w:r>
            <w:r w:rsidRPr="00D10E24">
              <w:rPr>
                <w:rStyle w:val="af1"/>
                <w:rFonts w:ascii="Times New Roman" w:hAnsi="Times New Roman"/>
                <w:b/>
                <w:i w:val="0"/>
                <w:color w:val="000000"/>
                <w:sz w:val="24"/>
                <w:szCs w:val="24"/>
              </w:rPr>
              <w:t xml:space="preserve">ФЗ </w:t>
            </w:r>
            <w:r w:rsidRPr="00D10E24">
              <w:rPr>
                <w:rFonts w:ascii="Times New Roman" w:eastAsia="Times New Roman" w:hAnsi="Times New Roman" w:cs="Times New Roman"/>
                <w:b/>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D10E24" w:rsidRPr="00AD1CE6" w:rsidRDefault="00D10E24" w:rsidP="00E16927">
            <w:pPr>
              <w:pStyle w:val="a3"/>
              <w:spacing w:before="0" w:beforeAutospacing="0" w:after="0" w:afterAutospacing="0"/>
              <w:jc w:val="center"/>
              <w:rPr>
                <w:color w:val="000000"/>
              </w:rPr>
            </w:pPr>
            <w:r w:rsidRPr="00AD1CE6">
              <w:rPr>
                <w:color w:val="000000"/>
              </w:rPr>
              <w:t>юридические лица,</w:t>
            </w:r>
          </w:p>
          <w:p w:rsidR="00D10E24" w:rsidRPr="00AD1CE6" w:rsidRDefault="00D10E24" w:rsidP="00E16927">
            <w:pPr>
              <w:pStyle w:val="a3"/>
              <w:spacing w:before="0" w:beforeAutospacing="0" w:after="0" w:afterAutospacing="0"/>
              <w:jc w:val="center"/>
              <w:rPr>
                <w:color w:val="000000"/>
              </w:rPr>
            </w:pPr>
            <w:r w:rsidRPr="00AD1CE6">
              <w:rPr>
                <w:color w:val="000000"/>
              </w:rPr>
              <w:t>индивидуальные предприниматели</w:t>
            </w:r>
          </w:p>
          <w:p w:rsidR="00D10E24" w:rsidRPr="00AD1CE6" w:rsidRDefault="00D10E24" w:rsidP="00E16927">
            <w:pPr>
              <w:pStyle w:val="a3"/>
              <w:spacing w:before="0" w:beforeAutospacing="0" w:after="0" w:afterAutospacing="0"/>
              <w:jc w:val="center"/>
              <w:rPr>
                <w:color w:val="000000"/>
              </w:rPr>
            </w:pPr>
          </w:p>
        </w:tc>
        <w:tc>
          <w:tcPr>
            <w:tcW w:w="2493" w:type="dxa"/>
          </w:tcPr>
          <w:p w:rsidR="00D10E24" w:rsidRPr="00AD1CE6" w:rsidRDefault="00D10E24" w:rsidP="00E16927">
            <w:pPr>
              <w:jc w:val="center"/>
              <w:rPr>
                <w:color w:val="000000"/>
              </w:rPr>
            </w:pPr>
            <w:r w:rsidRPr="00AD1CE6">
              <w:rPr>
                <w:color w:val="000000"/>
              </w:rPr>
              <w:t>пункты 8, 9, 10, 11, 12</w:t>
            </w:r>
          </w:p>
          <w:p w:rsidR="00D10E24" w:rsidRPr="00AD1CE6" w:rsidRDefault="00D10E24" w:rsidP="00E16927">
            <w:pPr>
              <w:jc w:val="center"/>
              <w:rPr>
                <w:color w:val="000000"/>
              </w:rPr>
            </w:pPr>
            <w:r w:rsidRPr="00AD1CE6">
              <w:rPr>
                <w:color w:val="000000"/>
              </w:rPr>
              <w:t>статьи 3</w:t>
            </w:r>
          </w:p>
        </w:tc>
        <w:tc>
          <w:tcPr>
            <w:tcW w:w="6771" w:type="dxa"/>
          </w:tcPr>
          <w:p w:rsidR="00D10E24" w:rsidRPr="00AD1CE6" w:rsidRDefault="00D10E24" w:rsidP="00E16927">
            <w:pPr>
              <w:jc w:val="both"/>
              <w:rPr>
                <w:color w:val="000000"/>
              </w:rPr>
            </w:pPr>
            <w:bookmarkStart w:id="1" w:name="sub_308"/>
            <w:r w:rsidRPr="00AD1CE6">
              <w:rPr>
                <w:color w:val="000000"/>
              </w:rPr>
              <w:t xml:space="preserve">8) </w:t>
            </w:r>
            <w:r w:rsidRPr="00AD1CE6">
              <w:rPr>
                <w:bCs/>
                <w:color w:val="000000"/>
              </w:rPr>
              <w:t>пользователи автомобильными дорогами</w:t>
            </w:r>
            <w:r w:rsidRPr="00AD1CE6">
              <w:rPr>
                <w:color w:val="000000"/>
              </w:rPr>
              <w:t xml:space="preserve"> - физические и юридические лица, использующие автомобильные дороги в качестве участников дорожного движения;</w:t>
            </w:r>
            <w:bookmarkEnd w:id="1"/>
          </w:p>
          <w:p w:rsidR="00D10E24" w:rsidRPr="00AD1CE6" w:rsidRDefault="00D10E24" w:rsidP="00E16927">
            <w:pPr>
              <w:jc w:val="both"/>
              <w:rPr>
                <w:color w:val="000000"/>
              </w:rPr>
            </w:pPr>
            <w:bookmarkStart w:id="2" w:name="sub_309"/>
            <w:r w:rsidRPr="00AD1CE6">
              <w:rPr>
                <w:color w:val="000000"/>
              </w:rPr>
              <w:t xml:space="preserve">9) </w:t>
            </w:r>
            <w:r w:rsidRPr="00AD1CE6">
              <w:rPr>
                <w:bCs/>
                <w:color w:val="000000"/>
              </w:rPr>
              <w:t>реконструкция автомобильной дороги</w:t>
            </w:r>
            <w:r w:rsidRPr="00AD1CE6">
              <w:rPr>
                <w:color w:val="000000"/>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bookmarkEnd w:id="2"/>
          </w:p>
          <w:p w:rsidR="00D10E24" w:rsidRPr="00AD1CE6" w:rsidRDefault="00D10E24" w:rsidP="00E16927">
            <w:pPr>
              <w:jc w:val="both"/>
              <w:rPr>
                <w:color w:val="000000"/>
              </w:rPr>
            </w:pPr>
            <w:bookmarkStart w:id="3" w:name="sub_310"/>
            <w:r w:rsidRPr="00AD1CE6">
              <w:rPr>
                <w:color w:val="000000"/>
              </w:rPr>
              <w:t xml:space="preserve">10) </w:t>
            </w:r>
            <w:r w:rsidRPr="00AD1CE6">
              <w:rPr>
                <w:bCs/>
                <w:color w:val="000000"/>
              </w:rPr>
              <w:t>капитальный ремонт автомобильной дороги</w:t>
            </w:r>
            <w:r w:rsidRPr="00AD1CE6">
              <w:rPr>
                <w:color w:val="000000"/>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bookmarkEnd w:id="3"/>
          </w:p>
          <w:p w:rsidR="00D10E24" w:rsidRPr="00AD1CE6" w:rsidRDefault="00D10E24" w:rsidP="00E16927">
            <w:pPr>
              <w:jc w:val="both"/>
              <w:rPr>
                <w:color w:val="000000"/>
              </w:rPr>
            </w:pPr>
            <w:bookmarkStart w:id="4" w:name="sub_311"/>
            <w:r w:rsidRPr="00AD1CE6">
              <w:rPr>
                <w:color w:val="000000"/>
              </w:rPr>
              <w:lastRenderedPageBreak/>
              <w:t xml:space="preserve">11) </w:t>
            </w:r>
            <w:r w:rsidRPr="00AD1CE6">
              <w:rPr>
                <w:bCs/>
                <w:color w:val="000000"/>
              </w:rPr>
              <w:t>ремонт автомобильной дороги</w:t>
            </w:r>
            <w:r w:rsidRPr="00AD1CE6">
              <w:rPr>
                <w:color w:val="000000"/>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bookmarkEnd w:id="4"/>
          </w:p>
          <w:p w:rsidR="00D10E24" w:rsidRPr="00AD1CE6" w:rsidRDefault="00D10E24" w:rsidP="00E16927">
            <w:pPr>
              <w:jc w:val="both"/>
              <w:rPr>
                <w:color w:val="000000"/>
              </w:rPr>
            </w:pPr>
            <w:r w:rsidRPr="00AD1CE6">
              <w:rPr>
                <w:color w:val="000000"/>
              </w:rPr>
              <w:t xml:space="preserve">12) </w:t>
            </w:r>
            <w:r w:rsidRPr="00AD1CE6">
              <w:rPr>
                <w:bCs/>
                <w:color w:val="000000"/>
              </w:rPr>
              <w:t>содержание автомобильной дороги</w:t>
            </w:r>
            <w:r w:rsidRPr="00AD1CE6">
              <w:rPr>
                <w:color w:val="000000"/>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D10E24" w:rsidRPr="00681DC9" w:rsidTr="00E16927">
        <w:trPr>
          <w:trHeight w:val="278"/>
        </w:trPr>
        <w:tc>
          <w:tcPr>
            <w:tcW w:w="0" w:type="auto"/>
            <w:vMerge/>
            <w:vAlign w:val="center"/>
          </w:tcPr>
          <w:p w:rsidR="00D10E24" w:rsidRPr="00AD1CE6" w:rsidRDefault="00D10E24" w:rsidP="00E16927">
            <w:pPr>
              <w:rPr>
                <w:color w:val="000000"/>
              </w:rPr>
            </w:pPr>
          </w:p>
        </w:tc>
        <w:tc>
          <w:tcPr>
            <w:tcW w:w="0" w:type="auto"/>
            <w:vMerge/>
            <w:vAlign w:val="center"/>
          </w:tcPr>
          <w:p w:rsidR="00D10E24" w:rsidRPr="00AD1CE6" w:rsidRDefault="00D10E24" w:rsidP="00E16927">
            <w:pPr>
              <w:rPr>
                <w:rStyle w:val="af1"/>
                <w:i w:val="0"/>
                <w:color w:val="000000"/>
              </w:rPr>
            </w:pPr>
          </w:p>
        </w:tc>
        <w:tc>
          <w:tcPr>
            <w:tcW w:w="0" w:type="auto"/>
            <w:vMerge/>
            <w:vAlign w:val="center"/>
          </w:tcPr>
          <w:p w:rsidR="00D10E24" w:rsidRPr="00AD1CE6" w:rsidRDefault="00D10E24" w:rsidP="00E16927">
            <w:pPr>
              <w:rPr>
                <w:color w:val="000000"/>
              </w:rPr>
            </w:pPr>
          </w:p>
        </w:tc>
        <w:tc>
          <w:tcPr>
            <w:tcW w:w="2493" w:type="dxa"/>
          </w:tcPr>
          <w:p w:rsidR="00D10E24" w:rsidRPr="00AD1CE6" w:rsidRDefault="00D10E24" w:rsidP="00E16927">
            <w:pPr>
              <w:jc w:val="center"/>
              <w:rPr>
                <w:color w:val="000000"/>
              </w:rPr>
            </w:pPr>
            <w:r w:rsidRPr="00AD1CE6">
              <w:rPr>
                <w:color w:val="000000"/>
              </w:rPr>
              <w:t>статья 22</w:t>
            </w:r>
          </w:p>
        </w:tc>
        <w:tc>
          <w:tcPr>
            <w:tcW w:w="6771" w:type="dxa"/>
          </w:tcPr>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Pr="00AD1CE6">
              <w:t>части 8 статьи 26</w:t>
            </w:r>
            <w:r w:rsidRPr="00AD1CE6">
              <w:rPr>
                <w:color w:val="000000"/>
              </w:rPr>
              <w:t xml:space="preserve"> Федерального закона от 08.11.2007 № 257-ФЗ.</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Минимально необходимые для обслуживания участников дорожного движения </w:t>
            </w:r>
            <w:r w:rsidRPr="00AD1CE6">
              <w:t>требования</w:t>
            </w:r>
            <w:r w:rsidRPr="00AD1CE6">
              <w:rPr>
                <w:color w:val="00000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1" w:anchor="/document/196527/entry/2000" w:history="1">
              <w:r w:rsidRPr="00AD1CE6">
                <w:rPr>
                  <w:rStyle w:val="af"/>
                  <w:color w:val="000000"/>
                </w:rPr>
                <w:t>требования</w:t>
              </w:r>
            </w:hyperlink>
            <w:r w:rsidRPr="00AD1CE6">
              <w:rPr>
                <w:color w:val="00000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w:t>
            </w:r>
            <w:r w:rsidRPr="00AD1CE6">
              <w:rPr>
                <w:color w:val="000000"/>
              </w:rPr>
              <w:lastRenderedPageBreak/>
              <w:t xml:space="preserve">межмуниципального либо местного значения, разрешение на строительство </w:t>
            </w:r>
            <w:hyperlink r:id="rId12" w:anchor="/document/70215052/entry/173" w:history="1">
              <w:r w:rsidRPr="00AD1CE6">
                <w:rPr>
                  <w:rStyle w:val="af"/>
                  <w:color w:val="000000"/>
                </w:rPr>
                <w:t>выдается</w:t>
              </w:r>
            </w:hyperlink>
            <w:r w:rsidRPr="00AD1CE6">
              <w:rPr>
                <w:color w:val="000000"/>
              </w:rPr>
              <w:t xml:space="preserve"> в порядке, установленном </w:t>
            </w:r>
            <w:hyperlink r:id="rId13" w:anchor="/document/12138258/entry/510" w:history="1">
              <w:r w:rsidRPr="00AD1CE6">
                <w:rPr>
                  <w:rStyle w:val="af"/>
                  <w:color w:val="000000"/>
                </w:rPr>
                <w:t>Градостроительным кодексом</w:t>
              </w:r>
            </w:hyperlink>
            <w:r w:rsidRPr="00AD1CE6">
              <w:rPr>
                <w:color w:val="00000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4" w:anchor="/document/12138258/entry/510" w:history="1">
              <w:r w:rsidRPr="00AD1CE6">
                <w:rPr>
                  <w:rStyle w:val="af"/>
                  <w:color w:val="000000"/>
                </w:rPr>
                <w:t>Градостроительным кодексом</w:t>
              </w:r>
            </w:hyperlink>
            <w:r w:rsidRPr="00AD1CE6">
              <w:rPr>
                <w:color w:val="00000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5" w:anchor="/document/12138258/entry/510" w:history="1">
              <w:r w:rsidRPr="00AD1CE6">
                <w:rPr>
                  <w:rStyle w:val="af"/>
                  <w:color w:val="000000"/>
                </w:rPr>
                <w:t>Градостроительным кодексом</w:t>
              </w:r>
            </w:hyperlink>
            <w:r w:rsidRPr="00AD1CE6">
              <w:rPr>
                <w:color w:val="000000"/>
              </w:rPr>
              <w:t xml:space="preserve"> Российской Федерации:</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sidRPr="00AD1CE6">
              <w:t>пунктом 2.1</w:t>
            </w:r>
            <w:r w:rsidRPr="00AD1CE6">
              <w:rPr>
                <w:color w:val="000000"/>
              </w:rPr>
              <w:t xml:space="preserve"> настоящей части);</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2.1) органом местного самоуправления сельского поселения, если строительство, реконструкцию таких объектов </w:t>
            </w:r>
            <w:r w:rsidRPr="00AD1CE6">
              <w:rPr>
                <w:color w:val="000000"/>
              </w:rPr>
              <w:lastRenderedPageBreak/>
              <w:t>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6" w:anchor="/document/71635710/entry/1000" w:history="1">
              <w:r w:rsidRPr="00AD1CE6">
                <w:rPr>
                  <w:rStyle w:val="af"/>
                  <w:color w:val="000000"/>
                </w:rPr>
                <w:t>стоимости</w:t>
              </w:r>
            </w:hyperlink>
            <w:r w:rsidRPr="00AD1CE6">
              <w:rPr>
                <w:color w:val="000000"/>
              </w:rPr>
              <w:t xml:space="preserve"> и объема услуг, оказываемых по договору о </w:t>
            </w:r>
            <w:r w:rsidRPr="00AD1CE6">
              <w:rPr>
                <w:color w:val="000000"/>
              </w:rPr>
              <w:lastRenderedPageBreak/>
              <w:t>присоединении соответствующего объекта дорожного сервиса к соответствующей автомобильной дороге.</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7" w:anchor="/document/12157004/entry/22011" w:history="1">
              <w:r w:rsidRPr="00AD1CE6">
                <w:rPr>
                  <w:rStyle w:val="af"/>
                  <w:color w:val="000000"/>
                </w:rPr>
                <w:t>частью 11</w:t>
              </w:r>
            </w:hyperlink>
            <w:r w:rsidRPr="00AD1CE6">
              <w:rPr>
                <w:color w:val="00000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w:t>
            </w:r>
            <w:r w:rsidRPr="00AD1CE6">
              <w:rPr>
                <w:color w:val="000000"/>
              </w:rPr>
              <w:lastRenderedPageBreak/>
              <w:t>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D10E24" w:rsidRPr="00681DC9" w:rsidTr="00E16927">
        <w:trPr>
          <w:trHeight w:val="278"/>
        </w:trPr>
        <w:tc>
          <w:tcPr>
            <w:tcW w:w="0" w:type="auto"/>
            <w:vMerge/>
            <w:vAlign w:val="center"/>
          </w:tcPr>
          <w:p w:rsidR="00D10E24" w:rsidRPr="00AD1CE6" w:rsidRDefault="00D10E24" w:rsidP="00E16927">
            <w:pPr>
              <w:rPr>
                <w:color w:val="000000"/>
              </w:rPr>
            </w:pPr>
          </w:p>
        </w:tc>
        <w:tc>
          <w:tcPr>
            <w:tcW w:w="0" w:type="auto"/>
            <w:vMerge/>
            <w:vAlign w:val="center"/>
          </w:tcPr>
          <w:p w:rsidR="00D10E24" w:rsidRPr="00AD1CE6" w:rsidRDefault="00D10E24" w:rsidP="00E16927">
            <w:pPr>
              <w:rPr>
                <w:rStyle w:val="af1"/>
                <w:i w:val="0"/>
                <w:color w:val="000000"/>
              </w:rPr>
            </w:pPr>
          </w:p>
        </w:tc>
        <w:tc>
          <w:tcPr>
            <w:tcW w:w="0" w:type="auto"/>
            <w:vMerge/>
            <w:vAlign w:val="center"/>
          </w:tcPr>
          <w:p w:rsidR="00D10E24" w:rsidRPr="00AD1CE6" w:rsidRDefault="00D10E24" w:rsidP="00E16927">
            <w:pPr>
              <w:rPr>
                <w:color w:val="000000"/>
              </w:rPr>
            </w:pPr>
          </w:p>
        </w:tc>
        <w:tc>
          <w:tcPr>
            <w:tcW w:w="2493" w:type="dxa"/>
          </w:tcPr>
          <w:p w:rsidR="00D10E24" w:rsidRPr="00AD1CE6" w:rsidRDefault="00D10E24" w:rsidP="00E16927">
            <w:pPr>
              <w:jc w:val="center"/>
              <w:rPr>
                <w:color w:val="000000"/>
              </w:rPr>
            </w:pPr>
            <w:r w:rsidRPr="00AD1CE6">
              <w:rPr>
                <w:color w:val="000000"/>
              </w:rPr>
              <w:t>статья 29</w:t>
            </w:r>
          </w:p>
        </w:tc>
        <w:tc>
          <w:tcPr>
            <w:tcW w:w="6771" w:type="dxa"/>
          </w:tcPr>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запрещается:</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w:t>
            </w:r>
            <w:r w:rsidRPr="00AD1CE6">
              <w:rPr>
                <w:color w:val="000000"/>
              </w:rPr>
              <w:lastRenderedPageBreak/>
              <w:t>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и иным осуществляющим использование автомобильных дорог лицам запрещается:</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1) загрязнять дорожное покрытие, полосы отвода и придорожные полосы автомобильных дорог;</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2) использовать водоотводные сооружения автомобильных дорог для стока или сброса вод;</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4) создавать условия, препятствующие обеспечению безопасности дорожного движения;</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10E24" w:rsidRPr="00AD1CE6" w:rsidRDefault="00D10E24" w:rsidP="00E16927">
            <w:pPr>
              <w:pStyle w:val="s1"/>
              <w:shd w:val="clear" w:color="auto" w:fill="FFFFFF"/>
              <w:spacing w:before="0" w:beforeAutospacing="0" w:after="0" w:afterAutospacing="0"/>
              <w:jc w:val="both"/>
              <w:rPr>
                <w:color w:val="000000"/>
              </w:rPr>
            </w:pPr>
            <w:r w:rsidRPr="00AD1CE6">
              <w:rPr>
                <w:color w:val="000000"/>
              </w:rPr>
              <w:t xml:space="preserve">7) нарушать другие установленные Федеральным законом от 08.11.2007 № 257-ФЗ, другими </w:t>
            </w:r>
            <w:r w:rsidRPr="00AD1CE6">
              <w:rPr>
                <w:rStyle w:val="af1"/>
                <w:i w:val="0"/>
                <w:color w:val="000000"/>
              </w:rPr>
              <w:t>федеральными</w:t>
            </w:r>
            <w:r w:rsidRPr="00AD1CE6">
              <w:rPr>
                <w:i/>
                <w:color w:val="000000"/>
              </w:rPr>
              <w:t xml:space="preserve"> </w:t>
            </w:r>
            <w:r w:rsidRPr="00AD1CE6">
              <w:rPr>
                <w:rStyle w:val="af1"/>
                <w:i w:val="0"/>
                <w:color w:val="000000"/>
              </w:rPr>
              <w:t>законами</w:t>
            </w:r>
            <w:r w:rsidRPr="00AD1CE6">
              <w:rPr>
                <w:color w:val="00000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D10E24" w:rsidRPr="00681DC9" w:rsidTr="00E16927">
        <w:trPr>
          <w:trHeight w:val="278"/>
        </w:trPr>
        <w:tc>
          <w:tcPr>
            <w:tcW w:w="559" w:type="dxa"/>
          </w:tcPr>
          <w:p w:rsidR="00D10E24" w:rsidRPr="00AD1CE6" w:rsidRDefault="00D10E24" w:rsidP="00E16927">
            <w:pPr>
              <w:jc w:val="center"/>
              <w:rPr>
                <w:color w:val="000000"/>
              </w:rPr>
            </w:pPr>
          </w:p>
        </w:tc>
        <w:tc>
          <w:tcPr>
            <w:tcW w:w="14254" w:type="dxa"/>
            <w:gridSpan w:val="4"/>
          </w:tcPr>
          <w:p w:rsidR="00D10E24" w:rsidRPr="00AD1CE6" w:rsidRDefault="00D10E24" w:rsidP="00E16927">
            <w:pPr>
              <w:pStyle w:val="s1"/>
              <w:shd w:val="clear" w:color="auto" w:fill="FFFFFF"/>
              <w:spacing w:before="0" w:beforeAutospacing="0" w:after="0" w:afterAutospacing="0"/>
              <w:jc w:val="center"/>
            </w:pPr>
            <w:r w:rsidRPr="00AD1CE6">
              <w:t>Иные нормативные документы</w:t>
            </w:r>
          </w:p>
          <w:p w:rsidR="00D10E24" w:rsidRPr="00AD1CE6" w:rsidRDefault="00D10E24" w:rsidP="00E16927">
            <w:pPr>
              <w:pStyle w:val="s1"/>
              <w:shd w:val="clear" w:color="auto" w:fill="FFFFFF"/>
              <w:spacing w:before="0" w:beforeAutospacing="0" w:after="0" w:afterAutospacing="0"/>
              <w:jc w:val="both"/>
              <w:rPr>
                <w:color w:val="000000"/>
              </w:rPr>
            </w:pPr>
          </w:p>
        </w:tc>
      </w:tr>
      <w:tr w:rsidR="00D10E24" w:rsidRPr="00681DC9" w:rsidTr="00E16927">
        <w:trPr>
          <w:trHeight w:val="278"/>
        </w:trPr>
        <w:tc>
          <w:tcPr>
            <w:tcW w:w="559" w:type="dxa"/>
          </w:tcPr>
          <w:p w:rsidR="00D10E24" w:rsidRPr="00AD1CE6" w:rsidRDefault="00D10E24" w:rsidP="00E16927">
            <w:pPr>
              <w:jc w:val="center"/>
              <w:rPr>
                <w:color w:val="000000"/>
              </w:rPr>
            </w:pPr>
            <w:r>
              <w:rPr>
                <w:color w:val="000000"/>
              </w:rPr>
              <w:t>4</w:t>
            </w:r>
          </w:p>
        </w:tc>
        <w:tc>
          <w:tcPr>
            <w:tcW w:w="2790" w:type="dxa"/>
          </w:tcPr>
          <w:p w:rsidR="00D10E24" w:rsidRPr="00AD1CE6" w:rsidRDefault="00D10E24" w:rsidP="00E16927">
            <w:pPr>
              <w:jc w:val="center"/>
            </w:pPr>
            <w:r w:rsidRPr="00AD1CE6">
              <w:t xml:space="preserve">Постановление Администрации сельского поселения </w:t>
            </w:r>
            <w:r w:rsidR="00AB5C22">
              <w:lastRenderedPageBreak/>
              <w:t xml:space="preserve">Шеркалы </w:t>
            </w:r>
            <w:r w:rsidRPr="00AD1CE6">
              <w:t xml:space="preserve">от </w:t>
            </w:r>
            <w:r w:rsidR="00AB5C22">
              <w:t>17.03.2016</w:t>
            </w:r>
            <w:r w:rsidRPr="00AD1CE6">
              <w:t xml:space="preserve">  № </w:t>
            </w:r>
            <w:r w:rsidR="00AB5C22">
              <w:t xml:space="preserve">61 </w:t>
            </w:r>
            <w:r w:rsidRPr="00AD1CE6">
              <w:t>«Об утверждении  административного регламента</w:t>
            </w:r>
          </w:p>
          <w:p w:rsidR="00D10E24" w:rsidRPr="00AD1CE6" w:rsidRDefault="00D10E24" w:rsidP="00E16927">
            <w:pPr>
              <w:jc w:val="center"/>
            </w:pPr>
            <w:r w:rsidRPr="00AD1CE6">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00AB5C22">
              <w:t xml:space="preserve">в границах </w:t>
            </w:r>
            <w:r w:rsidRPr="00AD1CE6">
              <w:t xml:space="preserve"> сельского поселения</w:t>
            </w:r>
            <w:r w:rsidR="00AB5C22">
              <w:t xml:space="preserve"> Шеркалы</w:t>
            </w:r>
            <w:r w:rsidRPr="00AD1CE6">
              <w:t>»</w:t>
            </w:r>
          </w:p>
          <w:p w:rsidR="00D10E24" w:rsidRPr="00AD1CE6" w:rsidRDefault="00D10E24" w:rsidP="00E16927">
            <w:pPr>
              <w:rPr>
                <w:i/>
                <w:color w:val="000000"/>
              </w:rPr>
            </w:pPr>
          </w:p>
        </w:tc>
        <w:tc>
          <w:tcPr>
            <w:tcW w:w="2200" w:type="dxa"/>
          </w:tcPr>
          <w:p w:rsidR="00D10E24" w:rsidRPr="00AD1CE6" w:rsidRDefault="00D10E24" w:rsidP="00E16927">
            <w:pPr>
              <w:pStyle w:val="a3"/>
              <w:spacing w:before="0" w:beforeAutospacing="0" w:after="0" w:afterAutospacing="0"/>
              <w:jc w:val="center"/>
              <w:rPr>
                <w:color w:val="000000"/>
              </w:rPr>
            </w:pPr>
            <w:r w:rsidRPr="00AD1CE6">
              <w:rPr>
                <w:color w:val="000000"/>
              </w:rPr>
              <w:lastRenderedPageBreak/>
              <w:t>юридические лица,</w:t>
            </w:r>
          </w:p>
          <w:p w:rsidR="00D10E24" w:rsidRPr="00AD1CE6" w:rsidRDefault="00D10E24" w:rsidP="00E16927">
            <w:pPr>
              <w:pStyle w:val="a3"/>
              <w:spacing w:before="0" w:beforeAutospacing="0" w:after="0" w:afterAutospacing="0"/>
              <w:jc w:val="center"/>
              <w:rPr>
                <w:color w:val="000000"/>
              </w:rPr>
            </w:pPr>
            <w:r w:rsidRPr="00AD1CE6">
              <w:rPr>
                <w:color w:val="000000"/>
              </w:rPr>
              <w:t>индивидуальные предприниматели</w:t>
            </w:r>
          </w:p>
          <w:p w:rsidR="00D10E24" w:rsidRPr="00AD1CE6" w:rsidRDefault="00D10E24" w:rsidP="00E16927">
            <w:pPr>
              <w:pStyle w:val="a3"/>
              <w:spacing w:before="0" w:beforeAutospacing="0" w:after="0" w:afterAutospacing="0"/>
              <w:jc w:val="center"/>
              <w:rPr>
                <w:color w:val="000000"/>
              </w:rPr>
            </w:pPr>
          </w:p>
        </w:tc>
        <w:tc>
          <w:tcPr>
            <w:tcW w:w="2493" w:type="dxa"/>
          </w:tcPr>
          <w:p w:rsidR="00D10E24" w:rsidRPr="00AD1CE6" w:rsidRDefault="00D10E24" w:rsidP="00E16927">
            <w:pPr>
              <w:pStyle w:val="a3"/>
              <w:spacing w:before="0" w:beforeAutospacing="0" w:after="0" w:afterAutospacing="0"/>
              <w:jc w:val="center"/>
              <w:rPr>
                <w:color w:val="000000"/>
              </w:rPr>
            </w:pPr>
            <w:r w:rsidRPr="00AD1CE6">
              <w:rPr>
                <w:color w:val="000000"/>
              </w:rPr>
              <w:lastRenderedPageBreak/>
              <w:t>в полном объёме</w:t>
            </w:r>
          </w:p>
        </w:tc>
        <w:tc>
          <w:tcPr>
            <w:tcW w:w="6771" w:type="dxa"/>
          </w:tcPr>
          <w:p w:rsidR="00D10E24" w:rsidRPr="00AD1CE6" w:rsidRDefault="00D10E24" w:rsidP="00E16927">
            <w:pPr>
              <w:pStyle w:val="s1"/>
              <w:shd w:val="clear" w:color="auto" w:fill="FFFFFF"/>
              <w:spacing w:before="0" w:beforeAutospacing="0" w:after="0" w:afterAutospacing="0"/>
              <w:jc w:val="both"/>
              <w:rPr>
                <w:color w:val="000000"/>
              </w:rPr>
            </w:pPr>
          </w:p>
        </w:tc>
      </w:tr>
    </w:tbl>
    <w:p w:rsidR="00D10E24" w:rsidRPr="00681DC9" w:rsidRDefault="00D10E24" w:rsidP="00D10E24">
      <w:pPr>
        <w:rPr>
          <w:color w:val="000000"/>
        </w:rPr>
      </w:pPr>
    </w:p>
    <w:p w:rsidR="003B2D1C" w:rsidRPr="003B2D1C" w:rsidRDefault="003B2D1C" w:rsidP="003B2D1C"/>
    <w:p w:rsidR="003B2D1C" w:rsidRPr="003B2D1C" w:rsidRDefault="003B2D1C" w:rsidP="003B2D1C">
      <w:pPr>
        <w:tabs>
          <w:tab w:val="left" w:pos="3345"/>
        </w:tabs>
        <w:ind w:left="-709"/>
      </w:pPr>
    </w:p>
    <w:p w:rsidR="007E5594" w:rsidRPr="003B2D1C" w:rsidRDefault="007E5594" w:rsidP="003B2D1C">
      <w:pPr>
        <w:shd w:val="clear" w:color="auto" w:fill="FFFFFF"/>
        <w:spacing w:after="144"/>
        <w:outlineLvl w:val="0"/>
        <w:rPr>
          <w:kern w:val="36"/>
        </w:rPr>
      </w:pPr>
    </w:p>
    <w:sectPr w:rsidR="007E5594" w:rsidRPr="003B2D1C" w:rsidSect="00D10E24">
      <w:pgSz w:w="16838" w:h="11906" w:orient="landscape"/>
      <w:pgMar w:top="567" w:right="709" w:bottom="850" w:left="567"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C7" w:rsidRDefault="005405C7" w:rsidP="005E75D8">
      <w:r>
        <w:separator/>
      </w:r>
    </w:p>
  </w:endnote>
  <w:endnote w:type="continuationSeparator" w:id="1">
    <w:p w:rsidR="005405C7" w:rsidRDefault="005405C7" w:rsidP="005E7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C7" w:rsidRDefault="005405C7" w:rsidP="005E75D8">
      <w:r>
        <w:separator/>
      </w:r>
    </w:p>
  </w:footnote>
  <w:footnote w:type="continuationSeparator" w:id="1">
    <w:p w:rsidR="005405C7" w:rsidRDefault="005405C7" w:rsidP="005E7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C1ABF"/>
    <w:multiLevelType w:val="hybridMultilevel"/>
    <w:tmpl w:val="A4C83556"/>
    <w:lvl w:ilvl="0" w:tplc="CF14F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88034A"/>
    <w:multiLevelType w:val="hybridMultilevel"/>
    <w:tmpl w:val="8BE09B76"/>
    <w:lvl w:ilvl="0" w:tplc="08BE9D3C">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FF6F69"/>
    <w:multiLevelType w:val="hybridMultilevel"/>
    <w:tmpl w:val="AAB8E7A2"/>
    <w:lvl w:ilvl="0" w:tplc="08BE9D3C">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71791A"/>
    <w:rsid w:val="00023A33"/>
    <w:rsid w:val="00030880"/>
    <w:rsid w:val="00040B7A"/>
    <w:rsid w:val="00050FDB"/>
    <w:rsid w:val="00062F0C"/>
    <w:rsid w:val="00070F5E"/>
    <w:rsid w:val="00086EFB"/>
    <w:rsid w:val="000D2C0C"/>
    <w:rsid w:val="000D3EA7"/>
    <w:rsid w:val="000D6B5C"/>
    <w:rsid w:val="000E09BC"/>
    <w:rsid w:val="00112E2D"/>
    <w:rsid w:val="00114F10"/>
    <w:rsid w:val="00132A17"/>
    <w:rsid w:val="001443AE"/>
    <w:rsid w:val="00162553"/>
    <w:rsid w:val="00182AAF"/>
    <w:rsid w:val="00183E13"/>
    <w:rsid w:val="00184EB8"/>
    <w:rsid w:val="00191174"/>
    <w:rsid w:val="001935C3"/>
    <w:rsid w:val="001A6484"/>
    <w:rsid w:val="001D23FB"/>
    <w:rsid w:val="001D5C94"/>
    <w:rsid w:val="0020303A"/>
    <w:rsid w:val="002072FB"/>
    <w:rsid w:val="00216B46"/>
    <w:rsid w:val="00225F53"/>
    <w:rsid w:val="00227DAD"/>
    <w:rsid w:val="00246ECB"/>
    <w:rsid w:val="00260EAE"/>
    <w:rsid w:val="002722CA"/>
    <w:rsid w:val="00272AC4"/>
    <w:rsid w:val="00274E51"/>
    <w:rsid w:val="0028454C"/>
    <w:rsid w:val="002D2082"/>
    <w:rsid w:val="002E45FD"/>
    <w:rsid w:val="002F427F"/>
    <w:rsid w:val="00301409"/>
    <w:rsid w:val="00303B89"/>
    <w:rsid w:val="00322816"/>
    <w:rsid w:val="003602C5"/>
    <w:rsid w:val="003814AC"/>
    <w:rsid w:val="00393D7E"/>
    <w:rsid w:val="00395724"/>
    <w:rsid w:val="003B2D1C"/>
    <w:rsid w:val="003B768D"/>
    <w:rsid w:val="003D4C57"/>
    <w:rsid w:val="003E5A60"/>
    <w:rsid w:val="003F0A85"/>
    <w:rsid w:val="004051E3"/>
    <w:rsid w:val="004213B6"/>
    <w:rsid w:val="00423314"/>
    <w:rsid w:val="00435490"/>
    <w:rsid w:val="00436102"/>
    <w:rsid w:val="004436B4"/>
    <w:rsid w:val="00463F45"/>
    <w:rsid w:val="004911E5"/>
    <w:rsid w:val="004B11EB"/>
    <w:rsid w:val="004E7AD6"/>
    <w:rsid w:val="004F0D13"/>
    <w:rsid w:val="004F4FC8"/>
    <w:rsid w:val="005011DD"/>
    <w:rsid w:val="005405C7"/>
    <w:rsid w:val="005578A7"/>
    <w:rsid w:val="0056707D"/>
    <w:rsid w:val="00594CDB"/>
    <w:rsid w:val="0059783D"/>
    <w:rsid w:val="005A0583"/>
    <w:rsid w:val="005E75D8"/>
    <w:rsid w:val="00646922"/>
    <w:rsid w:val="00682055"/>
    <w:rsid w:val="006929EB"/>
    <w:rsid w:val="006955B8"/>
    <w:rsid w:val="006D0721"/>
    <w:rsid w:val="006D7536"/>
    <w:rsid w:val="00701A26"/>
    <w:rsid w:val="0071791A"/>
    <w:rsid w:val="0073368B"/>
    <w:rsid w:val="007765AB"/>
    <w:rsid w:val="0079355A"/>
    <w:rsid w:val="007A0C32"/>
    <w:rsid w:val="007C41A2"/>
    <w:rsid w:val="007E5594"/>
    <w:rsid w:val="008029C4"/>
    <w:rsid w:val="00826E8A"/>
    <w:rsid w:val="00832C8D"/>
    <w:rsid w:val="00854490"/>
    <w:rsid w:val="008656C6"/>
    <w:rsid w:val="008672CF"/>
    <w:rsid w:val="00890196"/>
    <w:rsid w:val="00896FFA"/>
    <w:rsid w:val="008A4498"/>
    <w:rsid w:val="008E7747"/>
    <w:rsid w:val="00913286"/>
    <w:rsid w:val="009160BC"/>
    <w:rsid w:val="00945347"/>
    <w:rsid w:val="009A332E"/>
    <w:rsid w:val="009A3EA1"/>
    <w:rsid w:val="009B2B87"/>
    <w:rsid w:val="009B34C3"/>
    <w:rsid w:val="009C6ACF"/>
    <w:rsid w:val="00A27AAC"/>
    <w:rsid w:val="00A47810"/>
    <w:rsid w:val="00A720EA"/>
    <w:rsid w:val="00A74300"/>
    <w:rsid w:val="00A80894"/>
    <w:rsid w:val="00A82C6C"/>
    <w:rsid w:val="00AB5C22"/>
    <w:rsid w:val="00AD3BF2"/>
    <w:rsid w:val="00AD64F9"/>
    <w:rsid w:val="00AE4714"/>
    <w:rsid w:val="00AF22AB"/>
    <w:rsid w:val="00AF5490"/>
    <w:rsid w:val="00B233D7"/>
    <w:rsid w:val="00B36691"/>
    <w:rsid w:val="00B71546"/>
    <w:rsid w:val="00B8146D"/>
    <w:rsid w:val="00BA5E0E"/>
    <w:rsid w:val="00BA6063"/>
    <w:rsid w:val="00BE3719"/>
    <w:rsid w:val="00CD3B50"/>
    <w:rsid w:val="00CE6234"/>
    <w:rsid w:val="00CF6227"/>
    <w:rsid w:val="00D07B79"/>
    <w:rsid w:val="00D10E24"/>
    <w:rsid w:val="00D60CD1"/>
    <w:rsid w:val="00D82A47"/>
    <w:rsid w:val="00D86761"/>
    <w:rsid w:val="00DD28CC"/>
    <w:rsid w:val="00DE6021"/>
    <w:rsid w:val="00DF0BFB"/>
    <w:rsid w:val="00DF66CE"/>
    <w:rsid w:val="00E06618"/>
    <w:rsid w:val="00E123CA"/>
    <w:rsid w:val="00E214A5"/>
    <w:rsid w:val="00E67C96"/>
    <w:rsid w:val="00E8711E"/>
    <w:rsid w:val="00E93A55"/>
    <w:rsid w:val="00EA5966"/>
    <w:rsid w:val="00EB1FF5"/>
    <w:rsid w:val="00EB5526"/>
    <w:rsid w:val="00EC5E7C"/>
    <w:rsid w:val="00EE605A"/>
    <w:rsid w:val="00F10B8E"/>
    <w:rsid w:val="00F2772E"/>
    <w:rsid w:val="00F4443A"/>
    <w:rsid w:val="00FA64A8"/>
    <w:rsid w:val="00FC175B"/>
    <w:rsid w:val="00FD3097"/>
    <w:rsid w:val="00FD6A36"/>
    <w:rsid w:val="00FE0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70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0A85"/>
    <w:pPr>
      <w:spacing w:before="100" w:beforeAutospacing="1" w:after="100" w:afterAutospacing="1"/>
    </w:pPr>
  </w:style>
  <w:style w:type="paragraph" w:styleId="a4">
    <w:name w:val="header"/>
    <w:basedOn w:val="a"/>
    <w:link w:val="a5"/>
    <w:uiPriority w:val="99"/>
    <w:unhideWhenUsed/>
    <w:rsid w:val="005E75D8"/>
    <w:pPr>
      <w:tabs>
        <w:tab w:val="center" w:pos="4677"/>
        <w:tab w:val="right" w:pos="9355"/>
      </w:tabs>
    </w:pPr>
  </w:style>
  <w:style w:type="character" w:customStyle="1" w:styleId="a5">
    <w:name w:val="Верхний колонтитул Знак"/>
    <w:basedOn w:val="a0"/>
    <w:link w:val="a4"/>
    <w:uiPriority w:val="99"/>
    <w:rsid w:val="005E75D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E75D8"/>
    <w:pPr>
      <w:tabs>
        <w:tab w:val="center" w:pos="4677"/>
        <w:tab w:val="right" w:pos="9355"/>
      </w:tabs>
    </w:pPr>
  </w:style>
  <w:style w:type="character" w:customStyle="1" w:styleId="a7">
    <w:name w:val="Нижний колонтитул Знак"/>
    <w:basedOn w:val="a0"/>
    <w:link w:val="a6"/>
    <w:uiPriority w:val="99"/>
    <w:rsid w:val="005E75D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32C8D"/>
    <w:rPr>
      <w:rFonts w:ascii="Tahoma" w:hAnsi="Tahoma" w:cs="Tahoma"/>
      <w:sz w:val="16"/>
      <w:szCs w:val="16"/>
    </w:rPr>
  </w:style>
  <w:style w:type="character" w:customStyle="1" w:styleId="a9">
    <w:name w:val="Текст выноски Знак"/>
    <w:basedOn w:val="a0"/>
    <w:link w:val="a8"/>
    <w:uiPriority w:val="99"/>
    <w:semiHidden/>
    <w:rsid w:val="00832C8D"/>
    <w:rPr>
      <w:rFonts w:ascii="Tahoma" w:eastAsia="Times New Roman" w:hAnsi="Tahoma" w:cs="Tahoma"/>
      <w:sz w:val="16"/>
      <w:szCs w:val="16"/>
      <w:lang w:eastAsia="ru-RU"/>
    </w:rPr>
  </w:style>
  <w:style w:type="paragraph" w:customStyle="1" w:styleId="aa">
    <w:name w:val="Таблицы (моноширинный)"/>
    <w:basedOn w:val="a"/>
    <w:next w:val="a"/>
    <w:uiPriority w:val="99"/>
    <w:rsid w:val="00FD309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3602C5"/>
    <w:pPr>
      <w:widowControl w:val="0"/>
      <w:ind w:firstLine="851"/>
    </w:pPr>
    <w:rPr>
      <w:sz w:val="28"/>
      <w:szCs w:val="20"/>
    </w:rPr>
  </w:style>
  <w:style w:type="character" w:customStyle="1" w:styleId="20">
    <w:name w:val="Основной текст с отступом 2 Знак"/>
    <w:basedOn w:val="a0"/>
    <w:link w:val="2"/>
    <w:rsid w:val="003602C5"/>
    <w:rPr>
      <w:rFonts w:ascii="Times New Roman" w:eastAsia="Times New Roman" w:hAnsi="Times New Roman" w:cs="Times New Roman"/>
      <w:sz w:val="28"/>
      <w:szCs w:val="20"/>
      <w:lang w:eastAsia="ru-RU"/>
    </w:rPr>
  </w:style>
  <w:style w:type="paragraph" w:customStyle="1" w:styleId="ConsPlusNormal">
    <w:name w:val="ConsPlusNormal"/>
    <w:rsid w:val="003602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99"/>
    <w:qFormat/>
    <w:rsid w:val="004F4FC8"/>
    <w:pPr>
      <w:suppressAutoHyphens/>
      <w:spacing w:after="0" w:line="240" w:lineRule="auto"/>
    </w:pPr>
    <w:rPr>
      <w:rFonts w:ascii="Times New Roman" w:eastAsia="Times New Roman" w:hAnsi="Times New Roman" w:cs="Times New Roman"/>
      <w:kern w:val="1"/>
      <w:sz w:val="24"/>
      <w:szCs w:val="24"/>
      <w:lang w:eastAsia="ar-SA"/>
    </w:rPr>
  </w:style>
  <w:style w:type="paragraph" w:styleId="ac">
    <w:name w:val="List Paragraph"/>
    <w:basedOn w:val="a"/>
    <w:uiPriority w:val="34"/>
    <w:qFormat/>
    <w:rsid w:val="008672CF"/>
    <w:pPr>
      <w:ind w:left="720"/>
      <w:contextualSpacing/>
    </w:pPr>
  </w:style>
  <w:style w:type="character" w:customStyle="1" w:styleId="10">
    <w:name w:val="Заголовок 1 Знак"/>
    <w:basedOn w:val="a0"/>
    <w:link w:val="1"/>
    <w:uiPriority w:val="9"/>
    <w:rsid w:val="0056707D"/>
    <w:rPr>
      <w:rFonts w:asciiTheme="majorHAnsi" w:eastAsiaTheme="majorEastAsia" w:hAnsiTheme="majorHAnsi" w:cstheme="majorBidi"/>
      <w:color w:val="2E74B5" w:themeColor="accent1" w:themeShade="BF"/>
      <w:sz w:val="32"/>
      <w:szCs w:val="32"/>
      <w:lang w:eastAsia="ru-RU"/>
    </w:rPr>
  </w:style>
  <w:style w:type="table" w:styleId="ad">
    <w:name w:val="Table Grid"/>
    <w:basedOn w:val="a1"/>
    <w:uiPriority w:val="39"/>
    <w:rsid w:val="004B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uiPriority w:val="99"/>
    <w:rsid w:val="00E93A55"/>
    <w:rPr>
      <w:rFonts w:ascii="Verdana" w:hAnsi="Verdana" w:cs="Verdana"/>
      <w:sz w:val="20"/>
      <w:szCs w:val="20"/>
      <w:lang w:val="en-US" w:eastAsia="en-US"/>
    </w:rPr>
  </w:style>
  <w:style w:type="character" w:styleId="af">
    <w:name w:val="Hyperlink"/>
    <w:basedOn w:val="a0"/>
    <w:uiPriority w:val="99"/>
    <w:rsid w:val="00E93A55"/>
    <w:rPr>
      <w:rFonts w:cs="Times New Roman"/>
      <w:color w:val="0000FF"/>
      <w:u w:val="single"/>
    </w:rPr>
  </w:style>
  <w:style w:type="paragraph" w:customStyle="1" w:styleId="s1">
    <w:name w:val="s_1"/>
    <w:basedOn w:val="a"/>
    <w:rsid w:val="00D10E24"/>
    <w:pPr>
      <w:spacing w:before="100" w:beforeAutospacing="1" w:after="100" w:afterAutospacing="1"/>
    </w:pPr>
    <w:rPr>
      <w:rFonts w:eastAsia="Calibri"/>
    </w:rPr>
  </w:style>
  <w:style w:type="character" w:customStyle="1" w:styleId="af0">
    <w:name w:val="Гипертекстовая ссылка"/>
    <w:basedOn w:val="a0"/>
    <w:rsid w:val="00D10E24"/>
    <w:rPr>
      <w:rFonts w:cs="Times New Roman"/>
      <w:b/>
      <w:bCs/>
      <w:color w:val="106BBE"/>
    </w:rPr>
  </w:style>
  <w:style w:type="character" w:styleId="af1">
    <w:name w:val="Emphasis"/>
    <w:basedOn w:val="a0"/>
    <w:qFormat/>
    <w:rsid w:val="00D10E2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70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0A85"/>
    <w:pPr>
      <w:spacing w:before="100" w:beforeAutospacing="1" w:after="100" w:afterAutospacing="1"/>
    </w:pPr>
  </w:style>
  <w:style w:type="paragraph" w:styleId="a4">
    <w:name w:val="header"/>
    <w:basedOn w:val="a"/>
    <w:link w:val="a5"/>
    <w:uiPriority w:val="99"/>
    <w:unhideWhenUsed/>
    <w:rsid w:val="005E75D8"/>
    <w:pPr>
      <w:tabs>
        <w:tab w:val="center" w:pos="4677"/>
        <w:tab w:val="right" w:pos="9355"/>
      </w:tabs>
    </w:pPr>
  </w:style>
  <w:style w:type="character" w:customStyle="1" w:styleId="a5">
    <w:name w:val="Верхний колонтитул Знак"/>
    <w:basedOn w:val="a0"/>
    <w:link w:val="a4"/>
    <w:uiPriority w:val="99"/>
    <w:rsid w:val="005E75D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E75D8"/>
    <w:pPr>
      <w:tabs>
        <w:tab w:val="center" w:pos="4677"/>
        <w:tab w:val="right" w:pos="9355"/>
      </w:tabs>
    </w:pPr>
  </w:style>
  <w:style w:type="character" w:customStyle="1" w:styleId="a7">
    <w:name w:val="Нижний колонтитул Знак"/>
    <w:basedOn w:val="a0"/>
    <w:link w:val="a6"/>
    <w:uiPriority w:val="99"/>
    <w:rsid w:val="005E75D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32C8D"/>
    <w:rPr>
      <w:rFonts w:ascii="Tahoma" w:hAnsi="Tahoma" w:cs="Tahoma"/>
      <w:sz w:val="16"/>
      <w:szCs w:val="16"/>
    </w:rPr>
  </w:style>
  <w:style w:type="character" w:customStyle="1" w:styleId="a9">
    <w:name w:val="Текст выноски Знак"/>
    <w:basedOn w:val="a0"/>
    <w:link w:val="a8"/>
    <w:uiPriority w:val="99"/>
    <w:semiHidden/>
    <w:rsid w:val="00832C8D"/>
    <w:rPr>
      <w:rFonts w:ascii="Tahoma" w:eastAsia="Times New Roman" w:hAnsi="Tahoma" w:cs="Tahoma"/>
      <w:sz w:val="16"/>
      <w:szCs w:val="16"/>
      <w:lang w:eastAsia="ru-RU"/>
    </w:rPr>
  </w:style>
  <w:style w:type="paragraph" w:customStyle="1" w:styleId="aa">
    <w:name w:val="Таблицы (моноширинный)"/>
    <w:basedOn w:val="a"/>
    <w:next w:val="a"/>
    <w:uiPriority w:val="99"/>
    <w:rsid w:val="00FD309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3602C5"/>
    <w:pPr>
      <w:widowControl w:val="0"/>
      <w:ind w:firstLine="851"/>
    </w:pPr>
    <w:rPr>
      <w:sz w:val="28"/>
      <w:szCs w:val="20"/>
    </w:rPr>
  </w:style>
  <w:style w:type="character" w:customStyle="1" w:styleId="20">
    <w:name w:val="Основной текст с отступом 2 Знак"/>
    <w:basedOn w:val="a0"/>
    <w:link w:val="2"/>
    <w:rsid w:val="003602C5"/>
    <w:rPr>
      <w:rFonts w:ascii="Times New Roman" w:eastAsia="Times New Roman" w:hAnsi="Times New Roman" w:cs="Times New Roman"/>
      <w:sz w:val="28"/>
      <w:szCs w:val="20"/>
      <w:lang w:eastAsia="ru-RU"/>
    </w:rPr>
  </w:style>
  <w:style w:type="paragraph" w:customStyle="1" w:styleId="ConsPlusNormal">
    <w:name w:val="ConsPlusNormal"/>
    <w:rsid w:val="003602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99"/>
    <w:qFormat/>
    <w:rsid w:val="004F4FC8"/>
    <w:pPr>
      <w:suppressAutoHyphens/>
      <w:spacing w:after="0" w:line="240" w:lineRule="auto"/>
    </w:pPr>
    <w:rPr>
      <w:rFonts w:ascii="Times New Roman" w:eastAsia="Times New Roman" w:hAnsi="Times New Roman" w:cs="Times New Roman"/>
      <w:kern w:val="1"/>
      <w:sz w:val="24"/>
      <w:szCs w:val="24"/>
      <w:lang w:eastAsia="ar-SA"/>
    </w:rPr>
  </w:style>
  <w:style w:type="paragraph" w:styleId="ac">
    <w:name w:val="List Paragraph"/>
    <w:basedOn w:val="a"/>
    <w:uiPriority w:val="34"/>
    <w:qFormat/>
    <w:rsid w:val="008672CF"/>
    <w:pPr>
      <w:ind w:left="720"/>
      <w:contextualSpacing/>
    </w:pPr>
  </w:style>
  <w:style w:type="character" w:customStyle="1" w:styleId="10">
    <w:name w:val="Заголовок 1 Знак"/>
    <w:basedOn w:val="a0"/>
    <w:link w:val="1"/>
    <w:uiPriority w:val="9"/>
    <w:rsid w:val="0056707D"/>
    <w:rPr>
      <w:rFonts w:asciiTheme="majorHAnsi" w:eastAsiaTheme="majorEastAsia" w:hAnsiTheme="majorHAnsi" w:cstheme="majorBidi"/>
      <w:color w:val="2E74B5" w:themeColor="accent1" w:themeShade="BF"/>
      <w:sz w:val="32"/>
      <w:szCs w:val="32"/>
      <w:lang w:eastAsia="ru-RU"/>
    </w:rPr>
  </w:style>
  <w:style w:type="table" w:styleId="ad">
    <w:name w:val="Table Grid"/>
    <w:basedOn w:val="a1"/>
    <w:uiPriority w:val="39"/>
    <w:rsid w:val="004B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24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garantf1://1206424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erkaly-adm.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7F10-91B7-4D7F-8BB8-A3A7E838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Зинченко</dc:creator>
  <cp:lastModifiedBy>ЗАГС</cp:lastModifiedBy>
  <cp:revision>17</cp:revision>
  <cp:lastPrinted>2017-12-22T07:06:00Z</cp:lastPrinted>
  <dcterms:created xsi:type="dcterms:W3CDTF">2018-11-02T06:06:00Z</dcterms:created>
  <dcterms:modified xsi:type="dcterms:W3CDTF">2020-12-08T12:36:00Z</dcterms:modified>
</cp:coreProperties>
</file>