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7" w:rsidRPr="006E2027" w:rsidRDefault="006E2027" w:rsidP="006E2027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</w:t>
      </w:r>
      <w:r w:rsidRPr="006E2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15" cy="683895"/>
            <wp:effectExtent l="19050" t="0" r="635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6E2027" w:rsidRPr="006E2027" w:rsidTr="006E2027">
        <w:trPr>
          <w:trHeight w:val="1134"/>
        </w:trPr>
        <w:tc>
          <w:tcPr>
            <w:tcW w:w="10200" w:type="dxa"/>
            <w:gridSpan w:val="9"/>
          </w:tcPr>
          <w:p w:rsidR="006E2027" w:rsidRPr="006E2027" w:rsidRDefault="006E2027" w:rsidP="006E2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6E2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6E2027" w:rsidRPr="006E2027" w:rsidTr="006E2027">
        <w:trPr>
          <w:trHeight w:val="454"/>
        </w:trPr>
        <w:tc>
          <w:tcPr>
            <w:tcW w:w="236" w:type="dxa"/>
            <w:vAlign w:val="bottom"/>
            <w:hideMark/>
          </w:tcPr>
          <w:p w:rsidR="006E2027" w:rsidRPr="006E2027" w:rsidRDefault="006E2027" w:rsidP="006E20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vAlign w:val="bottom"/>
            <w:hideMark/>
          </w:tcPr>
          <w:p w:rsidR="006E2027" w:rsidRPr="006E2027" w:rsidRDefault="006E2027" w:rsidP="006E2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920" w:type="dxa"/>
            <w:vAlign w:val="bottom"/>
            <w:hideMark/>
          </w:tcPr>
          <w:p w:rsidR="006E2027" w:rsidRPr="006E2027" w:rsidRDefault="006E2027" w:rsidP="006E2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2027" w:rsidRPr="006E2027" w:rsidRDefault="006E2027" w:rsidP="006E2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0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E2027" w:rsidRPr="006E2027" w:rsidRDefault="006E2027" w:rsidP="006E2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027" w:rsidRPr="006E2027" w:rsidRDefault="006E2027" w:rsidP="006E20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6E2027" w:rsidRPr="006E2027" w:rsidRDefault="006E2027" w:rsidP="006E20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с. Шеркалы</w:t>
      </w:r>
    </w:p>
    <w:p w:rsidR="006E2027" w:rsidRDefault="006E2027" w:rsidP="006E20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2027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Федеральным законом  от 27.12.2018 № 498-ФЗ</w:t>
      </w:r>
      <w:r w:rsidRPr="006E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027">
        <w:rPr>
          <w:rFonts w:ascii="Times New Roman" w:hAnsi="Times New Roman" w:cs="Times New Roman"/>
          <w:sz w:val="24"/>
          <w:szCs w:val="24"/>
        </w:rPr>
        <w:t>«Об ответственном обращении с      животными и о внесении изменений в отдельные законодательные акты Российской Федерации</w:t>
      </w:r>
      <w:r w:rsidRPr="006E2027">
        <w:rPr>
          <w:rFonts w:ascii="Times New Roman" w:hAnsi="Times New Roman" w:cs="Times New Roman"/>
          <w:color w:val="000000"/>
          <w:sz w:val="24"/>
          <w:szCs w:val="24"/>
        </w:rPr>
        <w:t>», Федеральным законом  от 27.12.2018 № 558-ФЗ</w:t>
      </w:r>
      <w:r w:rsidRPr="006E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027">
        <w:rPr>
          <w:rFonts w:ascii="Times New Roman" w:hAnsi="Times New Roman" w:cs="Times New Roman"/>
          <w:sz w:val="24"/>
          <w:szCs w:val="24"/>
        </w:rPr>
        <w:t>«</w:t>
      </w:r>
      <w:r w:rsidRPr="006E202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Жилищный кодекс</w:t>
      </w:r>
      <w:proofErr w:type="gramEnd"/>
      <w:r w:rsidRPr="006E20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в части упорядочения норм, регулирующих переустройство и (или) перепланировку помещений в многоквартирном доме», статьей 48 Устава сельского поселения Шеркалы, Совет депутатов сельского поселения Шеркалы решил:</w:t>
      </w:r>
    </w:p>
    <w:p w:rsidR="006E2027" w:rsidRPr="006E2027" w:rsidRDefault="006E2027" w:rsidP="006E2027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6E2027" w:rsidRPr="006E2027" w:rsidRDefault="006E2027" w:rsidP="006E20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6E202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2027">
        <w:rPr>
          <w:rFonts w:ascii="Times New Roman" w:hAnsi="Times New Roman" w:cs="Times New Roman"/>
          <w:sz w:val="24"/>
          <w:szCs w:val="24"/>
        </w:rPr>
        <w:t>.</w:t>
      </w:r>
    </w:p>
    <w:p w:rsidR="006E2027" w:rsidRPr="006E2027" w:rsidRDefault="006E2027" w:rsidP="006E2027">
      <w:pPr>
        <w:pStyle w:val="msonormalbullet2gif"/>
        <w:spacing w:before="0" w:beforeAutospacing="0" w:after="0" w:afterAutospacing="0"/>
        <w:contextualSpacing/>
        <w:jc w:val="both"/>
      </w:pPr>
      <w:r w:rsidRPr="006E2027">
        <w:t xml:space="preserve">         3. Опубликовать (обнародовать) зарегистрированное решение о внесении изменений и дополнений в Устав сельского поселения Шеркалы в приложении к газете «Новости </w:t>
      </w:r>
      <w:proofErr w:type="spellStart"/>
      <w:r w:rsidRPr="006E2027">
        <w:t>Югры</w:t>
      </w:r>
      <w:proofErr w:type="spellEnd"/>
      <w:r w:rsidRPr="006E2027">
        <w:t xml:space="preserve">»  «Вести Октябрьского района»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6E2027">
        <w:t>Югре</w:t>
      </w:r>
      <w:proofErr w:type="spellEnd"/>
      <w:r w:rsidRPr="006E2027">
        <w:t>.</w:t>
      </w:r>
    </w:p>
    <w:p w:rsidR="006E2027" w:rsidRPr="006E2027" w:rsidRDefault="006E2027" w:rsidP="006E20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6E2027" w:rsidRPr="006E2027" w:rsidRDefault="006E2027" w:rsidP="006E2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6E2027" w:rsidRDefault="006E2027" w:rsidP="006E2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6E2027" w:rsidRPr="006E2027" w:rsidRDefault="006E2027" w:rsidP="006E2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Приложение</w:t>
      </w:r>
    </w:p>
    <w:p w:rsidR="006E2027" w:rsidRPr="006E2027" w:rsidRDefault="006E2027" w:rsidP="006E2027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6E2027" w:rsidRPr="006E2027" w:rsidRDefault="006E2027" w:rsidP="006E2027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6E2027" w:rsidRPr="006E2027" w:rsidRDefault="006E2027" w:rsidP="006E2027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03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июля   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19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52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E20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</w:t>
      </w:r>
    </w:p>
    <w:p w:rsidR="006E2027" w:rsidRPr="006E2027" w:rsidRDefault="006E2027" w:rsidP="006E20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027" w:rsidRPr="006E2027" w:rsidRDefault="006E2027" w:rsidP="006E2027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6E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27" w:rsidRPr="006E2027" w:rsidRDefault="006E2027" w:rsidP="006E2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6E2027">
        <w:rPr>
          <w:rFonts w:ascii="Times New Roman" w:hAnsi="Times New Roman" w:cs="Times New Roman"/>
          <w:sz w:val="24"/>
          <w:szCs w:val="24"/>
        </w:rPr>
        <w:t>Пункт 1 статьи 4 изложить в следующей редакции: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«1. К вопросам местного значения поселения относятся: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5"/>
      <w:bookmarkEnd w:id="0"/>
      <w:r w:rsidRPr="006E2027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</w:t>
      </w:r>
      <w:hyperlink r:id="rId5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местных налогов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и сборов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  <w:r w:rsidRPr="006E2027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4) организация в границах поселения </w:t>
      </w:r>
      <w:proofErr w:type="spellStart"/>
      <w:r w:rsidRPr="006E202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E202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02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E2027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5) осуществление в ценовых зонах теплоснабжения муниципального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027">
        <w:rPr>
          <w:rFonts w:ascii="Times New Roman" w:hAnsi="Times New Roman" w:cs="Times New Roman"/>
          <w:sz w:val="24"/>
          <w:szCs w:val="24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>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8"/>
      <w:bookmarkEnd w:id="2"/>
      <w:r w:rsidRPr="006E2027">
        <w:rPr>
          <w:rFonts w:ascii="Times New Roman" w:hAnsi="Times New Roman" w:cs="Times New Roman"/>
          <w:sz w:val="24"/>
          <w:szCs w:val="24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11) участие в предупреждении и ликвидации последствий чрезвычайных ситуаций в границах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3"/>
      <w:bookmarkEnd w:id="3"/>
      <w:r w:rsidRPr="006E2027">
        <w:rPr>
          <w:rFonts w:ascii="Times New Roman" w:hAnsi="Times New Roman" w:cs="Times New Roman"/>
          <w:sz w:val="24"/>
          <w:szCs w:val="24"/>
        </w:rPr>
        <w:t>12) обеспечение первичных мер пожарной безопасности в границах населенных пунктов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4"/>
      <w:bookmarkEnd w:id="4"/>
      <w:r w:rsidRPr="006E2027">
        <w:rPr>
          <w:rFonts w:ascii="Times New Roman" w:hAnsi="Times New Roman" w:cs="Times New Roman"/>
          <w:sz w:val="24"/>
          <w:szCs w:val="24"/>
        </w:rPr>
        <w:lastRenderedPageBreak/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7"/>
      <w:bookmarkEnd w:id="5"/>
      <w:r w:rsidRPr="006E2027">
        <w:rPr>
          <w:rFonts w:ascii="Times New Roman" w:hAnsi="Times New Roman" w:cs="Times New Roman"/>
          <w:sz w:val="24"/>
          <w:szCs w:val="24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2"/>
      <w:bookmarkEnd w:id="6"/>
      <w:r w:rsidRPr="006E2027">
        <w:rPr>
          <w:rFonts w:ascii="Times New Roman" w:hAnsi="Times New Roman" w:cs="Times New Roman"/>
          <w:sz w:val="24"/>
          <w:szCs w:val="24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4"/>
      <w:bookmarkEnd w:id="7"/>
      <w:r w:rsidRPr="006E2027">
        <w:rPr>
          <w:rFonts w:ascii="Times New Roman" w:hAnsi="Times New Roman" w:cs="Times New Roman"/>
          <w:sz w:val="24"/>
          <w:szCs w:val="24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67"/>
      <w:bookmarkEnd w:id="8"/>
      <w:r w:rsidRPr="006E2027">
        <w:rPr>
          <w:rFonts w:ascii="Times New Roman" w:hAnsi="Times New Roman" w:cs="Times New Roman"/>
          <w:sz w:val="24"/>
          <w:szCs w:val="24"/>
        </w:rPr>
        <w:t>20) формирование архивных фондов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72"/>
      <w:bookmarkEnd w:id="9"/>
      <w:r w:rsidRPr="006E2027">
        <w:rPr>
          <w:rFonts w:ascii="Times New Roman" w:hAnsi="Times New Roman" w:cs="Times New Roman"/>
          <w:sz w:val="24"/>
          <w:szCs w:val="24"/>
        </w:rPr>
        <w:t xml:space="preserve">22) утверждение правил благоустройства территории поселения, осуществление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027">
        <w:rPr>
          <w:rFonts w:ascii="Times New Roman" w:hAnsi="Times New Roman" w:cs="Times New Roman"/>
          <w:sz w:val="24"/>
          <w:szCs w:val="24"/>
        </w:rPr>
        <w:t xml:space="preserve">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уведомлении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уведомлении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6E2027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15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документацией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76"/>
      <w:bookmarkEnd w:id="10"/>
      <w:r w:rsidRPr="006E2027">
        <w:rPr>
          <w:rFonts w:ascii="Times New Roman" w:hAnsi="Times New Roman" w:cs="Times New Roman"/>
          <w:sz w:val="24"/>
          <w:szCs w:val="24"/>
        </w:rPr>
        <w:t>24)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25) организация ритуальных услуг и содержание мест захоронения;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79"/>
      <w:bookmarkEnd w:id="11"/>
      <w:r w:rsidRPr="006E2027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88"/>
      <w:bookmarkEnd w:id="12"/>
      <w:r w:rsidRPr="006E2027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91"/>
      <w:bookmarkEnd w:id="13"/>
      <w:r w:rsidRPr="006E2027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7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97"/>
      <w:bookmarkEnd w:id="14"/>
      <w:r w:rsidRPr="006E2027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8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31.1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31.3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</w:t>
      </w:r>
      <w:r w:rsidRPr="006E2027">
        <w:rPr>
          <w:rFonts w:ascii="Times New Roman" w:hAnsi="Times New Roman" w:cs="Times New Roman"/>
          <w:sz w:val="24"/>
          <w:szCs w:val="24"/>
        </w:rPr>
        <w:lastRenderedPageBreak/>
        <w:t xml:space="preserve">заключить договор о создании искусственного земельного участка в соответствии с федеральным </w:t>
      </w:r>
      <w:hyperlink r:id="rId20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>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6E2027" w:rsidRPr="006E2027" w:rsidRDefault="006E2027" w:rsidP="006E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39) участие в соответствии с Федеральным </w:t>
      </w:r>
      <w:hyperlink r:id="rId21" w:history="1">
        <w:r w:rsidRPr="006E20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E2027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E2027" w:rsidRPr="006E2027" w:rsidRDefault="006E2027" w:rsidP="006E20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>1.2. В абзаце первом части 2 статьи 19 слова «подпунктами 10, 17, 20 пункта 1 статьи 4 настоящего устава» заменить словами «подпунктами 9-12, 19, 22 пункта 1 статьи 4 настоящего устава».</w:t>
      </w:r>
    </w:p>
    <w:p w:rsidR="006E2027" w:rsidRPr="006E2027" w:rsidRDefault="006E2027" w:rsidP="006E2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         1.3. Пункт 9 части 5 статьи 29 изложить в  следующей редакции:</w:t>
      </w:r>
    </w:p>
    <w:p w:rsidR="006E2027" w:rsidRPr="006E2027" w:rsidRDefault="006E2027" w:rsidP="006E2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27">
        <w:rPr>
          <w:rFonts w:ascii="Times New Roman" w:hAnsi="Times New Roman" w:cs="Times New Roman"/>
          <w:sz w:val="24"/>
          <w:szCs w:val="24"/>
        </w:rPr>
        <w:t xml:space="preserve">      «9) согласовывает переустройство и перепланировку помещений в многоквартирном доме</w:t>
      </w:r>
      <w:proofErr w:type="gramStart"/>
      <w:r w:rsidRPr="006E202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E2027">
        <w:rPr>
          <w:rFonts w:ascii="Times New Roman" w:hAnsi="Times New Roman" w:cs="Times New Roman"/>
          <w:sz w:val="24"/>
          <w:szCs w:val="24"/>
        </w:rPr>
        <w:t>.</w:t>
      </w: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27" w:rsidRPr="006E2027" w:rsidRDefault="006E2027" w:rsidP="006E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CF0" w:rsidRPr="006E2027" w:rsidRDefault="00976CF0" w:rsidP="006E20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CF0" w:rsidRPr="006E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E2027"/>
    <w:rsid w:val="006E2027"/>
    <w:rsid w:val="0097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2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6E20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6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6370&amp;date=03.04.2019&amp;dst=22&amp;fld=134" TargetMode="External"/><Relationship Id="rId13" Type="http://schemas.openxmlformats.org/officeDocument/2006/relationships/hyperlink" Target="https://login.consultant.ru/link/?req=doc&amp;base=RZB&amp;n=300822&amp;date=03.04.2019&amp;dst=11034&amp;fld=134" TargetMode="External"/><Relationship Id="rId18" Type="http://schemas.openxmlformats.org/officeDocument/2006/relationships/hyperlink" Target="https://login.consultant.ru/link/?req=doc&amp;base=RZB&amp;n=300845&amp;date=03.04.2019&amp;dst=134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319680&amp;date=03.04.2019&amp;dst=355&amp;fld=134" TargetMode="External"/><Relationship Id="rId7" Type="http://schemas.openxmlformats.org/officeDocument/2006/relationships/hyperlink" Target="https://login.consultant.ru/link/?req=doc&amp;base=RZB&amp;n=315077&amp;date=03.04.2019&amp;dst=100179&amp;fld=134" TargetMode="External"/><Relationship Id="rId12" Type="http://schemas.openxmlformats.org/officeDocument/2006/relationships/hyperlink" Target="https://login.consultant.ru/link/?req=doc&amp;base=RZB&amp;n=301011&amp;date=03.04.2019&amp;dst=2579&amp;fld=134" TargetMode="External"/><Relationship Id="rId17" Type="http://schemas.openxmlformats.org/officeDocument/2006/relationships/hyperlink" Target="https://login.consultant.ru/link/?req=doc&amp;base=RZB&amp;n=314910&amp;date=03.04.2019&amp;dst=10028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01011&amp;date=03.04.2019&amp;dst=2781&amp;fld=134" TargetMode="External"/><Relationship Id="rId20" Type="http://schemas.openxmlformats.org/officeDocument/2006/relationships/hyperlink" Target="https://login.consultant.ru/link/?req=doc&amp;base=RZB&amp;n=287025&amp;date=03.04.2019&amp;dst=10009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2970&amp;date=03.04.2019&amp;dst=166&amp;fld=134" TargetMode="External"/><Relationship Id="rId11" Type="http://schemas.openxmlformats.org/officeDocument/2006/relationships/hyperlink" Target="https://login.consultant.ru/link/?req=doc&amp;base=RZB&amp;n=301011&amp;date=03.04.2019&amp;dst=2579&amp;fld=134" TargetMode="External"/><Relationship Id="rId5" Type="http://schemas.openxmlformats.org/officeDocument/2006/relationships/hyperlink" Target="https://login.consultant.ru/link/?req=doc&amp;base=RZB&amp;n=315256&amp;date=03.04.2019&amp;dst=3277&amp;fld=134" TargetMode="External"/><Relationship Id="rId15" Type="http://schemas.openxmlformats.org/officeDocument/2006/relationships/hyperlink" Target="https://login.consultant.ru/link/?req=doc&amp;base=RZB&amp;n=301011&amp;date=03.04.2019&amp;dst=1657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1011&amp;date=03.04.2019" TargetMode="External"/><Relationship Id="rId19" Type="http://schemas.openxmlformats.org/officeDocument/2006/relationships/hyperlink" Target="https://login.consultant.ru/link/?req=doc&amp;base=RZB&amp;n=300845&amp;date=03.04.2019&amp;dst=173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ZB&amp;n=301011&amp;date=03.04.2019&amp;dst=306&amp;fld=134" TargetMode="External"/><Relationship Id="rId14" Type="http://schemas.openxmlformats.org/officeDocument/2006/relationships/hyperlink" Target="https://login.consultant.ru/link/?req=doc&amp;base=RZB&amp;n=301011&amp;date=03.04.2019&amp;dst=100464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2206</Words>
  <Characters>12579</Characters>
  <Application>Microsoft Office Word</Application>
  <DocSecurity>0</DocSecurity>
  <Lines>104</Lines>
  <Paragraphs>29</Paragraphs>
  <ScaleCrop>false</ScaleCrop>
  <Company>Администрация Шеркалы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2019-07-04T03:27:00Z</dcterms:created>
  <dcterms:modified xsi:type="dcterms:W3CDTF">2019-07-04T03:31:00Z</dcterms:modified>
</cp:coreProperties>
</file>