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85" w:rsidRDefault="00EC0F85" w:rsidP="00EC0F85">
      <w:pPr>
        <w:autoSpaceDE w:val="0"/>
        <w:autoSpaceDN w:val="0"/>
        <w:adjustRightInd w:val="0"/>
        <w:ind w:firstLine="540"/>
        <w:jc w:val="center"/>
        <w:rPr>
          <w:b/>
        </w:rPr>
      </w:pPr>
      <w:r>
        <w:rPr>
          <w:b/>
        </w:rPr>
        <w:t xml:space="preserve">Дума </w:t>
      </w:r>
      <w:proofErr w:type="spellStart"/>
      <w:r>
        <w:rPr>
          <w:b/>
        </w:rPr>
        <w:t>Оверятского</w:t>
      </w:r>
      <w:proofErr w:type="spellEnd"/>
      <w:r>
        <w:rPr>
          <w:b/>
        </w:rPr>
        <w:t xml:space="preserve"> городского поселения</w:t>
      </w:r>
    </w:p>
    <w:p w:rsidR="00EC0F85" w:rsidRDefault="00EC0F85" w:rsidP="00EC0F85">
      <w:pPr>
        <w:autoSpaceDE w:val="0"/>
        <w:autoSpaceDN w:val="0"/>
        <w:adjustRightInd w:val="0"/>
      </w:pPr>
    </w:p>
    <w:p w:rsidR="00EC0F85" w:rsidRPr="00882350" w:rsidRDefault="00EC0F85" w:rsidP="00EC0F85">
      <w:pPr>
        <w:widowControl w:val="0"/>
        <w:autoSpaceDE w:val="0"/>
        <w:autoSpaceDN w:val="0"/>
        <w:adjustRightInd w:val="0"/>
        <w:ind w:firstLine="540"/>
        <w:jc w:val="both"/>
      </w:pPr>
      <w:r w:rsidRPr="00882350">
        <w:t xml:space="preserve">Дума </w:t>
      </w:r>
      <w:proofErr w:type="spellStart"/>
      <w:r w:rsidRPr="00882350">
        <w:t>Оверятского</w:t>
      </w:r>
      <w:proofErr w:type="spellEnd"/>
      <w:r w:rsidRPr="00882350">
        <w:t xml:space="preserve"> городского поселения является представительным органом</w:t>
      </w:r>
      <w:r>
        <w:t xml:space="preserve"> поселения, наделенным</w:t>
      </w:r>
      <w:r w:rsidRPr="00882350">
        <w:t xml:space="preserve"> Уставом собственными полномочиями по решению вопросов местного значения поселения.</w:t>
      </w:r>
    </w:p>
    <w:p w:rsidR="00EC0F85" w:rsidRPr="00882350" w:rsidRDefault="00EC0F85" w:rsidP="00EC0F85">
      <w:pPr>
        <w:widowControl w:val="0"/>
        <w:autoSpaceDE w:val="0"/>
        <w:autoSpaceDN w:val="0"/>
        <w:adjustRightInd w:val="0"/>
        <w:ind w:firstLine="540"/>
        <w:jc w:val="both"/>
      </w:pPr>
      <w:r w:rsidRPr="00882350">
        <w:t>Дума поселения состоит из 10 депутатов.</w:t>
      </w:r>
    </w:p>
    <w:p w:rsidR="00EC0F85" w:rsidRPr="00882350" w:rsidRDefault="00EC0F85" w:rsidP="00EC0F85">
      <w:pPr>
        <w:widowControl w:val="0"/>
        <w:autoSpaceDE w:val="0"/>
        <w:autoSpaceDN w:val="0"/>
        <w:adjustRightInd w:val="0"/>
        <w:ind w:firstLine="540"/>
        <w:jc w:val="both"/>
      </w:pPr>
      <w:r w:rsidRPr="00882350">
        <w:t>Срок полномочий Думы составляет пять лет.</w:t>
      </w:r>
    </w:p>
    <w:p w:rsidR="00EC0F85" w:rsidRDefault="00EC0F85" w:rsidP="00EC0F85">
      <w:pPr>
        <w:widowControl w:val="0"/>
        <w:autoSpaceDE w:val="0"/>
        <w:autoSpaceDN w:val="0"/>
        <w:adjustRightInd w:val="0"/>
        <w:ind w:firstLine="540"/>
        <w:jc w:val="both"/>
      </w:pPr>
      <w:r w:rsidRPr="00882350">
        <w:t>Дума поселения может осуществлять свои полномочия в случае избрания не менее двух третей от установленной численности депутатов.</w:t>
      </w:r>
    </w:p>
    <w:p w:rsidR="00EC0F85" w:rsidRDefault="00EC0F85" w:rsidP="00EC0F85">
      <w:pPr>
        <w:widowControl w:val="0"/>
        <w:autoSpaceDE w:val="0"/>
        <w:autoSpaceDN w:val="0"/>
        <w:adjustRightInd w:val="0"/>
        <w:ind w:firstLine="540"/>
        <w:jc w:val="both"/>
      </w:pPr>
      <w:r w:rsidRPr="00882350">
        <w:t xml:space="preserve">Организацию </w:t>
      </w:r>
      <w:r>
        <w:t>деятельности Думы осуществляет Г</w:t>
      </w:r>
      <w:r w:rsidRPr="00882350">
        <w:t xml:space="preserve">лава городского поселения - председатель Думы </w:t>
      </w:r>
      <w:proofErr w:type="spellStart"/>
      <w:r w:rsidRPr="00882350">
        <w:t>Оверятского</w:t>
      </w:r>
      <w:proofErr w:type="spellEnd"/>
      <w:r w:rsidRPr="00882350">
        <w:t xml:space="preserve"> городского поселения в соответствии с </w:t>
      </w:r>
      <w:hyperlink r:id="rId6" w:history="1">
        <w:r w:rsidRPr="00882350">
          <w:t>Регламентом</w:t>
        </w:r>
      </w:hyperlink>
      <w:r w:rsidRPr="00882350">
        <w:t xml:space="preserve"> работы Думы.</w:t>
      </w:r>
      <w:r>
        <w:t xml:space="preserve"> В </w:t>
      </w:r>
      <w:r w:rsidRPr="00882350">
        <w:t xml:space="preserve">случае временного отсутствия главы городского поселения - председателя Думы </w:t>
      </w:r>
      <w:proofErr w:type="spellStart"/>
      <w:r w:rsidRPr="00882350">
        <w:t>Оверятского</w:t>
      </w:r>
      <w:proofErr w:type="spellEnd"/>
      <w:r w:rsidRPr="00882350">
        <w:t xml:space="preserve"> городского поселения </w:t>
      </w:r>
      <w:r>
        <w:t>о</w:t>
      </w:r>
      <w:r w:rsidRPr="00882350">
        <w:t>рганизацию деятельности Думы, а также обеспечение беспрепятственного осуществления деятельности Думы осуществляет заместитель председателя Думы</w:t>
      </w:r>
      <w:r>
        <w:t xml:space="preserve"> </w:t>
      </w:r>
      <w:proofErr w:type="spellStart"/>
      <w:r>
        <w:t>Оверятского</w:t>
      </w:r>
      <w:proofErr w:type="spellEnd"/>
      <w:r>
        <w:t xml:space="preserve"> городского поселения.</w:t>
      </w:r>
    </w:p>
    <w:p w:rsidR="00EC0F85" w:rsidRPr="00882350" w:rsidRDefault="00EC0F85" w:rsidP="00EC0F85">
      <w:pPr>
        <w:widowControl w:val="0"/>
        <w:autoSpaceDE w:val="0"/>
        <w:autoSpaceDN w:val="0"/>
        <w:adjustRightInd w:val="0"/>
        <w:ind w:firstLine="540"/>
        <w:jc w:val="both"/>
      </w:pPr>
      <w:r w:rsidRPr="00882350">
        <w:t xml:space="preserve">Дума формирует постоянные и временные депутатские комиссии, а также комиссии и группы при Думе с привлечением представителей общественности. Порядок формирования и организация работы комиссий определяются </w:t>
      </w:r>
      <w:hyperlink r:id="rId7" w:history="1">
        <w:r w:rsidRPr="00882350">
          <w:t>Регламентом</w:t>
        </w:r>
      </w:hyperlink>
      <w:r w:rsidRPr="00882350">
        <w:t xml:space="preserve"> Думы.</w:t>
      </w:r>
      <w:r>
        <w:t xml:space="preserve"> </w:t>
      </w:r>
      <w:r w:rsidRPr="00882350">
        <w:t>Постоянные и временные комиссии Думы возглавляются председателями комиссий.</w:t>
      </w:r>
    </w:p>
    <w:p w:rsidR="00EC0F85" w:rsidRPr="00EC0F85" w:rsidRDefault="00EC0F85" w:rsidP="00EC0F85">
      <w:pPr>
        <w:autoSpaceDE w:val="0"/>
        <w:autoSpaceDN w:val="0"/>
        <w:adjustRightInd w:val="0"/>
      </w:pPr>
    </w:p>
    <w:p w:rsidR="00EC0F85" w:rsidRDefault="00EC0F85" w:rsidP="00EC0F85">
      <w:pPr>
        <w:autoSpaceDE w:val="0"/>
        <w:autoSpaceDN w:val="0"/>
        <w:adjustRightInd w:val="0"/>
        <w:ind w:firstLine="540"/>
        <w:jc w:val="center"/>
        <w:rPr>
          <w:b/>
        </w:rPr>
      </w:pPr>
    </w:p>
    <w:p w:rsidR="00EC0F85" w:rsidRDefault="00EC0F85" w:rsidP="00EC0F85">
      <w:pPr>
        <w:autoSpaceDE w:val="0"/>
        <w:autoSpaceDN w:val="0"/>
        <w:adjustRightInd w:val="0"/>
        <w:ind w:firstLine="540"/>
        <w:jc w:val="center"/>
        <w:rPr>
          <w:b/>
        </w:rPr>
      </w:pPr>
      <w:r w:rsidRPr="00EC0F85">
        <w:rPr>
          <w:b/>
        </w:rPr>
        <w:t xml:space="preserve">Кадровое обеспечение деятельности Думы </w:t>
      </w:r>
      <w:proofErr w:type="spellStart"/>
      <w:r w:rsidRPr="00EC0F85">
        <w:rPr>
          <w:b/>
        </w:rPr>
        <w:t>Оверятского</w:t>
      </w:r>
      <w:proofErr w:type="spellEnd"/>
      <w:r w:rsidRPr="00EC0F85">
        <w:rPr>
          <w:b/>
        </w:rPr>
        <w:t xml:space="preserve"> городского поселения</w:t>
      </w:r>
    </w:p>
    <w:p w:rsidR="00EC0F85" w:rsidRPr="00EC0F85" w:rsidRDefault="00EC0F85" w:rsidP="00EC0F85">
      <w:pPr>
        <w:autoSpaceDE w:val="0"/>
        <w:autoSpaceDN w:val="0"/>
        <w:adjustRightInd w:val="0"/>
        <w:rPr>
          <w:b/>
        </w:rPr>
      </w:pPr>
    </w:p>
    <w:p w:rsidR="00EC0F85" w:rsidRDefault="00EC0F85" w:rsidP="00EC0F85">
      <w:pPr>
        <w:autoSpaceDE w:val="0"/>
        <w:autoSpaceDN w:val="0"/>
        <w:adjustRightInd w:val="0"/>
      </w:pPr>
    </w:p>
    <w:p w:rsidR="00EC0F85" w:rsidRDefault="00EC0F85" w:rsidP="00EC0F85">
      <w:pPr>
        <w:autoSpaceDE w:val="0"/>
        <w:autoSpaceDN w:val="0"/>
        <w:adjustRightInd w:val="0"/>
        <w:ind w:firstLine="540"/>
        <w:jc w:val="both"/>
      </w:pPr>
      <w:r w:rsidRPr="00DF6F7F">
        <w:t>а) порядок поступления граждан на муниципальную службу;</w:t>
      </w:r>
    </w:p>
    <w:p w:rsidR="00533182" w:rsidRDefault="00533182" w:rsidP="00EC0F85">
      <w:pPr>
        <w:pStyle w:val="s1"/>
        <w:shd w:val="clear" w:color="auto" w:fill="FFFFFF"/>
        <w:spacing w:before="0" w:beforeAutospacing="0" w:after="0" w:afterAutospacing="0"/>
        <w:jc w:val="both"/>
        <w:rPr>
          <w:color w:val="000000"/>
          <w:sz w:val="20"/>
          <w:szCs w:val="20"/>
        </w:rPr>
      </w:pP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rPr>
          <w:b/>
          <w:bCs/>
        </w:rPr>
        <w:t>Муниципальная служба</w:t>
      </w:r>
      <w:r w:rsidRPr="007A348F">
        <w:t>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Муниципальная служба осуществляется в соответствии с Конституцией Российской Федерации, федеральными законами, законами Пермского края, Уставом поселения и иными муниципальными правовыми актами.</w:t>
      </w:r>
    </w:p>
    <w:p w:rsidR="00533182" w:rsidRPr="007A348F" w:rsidRDefault="00533182" w:rsidP="00533182">
      <w:pPr>
        <w:pStyle w:val="a4"/>
        <w:shd w:val="clear" w:color="auto" w:fill="FFFFFF"/>
        <w:spacing w:before="125" w:beforeAutospacing="0" w:after="0" w:afterAutospacing="0" w:line="225" w:lineRule="atLeast"/>
        <w:ind w:firstLine="250"/>
        <w:jc w:val="both"/>
      </w:pPr>
      <w:proofErr w:type="gramStart"/>
      <w:r w:rsidRPr="007A348F">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При поступлении на муниципальную службу гражданин представляет:</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1) заявление о поступлении на муниципальную службу и замещении должности муниципальной службы;</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2) собственноручно заполненную и подписанную</w:t>
      </w:r>
      <w:r w:rsidRPr="007A348F">
        <w:rPr>
          <w:rStyle w:val="apple-converted-space"/>
        </w:rPr>
        <w:t> </w:t>
      </w:r>
      <w:hyperlink r:id="rId8" w:history="1">
        <w:r w:rsidRPr="007A348F">
          <w:rPr>
            <w:rStyle w:val="a3"/>
            <w:bCs/>
            <w:color w:val="auto"/>
            <w:u w:val="none"/>
          </w:rPr>
          <w:t>анкету</w:t>
        </w:r>
      </w:hyperlink>
      <w:r w:rsidRPr="007A348F">
        <w:rPr>
          <w:rStyle w:val="apple-converted-space"/>
        </w:rPr>
        <w:t> </w:t>
      </w:r>
      <w:r w:rsidRPr="007A348F">
        <w:t>по установленной форме;</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3) паспорт;</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4) трудовую книжку, за исключением случаев, когда трудовой договор (контракт) заключается впервые;</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5) документ об образовании;</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8) документы воинского учета — для военнообязанных и лиц, подлежащих призыву на военную службу;</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9)</w:t>
      </w:r>
      <w:r w:rsidRPr="007A348F">
        <w:rPr>
          <w:rStyle w:val="apple-converted-space"/>
        </w:rPr>
        <w:t> </w:t>
      </w:r>
      <w:hyperlink r:id="rId9" w:history="1">
        <w:r w:rsidRPr="007A348F">
          <w:rPr>
            <w:rStyle w:val="a3"/>
            <w:bCs/>
            <w:color w:val="auto"/>
            <w:u w:val="none"/>
          </w:rPr>
          <w:t>заключение</w:t>
        </w:r>
      </w:hyperlink>
      <w:r w:rsidRPr="007A348F">
        <w:rPr>
          <w:rStyle w:val="apple-converted-space"/>
        </w:rPr>
        <w:t> </w:t>
      </w:r>
      <w:r w:rsidRPr="007A348F">
        <w:t>медицинского учреждения об отсутствии заболевания, препятствующего поступлению на муниципальную службу;</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10)</w:t>
      </w:r>
      <w:r w:rsidRPr="007A348F">
        <w:rPr>
          <w:rStyle w:val="apple-converted-space"/>
        </w:rPr>
        <w:t> </w:t>
      </w:r>
      <w:r w:rsidRPr="007A348F">
        <w:rPr>
          <w:bCs/>
        </w:rPr>
        <w:t>сведения</w:t>
      </w:r>
      <w:r w:rsidRPr="007A348F">
        <w:rPr>
          <w:rStyle w:val="apple-converted-space"/>
        </w:rPr>
        <w:t> </w:t>
      </w:r>
      <w:r w:rsidRPr="007A348F">
        <w:t>о доходах за год, предшествующий году поступления на муниципальную службу, об имуществе и обязательствах имущественного характера;</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11) иные документы, предусмотренные федеральным законодательством.</w:t>
      </w:r>
    </w:p>
    <w:p w:rsidR="00533182" w:rsidRPr="007A348F" w:rsidRDefault="00533182" w:rsidP="00533182">
      <w:pPr>
        <w:pStyle w:val="a4"/>
        <w:shd w:val="clear" w:color="auto" w:fill="FFFFFF"/>
        <w:spacing w:before="125" w:beforeAutospacing="0" w:after="0" w:afterAutospacing="0" w:line="225" w:lineRule="atLeast"/>
        <w:ind w:firstLine="250"/>
        <w:jc w:val="both"/>
      </w:pPr>
      <w:r w:rsidRPr="007A348F">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533182" w:rsidRPr="007A348F" w:rsidRDefault="00533182" w:rsidP="00EC0F85">
      <w:pPr>
        <w:pStyle w:val="s1"/>
        <w:shd w:val="clear" w:color="auto" w:fill="FFFFFF"/>
        <w:spacing w:before="0" w:beforeAutospacing="0" w:after="0" w:afterAutospacing="0"/>
        <w:jc w:val="both"/>
      </w:pPr>
    </w:p>
    <w:p w:rsidR="00533182" w:rsidRPr="007A348F" w:rsidRDefault="00533182" w:rsidP="00EC0F85">
      <w:pPr>
        <w:pStyle w:val="s1"/>
        <w:shd w:val="clear" w:color="auto" w:fill="FFFFFF"/>
        <w:spacing w:before="0" w:beforeAutospacing="0" w:after="0" w:afterAutospacing="0"/>
        <w:jc w:val="both"/>
      </w:pPr>
      <w:r w:rsidRPr="007A348F">
        <w:rPr>
          <w:shd w:val="clear" w:color="auto" w:fill="FFFFFF"/>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33182" w:rsidRPr="00533182" w:rsidRDefault="00533182" w:rsidP="00EC0F85">
      <w:pPr>
        <w:pStyle w:val="s1"/>
        <w:shd w:val="clear" w:color="auto" w:fill="FFFFFF"/>
        <w:spacing w:before="0" w:beforeAutospacing="0" w:after="0" w:afterAutospacing="0"/>
        <w:jc w:val="both"/>
        <w:rPr>
          <w:color w:val="000000"/>
          <w:sz w:val="20"/>
          <w:szCs w:val="20"/>
        </w:rPr>
      </w:pPr>
    </w:p>
    <w:p w:rsidR="00EC0F85" w:rsidRPr="00DF6F7F" w:rsidRDefault="00EC0F85" w:rsidP="00533182">
      <w:pPr>
        <w:autoSpaceDE w:val="0"/>
        <w:autoSpaceDN w:val="0"/>
        <w:adjustRightInd w:val="0"/>
        <w:jc w:val="both"/>
      </w:pPr>
    </w:p>
    <w:p w:rsidR="00EC0F85" w:rsidRDefault="00EC0F85" w:rsidP="00EC0F85">
      <w:pPr>
        <w:autoSpaceDE w:val="0"/>
        <w:autoSpaceDN w:val="0"/>
        <w:adjustRightInd w:val="0"/>
        <w:ind w:firstLine="540"/>
        <w:jc w:val="both"/>
      </w:pPr>
      <w:r>
        <w:t xml:space="preserve">б) сведения </w:t>
      </w:r>
      <w:r w:rsidRPr="00DF6F7F">
        <w:t xml:space="preserve">о </w:t>
      </w:r>
      <w:r w:rsidR="007A348F">
        <w:t>должностях</w:t>
      </w:r>
      <w:r w:rsidR="00483893">
        <w:t>, вакантных должностях</w:t>
      </w:r>
      <w:r w:rsidR="007A348F">
        <w:t xml:space="preserve"> муниципальной службы в Думе </w:t>
      </w:r>
      <w:proofErr w:type="spellStart"/>
      <w:r w:rsidR="007A348F">
        <w:t>Оверятского</w:t>
      </w:r>
      <w:proofErr w:type="spellEnd"/>
      <w:r w:rsidR="007A348F">
        <w:t xml:space="preserve"> городского поселения:</w:t>
      </w:r>
    </w:p>
    <w:p w:rsidR="00912922" w:rsidRDefault="00912922" w:rsidP="00EC0F85">
      <w:pPr>
        <w:autoSpaceDE w:val="0"/>
        <w:autoSpaceDN w:val="0"/>
        <w:adjustRightInd w:val="0"/>
        <w:ind w:firstLine="540"/>
        <w:jc w:val="both"/>
      </w:pPr>
    </w:p>
    <w:tbl>
      <w:tblPr>
        <w:tblStyle w:val="a5"/>
        <w:tblW w:w="0" w:type="auto"/>
        <w:tblLook w:val="04A0"/>
      </w:tblPr>
      <w:tblGrid>
        <w:gridCol w:w="4927"/>
        <w:gridCol w:w="4927"/>
      </w:tblGrid>
      <w:tr w:rsidR="007A348F" w:rsidTr="007A348F">
        <w:tc>
          <w:tcPr>
            <w:tcW w:w="4927" w:type="dxa"/>
          </w:tcPr>
          <w:p w:rsidR="007A348F" w:rsidRDefault="007A348F" w:rsidP="007A348F">
            <w:pPr>
              <w:autoSpaceDE w:val="0"/>
              <w:autoSpaceDN w:val="0"/>
              <w:adjustRightInd w:val="0"/>
              <w:jc w:val="both"/>
            </w:pPr>
            <w:r>
              <w:t>Должности муниципальной службы, утвержденные в соответствии со штатным расписанием</w:t>
            </w:r>
          </w:p>
        </w:tc>
        <w:tc>
          <w:tcPr>
            <w:tcW w:w="4927" w:type="dxa"/>
          </w:tcPr>
          <w:p w:rsidR="007A348F" w:rsidRDefault="007A348F" w:rsidP="00993874">
            <w:pPr>
              <w:autoSpaceDE w:val="0"/>
              <w:autoSpaceDN w:val="0"/>
              <w:adjustRightInd w:val="0"/>
              <w:jc w:val="both"/>
            </w:pPr>
            <w:r>
              <w:t>Вакантные должности муниципальной службы</w:t>
            </w:r>
          </w:p>
        </w:tc>
      </w:tr>
      <w:tr w:rsidR="00533182" w:rsidTr="00533182">
        <w:tc>
          <w:tcPr>
            <w:tcW w:w="4927" w:type="dxa"/>
          </w:tcPr>
          <w:p w:rsidR="00533182" w:rsidRPr="007A348F" w:rsidRDefault="00533182" w:rsidP="007A348F">
            <w:pPr>
              <w:pStyle w:val="a6"/>
              <w:numPr>
                <w:ilvl w:val="0"/>
                <w:numId w:val="1"/>
              </w:numPr>
              <w:autoSpaceDE w:val="0"/>
              <w:autoSpaceDN w:val="0"/>
              <w:adjustRightInd w:val="0"/>
              <w:jc w:val="both"/>
            </w:pPr>
            <w:r w:rsidRPr="007A348F">
              <w:t>Выборное должностное лицо</w:t>
            </w:r>
            <w:r w:rsidR="0073639A">
              <w:t xml:space="preserve"> (ведущая должность)</w:t>
            </w:r>
          </w:p>
        </w:tc>
        <w:tc>
          <w:tcPr>
            <w:tcW w:w="4927" w:type="dxa"/>
          </w:tcPr>
          <w:p w:rsidR="00533182" w:rsidRDefault="00533182" w:rsidP="00EC0F85">
            <w:pPr>
              <w:autoSpaceDE w:val="0"/>
              <w:autoSpaceDN w:val="0"/>
              <w:adjustRightInd w:val="0"/>
              <w:jc w:val="both"/>
            </w:pPr>
          </w:p>
        </w:tc>
      </w:tr>
      <w:tr w:rsidR="00533182" w:rsidTr="00533182">
        <w:tc>
          <w:tcPr>
            <w:tcW w:w="4927" w:type="dxa"/>
          </w:tcPr>
          <w:p w:rsidR="00533182" w:rsidRPr="007A348F" w:rsidRDefault="00533182" w:rsidP="007A348F">
            <w:pPr>
              <w:pStyle w:val="a6"/>
              <w:numPr>
                <w:ilvl w:val="0"/>
                <w:numId w:val="1"/>
              </w:numPr>
              <w:autoSpaceDE w:val="0"/>
              <w:autoSpaceDN w:val="0"/>
              <w:adjustRightInd w:val="0"/>
              <w:jc w:val="both"/>
            </w:pPr>
            <w:r w:rsidRPr="007A348F">
              <w:t>Консультант по правовым вопросам</w:t>
            </w:r>
            <w:r w:rsidR="0073639A">
              <w:t xml:space="preserve"> (ведущая должность)</w:t>
            </w:r>
          </w:p>
        </w:tc>
        <w:tc>
          <w:tcPr>
            <w:tcW w:w="4927" w:type="dxa"/>
          </w:tcPr>
          <w:p w:rsidR="00533182" w:rsidRDefault="00533182" w:rsidP="00EC0F85">
            <w:pPr>
              <w:autoSpaceDE w:val="0"/>
              <w:autoSpaceDN w:val="0"/>
              <w:adjustRightInd w:val="0"/>
              <w:jc w:val="both"/>
            </w:pPr>
          </w:p>
        </w:tc>
      </w:tr>
    </w:tbl>
    <w:p w:rsidR="00533182" w:rsidRDefault="00533182" w:rsidP="00EC0F85">
      <w:pPr>
        <w:autoSpaceDE w:val="0"/>
        <w:autoSpaceDN w:val="0"/>
        <w:adjustRightInd w:val="0"/>
        <w:ind w:firstLine="540"/>
        <w:jc w:val="both"/>
      </w:pPr>
    </w:p>
    <w:p w:rsidR="00EC0F85" w:rsidRPr="00DF6F7F" w:rsidRDefault="00EC0F85" w:rsidP="00EC0F85">
      <w:pPr>
        <w:autoSpaceDE w:val="0"/>
        <w:autoSpaceDN w:val="0"/>
        <w:adjustRightInd w:val="0"/>
        <w:ind w:firstLine="540"/>
        <w:jc w:val="both"/>
      </w:pPr>
    </w:p>
    <w:p w:rsidR="00EC0F85" w:rsidRDefault="00EC0F85" w:rsidP="00EC0F85">
      <w:pPr>
        <w:autoSpaceDE w:val="0"/>
        <w:autoSpaceDN w:val="0"/>
        <w:adjustRightInd w:val="0"/>
        <w:ind w:firstLine="540"/>
        <w:jc w:val="both"/>
      </w:pPr>
      <w:r w:rsidRPr="00DF6F7F">
        <w:t xml:space="preserve">в) квалификационные требования к кандидатам на замещение вакантных </w:t>
      </w:r>
      <w:r w:rsidR="0073639A">
        <w:t>должностей муниципальной службы:</w:t>
      </w:r>
    </w:p>
    <w:p w:rsidR="00EC0F85" w:rsidRDefault="00EC0F85" w:rsidP="001E0357">
      <w:pPr>
        <w:autoSpaceDE w:val="0"/>
        <w:autoSpaceDN w:val="0"/>
        <w:adjustRightInd w:val="0"/>
        <w:jc w:val="both"/>
      </w:pPr>
    </w:p>
    <w:p w:rsidR="001E0357" w:rsidRPr="00483893" w:rsidRDefault="001E0357" w:rsidP="00EC0F85">
      <w:pPr>
        <w:autoSpaceDE w:val="0"/>
        <w:autoSpaceDN w:val="0"/>
        <w:adjustRightInd w:val="0"/>
        <w:ind w:firstLine="540"/>
        <w:jc w:val="both"/>
      </w:pPr>
      <w:proofErr w:type="gramStart"/>
      <w:r w:rsidRPr="00483893">
        <w:rPr>
          <w:color w:val="000000"/>
        </w:rPr>
        <w:t>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roofErr w:type="gramEnd"/>
    </w:p>
    <w:p w:rsidR="00EC0F85" w:rsidRPr="00483893" w:rsidRDefault="00483893" w:rsidP="00EC0F85">
      <w:pPr>
        <w:autoSpaceDE w:val="0"/>
        <w:autoSpaceDN w:val="0"/>
        <w:adjustRightInd w:val="0"/>
        <w:ind w:firstLine="540"/>
        <w:jc w:val="both"/>
      </w:pPr>
      <w:r w:rsidRPr="00483893">
        <w:rPr>
          <w:color w:val="000000"/>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муниципального служащего.</w:t>
      </w:r>
    </w:p>
    <w:p w:rsidR="00EC0F85" w:rsidRPr="00DF6F7F" w:rsidRDefault="00EC0F85" w:rsidP="00EC0F85">
      <w:pPr>
        <w:autoSpaceDE w:val="0"/>
        <w:autoSpaceDN w:val="0"/>
        <w:adjustRightInd w:val="0"/>
        <w:ind w:firstLine="540"/>
        <w:jc w:val="both"/>
      </w:pPr>
    </w:p>
    <w:p w:rsidR="00EC0F85" w:rsidRDefault="00EC0F85" w:rsidP="00EC0F85">
      <w:pPr>
        <w:autoSpaceDE w:val="0"/>
        <w:autoSpaceDN w:val="0"/>
        <w:adjustRightInd w:val="0"/>
        <w:ind w:firstLine="540"/>
        <w:jc w:val="both"/>
      </w:pPr>
      <w:r w:rsidRPr="00DF6F7F">
        <w:t>г) условия и результаты конкурсов на замещение вакантных должнос</w:t>
      </w:r>
      <w:r w:rsidR="00483893">
        <w:t>тей муниципальной службы:</w:t>
      </w:r>
    </w:p>
    <w:p w:rsidR="00EC0F85" w:rsidRDefault="00EC0F85" w:rsidP="00EC0F85">
      <w:pPr>
        <w:autoSpaceDE w:val="0"/>
        <w:autoSpaceDN w:val="0"/>
        <w:adjustRightInd w:val="0"/>
        <w:ind w:firstLine="540"/>
        <w:jc w:val="both"/>
      </w:pPr>
    </w:p>
    <w:p w:rsidR="00EC0F85" w:rsidRPr="00DF6F7F" w:rsidRDefault="00EC0F85" w:rsidP="00EC0F85">
      <w:pPr>
        <w:autoSpaceDE w:val="0"/>
        <w:autoSpaceDN w:val="0"/>
        <w:adjustRightInd w:val="0"/>
        <w:ind w:firstLine="540"/>
        <w:jc w:val="both"/>
      </w:pPr>
    </w:p>
    <w:p w:rsidR="00EC0F85" w:rsidRDefault="00483893" w:rsidP="00EC0F85">
      <w:pPr>
        <w:autoSpaceDE w:val="0"/>
        <w:autoSpaceDN w:val="0"/>
        <w:adjustRightInd w:val="0"/>
        <w:ind w:firstLine="540"/>
        <w:jc w:val="both"/>
      </w:pPr>
      <w:proofErr w:type="spellStart"/>
      <w:r>
        <w:t>д</w:t>
      </w:r>
      <w:proofErr w:type="spellEnd"/>
      <w:r>
        <w:t>) номера телефонов для получения дополнительной информации</w:t>
      </w:r>
      <w:r w:rsidR="00EC0F85" w:rsidRPr="00DF6F7F">
        <w:t xml:space="preserve"> по вопросу замещения вакантных должностей </w:t>
      </w:r>
      <w:r w:rsidR="00EC0F85">
        <w:t xml:space="preserve">в </w:t>
      </w:r>
      <w:r>
        <w:t xml:space="preserve">Думе </w:t>
      </w:r>
      <w:proofErr w:type="spellStart"/>
      <w:r>
        <w:t>Оверятского</w:t>
      </w:r>
      <w:proofErr w:type="spellEnd"/>
      <w:r>
        <w:t xml:space="preserve"> городского поселения</w:t>
      </w:r>
    </w:p>
    <w:p w:rsidR="00EC0F85" w:rsidRDefault="00EC0F85" w:rsidP="00EC0F85">
      <w:pPr>
        <w:autoSpaceDE w:val="0"/>
        <w:autoSpaceDN w:val="0"/>
        <w:adjustRightInd w:val="0"/>
        <w:ind w:firstLine="540"/>
        <w:jc w:val="both"/>
      </w:pPr>
      <w:r>
        <w:t xml:space="preserve">91-094 (тел) </w:t>
      </w:r>
    </w:p>
    <w:p w:rsidR="00EC0F85" w:rsidRDefault="00EC0F85" w:rsidP="00EC0F85">
      <w:pPr>
        <w:autoSpaceDE w:val="0"/>
        <w:autoSpaceDN w:val="0"/>
        <w:adjustRightInd w:val="0"/>
        <w:ind w:firstLine="540"/>
        <w:jc w:val="both"/>
      </w:pPr>
      <w:r>
        <w:t>91-228 (тел/факс)</w:t>
      </w:r>
    </w:p>
    <w:p w:rsidR="00EC0F85" w:rsidRPr="00DF6F7F" w:rsidRDefault="00EC0F85" w:rsidP="00EC0F85">
      <w:pPr>
        <w:autoSpaceDE w:val="0"/>
        <w:autoSpaceDN w:val="0"/>
        <w:adjustRightInd w:val="0"/>
        <w:ind w:firstLine="540"/>
        <w:jc w:val="both"/>
      </w:pPr>
    </w:p>
    <w:p w:rsidR="00EC0F85" w:rsidRDefault="00EC0F85" w:rsidP="00EC0F85">
      <w:pPr>
        <w:autoSpaceDE w:val="0"/>
        <w:autoSpaceDN w:val="0"/>
        <w:adjustRightInd w:val="0"/>
      </w:pPr>
    </w:p>
    <w:p w:rsidR="00EC0F85" w:rsidRPr="00DF6F7F" w:rsidRDefault="00EC0F85" w:rsidP="00EC0F85">
      <w:pPr>
        <w:autoSpaceDE w:val="0"/>
        <w:autoSpaceDN w:val="0"/>
        <w:adjustRightInd w:val="0"/>
        <w:ind w:firstLine="540"/>
        <w:jc w:val="both"/>
      </w:pPr>
    </w:p>
    <w:p w:rsidR="00042558" w:rsidRDefault="00042558"/>
    <w:sectPr w:rsidR="00042558" w:rsidSect="00EC0F8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4E3A"/>
    <w:multiLevelType w:val="hybridMultilevel"/>
    <w:tmpl w:val="CCE8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0F85"/>
    <w:rsid w:val="00042558"/>
    <w:rsid w:val="001E0357"/>
    <w:rsid w:val="00483893"/>
    <w:rsid w:val="00533182"/>
    <w:rsid w:val="005F13B6"/>
    <w:rsid w:val="0073639A"/>
    <w:rsid w:val="007A348F"/>
    <w:rsid w:val="00912922"/>
    <w:rsid w:val="00EC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EC0F85"/>
    <w:pPr>
      <w:spacing w:before="100" w:beforeAutospacing="1" w:after="100" w:afterAutospacing="1"/>
    </w:pPr>
  </w:style>
  <w:style w:type="character" w:customStyle="1" w:styleId="s10">
    <w:name w:val="s_10"/>
    <w:basedOn w:val="a0"/>
    <w:rsid w:val="00EC0F85"/>
  </w:style>
  <w:style w:type="character" w:customStyle="1" w:styleId="apple-converted-space">
    <w:name w:val="apple-converted-space"/>
    <w:basedOn w:val="a0"/>
    <w:rsid w:val="00EC0F85"/>
  </w:style>
  <w:style w:type="paragraph" w:customStyle="1" w:styleId="s1">
    <w:name w:val="s_1"/>
    <w:basedOn w:val="a"/>
    <w:rsid w:val="00EC0F85"/>
    <w:pPr>
      <w:spacing w:before="100" w:beforeAutospacing="1" w:after="100" w:afterAutospacing="1"/>
    </w:pPr>
  </w:style>
  <w:style w:type="character" w:styleId="a3">
    <w:name w:val="Hyperlink"/>
    <w:basedOn w:val="a0"/>
    <w:uiPriority w:val="99"/>
    <w:semiHidden/>
    <w:unhideWhenUsed/>
    <w:rsid w:val="00EC0F85"/>
    <w:rPr>
      <w:color w:val="0000FF"/>
      <w:u w:val="single"/>
    </w:rPr>
  </w:style>
  <w:style w:type="paragraph" w:styleId="a4">
    <w:name w:val="Normal (Web)"/>
    <w:basedOn w:val="a"/>
    <w:uiPriority w:val="99"/>
    <w:semiHidden/>
    <w:unhideWhenUsed/>
    <w:rsid w:val="00533182"/>
    <w:pPr>
      <w:spacing w:before="100" w:beforeAutospacing="1" w:after="100" w:afterAutospacing="1"/>
    </w:pPr>
  </w:style>
  <w:style w:type="table" w:styleId="a5">
    <w:name w:val="Table Grid"/>
    <w:basedOn w:val="a1"/>
    <w:uiPriority w:val="59"/>
    <w:rsid w:val="00533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A348F"/>
    <w:pPr>
      <w:ind w:left="720"/>
      <w:contextualSpacing/>
    </w:pPr>
  </w:style>
</w:styles>
</file>

<file path=word/webSettings.xml><?xml version="1.0" encoding="utf-8"?>
<w:webSettings xmlns:r="http://schemas.openxmlformats.org/officeDocument/2006/relationships" xmlns:w="http://schemas.openxmlformats.org/wordprocessingml/2006/main">
  <w:divs>
    <w:div w:id="199249629">
      <w:bodyDiv w:val="1"/>
      <w:marLeft w:val="0"/>
      <w:marRight w:val="0"/>
      <w:marTop w:val="0"/>
      <w:marBottom w:val="0"/>
      <w:divBdr>
        <w:top w:val="none" w:sz="0" w:space="0" w:color="auto"/>
        <w:left w:val="none" w:sz="0" w:space="0" w:color="auto"/>
        <w:bottom w:val="none" w:sz="0" w:space="0" w:color="auto"/>
        <w:right w:val="none" w:sz="0" w:space="0" w:color="auto"/>
      </w:divBdr>
    </w:div>
    <w:div w:id="1609968137">
      <w:bodyDiv w:val="1"/>
      <w:marLeft w:val="0"/>
      <w:marRight w:val="0"/>
      <w:marTop w:val="0"/>
      <w:marBottom w:val="0"/>
      <w:divBdr>
        <w:top w:val="none" w:sz="0" w:space="0" w:color="auto"/>
        <w:left w:val="none" w:sz="0" w:space="0" w:color="auto"/>
        <w:bottom w:val="none" w:sz="0" w:space="0" w:color="auto"/>
        <w:right w:val="none" w:sz="0" w:space="0" w:color="auto"/>
      </w:divBdr>
    </w:div>
    <w:div w:id="2095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mraion.ru/files/file/kp/ms/ms/anketa.RTF" TargetMode="External"/><Relationship Id="rId3" Type="http://schemas.openxmlformats.org/officeDocument/2006/relationships/styles" Target="styles.xml"/><Relationship Id="rId7" Type="http://schemas.openxmlformats.org/officeDocument/2006/relationships/hyperlink" Target="consultantplus://offline/ref=467E2A8203CD527BFF76E27EF1E73FC2E759D10AFB8F56AB8BB53F98F3BDBC494A1C37C681EF2593FB3EBCzFo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7E2A8203CD527BFF76E27EF1E73FC2E759D10AFB8F56AB8BB53F98F3BDBC494A1C37C681EF2593FB3EBCzFoF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rmraion.ru/files/file/kp/ms/ms/med_form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70D4-7951-4BC0-887D-F616B0DD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2013-07-19T12:59:00Z</dcterms:created>
  <dcterms:modified xsi:type="dcterms:W3CDTF">2013-07-19T13:46:00Z</dcterms:modified>
</cp:coreProperties>
</file>