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3F" w:rsidRDefault="00C17A3F"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7323E0" w:rsidRDefault="007323E0" w:rsidP="007323E0">
      <w:pPr>
        <w:jc w:val="center"/>
      </w:pPr>
    </w:p>
    <w:p w:rsidR="00A146C8" w:rsidRDefault="00A146C8" w:rsidP="007323E0">
      <w:pPr>
        <w:jc w:val="center"/>
      </w:pPr>
    </w:p>
    <w:p w:rsidR="00A146C8" w:rsidRDefault="00A146C8" w:rsidP="007323E0">
      <w:pPr>
        <w:jc w:val="center"/>
      </w:pPr>
    </w:p>
    <w:p w:rsidR="003930FA" w:rsidRPr="007E540E" w:rsidRDefault="003930FA" w:rsidP="003930FA">
      <w:pPr>
        <w:jc w:val="center"/>
        <w:rPr>
          <w:b/>
          <w:sz w:val="44"/>
          <w:szCs w:val="44"/>
        </w:rPr>
      </w:pPr>
      <w:r w:rsidRPr="007E540E">
        <w:rPr>
          <w:b/>
          <w:sz w:val="44"/>
          <w:szCs w:val="44"/>
        </w:rPr>
        <w:t>ЕЖЕГОДНЫЙ ОТЧЕТ</w:t>
      </w:r>
    </w:p>
    <w:p w:rsidR="003930FA" w:rsidRPr="007E540E" w:rsidRDefault="003930FA" w:rsidP="003930FA">
      <w:pPr>
        <w:jc w:val="center"/>
        <w:rPr>
          <w:b/>
          <w:sz w:val="32"/>
          <w:szCs w:val="32"/>
        </w:rPr>
      </w:pPr>
      <w:r w:rsidRPr="007E540E">
        <w:rPr>
          <w:b/>
          <w:sz w:val="32"/>
          <w:szCs w:val="32"/>
        </w:rPr>
        <w:t>ГЛАВЫ КРАСНОКАМСКОГО МУНИЦИПАЛЬНОГО РАЙОНА-ГЛАВЫ</w:t>
      </w:r>
      <w:r w:rsidR="0050469C">
        <w:rPr>
          <w:b/>
          <w:sz w:val="32"/>
          <w:szCs w:val="32"/>
        </w:rPr>
        <w:t xml:space="preserve"> </w:t>
      </w:r>
      <w:r w:rsidRPr="007E540E">
        <w:rPr>
          <w:b/>
          <w:sz w:val="32"/>
          <w:szCs w:val="32"/>
        </w:rPr>
        <w:t xml:space="preserve">АДМИНИСТРАЦИИ КРАСНОКАМСКОГО МУНИЦИПАЛЬНОГО РАЙОНА Ю.Ю.КРЕСТЬЯННИКОВА  </w:t>
      </w:r>
    </w:p>
    <w:p w:rsidR="007E540E" w:rsidRDefault="007E540E" w:rsidP="003930FA">
      <w:pPr>
        <w:jc w:val="center"/>
        <w:rPr>
          <w:b/>
          <w:sz w:val="32"/>
          <w:szCs w:val="32"/>
        </w:rPr>
      </w:pPr>
    </w:p>
    <w:p w:rsidR="0016703C" w:rsidRPr="002D6464" w:rsidRDefault="007E540E" w:rsidP="003930FA">
      <w:pPr>
        <w:jc w:val="center"/>
        <w:rPr>
          <w:b/>
          <w:sz w:val="32"/>
          <w:szCs w:val="32"/>
        </w:rPr>
      </w:pPr>
      <w:r w:rsidRPr="007E540E">
        <w:rPr>
          <w:b/>
          <w:sz w:val="32"/>
          <w:szCs w:val="32"/>
        </w:rPr>
        <w:t>О</w:t>
      </w:r>
      <w:r w:rsidR="003930FA" w:rsidRPr="007E540E">
        <w:rPr>
          <w:b/>
          <w:sz w:val="32"/>
          <w:szCs w:val="32"/>
        </w:rPr>
        <w:t xml:space="preserve"> РЕЗУЛЬТАТАХ ДЕЯТЕЛЬНОСТИ ГЛАВЫ, </w:t>
      </w:r>
      <w:r w:rsidR="003930FA" w:rsidRPr="002D6464">
        <w:rPr>
          <w:b/>
          <w:sz w:val="32"/>
          <w:szCs w:val="32"/>
        </w:rPr>
        <w:t>ДЕЯТЕЛЬНОСТИ</w:t>
      </w:r>
      <w:r w:rsidR="0050469C">
        <w:rPr>
          <w:b/>
          <w:sz w:val="32"/>
          <w:szCs w:val="32"/>
        </w:rPr>
        <w:t xml:space="preserve"> </w:t>
      </w:r>
      <w:r w:rsidR="003930FA" w:rsidRPr="002D6464">
        <w:rPr>
          <w:b/>
          <w:sz w:val="32"/>
          <w:szCs w:val="32"/>
        </w:rPr>
        <w:t>АДМИНИСТРАЦИИ КРАСНОКАМСКОГО МУНИЦИПАЛЬНОГО РАЙОНА, В ТОМ ЧИСЛЕ О РЕШЕНИИ ВОПРОСОВ, ПОСТАВЛЕННЫХ ЗЕМСКИМ СОБРАНИЕМ КРАСНОКАМСКОГО МУНИЦИПАЛЬНОГО РАЙОНА</w:t>
      </w:r>
    </w:p>
    <w:p w:rsidR="003930FA" w:rsidRPr="002D6464" w:rsidRDefault="00174449" w:rsidP="003930FA">
      <w:pPr>
        <w:jc w:val="center"/>
        <w:rPr>
          <w:b/>
          <w:sz w:val="32"/>
          <w:szCs w:val="32"/>
        </w:rPr>
      </w:pPr>
      <w:r w:rsidRPr="002D6464">
        <w:rPr>
          <w:b/>
          <w:sz w:val="32"/>
          <w:szCs w:val="32"/>
        </w:rPr>
        <w:t>ЗА 201</w:t>
      </w:r>
      <w:r w:rsidR="00D80238" w:rsidRPr="002D6464">
        <w:rPr>
          <w:b/>
          <w:sz w:val="32"/>
          <w:szCs w:val="32"/>
        </w:rPr>
        <w:t>5</w:t>
      </w:r>
      <w:r w:rsidR="00272A75">
        <w:rPr>
          <w:b/>
          <w:sz w:val="32"/>
          <w:szCs w:val="32"/>
        </w:rPr>
        <w:t xml:space="preserve"> </w:t>
      </w:r>
      <w:r w:rsidRPr="002D6464">
        <w:rPr>
          <w:b/>
          <w:sz w:val="32"/>
          <w:szCs w:val="32"/>
        </w:rPr>
        <w:t>ГОД</w:t>
      </w:r>
    </w:p>
    <w:p w:rsidR="00174449" w:rsidRDefault="00174449" w:rsidP="007323E0">
      <w:pPr>
        <w:jc w:val="center"/>
        <w:rPr>
          <w:b/>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7323E0" w:rsidRDefault="007323E0" w:rsidP="007323E0">
      <w:pPr>
        <w:jc w:val="center"/>
        <w:rPr>
          <w:sz w:val="30"/>
          <w:szCs w:val="30"/>
        </w:rPr>
      </w:pPr>
    </w:p>
    <w:p w:rsidR="00A146C8" w:rsidRDefault="00A146C8" w:rsidP="007323E0">
      <w:pPr>
        <w:jc w:val="center"/>
        <w:rPr>
          <w:sz w:val="28"/>
          <w:szCs w:val="28"/>
        </w:rPr>
      </w:pPr>
    </w:p>
    <w:p w:rsidR="00A146C8" w:rsidRDefault="00A146C8" w:rsidP="007323E0">
      <w:pPr>
        <w:jc w:val="center"/>
        <w:rPr>
          <w:sz w:val="28"/>
          <w:szCs w:val="28"/>
        </w:rPr>
      </w:pPr>
    </w:p>
    <w:p w:rsidR="00A146C8" w:rsidRDefault="00A146C8" w:rsidP="007323E0">
      <w:pPr>
        <w:jc w:val="center"/>
        <w:rPr>
          <w:sz w:val="28"/>
          <w:szCs w:val="28"/>
        </w:rPr>
      </w:pPr>
    </w:p>
    <w:p w:rsidR="007E540E" w:rsidRDefault="007E540E" w:rsidP="007323E0">
      <w:pPr>
        <w:jc w:val="center"/>
        <w:rPr>
          <w:sz w:val="28"/>
          <w:szCs w:val="28"/>
        </w:rPr>
      </w:pPr>
    </w:p>
    <w:p w:rsidR="007323E0" w:rsidRDefault="007323E0" w:rsidP="007323E0">
      <w:pPr>
        <w:jc w:val="center"/>
        <w:rPr>
          <w:sz w:val="28"/>
          <w:szCs w:val="28"/>
        </w:rPr>
      </w:pPr>
      <w:r>
        <w:rPr>
          <w:sz w:val="28"/>
          <w:szCs w:val="28"/>
        </w:rPr>
        <w:t>201</w:t>
      </w:r>
      <w:r w:rsidR="00D80238">
        <w:rPr>
          <w:sz w:val="28"/>
          <w:szCs w:val="28"/>
        </w:rPr>
        <w:t xml:space="preserve">6 </w:t>
      </w:r>
      <w:r w:rsidR="00A65FFD">
        <w:rPr>
          <w:sz w:val="28"/>
          <w:szCs w:val="28"/>
        </w:rPr>
        <w:t>год</w:t>
      </w:r>
    </w:p>
    <w:p w:rsidR="007323E0" w:rsidRDefault="007323E0" w:rsidP="007323E0">
      <w:pPr>
        <w:jc w:val="center"/>
        <w:rPr>
          <w:sz w:val="28"/>
          <w:szCs w:val="28"/>
        </w:rPr>
      </w:pPr>
    </w:p>
    <w:p w:rsidR="007323E0" w:rsidRPr="004D06D4" w:rsidRDefault="007323E0" w:rsidP="007E540E">
      <w:pPr>
        <w:ind w:firstLine="708"/>
        <w:jc w:val="both"/>
      </w:pPr>
      <w:r w:rsidRPr="003D76C0">
        <w:t>В соответствии со стать</w:t>
      </w:r>
      <w:r w:rsidR="003930FA" w:rsidRPr="003D76C0">
        <w:t xml:space="preserve">ями 20,22 </w:t>
      </w:r>
      <w:r w:rsidRPr="003D76C0">
        <w:t xml:space="preserve">Устава Краснокамского муниципального района и Федеральным Законом </w:t>
      </w:r>
      <w:r w:rsidR="00CC6BA8" w:rsidRPr="003D76C0">
        <w:t>№ 131 «Об общих принципах организации местного самоуправления в Российской Федерации» представляю Вашему вниманию ежегодный отчет о результатах своей деятельности</w:t>
      </w:r>
      <w:r w:rsidR="003930FA" w:rsidRPr="003D76C0">
        <w:t xml:space="preserve">, </w:t>
      </w:r>
      <w:r w:rsidR="00CC6BA8" w:rsidRPr="003D76C0">
        <w:t>деятельности администрации Краснокамского муниципального района</w:t>
      </w:r>
      <w:r w:rsidR="003930FA" w:rsidRPr="003D76C0">
        <w:t xml:space="preserve">, в том числе о решении вопросов, поставленных Земским собранием Краснокамского муниципального района </w:t>
      </w:r>
      <w:r w:rsidR="00CC6BA8" w:rsidRPr="003D76C0">
        <w:t xml:space="preserve"> в 201</w:t>
      </w:r>
      <w:r w:rsidR="004B5E6D" w:rsidRPr="003D76C0">
        <w:t>5</w:t>
      </w:r>
      <w:r w:rsidR="00CC6BA8" w:rsidRPr="003D76C0">
        <w:t xml:space="preserve"> году.</w:t>
      </w:r>
    </w:p>
    <w:p w:rsidR="007323E0" w:rsidRPr="004D06D4" w:rsidRDefault="007323E0" w:rsidP="007323E0">
      <w:pPr>
        <w:jc w:val="center"/>
      </w:pPr>
    </w:p>
    <w:p w:rsidR="00CC6BA8" w:rsidRPr="004D06D4" w:rsidRDefault="00CC6BA8" w:rsidP="007323E0">
      <w:pPr>
        <w:jc w:val="center"/>
      </w:pPr>
    </w:p>
    <w:p w:rsidR="00CC6BA8" w:rsidRPr="004D06D4" w:rsidRDefault="00CC6BA8" w:rsidP="007323E0">
      <w:pPr>
        <w:jc w:val="center"/>
      </w:pPr>
    </w:p>
    <w:p w:rsidR="00CC6BA8" w:rsidRPr="004D06D4" w:rsidRDefault="00B613C9" w:rsidP="007323E0">
      <w:pPr>
        <w:jc w:val="center"/>
        <w:rPr>
          <w:b/>
          <w:sz w:val="28"/>
          <w:szCs w:val="28"/>
        </w:rPr>
      </w:pPr>
      <w:r w:rsidRPr="004D06D4">
        <w:rPr>
          <w:b/>
          <w:sz w:val="28"/>
          <w:szCs w:val="28"/>
        </w:rPr>
        <w:t>Оглавление</w:t>
      </w:r>
    </w:p>
    <w:p w:rsidR="00CC6BA8" w:rsidRPr="004D06D4" w:rsidRDefault="00CC6BA8" w:rsidP="007323E0">
      <w:pPr>
        <w:jc w:val="center"/>
      </w:pPr>
    </w:p>
    <w:p w:rsidR="00CC6BA8" w:rsidRPr="004D06D4" w:rsidRDefault="00CC6BA8" w:rsidP="007323E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9"/>
        <w:gridCol w:w="1302"/>
      </w:tblGrid>
      <w:tr w:rsidR="003D7548" w:rsidRPr="004D06D4" w:rsidTr="00B4223E">
        <w:tc>
          <w:tcPr>
            <w:tcW w:w="4365" w:type="pct"/>
          </w:tcPr>
          <w:p w:rsidR="003D7548" w:rsidRPr="004D06D4" w:rsidRDefault="003D7548" w:rsidP="009241C6">
            <w:pPr>
              <w:jc w:val="center"/>
            </w:pPr>
            <w:r w:rsidRPr="004D06D4">
              <w:t>Раздел</w:t>
            </w:r>
          </w:p>
        </w:tc>
        <w:tc>
          <w:tcPr>
            <w:tcW w:w="635" w:type="pct"/>
          </w:tcPr>
          <w:p w:rsidR="003D7548" w:rsidRPr="004D06D4" w:rsidRDefault="003D7548" w:rsidP="009241C6">
            <w:pPr>
              <w:jc w:val="center"/>
            </w:pPr>
            <w:r w:rsidRPr="004D06D4">
              <w:t>страница</w:t>
            </w:r>
          </w:p>
        </w:tc>
      </w:tr>
      <w:tr w:rsidR="00B613C9" w:rsidRPr="004D06D4" w:rsidTr="00B4223E">
        <w:tc>
          <w:tcPr>
            <w:tcW w:w="4365" w:type="pct"/>
          </w:tcPr>
          <w:p w:rsidR="00B613C9" w:rsidRPr="004D06D4" w:rsidRDefault="00B613C9" w:rsidP="00B613C9">
            <w:r w:rsidRPr="004D06D4">
              <w:t xml:space="preserve">Демографическая ситуация </w:t>
            </w:r>
          </w:p>
        </w:tc>
        <w:tc>
          <w:tcPr>
            <w:tcW w:w="635" w:type="pct"/>
          </w:tcPr>
          <w:p w:rsidR="00B613C9" w:rsidRPr="003D76C0" w:rsidRDefault="00040320" w:rsidP="009241C6">
            <w:pPr>
              <w:jc w:val="center"/>
            </w:pPr>
            <w:r w:rsidRPr="003D76C0">
              <w:t>3</w:t>
            </w:r>
          </w:p>
        </w:tc>
      </w:tr>
      <w:tr w:rsidR="00B613C9" w:rsidRPr="004D06D4" w:rsidTr="00B4223E">
        <w:tc>
          <w:tcPr>
            <w:tcW w:w="4365" w:type="pct"/>
          </w:tcPr>
          <w:p w:rsidR="00B613C9" w:rsidRPr="004D06D4" w:rsidRDefault="00B613C9" w:rsidP="00B613C9">
            <w:r w:rsidRPr="004D06D4">
              <w:t>Здравоо</w:t>
            </w:r>
            <w:r w:rsidR="005E1530" w:rsidRPr="004D06D4">
              <w:t>х</w:t>
            </w:r>
            <w:r w:rsidRPr="004D06D4">
              <w:t>ранение</w:t>
            </w:r>
          </w:p>
        </w:tc>
        <w:tc>
          <w:tcPr>
            <w:tcW w:w="635" w:type="pct"/>
          </w:tcPr>
          <w:p w:rsidR="00B613C9" w:rsidRPr="003D76C0" w:rsidRDefault="00040320" w:rsidP="009241C6">
            <w:pPr>
              <w:jc w:val="center"/>
            </w:pPr>
            <w:r w:rsidRPr="003D76C0">
              <w:t>4</w:t>
            </w:r>
          </w:p>
        </w:tc>
      </w:tr>
      <w:tr w:rsidR="00B613C9" w:rsidRPr="004D06D4" w:rsidTr="00B4223E">
        <w:tc>
          <w:tcPr>
            <w:tcW w:w="4365" w:type="pct"/>
          </w:tcPr>
          <w:p w:rsidR="00B613C9" w:rsidRPr="004D06D4" w:rsidRDefault="003D7548" w:rsidP="00B613C9">
            <w:r w:rsidRPr="004D06D4">
              <w:t>Образование</w:t>
            </w:r>
          </w:p>
        </w:tc>
        <w:tc>
          <w:tcPr>
            <w:tcW w:w="635" w:type="pct"/>
          </w:tcPr>
          <w:p w:rsidR="00B613C9" w:rsidRPr="003D76C0" w:rsidRDefault="00BA4003" w:rsidP="009241C6">
            <w:pPr>
              <w:jc w:val="center"/>
            </w:pPr>
            <w:r w:rsidRPr="003D76C0">
              <w:t>8</w:t>
            </w:r>
          </w:p>
        </w:tc>
      </w:tr>
      <w:tr w:rsidR="00B613C9" w:rsidRPr="004D06D4" w:rsidTr="00B4223E">
        <w:tc>
          <w:tcPr>
            <w:tcW w:w="4365" w:type="pct"/>
          </w:tcPr>
          <w:p w:rsidR="00B613C9" w:rsidRPr="004D06D4" w:rsidRDefault="003D7548" w:rsidP="00B613C9">
            <w:r w:rsidRPr="004D06D4">
              <w:t xml:space="preserve">Деятельность </w:t>
            </w:r>
            <w:r w:rsidR="00913E59">
              <w:t xml:space="preserve">в сфере </w:t>
            </w:r>
            <w:r w:rsidRPr="004D06D4">
              <w:t>культуры</w:t>
            </w:r>
          </w:p>
        </w:tc>
        <w:tc>
          <w:tcPr>
            <w:tcW w:w="635" w:type="pct"/>
          </w:tcPr>
          <w:p w:rsidR="00B613C9" w:rsidRPr="003D76C0" w:rsidRDefault="003D7548" w:rsidP="009241C6">
            <w:pPr>
              <w:jc w:val="center"/>
            </w:pPr>
            <w:r w:rsidRPr="003D76C0">
              <w:t>1</w:t>
            </w:r>
            <w:r w:rsidR="00A266FC" w:rsidRPr="003D76C0">
              <w:t>2</w:t>
            </w:r>
          </w:p>
        </w:tc>
      </w:tr>
      <w:tr w:rsidR="00B613C9" w:rsidRPr="004D06D4" w:rsidTr="00B4223E">
        <w:tc>
          <w:tcPr>
            <w:tcW w:w="4365" w:type="pct"/>
          </w:tcPr>
          <w:p w:rsidR="00B613C9" w:rsidRPr="004D06D4" w:rsidRDefault="003D7548" w:rsidP="00B613C9">
            <w:r w:rsidRPr="004D06D4">
              <w:t>Работа с молодежью</w:t>
            </w:r>
          </w:p>
        </w:tc>
        <w:tc>
          <w:tcPr>
            <w:tcW w:w="635" w:type="pct"/>
          </w:tcPr>
          <w:p w:rsidR="00B613C9" w:rsidRPr="003D76C0" w:rsidRDefault="00BA4003" w:rsidP="00913E59">
            <w:pPr>
              <w:jc w:val="center"/>
            </w:pPr>
            <w:r w:rsidRPr="003D76C0">
              <w:t>1</w:t>
            </w:r>
            <w:r w:rsidR="00913E59" w:rsidRPr="003D76C0">
              <w:t>3</w:t>
            </w:r>
          </w:p>
        </w:tc>
      </w:tr>
      <w:tr w:rsidR="00B613C9" w:rsidRPr="004D06D4" w:rsidTr="00B4223E">
        <w:tc>
          <w:tcPr>
            <w:tcW w:w="4365" w:type="pct"/>
          </w:tcPr>
          <w:p w:rsidR="00B613C9" w:rsidRPr="004D06D4" w:rsidRDefault="003D7548" w:rsidP="00B613C9">
            <w:r w:rsidRPr="004D06D4">
              <w:t xml:space="preserve">Физическая культура и спорт </w:t>
            </w:r>
          </w:p>
        </w:tc>
        <w:tc>
          <w:tcPr>
            <w:tcW w:w="635" w:type="pct"/>
          </w:tcPr>
          <w:p w:rsidR="00B613C9" w:rsidRPr="003D76C0" w:rsidRDefault="00B509A4" w:rsidP="00913E59">
            <w:pPr>
              <w:jc w:val="center"/>
            </w:pPr>
            <w:r w:rsidRPr="003D76C0">
              <w:t>1</w:t>
            </w:r>
            <w:r w:rsidR="00913E59" w:rsidRPr="003D76C0">
              <w:t>5</w:t>
            </w:r>
          </w:p>
        </w:tc>
      </w:tr>
      <w:tr w:rsidR="0018053D" w:rsidRPr="004D06D4" w:rsidTr="00B4223E">
        <w:tc>
          <w:tcPr>
            <w:tcW w:w="4365" w:type="pct"/>
          </w:tcPr>
          <w:p w:rsidR="0018053D" w:rsidRPr="004D06D4" w:rsidRDefault="00913E59" w:rsidP="00913E59">
            <w:r>
              <w:t>Деятельность в сфере с</w:t>
            </w:r>
            <w:r w:rsidR="0018053D" w:rsidRPr="004D06D4">
              <w:t>оциальн</w:t>
            </w:r>
            <w:r>
              <w:t>ой</w:t>
            </w:r>
            <w:r w:rsidR="0018053D" w:rsidRPr="004D06D4">
              <w:t xml:space="preserve"> политик</w:t>
            </w:r>
            <w:r>
              <w:t>и</w:t>
            </w:r>
            <w:r w:rsidR="0018053D" w:rsidRPr="004D06D4">
              <w:t xml:space="preserve"> </w:t>
            </w:r>
          </w:p>
        </w:tc>
        <w:tc>
          <w:tcPr>
            <w:tcW w:w="635" w:type="pct"/>
          </w:tcPr>
          <w:p w:rsidR="0018053D" w:rsidRPr="003D76C0" w:rsidRDefault="00B509A4" w:rsidP="00913E59">
            <w:pPr>
              <w:jc w:val="center"/>
            </w:pPr>
            <w:r w:rsidRPr="003D76C0">
              <w:t>1</w:t>
            </w:r>
            <w:r w:rsidR="00913E59" w:rsidRPr="003D76C0">
              <w:t>7</w:t>
            </w:r>
          </w:p>
        </w:tc>
      </w:tr>
      <w:tr w:rsidR="00B613C9" w:rsidRPr="004D06D4" w:rsidTr="00B4223E">
        <w:tc>
          <w:tcPr>
            <w:tcW w:w="4365" w:type="pct"/>
          </w:tcPr>
          <w:p w:rsidR="00B613C9" w:rsidRPr="004D06D4" w:rsidRDefault="003D7548" w:rsidP="00B613C9">
            <w:r w:rsidRPr="004D06D4">
              <w:t>Работа комиссии по делам несовершеннолетних и защите их прав</w:t>
            </w:r>
          </w:p>
        </w:tc>
        <w:tc>
          <w:tcPr>
            <w:tcW w:w="635" w:type="pct"/>
          </w:tcPr>
          <w:p w:rsidR="00B613C9" w:rsidRPr="003D76C0" w:rsidRDefault="00BA4003" w:rsidP="00B509A4">
            <w:pPr>
              <w:jc w:val="center"/>
            </w:pPr>
            <w:r w:rsidRPr="003D76C0">
              <w:t>20</w:t>
            </w:r>
          </w:p>
        </w:tc>
      </w:tr>
      <w:tr w:rsidR="003D7548" w:rsidRPr="004D06D4" w:rsidTr="00B4223E">
        <w:tc>
          <w:tcPr>
            <w:tcW w:w="4365" w:type="pct"/>
          </w:tcPr>
          <w:p w:rsidR="003D7548" w:rsidRPr="004D06D4" w:rsidRDefault="003D7548" w:rsidP="00B613C9">
            <w:r w:rsidRPr="004D06D4">
              <w:t>Природоохранная деятельность</w:t>
            </w:r>
          </w:p>
        </w:tc>
        <w:tc>
          <w:tcPr>
            <w:tcW w:w="635" w:type="pct"/>
          </w:tcPr>
          <w:p w:rsidR="003D7548" w:rsidRPr="003D76C0" w:rsidRDefault="00B509A4" w:rsidP="00913E59">
            <w:pPr>
              <w:jc w:val="center"/>
            </w:pPr>
            <w:r w:rsidRPr="003D76C0">
              <w:t>2</w:t>
            </w:r>
            <w:r w:rsidR="00913E59" w:rsidRPr="003D76C0">
              <w:t>4</w:t>
            </w:r>
          </w:p>
        </w:tc>
      </w:tr>
      <w:tr w:rsidR="00F55DB7" w:rsidRPr="004D06D4" w:rsidTr="00B4223E">
        <w:tc>
          <w:tcPr>
            <w:tcW w:w="4365" w:type="pct"/>
          </w:tcPr>
          <w:p w:rsidR="00F55DB7" w:rsidRPr="004D06D4" w:rsidRDefault="00F55DB7" w:rsidP="00B613C9">
            <w:r w:rsidRPr="004D06D4">
              <w:t xml:space="preserve">Гражданская защита </w:t>
            </w:r>
          </w:p>
        </w:tc>
        <w:tc>
          <w:tcPr>
            <w:tcW w:w="635" w:type="pct"/>
          </w:tcPr>
          <w:p w:rsidR="00F55DB7" w:rsidRPr="003D76C0" w:rsidRDefault="00BA4003" w:rsidP="009241C6">
            <w:pPr>
              <w:jc w:val="center"/>
            </w:pPr>
            <w:r w:rsidRPr="003D76C0">
              <w:t>26</w:t>
            </w:r>
          </w:p>
        </w:tc>
      </w:tr>
      <w:tr w:rsidR="003D7548" w:rsidRPr="004D06D4" w:rsidTr="00B4223E">
        <w:tc>
          <w:tcPr>
            <w:tcW w:w="4365" w:type="pct"/>
          </w:tcPr>
          <w:p w:rsidR="003D7548" w:rsidRPr="004D06D4" w:rsidRDefault="003D7548" w:rsidP="00B613C9">
            <w:r w:rsidRPr="004D06D4">
              <w:t>Общественная безопасность</w:t>
            </w:r>
          </w:p>
        </w:tc>
        <w:tc>
          <w:tcPr>
            <w:tcW w:w="635" w:type="pct"/>
          </w:tcPr>
          <w:p w:rsidR="003D7548" w:rsidRPr="003D76C0" w:rsidRDefault="00913E59" w:rsidP="009241C6">
            <w:pPr>
              <w:jc w:val="center"/>
            </w:pPr>
            <w:r w:rsidRPr="003D76C0">
              <w:t>33</w:t>
            </w:r>
          </w:p>
        </w:tc>
      </w:tr>
      <w:tr w:rsidR="003D7548" w:rsidRPr="004D06D4" w:rsidTr="00B4223E">
        <w:tc>
          <w:tcPr>
            <w:tcW w:w="4365" w:type="pct"/>
          </w:tcPr>
          <w:p w:rsidR="003D7548" w:rsidRPr="004D06D4" w:rsidRDefault="003D7548" w:rsidP="00B613C9">
            <w:r w:rsidRPr="004D06D4">
              <w:t>Промышленность</w:t>
            </w:r>
          </w:p>
        </w:tc>
        <w:tc>
          <w:tcPr>
            <w:tcW w:w="635" w:type="pct"/>
          </w:tcPr>
          <w:p w:rsidR="003D7548" w:rsidRPr="003D76C0" w:rsidRDefault="00BA4003" w:rsidP="00913E59">
            <w:pPr>
              <w:jc w:val="center"/>
            </w:pPr>
            <w:r w:rsidRPr="003D76C0">
              <w:t>3</w:t>
            </w:r>
            <w:r w:rsidR="00913E59" w:rsidRPr="003D76C0">
              <w:t>5</w:t>
            </w:r>
          </w:p>
        </w:tc>
      </w:tr>
      <w:tr w:rsidR="003D7548" w:rsidRPr="004D06D4" w:rsidTr="00B4223E">
        <w:tc>
          <w:tcPr>
            <w:tcW w:w="4365" w:type="pct"/>
          </w:tcPr>
          <w:p w:rsidR="003D7548" w:rsidRPr="004D06D4" w:rsidRDefault="003D7548" w:rsidP="00B613C9">
            <w:r w:rsidRPr="004D06D4">
              <w:t>Агропромышленный комплекс</w:t>
            </w:r>
          </w:p>
        </w:tc>
        <w:tc>
          <w:tcPr>
            <w:tcW w:w="635" w:type="pct"/>
          </w:tcPr>
          <w:p w:rsidR="003D7548" w:rsidRPr="003D76C0" w:rsidRDefault="00BA4003" w:rsidP="00913E59">
            <w:pPr>
              <w:jc w:val="center"/>
            </w:pPr>
            <w:r w:rsidRPr="003D76C0">
              <w:t>3</w:t>
            </w:r>
            <w:r w:rsidR="00913E59" w:rsidRPr="003D76C0">
              <w:t>6</w:t>
            </w:r>
          </w:p>
        </w:tc>
      </w:tr>
      <w:tr w:rsidR="003D7548" w:rsidRPr="004D06D4" w:rsidTr="00B4223E">
        <w:tc>
          <w:tcPr>
            <w:tcW w:w="4365" w:type="pct"/>
          </w:tcPr>
          <w:p w:rsidR="003D7548" w:rsidRPr="004D06D4" w:rsidRDefault="003D7548" w:rsidP="00B613C9">
            <w:r w:rsidRPr="004D06D4">
              <w:t>Малое предпринимательство</w:t>
            </w:r>
          </w:p>
        </w:tc>
        <w:tc>
          <w:tcPr>
            <w:tcW w:w="635" w:type="pct"/>
          </w:tcPr>
          <w:p w:rsidR="003D7548" w:rsidRPr="003D76C0" w:rsidRDefault="00040320" w:rsidP="00BA4003">
            <w:pPr>
              <w:jc w:val="center"/>
            </w:pPr>
            <w:r w:rsidRPr="003D76C0">
              <w:t>3</w:t>
            </w:r>
            <w:r w:rsidR="00913E59" w:rsidRPr="003D76C0">
              <w:t>8</w:t>
            </w:r>
          </w:p>
        </w:tc>
      </w:tr>
      <w:tr w:rsidR="003D7548" w:rsidRPr="004D06D4" w:rsidTr="00B4223E">
        <w:tc>
          <w:tcPr>
            <w:tcW w:w="4365" w:type="pct"/>
          </w:tcPr>
          <w:p w:rsidR="003D7548" w:rsidRPr="004D06D4" w:rsidRDefault="003D7548" w:rsidP="00B613C9">
            <w:r w:rsidRPr="004D06D4">
              <w:t>Развитие туризма</w:t>
            </w:r>
          </w:p>
        </w:tc>
        <w:tc>
          <w:tcPr>
            <w:tcW w:w="635" w:type="pct"/>
          </w:tcPr>
          <w:p w:rsidR="003D7548" w:rsidRPr="003D76C0" w:rsidRDefault="00B509A4" w:rsidP="00913E59">
            <w:pPr>
              <w:jc w:val="center"/>
            </w:pPr>
            <w:r w:rsidRPr="003D76C0">
              <w:t>3</w:t>
            </w:r>
            <w:r w:rsidR="00913E59" w:rsidRPr="003D76C0">
              <w:t>9</w:t>
            </w:r>
          </w:p>
        </w:tc>
      </w:tr>
      <w:tr w:rsidR="00040320" w:rsidRPr="004D06D4" w:rsidTr="00B4223E">
        <w:tc>
          <w:tcPr>
            <w:tcW w:w="4365" w:type="pct"/>
          </w:tcPr>
          <w:p w:rsidR="00040320" w:rsidRPr="004D06D4" w:rsidRDefault="00040320" w:rsidP="00B613C9">
            <w:r w:rsidRPr="004D06D4">
              <w:t>Потребительские цены, потребительский рынок</w:t>
            </w:r>
          </w:p>
        </w:tc>
        <w:tc>
          <w:tcPr>
            <w:tcW w:w="635" w:type="pct"/>
          </w:tcPr>
          <w:p w:rsidR="00040320" w:rsidRPr="003D76C0" w:rsidRDefault="00B509A4" w:rsidP="00913E59">
            <w:pPr>
              <w:jc w:val="center"/>
            </w:pPr>
            <w:r w:rsidRPr="003D76C0">
              <w:t>3</w:t>
            </w:r>
            <w:r w:rsidR="00913E59" w:rsidRPr="003D76C0">
              <w:t>9</w:t>
            </w:r>
          </w:p>
        </w:tc>
      </w:tr>
      <w:tr w:rsidR="00040320" w:rsidRPr="004D06D4" w:rsidTr="00B4223E">
        <w:tc>
          <w:tcPr>
            <w:tcW w:w="4365" w:type="pct"/>
          </w:tcPr>
          <w:p w:rsidR="00040320" w:rsidRPr="004D06D4" w:rsidRDefault="00B509A4" w:rsidP="00B509A4">
            <w:r>
              <w:t>Капитальное строительство и и</w:t>
            </w:r>
            <w:r w:rsidR="00040320" w:rsidRPr="004D06D4">
              <w:t>нвестиции</w:t>
            </w:r>
          </w:p>
        </w:tc>
        <w:tc>
          <w:tcPr>
            <w:tcW w:w="635" w:type="pct"/>
          </w:tcPr>
          <w:p w:rsidR="00040320" w:rsidRPr="003D76C0" w:rsidRDefault="00913E59" w:rsidP="009241C6">
            <w:pPr>
              <w:jc w:val="center"/>
            </w:pPr>
            <w:r w:rsidRPr="003D76C0">
              <w:t>41</w:t>
            </w:r>
          </w:p>
        </w:tc>
      </w:tr>
      <w:tr w:rsidR="00040320" w:rsidRPr="004D06D4" w:rsidTr="00B4223E">
        <w:tc>
          <w:tcPr>
            <w:tcW w:w="4365" w:type="pct"/>
          </w:tcPr>
          <w:p w:rsidR="00040320" w:rsidRPr="004D06D4" w:rsidRDefault="00040320" w:rsidP="00B613C9">
            <w:r w:rsidRPr="004D06D4">
              <w:t>Информация о реализации жилищных программ</w:t>
            </w:r>
          </w:p>
        </w:tc>
        <w:tc>
          <w:tcPr>
            <w:tcW w:w="635" w:type="pct"/>
          </w:tcPr>
          <w:p w:rsidR="00040320" w:rsidRPr="003D76C0" w:rsidRDefault="00040320" w:rsidP="00913E59">
            <w:pPr>
              <w:jc w:val="center"/>
            </w:pPr>
            <w:r w:rsidRPr="003D76C0">
              <w:t>4</w:t>
            </w:r>
            <w:r w:rsidR="00913E59" w:rsidRPr="003D76C0">
              <w:t>3</w:t>
            </w:r>
          </w:p>
        </w:tc>
      </w:tr>
      <w:tr w:rsidR="00A0613A" w:rsidRPr="004D06D4" w:rsidTr="00B4223E">
        <w:tc>
          <w:tcPr>
            <w:tcW w:w="4365" w:type="pct"/>
          </w:tcPr>
          <w:p w:rsidR="00A0613A" w:rsidRPr="004D06D4" w:rsidRDefault="00A0613A" w:rsidP="00913E59">
            <w:r w:rsidRPr="004D06D4">
              <w:t>Развитие</w:t>
            </w:r>
            <w:r w:rsidR="00913E59">
              <w:t xml:space="preserve"> гражданского общества. Поддержка гражданских инициатив</w:t>
            </w:r>
          </w:p>
        </w:tc>
        <w:tc>
          <w:tcPr>
            <w:tcW w:w="635" w:type="pct"/>
          </w:tcPr>
          <w:p w:rsidR="00A0613A" w:rsidRPr="003D76C0" w:rsidRDefault="00B509A4" w:rsidP="00913E59">
            <w:pPr>
              <w:jc w:val="center"/>
            </w:pPr>
            <w:r w:rsidRPr="003D76C0">
              <w:t>4</w:t>
            </w:r>
            <w:r w:rsidR="00913E59" w:rsidRPr="003D76C0">
              <w:t>3</w:t>
            </w:r>
          </w:p>
        </w:tc>
      </w:tr>
      <w:tr w:rsidR="00040320" w:rsidRPr="004D06D4" w:rsidTr="00B4223E">
        <w:tc>
          <w:tcPr>
            <w:tcW w:w="4365" w:type="pct"/>
          </w:tcPr>
          <w:p w:rsidR="00040320" w:rsidRPr="004D06D4" w:rsidRDefault="00040320" w:rsidP="00B613C9">
            <w:r w:rsidRPr="004D06D4">
              <w:t>Исполнение консолидированного бюджета</w:t>
            </w:r>
            <w:r w:rsidR="00913E59">
              <w:t xml:space="preserve"> Краснокамского муниципального района</w:t>
            </w:r>
          </w:p>
        </w:tc>
        <w:tc>
          <w:tcPr>
            <w:tcW w:w="635" w:type="pct"/>
          </w:tcPr>
          <w:p w:rsidR="00040320" w:rsidRPr="003D76C0" w:rsidRDefault="00040320" w:rsidP="00913E59">
            <w:pPr>
              <w:jc w:val="center"/>
            </w:pPr>
            <w:r w:rsidRPr="003D76C0">
              <w:t>4</w:t>
            </w:r>
            <w:r w:rsidR="00913E59" w:rsidRPr="003D76C0">
              <w:t>4</w:t>
            </w:r>
          </w:p>
        </w:tc>
      </w:tr>
      <w:tr w:rsidR="00040320" w:rsidRPr="004D06D4" w:rsidTr="00B4223E">
        <w:tc>
          <w:tcPr>
            <w:tcW w:w="4365" w:type="pct"/>
          </w:tcPr>
          <w:p w:rsidR="00040320" w:rsidRPr="004D06D4" w:rsidRDefault="00040320" w:rsidP="00B613C9">
            <w:r w:rsidRPr="004D06D4">
              <w:t>Муниципальные закупки</w:t>
            </w:r>
          </w:p>
        </w:tc>
        <w:tc>
          <w:tcPr>
            <w:tcW w:w="635" w:type="pct"/>
          </w:tcPr>
          <w:p w:rsidR="00040320" w:rsidRPr="003D76C0" w:rsidRDefault="00BA4003" w:rsidP="00913E59">
            <w:pPr>
              <w:jc w:val="center"/>
            </w:pPr>
            <w:r w:rsidRPr="003D76C0">
              <w:t>4</w:t>
            </w:r>
            <w:r w:rsidR="00913E59" w:rsidRPr="003D76C0">
              <w:t>9</w:t>
            </w:r>
          </w:p>
        </w:tc>
      </w:tr>
      <w:tr w:rsidR="00040320" w:rsidRPr="004D06D4" w:rsidTr="00B4223E">
        <w:tc>
          <w:tcPr>
            <w:tcW w:w="4365" w:type="pct"/>
          </w:tcPr>
          <w:p w:rsidR="00040320" w:rsidRPr="004D06D4" w:rsidRDefault="00913E59" w:rsidP="00913E59">
            <w:r>
              <w:t>Реализация ведомственных целевых программ</w:t>
            </w:r>
          </w:p>
        </w:tc>
        <w:tc>
          <w:tcPr>
            <w:tcW w:w="635" w:type="pct"/>
          </w:tcPr>
          <w:p w:rsidR="00040320" w:rsidRPr="003D76C0" w:rsidRDefault="00913E59" w:rsidP="00B509A4">
            <w:pPr>
              <w:jc w:val="center"/>
            </w:pPr>
            <w:r w:rsidRPr="003D76C0">
              <w:t>50</w:t>
            </w:r>
          </w:p>
        </w:tc>
      </w:tr>
      <w:tr w:rsidR="00913E59" w:rsidRPr="004D06D4" w:rsidTr="00B4223E">
        <w:tc>
          <w:tcPr>
            <w:tcW w:w="4365" w:type="pct"/>
          </w:tcPr>
          <w:p w:rsidR="00913E59" w:rsidRDefault="00913E59" w:rsidP="00913E59">
            <w:r>
              <w:t>Реализация муниципальных программ</w:t>
            </w:r>
          </w:p>
        </w:tc>
        <w:tc>
          <w:tcPr>
            <w:tcW w:w="635" w:type="pct"/>
          </w:tcPr>
          <w:p w:rsidR="00913E59" w:rsidRPr="003D76C0" w:rsidRDefault="00913E59" w:rsidP="00B509A4">
            <w:pPr>
              <w:jc w:val="center"/>
            </w:pPr>
            <w:r w:rsidRPr="003D76C0">
              <w:t>51</w:t>
            </w:r>
          </w:p>
        </w:tc>
      </w:tr>
      <w:tr w:rsidR="00040320" w:rsidRPr="004D06D4" w:rsidTr="00B4223E">
        <w:tc>
          <w:tcPr>
            <w:tcW w:w="4365" w:type="pct"/>
          </w:tcPr>
          <w:p w:rsidR="00040320" w:rsidRPr="004D06D4" w:rsidRDefault="00040320" w:rsidP="00B613C9">
            <w:r w:rsidRPr="004D06D4">
              <w:t>Развитие инфраструктуры, ЖКХ, транспортного обслуживания и дорог</w:t>
            </w:r>
          </w:p>
        </w:tc>
        <w:tc>
          <w:tcPr>
            <w:tcW w:w="635" w:type="pct"/>
          </w:tcPr>
          <w:p w:rsidR="00040320" w:rsidRPr="003D76C0" w:rsidRDefault="00913E59" w:rsidP="009241C6">
            <w:pPr>
              <w:jc w:val="center"/>
            </w:pPr>
            <w:r w:rsidRPr="003D76C0">
              <w:t>52</w:t>
            </w:r>
          </w:p>
        </w:tc>
      </w:tr>
      <w:tr w:rsidR="00040320" w:rsidRPr="004D06D4" w:rsidTr="00B4223E">
        <w:tc>
          <w:tcPr>
            <w:tcW w:w="4365" w:type="pct"/>
          </w:tcPr>
          <w:p w:rsidR="00040320" w:rsidRPr="004D06D4" w:rsidRDefault="00040320" w:rsidP="00B613C9">
            <w:r w:rsidRPr="004D06D4">
              <w:t>Имущественные отношения</w:t>
            </w:r>
          </w:p>
        </w:tc>
        <w:tc>
          <w:tcPr>
            <w:tcW w:w="635" w:type="pct"/>
          </w:tcPr>
          <w:p w:rsidR="00040320" w:rsidRPr="003D76C0" w:rsidRDefault="00913E59" w:rsidP="00B509A4">
            <w:pPr>
              <w:jc w:val="center"/>
            </w:pPr>
            <w:r w:rsidRPr="003D76C0">
              <w:t>58</w:t>
            </w:r>
          </w:p>
        </w:tc>
      </w:tr>
      <w:tr w:rsidR="00040320" w:rsidRPr="004D06D4" w:rsidTr="00B4223E">
        <w:tc>
          <w:tcPr>
            <w:tcW w:w="4365" w:type="pct"/>
          </w:tcPr>
          <w:p w:rsidR="00040320" w:rsidRPr="004D06D4" w:rsidRDefault="00040320" w:rsidP="00B613C9">
            <w:r w:rsidRPr="004D06D4">
              <w:t>Деятельность главы</w:t>
            </w:r>
          </w:p>
        </w:tc>
        <w:tc>
          <w:tcPr>
            <w:tcW w:w="635" w:type="pct"/>
          </w:tcPr>
          <w:p w:rsidR="00040320" w:rsidRPr="003D76C0" w:rsidRDefault="00913E59" w:rsidP="00B509A4">
            <w:pPr>
              <w:jc w:val="center"/>
            </w:pPr>
            <w:r w:rsidRPr="003D76C0">
              <w:t>59</w:t>
            </w:r>
          </w:p>
        </w:tc>
      </w:tr>
      <w:tr w:rsidR="00040320" w:rsidRPr="004D06D4" w:rsidTr="00B4223E">
        <w:tc>
          <w:tcPr>
            <w:tcW w:w="4365" w:type="pct"/>
          </w:tcPr>
          <w:p w:rsidR="00040320" w:rsidRPr="004D06D4" w:rsidRDefault="00040320" w:rsidP="00B613C9">
            <w:r w:rsidRPr="004D06D4">
              <w:t>Исполнение государственных полномочий</w:t>
            </w:r>
          </w:p>
        </w:tc>
        <w:tc>
          <w:tcPr>
            <w:tcW w:w="635" w:type="pct"/>
          </w:tcPr>
          <w:p w:rsidR="00040320" w:rsidRPr="003D76C0" w:rsidRDefault="00913E59" w:rsidP="009241C6">
            <w:pPr>
              <w:jc w:val="center"/>
            </w:pPr>
            <w:r w:rsidRPr="003D76C0">
              <w:t>62</w:t>
            </w:r>
          </w:p>
        </w:tc>
      </w:tr>
    </w:tbl>
    <w:p w:rsidR="00CC6BA8" w:rsidRPr="004D06D4" w:rsidRDefault="00CC6BA8" w:rsidP="00040320">
      <w:pPr>
        <w:jc w:val="center"/>
      </w:pPr>
    </w:p>
    <w:p w:rsidR="00CC6BA8" w:rsidRPr="004D06D4" w:rsidRDefault="00CC6BA8" w:rsidP="007323E0">
      <w:pPr>
        <w:jc w:val="center"/>
      </w:pPr>
    </w:p>
    <w:p w:rsidR="007E540E" w:rsidRPr="004D06D4" w:rsidRDefault="007E540E" w:rsidP="007323E0">
      <w:pPr>
        <w:jc w:val="center"/>
      </w:pPr>
    </w:p>
    <w:p w:rsidR="007E540E" w:rsidRPr="004D06D4" w:rsidRDefault="007E540E" w:rsidP="007323E0">
      <w:pPr>
        <w:jc w:val="center"/>
      </w:pPr>
    </w:p>
    <w:p w:rsidR="00040320" w:rsidRPr="004D06D4" w:rsidRDefault="00040320" w:rsidP="007323E0">
      <w:pPr>
        <w:jc w:val="center"/>
      </w:pPr>
    </w:p>
    <w:p w:rsidR="00CC6BA8" w:rsidRPr="004D06D4" w:rsidRDefault="00CC6BA8" w:rsidP="007323E0">
      <w:pPr>
        <w:jc w:val="center"/>
      </w:pPr>
    </w:p>
    <w:p w:rsidR="00CC6BA8" w:rsidRPr="004D06D4" w:rsidRDefault="00CC6BA8" w:rsidP="007323E0">
      <w:pPr>
        <w:jc w:val="center"/>
      </w:pPr>
    </w:p>
    <w:p w:rsidR="00CC6BA8" w:rsidRPr="004D06D4" w:rsidRDefault="00CC6BA8" w:rsidP="007323E0">
      <w:pPr>
        <w:jc w:val="center"/>
      </w:pPr>
    </w:p>
    <w:p w:rsidR="00CC6BA8" w:rsidRDefault="00CC6BA8" w:rsidP="007323E0">
      <w:pPr>
        <w:jc w:val="center"/>
      </w:pPr>
    </w:p>
    <w:p w:rsidR="00686303" w:rsidRPr="004D06D4" w:rsidRDefault="00686303" w:rsidP="007323E0">
      <w:pPr>
        <w:jc w:val="center"/>
      </w:pPr>
    </w:p>
    <w:p w:rsidR="00844AC8" w:rsidRPr="003D76C0" w:rsidRDefault="00844AC8" w:rsidP="005406BF">
      <w:pPr>
        <w:ind w:firstLine="720"/>
        <w:jc w:val="both"/>
      </w:pPr>
      <w:r w:rsidRPr="003D76C0">
        <w:lastRenderedPageBreak/>
        <w:t xml:space="preserve">Краснокамский муниципальный район занимает центральное положение в Пермском крае. Его территория расположена на правом берегу реки Кама. </w:t>
      </w:r>
    </w:p>
    <w:p w:rsidR="00844AC8" w:rsidRPr="003D76C0" w:rsidRDefault="00844AC8" w:rsidP="00164C59">
      <w:pPr>
        <w:ind w:firstLine="708"/>
        <w:jc w:val="both"/>
        <w:rPr>
          <w:snapToGrid w:val="0"/>
        </w:rPr>
      </w:pPr>
      <w:r w:rsidRPr="003D76C0">
        <w:rPr>
          <w:snapToGrid w:val="0"/>
        </w:rPr>
        <w:t xml:space="preserve">Площадь, занимаемая районом, составляет 957 кв.км. - 0,6 % всей площади Пермского края. Протяженность территории с севера на юг – </w:t>
      </w:r>
      <w:smartTag w:uri="urn:schemas-microsoft-com:office:smarttags" w:element="metricconverter">
        <w:smartTagPr>
          <w:attr w:name="ProductID" w:val="33 км"/>
        </w:smartTagPr>
        <w:r w:rsidRPr="003D76C0">
          <w:rPr>
            <w:snapToGrid w:val="0"/>
          </w:rPr>
          <w:t>33 км</w:t>
        </w:r>
      </w:smartTag>
      <w:r w:rsidRPr="003D76C0">
        <w:rPr>
          <w:snapToGrid w:val="0"/>
        </w:rPr>
        <w:t xml:space="preserve">., а с востока на запад – </w:t>
      </w:r>
      <w:smartTag w:uri="urn:schemas-microsoft-com:office:smarttags" w:element="metricconverter">
        <w:smartTagPr>
          <w:attr w:name="ProductID" w:val="50 км"/>
        </w:smartTagPr>
        <w:r w:rsidRPr="003D76C0">
          <w:rPr>
            <w:snapToGrid w:val="0"/>
          </w:rPr>
          <w:t>50 км</w:t>
        </w:r>
      </w:smartTag>
      <w:r w:rsidRPr="003D76C0">
        <w:rPr>
          <w:snapToGrid w:val="0"/>
        </w:rPr>
        <w:t>. Административный центр района город Краснокамск.</w:t>
      </w:r>
    </w:p>
    <w:p w:rsidR="00844AC8" w:rsidRPr="003D76C0" w:rsidRDefault="00844AC8" w:rsidP="00D80238">
      <w:pPr>
        <w:ind w:firstLine="708"/>
        <w:jc w:val="both"/>
        <w:rPr>
          <w:snapToGrid w:val="0"/>
        </w:rPr>
      </w:pPr>
      <w:r w:rsidRPr="003D76C0">
        <w:rPr>
          <w:snapToGrid w:val="0"/>
        </w:rPr>
        <w:t xml:space="preserve">На западе Краснокамский район граничит с Нытвенским районом, на севере – с Ильинским и Добрянским, на юге и юго-востоке – с г.Пермью и Пермским районом. Расстояние до краевого центра составляет </w:t>
      </w:r>
      <w:smartTag w:uri="urn:schemas-microsoft-com:office:smarttags" w:element="metricconverter">
        <w:smartTagPr>
          <w:attr w:name="ProductID" w:val="36 км"/>
        </w:smartTagPr>
        <w:r w:rsidRPr="003D76C0">
          <w:rPr>
            <w:snapToGrid w:val="0"/>
          </w:rPr>
          <w:t>36 км</w:t>
        </w:r>
      </w:smartTag>
      <w:r w:rsidRPr="003D76C0">
        <w:rPr>
          <w:snapToGrid w:val="0"/>
        </w:rPr>
        <w:t xml:space="preserve">. </w:t>
      </w:r>
      <w:r w:rsidRPr="003D76C0">
        <w:rPr>
          <w:snapToGrid w:val="0"/>
          <w:color w:val="000000"/>
        </w:rPr>
        <w:t>Близкое соседство с другими районами Пермского края способствует развитию кооперационных связей.</w:t>
      </w:r>
    </w:p>
    <w:p w:rsidR="00844AC8" w:rsidRPr="003D76C0" w:rsidRDefault="00844AC8" w:rsidP="00164C59">
      <w:pPr>
        <w:ind w:firstLine="708"/>
        <w:jc w:val="both"/>
        <w:rPr>
          <w:snapToGrid w:val="0"/>
        </w:rPr>
      </w:pPr>
      <w:r w:rsidRPr="003D76C0">
        <w:rPr>
          <w:snapToGrid w:val="0"/>
        </w:rPr>
        <w:t xml:space="preserve">Краснокамский муниципальный район занимает выгодное экономико-географическое положение в крае - через его территорию проходит Камский судоходный путь, автодорога федерального значения Казань-Пермь-Екатеринбург и железная дорога Москва-Владивосток,  </w:t>
      </w:r>
      <w:r w:rsidR="005406BF" w:rsidRPr="003D76C0">
        <w:rPr>
          <w:snapToGrid w:val="0"/>
        </w:rPr>
        <w:t>с</w:t>
      </w:r>
      <w:r w:rsidRPr="003D76C0">
        <w:rPr>
          <w:snapToGrid w:val="0"/>
        </w:rPr>
        <w:t>равнительно близко расположен аэропорт.</w:t>
      </w:r>
    </w:p>
    <w:p w:rsidR="00844AC8" w:rsidRPr="003D76C0" w:rsidRDefault="00844AC8" w:rsidP="005406BF">
      <w:pPr>
        <w:jc w:val="both"/>
        <w:rPr>
          <w:snapToGrid w:val="0"/>
        </w:rPr>
      </w:pPr>
      <w:r w:rsidRPr="003D76C0">
        <w:rPr>
          <w:snapToGrid w:val="0"/>
        </w:rPr>
        <w:tab/>
        <w:t>Муниципальный район располагает природными ресурсами, выраженными запасами торфа (29238 тыс.тонн), кирпичной глины (5649 тыс.м3), известняковых туфов.</w:t>
      </w:r>
    </w:p>
    <w:p w:rsidR="00844AC8" w:rsidRPr="003D76C0" w:rsidRDefault="00844AC8" w:rsidP="00657463">
      <w:pPr>
        <w:ind w:firstLine="708"/>
        <w:jc w:val="both"/>
        <w:rPr>
          <w:snapToGrid w:val="0"/>
        </w:rPr>
      </w:pPr>
      <w:r w:rsidRPr="003D76C0">
        <w:rPr>
          <w:snapToGrid w:val="0"/>
        </w:rPr>
        <w:t>В состав территорий городски</w:t>
      </w:r>
      <w:r w:rsidR="003930FA" w:rsidRPr="003D76C0">
        <w:rPr>
          <w:snapToGrid w:val="0"/>
        </w:rPr>
        <w:t>х и сельских поселений входят 74</w:t>
      </w:r>
      <w:r w:rsidRPr="003D76C0">
        <w:rPr>
          <w:snapToGrid w:val="0"/>
        </w:rPr>
        <w:t xml:space="preserve"> населенных пункт</w:t>
      </w:r>
      <w:r w:rsidR="005406BF" w:rsidRPr="003D76C0">
        <w:rPr>
          <w:snapToGrid w:val="0"/>
        </w:rPr>
        <w:t>а</w:t>
      </w:r>
      <w:r w:rsidRPr="003D76C0">
        <w:rPr>
          <w:snapToGrid w:val="0"/>
        </w:rPr>
        <w:t>, в т.ч. 7</w:t>
      </w:r>
      <w:r w:rsidR="003930FA" w:rsidRPr="003D76C0">
        <w:rPr>
          <w:snapToGrid w:val="0"/>
        </w:rPr>
        <w:t>2</w:t>
      </w:r>
      <w:r w:rsidRPr="003D76C0">
        <w:rPr>
          <w:snapToGrid w:val="0"/>
        </w:rPr>
        <w:t xml:space="preserve"> сельских населенных пункт</w:t>
      </w:r>
      <w:r w:rsidR="005406BF" w:rsidRPr="003D76C0">
        <w:rPr>
          <w:snapToGrid w:val="0"/>
        </w:rPr>
        <w:t>а</w:t>
      </w:r>
      <w:r w:rsidRPr="003D76C0">
        <w:rPr>
          <w:snapToGrid w:val="0"/>
        </w:rPr>
        <w:t xml:space="preserve">, 1 поселок городского типа и 1 город – центр муниципального района г.Краснокамск. </w:t>
      </w:r>
    </w:p>
    <w:p w:rsidR="00844AC8" w:rsidRPr="004D06D4" w:rsidRDefault="00844AC8" w:rsidP="00657463">
      <w:pPr>
        <w:ind w:firstLine="708"/>
        <w:jc w:val="both"/>
        <w:rPr>
          <w:snapToGrid w:val="0"/>
        </w:rPr>
      </w:pPr>
      <w:r w:rsidRPr="003D76C0">
        <w:rPr>
          <w:snapToGrid w:val="0"/>
        </w:rPr>
        <w:t>Экономико-географическое положение района, его промышленный потенциал, наличие природных, лесных и земельных ресурсов в сочетании с трудовыми ресурсами района создают условия для его дальнейшего развития.</w:t>
      </w:r>
    </w:p>
    <w:p w:rsidR="00844AC8" w:rsidRPr="004D06D4" w:rsidRDefault="00844AC8" w:rsidP="005406BF">
      <w:pPr>
        <w:pStyle w:val="a4"/>
        <w:suppressAutoHyphens/>
        <w:jc w:val="both"/>
        <w:rPr>
          <w:sz w:val="24"/>
          <w:szCs w:val="24"/>
        </w:rPr>
      </w:pPr>
    </w:p>
    <w:p w:rsidR="00F55DB7" w:rsidRPr="005A5490" w:rsidRDefault="00F55DB7" w:rsidP="005406BF">
      <w:pPr>
        <w:jc w:val="both"/>
        <w:rPr>
          <w:b/>
          <w:sz w:val="32"/>
          <w:szCs w:val="32"/>
        </w:rPr>
      </w:pPr>
    </w:p>
    <w:p w:rsidR="007F4E92" w:rsidRPr="00F55DB7" w:rsidRDefault="007F4E92" w:rsidP="00E5363F">
      <w:pPr>
        <w:jc w:val="center"/>
        <w:rPr>
          <w:b/>
          <w:sz w:val="32"/>
          <w:szCs w:val="32"/>
        </w:rPr>
      </w:pPr>
      <w:r w:rsidRPr="00272A75">
        <w:rPr>
          <w:b/>
          <w:sz w:val="32"/>
          <w:szCs w:val="32"/>
        </w:rPr>
        <w:t>Демографическая ситуация</w:t>
      </w:r>
    </w:p>
    <w:p w:rsidR="007F4E92" w:rsidRPr="009A1451" w:rsidRDefault="007F4E92" w:rsidP="005406BF">
      <w:pPr>
        <w:pStyle w:val="a4"/>
        <w:suppressAutoHyphens/>
        <w:jc w:val="both"/>
        <w:rPr>
          <w:i/>
          <w:sz w:val="28"/>
          <w:szCs w:val="28"/>
        </w:rPr>
      </w:pPr>
    </w:p>
    <w:p w:rsidR="00F55DB7" w:rsidRPr="00BC3FD2" w:rsidRDefault="00F55DB7" w:rsidP="00F55DB7">
      <w:pPr>
        <w:pStyle w:val="a4"/>
        <w:suppressAutoHyphens/>
        <w:jc w:val="both"/>
        <w:rPr>
          <w:b w:val="0"/>
          <w:sz w:val="24"/>
          <w:szCs w:val="24"/>
        </w:rPr>
      </w:pPr>
      <w:r w:rsidRPr="009A1451">
        <w:rPr>
          <w:i/>
          <w:sz w:val="28"/>
          <w:szCs w:val="28"/>
        </w:rPr>
        <w:tab/>
      </w:r>
      <w:r w:rsidRPr="00BC3FD2">
        <w:rPr>
          <w:b w:val="0"/>
          <w:sz w:val="24"/>
          <w:szCs w:val="24"/>
        </w:rPr>
        <w:t xml:space="preserve">Демографическая ситуация на территории Краснокамского муниципального района стабилизируется – сокращается смертность, растет рождаемость, снижается естественная убыль населения. </w:t>
      </w:r>
    </w:p>
    <w:p w:rsidR="00F55DB7" w:rsidRPr="00BC3FD2" w:rsidRDefault="00F55DB7" w:rsidP="00F55DB7">
      <w:pPr>
        <w:pStyle w:val="a4"/>
        <w:suppressAutoHyphens/>
        <w:ind w:firstLine="708"/>
        <w:jc w:val="both"/>
        <w:rPr>
          <w:b w:val="0"/>
          <w:sz w:val="24"/>
          <w:szCs w:val="24"/>
        </w:rPr>
      </w:pPr>
      <w:r w:rsidRPr="00BC3FD2">
        <w:rPr>
          <w:b w:val="0"/>
          <w:sz w:val="24"/>
          <w:szCs w:val="24"/>
        </w:rPr>
        <w:t>Численность постоянного населения возрастает за счет миграционного прироста населения.</w:t>
      </w:r>
    </w:p>
    <w:p w:rsidR="00F55DB7" w:rsidRPr="001B406F" w:rsidRDefault="004B5E6D" w:rsidP="00F55DB7">
      <w:pPr>
        <w:pStyle w:val="a4"/>
        <w:suppressAutoHyphens/>
        <w:ind w:firstLine="708"/>
        <w:jc w:val="both"/>
        <w:rPr>
          <w:b w:val="0"/>
          <w:sz w:val="24"/>
          <w:szCs w:val="24"/>
        </w:rPr>
      </w:pPr>
      <w:r>
        <w:rPr>
          <w:b w:val="0"/>
          <w:sz w:val="24"/>
          <w:szCs w:val="24"/>
        </w:rPr>
        <w:t>По состоянию на 01.01.2016</w:t>
      </w:r>
      <w:r w:rsidR="00F55DB7" w:rsidRPr="001B406F">
        <w:rPr>
          <w:b w:val="0"/>
          <w:sz w:val="24"/>
          <w:szCs w:val="24"/>
        </w:rPr>
        <w:t xml:space="preserve"> года численность населения Краснокамского муниципального района составила </w:t>
      </w:r>
      <w:r w:rsidR="00F55DB7" w:rsidRPr="002D6464">
        <w:rPr>
          <w:b w:val="0"/>
          <w:sz w:val="24"/>
          <w:szCs w:val="24"/>
        </w:rPr>
        <w:t>73</w:t>
      </w:r>
      <w:r w:rsidRPr="002D6464">
        <w:rPr>
          <w:b w:val="0"/>
          <w:sz w:val="24"/>
          <w:szCs w:val="24"/>
        </w:rPr>
        <w:t>844</w:t>
      </w:r>
      <w:r w:rsidR="00F55DB7" w:rsidRPr="001B406F">
        <w:rPr>
          <w:b w:val="0"/>
          <w:sz w:val="24"/>
          <w:szCs w:val="24"/>
        </w:rPr>
        <w:t xml:space="preserve">человек, в том числе </w:t>
      </w:r>
      <w:r>
        <w:rPr>
          <w:b w:val="0"/>
          <w:sz w:val="24"/>
          <w:szCs w:val="24"/>
        </w:rPr>
        <w:t>59028</w:t>
      </w:r>
      <w:r w:rsidR="00F55DB7" w:rsidRPr="001B406F">
        <w:rPr>
          <w:b w:val="0"/>
          <w:sz w:val="24"/>
          <w:szCs w:val="24"/>
        </w:rPr>
        <w:t xml:space="preserve"> чел. – городское, </w:t>
      </w:r>
      <w:r w:rsidR="00CB3A6D" w:rsidRPr="001B406F">
        <w:rPr>
          <w:b w:val="0"/>
          <w:sz w:val="24"/>
          <w:szCs w:val="24"/>
        </w:rPr>
        <w:br/>
      </w:r>
      <w:r w:rsidR="00E058C0" w:rsidRPr="001B406F">
        <w:rPr>
          <w:b w:val="0"/>
          <w:sz w:val="24"/>
          <w:szCs w:val="24"/>
        </w:rPr>
        <w:t>14</w:t>
      </w:r>
      <w:r>
        <w:rPr>
          <w:b w:val="0"/>
          <w:sz w:val="24"/>
          <w:szCs w:val="24"/>
        </w:rPr>
        <w:t>816</w:t>
      </w:r>
      <w:r w:rsidR="00F55DB7" w:rsidRPr="001B406F">
        <w:rPr>
          <w:b w:val="0"/>
          <w:sz w:val="24"/>
          <w:szCs w:val="24"/>
        </w:rPr>
        <w:t xml:space="preserve"> чел – сельское население. Среднегодовая численность населения за 201</w:t>
      </w:r>
      <w:r w:rsidR="00DC2F0F">
        <w:rPr>
          <w:b w:val="0"/>
          <w:sz w:val="24"/>
          <w:szCs w:val="24"/>
        </w:rPr>
        <w:t>5</w:t>
      </w:r>
      <w:r w:rsidR="00F55DB7" w:rsidRPr="001B406F">
        <w:rPr>
          <w:b w:val="0"/>
          <w:sz w:val="24"/>
          <w:szCs w:val="24"/>
        </w:rPr>
        <w:t xml:space="preserve"> год – 7</w:t>
      </w:r>
      <w:r w:rsidR="00DC2F0F">
        <w:rPr>
          <w:b w:val="0"/>
          <w:sz w:val="24"/>
          <w:szCs w:val="24"/>
        </w:rPr>
        <w:t>3581</w:t>
      </w:r>
      <w:r w:rsidR="00F55DB7" w:rsidRPr="001B406F">
        <w:rPr>
          <w:b w:val="0"/>
          <w:sz w:val="24"/>
          <w:szCs w:val="24"/>
        </w:rPr>
        <w:t xml:space="preserve"> человек. По сравнению с  201</w:t>
      </w:r>
      <w:r>
        <w:rPr>
          <w:b w:val="0"/>
          <w:sz w:val="24"/>
          <w:szCs w:val="24"/>
        </w:rPr>
        <w:t>4</w:t>
      </w:r>
      <w:r w:rsidR="00F55DB7" w:rsidRPr="001B406F">
        <w:rPr>
          <w:b w:val="0"/>
          <w:sz w:val="24"/>
          <w:szCs w:val="24"/>
        </w:rPr>
        <w:t xml:space="preserve"> годом она выросла на 1,0 %.</w:t>
      </w:r>
    </w:p>
    <w:p w:rsidR="00F55DB7" w:rsidRPr="001B406F" w:rsidRDefault="00F55DB7" w:rsidP="00F55DB7">
      <w:pPr>
        <w:pStyle w:val="a4"/>
        <w:suppressAutoHyphens/>
        <w:ind w:firstLine="708"/>
        <w:jc w:val="both"/>
        <w:rPr>
          <w:b w:val="0"/>
          <w:sz w:val="24"/>
          <w:szCs w:val="24"/>
        </w:rPr>
      </w:pPr>
      <w:r w:rsidRPr="001B406F">
        <w:rPr>
          <w:b w:val="0"/>
          <w:sz w:val="24"/>
          <w:szCs w:val="24"/>
        </w:rPr>
        <w:t xml:space="preserve">Население Краснокамского муниципального района составляет 2,8 % от населения Пермского края, по численности населения муниципальный район занимает </w:t>
      </w:r>
      <w:r w:rsidR="00DC2F0F">
        <w:rPr>
          <w:b w:val="0"/>
          <w:sz w:val="24"/>
          <w:szCs w:val="24"/>
        </w:rPr>
        <w:t>7</w:t>
      </w:r>
      <w:r w:rsidRPr="001B406F">
        <w:rPr>
          <w:b w:val="0"/>
          <w:sz w:val="24"/>
          <w:szCs w:val="24"/>
        </w:rPr>
        <w:t xml:space="preserve"> место в крае.</w:t>
      </w:r>
    </w:p>
    <w:p w:rsidR="00F55DB7" w:rsidRPr="001B406F" w:rsidRDefault="00F55DB7" w:rsidP="00F55DB7">
      <w:pPr>
        <w:pStyle w:val="a4"/>
        <w:suppressAutoHyphens/>
        <w:ind w:firstLine="708"/>
        <w:jc w:val="both"/>
        <w:rPr>
          <w:b w:val="0"/>
          <w:sz w:val="24"/>
          <w:szCs w:val="24"/>
        </w:rPr>
      </w:pPr>
      <w:r w:rsidRPr="001B406F">
        <w:rPr>
          <w:b w:val="0"/>
          <w:sz w:val="24"/>
          <w:szCs w:val="24"/>
        </w:rPr>
        <w:t>В разрезе поселений, входящих в состав Краснокамского муниципального района численность населения распределилась следующим образом:</w:t>
      </w:r>
    </w:p>
    <w:p w:rsidR="00F55DB7" w:rsidRPr="001B406F" w:rsidRDefault="00F55DB7" w:rsidP="00214587">
      <w:pPr>
        <w:pStyle w:val="a4"/>
        <w:numPr>
          <w:ilvl w:val="0"/>
          <w:numId w:val="7"/>
        </w:numPr>
        <w:suppressAutoHyphens/>
        <w:jc w:val="both"/>
        <w:rPr>
          <w:b w:val="0"/>
          <w:sz w:val="24"/>
          <w:szCs w:val="24"/>
        </w:rPr>
      </w:pPr>
      <w:r w:rsidRPr="001B406F">
        <w:rPr>
          <w:b w:val="0"/>
          <w:sz w:val="24"/>
          <w:szCs w:val="24"/>
        </w:rPr>
        <w:t>Краснокамское городское поселение – 539</w:t>
      </w:r>
      <w:r w:rsidR="00DC2F0F">
        <w:rPr>
          <w:b w:val="0"/>
          <w:sz w:val="24"/>
          <w:szCs w:val="24"/>
        </w:rPr>
        <w:t>64</w:t>
      </w:r>
      <w:r w:rsidRPr="001B406F">
        <w:rPr>
          <w:b w:val="0"/>
          <w:sz w:val="24"/>
          <w:szCs w:val="24"/>
        </w:rPr>
        <w:t xml:space="preserve"> чел.</w:t>
      </w:r>
    </w:p>
    <w:p w:rsidR="009471C7" w:rsidRPr="001B406F" w:rsidRDefault="00F55DB7" w:rsidP="00214587">
      <w:pPr>
        <w:pStyle w:val="a4"/>
        <w:numPr>
          <w:ilvl w:val="0"/>
          <w:numId w:val="7"/>
        </w:numPr>
        <w:suppressAutoHyphens/>
        <w:jc w:val="both"/>
        <w:rPr>
          <w:b w:val="0"/>
          <w:sz w:val="24"/>
          <w:szCs w:val="24"/>
        </w:rPr>
      </w:pPr>
      <w:r w:rsidRPr="001B406F">
        <w:rPr>
          <w:b w:val="0"/>
          <w:sz w:val="24"/>
          <w:szCs w:val="24"/>
        </w:rPr>
        <w:t>Оверятское  городское поселение – 10</w:t>
      </w:r>
      <w:r w:rsidR="00DC2F0F">
        <w:rPr>
          <w:b w:val="0"/>
          <w:sz w:val="24"/>
          <w:szCs w:val="24"/>
        </w:rPr>
        <w:t>844</w:t>
      </w:r>
      <w:r w:rsidRPr="001B406F">
        <w:rPr>
          <w:b w:val="0"/>
          <w:sz w:val="24"/>
          <w:szCs w:val="24"/>
        </w:rPr>
        <w:t xml:space="preserve"> чел.</w:t>
      </w:r>
    </w:p>
    <w:p w:rsidR="00F55DB7" w:rsidRPr="001B406F" w:rsidRDefault="00F55DB7" w:rsidP="00214587">
      <w:pPr>
        <w:pStyle w:val="a4"/>
        <w:numPr>
          <w:ilvl w:val="0"/>
          <w:numId w:val="7"/>
        </w:numPr>
        <w:suppressAutoHyphens/>
        <w:jc w:val="both"/>
        <w:rPr>
          <w:b w:val="0"/>
          <w:sz w:val="24"/>
          <w:szCs w:val="24"/>
        </w:rPr>
      </w:pPr>
      <w:r w:rsidRPr="001B406F">
        <w:rPr>
          <w:b w:val="0"/>
          <w:sz w:val="24"/>
          <w:szCs w:val="24"/>
        </w:rPr>
        <w:t>Майское сельское поселение – 7</w:t>
      </w:r>
      <w:r w:rsidR="00DC2F0F">
        <w:rPr>
          <w:b w:val="0"/>
          <w:sz w:val="24"/>
          <w:szCs w:val="24"/>
        </w:rPr>
        <w:t>118</w:t>
      </w:r>
      <w:r w:rsidRPr="001B406F">
        <w:rPr>
          <w:b w:val="0"/>
          <w:sz w:val="24"/>
          <w:szCs w:val="24"/>
        </w:rPr>
        <w:t xml:space="preserve"> чел.</w:t>
      </w:r>
    </w:p>
    <w:p w:rsidR="00F55DB7" w:rsidRPr="001B406F" w:rsidRDefault="00F55DB7" w:rsidP="00214587">
      <w:pPr>
        <w:pStyle w:val="a4"/>
        <w:numPr>
          <w:ilvl w:val="0"/>
          <w:numId w:val="7"/>
        </w:numPr>
        <w:suppressAutoHyphens/>
        <w:jc w:val="both"/>
        <w:rPr>
          <w:b w:val="0"/>
          <w:sz w:val="24"/>
          <w:szCs w:val="24"/>
        </w:rPr>
      </w:pPr>
      <w:r w:rsidRPr="001B406F">
        <w:rPr>
          <w:b w:val="0"/>
          <w:sz w:val="24"/>
          <w:szCs w:val="24"/>
        </w:rPr>
        <w:t>Стряпунинское сельское поселение – 19</w:t>
      </w:r>
      <w:r w:rsidR="00C87607">
        <w:rPr>
          <w:b w:val="0"/>
          <w:sz w:val="24"/>
          <w:szCs w:val="24"/>
        </w:rPr>
        <w:t>1</w:t>
      </w:r>
      <w:r w:rsidRPr="001B406F">
        <w:rPr>
          <w:b w:val="0"/>
          <w:sz w:val="24"/>
          <w:szCs w:val="24"/>
        </w:rPr>
        <w:t>8 чел.</w:t>
      </w:r>
    </w:p>
    <w:p w:rsidR="00884024" w:rsidRPr="00053C04" w:rsidRDefault="004F6852" w:rsidP="00884024">
      <w:pPr>
        <w:pStyle w:val="a4"/>
        <w:suppressAutoHyphens/>
        <w:ind w:firstLine="708"/>
        <w:jc w:val="both"/>
        <w:rPr>
          <w:b w:val="0"/>
          <w:sz w:val="24"/>
          <w:szCs w:val="24"/>
        </w:rPr>
      </w:pPr>
      <w:r w:rsidRPr="004F6852">
        <w:rPr>
          <w:b w:val="0"/>
          <w:sz w:val="24"/>
          <w:szCs w:val="24"/>
        </w:rPr>
        <w:t xml:space="preserve">В прошедшем году  на территорию района прибыло  3053 чел., что на 5,7 % меньше, чем в 2014 году. Убыло 2515 чел.- на 8,0 % меньше, чем в прошлом году. </w:t>
      </w:r>
      <w:r>
        <w:rPr>
          <w:b w:val="0"/>
          <w:sz w:val="24"/>
          <w:szCs w:val="24"/>
        </w:rPr>
        <w:t>Миграционный п</w:t>
      </w:r>
      <w:r w:rsidR="00BC3FD2" w:rsidRPr="004F6852">
        <w:rPr>
          <w:b w:val="0"/>
          <w:sz w:val="24"/>
          <w:szCs w:val="24"/>
        </w:rPr>
        <w:t>рирост численности в 201</w:t>
      </w:r>
      <w:r>
        <w:rPr>
          <w:b w:val="0"/>
          <w:sz w:val="24"/>
          <w:szCs w:val="24"/>
        </w:rPr>
        <w:t>5</w:t>
      </w:r>
      <w:r w:rsidR="00BC3FD2" w:rsidRPr="004F6852">
        <w:rPr>
          <w:b w:val="0"/>
          <w:sz w:val="24"/>
          <w:szCs w:val="24"/>
        </w:rPr>
        <w:t xml:space="preserve"> г составил </w:t>
      </w:r>
      <w:r w:rsidR="007C4DE4">
        <w:rPr>
          <w:b w:val="0"/>
          <w:sz w:val="24"/>
          <w:szCs w:val="24"/>
        </w:rPr>
        <w:t xml:space="preserve">538 </w:t>
      </w:r>
      <w:r w:rsidR="00BC3FD2" w:rsidRPr="004F6852">
        <w:rPr>
          <w:b w:val="0"/>
          <w:sz w:val="24"/>
          <w:szCs w:val="24"/>
        </w:rPr>
        <w:t>чел. – по сравнению с прошлым годом он снизился на 1</w:t>
      </w:r>
      <w:r w:rsidR="007C4DE4">
        <w:rPr>
          <w:b w:val="0"/>
          <w:sz w:val="24"/>
          <w:szCs w:val="24"/>
        </w:rPr>
        <w:t>9,9</w:t>
      </w:r>
      <w:r w:rsidR="00BC3FD2" w:rsidRPr="004F6852">
        <w:rPr>
          <w:b w:val="0"/>
          <w:sz w:val="24"/>
          <w:szCs w:val="24"/>
        </w:rPr>
        <w:t xml:space="preserve"> %</w:t>
      </w:r>
      <w:r w:rsidR="007C4DE4">
        <w:rPr>
          <w:b w:val="0"/>
          <w:sz w:val="24"/>
          <w:szCs w:val="24"/>
        </w:rPr>
        <w:t xml:space="preserve"> </w:t>
      </w:r>
      <w:r w:rsidR="00225C7C" w:rsidRPr="00272A75">
        <w:rPr>
          <w:b w:val="0"/>
          <w:sz w:val="24"/>
          <w:szCs w:val="24"/>
        </w:rPr>
        <w:t>(</w:t>
      </w:r>
      <w:r w:rsidR="009D21CD" w:rsidRPr="00272A75">
        <w:rPr>
          <w:b w:val="0"/>
          <w:sz w:val="24"/>
          <w:szCs w:val="24"/>
        </w:rPr>
        <w:t>за счет снижения числа мигрантов из Украины</w:t>
      </w:r>
      <w:r w:rsidR="00225C7C" w:rsidRPr="00272A75">
        <w:rPr>
          <w:b w:val="0"/>
          <w:sz w:val="24"/>
          <w:szCs w:val="24"/>
        </w:rPr>
        <w:t>)</w:t>
      </w:r>
      <w:r w:rsidR="007C4DE4" w:rsidRPr="00272A75">
        <w:rPr>
          <w:b w:val="0"/>
          <w:sz w:val="24"/>
          <w:szCs w:val="24"/>
        </w:rPr>
        <w:t>.</w:t>
      </w:r>
    </w:p>
    <w:p w:rsidR="002A3B80" w:rsidRDefault="002A3B80" w:rsidP="002A3B80">
      <w:pPr>
        <w:pStyle w:val="aa"/>
        <w:keepNext/>
        <w:rPr>
          <w:color w:val="00B050"/>
        </w:rPr>
      </w:pPr>
    </w:p>
    <w:p w:rsidR="002A3B80" w:rsidRDefault="002A3B80" w:rsidP="002A3B80"/>
    <w:p w:rsidR="002A3B80" w:rsidRDefault="002A3B80" w:rsidP="002A3B80"/>
    <w:p w:rsidR="002A3B80" w:rsidRPr="002A3B80" w:rsidRDefault="002A3B80" w:rsidP="002A3B80"/>
    <w:p w:rsidR="00884024" w:rsidRDefault="00005904" w:rsidP="002A3B80">
      <w:pPr>
        <w:pStyle w:val="aa"/>
        <w:keepNext/>
      </w:pPr>
      <w:r w:rsidRPr="00005904">
        <w:rPr>
          <w:b/>
          <w:noProof/>
          <w:lang w:eastAsia="en-US"/>
        </w:rPr>
        <w:lastRenderedPageBreak/>
        <w:pict>
          <v:shapetype id="_x0000_t202" coordsize="21600,21600" o:spt="202" path="m,l,21600r21600,l21600,xe">
            <v:stroke joinstyle="miter"/>
            <v:path gradientshapeok="t" o:connecttype="rect"/>
          </v:shapetype>
          <v:shape id="_x0000_s1027" type="#_x0000_t202" style="position:absolute;left:0;text-align:left;margin-left:0;margin-top:7.95pt;width:354.05pt;height:59.25pt;z-index:251668992;mso-position-horizontal:center;mso-width-relative:margin;mso-height-relative:margin" stroked="f">
            <v:stroke dashstyle="1 1" endcap="round"/>
            <v:textbox style="mso-next-textbox:#_x0000_s1027">
              <w:txbxContent>
                <w:p w:rsidR="00E25A45" w:rsidRPr="00884024" w:rsidRDefault="00E25A45" w:rsidP="00884024">
                  <w:pPr>
                    <w:jc w:val="center"/>
                    <w:rPr>
                      <w:sz w:val="26"/>
                      <w:szCs w:val="26"/>
                    </w:rPr>
                  </w:pPr>
                  <w:r w:rsidRPr="00884024">
                    <w:rPr>
                      <w:b/>
                      <w:sz w:val="26"/>
                      <w:szCs w:val="26"/>
                    </w:rPr>
                    <w:t>Численность постоянного населения Краснокамского муниципального района (по состоянию на 1 января года), человек</w:t>
                  </w:r>
                </w:p>
              </w:txbxContent>
            </v:textbox>
          </v:shape>
        </w:pict>
      </w:r>
    </w:p>
    <w:p w:rsidR="002A3B80" w:rsidRPr="002A3B80" w:rsidRDefault="002A3B80" w:rsidP="002A3B80"/>
    <w:p w:rsidR="00A52C85" w:rsidRDefault="00A52C85" w:rsidP="00884024"/>
    <w:p w:rsidR="00A52C85" w:rsidRPr="00884024" w:rsidRDefault="00A52C85" w:rsidP="00884024"/>
    <w:p w:rsidR="00FC59C1" w:rsidRPr="00BC3FD2" w:rsidRDefault="00FC59C1" w:rsidP="00884024">
      <w:pPr>
        <w:pStyle w:val="a4"/>
        <w:suppressAutoHyphens/>
        <w:ind w:firstLine="708"/>
        <w:rPr>
          <w:b w:val="0"/>
          <w:sz w:val="24"/>
          <w:szCs w:val="24"/>
        </w:rPr>
      </w:pPr>
      <w:r>
        <w:rPr>
          <w:b w:val="0"/>
          <w:noProof/>
          <w:sz w:val="24"/>
          <w:szCs w:val="24"/>
        </w:rPr>
        <w:drawing>
          <wp:inline distT="0" distB="0" distL="0" distR="0">
            <wp:extent cx="5400675" cy="3038475"/>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3FD2" w:rsidRPr="00BC3FD2" w:rsidRDefault="00BC3FD2" w:rsidP="00F55DB7">
      <w:pPr>
        <w:pStyle w:val="a4"/>
        <w:suppressAutoHyphens/>
        <w:rPr>
          <w:sz w:val="24"/>
          <w:szCs w:val="24"/>
        </w:rPr>
      </w:pPr>
    </w:p>
    <w:p w:rsidR="00F55DB7" w:rsidRDefault="00F55DB7" w:rsidP="00F55DB7">
      <w:pPr>
        <w:pStyle w:val="a4"/>
        <w:suppressAutoHyphens/>
        <w:jc w:val="both"/>
        <w:rPr>
          <w:b w:val="0"/>
          <w:sz w:val="24"/>
          <w:szCs w:val="24"/>
        </w:rPr>
      </w:pPr>
      <w:r w:rsidRPr="00BC3FD2">
        <w:rPr>
          <w:b w:val="0"/>
          <w:sz w:val="24"/>
          <w:szCs w:val="24"/>
        </w:rPr>
        <w:tab/>
        <w:t>Естественн</w:t>
      </w:r>
      <w:r w:rsidR="007C4DE4">
        <w:rPr>
          <w:b w:val="0"/>
          <w:sz w:val="24"/>
          <w:szCs w:val="24"/>
        </w:rPr>
        <w:t>ая убыль</w:t>
      </w:r>
      <w:r w:rsidRPr="00BC3FD2">
        <w:rPr>
          <w:b w:val="0"/>
          <w:sz w:val="24"/>
          <w:szCs w:val="24"/>
        </w:rPr>
        <w:t xml:space="preserve"> населения </w:t>
      </w:r>
      <w:r w:rsidRPr="002D6464">
        <w:rPr>
          <w:b w:val="0"/>
          <w:sz w:val="24"/>
          <w:szCs w:val="24"/>
        </w:rPr>
        <w:t>составил</w:t>
      </w:r>
      <w:r w:rsidR="007C4DE4" w:rsidRPr="002D6464">
        <w:rPr>
          <w:b w:val="0"/>
          <w:sz w:val="24"/>
          <w:szCs w:val="24"/>
        </w:rPr>
        <w:t>а6</w:t>
      </w:r>
      <w:r w:rsidRPr="002D6464">
        <w:rPr>
          <w:b w:val="0"/>
          <w:sz w:val="24"/>
          <w:szCs w:val="24"/>
        </w:rPr>
        <w:t xml:space="preserve"> человек</w:t>
      </w:r>
      <w:r w:rsidRPr="00BC3FD2">
        <w:rPr>
          <w:b w:val="0"/>
          <w:sz w:val="24"/>
          <w:szCs w:val="24"/>
        </w:rPr>
        <w:t xml:space="preserve"> (201</w:t>
      </w:r>
      <w:r w:rsidR="007C4DE4">
        <w:rPr>
          <w:b w:val="0"/>
          <w:sz w:val="24"/>
          <w:szCs w:val="24"/>
        </w:rPr>
        <w:t>4</w:t>
      </w:r>
      <w:r w:rsidRPr="00BC3FD2">
        <w:rPr>
          <w:b w:val="0"/>
          <w:sz w:val="24"/>
          <w:szCs w:val="24"/>
        </w:rPr>
        <w:t xml:space="preserve"> год – естественн</w:t>
      </w:r>
      <w:r w:rsidR="007C4DE4">
        <w:rPr>
          <w:b w:val="0"/>
          <w:sz w:val="24"/>
          <w:szCs w:val="24"/>
        </w:rPr>
        <w:t>ый прирост 24</w:t>
      </w:r>
      <w:r w:rsidR="00882E9E" w:rsidRPr="00BC3FD2">
        <w:rPr>
          <w:b w:val="0"/>
          <w:sz w:val="24"/>
          <w:szCs w:val="24"/>
        </w:rPr>
        <w:t xml:space="preserve"> человек</w:t>
      </w:r>
      <w:r w:rsidR="007C4DE4">
        <w:rPr>
          <w:b w:val="0"/>
          <w:sz w:val="24"/>
          <w:szCs w:val="24"/>
        </w:rPr>
        <w:t>а).</w:t>
      </w:r>
    </w:p>
    <w:p w:rsidR="00BC3FD2" w:rsidRPr="00BC3FD2" w:rsidRDefault="00BC3FD2" w:rsidP="00F55DB7">
      <w:pPr>
        <w:pStyle w:val="a4"/>
        <w:suppressAutoHyphens/>
        <w:jc w:val="both"/>
        <w:rPr>
          <w:b w:val="0"/>
          <w:sz w:val="24"/>
          <w:szCs w:val="24"/>
        </w:rPr>
      </w:pPr>
    </w:p>
    <w:p w:rsidR="00F55DB7" w:rsidRPr="009A1451" w:rsidRDefault="00F55DB7" w:rsidP="00F55DB7">
      <w:pPr>
        <w:pStyle w:val="a4"/>
        <w:suppressAutoHyphens/>
        <w:jc w:val="left"/>
        <w:rPr>
          <w:b w:val="0"/>
          <w:i/>
          <w:sz w:val="24"/>
          <w:szCs w:val="24"/>
        </w:rPr>
      </w:pPr>
    </w:p>
    <w:p w:rsidR="00F55DB7" w:rsidRPr="009A1451" w:rsidRDefault="00F55DB7" w:rsidP="00F55DB7">
      <w:pPr>
        <w:pStyle w:val="a4"/>
        <w:suppressAutoHyphens/>
        <w:rPr>
          <w:b w:val="0"/>
          <w:i/>
          <w:sz w:val="24"/>
          <w:szCs w:val="24"/>
        </w:rPr>
      </w:pPr>
      <w:r>
        <w:rPr>
          <w:b w:val="0"/>
          <w:i/>
          <w:noProof/>
          <w:sz w:val="24"/>
          <w:szCs w:val="24"/>
        </w:rPr>
        <w:drawing>
          <wp:inline distT="0" distB="0" distL="0" distR="0">
            <wp:extent cx="6076950" cy="2276475"/>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5DB7" w:rsidRDefault="00F55DB7" w:rsidP="00F55DB7">
      <w:pPr>
        <w:pStyle w:val="a4"/>
        <w:suppressAutoHyphens/>
        <w:jc w:val="both"/>
        <w:rPr>
          <w:b w:val="0"/>
          <w:i/>
          <w:sz w:val="24"/>
          <w:szCs w:val="24"/>
        </w:rPr>
      </w:pPr>
    </w:p>
    <w:p w:rsidR="00F55DB7" w:rsidRDefault="00F55DB7" w:rsidP="00F55DB7">
      <w:pPr>
        <w:jc w:val="both"/>
        <w:rPr>
          <w:b/>
          <w:sz w:val="28"/>
          <w:szCs w:val="28"/>
          <w:highlight w:val="green"/>
        </w:rPr>
      </w:pPr>
    </w:p>
    <w:p w:rsidR="00F55DB7" w:rsidRPr="007A7617" w:rsidRDefault="00F55DB7" w:rsidP="00F55DB7">
      <w:pPr>
        <w:jc w:val="both"/>
        <w:rPr>
          <w:b/>
          <w:sz w:val="28"/>
          <w:szCs w:val="28"/>
        </w:rPr>
      </w:pPr>
    </w:p>
    <w:p w:rsidR="000E4D8D" w:rsidRPr="0037325A" w:rsidRDefault="000E4D8D" w:rsidP="00E5363F">
      <w:pPr>
        <w:jc w:val="center"/>
        <w:rPr>
          <w:b/>
          <w:sz w:val="32"/>
          <w:szCs w:val="32"/>
        </w:rPr>
      </w:pPr>
      <w:r w:rsidRPr="007A7617">
        <w:rPr>
          <w:b/>
          <w:sz w:val="32"/>
          <w:szCs w:val="32"/>
        </w:rPr>
        <w:t>Здравоохранение</w:t>
      </w:r>
    </w:p>
    <w:p w:rsidR="000E4D8D" w:rsidRPr="00F84C7F" w:rsidRDefault="000E4D8D" w:rsidP="000E4D8D">
      <w:pPr>
        <w:ind w:firstLine="851"/>
        <w:jc w:val="both"/>
        <w:rPr>
          <w:b/>
        </w:rPr>
      </w:pPr>
    </w:p>
    <w:p w:rsidR="00884F00" w:rsidRDefault="00884F00" w:rsidP="00884F00">
      <w:pPr>
        <w:ind w:firstLine="708"/>
        <w:jc w:val="both"/>
      </w:pPr>
      <w:r>
        <w:t xml:space="preserve">Структура общей смертности на протяжении ряда лет остается неизменной. Ведущие позиции занимают болезни системы кровообращения, злокачественные новообразования и  внешние причины. В течение последних 3 лет отмечается снижение  уровня смертности от  сердечно-сосудистой патологии. </w:t>
      </w:r>
    </w:p>
    <w:p w:rsidR="00884F00" w:rsidRDefault="00884F00" w:rsidP="00884F00">
      <w:pPr>
        <w:ind w:firstLine="708"/>
        <w:jc w:val="both"/>
      </w:pPr>
      <w:r>
        <w:t>В 2015 г. отмечается снижение смертности по ряду нозологий:</w:t>
      </w:r>
    </w:p>
    <w:p w:rsidR="00884F00" w:rsidRDefault="00884F00" w:rsidP="00884F00">
      <w:pPr>
        <w:ind w:left="1068"/>
        <w:jc w:val="both"/>
      </w:pPr>
      <w:r>
        <w:t>●  от болезней системы кровообращения  - на 18 %;</w:t>
      </w:r>
    </w:p>
    <w:p w:rsidR="00884F00" w:rsidRDefault="00884F00" w:rsidP="00884F00">
      <w:pPr>
        <w:ind w:left="1068"/>
        <w:jc w:val="both"/>
      </w:pPr>
      <w:r>
        <w:t>●  от болезней органов дыхания – на 9 %, в т.ч. от пневмоний на 24%;</w:t>
      </w:r>
    </w:p>
    <w:p w:rsidR="00884F00" w:rsidRDefault="00884F00" w:rsidP="00884F00">
      <w:pPr>
        <w:ind w:left="1068"/>
        <w:jc w:val="both"/>
      </w:pPr>
      <w:r>
        <w:lastRenderedPageBreak/>
        <w:t>●  от туберкулеза  - в 2 раза;</w:t>
      </w:r>
    </w:p>
    <w:p w:rsidR="00884F00" w:rsidRDefault="00884F00" w:rsidP="00884F00">
      <w:pPr>
        <w:ind w:left="1068"/>
        <w:jc w:val="both"/>
      </w:pPr>
      <w:r>
        <w:t>●  от  внешних причин  - на 7%.</w:t>
      </w:r>
    </w:p>
    <w:p w:rsidR="00884F00" w:rsidRDefault="00884F00" w:rsidP="00884F00">
      <w:pPr>
        <w:ind w:firstLine="708"/>
        <w:jc w:val="both"/>
      </w:pPr>
      <w:r>
        <w:t xml:space="preserve">В  то же время произошел рост  смертности: </w:t>
      </w:r>
    </w:p>
    <w:p w:rsidR="00884F00" w:rsidRDefault="00884F00" w:rsidP="00884F00">
      <w:pPr>
        <w:pStyle w:val="41"/>
        <w:numPr>
          <w:ilvl w:val="0"/>
          <w:numId w:val="45"/>
        </w:numPr>
        <w:jc w:val="both"/>
      </w:pPr>
      <w:r>
        <w:t xml:space="preserve">от новообразований на 14%, причем около 96% из них составляют злокачественные формы;   </w:t>
      </w:r>
    </w:p>
    <w:p w:rsidR="00884F00" w:rsidRDefault="00884F00" w:rsidP="00884F00">
      <w:pPr>
        <w:numPr>
          <w:ilvl w:val="0"/>
          <w:numId w:val="45"/>
        </w:numPr>
        <w:spacing w:before="100" w:beforeAutospacing="1" w:after="100" w:afterAutospacing="1"/>
        <w:jc w:val="both"/>
      </w:pPr>
      <w:r>
        <w:t>от заболеваний органов пищеварения - на 17%  за счет роста смертности от циррозов печени  и  осложнений язвенной болезни;</w:t>
      </w:r>
    </w:p>
    <w:p w:rsidR="00884F00" w:rsidRDefault="00884F00" w:rsidP="00884F00">
      <w:pPr>
        <w:numPr>
          <w:ilvl w:val="0"/>
          <w:numId w:val="45"/>
        </w:numPr>
        <w:spacing w:before="100" w:beforeAutospacing="1" w:after="100" w:afterAutospacing="1"/>
        <w:jc w:val="both"/>
      </w:pPr>
      <w:r>
        <w:t>от ДТП – на 26%, что связано с тяжелыми, не совместимыми с жизнью травмами на федеральной  автодороге «Волга-7», нередко в состоянии алкогольного опьянения участников  дорожного движения.</w:t>
      </w:r>
    </w:p>
    <w:p w:rsidR="00884F00" w:rsidRDefault="00884F00" w:rsidP="00884F00">
      <w:pPr>
        <w:ind w:firstLine="708"/>
        <w:jc w:val="both"/>
      </w:pPr>
      <w:r>
        <w:t xml:space="preserve"> Смертность лиц трудоспособного возраста в отчетном году увеличилась  на 8% и  доля  их  в возрастной структуре смертности  составила 29,6% против 26% в 2014г., причем более 2/3 из них - мужчины. </w:t>
      </w:r>
    </w:p>
    <w:p w:rsidR="00884F00" w:rsidRDefault="00884F00" w:rsidP="00884F00">
      <w:pPr>
        <w:ind w:firstLine="708"/>
        <w:jc w:val="both"/>
      </w:pPr>
    </w:p>
    <w:p w:rsidR="00884F00" w:rsidRDefault="00884F00" w:rsidP="00884F00">
      <w:pPr>
        <w:ind w:firstLine="708"/>
        <w:jc w:val="both"/>
      </w:pPr>
      <w:r>
        <w:t>В 2015г. зарегистрирована  смерть 8 детей  первого года жизни.  Показатель младенческой смертности  составил 7,6 на 1000 рожденных живыми детей, что выше, чем в 2014году (2,8/1000 ), но  ниже целевого показателя  2015г. ( 8,0/1000):</w:t>
      </w:r>
    </w:p>
    <w:p w:rsidR="00884F00" w:rsidRDefault="00884F00" w:rsidP="00884F00">
      <w:r>
        <w:rPr>
          <w:noProof/>
        </w:rPr>
        <w:drawing>
          <wp:inline distT="0" distB="0" distL="0" distR="0">
            <wp:extent cx="6400800" cy="2085975"/>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4F00" w:rsidRDefault="00884F00" w:rsidP="002D79B4">
      <w:pPr>
        <w:ind w:firstLine="708"/>
        <w:jc w:val="both"/>
        <w:rPr>
          <w:rStyle w:val="a5"/>
          <w:b w:val="0"/>
          <w:color w:val="000000"/>
        </w:rPr>
      </w:pPr>
    </w:p>
    <w:p w:rsidR="00884F00" w:rsidRDefault="00884F00" w:rsidP="00884F00">
      <w:pPr>
        <w:ind w:firstLine="708"/>
        <w:jc w:val="both"/>
      </w:pPr>
      <w:r>
        <w:t>В 2015 году отмечается небольшой рост регистрируемой заболеваемости совокупного  населения, чему способствует проводимая с 2013г.  диспансеризация взрослого населения и профилактические осмотры несовершеннолетних.  Показатель заболеваемости на 1000 населения составил 1453,7 против 1400,3  в 2014 году (рост 4 %).</w:t>
      </w:r>
    </w:p>
    <w:p w:rsidR="00884F00" w:rsidRDefault="00884F00" w:rsidP="00884F00">
      <w:pPr>
        <w:ind w:firstLine="708"/>
        <w:jc w:val="both"/>
      </w:pPr>
      <w:r>
        <w:t>Рост обусловлен увеличением заболеваемости по ряду нозологий:</w:t>
      </w:r>
    </w:p>
    <w:p w:rsidR="00884F00" w:rsidRDefault="00884F00" w:rsidP="00884F00">
      <w:pPr>
        <w:numPr>
          <w:ilvl w:val="0"/>
          <w:numId w:val="46"/>
        </w:numPr>
        <w:jc w:val="both"/>
      </w:pPr>
      <w:r>
        <w:t>новообразования - на 6%;</w:t>
      </w:r>
    </w:p>
    <w:p w:rsidR="00884F00" w:rsidRDefault="00884F00" w:rsidP="00884F00">
      <w:pPr>
        <w:numPr>
          <w:ilvl w:val="0"/>
          <w:numId w:val="46"/>
        </w:numPr>
        <w:jc w:val="both"/>
      </w:pPr>
      <w:r>
        <w:t>болезней нервной системы - на 4%;</w:t>
      </w:r>
    </w:p>
    <w:p w:rsidR="00884F00" w:rsidRDefault="00884F00" w:rsidP="00884F00">
      <w:pPr>
        <w:numPr>
          <w:ilvl w:val="0"/>
          <w:numId w:val="46"/>
        </w:numPr>
        <w:jc w:val="both"/>
      </w:pPr>
      <w:r>
        <w:t>болезней системы кровообращения – на 22%, но при этом  уменьшилось число  острых инфарктов миокарда и инсультов  на 19% и 24% соответственно;</w:t>
      </w:r>
    </w:p>
    <w:p w:rsidR="00884F00" w:rsidRDefault="00884F00" w:rsidP="00884F00">
      <w:pPr>
        <w:numPr>
          <w:ilvl w:val="0"/>
          <w:numId w:val="46"/>
        </w:numPr>
        <w:jc w:val="both"/>
      </w:pPr>
      <w:r>
        <w:t>болезней органов дыхания  – на 2% преимущественно за счет  простудных заболеваний с одновременным снижением  заболеваемости пневмониями на 19%;</w:t>
      </w:r>
    </w:p>
    <w:p w:rsidR="00884F00" w:rsidRDefault="00884F00" w:rsidP="00884F00">
      <w:pPr>
        <w:numPr>
          <w:ilvl w:val="0"/>
          <w:numId w:val="46"/>
        </w:numPr>
        <w:jc w:val="both"/>
      </w:pPr>
      <w:r>
        <w:t>болезни костно-мышечной системы – на 10%;</w:t>
      </w:r>
    </w:p>
    <w:p w:rsidR="00884F00" w:rsidRDefault="00884F00" w:rsidP="00884F00">
      <w:pPr>
        <w:numPr>
          <w:ilvl w:val="0"/>
          <w:numId w:val="46"/>
        </w:numPr>
        <w:jc w:val="both"/>
      </w:pPr>
      <w:r>
        <w:t>болезни моче-половой системы – на 4%;</w:t>
      </w:r>
    </w:p>
    <w:p w:rsidR="00884F00" w:rsidRDefault="00884F00" w:rsidP="00884F00">
      <w:pPr>
        <w:numPr>
          <w:ilvl w:val="0"/>
          <w:numId w:val="46"/>
        </w:numPr>
        <w:jc w:val="both"/>
      </w:pPr>
      <w:r>
        <w:t xml:space="preserve">травмы – на 17%, </w:t>
      </w:r>
    </w:p>
    <w:p w:rsidR="00884F00" w:rsidRDefault="00884F00" w:rsidP="00884F00">
      <w:pPr>
        <w:jc w:val="both"/>
      </w:pPr>
      <w:r>
        <w:t>По остальным классам болезней наблюдается снижение заболеваемости:</w:t>
      </w:r>
    </w:p>
    <w:p w:rsidR="00884F00" w:rsidRDefault="00884F00" w:rsidP="00884F00">
      <w:pPr>
        <w:numPr>
          <w:ilvl w:val="0"/>
          <w:numId w:val="47"/>
        </w:numPr>
        <w:jc w:val="both"/>
      </w:pPr>
      <w:r>
        <w:t>болезни крови – на 7 %;</w:t>
      </w:r>
    </w:p>
    <w:p w:rsidR="00884F00" w:rsidRDefault="00884F00" w:rsidP="00884F00">
      <w:pPr>
        <w:numPr>
          <w:ilvl w:val="0"/>
          <w:numId w:val="47"/>
        </w:numPr>
        <w:jc w:val="both"/>
      </w:pPr>
      <w:r>
        <w:t>болезни глаза – на 7%;</w:t>
      </w:r>
    </w:p>
    <w:p w:rsidR="00884F00" w:rsidRDefault="00884F00" w:rsidP="00884F00">
      <w:pPr>
        <w:numPr>
          <w:ilvl w:val="0"/>
          <w:numId w:val="47"/>
        </w:numPr>
        <w:jc w:val="both"/>
      </w:pPr>
      <w:r>
        <w:t>болезни органов пищеварения  – на 4 %;</w:t>
      </w:r>
    </w:p>
    <w:p w:rsidR="00884F00" w:rsidRDefault="00884F00" w:rsidP="00884F00">
      <w:pPr>
        <w:numPr>
          <w:ilvl w:val="0"/>
          <w:numId w:val="47"/>
        </w:numPr>
        <w:jc w:val="both"/>
      </w:pPr>
      <w:r>
        <w:t>болезни эндокринной системы – на 12%;</w:t>
      </w:r>
    </w:p>
    <w:p w:rsidR="00884F00" w:rsidRDefault="00884F00" w:rsidP="00884F00">
      <w:pPr>
        <w:numPr>
          <w:ilvl w:val="0"/>
          <w:numId w:val="47"/>
        </w:numPr>
        <w:jc w:val="both"/>
      </w:pPr>
      <w:r>
        <w:t>инфекционные болезни  – на 11 %; исключение ВИЧ –инфекция – рост  на 33%.</w:t>
      </w:r>
    </w:p>
    <w:p w:rsidR="00884F00" w:rsidRDefault="00884F00" w:rsidP="00884F00">
      <w:pPr>
        <w:jc w:val="both"/>
      </w:pPr>
      <w:r>
        <w:lastRenderedPageBreak/>
        <w:t xml:space="preserve">В структуре общей заболеваемости </w:t>
      </w:r>
    </w:p>
    <w:p w:rsidR="00884F00" w:rsidRDefault="00884F00" w:rsidP="00884F00">
      <w:pPr>
        <w:jc w:val="both"/>
      </w:pPr>
      <w:r>
        <w:t xml:space="preserve">     1 место занимают  болезни органов дыхания – 30 % (81% - ОРВИ);  </w:t>
      </w:r>
    </w:p>
    <w:p w:rsidR="00884F00" w:rsidRDefault="00884F00" w:rsidP="00884F00">
      <w:pPr>
        <w:jc w:val="both"/>
      </w:pPr>
      <w:r>
        <w:t xml:space="preserve">     2 место – болезни органов кровообращения – 12 %,</w:t>
      </w:r>
    </w:p>
    <w:p w:rsidR="00884F00" w:rsidRDefault="00884F00" w:rsidP="00884F00">
      <w:pPr>
        <w:jc w:val="both"/>
      </w:pPr>
      <w:r>
        <w:t xml:space="preserve">     3 место – травмы и отравления – 7 %,</w:t>
      </w:r>
    </w:p>
    <w:p w:rsidR="00884F00" w:rsidRDefault="00884F00" w:rsidP="00884F00">
      <w:pPr>
        <w:jc w:val="both"/>
      </w:pPr>
      <w:r>
        <w:t xml:space="preserve">     4 место - болезни костно-мышечной системы  – 5,8 %,</w:t>
      </w:r>
    </w:p>
    <w:p w:rsidR="00884F00" w:rsidRDefault="00884F00" w:rsidP="00884F00">
      <w:pPr>
        <w:jc w:val="both"/>
      </w:pPr>
      <w:r>
        <w:t xml:space="preserve">     5 место-  болезни глаза – 5,5 %.</w:t>
      </w:r>
    </w:p>
    <w:p w:rsidR="00884F00" w:rsidRDefault="00884F00" w:rsidP="00884F00">
      <w:pPr>
        <w:jc w:val="both"/>
      </w:pPr>
      <w:r>
        <w:tab/>
        <w:t>Поскольку в структуре заболеваемости населения всех возрастных групп ведущую позицию занимают болезни органов дыхания, среди которых доминируют острые вирусные инфекции, важнейшим направлением работы остается иммунизация населения, популяризация активного образа жизни, закаливания, специфической и неспецифической профилактики простудных заболеваний.</w:t>
      </w:r>
    </w:p>
    <w:p w:rsidR="00884F00" w:rsidRDefault="00884F00" w:rsidP="00884F00">
      <w:pPr>
        <w:jc w:val="both"/>
      </w:pPr>
      <w:r>
        <w:tab/>
        <w:t>Распространенность болезней системы кровообращения  и их высокая доля в структуре инвалидности и смертности, в том числе трудоспособного населения, повышает значимость раннего выявления заболеваний, организацию эффективного диспансерного наблюдения с целью профилактики осложнений и летальных исходов.</w:t>
      </w:r>
    </w:p>
    <w:p w:rsidR="00884F00" w:rsidRDefault="00884F00" w:rsidP="00884F00">
      <w:pPr>
        <w:ind w:firstLine="708"/>
        <w:jc w:val="both"/>
      </w:pPr>
      <w:r>
        <w:t>Начиная с 2013 года проводится диспансеризация взрослого населения района, каждый житель, начиная с 21 –летнего возраста, 1 раз в 3 года  может пройти углубленное обследование. Цель диспансеризации – диагностика неинфекционных заболеваний на ранних стадия</w:t>
      </w:r>
      <w:r w:rsidR="005D6366">
        <w:t>х</w:t>
      </w:r>
      <w:r>
        <w:t>, а также выявление факторов риска  заболеваний, формирующих структуру  инвалидности и смертности, организация работы по профилактике</w:t>
      </w:r>
      <w:r w:rsidR="006F3019">
        <w:t xml:space="preserve"> </w:t>
      </w:r>
      <w:r>
        <w:t>заболеваний и их осложнений,  воспитание у населения  мотивации к укреплению здоровья.  За этот период углубленным диспансерным обследованием охвачено  около 45% взрослого населения района.  В 2015году при проведении диспансеризации  зарегистрировано более 7 тысяч хронических неинфекционных заболеваний, в т.ч. более 100 впервые в жизни.  Взято под диспансерное наблюдение вновь 699 человек с различными  заболеваниями.</w:t>
      </w:r>
    </w:p>
    <w:p w:rsidR="00884F00" w:rsidRDefault="00884F00" w:rsidP="00884F00">
      <w:pPr>
        <w:ind w:firstLine="708"/>
        <w:jc w:val="both"/>
      </w:pPr>
      <w:r>
        <w:t xml:space="preserve">С  2014 года в структуре городской больницы  работают 2 межмуниципальных первичных сосудистых отделения по 30 мест каждое для лечения пациентов с острыми сосудистыми катастрофами (инфаркты миокарда, предынфарктные состояния, острые нарушения мозгового кровообращения) на ранних этапах, что имеет целью снижение смертности от осложнений болезней системы кровообращения, создано отделение восстановительного лечения, в задачу которого входит реабилитация больных с сосудистой и пр. патологией с целью повышения качества и продолжительности  активной  жизни и восстановления трудоспособности. Эта работа в немалой степени способствует  уменьшению смертности от сосудистых катастроф. В 2015 году наблюдается рост (+ 6%) уровня новообразований, в т.ч. злокачественных. Выявлены на ранних стадиях (1 и 2 стадии) 44,5%.   Основной задачей является увеличение доли выявленных на ранних этапах случаев заболеваний и оказание эффективной медицинской помощи, а также повышение онкологической грамотности населения, формирование мотивации к отказу от вредных привычек, пропаганда здорового питания, физической активности.  </w:t>
      </w:r>
    </w:p>
    <w:p w:rsidR="00884F00" w:rsidRDefault="00884F00" w:rsidP="00884F00">
      <w:pPr>
        <w:ind w:right="115" w:firstLine="708"/>
        <w:jc w:val="both"/>
      </w:pPr>
      <w:r>
        <w:t>Эпидситуация по социально значимым заболеваниям на территории района остается напряженной.</w:t>
      </w:r>
    </w:p>
    <w:p w:rsidR="00884F00" w:rsidRDefault="00884F00" w:rsidP="00884F00">
      <w:pPr>
        <w:ind w:right="115" w:firstLine="708"/>
        <w:jc w:val="both"/>
      </w:pPr>
      <w:r>
        <w:t xml:space="preserve">Заболеваемость туберкулезом  в 2015 году выросла к уровню 2014г. на 15% и составила 95,5/100 тыс. населения против 81,2/100 тыс.(2014г.).  В  половой структуре болеющих преобладают мужчины. </w:t>
      </w:r>
    </w:p>
    <w:p w:rsidR="00884F00" w:rsidRDefault="00884F00" w:rsidP="00884F00">
      <w:pPr>
        <w:ind w:right="115" w:firstLine="708"/>
        <w:jc w:val="both"/>
      </w:pPr>
      <w:r>
        <w:t>В социальной картине заболеваемости снизилась доля работающих граждан и составила 16,4 %.  А доля неработающего контингента  выросла до 83,6%.</w:t>
      </w:r>
    </w:p>
    <w:p w:rsidR="00884F00" w:rsidRDefault="00884F00" w:rsidP="00884F00">
      <w:pPr>
        <w:ind w:right="115" w:firstLine="708"/>
        <w:jc w:val="both"/>
      </w:pPr>
      <w:r>
        <w:t xml:space="preserve">Число состоящих под диспансерным наблюдением  больных активной формой туберкулеза  на 01.01.2016 года – 163 человека.  Показатель распространенности  заболевания равен 222,3/100 тыс. населения против 199,6/100 тыс. населения в 2014г. (при краевом показателе 179/100тыс.).  Отмечается рост доли деструктивных форм болезни среди вновь выявленных случаев (22,9%), обусловленный распространением  случаев заболевания с множественной лекарственной устойчивостью.  Более 1/3 из состоящих на учете лиц являются  бактериовыделителями, т.е. источником заражения для окружающих. </w:t>
      </w:r>
    </w:p>
    <w:p w:rsidR="00884F00" w:rsidRDefault="00884F00" w:rsidP="00884F00">
      <w:pPr>
        <w:ind w:right="115" w:firstLine="708"/>
        <w:jc w:val="both"/>
      </w:pPr>
      <w:r>
        <w:lastRenderedPageBreak/>
        <w:t xml:space="preserve">Отличительной особенностью района  является высокий удельный вес больных  ВИЧ–ассоциированным туберкулезом. Из числа состоящих на учете больных  38,6%  имеют ВИЧ-ассоциированную форму туберкулеза. </w:t>
      </w:r>
    </w:p>
    <w:p w:rsidR="00884F00" w:rsidRDefault="00884F00" w:rsidP="00884F00">
      <w:pPr>
        <w:ind w:right="115" w:firstLine="708"/>
        <w:jc w:val="both"/>
      </w:pPr>
      <w:r>
        <w:t>Отмечается снижение смертности от туберкулеза:  2012 г. -  27,0/100 тыс. населения, 2013 г. -13,9/100 тыс.,  2014 г. – 16,5/100 тыс., 2015г. -8,2/100 тыс.  населения.  В 2015 г. сократилась доля лиц трудоспособного возраста среди умерших от  туберкулеза: 2013г. -83%, 2014г. – 70%, 2015г. – 66%.   Преимущественно  это лица  асоциального поведения, не работающие.</w:t>
      </w:r>
    </w:p>
    <w:p w:rsidR="00884F00" w:rsidRDefault="00884F00" w:rsidP="00884F00">
      <w:pPr>
        <w:ind w:right="115" w:firstLine="708"/>
        <w:jc w:val="both"/>
      </w:pPr>
      <w:r>
        <w:t>Кумулятивное число зарегистрированных на территории района случаев ВИЧ – инфекции на начало 2016 г. составляет 1789 человек. Показатель пораженности населения составил 2440,0 /100 тыс. населения, в 3 раза выше средне краевого уровня.</w:t>
      </w:r>
    </w:p>
    <w:p w:rsidR="00884F00" w:rsidRDefault="00884F00" w:rsidP="00884F00">
      <w:pPr>
        <w:ind w:right="115" w:firstLine="708"/>
        <w:jc w:val="both"/>
      </w:pPr>
      <w:r>
        <w:t xml:space="preserve">В 2015 году  выявлено 190 новых случаев ВИЧ- инфекции, показатель заболеваемости равен 259,1/100 тыс. населения, что значительно (на 34%) превышает показатель  2014г. и средне краевой показатель. </w:t>
      </w:r>
    </w:p>
    <w:p w:rsidR="00884F00" w:rsidRDefault="00884F00" w:rsidP="00884F00">
      <w:pPr>
        <w:ind w:right="115" w:firstLine="708"/>
        <w:jc w:val="both"/>
      </w:pPr>
      <w:r>
        <w:t xml:space="preserve">Эпидпроцесс  носит наркозависимый характер,  однако  идет активная реализация полового и других путей передачи инфекции, а среди вновь установленных случаев болезни половой путь лидирует.  </w:t>
      </w:r>
    </w:p>
    <w:p w:rsidR="00884F00" w:rsidRDefault="00884F00" w:rsidP="00884F00">
      <w:pPr>
        <w:ind w:right="115" w:firstLine="708"/>
        <w:jc w:val="both"/>
      </w:pPr>
      <w:r>
        <w:t xml:space="preserve">В полово-возрастной структуре ВИЧ-инфицированных преобладают мужчины  в соотношении 1,6:1.  Отмечается «повзросление» инфекции, среди вновь выявленных преобладают лица в возрастном  диапазоне  30-40 лет.   </w:t>
      </w:r>
    </w:p>
    <w:p w:rsidR="00884F00" w:rsidRDefault="00884F00" w:rsidP="00884F00">
      <w:pPr>
        <w:ind w:right="115" w:firstLine="708"/>
        <w:jc w:val="both"/>
      </w:pPr>
      <w:r>
        <w:t>Растет уд</w:t>
      </w:r>
      <w:r w:rsidR="005D6366">
        <w:t xml:space="preserve">ельный </w:t>
      </w:r>
      <w:r>
        <w:t>вес случаев сочетанного течения ВИЧ-инфекции и туберкулеза, которые не поддаются лечению специфическими препаратами  и представляют угрозу для окружающих как источники заражения. Отмечается рост смертности  среди ВИЧ – инфицированных.  В 2015г. умерло от разных причин 63  больных ВИЧ – инфекцией (2014г. – 49 чел.)</w:t>
      </w:r>
      <w:r w:rsidR="005D6366">
        <w:t>.</w:t>
      </w:r>
    </w:p>
    <w:p w:rsidR="00884F00" w:rsidRDefault="00884F00" w:rsidP="00884F00">
      <w:pPr>
        <w:ind w:right="115" w:firstLine="708"/>
        <w:jc w:val="both"/>
      </w:pPr>
      <w:r>
        <w:t xml:space="preserve">Общее число детей, родившихся от  ВИЧ – инфицированных матерей, составляет  315 чел., 24 из них установлен диагноз ВИЧ–инфекция.  В 2015г. 27  ВИЧ –инфицированных женщин закончили беременность родами.   В целях профилактики вертикальной передачи инфекции всем беременным женщинам проводится </w:t>
      </w:r>
      <w:r w:rsidR="005D6366">
        <w:t>х</w:t>
      </w:r>
      <w:r>
        <w:t>имиопрофилактика. Охват  химиопрофилактикой</w:t>
      </w:r>
      <w:r w:rsidR="0050469C">
        <w:t xml:space="preserve"> </w:t>
      </w:r>
      <w:r w:rsidRPr="007A7617">
        <w:t>в 201</w:t>
      </w:r>
      <w:r w:rsidR="0050469C" w:rsidRPr="007A7617">
        <w:t>5</w:t>
      </w:r>
      <w:r w:rsidR="007A7617">
        <w:t xml:space="preserve"> </w:t>
      </w:r>
      <w:r w:rsidRPr="007A7617">
        <w:t>г. составил 96</w:t>
      </w:r>
      <w:r w:rsidR="007A7617">
        <w:t xml:space="preserve"> </w:t>
      </w:r>
      <w:r>
        <w:t xml:space="preserve">%.  </w:t>
      </w:r>
    </w:p>
    <w:p w:rsidR="00884F00" w:rsidRDefault="00884F00" w:rsidP="00884F00">
      <w:pPr>
        <w:ind w:right="115" w:firstLine="708"/>
        <w:jc w:val="both"/>
      </w:pPr>
      <w:r>
        <w:t>В связи с проведением разъяснительной работы среди лиц с диагнозом «ВИЧ-инфекция» повысилась ответственность к сохранению  беременности, вопросу превентивного лечения.</w:t>
      </w:r>
    </w:p>
    <w:p w:rsidR="00884F00" w:rsidRDefault="00884F00" w:rsidP="00884F00">
      <w:pPr>
        <w:ind w:right="115"/>
        <w:jc w:val="both"/>
      </w:pPr>
      <w:r>
        <w:t xml:space="preserve">           На протяжении ряда лет отмечалось снижение уровня венерических заболеваний, однако  в истекшем году наблюдается рост заболеваемости сифилисом на 8%.   </w:t>
      </w:r>
    </w:p>
    <w:p w:rsidR="00884F00" w:rsidRDefault="00884F00" w:rsidP="00884F00">
      <w:pPr>
        <w:ind w:right="115" w:firstLine="708"/>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0"/>
        <w:gridCol w:w="1966"/>
        <w:gridCol w:w="2201"/>
        <w:gridCol w:w="2204"/>
      </w:tblGrid>
      <w:tr w:rsidR="00884F00" w:rsidTr="00F00B9F">
        <w:tc>
          <w:tcPr>
            <w:tcW w:w="3050" w:type="dxa"/>
            <w:vMerge w:val="restart"/>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Нозологическая форма</w:t>
            </w:r>
          </w:p>
        </w:tc>
        <w:tc>
          <w:tcPr>
            <w:tcW w:w="4167" w:type="dxa"/>
            <w:gridSpan w:val="2"/>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Заболеваемость на 100 тыс. населения КМР</w:t>
            </w:r>
          </w:p>
        </w:tc>
        <w:tc>
          <w:tcPr>
            <w:tcW w:w="2204" w:type="dxa"/>
            <w:vMerge w:val="restart"/>
            <w:tcBorders>
              <w:top w:val="single" w:sz="4" w:space="0" w:color="auto"/>
              <w:left w:val="single" w:sz="4" w:space="0" w:color="auto"/>
              <w:right w:val="single" w:sz="4" w:space="0" w:color="auto"/>
            </w:tcBorders>
            <w:vAlign w:val="center"/>
          </w:tcPr>
          <w:p w:rsidR="00884F00" w:rsidRDefault="00884F00" w:rsidP="00F00B9F">
            <w:pPr>
              <w:ind w:right="115"/>
              <w:jc w:val="center"/>
            </w:pPr>
            <w:r>
              <w:t>% изменения</w:t>
            </w:r>
          </w:p>
        </w:tc>
      </w:tr>
      <w:tr w:rsidR="00884F00" w:rsidTr="00F00B9F">
        <w:tc>
          <w:tcPr>
            <w:tcW w:w="0" w:type="auto"/>
            <w:vMerge/>
            <w:tcBorders>
              <w:top w:val="single" w:sz="4" w:space="0" w:color="auto"/>
              <w:left w:val="single" w:sz="4" w:space="0" w:color="auto"/>
              <w:bottom w:val="single" w:sz="4" w:space="0" w:color="auto"/>
              <w:right w:val="single" w:sz="4" w:space="0" w:color="auto"/>
            </w:tcBorders>
            <w:vAlign w:val="center"/>
          </w:tcPr>
          <w:p w:rsidR="00884F00" w:rsidRDefault="00884F00" w:rsidP="00F00B9F"/>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 xml:space="preserve">2015г. </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2014г.</w:t>
            </w:r>
          </w:p>
        </w:tc>
        <w:tc>
          <w:tcPr>
            <w:tcW w:w="2204" w:type="dxa"/>
            <w:vMerge/>
            <w:tcBorders>
              <w:left w:val="single" w:sz="4" w:space="0" w:color="auto"/>
              <w:bottom w:val="single" w:sz="4" w:space="0" w:color="auto"/>
              <w:right w:val="single" w:sz="4" w:space="0" w:color="auto"/>
            </w:tcBorders>
            <w:vAlign w:val="center"/>
          </w:tcPr>
          <w:p w:rsidR="00884F00" w:rsidRDefault="00884F00" w:rsidP="00F00B9F">
            <w:pPr>
              <w:ind w:right="115" w:firstLine="26"/>
              <w:jc w:val="center"/>
            </w:pPr>
          </w:p>
        </w:tc>
      </w:tr>
      <w:tr w:rsidR="00884F00" w:rsidTr="00F00B9F">
        <w:tc>
          <w:tcPr>
            <w:tcW w:w="3050"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Сифилис</w:t>
            </w:r>
          </w:p>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61,0</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hanging="97"/>
              <w:jc w:val="center"/>
            </w:pPr>
            <w:r>
              <w:t>56,4</w:t>
            </w:r>
          </w:p>
        </w:tc>
        <w:tc>
          <w:tcPr>
            <w:tcW w:w="2204"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+ 8%</w:t>
            </w:r>
          </w:p>
        </w:tc>
      </w:tr>
      <w:tr w:rsidR="00884F00" w:rsidTr="00F00B9F">
        <w:tc>
          <w:tcPr>
            <w:tcW w:w="3050"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Гонорея</w:t>
            </w:r>
          </w:p>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54,0</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57,8</w:t>
            </w:r>
          </w:p>
        </w:tc>
        <w:tc>
          <w:tcPr>
            <w:tcW w:w="2204"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- 7%</w:t>
            </w:r>
          </w:p>
        </w:tc>
      </w:tr>
      <w:tr w:rsidR="00884F00" w:rsidTr="00F00B9F">
        <w:tc>
          <w:tcPr>
            <w:tcW w:w="3050"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Трихомониаз</w:t>
            </w:r>
          </w:p>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157,7</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206,0</w:t>
            </w:r>
          </w:p>
        </w:tc>
        <w:tc>
          <w:tcPr>
            <w:tcW w:w="2204"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 xml:space="preserve"> - 23%</w:t>
            </w:r>
          </w:p>
        </w:tc>
      </w:tr>
      <w:tr w:rsidR="00884F00" w:rsidTr="00F00B9F">
        <w:tc>
          <w:tcPr>
            <w:tcW w:w="3050"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Хламидиоз</w:t>
            </w:r>
          </w:p>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54,0</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21,3</w:t>
            </w:r>
          </w:p>
        </w:tc>
        <w:tc>
          <w:tcPr>
            <w:tcW w:w="2204"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 xml:space="preserve"> + 61%</w:t>
            </w:r>
          </w:p>
        </w:tc>
      </w:tr>
      <w:tr w:rsidR="00884F00" w:rsidTr="00F00B9F">
        <w:tc>
          <w:tcPr>
            <w:tcW w:w="3050"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Генитальный герпес</w:t>
            </w:r>
          </w:p>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28,4</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28,4</w:t>
            </w:r>
          </w:p>
        </w:tc>
        <w:tc>
          <w:tcPr>
            <w:tcW w:w="2204"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0</w:t>
            </w:r>
          </w:p>
        </w:tc>
      </w:tr>
      <w:tr w:rsidR="00884F00" w:rsidTr="00F00B9F">
        <w:tc>
          <w:tcPr>
            <w:tcW w:w="3050"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jc w:val="center"/>
            </w:pPr>
            <w:r>
              <w:t>Венерические бородавки</w:t>
            </w:r>
          </w:p>
        </w:tc>
        <w:tc>
          <w:tcPr>
            <w:tcW w:w="1966"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54,0</w:t>
            </w:r>
          </w:p>
        </w:tc>
        <w:tc>
          <w:tcPr>
            <w:tcW w:w="2201"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58,2</w:t>
            </w:r>
          </w:p>
        </w:tc>
        <w:tc>
          <w:tcPr>
            <w:tcW w:w="2204" w:type="dxa"/>
            <w:tcBorders>
              <w:top w:val="single" w:sz="4" w:space="0" w:color="auto"/>
              <w:left w:val="single" w:sz="4" w:space="0" w:color="auto"/>
              <w:bottom w:val="single" w:sz="4" w:space="0" w:color="auto"/>
              <w:right w:val="single" w:sz="4" w:space="0" w:color="auto"/>
            </w:tcBorders>
            <w:vAlign w:val="center"/>
          </w:tcPr>
          <w:p w:rsidR="00884F00" w:rsidRDefault="00884F00" w:rsidP="00F00B9F">
            <w:pPr>
              <w:ind w:right="115" w:firstLine="26"/>
              <w:jc w:val="center"/>
            </w:pPr>
            <w:r>
              <w:t>- 8%</w:t>
            </w:r>
          </w:p>
        </w:tc>
      </w:tr>
    </w:tbl>
    <w:p w:rsidR="00884F00" w:rsidRDefault="00884F00" w:rsidP="00884F00">
      <w:pPr>
        <w:ind w:right="115" w:firstLine="708"/>
        <w:jc w:val="both"/>
      </w:pPr>
    </w:p>
    <w:p w:rsidR="00884F00" w:rsidRDefault="00884F00" w:rsidP="00884F00">
      <w:pPr>
        <w:ind w:right="115" w:firstLine="708"/>
        <w:jc w:val="both"/>
      </w:pPr>
      <w:r>
        <w:t xml:space="preserve">Среди  вновь выявленных  больных инфекциями, передающимися половым путем (ИППП)  и  венерическими заболеваниями преобладают жители города. </w:t>
      </w:r>
    </w:p>
    <w:p w:rsidR="00884F00" w:rsidRDefault="00884F00" w:rsidP="00884F00">
      <w:pPr>
        <w:ind w:right="115" w:firstLine="708"/>
        <w:jc w:val="both"/>
      </w:pPr>
      <w:r>
        <w:t xml:space="preserve">Венерические заболевания  регистрируются как среди мужчин, так и среди женщин, преимущественно в возрасте от 20 до 29 лет.   </w:t>
      </w:r>
    </w:p>
    <w:p w:rsidR="00884F00" w:rsidRDefault="00884F00" w:rsidP="00884F00">
      <w:pPr>
        <w:ind w:right="115" w:firstLine="708"/>
        <w:jc w:val="both"/>
      </w:pPr>
      <w:r>
        <w:t>В 2015г. среди детей  вензаболеваний не зафиксировано.</w:t>
      </w:r>
    </w:p>
    <w:p w:rsidR="00884F00" w:rsidRDefault="00884F00" w:rsidP="00884F00">
      <w:pPr>
        <w:ind w:right="115" w:firstLine="708"/>
        <w:jc w:val="both"/>
      </w:pPr>
      <w:r>
        <w:lastRenderedPageBreak/>
        <w:t xml:space="preserve">В истекшем году выявлено вновь 116 случаев наркологических заболеваний. Показатель заболеваемости составил 58,2/100 тыс. населения против 139,1/100 тыс. в 2014г., рост  на 12%, что свидетельствует об улучшении выявляемости наркологических заболеваний.   </w:t>
      </w:r>
    </w:p>
    <w:p w:rsidR="00884F00" w:rsidRDefault="00884F00" w:rsidP="00884F00">
      <w:pPr>
        <w:ind w:right="115" w:firstLine="708"/>
        <w:jc w:val="both"/>
      </w:pPr>
      <w:r>
        <w:t xml:space="preserve">Отмечается рост заболеваемости хроническим алкоголизмом на 27% (с 63,3/100 тыс. населения в 2014г.  до 87,3/100 тыс. населения) с одновременным уменьшением   уровня алкогольных психозов на 13% (2014г. – 57,8/100 тыс., 2015г.  – 50,5/100 тыс.), что свидетельсвует о своевременности выявления и лечения хронического алкоголизма.   Заболеваемость наркоманией  снизилась на  9% , а токсикоманией  –  в 3 раза к уровню 2014г. </w:t>
      </w:r>
    </w:p>
    <w:p w:rsidR="00884F00" w:rsidRDefault="00884F00" w:rsidP="00884F00">
      <w:pPr>
        <w:ind w:right="115" w:firstLine="708"/>
        <w:jc w:val="both"/>
      </w:pPr>
      <w:r>
        <w:t xml:space="preserve">В структуре  наркологической заболеваемости по полу преобладают мужчины.   В возрастной структуре подавляющее большинство   составляют  лица трудоспособного возраста.   </w:t>
      </w:r>
    </w:p>
    <w:p w:rsidR="00884F00" w:rsidRDefault="00884F00" w:rsidP="00884F00">
      <w:pPr>
        <w:ind w:right="115"/>
        <w:jc w:val="both"/>
      </w:pPr>
      <w:r>
        <w:t xml:space="preserve">Детей среди лиц, страдающих наркоманией, не зарегистрировано.   </w:t>
      </w:r>
    </w:p>
    <w:p w:rsidR="00884F00" w:rsidRDefault="00884F00" w:rsidP="00884F00">
      <w:pPr>
        <w:ind w:right="115" w:firstLine="708"/>
        <w:jc w:val="both"/>
      </w:pPr>
      <w:r>
        <w:t xml:space="preserve">   В работе по противодействию распространения на территории района социально обусловленных заболеваний участвуют все субъекты профилактики. Организующим и координирующим органом является антинаркотическая комиссия  при администрации района, в состав которых входят все заинтересованные ведомства,  руководители правоохранительных органов района,  главы поселений.  </w:t>
      </w:r>
    </w:p>
    <w:p w:rsidR="00884F00" w:rsidRDefault="00884F00" w:rsidP="00884F00">
      <w:pPr>
        <w:ind w:right="115" w:firstLine="708"/>
        <w:jc w:val="both"/>
      </w:pPr>
      <w:r>
        <w:t xml:space="preserve">Активная профилактическая работа  проводится среди учащейся молодежи, их окружения. Учитывая повзросление  наркологических заболеваний, ВИЧ – инфекции встает задача вовлечения  в целевую группу  людей более  старшего возраста, а для этого  необходимо активное, заинтересованное содействие  работодателей, руководителей предприятий  и организаций.  </w:t>
      </w:r>
    </w:p>
    <w:p w:rsidR="00884F00" w:rsidRDefault="00884F00" w:rsidP="00884F00">
      <w:pPr>
        <w:ind w:firstLine="708"/>
        <w:jc w:val="both"/>
      </w:pPr>
      <w:r>
        <w:t xml:space="preserve">Концепцией развития здравоохранения до 2020г. одной из приоритетных задач провозглашена  задача по сохранению и укреплению здоровья населения на основе повышения  доступности и качества  медицинской помощи. </w:t>
      </w:r>
    </w:p>
    <w:p w:rsidR="00884F00" w:rsidRDefault="00884F00" w:rsidP="00884F00">
      <w:pPr>
        <w:ind w:firstLine="708"/>
        <w:jc w:val="both"/>
      </w:pPr>
      <w:r>
        <w:t>Одним из основных условий успешной работы учреждений здравоохранения, доступности  медицинской помощи  является укомплектованность учреждений  здравоохранения  квалифицированными  медицинскими  кадрами. В целях повышения обеспеченности  медицинских учреждений  кадрами  территория  участвует в  реализации подпрограммы 8 краевой долгосрочной целевой программы «Развитие здравоохранения»,  в краевой программе по целевой подготовке кадров. В 2015 году  на обучение по целевому набору направлено 7 человек,  по окончании интернатуры в поликлинику вернулись 2 целевика. В рамках программы «Развитие здравоохранения» прошли профессиональную переподготовку 2 врача-специалиста.  В 2015г. повысили квалификацию 41 врач и 81 средний медработник.</w:t>
      </w:r>
    </w:p>
    <w:p w:rsidR="00884F00" w:rsidRDefault="00884F00" w:rsidP="00884F00">
      <w:pPr>
        <w:ind w:firstLine="708"/>
        <w:jc w:val="both"/>
      </w:pPr>
      <w:r>
        <w:t xml:space="preserve">Медицинские работники, прибывающие из других регионов и не имеющим жилья на территории  Краснокамского района, обеспечиваются (при наличии)  служебным жильем.  На  данный  момент  15 служебных помещений, предоставленных администрацией района, заняты семьями медицинских работников.  При отсутствии жилых помещений служебного фонда выделяются средства на  оплату арендуемого жилья или частичную ее компенсацию. </w:t>
      </w:r>
    </w:p>
    <w:p w:rsidR="00884F00" w:rsidRDefault="00884F00" w:rsidP="00884F00">
      <w:pPr>
        <w:ind w:firstLine="708"/>
        <w:jc w:val="both"/>
      </w:pPr>
      <w:r>
        <w:t xml:space="preserve"> На базе Краснокамского целлюлозно-бумажного техникума  при содействии администрации района  открыта и работает группа  по  подготовке  медицинских сестер.  Цель-решение вопроса дефицита кадров среднего звена в  учреждениях здравоохранения района.</w:t>
      </w:r>
    </w:p>
    <w:p w:rsidR="00884F00" w:rsidRDefault="00884F00" w:rsidP="002D79B4">
      <w:pPr>
        <w:ind w:firstLine="708"/>
        <w:jc w:val="both"/>
        <w:rPr>
          <w:rStyle w:val="a5"/>
          <w:b w:val="0"/>
          <w:color w:val="000000"/>
        </w:rPr>
      </w:pPr>
    </w:p>
    <w:p w:rsidR="007C4DE4" w:rsidRDefault="007C4DE4" w:rsidP="000E4D8D">
      <w:pPr>
        <w:ind w:firstLine="708"/>
        <w:jc w:val="both"/>
      </w:pPr>
    </w:p>
    <w:p w:rsidR="00C25256" w:rsidRPr="0037325A" w:rsidRDefault="00C25256" w:rsidP="00E5363F">
      <w:pPr>
        <w:jc w:val="center"/>
        <w:rPr>
          <w:b/>
          <w:sz w:val="32"/>
          <w:szCs w:val="32"/>
        </w:rPr>
      </w:pPr>
      <w:r w:rsidRPr="007A7617">
        <w:rPr>
          <w:b/>
          <w:sz w:val="32"/>
          <w:szCs w:val="32"/>
        </w:rPr>
        <w:t>Образование</w:t>
      </w:r>
    </w:p>
    <w:p w:rsidR="00C25256" w:rsidRPr="00F84C7F" w:rsidRDefault="00C25256" w:rsidP="00C25256">
      <w:pPr>
        <w:ind w:firstLine="709"/>
        <w:jc w:val="both"/>
      </w:pPr>
    </w:p>
    <w:p w:rsidR="0037325A" w:rsidRPr="006E2107" w:rsidRDefault="0037325A" w:rsidP="0037325A">
      <w:pPr>
        <w:ind w:firstLine="567"/>
        <w:jc w:val="both"/>
      </w:pPr>
      <w:r w:rsidRPr="006E2107">
        <w:t xml:space="preserve">Традиционно наибольшее количество средств консолидированного бюджета Краснокамского муниципального района идет на финансирование системы образования. </w:t>
      </w:r>
    </w:p>
    <w:p w:rsidR="0037325A" w:rsidRPr="00271CFA" w:rsidRDefault="0037325A" w:rsidP="0037325A">
      <w:pPr>
        <w:ind w:firstLine="567"/>
        <w:jc w:val="both"/>
      </w:pPr>
      <w:r w:rsidRPr="006E2107">
        <w:t xml:space="preserve">В </w:t>
      </w:r>
      <w:r w:rsidRPr="00BD2129">
        <w:t>201</w:t>
      </w:r>
      <w:r>
        <w:t>5</w:t>
      </w:r>
      <w:r w:rsidRPr="006E2107">
        <w:t xml:space="preserve"> году бюджет отрасли составил </w:t>
      </w:r>
      <w:r w:rsidR="00426BD8" w:rsidRPr="002D6464">
        <w:t>883,1</w:t>
      </w:r>
      <w:r w:rsidRPr="002D6464">
        <w:t>млн.руб.,</w:t>
      </w:r>
      <w:r w:rsidRPr="00BD2129">
        <w:t xml:space="preserve"> что составляет </w:t>
      </w:r>
      <w:r w:rsidRPr="00426BD8">
        <w:t>5</w:t>
      </w:r>
      <w:r w:rsidR="00426BD8" w:rsidRPr="00426BD8">
        <w:t>3,2</w:t>
      </w:r>
      <w:r w:rsidRPr="00BD2129">
        <w:t xml:space="preserve">% </w:t>
      </w:r>
      <w:r w:rsidR="00426BD8">
        <w:t xml:space="preserve">консолидированного </w:t>
      </w:r>
      <w:r w:rsidRPr="00BD2129">
        <w:t>бюджета района.</w:t>
      </w:r>
    </w:p>
    <w:p w:rsidR="0037325A" w:rsidRPr="00271CFA" w:rsidRDefault="0037325A" w:rsidP="0037325A">
      <w:pPr>
        <w:ind w:firstLine="708"/>
        <w:jc w:val="both"/>
      </w:pPr>
      <w:r w:rsidRPr="00271CFA">
        <w:t>Всего 1 сентября 201</w:t>
      </w:r>
      <w:r>
        <w:t>5</w:t>
      </w:r>
      <w:r w:rsidRPr="00271CFA">
        <w:t xml:space="preserve"> года в образовательные учреждения района пошли более 10 тысяч детей, в том числе учащихся школ </w:t>
      </w:r>
      <w:r w:rsidRPr="002D6464">
        <w:t>7</w:t>
      </w:r>
      <w:r w:rsidR="002D6464" w:rsidRPr="002D6464">
        <w:t> </w:t>
      </w:r>
      <w:r w:rsidRPr="002D6464">
        <w:t>659человек,</w:t>
      </w:r>
      <w:r w:rsidRPr="00271CFA">
        <w:t xml:space="preserve"> что на 1</w:t>
      </w:r>
      <w:r>
        <w:t>99</w:t>
      </w:r>
      <w:r w:rsidRPr="00271CFA">
        <w:t xml:space="preserve"> человек больше чем в прошлом году.</w:t>
      </w:r>
    </w:p>
    <w:p w:rsidR="0037325A" w:rsidRPr="00996E35" w:rsidRDefault="0037325A" w:rsidP="00D15C7B">
      <w:pPr>
        <w:ind w:firstLine="360"/>
        <w:jc w:val="both"/>
      </w:pPr>
      <w:r w:rsidRPr="00271CFA">
        <w:lastRenderedPageBreak/>
        <w:t xml:space="preserve">Одним из основных направлений деятельности администрации района является приведение образовательных учреждений в нормативное состояние и получение всеми учреждениями бессрочной </w:t>
      </w:r>
      <w:r w:rsidRPr="002D6464">
        <w:t>лицензии.На приведение</w:t>
      </w:r>
      <w:r w:rsidRPr="00996E35">
        <w:t xml:space="preserve"> в нормативное состояние в 2015 году выделено 3921,0 тыс. руб.</w:t>
      </w:r>
      <w:r>
        <w:t>:</w:t>
      </w:r>
    </w:p>
    <w:p w:rsidR="0037325A" w:rsidRPr="00996E35" w:rsidRDefault="00D15C7B" w:rsidP="00214587">
      <w:pPr>
        <w:pStyle w:val="af"/>
        <w:numPr>
          <w:ilvl w:val="0"/>
          <w:numId w:val="36"/>
        </w:numPr>
        <w:jc w:val="both"/>
      </w:pPr>
      <w:r>
        <w:t>н</w:t>
      </w:r>
      <w:r w:rsidR="0037325A" w:rsidRPr="00996E35">
        <w:t xml:space="preserve">а приобретение автобусов для подвоза детей к месту учебы для МБОУ Майская СОШ и МБОУ Мысовская СОШ в размере 3317,1 тыс. руб. Прошли конкурсные процедуры по выбору поставщика. Заключены </w:t>
      </w:r>
      <w:r w:rsidR="0037325A" w:rsidRPr="002D6464">
        <w:t>договор</w:t>
      </w:r>
      <w:r w:rsidR="005A7467" w:rsidRPr="002D6464">
        <w:t>ы</w:t>
      </w:r>
      <w:r w:rsidR="0037325A" w:rsidRPr="002D6464">
        <w:t>.</w:t>
      </w:r>
    </w:p>
    <w:p w:rsidR="0037325A" w:rsidRDefault="00D15C7B" w:rsidP="00214587">
      <w:pPr>
        <w:pStyle w:val="af"/>
        <w:numPr>
          <w:ilvl w:val="0"/>
          <w:numId w:val="36"/>
        </w:numPr>
        <w:jc w:val="both"/>
      </w:pPr>
      <w:r>
        <w:t>н</w:t>
      </w:r>
      <w:r w:rsidR="0037325A" w:rsidRPr="00996E35">
        <w:t>а ремонт МАОУ СОШ № 2 в размере 603,9 тыс. руб.</w:t>
      </w:r>
    </w:p>
    <w:p w:rsidR="0037325A" w:rsidRDefault="0037325A" w:rsidP="0037325A">
      <w:pPr>
        <w:ind w:firstLine="708"/>
        <w:jc w:val="both"/>
      </w:pPr>
      <w:r w:rsidRPr="00996E35">
        <w:t xml:space="preserve">В 2015 году на </w:t>
      </w:r>
      <w:r>
        <w:t xml:space="preserve">капитальный </w:t>
      </w:r>
      <w:r w:rsidRPr="00996E35">
        <w:t>ремонт школы</w:t>
      </w:r>
      <w:r>
        <w:t xml:space="preserve"> № 8 </w:t>
      </w:r>
      <w:r w:rsidRPr="00996E35">
        <w:t xml:space="preserve">выделено 35329,5 тыс. </w:t>
      </w:r>
      <w:r w:rsidRPr="002D6464">
        <w:t>руб.</w:t>
      </w:r>
      <w:r w:rsidR="005A7467" w:rsidRPr="002D6464">
        <w:t>,</w:t>
      </w:r>
      <w:r w:rsidRPr="00996E35">
        <w:t xml:space="preserve"> из них: 5448,2 тыс. руб. из бюджета КМР, 10661,3 тыс. руб. из краевого бюджета и 19220,0 тыс. руб. из внебюджетных источников (средства ОАО «Лукойл»). На сегодняшний день выполнен ремонт всех этажей, отопления, электроосвещения, заменены балки. Предстоит выполнить ремонт фасада и системы вентиляции.</w:t>
      </w:r>
    </w:p>
    <w:p w:rsidR="0037325A" w:rsidRDefault="0037325A" w:rsidP="0037325A">
      <w:pPr>
        <w:ind w:firstLine="708"/>
        <w:jc w:val="both"/>
      </w:pPr>
      <w:r w:rsidRPr="00BD2129">
        <w:t xml:space="preserve">Все 17 школ района имеют бессрочную лицензию (100 %), из 20 детских садов – 17 учреждений (85 %), 2 учреждения дополнительного образования – </w:t>
      </w:r>
      <w:r w:rsidRPr="002D6464">
        <w:t>100%.Планово</w:t>
      </w:r>
      <w:r>
        <w:t xml:space="preserve"> проведено переоформление лицензий в соответствии с законодательством РФ. На 31 декабря </w:t>
      </w:r>
      <w:r w:rsidR="002D6464">
        <w:t>2015 года 84</w:t>
      </w:r>
      <w:r>
        <w:t>% ОУ имеют лицензии нового образца.</w:t>
      </w:r>
    </w:p>
    <w:p w:rsidR="0037325A" w:rsidRDefault="0037325A" w:rsidP="00D15C7B">
      <w:pPr>
        <w:ind w:firstLine="708"/>
        <w:jc w:val="both"/>
      </w:pPr>
      <w:r w:rsidRPr="00996E35">
        <w:t>В 2015 году в программе</w:t>
      </w:r>
      <w:r w:rsidRPr="00937A06">
        <w:t>«Формирование доступной среды жизнедеятельности инвалидов и других маломобильных групп населения на территории Краснокамского муниципального района на 2015-2017 годы» приняли</w:t>
      </w:r>
      <w:r w:rsidRPr="00996E35">
        <w:t xml:space="preserve"> участие МАОУ СОШ № 5 с/п «Детский сад № 12», МАОУ ДОД «Центр детского творчества». В учреждениях создана безбарьерная среда жизнедеятельности инвалидов и иных маломобильных групп населения: построены пандусы и переоборудованы </w:t>
      </w:r>
      <w:r w:rsidRPr="002D6464">
        <w:t>входныегруппы</w:t>
      </w:r>
      <w:r w:rsidRPr="00996E35">
        <w:t xml:space="preserve"> в данных учреждениях. На эти цели было выделено 309,8 тыс. руб. из бюджета КМР и 709,0 тыс. руб. из краевого бюджета.</w:t>
      </w:r>
    </w:p>
    <w:p w:rsidR="00D15C7B" w:rsidRDefault="00D15C7B" w:rsidP="0037325A">
      <w:pPr>
        <w:ind w:firstLine="708"/>
        <w:contextualSpacing/>
        <w:jc w:val="both"/>
        <w:rPr>
          <w:b/>
        </w:rPr>
      </w:pPr>
    </w:p>
    <w:p w:rsidR="00D15C7B" w:rsidRDefault="00D15C7B" w:rsidP="00426BD8">
      <w:pPr>
        <w:ind w:firstLine="708"/>
        <w:contextualSpacing/>
        <w:jc w:val="center"/>
        <w:rPr>
          <w:b/>
          <w:sz w:val="28"/>
          <w:szCs w:val="28"/>
        </w:rPr>
      </w:pPr>
      <w:r w:rsidRPr="00D15C7B">
        <w:rPr>
          <w:b/>
          <w:sz w:val="28"/>
          <w:szCs w:val="28"/>
        </w:rPr>
        <w:t>Дошкольное образование</w:t>
      </w:r>
    </w:p>
    <w:p w:rsidR="00426BD8" w:rsidRPr="00426BD8" w:rsidRDefault="00426BD8" w:rsidP="00426BD8">
      <w:pPr>
        <w:ind w:firstLine="708"/>
        <w:contextualSpacing/>
        <w:jc w:val="center"/>
        <w:rPr>
          <w:sz w:val="10"/>
          <w:szCs w:val="10"/>
        </w:rPr>
      </w:pPr>
    </w:p>
    <w:p w:rsidR="0037325A" w:rsidRPr="00271CFA" w:rsidRDefault="0037325A" w:rsidP="0037325A">
      <w:pPr>
        <w:ind w:firstLine="708"/>
        <w:contextualSpacing/>
        <w:jc w:val="both"/>
      </w:pPr>
      <w:r w:rsidRPr="00271CFA">
        <w:t xml:space="preserve">На территории Краснокамского муниципального района </w:t>
      </w:r>
      <w:r w:rsidRPr="00271CFA">
        <w:rPr>
          <w:b/>
        </w:rPr>
        <w:t>дошкольное образова</w:t>
      </w:r>
      <w:r w:rsidRPr="002D6464">
        <w:rPr>
          <w:b/>
        </w:rPr>
        <w:t>ние</w:t>
      </w:r>
      <w:r w:rsidRPr="002D6464">
        <w:t>пре</w:t>
      </w:r>
      <w:r w:rsidRPr="00937A06">
        <w:t>дставлено 32 дошкольными образовательными  учреждениями (20 – самостоятельных; 12 – структурных подразделений</w:t>
      </w:r>
      <w:r w:rsidRPr="00271CFA">
        <w:t xml:space="preserve">), в том числе  Детский сад № 2 с нарушением речи (4 группы), </w:t>
      </w:r>
      <w:r>
        <w:t>Д</w:t>
      </w:r>
      <w:r w:rsidRPr="00271CFA">
        <w:t>етский сад № 15 с задержкой психического развития (2 группы</w:t>
      </w:r>
      <w:r w:rsidRPr="00937A06">
        <w:t>), Детский сад № 12 (6 групп компенсирующей направленности  - ОВЗ – «Нарушения зрения и опорно – двигательного аппарата»), Детский сад № 28 посещают дети с первичной тубинтоксикацией (1 группа). В восьми дошкольных учреждениях работают логопедические группы для детей с нарушением речи, так же функционирует 22 логопедических пункта.</w:t>
      </w:r>
    </w:p>
    <w:p w:rsidR="0037325A" w:rsidRPr="00937A06" w:rsidRDefault="0037325A" w:rsidP="0037325A">
      <w:pPr>
        <w:ind w:firstLine="708"/>
        <w:jc w:val="both"/>
      </w:pPr>
      <w:r w:rsidRPr="00271CFA">
        <w:t xml:space="preserve">Детские сады </w:t>
      </w:r>
      <w:r w:rsidRPr="00937A06">
        <w:t>посещают 4289 детей, это на 427 человек больше по сравнению с прошлым годом. Увеличение мест произошло за счёт открытия новых групп в Детских садах: № 41 (г. Краснокамск, м-н Звездный) – 20 мест, № 39 (г. Краснокамск, м-н Звездный) – 20 мест, № 13 (г. Краснокамск, м-н Кама) – 20 мест, № 38 (г. Краснокамск, м-н Гознак) – 20 мест, №12 (г. Краснокамск, м-н Звездный) Всего: 100 мест.</w:t>
      </w:r>
    </w:p>
    <w:p w:rsidR="0037325A" w:rsidRPr="00271CFA" w:rsidRDefault="0037325A" w:rsidP="0037325A">
      <w:pPr>
        <w:ind w:firstLine="708"/>
        <w:jc w:val="both"/>
      </w:pPr>
      <w:r w:rsidRPr="00937A06">
        <w:t>В Краснокамском муниципальном районе созданы группы неполного</w:t>
      </w:r>
      <w:r w:rsidRPr="00271CFA">
        <w:t xml:space="preserve"> дня (четырехчасовые) для детей от 3-х до 6 лет.</w:t>
      </w:r>
    </w:p>
    <w:p w:rsidR="0037325A" w:rsidRPr="00271CFA" w:rsidRDefault="0037325A" w:rsidP="0037325A">
      <w:pPr>
        <w:ind w:firstLine="708"/>
        <w:jc w:val="both"/>
      </w:pPr>
      <w:r w:rsidRPr="00271CFA">
        <w:t xml:space="preserve">Общий охват детей дошкольным образованием составляет 72%.  В районе доступность дошкольного образования обеспечивается не в полной мере. Основная причина – недостаток мест в учреждениях дошкольного образования. Следствием этого является значительная очередность в ДОУ: </w:t>
      </w:r>
    </w:p>
    <w:p w:rsidR="0037325A" w:rsidRPr="00937A06" w:rsidRDefault="0037325A" w:rsidP="0037325A">
      <w:pPr>
        <w:ind w:firstLine="708"/>
        <w:jc w:val="both"/>
      </w:pPr>
      <w:r w:rsidRPr="00937A06">
        <w:t>с 2 мес. до 1,5лет – 828 человек,</w:t>
      </w:r>
    </w:p>
    <w:p w:rsidR="0037325A" w:rsidRPr="00937A06" w:rsidRDefault="002D6464" w:rsidP="0037325A">
      <w:pPr>
        <w:ind w:firstLine="708"/>
        <w:jc w:val="both"/>
      </w:pPr>
      <w:r>
        <w:t xml:space="preserve">с </w:t>
      </w:r>
      <w:r w:rsidR="0037325A" w:rsidRPr="00937A06">
        <w:t>1,5 до 3 лет – 962 человека,</w:t>
      </w:r>
    </w:p>
    <w:p w:rsidR="0037325A" w:rsidRPr="00937A06" w:rsidRDefault="002D6464" w:rsidP="0037325A">
      <w:pPr>
        <w:ind w:firstLine="708"/>
        <w:jc w:val="both"/>
      </w:pPr>
      <w:r>
        <w:t xml:space="preserve">с </w:t>
      </w:r>
      <w:r w:rsidR="0037325A" w:rsidRPr="00937A06">
        <w:t>3 до 5 лет – 483 человека,</w:t>
      </w:r>
    </w:p>
    <w:p w:rsidR="0037325A" w:rsidRPr="00937A06" w:rsidRDefault="002D6464" w:rsidP="0037325A">
      <w:pPr>
        <w:ind w:firstLine="708"/>
        <w:jc w:val="both"/>
      </w:pPr>
      <w:r>
        <w:t xml:space="preserve">с </w:t>
      </w:r>
      <w:r w:rsidR="0037325A" w:rsidRPr="00937A06">
        <w:t>5 до 7 лет -  0</w:t>
      </w:r>
      <w:r>
        <w:t xml:space="preserve"> человек</w:t>
      </w:r>
      <w:r w:rsidR="0037325A" w:rsidRPr="00937A06">
        <w:t>.</w:t>
      </w:r>
    </w:p>
    <w:p w:rsidR="0037325A" w:rsidRPr="007E5F8D" w:rsidRDefault="0037325A" w:rsidP="0037325A">
      <w:pPr>
        <w:ind w:firstLine="708"/>
        <w:contextualSpacing/>
        <w:jc w:val="both"/>
      </w:pPr>
      <w:r w:rsidRPr="00271CFA">
        <w:t xml:space="preserve">Для решения проблемы администрация района заключила соглашение с </w:t>
      </w:r>
      <w:r>
        <w:t>П</w:t>
      </w:r>
      <w:r w:rsidRPr="00271CFA">
        <w:t xml:space="preserve">равительством Пермского края по реализации </w:t>
      </w:r>
      <w:r w:rsidRPr="00426BD8">
        <w:t xml:space="preserve">«дорожной карты» по созданию дополнительных мест для детей </w:t>
      </w:r>
      <w:r w:rsidRPr="00426BD8">
        <w:lastRenderedPageBreak/>
        <w:t>дошкольного возраста. Запланировано</w:t>
      </w:r>
      <w:r w:rsidRPr="00271CFA">
        <w:t xml:space="preserve"> строительство 2-х детских садов (240 мест и 80 мест) и реконструкция здания под</w:t>
      </w:r>
      <w:r>
        <w:t xml:space="preserve"> детский сад на 80 мест.</w:t>
      </w:r>
    </w:p>
    <w:p w:rsidR="00D15C7B" w:rsidRDefault="00D15C7B" w:rsidP="0037325A">
      <w:pPr>
        <w:ind w:firstLine="708"/>
        <w:jc w:val="both"/>
        <w:rPr>
          <w:i/>
        </w:rPr>
      </w:pPr>
    </w:p>
    <w:p w:rsidR="0037325A" w:rsidRDefault="00D15C7B" w:rsidP="00FB26B8">
      <w:pPr>
        <w:tabs>
          <w:tab w:val="left" w:pos="3769"/>
        </w:tabs>
        <w:ind w:firstLine="708"/>
        <w:jc w:val="center"/>
        <w:rPr>
          <w:b/>
          <w:sz w:val="28"/>
          <w:szCs w:val="28"/>
        </w:rPr>
      </w:pPr>
      <w:r w:rsidRPr="00D15C7B">
        <w:rPr>
          <w:b/>
          <w:sz w:val="28"/>
          <w:szCs w:val="28"/>
        </w:rPr>
        <w:t>Общее образование</w:t>
      </w:r>
    </w:p>
    <w:p w:rsidR="00FB26B8" w:rsidRPr="00FB26B8" w:rsidRDefault="00FB26B8" w:rsidP="00FB26B8">
      <w:pPr>
        <w:tabs>
          <w:tab w:val="left" w:pos="3769"/>
        </w:tabs>
        <w:ind w:firstLine="708"/>
        <w:jc w:val="center"/>
        <w:rPr>
          <w:b/>
          <w:sz w:val="10"/>
          <w:szCs w:val="10"/>
        </w:rPr>
      </w:pPr>
    </w:p>
    <w:p w:rsidR="0037325A" w:rsidRPr="00C975D9" w:rsidRDefault="0037325A" w:rsidP="0037325A">
      <w:pPr>
        <w:ind w:firstLine="708"/>
        <w:jc w:val="both"/>
      </w:pPr>
      <w:r w:rsidRPr="00D15C7B">
        <w:t>Система общего образования</w:t>
      </w:r>
      <w:r w:rsidRPr="00271CFA">
        <w:t xml:space="preserve"> представлена 17 общеобраз</w:t>
      </w:r>
      <w:r w:rsidRPr="002D6464">
        <w:t>овательны</w:t>
      </w:r>
      <w:r w:rsidRPr="00271CFA">
        <w:t xml:space="preserve">ми учреждениями, из них 13 средних школ, 2 основных школы, 1 вечерняя сменная школа, 1 </w:t>
      </w:r>
      <w:r>
        <w:t>адаптивная школа - интернат</w:t>
      </w:r>
      <w:r w:rsidRPr="00271CFA">
        <w:t xml:space="preserve"> VIII вида. Из 17 общеобразовательных учреждений 6 автономных. Из 17 общеобразовательных учреждений 7 имеют 12 структурных подразделений (ДОУ). </w:t>
      </w:r>
      <w:r w:rsidRPr="00C975D9">
        <w:t xml:space="preserve">В сентябре 2015 года   контингент учащихся школ увеличился на 199 человек и составил 7659 учащихся. Самыми крупными школами по-прежнему остались </w:t>
      </w:r>
      <w:r>
        <w:t xml:space="preserve">МАОУ </w:t>
      </w:r>
      <w:r w:rsidRPr="00C975D9">
        <w:t xml:space="preserve">СОШ № 3(1029 чел.), </w:t>
      </w:r>
      <w:r>
        <w:t xml:space="preserve">МАОУ </w:t>
      </w:r>
      <w:r w:rsidRPr="00C975D9">
        <w:t>СОШ № 1</w:t>
      </w:r>
      <w:r w:rsidR="00225C7C">
        <w:t xml:space="preserve"> </w:t>
      </w:r>
      <w:r w:rsidRPr="00C975D9">
        <w:t xml:space="preserve">(835 чел.), </w:t>
      </w:r>
      <w:r w:rsidRPr="007A7617">
        <w:t>МАО</w:t>
      </w:r>
      <w:r w:rsidR="0050469C" w:rsidRPr="007A7617">
        <w:t>У</w:t>
      </w:r>
      <w:r w:rsidR="0050469C">
        <w:t xml:space="preserve"> </w:t>
      </w:r>
      <w:r w:rsidRPr="00C975D9">
        <w:t>СОШ № 5</w:t>
      </w:r>
      <w:r w:rsidR="007A7617">
        <w:t xml:space="preserve"> </w:t>
      </w:r>
      <w:r w:rsidRPr="00C975D9">
        <w:t xml:space="preserve">(787 чел.). Наибольшее количество первоклассников пришло в </w:t>
      </w:r>
      <w:r>
        <w:t xml:space="preserve">МАОУ </w:t>
      </w:r>
      <w:r w:rsidRPr="00C975D9">
        <w:t>СОШ № 3,</w:t>
      </w:r>
      <w:r>
        <w:t xml:space="preserve"> №</w:t>
      </w:r>
      <w:r w:rsidRPr="00C975D9">
        <w:t xml:space="preserve"> 2, и </w:t>
      </w:r>
      <w:r>
        <w:t xml:space="preserve">№ </w:t>
      </w:r>
      <w:r w:rsidRPr="00C975D9">
        <w:t>5.  Общее количество первоклассников составило 929 человек, что на 50 человек больше</w:t>
      </w:r>
      <w:r>
        <w:t xml:space="preserve"> чем в 2014 году</w:t>
      </w:r>
      <w:r w:rsidRPr="00C975D9">
        <w:t xml:space="preserve">. В 10 класс пришли 224 учащихся, это меньше на 46 человек по сравнению с прошлым годом. Наибольшее количество пришло в СОШ № 1, </w:t>
      </w:r>
      <w:r>
        <w:t xml:space="preserve">№ </w:t>
      </w:r>
      <w:r w:rsidRPr="00C975D9">
        <w:t>3, Майская. Самые маленькие школы по численности учащихся -  МБОУ ВСОШ (82 чел.), МБОУ К</w:t>
      </w:r>
      <w:r>
        <w:t>онец</w:t>
      </w:r>
      <w:r w:rsidRPr="00C975D9">
        <w:t xml:space="preserve">-Борская ООШ </w:t>
      </w:r>
      <w:r>
        <w:t>(</w:t>
      </w:r>
      <w:r w:rsidRPr="00C975D9">
        <w:t>144 чел.), МБОУ Стряпунинская СОШ (175 чел.).</w:t>
      </w:r>
      <w:r>
        <w:t xml:space="preserve"> Во вторую смену обучаются 601 человек.</w:t>
      </w:r>
    </w:p>
    <w:p w:rsidR="0037325A" w:rsidRDefault="0037325A" w:rsidP="0037325A">
      <w:pPr>
        <w:ind w:firstLine="708"/>
        <w:jc w:val="both"/>
      </w:pPr>
      <w:r w:rsidRPr="00C975D9">
        <w:t xml:space="preserve">Успешно прошли государственную аккредитацию: МАОУ СОШ № 2, </w:t>
      </w:r>
      <w:r>
        <w:t xml:space="preserve">№ </w:t>
      </w:r>
      <w:r w:rsidRPr="00C975D9">
        <w:t>4, МБОУ СОШ № 8,</w:t>
      </w:r>
      <w:r>
        <w:t xml:space="preserve"> № 6,</w:t>
      </w:r>
      <w:r w:rsidRPr="00C975D9">
        <w:t xml:space="preserve"> МБОУ Стряпунинская СОШ.</w:t>
      </w:r>
    </w:p>
    <w:p w:rsidR="0037325A" w:rsidRPr="00271CFA" w:rsidRDefault="0037325A" w:rsidP="0037325A">
      <w:pPr>
        <w:ind w:firstLine="708"/>
        <w:jc w:val="both"/>
      </w:pPr>
      <w:r w:rsidRPr="00271CFA">
        <w:t>Важным показателем работы системы образования является качество подготовки выпускников. Результаты внешних мониторингов показывают, что школы района дают высокие результаты на уровне начального общего образования и основного общего образования.</w:t>
      </w:r>
    </w:p>
    <w:p w:rsidR="0037325A" w:rsidRPr="00252FCA" w:rsidRDefault="0037325A" w:rsidP="0037325A">
      <w:pPr>
        <w:jc w:val="both"/>
      </w:pPr>
      <w:r w:rsidRPr="00271CFA">
        <w:t xml:space="preserve">По итогам краевого мониторинга качества образования </w:t>
      </w:r>
      <w:r w:rsidRPr="00271CFA">
        <w:rPr>
          <w:b/>
        </w:rPr>
        <w:t>в 4-х классах</w:t>
      </w:r>
      <w:r>
        <w:rPr>
          <w:b/>
        </w:rPr>
        <w:t xml:space="preserve"> в</w:t>
      </w:r>
      <w:r w:rsidRPr="00271CFA">
        <w:t>ысокие результаты показали выпускники МБОУ СОШ № 8, МБОУ Майская СОШ</w:t>
      </w:r>
      <w:r>
        <w:t>,</w:t>
      </w:r>
      <w:r w:rsidRPr="00271CFA">
        <w:t xml:space="preserve"> МАОУ СОШ №</w:t>
      </w:r>
      <w:r>
        <w:t>1, №10,</w:t>
      </w:r>
      <w:r w:rsidRPr="00252FCA">
        <w:t>МБОУ Мысовская СОШ и МБОУ Стряпунинская СОШ.</w:t>
      </w:r>
    </w:p>
    <w:p w:rsidR="0037325A" w:rsidRPr="00C975D9" w:rsidRDefault="0037325A" w:rsidP="0037325A">
      <w:pPr>
        <w:jc w:val="both"/>
      </w:pPr>
      <w:r w:rsidRPr="00252FCA">
        <w:t xml:space="preserve">        В марте</w:t>
      </w:r>
      <w:r w:rsidRPr="00C975D9">
        <w:t xml:space="preserve"> 2015 года учащи</w:t>
      </w:r>
      <w:r>
        <w:t>е</w:t>
      </w:r>
      <w:r w:rsidRPr="00C975D9">
        <w:t xml:space="preserve">ся 4-х классов школ № 1 и </w:t>
      </w:r>
      <w:r w:rsidR="001A0812">
        <w:t xml:space="preserve">№ </w:t>
      </w:r>
      <w:r w:rsidRPr="00C975D9">
        <w:t>3</w:t>
      </w:r>
      <w:r>
        <w:t xml:space="preserve"> приняли участие в национальном</w:t>
      </w:r>
      <w:r w:rsidRPr="00C975D9">
        <w:t xml:space="preserve"> исследовани</w:t>
      </w:r>
      <w:r>
        <w:t>и</w:t>
      </w:r>
      <w:r w:rsidRPr="00C975D9">
        <w:t xml:space="preserve"> качества образования В международном исследовании TIMMS по математике и предметам естественнонаучного цикла, граждановедению приняли участие учащиеся 8-х классов</w:t>
      </w:r>
      <w:r>
        <w:t xml:space="preserve"> БОУ</w:t>
      </w:r>
      <w:r w:rsidRPr="00C975D9">
        <w:t xml:space="preserve"> Майск</w:t>
      </w:r>
      <w:r>
        <w:t>ая</w:t>
      </w:r>
      <w:r w:rsidRPr="00C975D9">
        <w:t xml:space="preserve"> СОШ.</w:t>
      </w:r>
    </w:p>
    <w:p w:rsidR="0037325A" w:rsidRPr="00271CFA" w:rsidRDefault="0037325A" w:rsidP="0037325A">
      <w:pPr>
        <w:contextualSpacing/>
        <w:jc w:val="both"/>
      </w:pPr>
      <w:r w:rsidRPr="00271CFA">
        <w:tab/>
      </w:r>
      <w:r>
        <w:t>2</w:t>
      </w:r>
      <w:r w:rsidRPr="00271CFA">
        <w:t xml:space="preserve">2 учащихся окончили </w:t>
      </w:r>
      <w:r w:rsidRPr="00D20B20">
        <w:rPr>
          <w:b/>
        </w:rPr>
        <w:t>9 класс</w:t>
      </w:r>
      <w:r w:rsidRPr="00271CFA">
        <w:t xml:space="preserve"> с «отличием», 9 учащихся сдали экзамены на 100 баллов, 10 учащихся набрали 225 и более баллов по сумме 3 экзаменов. По 7 предметам результаты выше прошлогодних. Наиболее высокие результаты по двум обязательным предметам показали выпускники </w:t>
      </w:r>
      <w:r>
        <w:t>МБОУ СОШ № 8, МБОУ Майская СОШ</w:t>
      </w:r>
      <w:r w:rsidRPr="00271CFA">
        <w:t>, МАОУ СОШ № 3</w:t>
      </w:r>
      <w:r>
        <w:t>.</w:t>
      </w:r>
      <w:r w:rsidRPr="00271CFA">
        <w:t xml:space="preserve"> Не получили аттестаты об   основном общем образовании </w:t>
      </w:r>
      <w:r>
        <w:t>24</w:t>
      </w:r>
      <w:r w:rsidRPr="00271CFA">
        <w:t xml:space="preserve"> человек</w:t>
      </w:r>
      <w:r>
        <w:t>а.</w:t>
      </w:r>
    </w:p>
    <w:p w:rsidR="0037325A" w:rsidRPr="00271CFA" w:rsidRDefault="0037325A" w:rsidP="0037325A">
      <w:pPr>
        <w:jc w:val="both"/>
        <w:rPr>
          <w:i/>
        </w:rPr>
      </w:pPr>
      <w:r>
        <w:tab/>
      </w:r>
      <w:r w:rsidRPr="00271CFA">
        <w:t xml:space="preserve">Результаты единого государственного экзамена </w:t>
      </w:r>
      <w:r>
        <w:t>в</w:t>
      </w:r>
      <w:r w:rsidRPr="00D20B20">
        <w:rPr>
          <w:b/>
        </w:rPr>
        <w:t xml:space="preserve"> 11 </w:t>
      </w:r>
      <w:r w:rsidRPr="002D6464">
        <w:rPr>
          <w:b/>
        </w:rPr>
        <w:t>классах</w:t>
      </w:r>
      <w:r w:rsidRPr="002D6464">
        <w:t>в 2015</w:t>
      </w:r>
      <w:r w:rsidRPr="00271CFA">
        <w:t xml:space="preserve"> году имеют положительную динамику. Средний балл по обязательным предметам (русский язык и математика) составил </w:t>
      </w:r>
      <w:r>
        <w:t>59,4</w:t>
      </w:r>
      <w:r w:rsidRPr="00271CFA">
        <w:t xml:space="preserve">, что выше прошлогоднего на </w:t>
      </w:r>
      <w:r>
        <w:t>3,6</w:t>
      </w:r>
      <w:r w:rsidRPr="00271CFA">
        <w:t xml:space="preserve"> балла.  Выше краевых показателей результаты   по химии, </w:t>
      </w:r>
      <w:r>
        <w:t>физике, литературе</w:t>
      </w:r>
      <w:r w:rsidRPr="00271CFA">
        <w:t xml:space="preserve">. Количество выпускников, набравших 225 и более баллов составило в этом </w:t>
      </w:r>
      <w:r w:rsidRPr="002D6464">
        <w:t>году 29человек</w:t>
      </w:r>
      <w:r w:rsidRPr="00271CFA">
        <w:t xml:space="preserve"> или</w:t>
      </w:r>
      <w:r>
        <w:t>15,1</w:t>
      </w:r>
      <w:r w:rsidRPr="00271CFA">
        <w:t>% от общего количества выпускников (в 201</w:t>
      </w:r>
      <w:r>
        <w:t>4</w:t>
      </w:r>
      <w:r w:rsidRPr="00271CFA">
        <w:t xml:space="preserve">- </w:t>
      </w:r>
      <w:r>
        <w:t>21</w:t>
      </w:r>
      <w:r w:rsidRPr="00271CFA">
        <w:t xml:space="preserve"> чел., </w:t>
      </w:r>
      <w:r>
        <w:t>11,1</w:t>
      </w:r>
      <w:r w:rsidRPr="00271CFA">
        <w:t>%). Данный показатель стабильный в течение трех лет.  В 201</w:t>
      </w:r>
      <w:r>
        <w:t>5</w:t>
      </w:r>
      <w:r w:rsidRPr="00271CFA">
        <w:t xml:space="preserve"> году </w:t>
      </w:r>
      <w:r>
        <w:t>13</w:t>
      </w:r>
      <w:r w:rsidRPr="00271CFA">
        <w:t xml:space="preserve"> выпускников получили золотые медали. Высокий уровень подготовки показали выпускники  МБОУ № 8, </w:t>
      </w:r>
      <w:r>
        <w:t xml:space="preserve">№ 6, </w:t>
      </w:r>
      <w:r w:rsidRPr="00271CFA">
        <w:t xml:space="preserve">МАОУ СОШ № 2 и № </w:t>
      </w:r>
      <w:r>
        <w:t>3</w:t>
      </w:r>
      <w:r w:rsidRPr="00271CFA">
        <w:t xml:space="preserve">. </w:t>
      </w:r>
    </w:p>
    <w:p w:rsidR="0037325A" w:rsidRPr="00271CFA" w:rsidRDefault="0037325A" w:rsidP="0037325A">
      <w:pPr>
        <w:ind w:firstLine="567"/>
        <w:jc w:val="both"/>
        <w:rPr>
          <w:highlight w:val="magenta"/>
        </w:rPr>
      </w:pPr>
      <w:r w:rsidRPr="00271CFA">
        <w:t>По результатам внешнего мониторинга качества подготовки обучающихся 4, 9, 11 классов в 201</w:t>
      </w:r>
      <w:r>
        <w:t>5</w:t>
      </w:r>
      <w:r w:rsidRPr="00271CFA">
        <w:t xml:space="preserve"> году школы района получили денежное вознаграждение для поощрения педагогических работников: МАОУ СОШ № </w:t>
      </w:r>
      <w:r>
        <w:t>1–33,797</w:t>
      </w:r>
      <w:r w:rsidRPr="00271CFA">
        <w:t xml:space="preserve"> тыс. руб., МБОУ СОШ № 8 </w:t>
      </w:r>
      <w:r>
        <w:t>–257,699</w:t>
      </w:r>
      <w:r w:rsidRPr="00271CFA">
        <w:t xml:space="preserve"> тыс. руб.,   МАОУ СОШ № 2 </w:t>
      </w:r>
      <w:r>
        <w:t>–11,266</w:t>
      </w:r>
      <w:r w:rsidRPr="00271CFA">
        <w:t xml:space="preserve"> тыс. руб., МАОУ СОШ № 1</w:t>
      </w:r>
      <w:r>
        <w:t>0–271,761</w:t>
      </w:r>
      <w:r w:rsidRPr="00271CFA">
        <w:t xml:space="preserve"> тыс. руб.</w:t>
      </w:r>
    </w:p>
    <w:p w:rsidR="0037325A" w:rsidRPr="00271CFA" w:rsidRDefault="0037325A" w:rsidP="0037325A">
      <w:pPr>
        <w:ind w:firstLine="567"/>
        <w:jc w:val="both"/>
      </w:pPr>
      <w:r w:rsidRPr="00271CFA">
        <w:t>На сегодня одной из основных задач школы является обновление содержания и условий реализации основн</w:t>
      </w:r>
      <w:r>
        <w:t xml:space="preserve">ых </w:t>
      </w:r>
      <w:r w:rsidRPr="00271CFA">
        <w:t>образовате</w:t>
      </w:r>
      <w:r w:rsidRPr="002D6464">
        <w:t>льныхпрограммначаль</w:t>
      </w:r>
      <w:r w:rsidRPr="00271CFA">
        <w:t>ного общего, основного общего и среднего общего образования. В 201</w:t>
      </w:r>
      <w:r>
        <w:t>5</w:t>
      </w:r>
      <w:r w:rsidRPr="00271CFA">
        <w:t xml:space="preserve"> году по новым стандартам работали 1</w:t>
      </w:r>
      <w:r>
        <w:t xml:space="preserve">67 </w:t>
      </w:r>
      <w:r w:rsidRPr="00271CFA">
        <w:t>класс</w:t>
      </w:r>
      <w:r>
        <w:t>ов</w:t>
      </w:r>
      <w:r w:rsidRPr="00271CFA">
        <w:t xml:space="preserve">, в которых обучались </w:t>
      </w:r>
      <w:r>
        <w:t>4063</w:t>
      </w:r>
      <w:r w:rsidRPr="00271CFA">
        <w:t xml:space="preserve"> учащихся. Для качественного введения ФГОС в основной школе функционируют  7 краевых апробационных площадок (№ 1, 2, 3, 5, 7, 8, Майская).</w:t>
      </w:r>
    </w:p>
    <w:p w:rsidR="0037325A" w:rsidRPr="00C975D9" w:rsidRDefault="0037325A" w:rsidP="0037325A">
      <w:pPr>
        <w:ind w:firstLine="708"/>
        <w:jc w:val="both"/>
      </w:pPr>
      <w:r w:rsidRPr="00C975D9">
        <w:lastRenderedPageBreak/>
        <w:t>Все краевые апробационн</w:t>
      </w:r>
      <w:r w:rsidRPr="002D6464">
        <w:t>ых</w:t>
      </w:r>
      <w:r w:rsidRPr="00C975D9">
        <w:t xml:space="preserve"> площадки по подготовке к введению ФГОС ООО (7 школ) прошли защиту программ по апробации на ближайшие два года.</w:t>
      </w:r>
    </w:p>
    <w:p w:rsidR="0037325A" w:rsidRDefault="0037325A" w:rsidP="0037325A">
      <w:pPr>
        <w:ind w:firstLine="567"/>
        <w:jc w:val="both"/>
        <w:rPr>
          <w:b/>
        </w:rPr>
      </w:pPr>
    </w:p>
    <w:p w:rsidR="00FB26B8" w:rsidRPr="00225C7C" w:rsidRDefault="0037325A" w:rsidP="00FB26B8">
      <w:pPr>
        <w:ind w:firstLine="567"/>
        <w:jc w:val="center"/>
        <w:rPr>
          <w:b/>
          <w:sz w:val="28"/>
          <w:szCs w:val="28"/>
        </w:rPr>
      </w:pPr>
      <w:r w:rsidRPr="00225C7C">
        <w:rPr>
          <w:b/>
          <w:sz w:val="28"/>
          <w:szCs w:val="28"/>
        </w:rPr>
        <w:t>Кадры</w:t>
      </w:r>
    </w:p>
    <w:p w:rsidR="00426BD8" w:rsidRPr="00426BD8" w:rsidRDefault="00426BD8" w:rsidP="00FB26B8">
      <w:pPr>
        <w:ind w:firstLine="567"/>
        <w:jc w:val="center"/>
        <w:rPr>
          <w:b/>
          <w:sz w:val="10"/>
          <w:szCs w:val="10"/>
        </w:rPr>
      </w:pPr>
    </w:p>
    <w:p w:rsidR="0037325A" w:rsidRDefault="0037325A" w:rsidP="002D6464">
      <w:pPr>
        <w:ind w:firstLine="567"/>
        <w:jc w:val="both"/>
      </w:pPr>
      <w:r>
        <w:t xml:space="preserve"> На повышение качества образования влияют разные факторы, но одним из важных являются квалифицированные педагогические кадры. Большое внимание уделяется сохранению и привлечению кадров в образовательные учреждения. По итогам 2015 года средняя заработная плата педагогических работников школ составила 28,024 тыс. рублей, в дошкольных образовательных учреждениях – 21,574 тыс. рублей, в ЦДТ – 19,475 тыс. рублей.</w:t>
      </w:r>
    </w:p>
    <w:p w:rsidR="0037325A" w:rsidRPr="00271CFA" w:rsidRDefault="0037325A" w:rsidP="002D6464">
      <w:pPr>
        <w:ind w:firstLine="567"/>
        <w:jc w:val="both"/>
      </w:pPr>
      <w:r w:rsidRPr="00C517BC">
        <w:t>В 2015 году три молодых учителя в рамках мероприятия «Улучшение жилищных условий молодых учителей» получили безвозмездные ссуды на оплату первоначального ипотечного взноса за жилье.</w:t>
      </w:r>
    </w:p>
    <w:p w:rsidR="0037325A" w:rsidRPr="00FB26B8" w:rsidRDefault="0037325A" w:rsidP="002D6464">
      <w:pPr>
        <w:ind w:firstLine="567"/>
        <w:jc w:val="center"/>
        <w:rPr>
          <w:b/>
          <w:sz w:val="28"/>
          <w:szCs w:val="28"/>
        </w:rPr>
      </w:pPr>
      <w:r w:rsidRPr="00FB26B8">
        <w:rPr>
          <w:b/>
          <w:sz w:val="28"/>
          <w:szCs w:val="28"/>
        </w:rPr>
        <w:t>Достижения 2015 года</w:t>
      </w:r>
    </w:p>
    <w:p w:rsidR="00FB26B8" w:rsidRPr="00426BD8" w:rsidRDefault="00FB26B8" w:rsidP="002D6464">
      <w:pPr>
        <w:ind w:firstLine="567"/>
        <w:jc w:val="center"/>
        <w:rPr>
          <w:b/>
          <w:sz w:val="10"/>
          <w:szCs w:val="10"/>
        </w:rPr>
      </w:pPr>
    </w:p>
    <w:p w:rsidR="0037325A" w:rsidRPr="00271CFA" w:rsidRDefault="0037325A" w:rsidP="002D6464">
      <w:pPr>
        <w:pStyle w:val="af"/>
        <w:numPr>
          <w:ilvl w:val="0"/>
          <w:numId w:val="6"/>
        </w:numPr>
        <w:ind w:left="0" w:firstLine="567"/>
        <w:jc w:val="both"/>
      </w:pPr>
      <w:r w:rsidRPr="00271CFA">
        <w:t xml:space="preserve">в региональном конкурсе «Лучшие учителя» в рамках приоритетного национального проекта «Образование» </w:t>
      </w:r>
      <w:r>
        <w:t>победите</w:t>
      </w:r>
      <w:r w:rsidRPr="002D6464">
        <w:t>лемсталаВасю</w:t>
      </w:r>
      <w:r w:rsidRPr="00C975D9">
        <w:t>кова М.В</w:t>
      </w:r>
      <w:r>
        <w:t>, у</w:t>
      </w:r>
      <w:r w:rsidRPr="00C975D9">
        <w:t>читель МАОУ СОШ №2</w:t>
      </w:r>
      <w:r>
        <w:t>;</w:t>
      </w:r>
    </w:p>
    <w:p w:rsidR="0037325A" w:rsidRPr="00C517BC" w:rsidRDefault="0037325A" w:rsidP="002D6464">
      <w:pPr>
        <w:pStyle w:val="af"/>
        <w:numPr>
          <w:ilvl w:val="0"/>
          <w:numId w:val="6"/>
        </w:numPr>
        <w:ind w:left="0" w:firstLine="567"/>
        <w:jc w:val="both"/>
      </w:pPr>
      <w:r w:rsidRPr="00C517BC">
        <w:t>подготовили призеров регионального этапа Всероссийской предметной олимпиады школьниковМартюшева О.М. (МБОУ «Майская СОШ»), Караваева Т.И. (МБОУ «Майская СОШ»), Давыдова И.В. (МАОУ «СОШ №1»), ОнишкоЛ.П.(МАОУ «СОШ №1»), Гафиятуллина А.А. (МБОУ «СОШ №8»),Семенютина И.В. (МАОУ «СОШ №10»), Бойко С.В. (МАОУ «СОШ №3»), Азанов А.В. (МБОУ «СОШ №11»), Резухина Т.В. (МАОУ «СОШ №5»).</w:t>
      </w:r>
    </w:p>
    <w:p w:rsidR="0037325A" w:rsidRPr="00C517BC" w:rsidRDefault="0037325A" w:rsidP="002D6464">
      <w:pPr>
        <w:pStyle w:val="af"/>
        <w:numPr>
          <w:ilvl w:val="0"/>
          <w:numId w:val="6"/>
        </w:numPr>
        <w:ind w:left="0" w:firstLine="567"/>
        <w:jc w:val="both"/>
      </w:pPr>
      <w:r w:rsidRPr="00C517BC">
        <w:t xml:space="preserve">педагоги нашего района подготовили Призеров Всероссийской олимпиады по праву, ими стали Уварова Любовь, ученица </w:t>
      </w:r>
      <w:r w:rsidRPr="002D6464">
        <w:t>РезухинойТ.</w:t>
      </w:r>
      <w:r w:rsidRPr="00C517BC">
        <w:t>В, учителя технологии школы №5,Савельев Андрей, ученик   Онишко Людмилы Петровны, учителя  истории школы № 1,  и  Фомина Мария,   ученица Га</w:t>
      </w:r>
      <w:r w:rsidRPr="002D6464">
        <w:t>фиятуллинойАльфииАсгато</w:t>
      </w:r>
      <w:r w:rsidRPr="00C517BC">
        <w:t>вны, учителя истории ш</w:t>
      </w:r>
      <w:r w:rsidR="00FB26B8">
        <w:t>колы № 8</w:t>
      </w:r>
      <w:r w:rsidR="001A0812">
        <w:t>.</w:t>
      </w:r>
    </w:p>
    <w:p w:rsidR="0037325A" w:rsidRDefault="0037325A" w:rsidP="002D6464">
      <w:pPr>
        <w:ind w:firstLine="567"/>
        <w:contextualSpacing/>
        <w:jc w:val="both"/>
        <w:rPr>
          <w:b/>
          <w:i/>
        </w:rPr>
      </w:pPr>
    </w:p>
    <w:p w:rsidR="0037325A" w:rsidRDefault="0037325A" w:rsidP="002D6464">
      <w:pPr>
        <w:ind w:firstLine="567"/>
        <w:contextualSpacing/>
        <w:jc w:val="center"/>
        <w:rPr>
          <w:b/>
          <w:sz w:val="28"/>
          <w:szCs w:val="28"/>
        </w:rPr>
      </w:pPr>
      <w:r w:rsidRPr="00FB26B8">
        <w:rPr>
          <w:b/>
          <w:sz w:val="28"/>
          <w:szCs w:val="28"/>
        </w:rPr>
        <w:t>Проекты</w:t>
      </w:r>
    </w:p>
    <w:p w:rsidR="00FB26B8" w:rsidRPr="00426BD8" w:rsidRDefault="00FB26B8" w:rsidP="002D6464">
      <w:pPr>
        <w:ind w:firstLine="567"/>
        <w:contextualSpacing/>
        <w:jc w:val="center"/>
        <w:rPr>
          <w:b/>
          <w:sz w:val="10"/>
          <w:szCs w:val="10"/>
        </w:rPr>
      </w:pPr>
    </w:p>
    <w:p w:rsidR="0037325A" w:rsidRDefault="0037325A" w:rsidP="002D6464">
      <w:pPr>
        <w:ind w:firstLine="567"/>
        <w:contextualSpacing/>
        <w:jc w:val="both"/>
      </w:pPr>
      <w:r w:rsidRPr="00C517BC">
        <w:t xml:space="preserve">Все школы района участвуют в реализации краевого проекта «Система электронных дневников и журналов» (СЭДиЖ): зарегистрировано 14 023 пользователя, из них 7655 учащихся, 528   педагогов, 5838   родителей.  </w:t>
      </w:r>
    </w:p>
    <w:p w:rsidR="0037325A" w:rsidRPr="001A7299" w:rsidRDefault="0037325A" w:rsidP="002D6464">
      <w:pPr>
        <w:ind w:firstLine="567"/>
        <w:jc w:val="both"/>
        <w:rPr>
          <w:highlight w:val="green"/>
        </w:rPr>
      </w:pPr>
      <w:r w:rsidRPr="0066128A">
        <w:t xml:space="preserve">По проекту «Электронная школа» работают образовательные организации: </w:t>
      </w:r>
      <w:r>
        <w:t xml:space="preserve">МБОУ </w:t>
      </w:r>
      <w:r w:rsidRPr="0066128A">
        <w:t>Майская</w:t>
      </w:r>
      <w:r>
        <w:t xml:space="preserve"> СОШ</w:t>
      </w:r>
      <w:r w:rsidRPr="0066128A">
        <w:t xml:space="preserve">, </w:t>
      </w:r>
      <w:r>
        <w:t xml:space="preserve">МБОУ СОШ </w:t>
      </w:r>
      <w:r w:rsidRPr="0066128A">
        <w:t xml:space="preserve">№ 11, </w:t>
      </w:r>
      <w:r>
        <w:t xml:space="preserve">МАУДО </w:t>
      </w:r>
      <w:r w:rsidRPr="0066128A">
        <w:t xml:space="preserve">Центр детского творчества, </w:t>
      </w:r>
      <w:r>
        <w:t xml:space="preserve">МБОУ ООШ </w:t>
      </w:r>
      <w:r w:rsidRPr="0066128A">
        <w:t>№ 7.</w:t>
      </w:r>
    </w:p>
    <w:p w:rsidR="0037325A" w:rsidRPr="00C517BC" w:rsidRDefault="0037325A" w:rsidP="002D6464">
      <w:pPr>
        <w:ind w:firstLine="567"/>
        <w:contextualSpacing/>
        <w:jc w:val="both"/>
      </w:pPr>
      <w:r w:rsidRPr="00C975D9">
        <w:t xml:space="preserve">С 01 сентября 2015 года все школы приступили к реализации пилотного федерального проекта автоматизированная информационная система «Контингент», это ведомственная система не для общего доступа. В данной системе формируется база данных по всем учащимся школ, их родителей, результатам успеваемости учащихся, особенностям их развития и индивидуальным достижениям. </w:t>
      </w:r>
      <w:r>
        <w:t xml:space="preserve">Все школы района до 10 декабря выполнили задание по заполнению данной системы. </w:t>
      </w:r>
    </w:p>
    <w:p w:rsidR="0037325A" w:rsidRDefault="0037325A" w:rsidP="002D6464">
      <w:pPr>
        <w:ind w:firstLine="567"/>
        <w:contextualSpacing/>
        <w:jc w:val="both"/>
      </w:pPr>
      <w:r w:rsidRPr="00C517BC">
        <w:t>В ведомственном проекте "Организация дистанционного обучения детей – инвалидов» участвуют три школы (№ 4, Майская, Черновская).</w:t>
      </w:r>
    </w:p>
    <w:p w:rsidR="0037325A" w:rsidRDefault="0037325A" w:rsidP="002D6464">
      <w:pPr>
        <w:ind w:firstLine="567"/>
        <w:contextualSpacing/>
        <w:jc w:val="both"/>
      </w:pPr>
      <w:r w:rsidRPr="00C975D9">
        <w:t>01 сентября 2015 года запущен новый краевой проект «Я люблю математику». В данном проекте на краевом уровне участвуют пять школ нашего района: СОШ № 1, 3, 8, 10, Майская. Данный проект направлен на повышение качества математического образования обучающихся 8-11 классов</w:t>
      </w:r>
      <w:r>
        <w:t>. Учителя математики осваивают современные технологии для преподавания математики и отслеживания результатов освоения детьми учебного материала.</w:t>
      </w:r>
    </w:p>
    <w:p w:rsidR="0037325A" w:rsidRPr="00C975D9" w:rsidRDefault="0037325A" w:rsidP="002D6464">
      <w:pPr>
        <w:ind w:firstLine="567"/>
        <w:jc w:val="both"/>
      </w:pPr>
      <w:r w:rsidRPr="00C975D9">
        <w:t xml:space="preserve">На уровне района в </w:t>
      </w:r>
      <w:r>
        <w:t>краевом проекте «Образовательный лифт»</w:t>
      </w:r>
      <w:r w:rsidRPr="00C975D9">
        <w:t xml:space="preserve"> участвуют 3 учреждения: МБОУ Черновская СОШ, МБОУ Стряпунинская СОШ, МБОУ Конец-Борская ООШ. Данные учреждения разработали программы по повышению качества образования. Данные проекты прошли публичную защиту, будут реализованы в течение 2015-2017гг. По проекту «10/10/10» </w:t>
      </w:r>
      <w:r>
        <w:t xml:space="preserve">МБУ ДО </w:t>
      </w:r>
      <w:r w:rsidRPr="00C975D9">
        <w:t xml:space="preserve">ЦПМС «Компас» </w:t>
      </w:r>
      <w:r>
        <w:t xml:space="preserve">в соответствии с заключёнными договорами с данными </w:t>
      </w:r>
      <w:r>
        <w:lastRenderedPageBreak/>
        <w:t>образовательными учреждениями проводит диагностические исследования, тренинговые занятия с детьми и взрослыми, индивидуальные консультации.</w:t>
      </w:r>
    </w:p>
    <w:p w:rsidR="0037325A" w:rsidRPr="00EB572B" w:rsidRDefault="0037325A" w:rsidP="002D6464">
      <w:pPr>
        <w:ind w:firstLine="708"/>
        <w:contextualSpacing/>
        <w:jc w:val="both"/>
      </w:pPr>
      <w:r w:rsidRPr="00EB572B">
        <w:t>На территории района реализуются региональные проекты: «Внедрение элементов ювенальной юстиции в деятельность субъектов системы профилактики», «Выявление семей и детей, находящихся в социально - опасном положении</w:t>
      </w:r>
      <w:r w:rsidRPr="00C517BC">
        <w:t>»</w:t>
      </w:r>
      <w:r w:rsidR="00B36CF1">
        <w:t>. Н</w:t>
      </w:r>
      <w:r w:rsidRPr="00C517BC">
        <w:t>а учете в группе риска социально-опасного положения на 01.01.2016 года состоит 565 несовершеннолетних, что на 1,9% меньше чем в 2014 году (576 чел.), «Оценка безопасности и оценка риска жестокого обращения с ребёнком». В школах района проводится работа в соответствии с «Новым механизмом взаимодействия субъектов системы профилактики безнадзорности и правонарушений несовершеннолетних по выявлению случаев нарушения прав и законных интересов несовершеннолетних».</w:t>
      </w:r>
    </w:p>
    <w:p w:rsidR="0037325A" w:rsidRDefault="0037325A" w:rsidP="002D6464">
      <w:pPr>
        <w:ind w:firstLine="708"/>
        <w:jc w:val="center"/>
        <w:rPr>
          <w:b/>
          <w:sz w:val="28"/>
          <w:szCs w:val="28"/>
        </w:rPr>
      </w:pPr>
      <w:r w:rsidRPr="00FB26B8">
        <w:rPr>
          <w:b/>
          <w:sz w:val="28"/>
          <w:szCs w:val="28"/>
        </w:rPr>
        <w:t>Достижения детей</w:t>
      </w:r>
    </w:p>
    <w:p w:rsidR="00FB26B8" w:rsidRPr="00426BD8" w:rsidRDefault="00FB26B8" w:rsidP="002D6464">
      <w:pPr>
        <w:ind w:firstLine="708"/>
        <w:jc w:val="center"/>
        <w:rPr>
          <w:b/>
          <w:sz w:val="10"/>
          <w:szCs w:val="10"/>
        </w:rPr>
      </w:pPr>
    </w:p>
    <w:p w:rsidR="0037325A" w:rsidRPr="00271CFA" w:rsidRDefault="0037325A" w:rsidP="002D6464">
      <w:pPr>
        <w:ind w:firstLine="708"/>
        <w:jc w:val="both"/>
      </w:pPr>
      <w:r w:rsidRPr="00271CFA">
        <w:t>Самыми значимыми детскими достижениями за прошедший год стали:</w:t>
      </w:r>
    </w:p>
    <w:p w:rsidR="0037325A" w:rsidRPr="00C517BC" w:rsidRDefault="0037325A" w:rsidP="002D6464">
      <w:pPr>
        <w:pStyle w:val="af"/>
        <w:numPr>
          <w:ilvl w:val="0"/>
          <w:numId w:val="37"/>
        </w:numPr>
        <w:ind w:left="0" w:firstLine="708"/>
        <w:jc w:val="both"/>
      </w:pPr>
      <w:r w:rsidRPr="00C517BC">
        <w:t>23 обучающихся награждены знаком отличия «Гордость Пермского края»</w:t>
      </w:r>
    </w:p>
    <w:p w:rsidR="0037325A" w:rsidRPr="00C517BC" w:rsidRDefault="0037325A" w:rsidP="002D6464">
      <w:pPr>
        <w:pStyle w:val="af"/>
        <w:numPr>
          <w:ilvl w:val="0"/>
          <w:numId w:val="37"/>
        </w:numPr>
        <w:ind w:left="0" w:firstLine="708"/>
        <w:jc w:val="both"/>
      </w:pPr>
      <w:r w:rsidRPr="00C517BC">
        <w:t>три призера на Всероссийской олимпиаде школьников по праву Савельев Андрей, СОШ № 1, Фомина Мария из школы № 8, Уварова Любовь школа №5;</w:t>
      </w:r>
    </w:p>
    <w:p w:rsidR="0037325A" w:rsidRPr="00C517BC" w:rsidRDefault="0037325A" w:rsidP="002D6464">
      <w:pPr>
        <w:pStyle w:val="af"/>
        <w:numPr>
          <w:ilvl w:val="0"/>
          <w:numId w:val="37"/>
        </w:numPr>
        <w:ind w:left="0" w:firstLine="708"/>
        <w:jc w:val="both"/>
      </w:pPr>
      <w:r w:rsidRPr="00C517BC">
        <w:t>тринадцать призовых мест на краевом этапе Всероссийской олимпиады школьников по географии, истории, химии, праву, обществознанию, ОБЖ, технологии (СОШ № 1, №3, №5, №8, № 10, №11, Майская);</w:t>
      </w:r>
    </w:p>
    <w:p w:rsidR="0037325A" w:rsidRPr="00C517BC" w:rsidRDefault="0037325A" w:rsidP="002D6464">
      <w:pPr>
        <w:pStyle w:val="af"/>
        <w:numPr>
          <w:ilvl w:val="0"/>
          <w:numId w:val="37"/>
        </w:numPr>
        <w:ind w:left="0" w:firstLine="708"/>
        <w:jc w:val="both"/>
      </w:pPr>
      <w:r w:rsidRPr="00C517BC">
        <w:t xml:space="preserve">победитель: Водолеев Кирилл (СОШ №3) и два призера: Глухов Ярослав (СОШ №1), Карпухов Илья (СОШ №3) </w:t>
      </w:r>
      <w:r w:rsidRPr="00FB26B8">
        <w:rPr>
          <w:lang w:val="en-US"/>
        </w:rPr>
        <w:t>III</w:t>
      </w:r>
      <w:r w:rsidRPr="00C517BC">
        <w:t xml:space="preserve"> краевой конференции исследовательских работ школьников по естественным наукам «Открытый мир»;</w:t>
      </w:r>
    </w:p>
    <w:p w:rsidR="0037325A" w:rsidRPr="00271CFA" w:rsidRDefault="0037325A" w:rsidP="002D6464">
      <w:pPr>
        <w:pStyle w:val="af"/>
        <w:numPr>
          <w:ilvl w:val="0"/>
          <w:numId w:val="37"/>
        </w:numPr>
        <w:ind w:left="0" w:firstLine="708"/>
        <w:jc w:val="both"/>
      </w:pPr>
      <w:r w:rsidRPr="002D6464">
        <w:t>девять обучающихся</w:t>
      </w:r>
      <w:r w:rsidR="00B36CF1" w:rsidRPr="002D6464">
        <w:t>, в том числе</w:t>
      </w:r>
      <w:r w:rsidRPr="002D6464">
        <w:t xml:space="preserve"> из СОШ № 1 (пять обучающихся), №3 (</w:t>
      </w:r>
      <w:r w:rsidR="00B36CF1" w:rsidRPr="002D6464">
        <w:t xml:space="preserve">два </w:t>
      </w:r>
      <w:r w:rsidRPr="002D6464">
        <w:t>обучающихся), №8 (один обучающийся)</w:t>
      </w:r>
      <w:r w:rsidR="00B36CF1" w:rsidRPr="002D6464">
        <w:t>,</w:t>
      </w:r>
      <w:r w:rsidRPr="002D6464">
        <w:t xml:space="preserve"> успешно сдали международный экзамен по немецкому</w:t>
      </w:r>
      <w:r w:rsidRPr="00C517BC">
        <w:t xml:space="preserve"> языку, учитель Казакова Виктория Викторовна</w:t>
      </w:r>
      <w:r w:rsidR="00FB26B8">
        <w:t>.</w:t>
      </w:r>
    </w:p>
    <w:p w:rsidR="0037325A" w:rsidRPr="00225C7C" w:rsidRDefault="0037325A" w:rsidP="002D6464">
      <w:pPr>
        <w:ind w:firstLine="708"/>
        <w:contextualSpacing/>
        <w:jc w:val="both"/>
        <w:rPr>
          <w:b/>
          <w:i/>
          <w:sz w:val="28"/>
          <w:szCs w:val="28"/>
        </w:rPr>
      </w:pPr>
    </w:p>
    <w:p w:rsidR="0037325A" w:rsidRPr="00225C7C" w:rsidRDefault="0037325A" w:rsidP="002D6464">
      <w:pPr>
        <w:ind w:firstLine="708"/>
        <w:contextualSpacing/>
        <w:jc w:val="center"/>
        <w:rPr>
          <w:b/>
          <w:sz w:val="28"/>
          <w:szCs w:val="28"/>
        </w:rPr>
      </w:pPr>
      <w:r w:rsidRPr="00225C7C">
        <w:rPr>
          <w:b/>
          <w:sz w:val="28"/>
          <w:szCs w:val="28"/>
        </w:rPr>
        <w:t>Организация летней оздоровительной кампании</w:t>
      </w:r>
    </w:p>
    <w:p w:rsidR="00FB26B8" w:rsidRPr="00426BD8" w:rsidRDefault="00FB26B8" w:rsidP="002D6464">
      <w:pPr>
        <w:ind w:firstLine="708"/>
        <w:contextualSpacing/>
        <w:jc w:val="center"/>
        <w:rPr>
          <w:b/>
          <w:color w:val="FF0000"/>
          <w:sz w:val="10"/>
          <w:szCs w:val="10"/>
        </w:rPr>
      </w:pPr>
    </w:p>
    <w:p w:rsidR="0037325A" w:rsidRPr="00C517BC" w:rsidRDefault="0037325A" w:rsidP="002D6464">
      <w:pPr>
        <w:ind w:firstLine="708"/>
        <w:contextualSpacing/>
        <w:jc w:val="both"/>
      </w:pPr>
      <w:r w:rsidRPr="00C517BC">
        <w:t xml:space="preserve">В 2015 году Краснокамский муниципальный район получил из регионального фонда на летний отдых в загородных лагерях и питание в лагерях с дневным пребыванием 10,3млн. рублей.   Средства местного бюджета составили 2,7 млн. рублей. </w:t>
      </w:r>
    </w:p>
    <w:p w:rsidR="0037325A" w:rsidRPr="00C517BC" w:rsidRDefault="0037325A" w:rsidP="002D6464">
      <w:pPr>
        <w:ind w:firstLine="708"/>
        <w:contextualSpacing/>
        <w:jc w:val="both"/>
      </w:pPr>
      <w:r w:rsidRPr="00C517BC">
        <w:rPr>
          <w:i/>
        </w:rPr>
        <w:t>Показатели оздоровления детей приоритетных категорий</w:t>
      </w:r>
      <w:r w:rsidRPr="00C517BC">
        <w:t xml:space="preserve"> (процент охвата оздоровительными формами от общего количества детей):</w:t>
      </w:r>
    </w:p>
    <w:p w:rsidR="0037325A" w:rsidRPr="00C517BC" w:rsidRDefault="0037325A" w:rsidP="002D6464">
      <w:pPr>
        <w:pStyle w:val="af"/>
        <w:numPr>
          <w:ilvl w:val="0"/>
          <w:numId w:val="5"/>
        </w:numPr>
        <w:ind w:left="0" w:firstLine="708"/>
        <w:jc w:val="both"/>
      </w:pPr>
      <w:r w:rsidRPr="00C517BC">
        <w:t>Дети, находящиеся в СОП -96%;</w:t>
      </w:r>
    </w:p>
    <w:p w:rsidR="0037325A" w:rsidRPr="00C517BC" w:rsidRDefault="0037325A" w:rsidP="002D6464">
      <w:pPr>
        <w:pStyle w:val="af"/>
        <w:numPr>
          <w:ilvl w:val="0"/>
          <w:numId w:val="5"/>
        </w:numPr>
        <w:ind w:left="0" w:firstLine="708"/>
        <w:jc w:val="both"/>
      </w:pPr>
      <w:r w:rsidRPr="00C517BC">
        <w:t>Дети «группа риска»-95%;</w:t>
      </w:r>
    </w:p>
    <w:p w:rsidR="0037325A" w:rsidRPr="00C517BC" w:rsidRDefault="0037325A" w:rsidP="002D6464">
      <w:pPr>
        <w:pStyle w:val="af"/>
        <w:numPr>
          <w:ilvl w:val="0"/>
          <w:numId w:val="5"/>
        </w:numPr>
        <w:ind w:left="0" w:firstLine="708"/>
        <w:jc w:val="both"/>
      </w:pPr>
      <w:r w:rsidRPr="00C517BC">
        <w:t>Дети-сироты и дети, оставшиеся без попечения родителей, воспитывающихся в семьях (опека)-95%;</w:t>
      </w:r>
    </w:p>
    <w:p w:rsidR="0037325A" w:rsidRPr="00C517BC" w:rsidRDefault="0037325A" w:rsidP="002D6464">
      <w:pPr>
        <w:pStyle w:val="af"/>
        <w:numPr>
          <w:ilvl w:val="0"/>
          <w:numId w:val="5"/>
        </w:numPr>
        <w:ind w:left="0" w:firstLine="708"/>
        <w:jc w:val="both"/>
      </w:pPr>
      <w:r w:rsidRPr="00C517BC">
        <w:t>Дети малоимущих и многодетных семей -91%;</w:t>
      </w:r>
    </w:p>
    <w:p w:rsidR="0037325A" w:rsidRPr="00C517BC" w:rsidRDefault="0037325A" w:rsidP="002D6464">
      <w:pPr>
        <w:pStyle w:val="af"/>
        <w:numPr>
          <w:ilvl w:val="0"/>
          <w:numId w:val="5"/>
        </w:numPr>
        <w:ind w:left="0" w:firstLine="708"/>
        <w:jc w:val="both"/>
      </w:pPr>
      <w:r w:rsidRPr="00C517BC">
        <w:t xml:space="preserve">Дети-инвалиды-81%; </w:t>
      </w:r>
    </w:p>
    <w:p w:rsidR="0037325A" w:rsidRDefault="0037325A" w:rsidP="002D6464">
      <w:pPr>
        <w:ind w:firstLine="708"/>
        <w:jc w:val="both"/>
      </w:pPr>
      <w:r w:rsidRPr="00C517BC">
        <w:t xml:space="preserve"> Общий охват детей от 7-18 лет составил 93%, </w:t>
      </w:r>
      <w:r w:rsidR="00B36CF1" w:rsidRPr="002D6464">
        <w:t xml:space="preserve">охват </w:t>
      </w:r>
      <w:r w:rsidRPr="002D6464">
        <w:t>организованными</w:t>
      </w:r>
      <w:r w:rsidRPr="00C517BC">
        <w:t xml:space="preserve"> формами отдыха – 84%.</w:t>
      </w:r>
    </w:p>
    <w:p w:rsidR="0037325A" w:rsidRDefault="0037325A" w:rsidP="00944E89">
      <w:pPr>
        <w:ind w:firstLine="567"/>
        <w:jc w:val="both"/>
      </w:pPr>
    </w:p>
    <w:p w:rsidR="008C1B5F" w:rsidRPr="0037325A" w:rsidRDefault="008C1B5F" w:rsidP="00E5363F">
      <w:pPr>
        <w:jc w:val="center"/>
        <w:rPr>
          <w:b/>
          <w:sz w:val="32"/>
          <w:szCs w:val="32"/>
        </w:rPr>
      </w:pPr>
      <w:r w:rsidRPr="007A7617">
        <w:rPr>
          <w:b/>
          <w:sz w:val="32"/>
          <w:szCs w:val="32"/>
        </w:rPr>
        <w:t>Деятельность в области культуры</w:t>
      </w:r>
    </w:p>
    <w:p w:rsidR="008C1B5F" w:rsidRDefault="008C1B5F" w:rsidP="008C1B5F">
      <w:pPr>
        <w:jc w:val="both"/>
      </w:pPr>
    </w:p>
    <w:p w:rsidR="00426BD8" w:rsidRDefault="00426BD8" w:rsidP="00426BD8">
      <w:pPr>
        <w:ind w:firstLine="851"/>
        <w:jc w:val="both"/>
      </w:pPr>
      <w:r w:rsidRPr="008428C9">
        <w:t>Деятельность учреждений культуры и искусства района осуществляется согласно принятым планам и программам развития отрасли и направлена на  создание равных возможностей доступа к культурным ценностям для жителей района, поддержку многообразия культурной жизни, культурных инноваций, развитие межрегионального сотрудничества.</w:t>
      </w:r>
    </w:p>
    <w:p w:rsidR="00426BD8" w:rsidRDefault="00426BD8" w:rsidP="00B36CF1">
      <w:pPr>
        <w:pStyle w:val="ad"/>
        <w:ind w:firstLine="851"/>
        <w:jc w:val="both"/>
        <w:rPr>
          <w:rFonts w:ascii="Times New Roman" w:hAnsi="Times New Roman"/>
          <w:sz w:val="24"/>
          <w:szCs w:val="24"/>
        </w:rPr>
      </w:pPr>
      <w:r w:rsidRPr="00AD3E57">
        <w:rPr>
          <w:rFonts w:ascii="Times New Roman" w:hAnsi="Times New Roman"/>
          <w:sz w:val="24"/>
          <w:szCs w:val="24"/>
        </w:rPr>
        <w:t xml:space="preserve">В прошедшем году для жителей Краснокамского района было организовано и проведено 2755 мероприятий с общим охватом населения 366,8 тыс.чел. В том числе для детей проведено </w:t>
      </w:r>
      <w:r w:rsidRPr="00AD3E57">
        <w:rPr>
          <w:rFonts w:ascii="Times New Roman" w:hAnsi="Times New Roman"/>
          <w:sz w:val="24"/>
          <w:szCs w:val="24"/>
        </w:rPr>
        <w:lastRenderedPageBreak/>
        <w:t xml:space="preserve">1093 мероприятий, с охватом 69,5 тыс.чел. </w:t>
      </w:r>
      <w:r w:rsidRPr="00A52BFA">
        <w:rPr>
          <w:rFonts w:ascii="Times New Roman" w:hAnsi="Times New Roman"/>
          <w:sz w:val="24"/>
          <w:szCs w:val="24"/>
        </w:rPr>
        <w:t xml:space="preserve">Средняя  посещаемость одного мероприятия в </w:t>
      </w:r>
      <w:r>
        <w:rPr>
          <w:rFonts w:ascii="Times New Roman" w:hAnsi="Times New Roman"/>
          <w:sz w:val="24"/>
          <w:szCs w:val="24"/>
        </w:rPr>
        <w:t>культурно-досуговых учреждениях</w:t>
      </w:r>
      <w:r w:rsidRPr="00A52BFA">
        <w:rPr>
          <w:rFonts w:ascii="Times New Roman" w:hAnsi="Times New Roman"/>
          <w:sz w:val="24"/>
          <w:szCs w:val="24"/>
        </w:rPr>
        <w:t xml:space="preserve"> района - </w:t>
      </w:r>
      <w:r w:rsidRPr="00AD3E57">
        <w:rPr>
          <w:rFonts w:ascii="Times New Roman" w:hAnsi="Times New Roman"/>
          <w:sz w:val="24"/>
          <w:szCs w:val="24"/>
        </w:rPr>
        <w:t>133</w:t>
      </w:r>
      <w:r w:rsidRPr="00A52BFA">
        <w:rPr>
          <w:rFonts w:ascii="Times New Roman" w:hAnsi="Times New Roman"/>
          <w:sz w:val="24"/>
          <w:szCs w:val="24"/>
        </w:rPr>
        <w:t xml:space="preserve"> человека.  </w:t>
      </w:r>
    </w:p>
    <w:p w:rsidR="00426BD8" w:rsidRPr="00A52BFA" w:rsidRDefault="00426BD8" w:rsidP="00B36CF1">
      <w:pPr>
        <w:ind w:firstLine="851"/>
        <w:jc w:val="both"/>
      </w:pPr>
      <w:r w:rsidRPr="00A52BFA">
        <w:t xml:space="preserve">Для реализации творческого потенциала, духовных запросов населения в </w:t>
      </w:r>
      <w:r>
        <w:t>культурно-досуговых учреждениях</w:t>
      </w:r>
      <w:r w:rsidRPr="00A52BFA">
        <w:t xml:space="preserve"> района действует </w:t>
      </w:r>
      <w:r>
        <w:t>155</w:t>
      </w:r>
      <w:r w:rsidRPr="00A52BFA">
        <w:t xml:space="preserve"> клубн</w:t>
      </w:r>
      <w:r>
        <w:t>ых</w:t>
      </w:r>
      <w:r w:rsidRPr="00A52BFA">
        <w:t xml:space="preserve"> формировани</w:t>
      </w:r>
      <w:r>
        <w:t>й</w:t>
      </w:r>
      <w:r w:rsidRPr="00A52BFA">
        <w:t xml:space="preserve"> с количеством участников </w:t>
      </w:r>
      <w:r>
        <w:t>3161</w:t>
      </w:r>
      <w:r w:rsidRPr="00A52BFA">
        <w:t xml:space="preserve"> человек,</w:t>
      </w:r>
      <w:r>
        <w:t xml:space="preserve"> 85 </w:t>
      </w:r>
      <w:r w:rsidRPr="00A52BFA">
        <w:t xml:space="preserve">из которых творческие формирования для детей с охватом </w:t>
      </w:r>
      <w:r>
        <w:t xml:space="preserve">2018 </w:t>
      </w:r>
      <w:r w:rsidRPr="00A52BFA">
        <w:t xml:space="preserve">человека. На одно формирование в среднем приходится </w:t>
      </w:r>
      <w:r>
        <w:t>20</w:t>
      </w:r>
      <w:r w:rsidRPr="00A52BFA">
        <w:t xml:space="preserve"> участников (среднероссийский показатель – 15) . 70 % всех формирований (103) – коллективы художественного творчества. </w:t>
      </w:r>
      <w:r w:rsidRPr="008428C9">
        <w:t xml:space="preserve">Процент детского участия в клубных формированиях составляет </w:t>
      </w:r>
      <w:r w:rsidRPr="00AD3E57">
        <w:t>12</w:t>
      </w:r>
      <w:r w:rsidRPr="008428C9">
        <w:t xml:space="preserve"> %. В среднем на одну тысячу жителей  приходится  2 клубных формирования (в среднем по Пермскому краю – 1,2).</w:t>
      </w:r>
    </w:p>
    <w:p w:rsidR="00426BD8" w:rsidRPr="008428C9" w:rsidRDefault="00426BD8" w:rsidP="00B36CF1">
      <w:pPr>
        <w:ind w:firstLine="851"/>
        <w:jc w:val="both"/>
      </w:pPr>
      <w:r>
        <w:t xml:space="preserve">В течение 2015 года в учреждениях культуры Краснокамского района проведено более 450 мероприятий, посвященных 70-летию Победы. </w:t>
      </w:r>
    </w:p>
    <w:p w:rsidR="00426BD8" w:rsidRDefault="00426BD8" w:rsidP="00B36CF1">
      <w:pPr>
        <w:ind w:firstLine="851"/>
        <w:jc w:val="both"/>
      </w:pPr>
      <w:r w:rsidRPr="008428C9">
        <w:t xml:space="preserve">Дополнительным образованием охвачено </w:t>
      </w:r>
      <w:r>
        <w:t>18</w:t>
      </w:r>
      <w:r w:rsidRPr="008428C9">
        <w:t>% учащихся, обучающихся в общеобразовательных школах (в среднем по России – 8,1 %).</w:t>
      </w:r>
    </w:p>
    <w:p w:rsidR="00426BD8" w:rsidRDefault="00426BD8" w:rsidP="00B36CF1">
      <w:pPr>
        <w:ind w:firstLine="851"/>
        <w:jc w:val="both"/>
      </w:pPr>
      <w:r>
        <w:t>В 2015 году 410 учащихся  школ дополнительного образования стали обладателями  званий лауреатов и дипломантов международных, всероссийских, краевых фестивалей и конкурсов, в том числе получив   42  диплома международного уровня (Телевизионный конкурс «формула успеха», Международный конкурс-фестиваль «Русская драма», Международный фестиваль-конкурс творчества детей и молодежи «Пермский транзит», «Таланты без границ», «Юный Моцарт». География конкурсов охватывает Москву, Санкт-Петербург, Судак, Екатеринбург, Пермь).</w:t>
      </w:r>
    </w:p>
    <w:p w:rsidR="00426BD8" w:rsidRPr="00A52BFA" w:rsidRDefault="00426BD8" w:rsidP="00B36CF1">
      <w:pPr>
        <w:pStyle w:val="af"/>
        <w:ind w:left="0" w:firstLine="851"/>
        <w:jc w:val="both"/>
      </w:pPr>
      <w:r w:rsidRPr="00202412">
        <w:rPr>
          <w:bCs/>
        </w:rPr>
        <w:t>Доля призеров и победителей краевых, всероссийских конкурсов соста</w:t>
      </w:r>
      <w:r>
        <w:rPr>
          <w:bCs/>
        </w:rPr>
        <w:t>вила</w:t>
      </w:r>
      <w:r w:rsidR="00293F10">
        <w:rPr>
          <w:bCs/>
        </w:rPr>
        <w:t xml:space="preserve"> </w:t>
      </w:r>
      <w:r>
        <w:rPr>
          <w:bCs/>
        </w:rPr>
        <w:t>50</w:t>
      </w:r>
      <w:r w:rsidRPr="00A52BFA">
        <w:rPr>
          <w:bCs/>
        </w:rPr>
        <w:t>%.</w:t>
      </w:r>
    </w:p>
    <w:p w:rsidR="00426BD8" w:rsidRPr="002373DD" w:rsidRDefault="00426BD8" w:rsidP="00426BD8">
      <w:pPr>
        <w:pStyle w:val="ad"/>
        <w:ind w:firstLine="851"/>
        <w:jc w:val="both"/>
        <w:rPr>
          <w:rFonts w:ascii="Times New Roman" w:hAnsi="Times New Roman"/>
          <w:sz w:val="24"/>
          <w:szCs w:val="24"/>
        </w:rPr>
      </w:pPr>
      <w:r w:rsidRPr="002373DD">
        <w:rPr>
          <w:rFonts w:ascii="Times New Roman" w:hAnsi="Times New Roman"/>
          <w:sz w:val="24"/>
          <w:szCs w:val="24"/>
        </w:rPr>
        <w:t xml:space="preserve">Размер совокупного книжного фонда публичных библиотек составляет 300 483 единиц </w:t>
      </w:r>
      <w:r w:rsidRPr="007A7617">
        <w:rPr>
          <w:rFonts w:ascii="Times New Roman" w:hAnsi="Times New Roman"/>
          <w:sz w:val="24"/>
          <w:szCs w:val="24"/>
        </w:rPr>
        <w:t>хранения. В 201</w:t>
      </w:r>
      <w:r w:rsidR="0050469C" w:rsidRPr="007A7617">
        <w:rPr>
          <w:rFonts w:ascii="Times New Roman" w:hAnsi="Times New Roman"/>
          <w:sz w:val="24"/>
          <w:szCs w:val="24"/>
        </w:rPr>
        <w:t>5</w:t>
      </w:r>
      <w:r w:rsidRPr="007A7617">
        <w:rPr>
          <w:rFonts w:ascii="Times New Roman" w:hAnsi="Times New Roman"/>
          <w:sz w:val="24"/>
          <w:szCs w:val="24"/>
        </w:rPr>
        <w:t xml:space="preserve"> году в библиотеки</w:t>
      </w:r>
      <w:r w:rsidRPr="002373DD">
        <w:rPr>
          <w:rFonts w:ascii="Times New Roman" w:hAnsi="Times New Roman"/>
          <w:sz w:val="24"/>
          <w:szCs w:val="24"/>
        </w:rPr>
        <w:t xml:space="preserve"> поступило 2219</w:t>
      </w:r>
      <w:r>
        <w:rPr>
          <w:rFonts w:ascii="Times New Roman" w:hAnsi="Times New Roman"/>
          <w:sz w:val="24"/>
          <w:szCs w:val="24"/>
        </w:rPr>
        <w:t>0</w:t>
      </w:r>
      <w:r w:rsidRPr="002373DD">
        <w:rPr>
          <w:rFonts w:ascii="Times New Roman" w:hAnsi="Times New Roman"/>
          <w:sz w:val="24"/>
          <w:szCs w:val="24"/>
        </w:rPr>
        <w:t xml:space="preserve"> экземпляров печатных документов (книг, периодики, нот, карт и.т.). За тоже время выбыло  25</w:t>
      </w:r>
      <w:r w:rsidR="00CD5B69">
        <w:rPr>
          <w:rFonts w:ascii="Times New Roman" w:hAnsi="Times New Roman"/>
          <w:sz w:val="24"/>
          <w:szCs w:val="24"/>
        </w:rPr>
        <w:t> </w:t>
      </w:r>
      <w:r w:rsidRPr="002373DD">
        <w:rPr>
          <w:rFonts w:ascii="Times New Roman" w:hAnsi="Times New Roman"/>
          <w:sz w:val="24"/>
          <w:szCs w:val="24"/>
        </w:rPr>
        <w:t>4</w:t>
      </w:r>
      <w:r w:rsidRPr="00CD5B69">
        <w:rPr>
          <w:rFonts w:ascii="Times New Roman" w:hAnsi="Times New Roman"/>
          <w:sz w:val="24"/>
          <w:szCs w:val="24"/>
        </w:rPr>
        <w:t>73экз</w:t>
      </w:r>
      <w:r w:rsidRPr="002373DD">
        <w:rPr>
          <w:rFonts w:ascii="Times New Roman" w:hAnsi="Times New Roman"/>
          <w:sz w:val="24"/>
          <w:szCs w:val="24"/>
        </w:rPr>
        <w:t>емпляров печатных документов.</w:t>
      </w:r>
    </w:p>
    <w:p w:rsidR="00426BD8" w:rsidRPr="002373DD" w:rsidRDefault="00426BD8" w:rsidP="00426BD8">
      <w:pPr>
        <w:pStyle w:val="ad"/>
        <w:ind w:firstLine="851"/>
        <w:jc w:val="both"/>
        <w:rPr>
          <w:rFonts w:ascii="Times New Roman" w:hAnsi="Times New Roman"/>
          <w:sz w:val="24"/>
          <w:szCs w:val="24"/>
        </w:rPr>
      </w:pPr>
      <w:r w:rsidRPr="002373DD">
        <w:rPr>
          <w:rFonts w:ascii="Times New Roman" w:hAnsi="Times New Roman"/>
          <w:sz w:val="24"/>
          <w:szCs w:val="24"/>
        </w:rPr>
        <w:t>Количество новых книг,  поступивших в центральную  районную библиотеку составило 13 845 документов.</w:t>
      </w:r>
    </w:p>
    <w:p w:rsidR="00426BD8" w:rsidRDefault="00426BD8" w:rsidP="00426BD8">
      <w:pPr>
        <w:ind w:firstLine="851"/>
        <w:jc w:val="both"/>
      </w:pPr>
      <w:r>
        <w:t xml:space="preserve">В 2015 году удалось повысить </w:t>
      </w:r>
      <w:r w:rsidRPr="00CD5B69">
        <w:t>финансирование библиотекна 12</w:t>
      </w:r>
      <w:r>
        <w:t xml:space="preserve">,6%, в результате чего библиотечные фонды пополнились новыми изданиями, </w:t>
      </w:r>
      <w:r w:rsidRPr="00254FFE">
        <w:rPr>
          <w:lang w:eastAsia="en-US"/>
        </w:rPr>
        <w:t>поступает литература различной тематики</w:t>
      </w:r>
      <w:r>
        <w:rPr>
          <w:lang w:eastAsia="en-US"/>
        </w:rPr>
        <w:t>.</w:t>
      </w:r>
    </w:p>
    <w:p w:rsidR="00426BD8" w:rsidRDefault="00426BD8" w:rsidP="00CD5B69">
      <w:pPr>
        <w:ind w:firstLine="851"/>
        <w:jc w:val="both"/>
      </w:pPr>
      <w:r>
        <w:t>В библиотеках проводились бесплатные юридические консультации и скайп-приемы для жителей Краснокамского района Уполномоченным по правам человека в Пермском крае и Государственным юридическим бюро Пермского края (скайп-приемы – 7 (консультации получили 35 человек), бесплатные юридические консультации – 73 (502 человека), общественные приемные -20 (136 консультаций).</w:t>
      </w:r>
    </w:p>
    <w:p w:rsidR="00E25A45" w:rsidRDefault="00E25A45" w:rsidP="00E25A45">
      <w:pPr>
        <w:ind w:firstLine="851"/>
        <w:jc w:val="both"/>
      </w:pPr>
      <w:r w:rsidRPr="007A7617">
        <w:t>Все показатели, предусмотренные  в муниципальном задании</w:t>
      </w:r>
      <w:r>
        <w:t xml:space="preserve"> учреждений библиотечной сферы </w:t>
      </w:r>
      <w:r w:rsidRPr="009D3C35">
        <w:t>(пользователи, посещения, документовыдача)</w:t>
      </w:r>
      <w:r w:rsidR="007A7617">
        <w:t>,</w:t>
      </w:r>
      <w:r w:rsidRPr="009D3C35">
        <w:t xml:space="preserve"> в целом по району выполнены. По пользователям – на 103%, по посещениям – на 109%, по документовыдаче – на 109%. </w:t>
      </w:r>
    </w:p>
    <w:p w:rsidR="00E25A45" w:rsidRDefault="00E25A45" w:rsidP="00E25A45">
      <w:pPr>
        <w:ind w:firstLine="851"/>
        <w:jc w:val="both"/>
      </w:pPr>
      <w:r w:rsidRPr="009D3C35">
        <w:t>Качественные показатели (ср</w:t>
      </w:r>
      <w:r>
        <w:t>едняя</w:t>
      </w:r>
      <w:r w:rsidRPr="009D3C35">
        <w:t xml:space="preserve"> читаемость, ср</w:t>
      </w:r>
      <w:r>
        <w:t>едняя</w:t>
      </w:r>
      <w:r w:rsidRPr="009D3C35">
        <w:t xml:space="preserve"> посещаемость, ср</w:t>
      </w:r>
      <w:r>
        <w:t>едняя</w:t>
      </w:r>
      <w:r w:rsidRPr="009D3C35">
        <w:t xml:space="preserve"> обращаемость) стабильны.   Процент обслуживания населения увеличился с 35,7 до 36,6, по детям остался на прежнем уровне.</w:t>
      </w:r>
    </w:p>
    <w:p w:rsidR="00426BD8" w:rsidRDefault="00426BD8" w:rsidP="00CD5B69">
      <w:pPr>
        <w:ind w:firstLine="851"/>
        <w:jc w:val="both"/>
      </w:pPr>
      <w:r>
        <w:t xml:space="preserve">Учреждения культуры получили поддержку на реализацию 16 социально-культурных проектов на общую сумму 759,0 тыс.рублей. </w:t>
      </w:r>
    </w:p>
    <w:p w:rsidR="00426BD8" w:rsidRDefault="00426BD8" w:rsidP="00CD5B69">
      <w:pPr>
        <w:ind w:firstLine="851"/>
        <w:jc w:val="both"/>
      </w:pPr>
    </w:p>
    <w:p w:rsidR="00426BD8" w:rsidRDefault="00426BD8" w:rsidP="00CD5B69">
      <w:pPr>
        <w:ind w:firstLine="851"/>
        <w:jc w:val="center"/>
        <w:rPr>
          <w:b/>
          <w:sz w:val="28"/>
          <w:szCs w:val="28"/>
        </w:rPr>
      </w:pPr>
    </w:p>
    <w:p w:rsidR="004F7D51" w:rsidRPr="00093B8A" w:rsidRDefault="004F7D51" w:rsidP="00CD5B69">
      <w:pPr>
        <w:ind w:firstLine="851"/>
        <w:jc w:val="center"/>
        <w:rPr>
          <w:b/>
          <w:sz w:val="32"/>
          <w:szCs w:val="32"/>
        </w:rPr>
      </w:pPr>
      <w:r w:rsidRPr="007A7617">
        <w:rPr>
          <w:b/>
          <w:sz w:val="32"/>
          <w:szCs w:val="32"/>
        </w:rPr>
        <w:t>Работа с молодежью</w:t>
      </w:r>
    </w:p>
    <w:p w:rsidR="004F7D51" w:rsidRDefault="004F7D51" w:rsidP="00CD5B69">
      <w:pPr>
        <w:ind w:firstLine="851"/>
        <w:jc w:val="both"/>
      </w:pPr>
    </w:p>
    <w:p w:rsidR="00093B8A" w:rsidRPr="003B6EC6" w:rsidRDefault="00093B8A" w:rsidP="00CD5B69">
      <w:pPr>
        <w:ind w:firstLine="851"/>
        <w:jc w:val="both"/>
        <w:rPr>
          <w:spacing w:val="16"/>
        </w:rPr>
      </w:pPr>
      <w:r w:rsidRPr="003B6EC6">
        <w:rPr>
          <w:color w:val="000000"/>
        </w:rPr>
        <w:t xml:space="preserve">В  2015 году  мероприятия  реализовывались в рамках    разработанной  и утвержденной   </w:t>
      </w:r>
      <w:r w:rsidRPr="003B6EC6">
        <w:rPr>
          <w:spacing w:val="16"/>
        </w:rPr>
        <w:t xml:space="preserve">муниципальной  программы  «Развитие  молодежной политики Краснокамского муниципального района». </w:t>
      </w:r>
    </w:p>
    <w:p w:rsidR="00093B8A" w:rsidRPr="003B6EC6" w:rsidRDefault="00093B8A" w:rsidP="00CD5B69">
      <w:pPr>
        <w:ind w:firstLine="851"/>
        <w:jc w:val="both"/>
      </w:pPr>
      <w:r w:rsidRPr="003B6EC6">
        <w:t xml:space="preserve">      Система учреждений  молодежной политики, подведомственных  району включает 2 учреждения – МАУ ДО «Молодежный центр «Ровесник», имеющий 8 структурных подразделений (6 клубов по месту жительства, 1 военно-патриотический клуб, 1 спортивно-</w:t>
      </w:r>
      <w:r w:rsidRPr="003B6EC6">
        <w:lastRenderedPageBreak/>
        <w:t>туристический клуб) и МБУ КМЖ «Молодежный перекресток», имеющий 1 структурное подразделение (военно-патриотический клуб).</w:t>
      </w:r>
    </w:p>
    <w:p w:rsidR="00093B8A" w:rsidRPr="003B6EC6" w:rsidRDefault="00093B8A" w:rsidP="00CD5B69">
      <w:pPr>
        <w:pStyle w:val="af"/>
        <w:ind w:left="0" w:firstLine="851"/>
        <w:jc w:val="both"/>
      </w:pPr>
      <w:r w:rsidRPr="003B6EC6">
        <w:t xml:space="preserve">В течение 2015 года   организовано  и  проведено 280 мероприятий разного формата, более 50 крупных и значимых мероприятий, среди которых: Чемпионат молодежи </w:t>
      </w:r>
      <w:r w:rsidRPr="003B6EC6">
        <w:rPr>
          <w:color w:val="000000"/>
        </w:rPr>
        <w:t xml:space="preserve">по интеллектуальным играм сезона 2014-2015, спортивный праздник «Серебряные коньки – 2015», Районная спартакиада дворовых команд (соревнования по биатлону, лыжи, турнир по шашкам и шахматам, конькобежное многоборье, велогонки на сложном рельефе, мини-футбол, спортивный праздник), Патриотический триатлон, </w:t>
      </w:r>
      <w:r w:rsidRPr="003B6EC6">
        <w:rPr>
          <w:rFonts w:eastAsia="Calibri"/>
          <w:shd w:val="clear" w:color="auto" w:fill="FFFFFF"/>
          <w:lang w:eastAsia="en-US"/>
        </w:rPr>
        <w:t xml:space="preserve">районный этап краевой военно-патриотической игры «Зарница Прикамья 2015», </w:t>
      </w:r>
      <w:r w:rsidRPr="003B6EC6">
        <w:rPr>
          <w:lang w:eastAsia="ar-SA"/>
        </w:rPr>
        <w:t xml:space="preserve">праздник «Молодежный фарватер», посвященный Всероссийскому Дню молодежи, </w:t>
      </w:r>
      <w:r w:rsidRPr="003B6EC6">
        <w:rPr>
          <w:lang w:val="en-US" w:eastAsia="ar-SA"/>
        </w:rPr>
        <w:t>VII</w:t>
      </w:r>
      <w:r w:rsidRPr="003B6EC6">
        <w:rPr>
          <w:lang w:eastAsia="ar-SA"/>
        </w:rPr>
        <w:t xml:space="preserve"> осенний слет молодежи, церемония закрытия конкурса «Лучший подростково-молодежный клуб-2015», </w:t>
      </w:r>
      <w:r w:rsidRPr="003B6EC6">
        <w:rPr>
          <w:lang w:val="en-US"/>
        </w:rPr>
        <w:t>V</w:t>
      </w:r>
      <w:r w:rsidRPr="003B6EC6">
        <w:t xml:space="preserve"> Районный конкурс детской и молодежной моды «Эко - стиль», I районный конкурс добровольческих отрядов «Территория добрых дел»,  фестиваль по военно-патриотическому воспитанию «Армейский марафон», игровые программы, акции и  мероприятия, направленные на ЗОЖ и др. Проводились как традиционные мероприятия, так и нового формата. Второй год реализуется проект «АктивнаЯ и моя активная семьЯ!»,  направленный  на  развитие   семейных клубов  адаптивно-развивающего досуга для детей и родителей, которые заинтересованы в личностном развитии своих детей, сохранении и укреплении их здоровья, не посещающих детские сады.   В  рамках проекта  работает «Школа раннего развития «Талантика», клуб посещает 25 семей. Основная тематическая направленность мероприятий в 2015 году - 70-летие  Победы в Великой Отечественной войне. </w:t>
      </w:r>
    </w:p>
    <w:p w:rsidR="00093B8A" w:rsidRPr="003B6EC6" w:rsidRDefault="00093B8A" w:rsidP="00CD5B69">
      <w:pPr>
        <w:tabs>
          <w:tab w:val="left" w:pos="3137"/>
        </w:tabs>
        <w:ind w:firstLine="851"/>
        <w:jc w:val="both"/>
        <w:rPr>
          <w:color w:val="000000"/>
        </w:rPr>
      </w:pPr>
      <w:r w:rsidRPr="003B6EC6">
        <w:t xml:space="preserve">В течение данного периода   специалистами «МЦ «Ровесник» и КМЖ «Факел»  были    организованы  районные выставки  изобразительного - декоративного искусства. В  выставках  принимают  участие  дети  ДОУ,  учащиеся  СОШ, СПО,  воспитанники клубов по месту жительства: районный конкурс-выставка «Зимние фантазии» - 175 работ, районный конкурс-выставка «Новогодний азАРТ» - 111 работ, районный конкурс-выставка «Была война» - 102 работы, </w:t>
      </w:r>
      <w:r w:rsidRPr="003B6EC6">
        <w:rPr>
          <w:color w:val="000000"/>
          <w:lang w:val="en-US" w:eastAsia="ar-SA"/>
        </w:rPr>
        <w:t>II</w:t>
      </w:r>
      <w:r w:rsidRPr="003B6EC6">
        <w:rPr>
          <w:color w:val="000000"/>
          <w:lang w:eastAsia="ar-SA"/>
        </w:rPr>
        <w:t xml:space="preserve"> районный конкурс - выставка «Летнее настроение» - 82 работы, </w:t>
      </w:r>
      <w:r w:rsidRPr="003B6EC6">
        <w:rPr>
          <w:lang w:eastAsia="ar-SA"/>
        </w:rPr>
        <w:t xml:space="preserve">районная мини выставка-конкурс «Военные баталии», посвященная 70-летию Победы в ВОВ и Году литературы – 84 работы,  фото-конкурс «Летние зарисовки» - 125 работ, </w:t>
      </w:r>
      <w:r w:rsidRPr="003B6EC6">
        <w:rPr>
          <w:lang w:val="en-US" w:eastAsia="ar-SA"/>
        </w:rPr>
        <w:t>IV</w:t>
      </w:r>
      <w:r w:rsidRPr="003B6EC6">
        <w:rPr>
          <w:lang w:eastAsia="ar-SA"/>
        </w:rPr>
        <w:t xml:space="preserve"> районный конкурс-выставка «Эко-бум» - 139 работ, районный конкурс-выставка «Зимние фантазии» - 184 работы.</w:t>
      </w:r>
    </w:p>
    <w:p w:rsidR="00093B8A" w:rsidRPr="003B6EC6" w:rsidRDefault="00093B8A" w:rsidP="00CD5B69">
      <w:pPr>
        <w:pStyle w:val="af"/>
        <w:ind w:left="0" w:firstLine="851"/>
        <w:jc w:val="both"/>
      </w:pPr>
      <w:r w:rsidRPr="003B6EC6">
        <w:rPr>
          <w:color w:val="000000"/>
        </w:rPr>
        <w:t xml:space="preserve">Молодежь, подростки  района и специалисты, работающие в сфере молодежной политики,  успешно принимают участие в краевых мероприятиях разной направленности: конкурсы, семинары, фестивали и другие: </w:t>
      </w:r>
      <w:r w:rsidRPr="003B6EC6">
        <w:rPr>
          <w:lang w:eastAsia="ar-SA"/>
        </w:rPr>
        <w:t xml:space="preserve"> Всероссийский Патриотический фестиваль - конкурс «За Россию и Свободу», Первенство Пермского края по пауэрлифтингу, </w:t>
      </w:r>
      <w:r w:rsidRPr="003B6EC6">
        <w:rPr>
          <w:color w:val="000000"/>
          <w:lang w:eastAsia="ar-SA"/>
        </w:rPr>
        <w:t xml:space="preserve">Краевой конкурс художественного слова «В начале было слово…», </w:t>
      </w:r>
      <w:r w:rsidRPr="003B6EC6">
        <w:rPr>
          <w:lang w:val="en-US" w:eastAsia="ar-SA"/>
        </w:rPr>
        <w:t>IV</w:t>
      </w:r>
      <w:r w:rsidRPr="003B6EC6">
        <w:rPr>
          <w:lang w:eastAsia="ar-SA"/>
        </w:rPr>
        <w:t xml:space="preserve"> Краевой конкурс  научно – исследовательских работ «Муравьишка», </w:t>
      </w:r>
      <w:r w:rsidRPr="003B6EC6">
        <w:rPr>
          <w:lang w:val="en-US" w:eastAsia="ar-SA"/>
        </w:rPr>
        <w:t>XV</w:t>
      </w:r>
      <w:r w:rsidRPr="003B6EC6">
        <w:rPr>
          <w:lang w:eastAsia="ar-SA"/>
        </w:rPr>
        <w:t xml:space="preserve">  краевой Конкурс  патриотического творчества «Русский дух - 2015»</w:t>
      </w:r>
      <w:r w:rsidRPr="003B6EC6">
        <w:rPr>
          <w:color w:val="000000"/>
        </w:rPr>
        <w:t xml:space="preserve">,   </w:t>
      </w:r>
      <w:r w:rsidRPr="003B6EC6">
        <w:rPr>
          <w:color w:val="000000"/>
          <w:lang w:val="en-US" w:eastAsia="ar-SA"/>
        </w:rPr>
        <w:t>XX</w:t>
      </w:r>
      <w:r w:rsidRPr="003B6EC6">
        <w:rPr>
          <w:color w:val="000000"/>
          <w:lang w:eastAsia="ar-SA"/>
        </w:rPr>
        <w:t xml:space="preserve"> краевой конкурс «Чистая вода» среди учащихся и молодёжи Пермского края.</w:t>
      </w:r>
      <w:r w:rsidRPr="003B6EC6">
        <w:t xml:space="preserve"> Второй год молодежный центр  «Ровесник»  является координатором Всероссийской программы «Тетрадка Дружбы» на территории Краснокамского муниципального района. В рамках  программы  прохладят различные мероприятия культурной, интеллектуальной и спортивной направленности, программа реализуется при поддержке Министерства культуры, молодёжной политики и массовых коммуникаций Пермского края.</w:t>
      </w:r>
    </w:p>
    <w:p w:rsidR="00093B8A" w:rsidRPr="003B6EC6" w:rsidRDefault="00093B8A" w:rsidP="00CD5B69">
      <w:pPr>
        <w:ind w:firstLine="851"/>
        <w:jc w:val="both"/>
        <w:rPr>
          <w:rFonts w:eastAsia="Calibri"/>
          <w:color w:val="000000"/>
          <w:shd w:val="clear" w:color="auto" w:fill="FFFFFF"/>
          <w:lang w:eastAsia="en-US"/>
        </w:rPr>
      </w:pPr>
      <w:r w:rsidRPr="003B6EC6">
        <w:rPr>
          <w:color w:val="000000"/>
          <w:shd w:val="clear" w:color="auto" w:fill="FFFFFF"/>
        </w:rPr>
        <w:t>C 11 по 19 августа в рамках</w:t>
      </w:r>
      <w:r w:rsidRPr="003B6EC6">
        <w:rPr>
          <w:rStyle w:val="apple-converted-space"/>
          <w:color w:val="000000"/>
          <w:shd w:val="clear" w:color="auto" w:fill="FFFFFF"/>
        </w:rPr>
        <w:t> </w:t>
      </w:r>
      <w:r w:rsidRPr="003B6EC6">
        <w:rPr>
          <w:bCs/>
          <w:color w:val="000000"/>
          <w:shd w:val="clear" w:color="auto" w:fill="FFFFFF"/>
        </w:rPr>
        <w:t>Всероссийского молодежного образовательного форума «Таврида»</w:t>
      </w:r>
      <w:r w:rsidRPr="003B6EC6">
        <w:rPr>
          <w:rStyle w:val="apple-converted-space"/>
          <w:color w:val="000000"/>
          <w:shd w:val="clear" w:color="auto" w:fill="FFFFFF"/>
        </w:rPr>
        <w:t> </w:t>
      </w:r>
      <w:r w:rsidRPr="003B6EC6">
        <w:rPr>
          <w:color w:val="000000"/>
          <w:shd w:val="clear" w:color="auto" w:fill="FFFFFF"/>
        </w:rPr>
        <w:t>в Крыму состоялась смена для актеров, режиссеров театра и кино.</w:t>
      </w:r>
      <w:r w:rsidRPr="003B6EC6">
        <w:rPr>
          <w:rFonts w:eastAsia="Calibri"/>
          <w:color w:val="000000"/>
          <w:shd w:val="clear" w:color="auto" w:fill="FFFFFF"/>
          <w:lang w:eastAsia="en-US"/>
        </w:rPr>
        <w:t xml:space="preserve"> Форум «Таврида» является автономным лагерем с инновационной инфраструктурой, который формирует сообщество тысячи талантливых молодых людей из всех субъектов Российской Федерации, а также граждан иностранных государств. Организаторами форума выступают Федеральное агентство по делам молодежи, Общественная палата Российской Федерации, "Роспатриотцентр" Росмолодежи и Комиссия по поддержке молодёжных инициатив Общественной палаты России.На форуме побывали и представители города Краснокамска -  молодые и творческие педагоги-организаторы молодежного центра «Ровесник»: Мария Яновская и Юлия Лузганова. </w:t>
      </w:r>
      <w:r w:rsidRPr="003B6EC6">
        <w:rPr>
          <w:rFonts w:eastAsia="Calibri"/>
          <w:color w:val="000000"/>
          <w:shd w:val="clear" w:color="auto" w:fill="FFFFFF"/>
          <w:lang w:eastAsia="en-US"/>
        </w:rPr>
        <w:tab/>
      </w:r>
    </w:p>
    <w:p w:rsidR="00093B8A" w:rsidRPr="003B6EC6" w:rsidRDefault="00093B8A" w:rsidP="00CD5B69">
      <w:pPr>
        <w:ind w:firstLine="851"/>
        <w:jc w:val="both"/>
        <w:rPr>
          <w:rFonts w:ascii="Arial" w:hAnsi="Arial" w:cs="Arial"/>
        </w:rPr>
      </w:pPr>
      <w:r w:rsidRPr="003B6EC6">
        <w:t xml:space="preserve">Ежегодно специалисты, работающие в учреждениях молодежной политики,  становятся   участниками и победителями Регионального конкурса профессионального мастерства </w:t>
      </w:r>
      <w:r w:rsidRPr="003B6EC6">
        <w:lastRenderedPageBreak/>
        <w:t xml:space="preserve">специалистов сферы государственной молодежной политики и лидеров общественных организаций. В 2015 г. победителем  в номинации   «Технология добра» стала Воробьева Римма Аркадьевна, заведующая клубом по месту жительства «Ассоль». </w:t>
      </w:r>
    </w:p>
    <w:p w:rsidR="00093B8A" w:rsidRPr="003B6EC6" w:rsidRDefault="00093B8A" w:rsidP="00CD5B69">
      <w:pPr>
        <w:tabs>
          <w:tab w:val="left" w:pos="3137"/>
        </w:tabs>
        <w:ind w:firstLine="851"/>
        <w:jc w:val="both"/>
      </w:pPr>
      <w:r w:rsidRPr="003B6EC6">
        <w:t xml:space="preserve">В  1 квартале     услугой  по обеспечению досуга населения по месту жительства  «МЦ «Ровесник» охвачено 6994 человека (больше на 5123   человека в сравнении с аналогичным периодом 2014 года),  во в 2 квартале – </w:t>
      </w:r>
      <w:r w:rsidRPr="003B6EC6">
        <w:rPr>
          <w:lang w:eastAsia="ar-SA"/>
        </w:rPr>
        <w:t>5096 человек (больше на 2440 человек</w:t>
      </w:r>
      <w:r w:rsidRPr="003B6EC6">
        <w:t xml:space="preserve"> в сравнении с аналогичным периодом 2014 года</w:t>
      </w:r>
      <w:r w:rsidRPr="003B6EC6">
        <w:rPr>
          <w:lang w:eastAsia="ar-SA"/>
        </w:rPr>
        <w:t xml:space="preserve">),  в 3 квартале – 1954 человека (меньше на 422 человека в сравнении с аналогичным периодом 2014 года); </w:t>
      </w:r>
      <w:r w:rsidRPr="003B6EC6">
        <w:t xml:space="preserve">дополнительным образованием  в 1 квартале – 2908 человек </w:t>
      </w:r>
      <w:r w:rsidRPr="003B6EC6">
        <w:rPr>
          <w:lang w:eastAsia="ar-SA"/>
        </w:rPr>
        <w:t>(больше на 575  человек</w:t>
      </w:r>
      <w:r w:rsidRPr="003B6EC6">
        <w:t xml:space="preserve"> в сравнении с аналогичным периодом 2014 года</w:t>
      </w:r>
      <w:r w:rsidRPr="003B6EC6">
        <w:rPr>
          <w:lang w:eastAsia="ar-SA"/>
        </w:rPr>
        <w:t>)</w:t>
      </w:r>
      <w:r w:rsidRPr="003B6EC6">
        <w:t xml:space="preserve">,  во 2 квартале - </w:t>
      </w:r>
      <w:r w:rsidRPr="003B6EC6">
        <w:rPr>
          <w:lang w:eastAsia="ar-SA"/>
        </w:rPr>
        <w:t>2882 человека (больше на 386  человек</w:t>
      </w:r>
      <w:r w:rsidRPr="003B6EC6">
        <w:t xml:space="preserve"> в сравнении с аналогичным периодом 2014 года</w:t>
      </w:r>
      <w:r w:rsidRPr="003B6EC6">
        <w:rPr>
          <w:lang w:eastAsia="ar-SA"/>
        </w:rPr>
        <w:t>), в 3 квартале – 2883 человека (больше на 305  человек</w:t>
      </w:r>
      <w:r w:rsidRPr="003B6EC6">
        <w:t xml:space="preserve"> в сравнении с аналогичным периодом 2014 года), в 4 квартале – 3108 человек (больше на 700 человек всравнении с аналогичным периодом 2014 года). МБУ КМЖ «Молодежный перекресток» услугой по обеспечению досуга по месту жительства охвачено в 1 квартале – 700 человек (больше на 120 человек в сравнении с аналогичным периодом 2014 года), во 2  квартале – 852 человека  (больше на 272  человека в сравнении с аналогичным периодом 2014 года),  в 3 квартале – 610 человек (больше на 30 человекв сравнении с аналогичным периодом 2014 года), в 4 квартале – 899 человек (больше на 319 человек в сравнении с аналогичным периодом 2014 года).</w:t>
      </w:r>
    </w:p>
    <w:p w:rsidR="00093B8A" w:rsidRDefault="00093B8A" w:rsidP="00CD5B69">
      <w:pPr>
        <w:suppressAutoHyphens/>
        <w:ind w:firstLine="851"/>
        <w:jc w:val="both"/>
      </w:pPr>
      <w:r w:rsidRPr="003B6EC6">
        <w:t xml:space="preserve">С  целью  привлечения  внебюджетных средств  учреждения    молодежной политики принимали  участие  в краевых  и районных конкурсах  социально-значимых   проектов, с начала 2015 года выиграно грантов на общую стоимость   234,0 тыс.рублей: </w:t>
      </w:r>
    </w:p>
    <w:p w:rsidR="00CD5B69" w:rsidRPr="003B6EC6" w:rsidRDefault="00CD5B69" w:rsidP="00CD5B69">
      <w:pPr>
        <w:suppressAutoHyphens/>
        <w:ind w:firstLine="851"/>
        <w:jc w:val="both"/>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696"/>
      </w:tblGrid>
      <w:tr w:rsidR="00093B8A" w:rsidRPr="003B6EC6" w:rsidTr="00CD5B69">
        <w:tc>
          <w:tcPr>
            <w:tcW w:w="3261" w:type="dxa"/>
            <w:shd w:val="clear" w:color="auto" w:fill="auto"/>
          </w:tcPr>
          <w:p w:rsidR="00093B8A" w:rsidRPr="003B6EC6" w:rsidRDefault="00093B8A" w:rsidP="00093B8A">
            <w:pPr>
              <w:jc w:val="center"/>
              <w:rPr>
                <w:bCs/>
              </w:rPr>
            </w:pPr>
            <w:r w:rsidRPr="003B6EC6">
              <w:rPr>
                <w:bCs/>
              </w:rPr>
              <w:t>Ф.И.О.</w:t>
            </w:r>
          </w:p>
        </w:tc>
        <w:tc>
          <w:tcPr>
            <w:tcW w:w="6696" w:type="dxa"/>
            <w:shd w:val="clear" w:color="auto" w:fill="auto"/>
          </w:tcPr>
          <w:p w:rsidR="00093B8A" w:rsidRPr="003B6EC6" w:rsidRDefault="00093B8A" w:rsidP="00093B8A">
            <w:pPr>
              <w:jc w:val="center"/>
              <w:rPr>
                <w:b/>
                <w:bCs/>
              </w:rPr>
            </w:pPr>
            <w:r w:rsidRPr="003B6EC6">
              <w:rPr>
                <w:b/>
                <w:bCs/>
              </w:rPr>
              <w:t>Название проекта</w:t>
            </w:r>
          </w:p>
        </w:tc>
      </w:tr>
      <w:tr w:rsidR="00093B8A" w:rsidRPr="003B6EC6" w:rsidTr="00CD5B69">
        <w:tc>
          <w:tcPr>
            <w:tcW w:w="3261" w:type="dxa"/>
            <w:shd w:val="clear" w:color="auto" w:fill="auto"/>
          </w:tcPr>
          <w:p w:rsidR="00093B8A" w:rsidRPr="003B6EC6" w:rsidRDefault="00093B8A" w:rsidP="00093B8A">
            <w:pPr>
              <w:jc w:val="center"/>
              <w:rPr>
                <w:bCs/>
              </w:rPr>
            </w:pPr>
            <w:r w:rsidRPr="003B6EC6">
              <w:rPr>
                <w:bCs/>
              </w:rPr>
              <w:t>Стефаненко Е.Д.</w:t>
            </w:r>
          </w:p>
        </w:tc>
        <w:tc>
          <w:tcPr>
            <w:tcW w:w="6696" w:type="dxa"/>
            <w:shd w:val="clear" w:color="auto" w:fill="auto"/>
          </w:tcPr>
          <w:p w:rsidR="00093B8A" w:rsidRPr="003B6EC6" w:rsidRDefault="00093B8A" w:rsidP="00A93AC6">
            <w:pPr>
              <w:jc w:val="center"/>
            </w:pPr>
            <w:r w:rsidRPr="003B6EC6">
              <w:t xml:space="preserve">Проект: «Пять шагов к другу», </w:t>
            </w:r>
            <w:r w:rsidRPr="003B6EC6">
              <w:rPr>
                <w:color w:val="000000"/>
              </w:rPr>
              <w:t>40</w:t>
            </w:r>
            <w:r w:rsidR="00A93AC6" w:rsidRPr="003B6EC6">
              <w:rPr>
                <w:color w:val="000000"/>
              </w:rPr>
              <w:t>,0 тыс.</w:t>
            </w:r>
            <w:r w:rsidRPr="003B6EC6">
              <w:rPr>
                <w:color w:val="000000"/>
              </w:rPr>
              <w:t>руб.</w:t>
            </w:r>
          </w:p>
        </w:tc>
      </w:tr>
      <w:tr w:rsidR="00093B8A" w:rsidRPr="003B6EC6" w:rsidTr="00CD5B69">
        <w:tc>
          <w:tcPr>
            <w:tcW w:w="3261" w:type="dxa"/>
            <w:shd w:val="clear" w:color="auto" w:fill="auto"/>
          </w:tcPr>
          <w:p w:rsidR="00093B8A" w:rsidRPr="003B6EC6" w:rsidRDefault="00093B8A" w:rsidP="00093B8A">
            <w:pPr>
              <w:jc w:val="center"/>
              <w:rPr>
                <w:bCs/>
              </w:rPr>
            </w:pPr>
            <w:r w:rsidRPr="003B6EC6">
              <w:rPr>
                <w:bCs/>
              </w:rPr>
              <w:t>Белоглазов Д.А.</w:t>
            </w:r>
          </w:p>
        </w:tc>
        <w:tc>
          <w:tcPr>
            <w:tcW w:w="6696" w:type="dxa"/>
            <w:shd w:val="clear" w:color="auto" w:fill="auto"/>
          </w:tcPr>
          <w:p w:rsidR="00093B8A" w:rsidRPr="003B6EC6" w:rsidRDefault="00093B8A" w:rsidP="00A93AC6">
            <w:pPr>
              <w:jc w:val="center"/>
            </w:pPr>
            <w:r w:rsidRPr="003B6EC6">
              <w:t>Проект: «Школа туризма»</w:t>
            </w:r>
            <w:r w:rsidRPr="003B6EC6">
              <w:rPr>
                <w:color w:val="000000"/>
              </w:rPr>
              <w:t>, 35</w:t>
            </w:r>
            <w:r w:rsidR="00A93AC6" w:rsidRPr="003B6EC6">
              <w:rPr>
                <w:color w:val="000000"/>
              </w:rPr>
              <w:t>,0 тыс.</w:t>
            </w:r>
            <w:r w:rsidRPr="003B6EC6">
              <w:rPr>
                <w:color w:val="000000"/>
              </w:rPr>
              <w:t>руб.</w:t>
            </w:r>
          </w:p>
        </w:tc>
      </w:tr>
      <w:tr w:rsidR="00093B8A" w:rsidRPr="003B6EC6" w:rsidTr="00CD5B69">
        <w:tc>
          <w:tcPr>
            <w:tcW w:w="3261" w:type="dxa"/>
            <w:shd w:val="clear" w:color="auto" w:fill="auto"/>
          </w:tcPr>
          <w:p w:rsidR="00093B8A" w:rsidRPr="003B6EC6" w:rsidRDefault="00093B8A" w:rsidP="00093B8A">
            <w:pPr>
              <w:jc w:val="center"/>
              <w:rPr>
                <w:bCs/>
              </w:rPr>
            </w:pPr>
            <w:r w:rsidRPr="003B6EC6">
              <w:rPr>
                <w:bCs/>
              </w:rPr>
              <w:t>Воробьева Р.А.</w:t>
            </w:r>
          </w:p>
        </w:tc>
        <w:tc>
          <w:tcPr>
            <w:tcW w:w="6696" w:type="dxa"/>
            <w:shd w:val="clear" w:color="auto" w:fill="auto"/>
          </w:tcPr>
          <w:p w:rsidR="00093B8A" w:rsidRPr="003B6EC6" w:rsidRDefault="00093B8A" w:rsidP="00A93AC6">
            <w:pPr>
              <w:jc w:val="center"/>
            </w:pPr>
            <w:r w:rsidRPr="003B6EC6">
              <w:t>Проект «Территория добрых дел»,</w:t>
            </w:r>
            <w:r w:rsidRPr="003B6EC6">
              <w:rPr>
                <w:color w:val="000000"/>
              </w:rPr>
              <w:t xml:space="preserve"> 20</w:t>
            </w:r>
            <w:r w:rsidR="00A93AC6" w:rsidRPr="003B6EC6">
              <w:rPr>
                <w:color w:val="000000"/>
              </w:rPr>
              <w:t>,</w:t>
            </w:r>
            <w:r w:rsidRPr="003B6EC6">
              <w:rPr>
                <w:color w:val="000000"/>
              </w:rPr>
              <w:t>0</w:t>
            </w:r>
            <w:r w:rsidR="00A93AC6" w:rsidRPr="003B6EC6">
              <w:rPr>
                <w:color w:val="000000"/>
              </w:rPr>
              <w:t>тыс.</w:t>
            </w:r>
            <w:r w:rsidRPr="003B6EC6">
              <w:rPr>
                <w:color w:val="000000"/>
              </w:rPr>
              <w:t>руб.</w:t>
            </w:r>
          </w:p>
        </w:tc>
      </w:tr>
      <w:tr w:rsidR="00093B8A" w:rsidRPr="003B6EC6" w:rsidTr="00CD5B69">
        <w:tc>
          <w:tcPr>
            <w:tcW w:w="3261" w:type="dxa"/>
            <w:shd w:val="clear" w:color="auto" w:fill="auto"/>
          </w:tcPr>
          <w:p w:rsidR="00093B8A" w:rsidRPr="003B6EC6" w:rsidRDefault="00093B8A" w:rsidP="00093B8A">
            <w:pPr>
              <w:ind w:firstLine="34"/>
              <w:jc w:val="center"/>
              <w:rPr>
                <w:bCs/>
              </w:rPr>
            </w:pPr>
            <w:r w:rsidRPr="003B6EC6">
              <w:rPr>
                <w:bCs/>
              </w:rPr>
              <w:t>Рукавишникова С.Г.</w:t>
            </w:r>
          </w:p>
        </w:tc>
        <w:tc>
          <w:tcPr>
            <w:tcW w:w="6696" w:type="dxa"/>
            <w:shd w:val="clear" w:color="auto" w:fill="auto"/>
          </w:tcPr>
          <w:p w:rsidR="00093B8A" w:rsidRPr="003B6EC6" w:rsidRDefault="00093B8A" w:rsidP="00A93AC6">
            <w:pPr>
              <w:jc w:val="center"/>
            </w:pPr>
            <w:r w:rsidRPr="003B6EC6">
              <w:t>Проект: «АктивнаЯ и моя активная семьЯ!»,</w:t>
            </w:r>
            <w:r w:rsidRPr="003B6EC6">
              <w:rPr>
                <w:color w:val="000000"/>
              </w:rPr>
              <w:t xml:space="preserve"> 50</w:t>
            </w:r>
            <w:r w:rsidR="00A93AC6" w:rsidRPr="003B6EC6">
              <w:rPr>
                <w:color w:val="000000"/>
              </w:rPr>
              <w:t>,</w:t>
            </w:r>
            <w:r w:rsidRPr="003B6EC6">
              <w:rPr>
                <w:color w:val="000000"/>
              </w:rPr>
              <w:t>0</w:t>
            </w:r>
            <w:r w:rsidR="00A93AC6" w:rsidRPr="003B6EC6">
              <w:rPr>
                <w:color w:val="000000"/>
              </w:rPr>
              <w:t>тыс.</w:t>
            </w:r>
            <w:r w:rsidRPr="003B6EC6">
              <w:rPr>
                <w:color w:val="000000"/>
              </w:rPr>
              <w:t>руб.</w:t>
            </w:r>
          </w:p>
        </w:tc>
      </w:tr>
      <w:tr w:rsidR="00093B8A" w:rsidRPr="003B6EC6" w:rsidTr="00CD5B69">
        <w:tc>
          <w:tcPr>
            <w:tcW w:w="3261" w:type="dxa"/>
            <w:shd w:val="clear" w:color="auto" w:fill="auto"/>
          </w:tcPr>
          <w:p w:rsidR="00093B8A" w:rsidRPr="003B6EC6" w:rsidRDefault="00093B8A" w:rsidP="00093B8A">
            <w:pPr>
              <w:ind w:firstLine="34"/>
              <w:jc w:val="center"/>
              <w:rPr>
                <w:bCs/>
              </w:rPr>
            </w:pPr>
            <w:r w:rsidRPr="003B6EC6">
              <w:rPr>
                <w:bCs/>
              </w:rPr>
              <w:t xml:space="preserve">Ермакова В. А. </w:t>
            </w:r>
          </w:p>
        </w:tc>
        <w:tc>
          <w:tcPr>
            <w:tcW w:w="6696" w:type="dxa"/>
            <w:shd w:val="clear" w:color="auto" w:fill="auto"/>
          </w:tcPr>
          <w:p w:rsidR="00093B8A" w:rsidRPr="003B6EC6" w:rsidRDefault="00093B8A" w:rsidP="00A93AC6">
            <w:pPr>
              <w:jc w:val="center"/>
            </w:pPr>
            <w:r w:rsidRPr="003B6EC6">
              <w:t>Проект «А зори здесь тихие…», 60</w:t>
            </w:r>
            <w:r w:rsidR="00A93AC6" w:rsidRPr="003B6EC6">
              <w:t>,</w:t>
            </w:r>
            <w:r w:rsidRPr="003B6EC6">
              <w:t>0</w:t>
            </w:r>
            <w:r w:rsidR="00A93AC6" w:rsidRPr="003B6EC6">
              <w:t>тыс.</w:t>
            </w:r>
            <w:r w:rsidRPr="003B6EC6">
              <w:t>руб.</w:t>
            </w:r>
          </w:p>
        </w:tc>
      </w:tr>
      <w:tr w:rsidR="00093B8A" w:rsidRPr="003B6EC6" w:rsidTr="00CD5B69">
        <w:tc>
          <w:tcPr>
            <w:tcW w:w="3261" w:type="dxa"/>
            <w:shd w:val="clear" w:color="auto" w:fill="auto"/>
          </w:tcPr>
          <w:p w:rsidR="00093B8A" w:rsidRPr="003B6EC6" w:rsidRDefault="00093B8A" w:rsidP="00093B8A">
            <w:pPr>
              <w:ind w:firstLine="34"/>
              <w:jc w:val="center"/>
              <w:rPr>
                <w:bCs/>
              </w:rPr>
            </w:pPr>
            <w:r w:rsidRPr="003B6EC6">
              <w:rPr>
                <w:bCs/>
              </w:rPr>
              <w:t xml:space="preserve">Кедровская Е. В. (проект Молодежного парламента) </w:t>
            </w:r>
          </w:p>
        </w:tc>
        <w:tc>
          <w:tcPr>
            <w:tcW w:w="6696" w:type="dxa"/>
            <w:shd w:val="clear" w:color="auto" w:fill="auto"/>
          </w:tcPr>
          <w:p w:rsidR="00093B8A" w:rsidRPr="003B6EC6" w:rsidRDefault="00093B8A" w:rsidP="00A93AC6">
            <w:pPr>
              <w:jc w:val="center"/>
            </w:pPr>
            <w:r w:rsidRPr="003B6EC6">
              <w:t>Проект «Здоровая нация: сила богатырская – дворовой спорт», 29</w:t>
            </w:r>
            <w:r w:rsidR="00A93AC6" w:rsidRPr="003B6EC6">
              <w:t>,0 тыс.</w:t>
            </w:r>
            <w:r w:rsidRPr="003B6EC6">
              <w:t xml:space="preserve">руб. </w:t>
            </w:r>
          </w:p>
        </w:tc>
      </w:tr>
    </w:tbl>
    <w:p w:rsidR="00CD5B69" w:rsidRDefault="00CD5B69" w:rsidP="006353C7">
      <w:pPr>
        <w:suppressAutoHyphens/>
        <w:ind w:firstLine="708"/>
        <w:jc w:val="both"/>
      </w:pPr>
    </w:p>
    <w:p w:rsidR="00093B8A" w:rsidRPr="003B6EC6" w:rsidRDefault="00093B8A" w:rsidP="006353C7">
      <w:pPr>
        <w:suppressAutoHyphens/>
        <w:ind w:firstLine="708"/>
        <w:jc w:val="both"/>
      </w:pPr>
      <w:r w:rsidRPr="003B6EC6">
        <w:t xml:space="preserve">Клубом по месту жительства «Звездочка» совместно с общественной организацией Пермская региональная общественная организация инвалидов «Центр трудовой реабилитации инвалидов «Я все могу» реализовывался проект «Готовы дружить», получивший грант в  Краевом конкурсе социально-значимых проектов «Прикамский витамин». </w:t>
      </w:r>
    </w:p>
    <w:p w:rsidR="00093B8A" w:rsidRPr="003B6EC6" w:rsidRDefault="00093B8A" w:rsidP="006353C7">
      <w:pPr>
        <w:ind w:firstLine="708"/>
        <w:jc w:val="both"/>
        <w:rPr>
          <w:rFonts w:eastAsia="Calibri"/>
          <w:lang w:eastAsia="en-US"/>
        </w:rPr>
      </w:pPr>
      <w:r w:rsidRPr="003B6EC6">
        <w:t>В период  летней  кампании 2015 года  в учреждениях  молодежной политики  было трудоустроено 97 человек</w:t>
      </w:r>
      <w:r w:rsidRPr="003B6EC6">
        <w:rPr>
          <w:rFonts w:eastAsia="Calibri"/>
          <w:lang w:eastAsia="en-US"/>
        </w:rPr>
        <w:t>(из них 58 по субсидии, перечисленной администрацией КМР НПРП «Перспектива», 39 – по привлеченным спонсорам,  из которых трудоустройство 15 проводило ООО</w:t>
      </w:r>
      <w:r w:rsidR="006353C7">
        <w:rPr>
          <w:rFonts w:eastAsia="Calibri"/>
          <w:lang w:eastAsia="en-US"/>
        </w:rPr>
        <w:t>«</w:t>
      </w:r>
      <w:r w:rsidRPr="003B6EC6">
        <w:rPr>
          <w:rFonts w:eastAsia="Calibri"/>
          <w:lang w:eastAsia="en-US"/>
        </w:rPr>
        <w:t>РЭП</w:t>
      </w:r>
      <w:r w:rsidR="006353C7">
        <w:rPr>
          <w:rFonts w:eastAsia="Calibri"/>
          <w:lang w:eastAsia="en-US"/>
        </w:rPr>
        <w:t>»</w:t>
      </w:r>
      <w:r w:rsidRPr="003B6EC6">
        <w:rPr>
          <w:rFonts w:eastAsia="Calibri"/>
          <w:lang w:eastAsia="en-US"/>
        </w:rPr>
        <w:t xml:space="preserve"> самостоятельно). </w:t>
      </w:r>
    </w:p>
    <w:p w:rsidR="00093B8A" w:rsidRDefault="00093B8A" w:rsidP="00D55180">
      <w:pPr>
        <w:jc w:val="center"/>
        <w:rPr>
          <w:b/>
          <w:sz w:val="28"/>
          <w:szCs w:val="28"/>
        </w:rPr>
      </w:pPr>
    </w:p>
    <w:p w:rsidR="008B74E4" w:rsidRPr="00093B8A" w:rsidRDefault="008B74E4" w:rsidP="00D55180">
      <w:pPr>
        <w:jc w:val="center"/>
        <w:rPr>
          <w:b/>
          <w:sz w:val="32"/>
          <w:szCs w:val="32"/>
        </w:rPr>
      </w:pPr>
      <w:r w:rsidRPr="007A7617">
        <w:rPr>
          <w:b/>
          <w:sz w:val="32"/>
          <w:szCs w:val="32"/>
        </w:rPr>
        <w:t>Физическая культура и спорт</w:t>
      </w:r>
    </w:p>
    <w:p w:rsidR="008B74E4" w:rsidRPr="00C17CA5" w:rsidRDefault="008B74E4" w:rsidP="008B74E4">
      <w:pPr>
        <w:pStyle w:val="af"/>
        <w:ind w:left="0" w:firstLine="709"/>
        <w:jc w:val="both"/>
        <w:rPr>
          <w:highlight w:val="green"/>
        </w:rPr>
      </w:pPr>
    </w:p>
    <w:p w:rsidR="004979F8" w:rsidRPr="00EB3B25" w:rsidRDefault="004979F8" w:rsidP="00EB3B25">
      <w:pPr>
        <w:pStyle w:val="13"/>
        <w:ind w:firstLine="709"/>
        <w:jc w:val="both"/>
      </w:pPr>
      <w:r w:rsidRPr="00EB3B25">
        <w:t xml:space="preserve">Задача укрепления и сбережения здоровья, формирования здорового образа жизни является приоритетной в деятельности органов местного самоуправления Краснокамского муниципального района, которая направлена на привлечение населения к регулярным занятиям физкультурой и спортом, укрепления их здоровья, и в первую очередь - детей и подростков. Более 70 % всех спортивно-массовых мероприятий, предусмотренным календарным планом, проводится именно с этой категорией. Всего на территории Краснокамского муниципального района занимается спортом 15890человек в возрасте от 3 до 79 лет, что составляет 23,4 % от </w:t>
      </w:r>
      <w:r w:rsidR="00EB3B25" w:rsidRPr="00EB3B25">
        <w:t xml:space="preserve">общей численности </w:t>
      </w:r>
      <w:r w:rsidRPr="00EB3B25">
        <w:t>населения района.</w:t>
      </w:r>
    </w:p>
    <w:p w:rsidR="004979F8" w:rsidRPr="00EB3B25" w:rsidRDefault="004979F8" w:rsidP="00EB3B25">
      <w:pPr>
        <w:pStyle w:val="13"/>
        <w:ind w:firstLine="709"/>
        <w:jc w:val="both"/>
        <w:rPr>
          <w:shd w:val="clear" w:color="auto" w:fill="FFFFFF"/>
        </w:rPr>
      </w:pPr>
      <w:r w:rsidRPr="00EB3B25">
        <w:rPr>
          <w:bCs/>
        </w:rPr>
        <w:t>Охват детей и подростков систематическими занятиями спортом</w:t>
      </w:r>
      <w:r w:rsidRPr="00EB3B25">
        <w:t xml:space="preserve"> составляет </w:t>
      </w:r>
      <w:r w:rsidRPr="00EB3B25">
        <w:rPr>
          <w:shd w:val="clear" w:color="auto" w:fill="FFFFFF"/>
        </w:rPr>
        <w:t>73%.</w:t>
      </w:r>
    </w:p>
    <w:p w:rsidR="004979F8" w:rsidRPr="00EB3B25" w:rsidRDefault="004979F8" w:rsidP="00EB3B25">
      <w:pPr>
        <w:pStyle w:val="13"/>
        <w:ind w:firstLine="709"/>
        <w:jc w:val="both"/>
      </w:pPr>
      <w:r w:rsidRPr="00EB3B25">
        <w:rPr>
          <w:shd w:val="clear" w:color="auto" w:fill="FFFFFF"/>
        </w:rPr>
        <w:lastRenderedPageBreak/>
        <w:t xml:space="preserve">Спортивные школы Краснокамского муниципального района предоставляют услугу по организации физкультурно-оздоровительных и спортивных мероприятий по </w:t>
      </w:r>
      <w:r w:rsidRPr="00EB3B25">
        <w:t>24 видам спорта.</w:t>
      </w:r>
    </w:p>
    <w:p w:rsidR="004979F8" w:rsidRPr="00EB3B25" w:rsidRDefault="004979F8" w:rsidP="00EB3B25">
      <w:pPr>
        <w:ind w:firstLine="709"/>
        <w:jc w:val="both"/>
      </w:pPr>
      <w:r w:rsidRPr="00EB3B25">
        <w:t>За  2015 год на спортивные мероприятия выделено 1</w:t>
      </w:r>
      <w:r w:rsidR="00EB3B25" w:rsidRPr="00EB3B25">
        <w:t> </w:t>
      </w:r>
      <w:r w:rsidRPr="00EB3B25">
        <w:t>099</w:t>
      </w:r>
      <w:r w:rsidR="00EB3B25" w:rsidRPr="00EB3B25">
        <w:t>, 1 тыс.</w:t>
      </w:r>
      <w:r w:rsidRPr="00EB3B25">
        <w:t>руб.</w:t>
      </w:r>
    </w:p>
    <w:p w:rsidR="004979F8" w:rsidRPr="00EB3B25" w:rsidRDefault="004979F8" w:rsidP="00EB3B25">
      <w:pPr>
        <w:ind w:firstLine="709"/>
        <w:jc w:val="both"/>
      </w:pPr>
      <w:r w:rsidRPr="00EB3B25">
        <w:t>На территорииКраснокамского муниципального района стабильно функционируют 168 спортивных сооружения, в т. ч. 34 спортивных залов, 6 футбольных полей, 4 стадиона с трибунами на 1500 мест и более, плавательный бассейн, и крытый спортивный объект с искусственным льдом.</w:t>
      </w:r>
    </w:p>
    <w:p w:rsidR="004979F8" w:rsidRPr="00EB3B25" w:rsidRDefault="004979F8" w:rsidP="00EB3B25">
      <w:pPr>
        <w:ind w:firstLine="709"/>
        <w:jc w:val="both"/>
      </w:pPr>
      <w:r w:rsidRPr="00EB3B25">
        <w:t xml:space="preserve">В феврале 2015 года на баланс Краснокамского муниципального района был принят МАУ «Спортивный комплекс» Ледовый», а также в начале </w:t>
      </w:r>
      <w:r w:rsidRPr="00EB3B25">
        <w:rPr>
          <w:lang w:val="en-US"/>
        </w:rPr>
        <w:t>I</w:t>
      </w:r>
      <w:r w:rsidRPr="00EB3B25">
        <w:t xml:space="preserve"> квартала был введен в эксплуатацию межшкольный стадион на территории СОШ № 5.</w:t>
      </w:r>
    </w:p>
    <w:p w:rsidR="004979F8" w:rsidRPr="00EB3B25" w:rsidRDefault="004979F8" w:rsidP="00EB3B25">
      <w:pPr>
        <w:spacing w:after="200" w:line="240" w:lineRule="atLeast"/>
        <w:ind w:firstLine="709"/>
        <w:contextualSpacing/>
        <w:jc w:val="both"/>
      </w:pPr>
      <w:r w:rsidRPr="00EB3B25">
        <w:t>В МАУ ДО ДЮСШ п. Майский были созданы условия по организации доступности для инвалидов и других маломобильных групп населения по программе</w:t>
      </w:r>
      <w:r w:rsidR="00EB3B25">
        <w:t xml:space="preserve"> «</w:t>
      </w:r>
      <w:r w:rsidRPr="00EB3B25">
        <w:t>Формирование доступной среды жизнедеятельности для инвалидов и других маломобильных групп населения Краснокамского муниципального района».</w:t>
      </w:r>
    </w:p>
    <w:p w:rsidR="004979F8" w:rsidRPr="00EB3B25" w:rsidRDefault="004979F8" w:rsidP="00EB3B25">
      <w:pPr>
        <w:spacing w:after="200" w:line="240" w:lineRule="atLeast"/>
        <w:ind w:firstLine="709"/>
        <w:contextualSpacing/>
        <w:jc w:val="both"/>
      </w:pPr>
      <w:r w:rsidRPr="00EB3B25">
        <w:t>С 1 сентября 2015 года в МБУ ДО СДЮСШ по самбо и дзюдо г. Краснокамска открыто новое отделение по виду спорта дзюдо.</w:t>
      </w:r>
    </w:p>
    <w:p w:rsidR="004979F8" w:rsidRPr="00EB3B25" w:rsidRDefault="004979F8" w:rsidP="00EB3B25">
      <w:pPr>
        <w:spacing w:line="240" w:lineRule="atLeast"/>
        <w:ind w:firstLine="709"/>
        <w:contextualSpacing/>
        <w:jc w:val="both"/>
      </w:pPr>
      <w:r w:rsidRPr="00EB3B25">
        <w:t xml:space="preserve">Воспитанники спортивных школ за 2015 год  приняли участие более чем в 500 краевых и районных  спортивных мероприятиях. </w:t>
      </w:r>
    </w:p>
    <w:p w:rsidR="004979F8" w:rsidRPr="00EB3B25" w:rsidRDefault="004979F8" w:rsidP="00EB3B25">
      <w:pPr>
        <w:pStyle w:val="13"/>
        <w:ind w:firstLine="709"/>
        <w:jc w:val="both"/>
      </w:pPr>
      <w:r w:rsidRPr="00EB3B25">
        <w:t>Наглядным примером служит участие наших спортсменов в чемпионатах и первенствах России и Мира, где они добиваются высоких результатов:</w:t>
      </w:r>
    </w:p>
    <w:p w:rsidR="004979F8" w:rsidRPr="00EB3B25" w:rsidRDefault="004979F8" w:rsidP="00EB3B25">
      <w:pPr>
        <w:numPr>
          <w:ilvl w:val="0"/>
          <w:numId w:val="39"/>
        </w:numPr>
        <w:spacing w:line="240" w:lineRule="atLeast"/>
        <w:ind w:left="0" w:firstLine="709"/>
        <w:contextualSpacing/>
        <w:jc w:val="both"/>
      </w:pPr>
      <w:r w:rsidRPr="00EB3B25">
        <w:t>Чемпионат России по боксу среди женщин, г. Саранск, Жунева Кристина – 3 место;</w:t>
      </w:r>
    </w:p>
    <w:p w:rsidR="004979F8" w:rsidRPr="00EB3B25" w:rsidRDefault="004979F8" w:rsidP="00EB3B25">
      <w:pPr>
        <w:numPr>
          <w:ilvl w:val="0"/>
          <w:numId w:val="39"/>
        </w:numPr>
        <w:spacing w:line="240" w:lineRule="atLeast"/>
        <w:ind w:left="0" w:firstLine="709"/>
        <w:contextualSpacing/>
        <w:jc w:val="both"/>
      </w:pPr>
      <w:r w:rsidRPr="00EB3B25">
        <w:t>Первенство России ДСО «Урожай» по кикбоксингу, г. Нефтекамск, Корнелюк Яна – 1 место, Иванов Сергей – 1 место;</w:t>
      </w:r>
    </w:p>
    <w:p w:rsidR="004979F8" w:rsidRPr="00EB3B25" w:rsidRDefault="004979F8" w:rsidP="00EB3B25">
      <w:pPr>
        <w:numPr>
          <w:ilvl w:val="0"/>
          <w:numId w:val="39"/>
        </w:numPr>
        <w:spacing w:line="240" w:lineRule="atLeast"/>
        <w:ind w:left="0" w:firstLine="709"/>
        <w:contextualSpacing/>
        <w:jc w:val="both"/>
      </w:pPr>
      <w:r w:rsidRPr="00EB3B25">
        <w:t xml:space="preserve">Чемпионат и первенство России </w:t>
      </w:r>
      <w:r w:rsidR="00EB3B25">
        <w:t>по кунг – фу, посвященному дню П</w:t>
      </w:r>
      <w:r w:rsidRPr="00EB3B25">
        <w:t>обеды в Великой Отечественной войне, г. Пермь, Ко</w:t>
      </w:r>
      <w:r w:rsidR="00EB3B25">
        <w:t>рнелюк Яна, Салдыков Тимофей – п</w:t>
      </w:r>
      <w:r w:rsidRPr="00EB3B25">
        <w:t>ервые места;</w:t>
      </w:r>
    </w:p>
    <w:p w:rsidR="004979F8" w:rsidRPr="00EB3B25" w:rsidRDefault="004979F8" w:rsidP="00EB3B25">
      <w:pPr>
        <w:numPr>
          <w:ilvl w:val="0"/>
          <w:numId w:val="39"/>
        </w:numPr>
        <w:spacing w:line="240" w:lineRule="atLeast"/>
        <w:ind w:left="0" w:firstLine="709"/>
        <w:contextualSpacing/>
        <w:jc w:val="both"/>
      </w:pPr>
      <w:r w:rsidRPr="00EB3B25">
        <w:t>Чемпионат мира по самбо среди мужчин и женщин, Марокко, г. Касабланка, 13 – 15 ноября 2015 года, 1 место – Балашова Анна;</w:t>
      </w:r>
    </w:p>
    <w:p w:rsidR="004979F8" w:rsidRPr="00EB3B25" w:rsidRDefault="004979F8" w:rsidP="00EB3B25">
      <w:pPr>
        <w:spacing w:line="240" w:lineRule="atLeast"/>
        <w:ind w:firstLine="709"/>
        <w:jc w:val="both"/>
      </w:pPr>
      <w:r w:rsidRPr="00EB3B25">
        <w:t>В декабре 2015 года 2 – х кратный чемпион Европы по бодибилдингу, мастер спорта Российской Федерации, тренер  - преподаватель МБУ ДО ДЮСШ г. Краснокамска по бодибилдингу Черемных Сергей Евгеньевич завоевал титул Чемпиона Мира по бодибилдингу среди ветеранов в г. Сан – Сальвадор.</w:t>
      </w:r>
    </w:p>
    <w:p w:rsidR="004979F8" w:rsidRPr="00EB3B25" w:rsidRDefault="004979F8" w:rsidP="00EB3B25">
      <w:pPr>
        <w:shd w:val="clear" w:color="auto" w:fill="FFFFFF"/>
        <w:spacing w:line="240" w:lineRule="atLeast"/>
        <w:ind w:right="-110" w:firstLine="709"/>
        <w:jc w:val="both"/>
      </w:pPr>
      <w:r w:rsidRPr="00EB3B25">
        <w:t>Воспитанники спортивных школ входят в состав сборной России по самбо, параолимпийской сборной по пауэрлифтингу, сборной России в юношеском возрасте по тяжелой атлетике, в сборную Пермского края по баскетболу, в сборную Пермского края по волейболу, в молодежный состав футбольного клуба «Амкар».</w:t>
      </w:r>
    </w:p>
    <w:p w:rsidR="004979F8" w:rsidRPr="00EB3B25" w:rsidRDefault="004979F8" w:rsidP="00EB3B25">
      <w:pPr>
        <w:spacing w:line="240" w:lineRule="atLeast"/>
        <w:ind w:firstLine="709"/>
        <w:contextualSpacing/>
        <w:jc w:val="both"/>
      </w:pPr>
      <w:r w:rsidRPr="00EB3B25">
        <w:t>В 2015 году на территории Краснокамского муниципального района проведены следующие основные мероприятия:</w:t>
      </w:r>
    </w:p>
    <w:p w:rsidR="004979F8" w:rsidRPr="00EB3B25" w:rsidRDefault="004979F8" w:rsidP="00EB3B25">
      <w:pPr>
        <w:pStyle w:val="af"/>
        <w:numPr>
          <w:ilvl w:val="0"/>
          <w:numId w:val="4"/>
        </w:numPr>
        <w:spacing w:line="240" w:lineRule="atLeast"/>
        <w:ind w:left="0" w:firstLine="709"/>
        <w:jc w:val="both"/>
      </w:pPr>
      <w:r w:rsidRPr="00EB3B25">
        <w:t xml:space="preserve"> Всероссийский турнир на призы В.Зубкова по самбо;</w:t>
      </w:r>
    </w:p>
    <w:p w:rsidR="004979F8" w:rsidRPr="00EB3B25" w:rsidRDefault="004979F8" w:rsidP="00EB3B25">
      <w:pPr>
        <w:pStyle w:val="af"/>
        <w:numPr>
          <w:ilvl w:val="0"/>
          <w:numId w:val="3"/>
        </w:numPr>
        <w:spacing w:line="240" w:lineRule="atLeast"/>
        <w:ind w:left="0" w:firstLine="709"/>
        <w:jc w:val="both"/>
      </w:pPr>
      <w:r w:rsidRPr="00EB3B25">
        <w:t xml:space="preserve"> Спартакиады по 4 видам спорта (легкая атлетика, турслет, баскетбол, плавание) среди предприятий района;</w:t>
      </w:r>
    </w:p>
    <w:p w:rsidR="004979F8" w:rsidRPr="00EB3B25" w:rsidRDefault="004979F8" w:rsidP="00EB3B25">
      <w:pPr>
        <w:pStyle w:val="af"/>
        <w:numPr>
          <w:ilvl w:val="0"/>
          <w:numId w:val="3"/>
        </w:numPr>
        <w:spacing w:line="240" w:lineRule="atLeast"/>
        <w:ind w:left="0" w:firstLine="709"/>
        <w:jc w:val="both"/>
      </w:pPr>
      <w:r w:rsidRPr="00EB3B25">
        <w:t xml:space="preserve"> Соревнования по автокроссу в 4 этапа;</w:t>
      </w:r>
    </w:p>
    <w:p w:rsidR="004979F8" w:rsidRPr="00EB3B25" w:rsidRDefault="004979F8" w:rsidP="00EB3B25">
      <w:pPr>
        <w:pStyle w:val="af"/>
        <w:numPr>
          <w:ilvl w:val="0"/>
          <w:numId w:val="3"/>
        </w:numPr>
        <w:spacing w:line="240" w:lineRule="atLeast"/>
        <w:ind w:left="0" w:firstLine="709"/>
        <w:jc w:val="both"/>
      </w:pPr>
      <w:r w:rsidRPr="00EB3B25">
        <w:rPr>
          <w:lang w:val="en-US"/>
        </w:rPr>
        <w:t>XXXIII</w:t>
      </w:r>
      <w:r w:rsidRPr="00EB3B25">
        <w:t xml:space="preserve"> открытая Всероссийская массовая лыжная гонка «Лыжня России – 2015»;</w:t>
      </w:r>
    </w:p>
    <w:p w:rsidR="004979F8" w:rsidRPr="00EB3B25" w:rsidRDefault="004979F8" w:rsidP="00EB3B25">
      <w:pPr>
        <w:pStyle w:val="af"/>
        <w:numPr>
          <w:ilvl w:val="0"/>
          <w:numId w:val="3"/>
        </w:numPr>
        <w:spacing w:line="240" w:lineRule="atLeast"/>
        <w:ind w:left="0" w:firstLine="709"/>
        <w:jc w:val="both"/>
      </w:pPr>
      <w:r w:rsidRPr="00EB3B25">
        <w:t>«Спартакиада администраций Пермского края ассоциации «Запад 2015» Зимний этап посвященны</w:t>
      </w:r>
      <w:r w:rsidR="00EB3B25">
        <w:t>й</w:t>
      </w:r>
      <w:r w:rsidRPr="00EB3B25">
        <w:t xml:space="preserve"> 70</w:t>
      </w:r>
      <w:r w:rsidR="00EB3B25">
        <w:t>-</w:t>
      </w:r>
      <w:r w:rsidRPr="00EB3B25">
        <w:t>летию Победы;</w:t>
      </w:r>
    </w:p>
    <w:p w:rsidR="004979F8" w:rsidRPr="00EB3B25" w:rsidRDefault="004979F8" w:rsidP="00EB3B25">
      <w:pPr>
        <w:pStyle w:val="af"/>
        <w:numPr>
          <w:ilvl w:val="0"/>
          <w:numId w:val="3"/>
        </w:numPr>
        <w:spacing w:line="240" w:lineRule="atLeast"/>
        <w:ind w:left="0" w:firstLine="709"/>
        <w:jc w:val="both"/>
      </w:pPr>
      <w:r w:rsidRPr="00EB3B25">
        <w:t>Открытый  турнир по хоккею с шайбой памяти первого председателя спортклуба «Россия» Ф.А. Караниколы среди юношей 2002 -2003 г.р.;</w:t>
      </w:r>
    </w:p>
    <w:p w:rsidR="004979F8" w:rsidRPr="00EB3B25" w:rsidRDefault="004979F8" w:rsidP="00EB3B25">
      <w:pPr>
        <w:pStyle w:val="af"/>
        <w:numPr>
          <w:ilvl w:val="0"/>
          <w:numId w:val="3"/>
        </w:numPr>
        <w:spacing w:line="240" w:lineRule="atLeast"/>
        <w:ind w:left="0" w:firstLine="709"/>
        <w:jc w:val="both"/>
      </w:pPr>
      <w:r w:rsidRPr="00EB3B25">
        <w:t>Спартакиада школьников и подростков по10 видам спорта;</w:t>
      </w:r>
    </w:p>
    <w:p w:rsidR="004979F8" w:rsidRPr="00EB3B25" w:rsidRDefault="004979F8" w:rsidP="00EB3B25">
      <w:pPr>
        <w:pStyle w:val="af"/>
        <w:numPr>
          <w:ilvl w:val="0"/>
          <w:numId w:val="3"/>
        </w:numPr>
        <w:ind w:left="0" w:firstLine="709"/>
        <w:jc w:val="both"/>
      </w:pPr>
      <w:r w:rsidRPr="00EB3B25">
        <w:t>Всероссийский турнир по самбо памяти «Заслуженного мастера спорта СССР» В.И. Швая;</w:t>
      </w:r>
    </w:p>
    <w:p w:rsidR="004979F8" w:rsidRPr="00EB3B25" w:rsidRDefault="004979F8" w:rsidP="00EB3B25">
      <w:pPr>
        <w:pStyle w:val="af"/>
        <w:numPr>
          <w:ilvl w:val="0"/>
          <w:numId w:val="3"/>
        </w:numPr>
        <w:ind w:left="0" w:firstLine="709"/>
        <w:jc w:val="both"/>
      </w:pPr>
      <w:r w:rsidRPr="00EB3B25">
        <w:lastRenderedPageBreak/>
        <w:t>Всероссийский турнир по самбо на призы Героя Советского союза, летчика космонавта СССР Беляева П.И.;</w:t>
      </w:r>
    </w:p>
    <w:p w:rsidR="004979F8" w:rsidRPr="00EB3B25" w:rsidRDefault="004979F8" w:rsidP="00EB3B25">
      <w:pPr>
        <w:pStyle w:val="af"/>
        <w:numPr>
          <w:ilvl w:val="0"/>
          <w:numId w:val="3"/>
        </w:numPr>
        <w:ind w:left="0" w:firstLine="709"/>
        <w:jc w:val="both"/>
      </w:pPr>
      <w:r w:rsidRPr="00EB3B25">
        <w:t>Всероссийский День Физкультурника;</w:t>
      </w:r>
    </w:p>
    <w:p w:rsidR="004979F8" w:rsidRPr="00EB3B25" w:rsidRDefault="004979F8" w:rsidP="00EB3B25">
      <w:pPr>
        <w:pStyle w:val="af"/>
        <w:numPr>
          <w:ilvl w:val="0"/>
          <w:numId w:val="3"/>
        </w:numPr>
        <w:ind w:left="0" w:firstLine="709"/>
        <w:jc w:val="both"/>
      </w:pPr>
      <w:r w:rsidRPr="00EB3B25">
        <w:t>Эстафета на призы газеты «Краснокамская звезда»;</w:t>
      </w:r>
    </w:p>
    <w:p w:rsidR="004979F8" w:rsidRPr="00EB3B25" w:rsidRDefault="004979F8" w:rsidP="00EB3B25">
      <w:pPr>
        <w:pStyle w:val="af"/>
        <w:numPr>
          <w:ilvl w:val="0"/>
          <w:numId w:val="3"/>
        </w:numPr>
        <w:ind w:left="0" w:firstLine="709"/>
        <w:jc w:val="both"/>
      </w:pPr>
      <w:r w:rsidRPr="00EB3B25">
        <w:t>Турнир по мини футболу «Все на футбол»;</w:t>
      </w:r>
    </w:p>
    <w:p w:rsidR="004979F8" w:rsidRPr="00EB3B25" w:rsidRDefault="004979F8" w:rsidP="00EB3B25">
      <w:pPr>
        <w:pStyle w:val="af"/>
        <w:numPr>
          <w:ilvl w:val="0"/>
          <w:numId w:val="3"/>
        </w:numPr>
        <w:spacing w:line="240" w:lineRule="atLeast"/>
        <w:ind w:left="0" w:firstLine="709"/>
        <w:jc w:val="both"/>
      </w:pPr>
      <w:r w:rsidRPr="00EB3B25">
        <w:t>Открытое первенство по боксу Краснокамского муниципального р</w:t>
      </w:r>
      <w:r w:rsidR="00EB3B25">
        <w:t>айона «Спорт против наркотиков».</w:t>
      </w:r>
    </w:p>
    <w:p w:rsidR="008E4651" w:rsidRDefault="008E4651" w:rsidP="007323E0">
      <w:pPr>
        <w:jc w:val="center"/>
      </w:pPr>
    </w:p>
    <w:p w:rsidR="003E170F" w:rsidRPr="00F84C7F" w:rsidRDefault="003E170F" w:rsidP="003E170F">
      <w:pPr>
        <w:tabs>
          <w:tab w:val="left" w:pos="1701"/>
        </w:tabs>
        <w:jc w:val="center"/>
      </w:pPr>
    </w:p>
    <w:p w:rsidR="0018053D" w:rsidRPr="004979F8" w:rsidRDefault="005C6B93" w:rsidP="00D55180">
      <w:pPr>
        <w:jc w:val="center"/>
        <w:rPr>
          <w:b/>
          <w:sz w:val="32"/>
          <w:szCs w:val="32"/>
        </w:rPr>
      </w:pPr>
      <w:r w:rsidRPr="007A7617">
        <w:rPr>
          <w:b/>
          <w:sz w:val="32"/>
          <w:szCs w:val="32"/>
        </w:rPr>
        <w:t>Деятельность в сфере с</w:t>
      </w:r>
      <w:r w:rsidR="0018053D" w:rsidRPr="007A7617">
        <w:rPr>
          <w:b/>
          <w:sz w:val="32"/>
          <w:szCs w:val="32"/>
        </w:rPr>
        <w:t>оциальн</w:t>
      </w:r>
      <w:r w:rsidRPr="007A7617">
        <w:rPr>
          <w:b/>
          <w:sz w:val="32"/>
          <w:szCs w:val="32"/>
        </w:rPr>
        <w:t>ой</w:t>
      </w:r>
      <w:r w:rsidR="0018053D" w:rsidRPr="007A7617">
        <w:rPr>
          <w:b/>
          <w:sz w:val="32"/>
          <w:szCs w:val="32"/>
        </w:rPr>
        <w:t xml:space="preserve"> политик</w:t>
      </w:r>
      <w:r w:rsidRPr="007A7617">
        <w:rPr>
          <w:b/>
          <w:sz w:val="32"/>
          <w:szCs w:val="32"/>
        </w:rPr>
        <w:t>и</w:t>
      </w:r>
    </w:p>
    <w:p w:rsidR="0018053D" w:rsidRPr="004979F8" w:rsidRDefault="0018053D" w:rsidP="002E25E2">
      <w:pPr>
        <w:rPr>
          <w:i/>
          <w:sz w:val="28"/>
          <w:szCs w:val="28"/>
        </w:rPr>
      </w:pPr>
    </w:p>
    <w:p w:rsidR="004979F8" w:rsidRPr="004979F8" w:rsidRDefault="004979F8" w:rsidP="00350029">
      <w:pPr>
        <w:ind w:firstLine="708"/>
        <w:jc w:val="both"/>
        <w:rPr>
          <w:b/>
        </w:rPr>
      </w:pPr>
      <w:r w:rsidRPr="004979F8">
        <w:t>Социальная политика в Краснокамском районе осуществляется  по 6 основным направлениям.</w:t>
      </w:r>
    </w:p>
    <w:p w:rsidR="003D2B64" w:rsidRDefault="003D2B64" w:rsidP="00350029">
      <w:pPr>
        <w:ind w:firstLine="708"/>
        <w:jc w:val="both"/>
        <w:rPr>
          <w:b/>
        </w:rPr>
      </w:pPr>
    </w:p>
    <w:p w:rsidR="004979F8" w:rsidRPr="00350029" w:rsidRDefault="004979F8" w:rsidP="00350029">
      <w:pPr>
        <w:pStyle w:val="af"/>
        <w:numPr>
          <w:ilvl w:val="0"/>
          <w:numId w:val="49"/>
        </w:numPr>
        <w:jc w:val="both"/>
        <w:rPr>
          <w:b/>
        </w:rPr>
      </w:pPr>
      <w:r w:rsidRPr="00350029">
        <w:rPr>
          <w:b/>
        </w:rPr>
        <w:t>Защита прав и интересов инвалидов Краснокамского муниципального района</w:t>
      </w:r>
    </w:p>
    <w:p w:rsidR="004979F8" w:rsidRPr="004979F8" w:rsidRDefault="004979F8" w:rsidP="00350029">
      <w:pPr>
        <w:ind w:firstLine="708"/>
        <w:jc w:val="both"/>
      </w:pPr>
      <w:r w:rsidRPr="004979F8">
        <w:t xml:space="preserve">Мероприятия по данному направлению: </w:t>
      </w:r>
    </w:p>
    <w:p w:rsidR="004979F8" w:rsidRPr="004979F8" w:rsidRDefault="004979F8" w:rsidP="00350029">
      <w:pPr>
        <w:numPr>
          <w:ilvl w:val="0"/>
          <w:numId w:val="9"/>
        </w:numPr>
        <w:ind w:left="0" w:firstLine="708"/>
        <w:jc w:val="both"/>
      </w:pPr>
      <w:r w:rsidRPr="004979F8">
        <w:t xml:space="preserve">в течение года организована деятельность Координационного совета по делам инвалидов при главе Краснокамского муниципального района. Проведено 3 заседания, на которых были рассмотрены вопросы организации доступности объектов социальной инфраструктуры различных форм собственности для инвалидов, о предоставлении мер социальной поддержки и социальной защиты инвалидам Территориальным управлением министерства социальной защиты Пермского края по Краснокамскому и Нытвенскому районам, о результатах проверки специальных мест для стоянки автомобилей инвалидов на автопарковках КМР, об организации работы по соблюдению прав инвалидов на участиев выборах представительного органа Краснокамского муниципального района в 2015 году, о создании специальных условий для получения образования обучающимися с ограниченными возможностями здоровья в образовательных организациях среднего профессионального и др. </w:t>
      </w:r>
    </w:p>
    <w:p w:rsidR="004979F8" w:rsidRPr="004979F8" w:rsidRDefault="004979F8" w:rsidP="00EB3B25">
      <w:pPr>
        <w:numPr>
          <w:ilvl w:val="0"/>
          <w:numId w:val="9"/>
        </w:numPr>
        <w:ind w:left="0" w:firstLine="708"/>
        <w:jc w:val="both"/>
      </w:pPr>
      <w:r w:rsidRPr="004979F8">
        <w:t xml:space="preserve">продолжена паспортизация объектов социальной инфраструктуры, находящихся в муниципальной собственности района и поселений. Проведена паспортизация 37 муниципальных объектов. </w:t>
      </w:r>
    </w:p>
    <w:p w:rsidR="004979F8" w:rsidRPr="004979F8" w:rsidRDefault="004979F8" w:rsidP="00EB3B25">
      <w:pPr>
        <w:numPr>
          <w:ilvl w:val="0"/>
          <w:numId w:val="9"/>
        </w:numPr>
        <w:ind w:left="0" w:firstLine="708"/>
        <w:jc w:val="both"/>
      </w:pPr>
      <w:r w:rsidRPr="004979F8">
        <w:t>в рамках муниципальной программы «Формирование доступной среды жизнедеятельности для инвалидов и других маломобильных групп населения на 2015-2018 годы» проведены мероприятия по оборудованию средствами беспрепятственного доступа для инвалидов (установка пандусов, оборудование универсальных санузлов)</w:t>
      </w:r>
      <w:r w:rsidR="007C618D">
        <w:t xml:space="preserve"> </w:t>
      </w:r>
      <w:r w:rsidRPr="007A7617">
        <w:t>четырех</w:t>
      </w:r>
      <w:r w:rsidRPr="004979F8">
        <w:t xml:space="preserve"> муниципальных учреждений: МАОУ ДОД «Центр де</w:t>
      </w:r>
      <w:r w:rsidR="008C36F1">
        <w:t xml:space="preserve">тского творчества», </w:t>
      </w:r>
      <w:r w:rsidR="007C618D">
        <w:t xml:space="preserve">ДОУ </w:t>
      </w:r>
      <w:r w:rsidRPr="004979F8">
        <w:t xml:space="preserve">«Детский сад </w:t>
      </w:r>
      <w:r w:rsidR="008C36F1">
        <w:br/>
      </w:r>
      <w:r w:rsidRPr="004979F8">
        <w:t xml:space="preserve">№ 12», МАОУ ДОД «ДЮСШ пос. Майский», МАОУ ДОД «Детская театральная школа». Мероприятия осуществлены на условиях софинансирования  с привлечением средств федерального бюджета в рамках Федеральной целевой программы «Доступная среда». На мероприятия по адаптации данных объектов в 2015 году израсходовано2 154,6 тыс. рублей, в том числе 654,6 тыс. рублей – средства бюджета КМР, </w:t>
      </w:r>
      <w:r w:rsidR="00350029" w:rsidRPr="004979F8">
        <w:t>1 500,0 тыс. руб</w:t>
      </w:r>
      <w:r w:rsidR="00350029">
        <w:t xml:space="preserve">. - </w:t>
      </w:r>
      <w:r w:rsidRPr="004979F8">
        <w:t>средства  Федерального бюджета.</w:t>
      </w:r>
    </w:p>
    <w:p w:rsidR="004979F8" w:rsidRPr="004979F8" w:rsidRDefault="00350029" w:rsidP="00EB3B25">
      <w:pPr>
        <w:numPr>
          <w:ilvl w:val="0"/>
          <w:numId w:val="9"/>
        </w:numPr>
        <w:ind w:left="0" w:firstLine="708"/>
        <w:jc w:val="both"/>
      </w:pPr>
      <w:r w:rsidRPr="004979F8">
        <w:t>У</w:t>
      </w:r>
      <w:r w:rsidR="004979F8" w:rsidRPr="004979F8">
        <w:t>твержден</w:t>
      </w:r>
      <w:r w:rsidR="004979F8" w:rsidRPr="004979F8">
        <w:rPr>
          <w:bCs/>
        </w:rPr>
        <w:t>план мероприятий (</w:t>
      </w:r>
      <w:r>
        <w:rPr>
          <w:bCs/>
        </w:rPr>
        <w:t>«</w:t>
      </w:r>
      <w:r w:rsidR="004979F8" w:rsidRPr="004979F8">
        <w:rPr>
          <w:bCs/>
        </w:rPr>
        <w:t>Дорожная карта</w:t>
      </w:r>
      <w:r>
        <w:rPr>
          <w:bCs/>
        </w:rPr>
        <w:t>»</w:t>
      </w:r>
      <w:r w:rsidR="004979F8" w:rsidRPr="004979F8">
        <w:rPr>
          <w:bCs/>
        </w:rPr>
        <w:t xml:space="preserve">) </w:t>
      </w:r>
      <w:r>
        <w:rPr>
          <w:bCs/>
        </w:rPr>
        <w:t>«</w:t>
      </w:r>
      <w:r w:rsidR="004979F8" w:rsidRPr="004979F8">
        <w:rPr>
          <w:bCs/>
        </w:rPr>
        <w:t>Повышениедоступности приоритетных объектов и услуг в приоритетных сферах жизнедеятельности инвалидов и других маломобильных групп населения на территории Краснокамского муниципального района на 2016-2018 годы»</w:t>
      </w:r>
      <w:r>
        <w:rPr>
          <w:bCs/>
        </w:rPr>
        <w:t>.</w:t>
      </w:r>
    </w:p>
    <w:p w:rsidR="004979F8" w:rsidRPr="004979F8" w:rsidRDefault="004979F8" w:rsidP="00EB3B25">
      <w:pPr>
        <w:numPr>
          <w:ilvl w:val="0"/>
          <w:numId w:val="9"/>
        </w:numPr>
        <w:ind w:left="0" w:firstLine="708"/>
        <w:jc w:val="both"/>
      </w:pPr>
      <w:r w:rsidRPr="004979F8">
        <w:t xml:space="preserve">проведено обучение руководителей муниципальных учреждений образования, спорта и культуры по основам формирования доступной среды для инвалидов в муниципальных учреждениях социальной сферы. </w:t>
      </w:r>
    </w:p>
    <w:p w:rsidR="004979F8" w:rsidRPr="004979F8" w:rsidRDefault="004979F8" w:rsidP="00EB3B25">
      <w:pPr>
        <w:numPr>
          <w:ilvl w:val="0"/>
          <w:numId w:val="9"/>
        </w:numPr>
        <w:ind w:left="0" w:firstLine="708"/>
        <w:jc w:val="both"/>
      </w:pPr>
      <w:r w:rsidRPr="004979F8">
        <w:t>в рамках декады инвалидов проведен ряд различных мероприятий.</w:t>
      </w:r>
    </w:p>
    <w:p w:rsidR="004979F8" w:rsidRPr="004979F8" w:rsidRDefault="004979F8" w:rsidP="00EB3B25">
      <w:pPr>
        <w:numPr>
          <w:ilvl w:val="0"/>
          <w:numId w:val="9"/>
        </w:numPr>
        <w:ind w:left="0" w:firstLine="708"/>
        <w:jc w:val="both"/>
      </w:pPr>
      <w:r w:rsidRPr="004979F8">
        <w:t>проведена новогодняя елка для 110 детей-инвалидов с вручением сладких подарков.</w:t>
      </w:r>
    </w:p>
    <w:p w:rsidR="004979F8" w:rsidRPr="004979F8" w:rsidRDefault="004979F8" w:rsidP="00EB3B25">
      <w:pPr>
        <w:numPr>
          <w:ilvl w:val="0"/>
          <w:numId w:val="9"/>
        </w:numPr>
        <w:ind w:left="0" w:firstLine="708"/>
        <w:jc w:val="both"/>
      </w:pPr>
      <w:r w:rsidRPr="004979F8">
        <w:lastRenderedPageBreak/>
        <w:t>общественным организациям инвалидов Краснокамского муниципального района оказывалась методическая, консультационная поддержка.</w:t>
      </w:r>
    </w:p>
    <w:p w:rsidR="004979F8" w:rsidRPr="004979F8" w:rsidRDefault="004979F8" w:rsidP="00EB3B25">
      <w:pPr>
        <w:ind w:firstLine="708"/>
        <w:jc w:val="both"/>
      </w:pPr>
    </w:p>
    <w:p w:rsidR="004979F8" w:rsidRPr="00350029" w:rsidRDefault="004979F8" w:rsidP="00350029">
      <w:pPr>
        <w:pStyle w:val="af"/>
        <w:numPr>
          <w:ilvl w:val="0"/>
          <w:numId w:val="49"/>
        </w:numPr>
        <w:ind w:left="0" w:firstLine="708"/>
        <w:jc w:val="both"/>
        <w:rPr>
          <w:b/>
        </w:rPr>
      </w:pPr>
      <w:r w:rsidRPr="00350029">
        <w:rPr>
          <w:b/>
        </w:rPr>
        <w:t>Организация межведомственного взаимодействия по вопросам профилактики потребления психоактивных веществ и пресечению распространения наркотиков на территории Краснокамского района</w:t>
      </w:r>
    </w:p>
    <w:p w:rsidR="004979F8" w:rsidRPr="004979F8" w:rsidRDefault="004979F8" w:rsidP="00350029">
      <w:pPr>
        <w:ind w:firstLine="708"/>
        <w:jc w:val="both"/>
      </w:pPr>
      <w:r w:rsidRPr="004979F8">
        <w:t>Мероприятия данного направления:</w:t>
      </w:r>
    </w:p>
    <w:p w:rsidR="004979F8" w:rsidRPr="004979F8" w:rsidRDefault="004979F8" w:rsidP="00350029">
      <w:pPr>
        <w:numPr>
          <w:ilvl w:val="0"/>
          <w:numId w:val="10"/>
        </w:numPr>
        <w:ind w:left="0" w:firstLine="708"/>
        <w:jc w:val="both"/>
      </w:pPr>
      <w:r w:rsidRPr="004979F8">
        <w:t xml:space="preserve">на постоянной основе работаетрайонная антинаркотическая комиссия, на заседаниях которой рассматривались вопросы заболеваемости наркоманией, алкоголизмом, ВИЧ-инфекцией на территории КМР, организации работы по профилактике потребления психоактивных веществ на территории поселений, входящих в состав района, о результатах работы  ОМВД России и отдела ФСКН России по Пермскому краю по противодействию незаконному обороту наркотических средств, о порядке оказания реабилитационных услуг потребителям психоактивных веществ  с использованием сертификата,  а также реализации мероприятий, направленных на формирование здорового образа жизни, профилактику потребления психоактивных веществ в детской, подростковой и молодежной среде. </w:t>
      </w:r>
    </w:p>
    <w:p w:rsidR="004979F8" w:rsidRPr="004979F8" w:rsidRDefault="004979F8" w:rsidP="00EB3B25">
      <w:pPr>
        <w:numPr>
          <w:ilvl w:val="0"/>
          <w:numId w:val="10"/>
        </w:numPr>
        <w:ind w:left="0" w:firstLine="708"/>
        <w:jc w:val="both"/>
      </w:pPr>
      <w:r w:rsidRPr="004979F8">
        <w:t xml:space="preserve">для проведения профилактических мероприятий для школьников и молодежи на в 2015 году из бюджета Краснокамского муниципального района </w:t>
      </w:r>
      <w:r w:rsidR="008C36F1">
        <w:t xml:space="preserve">профинансировано </w:t>
      </w:r>
      <w:r w:rsidRPr="004979F8">
        <w:t xml:space="preserve">220,0 тыс. рублей. </w:t>
      </w:r>
    </w:p>
    <w:p w:rsidR="004979F8" w:rsidRPr="004979F8" w:rsidRDefault="004979F8" w:rsidP="00350029">
      <w:pPr>
        <w:numPr>
          <w:ilvl w:val="0"/>
          <w:numId w:val="10"/>
        </w:numPr>
        <w:ind w:left="0" w:firstLine="708"/>
        <w:jc w:val="both"/>
      </w:pPr>
      <w:r w:rsidRPr="004979F8">
        <w:t>в октябре проведена масштабная районная антинаркотическая акция «Краснокамский район без наркотиков», в рамках которой проведено86 спортивных мероприятий, 89 мероприятий по формированию здорового образа жизни для разных категорий населения, 130 профилактических мероприятий для школьников, проведено 43 родительских собрания, 116 классных часов. За время проведения акции распространено около 4 000 экземпляров рекламной продукции.</w:t>
      </w:r>
    </w:p>
    <w:p w:rsidR="003D2B64" w:rsidRDefault="003D2B64" w:rsidP="00350029">
      <w:pPr>
        <w:ind w:firstLine="708"/>
        <w:jc w:val="both"/>
        <w:rPr>
          <w:b/>
        </w:rPr>
      </w:pPr>
    </w:p>
    <w:p w:rsidR="004979F8" w:rsidRPr="00350029" w:rsidRDefault="004979F8" w:rsidP="00350029">
      <w:pPr>
        <w:pStyle w:val="af"/>
        <w:numPr>
          <w:ilvl w:val="0"/>
          <w:numId w:val="49"/>
        </w:numPr>
        <w:ind w:left="0" w:firstLine="708"/>
        <w:jc w:val="both"/>
        <w:rPr>
          <w:b/>
        </w:rPr>
      </w:pPr>
      <w:r w:rsidRPr="00350029">
        <w:rPr>
          <w:b/>
        </w:rPr>
        <w:t>Борьба с распространением ВИЧ – инфекции на территории Краснокамского муниципального района</w:t>
      </w:r>
    </w:p>
    <w:p w:rsidR="004979F8" w:rsidRPr="004979F8" w:rsidRDefault="004979F8" w:rsidP="00350029">
      <w:pPr>
        <w:numPr>
          <w:ilvl w:val="0"/>
          <w:numId w:val="31"/>
        </w:numPr>
        <w:ind w:left="0" w:firstLine="708"/>
        <w:jc w:val="both"/>
      </w:pPr>
      <w:r w:rsidRPr="004979F8">
        <w:t>Краснокамский муниципальный район продолжает оставаться неблагополучной территорией края по распространению ВИЧ-инфекции. Показатель заболеваемости ВИЧ-инфекцией на территории района во много раз превышает среднекраевой. За 2015 год по Краснокамскому району выявлено 190 новых случаев ВИЧ-инфекции. Заражаются ВИЧ уже давно не только наркопотребители. С 2005 года наркотический и половой путь распространения СПИДА идут наравне. В 2015 году в 3,4 раза выросло число вновь выявленных зараженных среди 40-50 летних, в 3,5 раза – среди 50-60 летних.</w:t>
      </w:r>
    </w:p>
    <w:p w:rsidR="004979F8" w:rsidRPr="004979F8" w:rsidRDefault="004979F8" w:rsidP="00350029">
      <w:pPr>
        <w:numPr>
          <w:ilvl w:val="0"/>
          <w:numId w:val="31"/>
        </w:numPr>
        <w:ind w:left="0" w:firstLine="708"/>
        <w:jc w:val="both"/>
      </w:pPr>
      <w:r w:rsidRPr="004979F8">
        <w:t>В целях выработки мер, направленных на повышение эффективности работы по выявлению и устранению причин и условий, способствующих распространению ВИЧ-инфекции, и проведения дополнительных мероприятий по профилактике распространения ВИЧ-инфекции на территории района создан при главе района межведомственный координационный штаб. В еженедельном режиме рассматриваются все вновь зарегистрированные случаи заражения, обсуждается межведомственное взаимодействие при планировании мероприятий, анализируются уже исполненные мероприятия. Краснокамский район первым в крае проводит  на территории района совместно с отделением профилактики ВИЧ Краснокамской поликлиники и Краевым центром профилактики и борьбы со СПИД  акцию «Добровольное консультирование и тестирование на ВИЧ на рабочем месте». Работники предприятий прослушали лекции врачей Краевого центра профилактики ВИЧ/СПИД, прошли медицинское тестирование на определение ВИЧ</w:t>
      </w:r>
      <w:r w:rsidR="00350029">
        <w:t>-</w:t>
      </w:r>
      <w:r w:rsidRPr="004979F8">
        <w:t>статуса. С сентября 2015 г. в акции поучаствовали 6 предприятий  и учреждений района. В 2016 году эта работа продолжается.</w:t>
      </w:r>
    </w:p>
    <w:p w:rsidR="003D2B64" w:rsidRDefault="003D2B64" w:rsidP="00350029">
      <w:pPr>
        <w:ind w:firstLine="708"/>
        <w:jc w:val="both"/>
        <w:rPr>
          <w:b/>
        </w:rPr>
      </w:pPr>
    </w:p>
    <w:p w:rsidR="004979F8" w:rsidRPr="00350029" w:rsidRDefault="004979F8" w:rsidP="00350029">
      <w:pPr>
        <w:pStyle w:val="af"/>
        <w:numPr>
          <w:ilvl w:val="0"/>
          <w:numId w:val="49"/>
        </w:numPr>
        <w:ind w:left="0" w:firstLine="708"/>
        <w:jc w:val="both"/>
        <w:rPr>
          <w:b/>
        </w:rPr>
      </w:pPr>
      <w:r w:rsidRPr="00350029">
        <w:rPr>
          <w:b/>
        </w:rPr>
        <w:t>Реализация положений региональной Стратегии  действий в интересах детей, в котором разработана система всесторонних мер, направленных на формирование среды,  дружественной к семье и детям</w:t>
      </w:r>
    </w:p>
    <w:p w:rsidR="004979F8" w:rsidRPr="004979F8" w:rsidRDefault="004979F8" w:rsidP="00350029">
      <w:pPr>
        <w:ind w:firstLine="708"/>
        <w:jc w:val="both"/>
      </w:pPr>
      <w:r w:rsidRPr="004979F8">
        <w:lastRenderedPageBreak/>
        <w:t xml:space="preserve">Мероприятия данного направления:    </w:t>
      </w:r>
    </w:p>
    <w:p w:rsidR="004979F8" w:rsidRPr="004979F8" w:rsidRDefault="004979F8" w:rsidP="00350029">
      <w:pPr>
        <w:numPr>
          <w:ilvl w:val="0"/>
          <w:numId w:val="11"/>
        </w:numPr>
        <w:ind w:left="0" w:firstLine="708"/>
        <w:jc w:val="both"/>
      </w:pPr>
      <w:r w:rsidRPr="004979F8">
        <w:t>осуществляет свою деятельность  Координационный  совет по организации оздоровления, отдыха и занятости детей, комиссия по приемке летних оздоровительных лагерей.</w:t>
      </w:r>
    </w:p>
    <w:p w:rsidR="004979F8" w:rsidRPr="004979F8" w:rsidRDefault="004979F8" w:rsidP="00350029">
      <w:pPr>
        <w:numPr>
          <w:ilvl w:val="0"/>
          <w:numId w:val="11"/>
        </w:numPr>
        <w:ind w:left="0" w:firstLine="708"/>
        <w:jc w:val="both"/>
      </w:pPr>
      <w:r w:rsidRPr="004979F8">
        <w:t>осуществляет свою деятельность Комиссия по экспертной оценке последствий принятия решения о реорганизации или ликвидации организаций, образующих социальную инфраструктуру для детей, предназначенную для целей образования и развития детей, находящихся в ведении Краснокамского муниципального района, о заключении договоров аренды объектов социальной инфраструктуры для детей, находящихся в муниципальной собственности Краснокамского муниципального района.</w:t>
      </w:r>
    </w:p>
    <w:p w:rsidR="004979F8" w:rsidRPr="004979F8" w:rsidRDefault="004979F8" w:rsidP="00350029">
      <w:pPr>
        <w:ind w:firstLine="708"/>
        <w:jc w:val="both"/>
        <w:rPr>
          <w:b/>
          <w:i/>
        </w:rPr>
      </w:pPr>
    </w:p>
    <w:p w:rsidR="004979F8" w:rsidRPr="00350029" w:rsidRDefault="004979F8" w:rsidP="00350029">
      <w:pPr>
        <w:pStyle w:val="af"/>
        <w:numPr>
          <w:ilvl w:val="0"/>
          <w:numId w:val="49"/>
        </w:numPr>
        <w:jc w:val="both"/>
        <w:rPr>
          <w:b/>
        </w:rPr>
      </w:pPr>
      <w:r w:rsidRPr="00350029">
        <w:rPr>
          <w:b/>
        </w:rPr>
        <w:t>Реализация Плана мероприятий по улучшению демографической ситуации</w:t>
      </w:r>
    </w:p>
    <w:p w:rsidR="00350029" w:rsidRPr="00350029" w:rsidRDefault="00350029" w:rsidP="00350029">
      <w:pPr>
        <w:pStyle w:val="af"/>
        <w:ind w:left="1068"/>
        <w:jc w:val="both"/>
        <w:rPr>
          <w:b/>
        </w:rPr>
      </w:pPr>
    </w:p>
    <w:p w:rsidR="004979F8" w:rsidRPr="004979F8" w:rsidRDefault="004979F8" w:rsidP="00350029">
      <w:pPr>
        <w:numPr>
          <w:ilvl w:val="0"/>
          <w:numId w:val="13"/>
        </w:numPr>
        <w:ind w:left="0" w:firstLine="708"/>
        <w:jc w:val="both"/>
      </w:pPr>
      <w:r w:rsidRPr="004979F8">
        <w:t>Был принят и реализовывался План мероприятий по улучшению демографической ситуации вКра</w:t>
      </w:r>
      <w:r w:rsidR="006D337D">
        <w:t>снокамском муниципальном районе.</w:t>
      </w:r>
    </w:p>
    <w:p w:rsidR="004979F8" w:rsidRPr="004979F8" w:rsidRDefault="004979F8" w:rsidP="00350029">
      <w:pPr>
        <w:numPr>
          <w:ilvl w:val="0"/>
          <w:numId w:val="13"/>
        </w:numPr>
        <w:ind w:left="0" w:firstLine="708"/>
        <w:jc w:val="both"/>
      </w:pPr>
      <w:r w:rsidRPr="004979F8">
        <w:t>Уровень смертности в 2015 г. с</w:t>
      </w:r>
      <w:r w:rsidR="00E63286">
        <w:t>охранился на уровне 2014 года</w:t>
      </w:r>
      <w:r w:rsidRPr="004979F8">
        <w:t xml:space="preserve">, однако </w:t>
      </w:r>
      <w:r w:rsidR="00E63286">
        <w:t xml:space="preserve">он </w:t>
      </w:r>
      <w:r w:rsidRPr="004979F8">
        <w:t xml:space="preserve">превышает уровень рождаемости, </w:t>
      </w:r>
      <w:r w:rsidR="00DD1D37" w:rsidRPr="007A7617">
        <w:t xml:space="preserve">в связи с чем </w:t>
      </w:r>
      <w:r w:rsidR="007140CA" w:rsidRPr="007A7617">
        <w:t xml:space="preserve">сложилась </w:t>
      </w:r>
      <w:r w:rsidRPr="007A7617">
        <w:t>естественн</w:t>
      </w:r>
      <w:r w:rsidR="00E63286" w:rsidRPr="007A7617">
        <w:t xml:space="preserve">ая убыль </w:t>
      </w:r>
      <w:r w:rsidR="007140CA" w:rsidRPr="007A7617">
        <w:t>в размере 6</w:t>
      </w:r>
      <w:r w:rsidR="00E63286" w:rsidRPr="007A7617">
        <w:t xml:space="preserve"> чел</w:t>
      </w:r>
      <w:r w:rsidR="0063427E" w:rsidRPr="007A7617">
        <w:t>овек</w:t>
      </w:r>
      <w:r w:rsidR="007140CA" w:rsidRPr="007A7617">
        <w:t>.</w:t>
      </w:r>
      <w:r w:rsidRPr="007A7617">
        <w:t xml:space="preserve"> Увеличение численности населения обусловлено миграционными процессами</w:t>
      </w:r>
      <w:r w:rsidRPr="004979F8">
        <w:t>.</w:t>
      </w:r>
    </w:p>
    <w:p w:rsidR="004979F8" w:rsidRPr="004979F8" w:rsidRDefault="004979F8" w:rsidP="00350029">
      <w:pPr>
        <w:numPr>
          <w:ilvl w:val="0"/>
          <w:numId w:val="13"/>
        </w:numPr>
        <w:ind w:left="0" w:firstLine="708"/>
        <w:jc w:val="both"/>
      </w:pPr>
      <w:r w:rsidRPr="004979F8">
        <w:t>В 2015</w:t>
      </w:r>
      <w:r w:rsidR="00E25A45">
        <w:t xml:space="preserve"> </w:t>
      </w:r>
      <w:r w:rsidRPr="004979F8">
        <w:t xml:space="preserve">г. в районе родилось 1028 детей, что на 64 ребенка меньше </w:t>
      </w:r>
      <w:r w:rsidR="00E25A45">
        <w:t xml:space="preserve">уровня </w:t>
      </w:r>
      <w:r w:rsidRPr="004979F8">
        <w:t>2014</w:t>
      </w:r>
      <w:r w:rsidR="00E25A45">
        <w:t xml:space="preserve"> </w:t>
      </w:r>
      <w:r w:rsidRPr="004979F8">
        <w:t>г. Показатель рождаемости снизился на 6%.</w:t>
      </w:r>
    </w:p>
    <w:p w:rsidR="004979F8" w:rsidRPr="004979F8" w:rsidRDefault="004979F8" w:rsidP="00EB3B25">
      <w:pPr>
        <w:ind w:firstLine="708"/>
        <w:jc w:val="both"/>
      </w:pPr>
      <w:r w:rsidRPr="004979F8">
        <w:t>Снижение уровня рождаемости можно объяснить следующими причинами:</w:t>
      </w:r>
    </w:p>
    <w:p w:rsidR="004979F8" w:rsidRPr="004979F8" w:rsidRDefault="004979F8" w:rsidP="00EB3B25">
      <w:pPr>
        <w:ind w:firstLine="708"/>
        <w:jc w:val="both"/>
      </w:pPr>
      <w:r w:rsidRPr="004979F8">
        <w:t>- район переживает «демографический кризис»: падение рождаемости в конце 80</w:t>
      </w:r>
      <w:r w:rsidR="006D337D">
        <w:t>-х</w:t>
      </w:r>
      <w:r w:rsidRPr="004979F8">
        <w:t xml:space="preserve"> начале 90-х годов привела  к сокращению число женщин  в  возрастном диапазоне 19-30 лет, наиболее благоприятном  для деторождения;</w:t>
      </w:r>
    </w:p>
    <w:p w:rsidR="004979F8" w:rsidRPr="004979F8" w:rsidRDefault="004979F8" w:rsidP="00EB3B25">
      <w:pPr>
        <w:ind w:firstLine="708"/>
        <w:jc w:val="both"/>
      </w:pPr>
      <w:r w:rsidRPr="004979F8">
        <w:t>- разразившийся экономический кризис, вызвавший снижение доходов населения на фоне  растущей инфляции, сокращение производств, отсутствие у населения уверенности в  завтрашнем дне, в связи с чем  как первородящие, так и семьи  с детьми  откладывают рожд</w:t>
      </w:r>
      <w:r w:rsidR="006D337D">
        <w:t>ение ребенка на лучшие времена;</w:t>
      </w:r>
    </w:p>
    <w:p w:rsidR="004979F8" w:rsidRPr="004979F8" w:rsidRDefault="006D337D" w:rsidP="00EB3B25">
      <w:pPr>
        <w:ind w:firstLine="708"/>
        <w:jc w:val="both"/>
      </w:pPr>
      <w:r>
        <w:t>- жилищные проблемы;</w:t>
      </w:r>
    </w:p>
    <w:p w:rsidR="004979F8" w:rsidRPr="004979F8" w:rsidRDefault="004979F8" w:rsidP="00EB3B25">
      <w:pPr>
        <w:ind w:firstLine="708"/>
        <w:jc w:val="both"/>
      </w:pPr>
      <w:r w:rsidRPr="004979F8">
        <w:t>- ухудшение здоровья населения, обусловленное распространением вредных привычек, пьянством,  влечет за собой проблемы  зачатия, приводит к рождению ослабленного потомства.</w:t>
      </w:r>
    </w:p>
    <w:p w:rsidR="004979F8" w:rsidRPr="004979F8" w:rsidRDefault="004979F8" w:rsidP="00EB3B25">
      <w:pPr>
        <w:ind w:firstLine="708"/>
        <w:jc w:val="both"/>
      </w:pPr>
      <w:r w:rsidRPr="004979F8">
        <w:t>Постановлением администрации Краснокамского муниципального района от 27.07.2015 г. №700 «О межведомственном совете по вопросам здравоохранения на территории Краснокамского муниципального района» создан межведомственный совет по вопросам здравоохранения, в рамках деятельности которого рассматриваются и вопросы по реализации плана улучшения демографической ситуации  на территории района.</w:t>
      </w:r>
    </w:p>
    <w:p w:rsidR="004979F8" w:rsidRPr="004979F8" w:rsidRDefault="004979F8" w:rsidP="00EB3B25">
      <w:pPr>
        <w:ind w:firstLine="708"/>
        <w:jc w:val="both"/>
      </w:pPr>
      <w:r w:rsidRPr="004979F8">
        <w:t>Вопросы  естественного движения населения района, в том числе анализ смертности по основным классам причин, рассматривались в 2015 году:</w:t>
      </w:r>
    </w:p>
    <w:p w:rsidR="004979F8" w:rsidRPr="004979F8" w:rsidRDefault="004979F8" w:rsidP="00EB3B25">
      <w:pPr>
        <w:ind w:firstLine="708"/>
        <w:jc w:val="both"/>
      </w:pPr>
      <w:r w:rsidRPr="004979F8">
        <w:t>- на заседаниях комиссии по социально-значимым заболеваниям и санитарно-противоэпидемической комиссии;</w:t>
      </w:r>
    </w:p>
    <w:p w:rsidR="004979F8" w:rsidRPr="004979F8" w:rsidRDefault="004979F8" w:rsidP="00EB3B25">
      <w:pPr>
        <w:ind w:firstLine="708"/>
        <w:jc w:val="both"/>
      </w:pPr>
      <w:r w:rsidRPr="004979F8">
        <w:t>-  на  межведомственной антинаркотической комиссии  при  главе района;</w:t>
      </w:r>
    </w:p>
    <w:p w:rsidR="004979F8" w:rsidRPr="004979F8" w:rsidRDefault="004979F8" w:rsidP="00EB3B25">
      <w:pPr>
        <w:ind w:firstLine="708"/>
        <w:jc w:val="both"/>
      </w:pPr>
      <w:r w:rsidRPr="004979F8">
        <w:t xml:space="preserve">- на заседаниях комиссии по </w:t>
      </w:r>
      <w:r w:rsidR="006D337D">
        <w:t>безопасности дорожного движения.</w:t>
      </w:r>
    </w:p>
    <w:p w:rsidR="004979F8" w:rsidRPr="004979F8" w:rsidRDefault="004979F8" w:rsidP="00EB3B25">
      <w:pPr>
        <w:ind w:firstLine="708"/>
        <w:jc w:val="both"/>
      </w:pPr>
    </w:p>
    <w:p w:rsidR="004979F8" w:rsidRPr="006D337D" w:rsidRDefault="004979F8" w:rsidP="006D337D">
      <w:pPr>
        <w:pStyle w:val="af"/>
        <w:numPr>
          <w:ilvl w:val="0"/>
          <w:numId w:val="49"/>
        </w:numPr>
        <w:ind w:left="0" w:firstLine="708"/>
        <w:jc w:val="both"/>
        <w:rPr>
          <w:b/>
        </w:rPr>
      </w:pPr>
      <w:r w:rsidRPr="006D337D">
        <w:rPr>
          <w:b/>
        </w:rPr>
        <w:t>Обеспечение работников муниципальных учреждений КМР путевками на санаторно-курортное лечение и оздоровление</w:t>
      </w:r>
    </w:p>
    <w:p w:rsidR="004979F8" w:rsidRPr="004979F8" w:rsidRDefault="004979F8" w:rsidP="006D337D">
      <w:pPr>
        <w:ind w:firstLine="708"/>
        <w:jc w:val="both"/>
      </w:pPr>
      <w:r w:rsidRPr="004979F8">
        <w:t xml:space="preserve">На обеспечение работников муниципальных учреждений КМР путевками на санаторно-курортное лечение и оздоровление в 2015 году из бюджета Пермского края Краснокамскому муниципальному району было выделено  402,2 тыс. рублей, из бюджета Краснокамского муниципального района и бюджета поселений245,9 тыс. руб., что позволило приобрести 23путевки для работников муниципальных учреждений КМР и поселений, входящих в его состав. </w:t>
      </w:r>
    </w:p>
    <w:p w:rsidR="004979F8" w:rsidRPr="004979F8" w:rsidRDefault="004979F8" w:rsidP="006D337D">
      <w:pPr>
        <w:ind w:firstLine="708"/>
        <w:jc w:val="both"/>
      </w:pPr>
    </w:p>
    <w:p w:rsidR="004979F8" w:rsidRPr="006D337D" w:rsidRDefault="004979F8" w:rsidP="006D337D">
      <w:pPr>
        <w:pStyle w:val="af"/>
        <w:numPr>
          <w:ilvl w:val="0"/>
          <w:numId w:val="49"/>
        </w:numPr>
        <w:ind w:left="0" w:firstLine="708"/>
        <w:jc w:val="both"/>
        <w:rPr>
          <w:b/>
        </w:rPr>
      </w:pPr>
      <w:r w:rsidRPr="006D337D">
        <w:rPr>
          <w:b/>
        </w:rPr>
        <w:lastRenderedPageBreak/>
        <w:t>Жизнеустройство граждан Украины, ищущих временное убежище на территории Российской Федерации</w:t>
      </w:r>
    </w:p>
    <w:p w:rsidR="004979F8" w:rsidRPr="004979F8" w:rsidRDefault="004979F8" w:rsidP="006D337D">
      <w:pPr>
        <w:ind w:firstLine="708"/>
        <w:jc w:val="both"/>
        <w:rPr>
          <w:b/>
        </w:rPr>
      </w:pPr>
      <w:r w:rsidRPr="004979F8">
        <w:t>В  2015 г. на территории Краснокамского муниципального района была продолжена работа с гражданами Украины, ищущими временное убежище на территории Российской Федерации.</w:t>
      </w:r>
    </w:p>
    <w:p w:rsidR="004979F8" w:rsidRPr="004979F8" w:rsidRDefault="004979F8" w:rsidP="006D337D">
      <w:pPr>
        <w:ind w:firstLine="708"/>
        <w:jc w:val="both"/>
      </w:pPr>
      <w:r w:rsidRPr="004979F8">
        <w:t>На 01.01.2016 г.  состоит на миграционном учете 139 гражданина Украины, из них:</w:t>
      </w:r>
    </w:p>
    <w:p w:rsidR="004979F8" w:rsidRPr="004979F8" w:rsidRDefault="004979F8" w:rsidP="00EB3B25">
      <w:pPr>
        <w:numPr>
          <w:ilvl w:val="0"/>
          <w:numId w:val="12"/>
        </w:numPr>
        <w:ind w:left="0" w:firstLine="708"/>
        <w:jc w:val="both"/>
      </w:pPr>
      <w:r w:rsidRPr="004979F8">
        <w:t>было трудоустроено 93 человек</w:t>
      </w:r>
      <w:r w:rsidR="006D337D">
        <w:t>а</w:t>
      </w:r>
      <w:r w:rsidRPr="004979F8">
        <w:t>;</w:t>
      </w:r>
    </w:p>
    <w:p w:rsidR="004979F8" w:rsidRDefault="004979F8" w:rsidP="00EB3B25">
      <w:pPr>
        <w:numPr>
          <w:ilvl w:val="0"/>
          <w:numId w:val="12"/>
        </w:numPr>
        <w:ind w:left="0" w:firstLine="708"/>
        <w:jc w:val="both"/>
      </w:pPr>
      <w:r w:rsidRPr="004979F8">
        <w:t>устроены  в образовательные учреждения КМР 24 несовершеннолетних;</w:t>
      </w:r>
    </w:p>
    <w:p w:rsidR="004979F8" w:rsidRPr="004979F8" w:rsidRDefault="004979F8" w:rsidP="00EB3B25">
      <w:pPr>
        <w:numPr>
          <w:ilvl w:val="0"/>
          <w:numId w:val="12"/>
        </w:numPr>
        <w:ind w:left="0" w:firstLine="708"/>
        <w:jc w:val="both"/>
      </w:pPr>
      <w:r w:rsidRPr="004979F8">
        <w:t>была организована работа пункта сбора и выдачи вещей, передано более 500 вещей на «Абсолютно бесплатную ярмарку».</w:t>
      </w:r>
    </w:p>
    <w:p w:rsidR="004979F8" w:rsidRPr="004979F8" w:rsidRDefault="004979F8" w:rsidP="00EB3B25">
      <w:pPr>
        <w:ind w:firstLine="708"/>
        <w:jc w:val="both"/>
      </w:pPr>
      <w:r w:rsidRPr="004979F8">
        <w:t xml:space="preserve">Специалистами отдела проводился прием граждан по вопросам предоставления мер социальной помощи и поддержки. </w:t>
      </w:r>
    </w:p>
    <w:p w:rsidR="004979F8" w:rsidRDefault="004979F8" w:rsidP="00EB3B25">
      <w:pPr>
        <w:widowControl w:val="0"/>
        <w:autoSpaceDE w:val="0"/>
        <w:autoSpaceDN w:val="0"/>
        <w:adjustRightInd w:val="0"/>
        <w:ind w:firstLine="708"/>
        <w:jc w:val="both"/>
      </w:pPr>
    </w:p>
    <w:p w:rsidR="0098036B" w:rsidRDefault="0098036B" w:rsidP="0018053D">
      <w:pPr>
        <w:widowControl w:val="0"/>
        <w:autoSpaceDE w:val="0"/>
        <w:autoSpaceDN w:val="0"/>
        <w:adjustRightInd w:val="0"/>
        <w:ind w:firstLine="709"/>
        <w:jc w:val="both"/>
      </w:pPr>
    </w:p>
    <w:p w:rsidR="007D41D5" w:rsidRPr="007A7617" w:rsidRDefault="007D41D5" w:rsidP="00D55180">
      <w:pPr>
        <w:jc w:val="center"/>
        <w:rPr>
          <w:b/>
          <w:sz w:val="32"/>
          <w:szCs w:val="32"/>
        </w:rPr>
      </w:pPr>
      <w:r w:rsidRPr="007A7617">
        <w:rPr>
          <w:b/>
          <w:sz w:val="32"/>
          <w:szCs w:val="32"/>
        </w:rPr>
        <w:t xml:space="preserve">Работа комиссии по делам несовершеннолетних </w:t>
      </w:r>
      <w:r w:rsidR="001634F9" w:rsidRPr="007A7617">
        <w:rPr>
          <w:b/>
          <w:sz w:val="32"/>
          <w:szCs w:val="32"/>
        </w:rPr>
        <w:br/>
      </w:r>
      <w:r w:rsidRPr="007A7617">
        <w:rPr>
          <w:b/>
          <w:sz w:val="32"/>
          <w:szCs w:val="32"/>
        </w:rPr>
        <w:t>и защите</w:t>
      </w:r>
      <w:r w:rsidR="007A7617">
        <w:rPr>
          <w:b/>
          <w:sz w:val="32"/>
          <w:szCs w:val="32"/>
        </w:rPr>
        <w:t xml:space="preserve"> </w:t>
      </w:r>
      <w:r w:rsidRPr="007A7617">
        <w:rPr>
          <w:b/>
          <w:sz w:val="32"/>
          <w:szCs w:val="32"/>
        </w:rPr>
        <w:t>их прав</w:t>
      </w:r>
    </w:p>
    <w:p w:rsidR="007D41D5" w:rsidRPr="005D095F" w:rsidRDefault="007D41D5" w:rsidP="007D41D5">
      <w:pPr>
        <w:pStyle w:val="31"/>
        <w:rPr>
          <w:b/>
          <w:sz w:val="24"/>
          <w:szCs w:val="24"/>
          <w:highlight w:val="green"/>
        </w:rPr>
      </w:pPr>
    </w:p>
    <w:p w:rsidR="0098036B" w:rsidRDefault="0098036B" w:rsidP="006D337D">
      <w:pPr>
        <w:ind w:firstLine="709"/>
        <w:jc w:val="both"/>
      </w:pPr>
      <w:r>
        <w:t>Работа комиссии по делам несовершеннолетних и защите их прав Краснокамского муниципального района осуществлялась в 2015 году в соответствии с планом работы и решениями, принимаемыми Комиссией на основе анализа сложившейся ситуации по профилактике безнадзорности и правонарушений несовершеннолетних, детского и семейного неблагополучия, в том числе, связанного с жестоким обращением в отношении несовершеннолетних, с учетом следующих приоритетных направлений:</w:t>
      </w:r>
    </w:p>
    <w:p w:rsidR="0098036B" w:rsidRDefault="0098036B" w:rsidP="006D337D">
      <w:pPr>
        <w:numPr>
          <w:ilvl w:val="0"/>
          <w:numId w:val="24"/>
        </w:numPr>
        <w:ind w:left="0" w:firstLine="709"/>
        <w:jc w:val="both"/>
      </w:pPr>
      <w:r>
        <w:t xml:space="preserve">ранее выявление детского и семейного неблагополучия, предупреждение социального сиротства; </w:t>
      </w:r>
    </w:p>
    <w:p w:rsidR="0098036B" w:rsidRDefault="0098036B" w:rsidP="006D337D">
      <w:pPr>
        <w:numPr>
          <w:ilvl w:val="0"/>
          <w:numId w:val="24"/>
        </w:numPr>
        <w:ind w:left="0" w:firstLine="709"/>
        <w:jc w:val="both"/>
      </w:pPr>
      <w:r>
        <w:t>профилактика безнадзорности и правонарушений;</w:t>
      </w:r>
    </w:p>
    <w:p w:rsidR="0098036B" w:rsidRDefault="0098036B" w:rsidP="006D337D">
      <w:pPr>
        <w:numPr>
          <w:ilvl w:val="0"/>
          <w:numId w:val="24"/>
        </w:numPr>
        <w:ind w:left="0" w:firstLine="709"/>
        <w:jc w:val="both"/>
      </w:pPr>
      <w:r>
        <w:t>профилактика гибели детей;</w:t>
      </w:r>
    </w:p>
    <w:p w:rsidR="0098036B" w:rsidRPr="0072764F" w:rsidRDefault="0098036B" w:rsidP="006D337D">
      <w:pPr>
        <w:numPr>
          <w:ilvl w:val="0"/>
          <w:numId w:val="24"/>
        </w:numPr>
        <w:ind w:left="0" w:firstLine="709"/>
        <w:jc w:val="both"/>
      </w:pPr>
      <w:r>
        <w:t>профилактика жестокого обращения с детьми;</w:t>
      </w:r>
    </w:p>
    <w:p w:rsidR="0098036B" w:rsidRDefault="0098036B" w:rsidP="006D337D">
      <w:pPr>
        <w:numPr>
          <w:ilvl w:val="0"/>
          <w:numId w:val="24"/>
        </w:numPr>
        <w:ind w:left="0" w:firstLine="709"/>
        <w:jc w:val="both"/>
      </w:pPr>
      <w:r>
        <w:t>профилактика употребления ПАВ несовершеннолетними;</w:t>
      </w:r>
    </w:p>
    <w:p w:rsidR="0098036B" w:rsidRDefault="0098036B" w:rsidP="006D337D">
      <w:pPr>
        <w:numPr>
          <w:ilvl w:val="0"/>
          <w:numId w:val="24"/>
        </w:numPr>
        <w:ind w:left="0" w:firstLine="709"/>
        <w:jc w:val="both"/>
      </w:pPr>
      <w:r>
        <w:t>профилактика суицидальных попыток и суицидов среди несовершеннолетних;</w:t>
      </w:r>
    </w:p>
    <w:p w:rsidR="0098036B" w:rsidRDefault="0098036B" w:rsidP="006D337D">
      <w:pPr>
        <w:numPr>
          <w:ilvl w:val="0"/>
          <w:numId w:val="24"/>
        </w:numPr>
        <w:ind w:left="0" w:firstLine="709"/>
        <w:jc w:val="both"/>
      </w:pPr>
      <w:r>
        <w:t>защита прав и законных интересов несовершеннолетних, в том числе находящихся в закрытых учреждениях;</w:t>
      </w:r>
    </w:p>
    <w:p w:rsidR="0098036B" w:rsidRDefault="0098036B" w:rsidP="006D337D">
      <w:pPr>
        <w:numPr>
          <w:ilvl w:val="0"/>
          <w:numId w:val="24"/>
        </w:numPr>
        <w:ind w:left="0" w:firstLine="709"/>
        <w:jc w:val="both"/>
      </w:pPr>
      <w:r>
        <w:t>профилактика самовольных уходов детей из семей и учреждений</w:t>
      </w:r>
      <w:r w:rsidR="006D337D">
        <w:t>.</w:t>
      </w:r>
    </w:p>
    <w:p w:rsidR="0098036B" w:rsidRDefault="0098036B" w:rsidP="006D337D">
      <w:pPr>
        <w:tabs>
          <w:tab w:val="left" w:pos="900"/>
        </w:tabs>
        <w:ind w:firstLine="709"/>
        <w:jc w:val="both"/>
      </w:pPr>
      <w:r>
        <w:t>На 01.01.2016 г. на территории Краснокамского района проживает 16765 детей (на 01.01.2014 – 15590).</w:t>
      </w:r>
    </w:p>
    <w:p w:rsidR="0098036B" w:rsidRPr="00852A18" w:rsidRDefault="0098036B" w:rsidP="006D337D">
      <w:pPr>
        <w:tabs>
          <w:tab w:val="left" w:pos="900"/>
        </w:tabs>
        <w:ind w:firstLine="709"/>
        <w:jc w:val="both"/>
      </w:pPr>
      <w:r>
        <w:t xml:space="preserve">По </w:t>
      </w:r>
      <w:r w:rsidRPr="00852A18">
        <w:t xml:space="preserve">данным ИЦ </w:t>
      </w:r>
      <w:r>
        <w:t>ГУВД по Пермскому краю за 2015 год 50несовершеннолетними совершено 45 преступлений, снижение составило 28,6</w:t>
      </w:r>
      <w:r w:rsidRPr="00852A18">
        <w:t xml:space="preserve"> % (</w:t>
      </w:r>
      <w:r>
        <w:t xml:space="preserve">2014 год </w:t>
      </w:r>
      <w:r w:rsidRPr="00852A18">
        <w:t xml:space="preserve">– </w:t>
      </w:r>
      <w:r>
        <w:t>66</w:t>
      </w:r>
      <w:r w:rsidRPr="00852A18">
        <w:t xml:space="preserve"> н</w:t>
      </w:r>
      <w:r>
        <w:t>есовершеннолетними  совершено 63 преступления</w:t>
      </w:r>
      <w:r w:rsidRPr="00852A18">
        <w:t xml:space="preserve">).    </w:t>
      </w:r>
    </w:p>
    <w:p w:rsidR="0098036B" w:rsidRPr="00852A18" w:rsidRDefault="0098036B" w:rsidP="006D337D">
      <w:pPr>
        <w:tabs>
          <w:tab w:val="left" w:pos="900"/>
        </w:tabs>
        <w:ind w:firstLine="709"/>
        <w:jc w:val="both"/>
      </w:pPr>
      <w:r w:rsidRPr="00852A18">
        <w:t>Число преступлений, совершенных несовершеннолетними</w:t>
      </w:r>
      <w:r>
        <w:t>,</w:t>
      </w:r>
      <w:r w:rsidRPr="00852A18">
        <w:t xml:space="preserve"> распределилось следующим образом:</w:t>
      </w:r>
    </w:p>
    <w:p w:rsidR="0098036B" w:rsidRPr="00852A18" w:rsidRDefault="0098036B" w:rsidP="006D337D">
      <w:pPr>
        <w:numPr>
          <w:ilvl w:val="0"/>
          <w:numId w:val="1"/>
        </w:numPr>
        <w:tabs>
          <w:tab w:val="left" w:pos="900"/>
        </w:tabs>
        <w:ind w:left="0" w:firstLine="709"/>
        <w:jc w:val="both"/>
      </w:pPr>
      <w:r>
        <w:t>кражи –  19 (АППГ - 36)</w:t>
      </w:r>
      <w:r w:rsidRPr="00852A18">
        <w:t>;</w:t>
      </w:r>
    </w:p>
    <w:p w:rsidR="0098036B" w:rsidRPr="00852A18" w:rsidRDefault="0098036B" w:rsidP="006D337D">
      <w:pPr>
        <w:numPr>
          <w:ilvl w:val="0"/>
          <w:numId w:val="1"/>
        </w:numPr>
        <w:tabs>
          <w:tab w:val="left" w:pos="900"/>
        </w:tabs>
        <w:ind w:left="0" w:firstLine="709"/>
        <w:jc w:val="both"/>
      </w:pPr>
      <w:r>
        <w:t>грабежи – 9 (АППГ – 11)</w:t>
      </w:r>
      <w:r w:rsidRPr="00852A18">
        <w:t>;</w:t>
      </w:r>
    </w:p>
    <w:p w:rsidR="0098036B" w:rsidRPr="00852A18" w:rsidRDefault="0098036B" w:rsidP="006D337D">
      <w:pPr>
        <w:numPr>
          <w:ilvl w:val="0"/>
          <w:numId w:val="1"/>
        </w:numPr>
        <w:tabs>
          <w:tab w:val="left" w:pos="900"/>
        </w:tabs>
        <w:ind w:left="0" w:firstLine="709"/>
        <w:jc w:val="both"/>
      </w:pPr>
      <w:r>
        <w:t>разбои –0</w:t>
      </w:r>
      <w:r w:rsidRPr="00852A18">
        <w:t>;</w:t>
      </w:r>
    </w:p>
    <w:p w:rsidR="0098036B" w:rsidRPr="00852A18" w:rsidRDefault="0098036B" w:rsidP="006D337D">
      <w:pPr>
        <w:numPr>
          <w:ilvl w:val="0"/>
          <w:numId w:val="1"/>
        </w:numPr>
        <w:tabs>
          <w:tab w:val="left" w:pos="900"/>
        </w:tabs>
        <w:ind w:left="0" w:firstLine="709"/>
        <w:jc w:val="both"/>
      </w:pPr>
      <w:r w:rsidRPr="00852A18">
        <w:t xml:space="preserve">неправомерное </w:t>
      </w:r>
      <w:r>
        <w:t>завладение транспортом – 2 (АППГ – 4)</w:t>
      </w:r>
      <w:r w:rsidRPr="00852A18">
        <w:t>;</w:t>
      </w:r>
    </w:p>
    <w:p w:rsidR="0098036B" w:rsidRPr="00852A18" w:rsidRDefault="0098036B" w:rsidP="006D337D">
      <w:pPr>
        <w:numPr>
          <w:ilvl w:val="0"/>
          <w:numId w:val="1"/>
        </w:numPr>
        <w:tabs>
          <w:tab w:val="left" w:pos="900"/>
        </w:tabs>
        <w:ind w:left="0" w:firstLine="709"/>
        <w:jc w:val="both"/>
      </w:pPr>
      <w:r w:rsidRPr="00852A18">
        <w:t>преступления, связанные с незаконным оборотом наркотических веществ –</w:t>
      </w:r>
      <w:r>
        <w:t xml:space="preserve"> 4 (АППГ - </w:t>
      </w:r>
      <w:r w:rsidRPr="00852A18">
        <w:t xml:space="preserve"> 1</w:t>
      </w:r>
      <w:r>
        <w:t>)</w:t>
      </w:r>
      <w:r w:rsidRPr="00852A18">
        <w:t>;.</w:t>
      </w:r>
    </w:p>
    <w:p w:rsidR="0098036B" w:rsidRDefault="0098036B" w:rsidP="006D337D">
      <w:pPr>
        <w:numPr>
          <w:ilvl w:val="0"/>
          <w:numId w:val="1"/>
        </w:numPr>
        <w:tabs>
          <w:tab w:val="left" w:pos="900"/>
        </w:tabs>
        <w:ind w:left="0" w:firstLine="709"/>
        <w:jc w:val="both"/>
      </w:pPr>
      <w:r>
        <w:t>убийство – 0 (АППГ – 2)</w:t>
      </w:r>
      <w:r w:rsidRPr="00852A18">
        <w:t xml:space="preserve">. </w:t>
      </w:r>
    </w:p>
    <w:p w:rsidR="0098036B" w:rsidRPr="00852A18" w:rsidRDefault="0098036B" w:rsidP="006D337D">
      <w:pPr>
        <w:numPr>
          <w:ilvl w:val="0"/>
          <w:numId w:val="1"/>
        </w:numPr>
        <w:tabs>
          <w:tab w:val="left" w:pos="900"/>
        </w:tabs>
        <w:ind w:left="0" w:firstLine="709"/>
        <w:jc w:val="both"/>
      </w:pPr>
      <w:r>
        <w:t>Иное – 11.</w:t>
      </w:r>
    </w:p>
    <w:p w:rsidR="0098036B" w:rsidRDefault="0098036B" w:rsidP="006D337D">
      <w:pPr>
        <w:tabs>
          <w:tab w:val="left" w:pos="900"/>
        </w:tabs>
        <w:ind w:firstLine="709"/>
        <w:jc w:val="both"/>
      </w:pPr>
      <w:r w:rsidRPr="00852A18">
        <w:t xml:space="preserve">По данным ИЦ ГУВД по Пермскому краю в отношении </w:t>
      </w:r>
      <w:r>
        <w:t>52</w:t>
      </w:r>
      <w:r w:rsidRPr="00852A18">
        <w:t xml:space="preserve"> несовершеннолетних  оконче</w:t>
      </w:r>
      <w:r>
        <w:t>ны производством уголовные дела.</w:t>
      </w:r>
    </w:p>
    <w:p w:rsidR="0098036B" w:rsidRPr="00325440" w:rsidRDefault="0098036B" w:rsidP="006D337D">
      <w:pPr>
        <w:tabs>
          <w:tab w:val="left" w:pos="900"/>
        </w:tabs>
        <w:ind w:firstLine="709"/>
        <w:jc w:val="both"/>
      </w:pPr>
      <w:r w:rsidRPr="005347D0">
        <w:lastRenderedPageBreak/>
        <w:t>По итогам 201</w:t>
      </w:r>
      <w:r>
        <w:t>5</w:t>
      </w:r>
      <w:r w:rsidRPr="005347D0">
        <w:t xml:space="preserve"> года удельный</w:t>
      </w:r>
      <w:r w:rsidRPr="00852A18">
        <w:t xml:space="preserve"> вес</w:t>
      </w:r>
      <w:r>
        <w:t xml:space="preserve"> групповой преступности остался на прежнем уровне. </w:t>
      </w:r>
      <w:r w:rsidRPr="00852A18">
        <w:t>Всего несовершеннолетними в группах совершено 13 преступлений (</w:t>
      </w:r>
      <w:r>
        <w:t>2014 год -1</w:t>
      </w:r>
      <w:r w:rsidRPr="00852A18">
        <w:t>3</w:t>
      </w:r>
      <w:r>
        <w:t>), из них в смешанных группах совершено 7 преступлений</w:t>
      </w:r>
      <w:r w:rsidRPr="00852A18">
        <w:t xml:space="preserve">.  </w:t>
      </w:r>
    </w:p>
    <w:p w:rsidR="0098036B" w:rsidRPr="00E834A9" w:rsidRDefault="0098036B" w:rsidP="006D337D">
      <w:pPr>
        <w:ind w:firstLine="709"/>
        <w:jc w:val="both"/>
      </w:pPr>
      <w:r w:rsidRPr="00E834A9">
        <w:t>В состоянии алкогольно</w:t>
      </w:r>
      <w:r>
        <w:t>го опьянения 14</w:t>
      </w:r>
      <w:r w:rsidRPr="00E834A9">
        <w:t xml:space="preserve"> лиц совершили преступления (</w:t>
      </w:r>
      <w:r>
        <w:t xml:space="preserve">2014 год -9лиц), удельный вес составил 28,0 %, </w:t>
      </w:r>
      <w:r w:rsidRPr="00E834A9">
        <w:t>в сост</w:t>
      </w:r>
      <w:r>
        <w:t>оянии наркотического опьянения 2</w:t>
      </w:r>
      <w:r w:rsidRPr="00E834A9">
        <w:t xml:space="preserve"> несовершеннолетний совершил преступление.  </w:t>
      </w:r>
    </w:p>
    <w:p w:rsidR="0098036B" w:rsidRPr="00E834A9" w:rsidRDefault="0098036B" w:rsidP="006D337D">
      <w:pPr>
        <w:ind w:firstLine="709"/>
        <w:jc w:val="both"/>
      </w:pPr>
      <w:r>
        <w:t>По итогам 2015</w:t>
      </w:r>
      <w:r w:rsidRPr="00E834A9">
        <w:t xml:space="preserve"> года в Ц</w:t>
      </w:r>
      <w:r>
        <w:t>ентр временного содержания для несовершеннолетних правонарушителей</w:t>
      </w:r>
      <w:r w:rsidRPr="00E834A9">
        <w:t xml:space="preserve"> за совершение общественно</w:t>
      </w:r>
      <w:r w:rsidR="00867BD7">
        <w:t>-</w:t>
      </w:r>
      <w:r w:rsidRPr="00E834A9">
        <w:t>опасных д</w:t>
      </w:r>
      <w:r>
        <w:t>еяний направлено 13  малолетних.</w:t>
      </w:r>
    </w:p>
    <w:p w:rsidR="0098036B" w:rsidRPr="00E834A9" w:rsidRDefault="0098036B" w:rsidP="006D337D">
      <w:pPr>
        <w:ind w:firstLine="709"/>
        <w:jc w:val="both"/>
      </w:pPr>
      <w:r w:rsidRPr="00E834A9">
        <w:t>По приговору К</w:t>
      </w:r>
      <w:r>
        <w:t>раснокамского городского суда 2</w:t>
      </w:r>
      <w:r w:rsidRPr="00E834A9">
        <w:t xml:space="preserve"> н</w:t>
      </w:r>
      <w:r>
        <w:t xml:space="preserve">есовершеннолетних направлены в специальное учебно-воспитательное учреждение закрытого типа (СУВУЗТ). </w:t>
      </w:r>
    </w:p>
    <w:p w:rsidR="0098036B" w:rsidRPr="00E834A9" w:rsidRDefault="0098036B" w:rsidP="006D337D">
      <w:pPr>
        <w:ind w:firstLine="709"/>
        <w:jc w:val="both"/>
      </w:pPr>
      <w:r w:rsidRPr="00E834A9">
        <w:t xml:space="preserve">Наиболее характерными, по-прежнему, остаются такие противоправные деяния, как причинение телесных повреждений, совершение малолетними краж.    </w:t>
      </w:r>
    </w:p>
    <w:p w:rsidR="0098036B" w:rsidRDefault="0098036B" w:rsidP="006D337D">
      <w:pPr>
        <w:ind w:firstLine="709"/>
        <w:jc w:val="both"/>
      </w:pPr>
      <w:r>
        <w:t>Количество общественно-опасных деяний, совершенных несовершеннолетними до достижения ими возраста уголовной ответственности в 2015 году – 30 (АППГ – 31).</w:t>
      </w:r>
    </w:p>
    <w:p w:rsidR="0098036B" w:rsidRDefault="0098036B" w:rsidP="006D337D">
      <w:pPr>
        <w:ind w:firstLine="709"/>
        <w:jc w:val="both"/>
      </w:pPr>
      <w:r w:rsidRPr="00412B6F">
        <w:t xml:space="preserve">При совместной работе сотрудников полиции с сотрудниками </w:t>
      </w:r>
      <w:r w:rsidR="00867BD7">
        <w:t xml:space="preserve">отдела </w:t>
      </w:r>
      <w:r w:rsidRPr="00412B6F">
        <w:t xml:space="preserve">молодежной политики  при городской администрации г. Краснокамска проведена целенаправленная работа по пресечению продажи алкогольной и спиртосодержащей продукции  и табачных изделий несовершеннолетним. </w:t>
      </w:r>
    </w:p>
    <w:p w:rsidR="0098036B" w:rsidRPr="00412B6F" w:rsidRDefault="0098036B" w:rsidP="006D337D">
      <w:pPr>
        <w:ind w:firstLine="709"/>
        <w:jc w:val="both"/>
      </w:pPr>
      <w:r>
        <w:t>В 2015 году</w:t>
      </w:r>
      <w:r w:rsidRPr="00412B6F">
        <w:t xml:space="preserve"> субъектами системы профилактики проведено </w:t>
      </w:r>
      <w:r>
        <w:t xml:space="preserve">428 </w:t>
      </w:r>
      <w:r w:rsidRPr="00412B6F">
        <w:t>профилактических мероприятия (Дни права, Советы профилактики, групповые беседы, родительские собрания, встречи с населением и т.д.)</w:t>
      </w:r>
    </w:p>
    <w:p w:rsidR="0098036B" w:rsidRPr="00F84C7F" w:rsidRDefault="0098036B" w:rsidP="006D337D">
      <w:pPr>
        <w:ind w:firstLine="709"/>
        <w:jc w:val="both"/>
      </w:pPr>
      <w:r w:rsidRPr="00412B6F">
        <w:t>Одной из главных профилактических мер детской преступности является ликвидация безн</w:t>
      </w:r>
      <w:r>
        <w:t>адзорности несовершеннолетних. Одним из профилактических мероприятий является организация</w:t>
      </w:r>
      <w:r w:rsidRPr="00F84C7F">
        <w:t xml:space="preserve"> занятости подростков в летний период.</w:t>
      </w:r>
    </w:p>
    <w:p w:rsidR="0098036B" w:rsidRPr="00F84C7F" w:rsidRDefault="0098036B" w:rsidP="006D337D">
      <w:pPr>
        <w:shd w:val="clear" w:color="auto" w:fill="FFFFFF"/>
        <w:ind w:firstLine="709"/>
        <w:jc w:val="both"/>
      </w:pPr>
      <w:r w:rsidRPr="00F84C7F">
        <w:t>В целях определения стратегии развития детского и семейного отдыха в каникулярное время на территории Краснокамского района продолжает работу Координационный штаб по оздоровлению, отдыху и трудоустройству детей.Уполномоченным органом администрации района является Управление системой образования.</w:t>
      </w:r>
      <w:r>
        <w:t xml:space="preserve"> Благодаря слаженной работе всех субъектов системы профилактики удалось организовать отдых и оздоровление 97% детей, находящихся в социально опасном положении. </w:t>
      </w:r>
    </w:p>
    <w:p w:rsidR="0098036B" w:rsidRDefault="0098036B" w:rsidP="006D337D">
      <w:pPr>
        <w:ind w:firstLine="709"/>
        <w:jc w:val="both"/>
      </w:pPr>
      <w:r>
        <w:t>За отчетный период проведено 44 заседаний комиссии по делам несовершеннолетних и защите прав детей администрации Краснокамского муниципального района, на которых рассматривались административные материалы, а т</w:t>
      </w:r>
      <w:r w:rsidRPr="00B517C6">
        <w:t>акже целевые вопросы по предупреждению безнадзорности, беспризорности, правонарушений и антиобщественных действий несовершеннолетних.Принятые на заседаниях Комиссии решения с указанием конкретных форм устройства несовершеннолетнего, мер воздействия к родителям направляются в соответствующие органы и учреждения</w:t>
      </w:r>
      <w:r>
        <w:t xml:space="preserve">. </w:t>
      </w:r>
      <w:r w:rsidRPr="00B517C6">
        <w:t>Принятые</w:t>
      </w:r>
      <w:r>
        <w:t xml:space="preserve"> КДН и ЗП </w:t>
      </w:r>
      <w:r w:rsidRPr="00B517C6">
        <w:t xml:space="preserve"> решения обязательны к исполнению.</w:t>
      </w:r>
    </w:p>
    <w:p w:rsidR="0098036B" w:rsidRDefault="0098036B" w:rsidP="006D337D">
      <w:pPr>
        <w:ind w:firstLine="709"/>
        <w:jc w:val="both"/>
      </w:pPr>
      <w:r>
        <w:t>В соответствии с постановлением  КДН и ЗП  Пермского края с целью анализа ситуации в сфере профилактики детского и семейного неблагополучия, организации работы субъектов системы профилактики по выявлению фактов жестокого обращения с детьми,  ежемесячно осуществляется мониторинг учета семей и детей, находящихся в социально опасном положении, мониторинг преступлений, совершенных несовершеннолетними, мониторинг учета детей и женщин «группы риска», ведется регистр фактов жестокого обращения и гибели несовершеннолетних.</w:t>
      </w:r>
    </w:p>
    <w:tbl>
      <w:tblPr>
        <w:tblpPr w:leftFromText="180" w:rightFromText="180" w:vertAnchor="text" w:horzAnchor="margin" w:tblpXSpec="center" w:tblpY="913"/>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514"/>
        <w:gridCol w:w="1138"/>
        <w:gridCol w:w="1135"/>
        <w:gridCol w:w="1133"/>
        <w:gridCol w:w="1135"/>
        <w:gridCol w:w="1133"/>
        <w:gridCol w:w="1135"/>
        <w:gridCol w:w="992"/>
      </w:tblGrid>
      <w:tr w:rsidR="0098036B" w:rsidRPr="006802B2" w:rsidTr="00867BD7">
        <w:tc>
          <w:tcPr>
            <w:tcW w:w="1219" w:type="pct"/>
            <w:shd w:val="clear" w:color="auto" w:fill="FFFFFF" w:themeFill="background1"/>
          </w:tcPr>
          <w:p w:rsidR="0098036B" w:rsidRPr="006802B2" w:rsidRDefault="0098036B" w:rsidP="00867BD7">
            <w:pPr>
              <w:jc w:val="center"/>
            </w:pPr>
            <w:r w:rsidRPr="006802B2">
              <w:t>Показатели</w:t>
            </w:r>
          </w:p>
        </w:tc>
        <w:tc>
          <w:tcPr>
            <w:tcW w:w="552" w:type="pct"/>
            <w:shd w:val="clear" w:color="auto" w:fill="FFFFFF" w:themeFill="background1"/>
          </w:tcPr>
          <w:p w:rsidR="0098036B" w:rsidRPr="006802B2" w:rsidRDefault="0098036B" w:rsidP="00867BD7">
            <w:r w:rsidRPr="006802B2">
              <w:t>2009г</w:t>
            </w:r>
            <w:r>
              <w:t>од</w:t>
            </w:r>
          </w:p>
        </w:tc>
        <w:tc>
          <w:tcPr>
            <w:tcW w:w="550" w:type="pct"/>
            <w:shd w:val="clear" w:color="auto" w:fill="FFFFFF" w:themeFill="background1"/>
          </w:tcPr>
          <w:p w:rsidR="0098036B" w:rsidRPr="006802B2" w:rsidRDefault="0098036B" w:rsidP="00867BD7">
            <w:r w:rsidRPr="006802B2">
              <w:t>2010г</w:t>
            </w:r>
            <w:r>
              <w:t>од</w:t>
            </w:r>
          </w:p>
        </w:tc>
        <w:tc>
          <w:tcPr>
            <w:tcW w:w="549" w:type="pct"/>
            <w:shd w:val="clear" w:color="auto" w:fill="FFFFFF" w:themeFill="background1"/>
          </w:tcPr>
          <w:p w:rsidR="0098036B" w:rsidRPr="006802B2" w:rsidRDefault="0098036B" w:rsidP="00867BD7">
            <w:r w:rsidRPr="006802B2">
              <w:t>2011г</w:t>
            </w:r>
            <w:r>
              <w:t>од</w:t>
            </w:r>
          </w:p>
        </w:tc>
        <w:tc>
          <w:tcPr>
            <w:tcW w:w="550" w:type="pct"/>
            <w:shd w:val="clear" w:color="auto" w:fill="FFFFFF" w:themeFill="background1"/>
          </w:tcPr>
          <w:p w:rsidR="0098036B" w:rsidRPr="006802B2" w:rsidRDefault="0098036B" w:rsidP="00867BD7">
            <w:r w:rsidRPr="006802B2">
              <w:t>2012г</w:t>
            </w:r>
            <w:r>
              <w:t>од</w:t>
            </w:r>
          </w:p>
        </w:tc>
        <w:tc>
          <w:tcPr>
            <w:tcW w:w="549" w:type="pct"/>
            <w:shd w:val="clear" w:color="auto" w:fill="FFFFFF" w:themeFill="background1"/>
          </w:tcPr>
          <w:p w:rsidR="0098036B" w:rsidRPr="006802B2" w:rsidRDefault="0098036B" w:rsidP="00867BD7">
            <w:r w:rsidRPr="006802B2">
              <w:t>2013г</w:t>
            </w:r>
            <w:r>
              <w:t>од</w:t>
            </w:r>
          </w:p>
        </w:tc>
        <w:tc>
          <w:tcPr>
            <w:tcW w:w="550" w:type="pct"/>
            <w:shd w:val="clear" w:color="auto" w:fill="FFFFFF" w:themeFill="background1"/>
          </w:tcPr>
          <w:p w:rsidR="0098036B" w:rsidRPr="006802B2" w:rsidRDefault="0098036B" w:rsidP="00867BD7">
            <w:r w:rsidRPr="006802B2">
              <w:t>2014г</w:t>
            </w:r>
            <w:r>
              <w:t>од</w:t>
            </w:r>
          </w:p>
        </w:tc>
        <w:tc>
          <w:tcPr>
            <w:tcW w:w="481" w:type="pct"/>
            <w:shd w:val="clear" w:color="auto" w:fill="FFFFFF" w:themeFill="background1"/>
          </w:tcPr>
          <w:p w:rsidR="0098036B" w:rsidRPr="006802B2" w:rsidRDefault="0098036B" w:rsidP="00867BD7">
            <w:r>
              <w:t>2015 год</w:t>
            </w:r>
          </w:p>
        </w:tc>
      </w:tr>
      <w:tr w:rsidR="0098036B" w:rsidRPr="006802B2" w:rsidTr="00867BD7">
        <w:tc>
          <w:tcPr>
            <w:tcW w:w="1219" w:type="pct"/>
            <w:shd w:val="clear" w:color="auto" w:fill="FFFFFF" w:themeFill="background1"/>
          </w:tcPr>
          <w:p w:rsidR="0098036B" w:rsidRPr="006802B2" w:rsidRDefault="0098036B" w:rsidP="00867BD7">
            <w:pPr>
              <w:jc w:val="both"/>
            </w:pPr>
            <w:r w:rsidRPr="006802B2">
              <w:t>1. Количество семей в СОП</w:t>
            </w:r>
          </w:p>
        </w:tc>
        <w:tc>
          <w:tcPr>
            <w:tcW w:w="552" w:type="pct"/>
            <w:shd w:val="clear" w:color="auto" w:fill="FFFFFF" w:themeFill="background1"/>
          </w:tcPr>
          <w:p w:rsidR="0098036B" w:rsidRPr="006802B2" w:rsidRDefault="0098036B" w:rsidP="00867BD7">
            <w:pPr>
              <w:jc w:val="center"/>
            </w:pPr>
            <w:r w:rsidRPr="006802B2">
              <w:t>326</w:t>
            </w:r>
          </w:p>
        </w:tc>
        <w:tc>
          <w:tcPr>
            <w:tcW w:w="550" w:type="pct"/>
            <w:shd w:val="clear" w:color="auto" w:fill="FFFFFF" w:themeFill="background1"/>
          </w:tcPr>
          <w:p w:rsidR="0098036B" w:rsidRPr="006802B2" w:rsidRDefault="0098036B" w:rsidP="00867BD7">
            <w:pPr>
              <w:jc w:val="center"/>
            </w:pPr>
            <w:r w:rsidRPr="006802B2">
              <w:t>232</w:t>
            </w:r>
          </w:p>
        </w:tc>
        <w:tc>
          <w:tcPr>
            <w:tcW w:w="549" w:type="pct"/>
            <w:shd w:val="clear" w:color="auto" w:fill="FFFFFF" w:themeFill="background1"/>
          </w:tcPr>
          <w:p w:rsidR="0098036B" w:rsidRPr="006802B2" w:rsidRDefault="0098036B" w:rsidP="00867BD7">
            <w:pPr>
              <w:jc w:val="center"/>
            </w:pPr>
            <w:r w:rsidRPr="006802B2">
              <w:t>217</w:t>
            </w:r>
          </w:p>
        </w:tc>
        <w:tc>
          <w:tcPr>
            <w:tcW w:w="550" w:type="pct"/>
            <w:shd w:val="clear" w:color="auto" w:fill="FFFFFF" w:themeFill="background1"/>
          </w:tcPr>
          <w:p w:rsidR="0098036B" w:rsidRPr="006802B2" w:rsidRDefault="0098036B" w:rsidP="00867BD7">
            <w:pPr>
              <w:jc w:val="center"/>
            </w:pPr>
            <w:r w:rsidRPr="006802B2">
              <w:t>197</w:t>
            </w:r>
          </w:p>
        </w:tc>
        <w:tc>
          <w:tcPr>
            <w:tcW w:w="549" w:type="pct"/>
            <w:shd w:val="clear" w:color="auto" w:fill="FFFFFF" w:themeFill="background1"/>
          </w:tcPr>
          <w:p w:rsidR="0098036B" w:rsidRPr="006802B2" w:rsidRDefault="0098036B" w:rsidP="00867BD7">
            <w:pPr>
              <w:jc w:val="center"/>
            </w:pPr>
            <w:r w:rsidRPr="006802B2">
              <w:t>187</w:t>
            </w:r>
          </w:p>
        </w:tc>
        <w:tc>
          <w:tcPr>
            <w:tcW w:w="550" w:type="pct"/>
            <w:shd w:val="clear" w:color="auto" w:fill="FFFFFF" w:themeFill="background1"/>
          </w:tcPr>
          <w:p w:rsidR="0098036B" w:rsidRPr="006802B2" w:rsidRDefault="0098036B" w:rsidP="00867BD7">
            <w:pPr>
              <w:jc w:val="center"/>
            </w:pPr>
            <w:r w:rsidRPr="006802B2">
              <w:t>161</w:t>
            </w:r>
          </w:p>
        </w:tc>
        <w:tc>
          <w:tcPr>
            <w:tcW w:w="481" w:type="pct"/>
            <w:shd w:val="clear" w:color="auto" w:fill="FFFFFF" w:themeFill="background1"/>
          </w:tcPr>
          <w:p w:rsidR="0098036B" w:rsidRPr="006802B2" w:rsidRDefault="0098036B" w:rsidP="00867BD7">
            <w:pPr>
              <w:jc w:val="center"/>
            </w:pPr>
            <w:r>
              <w:t>139</w:t>
            </w:r>
          </w:p>
        </w:tc>
      </w:tr>
      <w:tr w:rsidR="0098036B" w:rsidRPr="006802B2" w:rsidTr="00867BD7">
        <w:tc>
          <w:tcPr>
            <w:tcW w:w="1219" w:type="pct"/>
            <w:shd w:val="clear" w:color="auto" w:fill="FFFFFF" w:themeFill="background1"/>
          </w:tcPr>
          <w:p w:rsidR="0098036B" w:rsidRPr="006802B2" w:rsidRDefault="0098036B" w:rsidP="00867BD7">
            <w:r w:rsidRPr="006802B2">
              <w:lastRenderedPageBreak/>
              <w:t xml:space="preserve">          в них детей</w:t>
            </w:r>
          </w:p>
        </w:tc>
        <w:tc>
          <w:tcPr>
            <w:tcW w:w="552" w:type="pct"/>
            <w:shd w:val="clear" w:color="auto" w:fill="FFFFFF" w:themeFill="background1"/>
          </w:tcPr>
          <w:p w:rsidR="0098036B" w:rsidRPr="006802B2" w:rsidRDefault="0098036B" w:rsidP="00867BD7">
            <w:pPr>
              <w:jc w:val="center"/>
            </w:pPr>
            <w:r w:rsidRPr="006802B2">
              <w:t>530</w:t>
            </w:r>
          </w:p>
        </w:tc>
        <w:tc>
          <w:tcPr>
            <w:tcW w:w="550" w:type="pct"/>
            <w:shd w:val="clear" w:color="auto" w:fill="FFFFFF" w:themeFill="background1"/>
          </w:tcPr>
          <w:p w:rsidR="0098036B" w:rsidRPr="006802B2" w:rsidRDefault="0098036B" w:rsidP="00867BD7">
            <w:pPr>
              <w:jc w:val="center"/>
            </w:pPr>
            <w:r w:rsidRPr="006802B2">
              <w:t>405</w:t>
            </w:r>
          </w:p>
        </w:tc>
        <w:tc>
          <w:tcPr>
            <w:tcW w:w="549" w:type="pct"/>
            <w:shd w:val="clear" w:color="auto" w:fill="FFFFFF" w:themeFill="background1"/>
          </w:tcPr>
          <w:p w:rsidR="0098036B" w:rsidRPr="006802B2" w:rsidRDefault="0098036B" w:rsidP="00867BD7">
            <w:pPr>
              <w:jc w:val="center"/>
            </w:pPr>
            <w:r w:rsidRPr="006802B2">
              <w:t>390</w:t>
            </w:r>
          </w:p>
        </w:tc>
        <w:tc>
          <w:tcPr>
            <w:tcW w:w="550" w:type="pct"/>
            <w:shd w:val="clear" w:color="auto" w:fill="FFFFFF" w:themeFill="background1"/>
          </w:tcPr>
          <w:p w:rsidR="0098036B" w:rsidRPr="006802B2" w:rsidRDefault="0098036B" w:rsidP="00867BD7">
            <w:pPr>
              <w:jc w:val="center"/>
            </w:pPr>
            <w:r w:rsidRPr="006802B2">
              <w:t>337</w:t>
            </w:r>
          </w:p>
        </w:tc>
        <w:tc>
          <w:tcPr>
            <w:tcW w:w="549" w:type="pct"/>
            <w:shd w:val="clear" w:color="auto" w:fill="FFFFFF" w:themeFill="background1"/>
          </w:tcPr>
          <w:p w:rsidR="0098036B" w:rsidRPr="006802B2" w:rsidRDefault="0098036B" w:rsidP="00867BD7">
            <w:pPr>
              <w:jc w:val="center"/>
            </w:pPr>
            <w:r w:rsidRPr="006802B2">
              <w:t>348</w:t>
            </w:r>
          </w:p>
        </w:tc>
        <w:tc>
          <w:tcPr>
            <w:tcW w:w="550" w:type="pct"/>
            <w:shd w:val="clear" w:color="auto" w:fill="FFFFFF" w:themeFill="background1"/>
          </w:tcPr>
          <w:p w:rsidR="0098036B" w:rsidRPr="006802B2" w:rsidRDefault="0098036B" w:rsidP="00867BD7">
            <w:pPr>
              <w:jc w:val="center"/>
            </w:pPr>
            <w:r w:rsidRPr="006802B2">
              <w:t>313</w:t>
            </w:r>
          </w:p>
        </w:tc>
        <w:tc>
          <w:tcPr>
            <w:tcW w:w="481" w:type="pct"/>
            <w:shd w:val="clear" w:color="auto" w:fill="FFFFFF" w:themeFill="background1"/>
          </w:tcPr>
          <w:p w:rsidR="0098036B" w:rsidRPr="006802B2" w:rsidRDefault="0098036B" w:rsidP="00867BD7">
            <w:pPr>
              <w:jc w:val="center"/>
            </w:pPr>
            <w:r>
              <w:t>277</w:t>
            </w:r>
          </w:p>
        </w:tc>
      </w:tr>
      <w:tr w:rsidR="0098036B" w:rsidRPr="006802B2" w:rsidTr="00867BD7">
        <w:tc>
          <w:tcPr>
            <w:tcW w:w="1219" w:type="pct"/>
            <w:shd w:val="clear" w:color="auto" w:fill="FFFFFF" w:themeFill="background1"/>
          </w:tcPr>
          <w:p w:rsidR="0098036B" w:rsidRPr="006802B2" w:rsidRDefault="0098036B" w:rsidP="00867BD7">
            <w:r w:rsidRPr="006802B2">
              <w:t>2. Из них вновь выявленных:</w:t>
            </w:r>
          </w:p>
        </w:tc>
        <w:tc>
          <w:tcPr>
            <w:tcW w:w="552" w:type="pct"/>
            <w:shd w:val="clear" w:color="auto" w:fill="FFFFFF" w:themeFill="background1"/>
          </w:tcPr>
          <w:p w:rsidR="0098036B" w:rsidRPr="006802B2" w:rsidRDefault="0098036B" w:rsidP="00867BD7">
            <w:pPr>
              <w:jc w:val="center"/>
            </w:pPr>
          </w:p>
        </w:tc>
        <w:tc>
          <w:tcPr>
            <w:tcW w:w="550" w:type="pct"/>
            <w:shd w:val="clear" w:color="auto" w:fill="FFFFFF" w:themeFill="background1"/>
          </w:tcPr>
          <w:p w:rsidR="0098036B" w:rsidRPr="006802B2" w:rsidRDefault="0098036B" w:rsidP="00867BD7">
            <w:pPr>
              <w:jc w:val="center"/>
            </w:pPr>
          </w:p>
        </w:tc>
        <w:tc>
          <w:tcPr>
            <w:tcW w:w="549" w:type="pct"/>
            <w:shd w:val="clear" w:color="auto" w:fill="FFFFFF" w:themeFill="background1"/>
          </w:tcPr>
          <w:p w:rsidR="0098036B" w:rsidRPr="006802B2" w:rsidRDefault="0098036B" w:rsidP="00867BD7">
            <w:pPr>
              <w:jc w:val="center"/>
            </w:pPr>
          </w:p>
        </w:tc>
        <w:tc>
          <w:tcPr>
            <w:tcW w:w="550" w:type="pct"/>
            <w:shd w:val="clear" w:color="auto" w:fill="FFFFFF" w:themeFill="background1"/>
          </w:tcPr>
          <w:p w:rsidR="0098036B" w:rsidRPr="006802B2" w:rsidRDefault="0098036B" w:rsidP="00867BD7">
            <w:pPr>
              <w:jc w:val="center"/>
            </w:pPr>
          </w:p>
        </w:tc>
        <w:tc>
          <w:tcPr>
            <w:tcW w:w="549" w:type="pct"/>
            <w:shd w:val="clear" w:color="auto" w:fill="FFFFFF" w:themeFill="background1"/>
          </w:tcPr>
          <w:p w:rsidR="0098036B" w:rsidRPr="006802B2" w:rsidRDefault="0098036B" w:rsidP="00867BD7">
            <w:pPr>
              <w:jc w:val="center"/>
            </w:pPr>
          </w:p>
        </w:tc>
        <w:tc>
          <w:tcPr>
            <w:tcW w:w="550" w:type="pct"/>
            <w:shd w:val="clear" w:color="auto" w:fill="FFFFFF" w:themeFill="background1"/>
          </w:tcPr>
          <w:p w:rsidR="0098036B" w:rsidRPr="006802B2" w:rsidRDefault="0098036B" w:rsidP="00867BD7">
            <w:pPr>
              <w:jc w:val="center"/>
            </w:pPr>
          </w:p>
        </w:tc>
        <w:tc>
          <w:tcPr>
            <w:tcW w:w="481" w:type="pct"/>
            <w:shd w:val="clear" w:color="auto" w:fill="FFFFFF" w:themeFill="background1"/>
          </w:tcPr>
          <w:p w:rsidR="0098036B" w:rsidRPr="006802B2" w:rsidRDefault="0098036B" w:rsidP="00867BD7">
            <w:pPr>
              <w:jc w:val="center"/>
            </w:pPr>
          </w:p>
        </w:tc>
      </w:tr>
      <w:tr w:rsidR="0098036B" w:rsidRPr="006802B2" w:rsidTr="00867BD7">
        <w:tc>
          <w:tcPr>
            <w:tcW w:w="1219" w:type="pct"/>
            <w:shd w:val="clear" w:color="auto" w:fill="FFFFFF" w:themeFill="background1"/>
          </w:tcPr>
          <w:p w:rsidR="0098036B" w:rsidRPr="006802B2" w:rsidRDefault="0098036B" w:rsidP="00867BD7">
            <w:r w:rsidRPr="006802B2">
              <w:t xml:space="preserve">           семей</w:t>
            </w:r>
          </w:p>
        </w:tc>
        <w:tc>
          <w:tcPr>
            <w:tcW w:w="552" w:type="pct"/>
            <w:shd w:val="clear" w:color="auto" w:fill="FFFFFF" w:themeFill="background1"/>
          </w:tcPr>
          <w:p w:rsidR="0098036B" w:rsidRPr="006802B2" w:rsidRDefault="0098036B" w:rsidP="00867BD7">
            <w:pPr>
              <w:jc w:val="center"/>
            </w:pPr>
            <w:r w:rsidRPr="006802B2">
              <w:t>89</w:t>
            </w:r>
          </w:p>
        </w:tc>
        <w:tc>
          <w:tcPr>
            <w:tcW w:w="550" w:type="pct"/>
            <w:shd w:val="clear" w:color="auto" w:fill="FFFFFF" w:themeFill="background1"/>
          </w:tcPr>
          <w:p w:rsidR="0098036B" w:rsidRPr="006802B2" w:rsidRDefault="0098036B" w:rsidP="00867BD7">
            <w:pPr>
              <w:jc w:val="center"/>
            </w:pPr>
            <w:r w:rsidRPr="006802B2">
              <w:t>42</w:t>
            </w:r>
          </w:p>
        </w:tc>
        <w:tc>
          <w:tcPr>
            <w:tcW w:w="549" w:type="pct"/>
            <w:shd w:val="clear" w:color="auto" w:fill="FFFFFF" w:themeFill="background1"/>
          </w:tcPr>
          <w:p w:rsidR="0098036B" w:rsidRPr="006802B2" w:rsidRDefault="0098036B" w:rsidP="00867BD7">
            <w:pPr>
              <w:jc w:val="center"/>
            </w:pPr>
            <w:r w:rsidRPr="006802B2">
              <w:t>63</w:t>
            </w:r>
          </w:p>
        </w:tc>
        <w:tc>
          <w:tcPr>
            <w:tcW w:w="550" w:type="pct"/>
            <w:shd w:val="clear" w:color="auto" w:fill="FFFFFF" w:themeFill="background1"/>
          </w:tcPr>
          <w:p w:rsidR="0098036B" w:rsidRPr="006802B2" w:rsidRDefault="0098036B" w:rsidP="00867BD7">
            <w:pPr>
              <w:jc w:val="center"/>
            </w:pPr>
            <w:r w:rsidRPr="006802B2">
              <w:t>69</w:t>
            </w:r>
          </w:p>
        </w:tc>
        <w:tc>
          <w:tcPr>
            <w:tcW w:w="549" w:type="pct"/>
            <w:shd w:val="clear" w:color="auto" w:fill="FFFFFF" w:themeFill="background1"/>
          </w:tcPr>
          <w:p w:rsidR="0098036B" w:rsidRPr="006802B2" w:rsidRDefault="0098036B" w:rsidP="00867BD7">
            <w:pPr>
              <w:jc w:val="center"/>
            </w:pPr>
            <w:r w:rsidRPr="006802B2">
              <w:t>82</w:t>
            </w:r>
          </w:p>
        </w:tc>
        <w:tc>
          <w:tcPr>
            <w:tcW w:w="550" w:type="pct"/>
            <w:shd w:val="clear" w:color="auto" w:fill="FFFFFF" w:themeFill="background1"/>
          </w:tcPr>
          <w:p w:rsidR="0098036B" w:rsidRPr="006802B2" w:rsidRDefault="0098036B" w:rsidP="00867BD7">
            <w:pPr>
              <w:jc w:val="center"/>
            </w:pPr>
            <w:r w:rsidRPr="006802B2">
              <w:t>58</w:t>
            </w:r>
          </w:p>
        </w:tc>
        <w:tc>
          <w:tcPr>
            <w:tcW w:w="481" w:type="pct"/>
            <w:shd w:val="clear" w:color="auto" w:fill="FFFFFF" w:themeFill="background1"/>
          </w:tcPr>
          <w:p w:rsidR="0098036B" w:rsidRPr="006802B2" w:rsidRDefault="0098036B" w:rsidP="00867BD7">
            <w:pPr>
              <w:jc w:val="center"/>
            </w:pPr>
            <w:r>
              <w:t>52</w:t>
            </w:r>
          </w:p>
        </w:tc>
      </w:tr>
      <w:tr w:rsidR="0098036B" w:rsidRPr="006802B2" w:rsidTr="00867BD7">
        <w:tc>
          <w:tcPr>
            <w:tcW w:w="1219" w:type="pct"/>
            <w:shd w:val="clear" w:color="auto" w:fill="FFFFFF" w:themeFill="background1"/>
          </w:tcPr>
          <w:p w:rsidR="0098036B" w:rsidRPr="006802B2" w:rsidRDefault="0098036B" w:rsidP="00867BD7">
            <w:r w:rsidRPr="006802B2">
              <w:t xml:space="preserve">детей </w:t>
            </w:r>
          </w:p>
        </w:tc>
        <w:tc>
          <w:tcPr>
            <w:tcW w:w="552" w:type="pct"/>
            <w:shd w:val="clear" w:color="auto" w:fill="FFFFFF" w:themeFill="background1"/>
          </w:tcPr>
          <w:p w:rsidR="0098036B" w:rsidRPr="006802B2" w:rsidRDefault="0098036B" w:rsidP="00867BD7">
            <w:pPr>
              <w:jc w:val="center"/>
            </w:pPr>
            <w:r w:rsidRPr="006802B2">
              <w:t>152</w:t>
            </w:r>
          </w:p>
        </w:tc>
        <w:tc>
          <w:tcPr>
            <w:tcW w:w="550" w:type="pct"/>
            <w:shd w:val="clear" w:color="auto" w:fill="FFFFFF" w:themeFill="background1"/>
          </w:tcPr>
          <w:p w:rsidR="0098036B" w:rsidRPr="006802B2" w:rsidRDefault="0098036B" w:rsidP="00867BD7">
            <w:pPr>
              <w:jc w:val="center"/>
            </w:pPr>
            <w:r w:rsidRPr="006802B2">
              <w:t>81</w:t>
            </w:r>
          </w:p>
        </w:tc>
        <w:tc>
          <w:tcPr>
            <w:tcW w:w="549" w:type="pct"/>
            <w:shd w:val="clear" w:color="auto" w:fill="FFFFFF" w:themeFill="background1"/>
          </w:tcPr>
          <w:p w:rsidR="0098036B" w:rsidRPr="006802B2" w:rsidRDefault="0098036B" w:rsidP="00867BD7">
            <w:pPr>
              <w:jc w:val="center"/>
            </w:pPr>
            <w:r w:rsidRPr="006802B2">
              <w:t>129</w:t>
            </w:r>
          </w:p>
        </w:tc>
        <w:tc>
          <w:tcPr>
            <w:tcW w:w="550" w:type="pct"/>
            <w:shd w:val="clear" w:color="auto" w:fill="FFFFFF" w:themeFill="background1"/>
          </w:tcPr>
          <w:p w:rsidR="0098036B" w:rsidRPr="006802B2" w:rsidRDefault="0098036B" w:rsidP="00867BD7">
            <w:pPr>
              <w:jc w:val="center"/>
            </w:pPr>
            <w:r w:rsidRPr="006802B2">
              <w:t>118</w:t>
            </w:r>
          </w:p>
        </w:tc>
        <w:tc>
          <w:tcPr>
            <w:tcW w:w="549" w:type="pct"/>
            <w:shd w:val="clear" w:color="auto" w:fill="FFFFFF" w:themeFill="background1"/>
          </w:tcPr>
          <w:p w:rsidR="0098036B" w:rsidRPr="006802B2" w:rsidRDefault="0098036B" w:rsidP="00867BD7">
            <w:pPr>
              <w:jc w:val="center"/>
            </w:pPr>
            <w:r w:rsidRPr="006802B2">
              <w:t>177</w:t>
            </w:r>
          </w:p>
        </w:tc>
        <w:tc>
          <w:tcPr>
            <w:tcW w:w="550" w:type="pct"/>
            <w:shd w:val="clear" w:color="auto" w:fill="FFFFFF" w:themeFill="background1"/>
          </w:tcPr>
          <w:p w:rsidR="0098036B" w:rsidRPr="006802B2" w:rsidRDefault="0098036B" w:rsidP="00867BD7">
            <w:pPr>
              <w:jc w:val="center"/>
            </w:pPr>
            <w:r w:rsidRPr="006802B2">
              <w:t>131</w:t>
            </w:r>
          </w:p>
        </w:tc>
        <w:tc>
          <w:tcPr>
            <w:tcW w:w="481" w:type="pct"/>
            <w:shd w:val="clear" w:color="auto" w:fill="FFFFFF" w:themeFill="background1"/>
          </w:tcPr>
          <w:p w:rsidR="0098036B" w:rsidRPr="006802B2" w:rsidRDefault="0098036B" w:rsidP="00867BD7">
            <w:pPr>
              <w:jc w:val="center"/>
            </w:pPr>
            <w:r>
              <w:t>105</w:t>
            </w:r>
          </w:p>
        </w:tc>
      </w:tr>
      <w:tr w:rsidR="0098036B" w:rsidRPr="006802B2" w:rsidTr="00867BD7">
        <w:tc>
          <w:tcPr>
            <w:tcW w:w="1219" w:type="pct"/>
            <w:shd w:val="clear" w:color="auto" w:fill="FFFFFF" w:themeFill="background1"/>
          </w:tcPr>
          <w:p w:rsidR="0098036B" w:rsidRPr="006802B2" w:rsidRDefault="0098036B" w:rsidP="00867BD7">
            <w:r>
              <w:t>3</w:t>
            </w:r>
            <w:r w:rsidRPr="006802B2">
              <w:t>. Снято с учёта в результате</w:t>
            </w:r>
            <w:r w:rsidR="00867BD7">
              <w:t xml:space="preserve"> ИПР</w:t>
            </w:r>
          </w:p>
        </w:tc>
        <w:tc>
          <w:tcPr>
            <w:tcW w:w="552" w:type="pct"/>
            <w:shd w:val="clear" w:color="auto" w:fill="FFFFFF" w:themeFill="background1"/>
          </w:tcPr>
          <w:p w:rsidR="0098036B" w:rsidRPr="006802B2" w:rsidRDefault="0098036B" w:rsidP="00867BD7">
            <w:pPr>
              <w:jc w:val="center"/>
            </w:pPr>
          </w:p>
        </w:tc>
        <w:tc>
          <w:tcPr>
            <w:tcW w:w="550" w:type="pct"/>
            <w:shd w:val="clear" w:color="auto" w:fill="FFFFFF" w:themeFill="background1"/>
          </w:tcPr>
          <w:p w:rsidR="0098036B" w:rsidRPr="006802B2" w:rsidRDefault="0098036B" w:rsidP="00867BD7">
            <w:pPr>
              <w:jc w:val="center"/>
            </w:pPr>
          </w:p>
        </w:tc>
        <w:tc>
          <w:tcPr>
            <w:tcW w:w="549" w:type="pct"/>
            <w:shd w:val="clear" w:color="auto" w:fill="FFFFFF" w:themeFill="background1"/>
          </w:tcPr>
          <w:p w:rsidR="0098036B" w:rsidRPr="006802B2" w:rsidRDefault="0098036B" w:rsidP="00867BD7">
            <w:pPr>
              <w:jc w:val="center"/>
            </w:pPr>
          </w:p>
        </w:tc>
        <w:tc>
          <w:tcPr>
            <w:tcW w:w="550" w:type="pct"/>
            <w:shd w:val="clear" w:color="auto" w:fill="FFFFFF" w:themeFill="background1"/>
          </w:tcPr>
          <w:p w:rsidR="0098036B" w:rsidRPr="006802B2" w:rsidRDefault="0098036B" w:rsidP="00867BD7">
            <w:pPr>
              <w:jc w:val="center"/>
            </w:pPr>
          </w:p>
        </w:tc>
        <w:tc>
          <w:tcPr>
            <w:tcW w:w="549" w:type="pct"/>
            <w:shd w:val="clear" w:color="auto" w:fill="FFFFFF" w:themeFill="background1"/>
          </w:tcPr>
          <w:p w:rsidR="0098036B" w:rsidRPr="006802B2" w:rsidRDefault="0098036B" w:rsidP="00867BD7">
            <w:pPr>
              <w:jc w:val="center"/>
            </w:pPr>
          </w:p>
        </w:tc>
        <w:tc>
          <w:tcPr>
            <w:tcW w:w="550" w:type="pct"/>
            <w:shd w:val="clear" w:color="auto" w:fill="FFFFFF" w:themeFill="background1"/>
          </w:tcPr>
          <w:p w:rsidR="0098036B" w:rsidRPr="006802B2" w:rsidRDefault="0098036B" w:rsidP="00867BD7">
            <w:pPr>
              <w:jc w:val="center"/>
            </w:pPr>
          </w:p>
        </w:tc>
        <w:tc>
          <w:tcPr>
            <w:tcW w:w="481" w:type="pct"/>
            <w:shd w:val="clear" w:color="auto" w:fill="FFFFFF" w:themeFill="background1"/>
          </w:tcPr>
          <w:p w:rsidR="0098036B" w:rsidRPr="006802B2" w:rsidRDefault="0098036B" w:rsidP="00867BD7">
            <w:pPr>
              <w:jc w:val="center"/>
            </w:pPr>
          </w:p>
        </w:tc>
      </w:tr>
      <w:tr w:rsidR="0098036B" w:rsidRPr="006802B2" w:rsidTr="00867BD7">
        <w:tc>
          <w:tcPr>
            <w:tcW w:w="1219" w:type="pct"/>
            <w:shd w:val="clear" w:color="auto" w:fill="FFFFFF" w:themeFill="background1"/>
          </w:tcPr>
          <w:p w:rsidR="0098036B" w:rsidRPr="006802B2" w:rsidRDefault="0098036B" w:rsidP="00867BD7">
            <w:r w:rsidRPr="006802B2">
              <w:t xml:space="preserve">          семьи (дети)</w:t>
            </w:r>
          </w:p>
        </w:tc>
        <w:tc>
          <w:tcPr>
            <w:tcW w:w="552" w:type="pct"/>
            <w:shd w:val="clear" w:color="auto" w:fill="FFFFFF" w:themeFill="background1"/>
          </w:tcPr>
          <w:p w:rsidR="0098036B" w:rsidRPr="006802B2" w:rsidRDefault="0098036B" w:rsidP="00867BD7">
            <w:pPr>
              <w:jc w:val="center"/>
            </w:pPr>
            <w:r w:rsidRPr="006802B2">
              <w:t>35(52)</w:t>
            </w:r>
          </w:p>
        </w:tc>
        <w:tc>
          <w:tcPr>
            <w:tcW w:w="550" w:type="pct"/>
            <w:shd w:val="clear" w:color="auto" w:fill="FFFFFF" w:themeFill="background1"/>
          </w:tcPr>
          <w:p w:rsidR="0098036B" w:rsidRPr="006802B2" w:rsidRDefault="0098036B" w:rsidP="00867BD7">
            <w:pPr>
              <w:jc w:val="center"/>
            </w:pPr>
            <w:r w:rsidRPr="006802B2">
              <w:t>65(93)</w:t>
            </w:r>
          </w:p>
        </w:tc>
        <w:tc>
          <w:tcPr>
            <w:tcW w:w="549" w:type="pct"/>
            <w:shd w:val="clear" w:color="auto" w:fill="FFFFFF" w:themeFill="background1"/>
          </w:tcPr>
          <w:p w:rsidR="0098036B" w:rsidRPr="006802B2" w:rsidRDefault="0098036B" w:rsidP="00867BD7">
            <w:pPr>
              <w:jc w:val="center"/>
            </w:pPr>
            <w:r w:rsidRPr="006802B2">
              <w:t>28(45)</w:t>
            </w:r>
          </w:p>
        </w:tc>
        <w:tc>
          <w:tcPr>
            <w:tcW w:w="550" w:type="pct"/>
            <w:shd w:val="clear" w:color="auto" w:fill="FFFFFF" w:themeFill="background1"/>
          </w:tcPr>
          <w:p w:rsidR="0098036B" w:rsidRPr="006802B2" w:rsidRDefault="0098036B" w:rsidP="00867BD7">
            <w:pPr>
              <w:jc w:val="center"/>
            </w:pPr>
            <w:r w:rsidRPr="006802B2">
              <w:t>45(78)</w:t>
            </w:r>
          </w:p>
        </w:tc>
        <w:tc>
          <w:tcPr>
            <w:tcW w:w="549" w:type="pct"/>
            <w:shd w:val="clear" w:color="auto" w:fill="FFFFFF" w:themeFill="background1"/>
          </w:tcPr>
          <w:p w:rsidR="0098036B" w:rsidRPr="006802B2" w:rsidRDefault="0098036B" w:rsidP="00867BD7">
            <w:pPr>
              <w:jc w:val="center"/>
            </w:pPr>
            <w:r w:rsidRPr="006802B2">
              <w:t>57(100)</w:t>
            </w:r>
          </w:p>
        </w:tc>
        <w:tc>
          <w:tcPr>
            <w:tcW w:w="550" w:type="pct"/>
            <w:shd w:val="clear" w:color="auto" w:fill="FFFFFF" w:themeFill="background1"/>
          </w:tcPr>
          <w:p w:rsidR="0098036B" w:rsidRPr="006802B2" w:rsidRDefault="0098036B" w:rsidP="00867BD7">
            <w:pPr>
              <w:jc w:val="center"/>
            </w:pPr>
            <w:r w:rsidRPr="006802B2">
              <w:t>44(81)</w:t>
            </w:r>
          </w:p>
        </w:tc>
        <w:tc>
          <w:tcPr>
            <w:tcW w:w="481" w:type="pct"/>
            <w:shd w:val="clear" w:color="auto" w:fill="FFFFFF" w:themeFill="background1"/>
          </w:tcPr>
          <w:p w:rsidR="0098036B" w:rsidRPr="006802B2" w:rsidRDefault="0098036B" w:rsidP="00867BD7">
            <w:pPr>
              <w:jc w:val="center"/>
            </w:pPr>
            <w:r>
              <w:t>37 (60)</w:t>
            </w:r>
          </w:p>
        </w:tc>
      </w:tr>
      <w:tr w:rsidR="0098036B" w:rsidRPr="006802B2" w:rsidTr="00867BD7">
        <w:tc>
          <w:tcPr>
            <w:tcW w:w="1219" w:type="pct"/>
            <w:shd w:val="clear" w:color="auto" w:fill="FFFFFF" w:themeFill="background1"/>
          </w:tcPr>
          <w:p w:rsidR="0098036B" w:rsidRPr="006802B2" w:rsidRDefault="0098036B" w:rsidP="00867BD7">
            <w:pPr>
              <w:pStyle w:val="1"/>
              <w:jc w:val="left"/>
              <w:rPr>
                <w:b w:val="0"/>
                <w:sz w:val="24"/>
                <w:szCs w:val="24"/>
              </w:rPr>
            </w:pPr>
            <w:r>
              <w:rPr>
                <w:b w:val="0"/>
                <w:sz w:val="24"/>
                <w:szCs w:val="24"/>
              </w:rPr>
              <w:t>4. Л</w:t>
            </w:r>
            <w:r w:rsidRPr="006802B2">
              <w:rPr>
                <w:b w:val="0"/>
                <w:sz w:val="24"/>
                <w:szCs w:val="24"/>
              </w:rPr>
              <w:t>ишения родительских прав</w:t>
            </w:r>
          </w:p>
          <w:p w:rsidR="0098036B" w:rsidRPr="006802B2" w:rsidRDefault="0098036B" w:rsidP="00867BD7">
            <w:r w:rsidRPr="006802B2">
              <w:t>семьи (дети)</w:t>
            </w:r>
          </w:p>
        </w:tc>
        <w:tc>
          <w:tcPr>
            <w:tcW w:w="552" w:type="pct"/>
            <w:shd w:val="clear" w:color="auto" w:fill="FFFFFF" w:themeFill="background1"/>
          </w:tcPr>
          <w:p w:rsidR="0098036B" w:rsidRPr="006802B2" w:rsidRDefault="0098036B" w:rsidP="00867BD7">
            <w:pPr>
              <w:jc w:val="center"/>
            </w:pPr>
            <w:r w:rsidRPr="006802B2">
              <w:t>20(34)</w:t>
            </w:r>
          </w:p>
        </w:tc>
        <w:tc>
          <w:tcPr>
            <w:tcW w:w="550" w:type="pct"/>
            <w:shd w:val="clear" w:color="auto" w:fill="FFFFFF" w:themeFill="background1"/>
          </w:tcPr>
          <w:p w:rsidR="0098036B" w:rsidRPr="006802B2" w:rsidRDefault="0098036B" w:rsidP="00867BD7">
            <w:pPr>
              <w:jc w:val="center"/>
            </w:pPr>
            <w:r w:rsidRPr="006802B2">
              <w:t>11(18)</w:t>
            </w:r>
          </w:p>
        </w:tc>
        <w:tc>
          <w:tcPr>
            <w:tcW w:w="549" w:type="pct"/>
            <w:shd w:val="clear" w:color="auto" w:fill="FFFFFF" w:themeFill="background1"/>
          </w:tcPr>
          <w:p w:rsidR="0098036B" w:rsidRPr="006802B2" w:rsidRDefault="0098036B" w:rsidP="00867BD7">
            <w:pPr>
              <w:jc w:val="center"/>
            </w:pPr>
            <w:r w:rsidRPr="006802B2">
              <w:t>6(8)</w:t>
            </w:r>
          </w:p>
        </w:tc>
        <w:tc>
          <w:tcPr>
            <w:tcW w:w="550" w:type="pct"/>
            <w:shd w:val="clear" w:color="auto" w:fill="FFFFFF" w:themeFill="background1"/>
          </w:tcPr>
          <w:p w:rsidR="0098036B" w:rsidRPr="006802B2" w:rsidRDefault="0098036B" w:rsidP="00867BD7">
            <w:pPr>
              <w:jc w:val="center"/>
            </w:pPr>
            <w:r w:rsidRPr="006802B2">
              <w:t>12(22)</w:t>
            </w:r>
          </w:p>
        </w:tc>
        <w:tc>
          <w:tcPr>
            <w:tcW w:w="549" w:type="pct"/>
            <w:shd w:val="clear" w:color="auto" w:fill="FFFFFF" w:themeFill="background1"/>
          </w:tcPr>
          <w:p w:rsidR="0098036B" w:rsidRPr="006802B2" w:rsidRDefault="0098036B" w:rsidP="00867BD7">
            <w:pPr>
              <w:jc w:val="center"/>
            </w:pPr>
            <w:r w:rsidRPr="006802B2">
              <w:t>6(11)</w:t>
            </w:r>
          </w:p>
        </w:tc>
        <w:tc>
          <w:tcPr>
            <w:tcW w:w="550" w:type="pct"/>
            <w:shd w:val="clear" w:color="auto" w:fill="FFFFFF" w:themeFill="background1"/>
          </w:tcPr>
          <w:p w:rsidR="0098036B" w:rsidRPr="006802B2" w:rsidRDefault="0098036B" w:rsidP="00867BD7">
            <w:pPr>
              <w:jc w:val="center"/>
            </w:pPr>
            <w:r w:rsidRPr="006802B2">
              <w:t>7(16)</w:t>
            </w:r>
          </w:p>
        </w:tc>
        <w:tc>
          <w:tcPr>
            <w:tcW w:w="481" w:type="pct"/>
            <w:shd w:val="clear" w:color="auto" w:fill="FFFFFF" w:themeFill="background1"/>
          </w:tcPr>
          <w:p w:rsidR="0098036B" w:rsidRPr="006802B2" w:rsidRDefault="0098036B" w:rsidP="00867BD7">
            <w:pPr>
              <w:jc w:val="center"/>
            </w:pPr>
            <w:r>
              <w:t>8 (11)</w:t>
            </w:r>
          </w:p>
        </w:tc>
      </w:tr>
    </w:tbl>
    <w:p w:rsidR="0098036B" w:rsidRPr="006802B2" w:rsidRDefault="0098036B" w:rsidP="006D337D">
      <w:pPr>
        <w:shd w:val="clear" w:color="auto" w:fill="FFFFFF"/>
        <w:ind w:firstLine="709"/>
        <w:jc w:val="both"/>
        <w:rPr>
          <w:color w:val="000000"/>
          <w:spacing w:val="-2"/>
        </w:rPr>
      </w:pPr>
      <w:r w:rsidRPr="006802B2">
        <w:rPr>
          <w:color w:val="000000"/>
          <w:spacing w:val="-2"/>
        </w:rPr>
        <w:t xml:space="preserve">На территории Краснокамского муниципального района </w:t>
      </w:r>
      <w:r>
        <w:rPr>
          <w:color w:val="000000"/>
          <w:spacing w:val="-2"/>
        </w:rPr>
        <w:t xml:space="preserve">в результате реализации </w:t>
      </w:r>
      <w:r w:rsidRPr="006802B2">
        <w:rPr>
          <w:color w:val="000000"/>
          <w:spacing w:val="-2"/>
        </w:rPr>
        <w:t xml:space="preserve"> проекта «Выявление и реабилитация семей и детей, находящихс</w:t>
      </w:r>
      <w:r>
        <w:rPr>
          <w:color w:val="000000"/>
          <w:spacing w:val="-2"/>
        </w:rPr>
        <w:t>я в социально опасном положении отмечается снижение количества  семей, и детей, находящихся в СОП</w:t>
      </w:r>
      <w:r w:rsidRPr="006802B2">
        <w:rPr>
          <w:color w:val="000000"/>
          <w:spacing w:val="-2"/>
        </w:rPr>
        <w:t>.</w:t>
      </w:r>
    </w:p>
    <w:p w:rsidR="0098036B" w:rsidRPr="00F84C7F" w:rsidRDefault="0098036B" w:rsidP="006D337D">
      <w:pPr>
        <w:ind w:firstLine="709"/>
        <w:jc w:val="both"/>
        <w:rPr>
          <w:b/>
        </w:rPr>
      </w:pPr>
    </w:p>
    <w:p w:rsidR="0098036B" w:rsidRDefault="0098036B" w:rsidP="006D337D">
      <w:pPr>
        <w:ind w:firstLine="709"/>
        <w:jc w:val="both"/>
      </w:pPr>
      <w:r>
        <w:t>Из анализа показателей причин снятия с учета следует, что в большинстве случаев основанием снятия явилась положительная реабилитация (37 семей, что составляет 62%).</w:t>
      </w:r>
    </w:p>
    <w:p w:rsidR="0098036B" w:rsidRDefault="0098036B" w:rsidP="006D337D">
      <w:pPr>
        <w:ind w:firstLine="709"/>
        <w:jc w:val="both"/>
      </w:pPr>
      <w:r>
        <w:t>Однако выросло количество снятых с учета на основании лишения родительских прав – 8 семей/11 детей (в 2014 – 7 семей/16 детей), увеличилось количество лиц, ограниченных в родительских правах 2015 год – 3 семья/5 детей (2014 год - 1 семей/1 ребенок).</w:t>
      </w:r>
    </w:p>
    <w:p w:rsidR="0098036B" w:rsidRDefault="0098036B" w:rsidP="006D337D">
      <w:pPr>
        <w:shd w:val="clear" w:color="auto" w:fill="FFFFFF"/>
        <w:ind w:firstLine="709"/>
        <w:jc w:val="both"/>
        <w:rPr>
          <w:color w:val="000000"/>
          <w:spacing w:val="-2"/>
        </w:rPr>
      </w:pPr>
      <w:r w:rsidRPr="00F84C7F">
        <w:rPr>
          <w:color w:val="000000"/>
          <w:spacing w:val="-2"/>
        </w:rPr>
        <w:t xml:space="preserve">Проведение работы по реализации проекта осуществляется в тесном сотрудничестве КДНиЗП, </w:t>
      </w:r>
      <w:r>
        <w:rPr>
          <w:color w:val="000000"/>
          <w:spacing w:val="-2"/>
        </w:rPr>
        <w:t xml:space="preserve">ТУ Минсоцразвития Пермского края по Краснокамскому и Нытвенскому районам, </w:t>
      </w:r>
      <w:r w:rsidRPr="00F84C7F">
        <w:rPr>
          <w:color w:val="000000"/>
          <w:spacing w:val="-2"/>
        </w:rPr>
        <w:t xml:space="preserve">ОДН ОВД, образовательных учреждений, центра психолого-медико-социального сопровождения (ЦПМСС), центра занятости населения (ЦЗН), учреждений здравоохранения. </w:t>
      </w:r>
    </w:p>
    <w:p w:rsidR="0098036B" w:rsidRPr="00F84C7F" w:rsidRDefault="0098036B" w:rsidP="006D337D">
      <w:pPr>
        <w:shd w:val="clear" w:color="auto" w:fill="FFFFFF"/>
        <w:ind w:firstLine="709"/>
        <w:jc w:val="both"/>
        <w:rPr>
          <w:color w:val="000000"/>
          <w:spacing w:val="-2"/>
        </w:rPr>
      </w:pPr>
      <w:r w:rsidRPr="00F84C7F">
        <w:rPr>
          <w:color w:val="000000"/>
          <w:spacing w:val="-2"/>
        </w:rPr>
        <w:t xml:space="preserve">Разработка и реализация реабилитационных программ осуществляется согласно </w:t>
      </w:r>
      <w:r>
        <w:rPr>
          <w:color w:val="000000"/>
          <w:spacing w:val="-2"/>
        </w:rPr>
        <w:t>П</w:t>
      </w:r>
      <w:r w:rsidRPr="00F84C7F">
        <w:rPr>
          <w:color w:val="000000"/>
          <w:spacing w:val="-2"/>
        </w:rPr>
        <w:t>орядку межведомственного взаимодействия по профилактике детского и семейного неблагополучия</w:t>
      </w:r>
      <w:r>
        <w:rPr>
          <w:color w:val="000000"/>
          <w:spacing w:val="-2"/>
        </w:rPr>
        <w:t>,</w:t>
      </w:r>
      <w:r w:rsidRPr="00F84C7F">
        <w:rPr>
          <w:color w:val="000000"/>
          <w:spacing w:val="-2"/>
        </w:rPr>
        <w:t xml:space="preserve"> утверждённого постановлением КДНиЗППермского края от</w:t>
      </w:r>
      <w:r>
        <w:rPr>
          <w:color w:val="000000"/>
          <w:spacing w:val="-2"/>
        </w:rPr>
        <w:t xml:space="preserve"> 14.07.2014</w:t>
      </w:r>
      <w:r>
        <w:rPr>
          <w:color w:val="000000"/>
          <w:spacing w:val="-2"/>
        </w:rPr>
        <w:br/>
      </w:r>
      <w:r w:rsidRPr="00F84C7F">
        <w:rPr>
          <w:color w:val="000000"/>
          <w:spacing w:val="-2"/>
        </w:rPr>
        <w:t>№</w:t>
      </w:r>
      <w:r>
        <w:rPr>
          <w:color w:val="000000"/>
          <w:spacing w:val="-2"/>
        </w:rPr>
        <w:t xml:space="preserve"> 7</w:t>
      </w:r>
      <w:r w:rsidRPr="00F84C7F">
        <w:rPr>
          <w:color w:val="000000"/>
          <w:spacing w:val="-2"/>
        </w:rPr>
        <w:t>.</w:t>
      </w:r>
    </w:p>
    <w:p w:rsidR="0098036B" w:rsidRPr="00F84C7F" w:rsidRDefault="0098036B" w:rsidP="006D337D">
      <w:pPr>
        <w:shd w:val="clear" w:color="auto" w:fill="FFFFFF"/>
        <w:ind w:firstLine="709"/>
        <w:jc w:val="both"/>
        <w:rPr>
          <w:color w:val="000000"/>
          <w:spacing w:val="-2"/>
        </w:rPr>
      </w:pPr>
      <w:r w:rsidRPr="00F84C7F">
        <w:rPr>
          <w:color w:val="000000"/>
          <w:spacing w:val="-2"/>
        </w:rPr>
        <w:t xml:space="preserve">Контроль за реализацией индивидуальных программ реабилитации осуществляет межведомственная локальная рабочая группа. </w:t>
      </w:r>
    </w:p>
    <w:p w:rsidR="0098036B" w:rsidRDefault="0098036B" w:rsidP="006D337D">
      <w:pPr>
        <w:shd w:val="clear" w:color="auto" w:fill="FFFFFF"/>
        <w:ind w:firstLine="709"/>
        <w:jc w:val="both"/>
        <w:rPr>
          <w:color w:val="000000"/>
          <w:spacing w:val="-2"/>
        </w:rPr>
      </w:pPr>
      <w:r w:rsidRPr="00F84C7F">
        <w:rPr>
          <w:color w:val="000000"/>
          <w:spacing w:val="-2"/>
        </w:rPr>
        <w:t>Мероприятия, направленные на реабилитацию семей и детей, находящихся в социально опасном положении включают в себя патронаж семей, осуществляемый на дому, в учебном заведении, и работу с семьёй: изучение психолого-педагогического потенциала семьи, мероприятия по активации собственного потенциала, проведение психологической, медицинской, профессиональной,  социально-экономической реабилитации.</w:t>
      </w:r>
    </w:p>
    <w:p w:rsidR="0098036B" w:rsidRDefault="0098036B" w:rsidP="006D337D">
      <w:pPr>
        <w:ind w:firstLine="709"/>
        <w:jc w:val="both"/>
      </w:pPr>
      <w:r>
        <w:t>Из анализа показателей регистра учета несовершеннолетних, состоящих на учете как находящихся в социально опасном положении выявлено, что большее количество семей и детей поставлены на учет по следующим основаниям: «злоупотребление родителями или иными законными представителями спиртными напитками» (52 семьи, что составляет 62% от выявленных).</w:t>
      </w:r>
    </w:p>
    <w:p w:rsidR="0098036B" w:rsidRDefault="0098036B" w:rsidP="006D337D">
      <w:pPr>
        <w:ind w:firstLine="709"/>
        <w:jc w:val="both"/>
      </w:pPr>
      <w:r>
        <w:t xml:space="preserve">За 2015 год на территории Краснокамского муниципального района   случаев законченного суицида  не зарегистрировано, </w:t>
      </w:r>
      <w:r w:rsidRPr="0039679E">
        <w:t>однако значительно выросло количество зарегистрированных  попыток суицида – 9  (в 2014году – 1). Рост данного показателя связан с внедрением на территории КМР порядка межведомственного взаимодействия по профилактике суицидальных попыток и суицидов несовершеннолетних, утвержденного постановлением КДН и ЗП Пермского края.</w:t>
      </w:r>
    </w:p>
    <w:p w:rsidR="0098036B" w:rsidRDefault="0098036B" w:rsidP="006D337D">
      <w:pPr>
        <w:ind w:firstLine="709"/>
        <w:jc w:val="both"/>
      </w:pPr>
      <w:r>
        <w:t>Незанятость подростков в свободное от учебы время продолжает относиться к числу факторов,способствующих совершению правонарушений и преступлений несовершеннолетними. Из проведенного мониторинга по</w:t>
      </w:r>
      <w:r w:rsidRPr="005A3257">
        <w:t xml:space="preserve"> занятости несовершеннолетних, состоящих на учете группы риска, на учете как находящиеся в социально опасном положении</w:t>
      </w:r>
      <w:r>
        <w:t xml:space="preserve"> следует, что из 156 несовершеннолетних, состоящих на учете СОП, не занято 28 учащихся, что составляет 25,5 %.</w:t>
      </w:r>
    </w:p>
    <w:p w:rsidR="0098036B" w:rsidRDefault="0098036B" w:rsidP="006D337D">
      <w:pPr>
        <w:ind w:firstLine="709"/>
        <w:jc w:val="both"/>
      </w:pPr>
      <w:r>
        <w:lastRenderedPageBreak/>
        <w:t>По результатам анализа мониторинга учета фактов жестокого обращения с несовершеннолетними можно отметить следующее: за 12 месяцев 2015 года возбуждено 57 уголовных дел по факту жестокого обращения с несовершеннолетними (в 2013 году - 47).</w:t>
      </w:r>
    </w:p>
    <w:p w:rsidR="0098036B" w:rsidRDefault="0098036B" w:rsidP="006D337D">
      <w:pPr>
        <w:ind w:firstLine="709"/>
        <w:jc w:val="both"/>
      </w:pPr>
      <w:r>
        <w:t>В 2015 году к административной ответственности привлечено 615 законных представителя (2014 год– 542)  и 168 несовершеннолетних (2014 год – 135).</w:t>
      </w:r>
    </w:p>
    <w:p w:rsidR="0098036B" w:rsidRDefault="0098036B" w:rsidP="006D337D">
      <w:pPr>
        <w:ind w:firstLine="709"/>
        <w:jc w:val="both"/>
      </w:pPr>
      <w:r>
        <w:t>В отчетном периоде рассмотрено ходатайств образовательных организаций об отчислении и переводе -  59 (2014 год – 37).</w:t>
      </w:r>
    </w:p>
    <w:p w:rsidR="0098036B" w:rsidRDefault="0098036B" w:rsidP="006D337D">
      <w:pPr>
        <w:ind w:firstLine="709"/>
        <w:jc w:val="both"/>
      </w:pPr>
      <w:r>
        <w:t>На учете ОДН за употребление ПАВ состоит 74 несовершеннолетних (2014 год – 63) (алкоголь - 56 несовершеннолетних (2014 год – 44), токсические вещества – 13 (аппг – 14), наркотические вещества – 5 (2014 год - 5).</w:t>
      </w:r>
    </w:p>
    <w:p w:rsidR="0098036B" w:rsidRDefault="0098036B" w:rsidP="006D337D">
      <w:pPr>
        <w:ind w:firstLine="709"/>
        <w:jc w:val="both"/>
      </w:pPr>
      <w:r>
        <w:t xml:space="preserve">С целью защиты прав несовершеннолетних, устранению причин и условий, способствующих совершению преступлений и правонарушений, проведено 27 проверок условий воспитания, обучения и содержания несовершеннолетних, исполнения законодательства в сфере защиты прав детей. </w:t>
      </w:r>
    </w:p>
    <w:p w:rsidR="0098036B" w:rsidRDefault="0098036B" w:rsidP="006D337D">
      <w:pPr>
        <w:ind w:firstLine="709"/>
        <w:jc w:val="both"/>
      </w:pPr>
      <w:r>
        <w:t>В 2015 году вынесено 17 представлений в адрес субъектов профилактики, допустивших нарушение законодательства либо имеющих недостатки в работе по профилактике безнадзорности и правонарушений несовершеннолетних.</w:t>
      </w:r>
    </w:p>
    <w:p w:rsidR="0098036B" w:rsidRDefault="0098036B" w:rsidP="006D337D">
      <w:pPr>
        <w:pStyle w:val="a4"/>
        <w:ind w:firstLine="709"/>
        <w:jc w:val="both"/>
        <w:rPr>
          <w:b w:val="0"/>
          <w:sz w:val="24"/>
          <w:szCs w:val="24"/>
        </w:rPr>
      </w:pPr>
      <w:r w:rsidRPr="000446DC">
        <w:rPr>
          <w:b w:val="0"/>
          <w:color w:val="000000"/>
          <w:spacing w:val="-2"/>
          <w:sz w:val="24"/>
          <w:szCs w:val="24"/>
        </w:rPr>
        <w:t>Продолжается р</w:t>
      </w:r>
      <w:r w:rsidRPr="000446DC">
        <w:rPr>
          <w:b w:val="0"/>
          <w:sz w:val="24"/>
          <w:szCs w:val="24"/>
        </w:rPr>
        <w:t>абота по выявлению фатов жестокого обращения и организация последующей реабилитационной работы. Данная работа на территории Краснокамского муниципального района выстраивается в соответствии с утверждённым КДНиЗП  механизмом. В каждом ведомстве изданы приказы о назначении лиц ответственных за передачу данных и организации реабилитационных мероприятий. В 201</w:t>
      </w:r>
      <w:r>
        <w:rPr>
          <w:b w:val="0"/>
          <w:sz w:val="24"/>
          <w:szCs w:val="24"/>
        </w:rPr>
        <w:t xml:space="preserve">5 </w:t>
      </w:r>
      <w:r w:rsidRPr="000446DC">
        <w:rPr>
          <w:b w:val="0"/>
          <w:sz w:val="24"/>
          <w:szCs w:val="24"/>
        </w:rPr>
        <w:t>г</w:t>
      </w:r>
      <w:r>
        <w:rPr>
          <w:b w:val="0"/>
          <w:sz w:val="24"/>
          <w:szCs w:val="24"/>
        </w:rPr>
        <w:t>оду выявлено 4 факта</w:t>
      </w:r>
      <w:r w:rsidRPr="000446DC">
        <w:rPr>
          <w:b w:val="0"/>
          <w:sz w:val="24"/>
          <w:szCs w:val="24"/>
        </w:rPr>
        <w:t xml:space="preserve"> жестокого обращения с детьми, по ко</w:t>
      </w:r>
      <w:r>
        <w:rPr>
          <w:b w:val="0"/>
          <w:sz w:val="24"/>
          <w:szCs w:val="24"/>
        </w:rPr>
        <w:t>торым возбуждены уголовные дела.</w:t>
      </w:r>
    </w:p>
    <w:p w:rsidR="0098036B" w:rsidRPr="00DD3F92" w:rsidRDefault="0098036B" w:rsidP="006D337D">
      <w:pPr>
        <w:pStyle w:val="a4"/>
        <w:ind w:firstLine="709"/>
        <w:jc w:val="both"/>
        <w:rPr>
          <w:b w:val="0"/>
          <w:sz w:val="24"/>
          <w:szCs w:val="24"/>
        </w:rPr>
      </w:pPr>
      <w:r w:rsidRPr="00DD3F92">
        <w:rPr>
          <w:b w:val="0"/>
          <w:color w:val="000000"/>
          <w:spacing w:val="-2"/>
          <w:sz w:val="24"/>
          <w:szCs w:val="24"/>
        </w:rPr>
        <w:t xml:space="preserve">В рамках реализации проекта «Ранняя профилактика социально-опасного положения и социального сиротства»работает кабинет медико–социальной помощи, в детской поликлинике, для организации профилактической работы с беременными женщинами и семьями, имеющими неорганизованных детей дошкольного возраста. </w:t>
      </w:r>
      <w:r w:rsidRPr="00DD3F92">
        <w:rPr>
          <w:b w:val="0"/>
          <w:sz w:val="24"/>
          <w:szCs w:val="24"/>
        </w:rPr>
        <w:t>С декабря 2014 года на базе ГАУЗ ПК «КЦРП» открыт кабинет медико-психологической помощи детям и подросткам.</w:t>
      </w:r>
    </w:p>
    <w:p w:rsidR="0098036B" w:rsidRPr="00F84C7F" w:rsidRDefault="0098036B" w:rsidP="006D337D">
      <w:pPr>
        <w:shd w:val="clear" w:color="auto" w:fill="FFFFFF"/>
        <w:ind w:firstLine="709"/>
        <w:jc w:val="both"/>
        <w:rPr>
          <w:color w:val="000000"/>
          <w:spacing w:val="-2"/>
        </w:rPr>
      </w:pPr>
      <w:r w:rsidRPr="00DD3F92">
        <w:rPr>
          <w:color w:val="000000"/>
          <w:spacing w:val="-2"/>
        </w:rPr>
        <w:t>Семьям из группы риска также оказывается социальная и психологическая поддержка. Проводятся консультации по выходу из кризисных и конфликтных ситуаций</w:t>
      </w:r>
      <w:r w:rsidRPr="00F84C7F">
        <w:rPr>
          <w:color w:val="000000"/>
          <w:spacing w:val="-2"/>
        </w:rPr>
        <w:t xml:space="preserve">. Социальный работник помогает собрать документы для получения   пособия на ребенка, оформления статуса малообеспеченной семьи, на получение бесплатной молочной продукции и другие вопросы. </w:t>
      </w:r>
    </w:p>
    <w:p w:rsidR="0098036B" w:rsidRPr="00F84C7F" w:rsidRDefault="0098036B" w:rsidP="006D337D">
      <w:pPr>
        <w:shd w:val="clear" w:color="auto" w:fill="FFFFFF"/>
        <w:ind w:firstLine="709"/>
        <w:jc w:val="both"/>
        <w:rPr>
          <w:color w:val="000000"/>
          <w:spacing w:val="-2"/>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961"/>
        <w:gridCol w:w="994"/>
        <w:gridCol w:w="996"/>
        <w:gridCol w:w="1081"/>
        <w:gridCol w:w="1059"/>
        <w:gridCol w:w="1051"/>
      </w:tblGrid>
      <w:tr w:rsidR="00867BD7" w:rsidRPr="006802B2" w:rsidTr="00867BD7">
        <w:tc>
          <w:tcPr>
            <w:tcW w:w="2446" w:type="pct"/>
            <w:shd w:val="clear" w:color="auto" w:fill="FFFFFF" w:themeFill="background1"/>
          </w:tcPr>
          <w:p w:rsidR="0098036B" w:rsidRPr="006802B2" w:rsidRDefault="0098036B" w:rsidP="00867BD7">
            <w:pPr>
              <w:ind w:firstLine="34"/>
              <w:jc w:val="center"/>
              <w:rPr>
                <w:color w:val="000000"/>
                <w:spacing w:val="-2"/>
              </w:rPr>
            </w:pPr>
            <w:r w:rsidRPr="006802B2">
              <w:rPr>
                <w:color w:val="000000"/>
                <w:spacing w:val="-2"/>
              </w:rPr>
              <w:t>Показатели</w:t>
            </w:r>
          </w:p>
        </w:tc>
        <w:tc>
          <w:tcPr>
            <w:tcW w:w="490" w:type="pct"/>
            <w:shd w:val="clear" w:color="auto" w:fill="FFFFFF" w:themeFill="background1"/>
          </w:tcPr>
          <w:p w:rsidR="0098036B" w:rsidRPr="006802B2" w:rsidRDefault="0098036B" w:rsidP="00867BD7">
            <w:pPr>
              <w:ind w:firstLine="34"/>
              <w:jc w:val="center"/>
              <w:rPr>
                <w:color w:val="000000"/>
                <w:spacing w:val="-2"/>
              </w:rPr>
            </w:pPr>
            <w:r w:rsidRPr="006802B2">
              <w:rPr>
                <w:color w:val="000000"/>
                <w:spacing w:val="-2"/>
              </w:rPr>
              <w:t>2011 год</w:t>
            </w:r>
          </w:p>
        </w:tc>
        <w:tc>
          <w:tcPr>
            <w:tcW w:w="491" w:type="pct"/>
            <w:shd w:val="clear" w:color="auto" w:fill="FFFFFF" w:themeFill="background1"/>
          </w:tcPr>
          <w:p w:rsidR="0098036B" w:rsidRPr="006802B2" w:rsidRDefault="0098036B" w:rsidP="00867BD7">
            <w:pPr>
              <w:ind w:firstLine="34"/>
              <w:jc w:val="center"/>
              <w:rPr>
                <w:color w:val="000000"/>
                <w:spacing w:val="-2"/>
              </w:rPr>
            </w:pPr>
            <w:r w:rsidRPr="006802B2">
              <w:rPr>
                <w:color w:val="000000"/>
                <w:spacing w:val="-2"/>
              </w:rPr>
              <w:t>2012 год</w:t>
            </w:r>
          </w:p>
        </w:tc>
        <w:tc>
          <w:tcPr>
            <w:tcW w:w="533" w:type="pct"/>
            <w:shd w:val="clear" w:color="auto" w:fill="FFFFFF" w:themeFill="background1"/>
          </w:tcPr>
          <w:p w:rsidR="0098036B" w:rsidRPr="006802B2" w:rsidRDefault="0098036B" w:rsidP="00867BD7">
            <w:pPr>
              <w:ind w:firstLine="34"/>
              <w:jc w:val="center"/>
              <w:rPr>
                <w:color w:val="000000"/>
                <w:spacing w:val="-2"/>
              </w:rPr>
            </w:pPr>
            <w:r w:rsidRPr="006802B2">
              <w:rPr>
                <w:color w:val="000000"/>
                <w:spacing w:val="-2"/>
              </w:rPr>
              <w:t>2013 год</w:t>
            </w:r>
          </w:p>
        </w:tc>
        <w:tc>
          <w:tcPr>
            <w:tcW w:w="522" w:type="pct"/>
            <w:shd w:val="clear" w:color="auto" w:fill="FFFFFF" w:themeFill="background1"/>
          </w:tcPr>
          <w:p w:rsidR="0098036B" w:rsidRPr="006802B2" w:rsidRDefault="0098036B" w:rsidP="00867BD7">
            <w:pPr>
              <w:ind w:firstLine="34"/>
              <w:jc w:val="center"/>
              <w:rPr>
                <w:color w:val="000000"/>
                <w:spacing w:val="-2"/>
              </w:rPr>
            </w:pPr>
            <w:r w:rsidRPr="006802B2">
              <w:rPr>
                <w:color w:val="000000"/>
                <w:spacing w:val="-2"/>
              </w:rPr>
              <w:t>2014 год</w:t>
            </w:r>
          </w:p>
        </w:tc>
        <w:tc>
          <w:tcPr>
            <w:tcW w:w="518" w:type="pct"/>
            <w:shd w:val="clear" w:color="auto" w:fill="FFFFFF" w:themeFill="background1"/>
          </w:tcPr>
          <w:p w:rsidR="0098036B" w:rsidRPr="006802B2" w:rsidRDefault="0098036B" w:rsidP="00867BD7">
            <w:pPr>
              <w:ind w:firstLine="34"/>
              <w:jc w:val="center"/>
              <w:rPr>
                <w:color w:val="000000"/>
                <w:spacing w:val="-2"/>
              </w:rPr>
            </w:pPr>
            <w:r>
              <w:rPr>
                <w:color w:val="000000"/>
                <w:spacing w:val="-2"/>
              </w:rPr>
              <w:t>2015 год</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Численность детей, состоящих в «группе риска» на ведомственном учете образования в дошкольных учреждениях</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142</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137</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119</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143</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120</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 xml:space="preserve">Численность детей, состоящих в «группе риска» на ведомственном учете образования в общеобразовательных учреждениях </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698</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694</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578</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503</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564</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Численность детей, состоящих в «группе риска" на ведомственном учете здравоохранения в детских поликлиниках (от 0 до 7 лет не посещающие ДОУ)</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206</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225</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207</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201</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201</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Численность женщин, состоящих в « группе риска" на ведомственном учете здравоохранения в женских консультациях</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33</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11</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24</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24</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26</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Численность детей</w:t>
            </w:r>
            <w:r>
              <w:t>,</w:t>
            </w:r>
            <w:r w:rsidRPr="00F84C7F">
              <w:t xml:space="preserve"> снятых с учета в связи с успешным завершением   коррекционной программы  в образовании</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160</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195</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135</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154</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169</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 xml:space="preserve">Численность детей и женщин, снятых с учета </w:t>
            </w:r>
            <w:r w:rsidRPr="00F84C7F">
              <w:lastRenderedPageBreak/>
              <w:t>в связи с успешным завершением   коррекционной программы  в здравоохранении</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lastRenderedPageBreak/>
              <w:t>92</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68</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78</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59</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51</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lastRenderedPageBreak/>
              <w:t>Численность детей и женщин, снятых с учета  по другим причинам</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73</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63</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40</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27</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11</w:t>
            </w:r>
          </w:p>
        </w:tc>
      </w:tr>
      <w:tr w:rsidR="00867BD7" w:rsidRPr="00732A85" w:rsidTr="00867BD7">
        <w:tc>
          <w:tcPr>
            <w:tcW w:w="2446" w:type="pct"/>
            <w:shd w:val="clear" w:color="auto" w:fill="FFFFFF" w:themeFill="background1"/>
            <w:vAlign w:val="center"/>
          </w:tcPr>
          <w:p w:rsidR="0098036B" w:rsidRPr="00F84C7F" w:rsidRDefault="0098036B" w:rsidP="00867BD7">
            <w:pPr>
              <w:ind w:firstLine="34"/>
            </w:pPr>
            <w:r w:rsidRPr="00F84C7F">
              <w:t>Численность детей</w:t>
            </w:r>
            <w:r>
              <w:t>,</w:t>
            </w:r>
            <w:r w:rsidRPr="00F84C7F">
              <w:t xml:space="preserve"> снятых с учета с присвоением статуса «СОП» в образовании</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64</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54</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41</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22</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26</w:t>
            </w:r>
          </w:p>
        </w:tc>
      </w:tr>
      <w:tr w:rsidR="00867BD7" w:rsidRPr="00732A85" w:rsidTr="00867BD7">
        <w:tc>
          <w:tcPr>
            <w:tcW w:w="2446" w:type="pct"/>
            <w:shd w:val="clear" w:color="auto" w:fill="FFFFFF" w:themeFill="background1"/>
            <w:vAlign w:val="center"/>
          </w:tcPr>
          <w:p w:rsidR="0098036B" w:rsidRPr="00F84C7F" w:rsidRDefault="0098036B" w:rsidP="00FF768A">
            <w:pPr>
              <w:ind w:firstLine="34"/>
            </w:pPr>
            <w:r w:rsidRPr="00F84C7F">
              <w:t>Численность детей</w:t>
            </w:r>
            <w:r>
              <w:t>,</w:t>
            </w:r>
            <w:r w:rsidRPr="00F84C7F">
              <w:t xml:space="preserve"> снятых с учета  с присвоением статуса «СОП» в </w:t>
            </w:r>
            <w:r w:rsidR="00FF768A">
              <w:t>з</w:t>
            </w:r>
            <w:r w:rsidRPr="00F84C7F">
              <w:t>дравоохранении</w:t>
            </w:r>
          </w:p>
        </w:tc>
        <w:tc>
          <w:tcPr>
            <w:tcW w:w="490"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16</w:t>
            </w:r>
          </w:p>
        </w:tc>
        <w:tc>
          <w:tcPr>
            <w:tcW w:w="491"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14</w:t>
            </w:r>
          </w:p>
        </w:tc>
        <w:tc>
          <w:tcPr>
            <w:tcW w:w="533" w:type="pct"/>
            <w:shd w:val="clear" w:color="auto" w:fill="FFFFFF" w:themeFill="background1"/>
          </w:tcPr>
          <w:p w:rsidR="0098036B" w:rsidRPr="00732A85" w:rsidRDefault="0098036B" w:rsidP="00867BD7">
            <w:pPr>
              <w:ind w:firstLine="34"/>
              <w:jc w:val="center"/>
              <w:rPr>
                <w:color w:val="000000"/>
                <w:spacing w:val="-2"/>
              </w:rPr>
            </w:pPr>
            <w:r w:rsidRPr="00732A85">
              <w:rPr>
                <w:color w:val="000000"/>
                <w:spacing w:val="-2"/>
              </w:rPr>
              <w:t>24</w:t>
            </w:r>
          </w:p>
        </w:tc>
        <w:tc>
          <w:tcPr>
            <w:tcW w:w="522" w:type="pct"/>
            <w:shd w:val="clear" w:color="auto" w:fill="FFFFFF" w:themeFill="background1"/>
          </w:tcPr>
          <w:p w:rsidR="0098036B" w:rsidRPr="00732A85" w:rsidRDefault="0098036B" w:rsidP="00867BD7">
            <w:pPr>
              <w:ind w:firstLine="34"/>
              <w:jc w:val="center"/>
              <w:rPr>
                <w:color w:val="000000"/>
                <w:spacing w:val="-2"/>
              </w:rPr>
            </w:pPr>
            <w:r>
              <w:rPr>
                <w:color w:val="000000"/>
                <w:spacing w:val="-2"/>
              </w:rPr>
              <w:t>12</w:t>
            </w:r>
          </w:p>
        </w:tc>
        <w:tc>
          <w:tcPr>
            <w:tcW w:w="518" w:type="pct"/>
            <w:shd w:val="clear" w:color="auto" w:fill="FFFFFF" w:themeFill="background1"/>
          </w:tcPr>
          <w:p w:rsidR="0098036B" w:rsidRDefault="0098036B" w:rsidP="00867BD7">
            <w:pPr>
              <w:ind w:firstLine="34"/>
              <w:jc w:val="center"/>
              <w:rPr>
                <w:color w:val="000000"/>
                <w:spacing w:val="-2"/>
              </w:rPr>
            </w:pPr>
            <w:r>
              <w:rPr>
                <w:color w:val="000000"/>
                <w:spacing w:val="-2"/>
              </w:rPr>
              <w:t>13</w:t>
            </w:r>
          </w:p>
        </w:tc>
      </w:tr>
    </w:tbl>
    <w:p w:rsidR="00743A52" w:rsidRDefault="00743A52" w:rsidP="006D337D">
      <w:pPr>
        <w:shd w:val="clear" w:color="auto" w:fill="FFFFFF"/>
        <w:ind w:firstLine="709"/>
        <w:jc w:val="both"/>
        <w:rPr>
          <w:color w:val="000000"/>
          <w:spacing w:val="-2"/>
        </w:rPr>
      </w:pPr>
    </w:p>
    <w:p w:rsidR="00F64E51" w:rsidRDefault="00F64E51" w:rsidP="006D337D">
      <w:pPr>
        <w:pStyle w:val="21"/>
        <w:ind w:firstLine="709"/>
        <w:rPr>
          <w:sz w:val="24"/>
          <w:szCs w:val="24"/>
        </w:rPr>
      </w:pPr>
    </w:p>
    <w:p w:rsidR="00AC4560" w:rsidRDefault="00AC4560" w:rsidP="007323E0">
      <w:pPr>
        <w:jc w:val="center"/>
      </w:pPr>
    </w:p>
    <w:p w:rsidR="00C9793F" w:rsidRPr="00C9793F" w:rsidRDefault="00C9793F" w:rsidP="00C9793F">
      <w:pPr>
        <w:jc w:val="center"/>
        <w:rPr>
          <w:b/>
          <w:sz w:val="32"/>
          <w:szCs w:val="32"/>
        </w:rPr>
      </w:pPr>
      <w:r w:rsidRPr="007A7617">
        <w:rPr>
          <w:b/>
          <w:sz w:val="32"/>
          <w:szCs w:val="32"/>
        </w:rPr>
        <w:t>Природоохранная деятельность</w:t>
      </w:r>
    </w:p>
    <w:p w:rsidR="00C9793F" w:rsidRPr="00C9793F" w:rsidRDefault="00C9793F" w:rsidP="00C9793F">
      <w:pPr>
        <w:ind w:firstLine="708"/>
        <w:rPr>
          <w:bCs/>
        </w:rPr>
      </w:pPr>
    </w:p>
    <w:p w:rsidR="00C9793F" w:rsidRPr="00C9793F" w:rsidRDefault="00C9793F" w:rsidP="00C9793F">
      <w:pPr>
        <w:ind w:firstLine="708"/>
        <w:jc w:val="both"/>
      </w:pPr>
      <w:r w:rsidRPr="00C9793F">
        <w:t>Реализация мероприятий в области охраны окружающей среды проводится в рамках ведомственной целевой программы «Охрана окружающей среды Краснокамского муниципального района на 2014-2016 годы».</w:t>
      </w:r>
    </w:p>
    <w:p w:rsidR="00C9793F" w:rsidRPr="00C9793F" w:rsidRDefault="00C9793F" w:rsidP="00C9793F">
      <w:pPr>
        <w:ind w:firstLine="709"/>
        <w:jc w:val="both"/>
        <w:rPr>
          <w:b/>
          <w:bCs/>
          <w:i/>
        </w:rPr>
      </w:pPr>
    </w:p>
    <w:p w:rsidR="00C9793F" w:rsidRDefault="001B662E" w:rsidP="001B662E">
      <w:pPr>
        <w:ind w:firstLine="709"/>
        <w:jc w:val="center"/>
        <w:rPr>
          <w:b/>
          <w:bCs/>
          <w:sz w:val="28"/>
          <w:szCs w:val="28"/>
        </w:rPr>
      </w:pPr>
      <w:r>
        <w:rPr>
          <w:b/>
          <w:bCs/>
          <w:sz w:val="28"/>
          <w:szCs w:val="28"/>
        </w:rPr>
        <w:t>О</w:t>
      </w:r>
      <w:r w:rsidR="00C9793F" w:rsidRPr="001B662E">
        <w:rPr>
          <w:b/>
          <w:bCs/>
          <w:sz w:val="28"/>
          <w:szCs w:val="28"/>
        </w:rPr>
        <w:t>хран</w:t>
      </w:r>
      <w:r>
        <w:rPr>
          <w:b/>
          <w:bCs/>
          <w:sz w:val="28"/>
          <w:szCs w:val="28"/>
        </w:rPr>
        <w:t>а</w:t>
      </w:r>
      <w:r w:rsidR="00C9793F" w:rsidRPr="001B662E">
        <w:rPr>
          <w:b/>
          <w:bCs/>
          <w:sz w:val="28"/>
          <w:szCs w:val="28"/>
        </w:rPr>
        <w:t xml:space="preserve"> атмосферного воздуха</w:t>
      </w:r>
    </w:p>
    <w:p w:rsidR="001B662E" w:rsidRPr="001B662E" w:rsidRDefault="001B662E" w:rsidP="00C9793F">
      <w:pPr>
        <w:ind w:firstLine="709"/>
        <w:jc w:val="both"/>
        <w:rPr>
          <w:b/>
          <w:bCs/>
          <w:sz w:val="10"/>
          <w:szCs w:val="10"/>
        </w:rPr>
      </w:pPr>
    </w:p>
    <w:p w:rsidR="00C9793F" w:rsidRPr="00C9793F" w:rsidRDefault="00C9793F" w:rsidP="00C9793F">
      <w:pPr>
        <w:suppressAutoHyphens/>
        <w:ind w:firstLine="709"/>
        <w:jc w:val="both"/>
        <w:rPr>
          <w:bCs/>
        </w:rPr>
      </w:pPr>
      <w:r w:rsidRPr="00C9793F">
        <w:rPr>
          <w:bCs/>
        </w:rPr>
        <w:t>Мониторинг атмосферного воздуха на территории района проводит Пермский ЦГМС – филиал ФГБУ «Уральское УГМС» на посту контроля, расположенном в г. Краснокамске по ул. Энтузиастов, 9 «а». Отбор проб атмосферного воздуха ведется ежедневно, 2 раза в день, по 12 загрязняющим веществам. За 2015 год зарегистрировано девять случаев превышения максимально разовой ПДК по загрязняющим веществам: диоксиду азота 2 случая – до 1,5 ПДК, формальдегиду 3 случая – до 1,8 ПДК, этилбензолу 2 случая – до 2,5 ПДК, фенолу 1 случай – 1,1 ПДК, ксилолам 1 случай – 1,9 ПДК. Информация о превышении максимально разовых концентраций по другим загрязняющим веществам от Пермского ЦГМС – филиала ФГБУ «Уральское УГМС» не поступала. Основным источником загрязнения атмосферного воздуха по-прежнему остается автотранспорт.</w:t>
      </w:r>
    </w:p>
    <w:p w:rsidR="00C9793F" w:rsidRPr="00C9793F" w:rsidRDefault="00C9793F" w:rsidP="00C9793F">
      <w:pPr>
        <w:ind w:firstLine="709"/>
        <w:jc w:val="both"/>
        <w:rPr>
          <w:bCs/>
          <w:i/>
        </w:rPr>
      </w:pPr>
    </w:p>
    <w:p w:rsidR="00C9793F" w:rsidRDefault="00C9793F" w:rsidP="001B662E">
      <w:pPr>
        <w:ind w:firstLine="709"/>
        <w:jc w:val="center"/>
        <w:rPr>
          <w:b/>
          <w:bCs/>
          <w:sz w:val="28"/>
          <w:szCs w:val="28"/>
        </w:rPr>
      </w:pPr>
      <w:r w:rsidRPr="001B662E">
        <w:rPr>
          <w:b/>
          <w:bCs/>
          <w:sz w:val="28"/>
          <w:szCs w:val="28"/>
        </w:rPr>
        <w:t>Охрана водных ресурсов</w:t>
      </w:r>
    </w:p>
    <w:p w:rsidR="001B662E" w:rsidRPr="001B662E" w:rsidRDefault="001B662E" w:rsidP="00C9793F">
      <w:pPr>
        <w:ind w:firstLine="709"/>
        <w:jc w:val="both"/>
        <w:rPr>
          <w:b/>
          <w:bCs/>
          <w:sz w:val="10"/>
          <w:szCs w:val="10"/>
        </w:rPr>
      </w:pPr>
    </w:p>
    <w:p w:rsidR="00C9793F" w:rsidRPr="00C9793F" w:rsidRDefault="00C9793F" w:rsidP="00214587">
      <w:pPr>
        <w:numPr>
          <w:ilvl w:val="0"/>
          <w:numId w:val="2"/>
        </w:numPr>
        <w:tabs>
          <w:tab w:val="clear" w:pos="720"/>
          <w:tab w:val="num" w:pos="0"/>
        </w:tabs>
        <w:ind w:left="0" w:firstLine="709"/>
        <w:jc w:val="both"/>
        <w:rPr>
          <w:bCs/>
        </w:rPr>
      </w:pPr>
      <w:r w:rsidRPr="00C9793F">
        <w:rPr>
          <w:bCs/>
        </w:rPr>
        <w:t>Согласно «Плану мероприятий Краснокамского муниципального района по предупреждению возможного негативного воздействия на поверхностные водные объекты, при прохождении паводковых вод в 2015 году</w:t>
      </w:r>
      <w:r w:rsidR="00FF768A">
        <w:rPr>
          <w:bCs/>
        </w:rPr>
        <w:t>»</w:t>
      </w:r>
      <w:r w:rsidRPr="00C9793F">
        <w:rPr>
          <w:bCs/>
        </w:rPr>
        <w:t xml:space="preserve"> проведено обследование потенциально опасных объектов расположенных в водоохранных зонах и в местах возможного подтопления: нефтеямы ООО «Финэнерго», короотвал ООО «Пермская компания», навозохранилище ООО «Труженик», золошлакоотвал филиала «Пермский» ОАО «Волжская ТГК» Закамская Тэц-5. По результатам обследований составлены акты,  нарушения невыявлены. </w:t>
      </w:r>
    </w:p>
    <w:p w:rsidR="00C9793F" w:rsidRPr="00C9793F" w:rsidRDefault="00C9793F" w:rsidP="00214587">
      <w:pPr>
        <w:numPr>
          <w:ilvl w:val="0"/>
          <w:numId w:val="2"/>
        </w:numPr>
        <w:tabs>
          <w:tab w:val="clear" w:pos="720"/>
          <w:tab w:val="num" w:pos="0"/>
        </w:tabs>
        <w:ind w:left="0" w:firstLine="709"/>
        <w:jc w:val="both"/>
        <w:rPr>
          <w:bCs/>
        </w:rPr>
      </w:pPr>
      <w:r w:rsidRPr="00C9793F">
        <w:rPr>
          <w:bCs/>
        </w:rPr>
        <w:t>23 сентября 2015 года проведено обследование пруда №3 на ручье б/н и пруда №4 на ручье б/н на территории Оверятского городского поселении ст. Шабуничи. Комиссией принято решение об исключении ГТС прудов из перечня напорных ГТС Пермского края.</w:t>
      </w:r>
    </w:p>
    <w:p w:rsidR="00C9793F" w:rsidRPr="00C9793F" w:rsidRDefault="00C9793F" w:rsidP="00214587">
      <w:pPr>
        <w:numPr>
          <w:ilvl w:val="0"/>
          <w:numId w:val="2"/>
        </w:numPr>
        <w:tabs>
          <w:tab w:val="clear" w:pos="720"/>
          <w:tab w:val="num" w:pos="0"/>
        </w:tabs>
        <w:ind w:left="0" w:firstLine="709"/>
        <w:jc w:val="both"/>
        <w:rPr>
          <w:bCs/>
        </w:rPr>
      </w:pPr>
      <w:r w:rsidRPr="00C9793F">
        <w:rPr>
          <w:bCs/>
        </w:rPr>
        <w:t>По данным Пермского ЦГМС – филиала ФГБУ «Уральское УГМС» в Воткинском водохранилище в районе г. Краснокамска на 6 июля содержание железа общего составило 2-4 ПДК, меди, марганца органических веществ /по ХПК/, азота, аммония – 2 ПДК; на 20 июля – содержание марганца, органических веществ /по ХПК/, фенолов – 2 ПДК; на 14 сентября - содержание меди – 2 ПДК, органических веществ /по ХПК/ - 2 ПДК; на 19 октября - содержание меди составило 2-3 ПДК, марганца - 2 ПДК; на 21 декабря - содержание меди составило 4-6 ПДК, марганца - 2-4 ПДК, органических веществ /по ХПК/ - 2 ПДК.</w:t>
      </w:r>
    </w:p>
    <w:p w:rsidR="00C9793F" w:rsidRPr="00C9793F" w:rsidRDefault="00C9793F" w:rsidP="00C9793F">
      <w:pPr>
        <w:ind w:firstLine="709"/>
        <w:jc w:val="both"/>
        <w:rPr>
          <w:bCs/>
        </w:rPr>
      </w:pPr>
    </w:p>
    <w:p w:rsidR="00C9793F" w:rsidRDefault="00C9793F" w:rsidP="001B662E">
      <w:pPr>
        <w:ind w:firstLine="709"/>
        <w:jc w:val="center"/>
        <w:rPr>
          <w:b/>
          <w:bCs/>
          <w:sz w:val="28"/>
          <w:szCs w:val="28"/>
        </w:rPr>
      </w:pPr>
      <w:r w:rsidRPr="001B662E">
        <w:rPr>
          <w:b/>
          <w:bCs/>
          <w:sz w:val="28"/>
          <w:szCs w:val="28"/>
        </w:rPr>
        <w:lastRenderedPageBreak/>
        <w:t>Обращение с отходами</w:t>
      </w:r>
    </w:p>
    <w:p w:rsidR="001B662E" w:rsidRPr="001B662E" w:rsidRDefault="001B662E" w:rsidP="00C9793F">
      <w:pPr>
        <w:ind w:firstLine="709"/>
        <w:jc w:val="both"/>
        <w:rPr>
          <w:b/>
          <w:bCs/>
          <w:sz w:val="10"/>
          <w:szCs w:val="10"/>
        </w:rPr>
      </w:pPr>
    </w:p>
    <w:p w:rsidR="00C9793F" w:rsidRPr="00C9793F" w:rsidRDefault="00C9793F" w:rsidP="00FF768A">
      <w:pPr>
        <w:numPr>
          <w:ilvl w:val="0"/>
          <w:numId w:val="2"/>
        </w:numPr>
        <w:tabs>
          <w:tab w:val="clear" w:pos="720"/>
          <w:tab w:val="num" w:pos="0"/>
        </w:tabs>
        <w:ind w:left="0" w:firstLine="709"/>
        <w:jc w:val="both"/>
        <w:rPr>
          <w:bCs/>
        </w:rPr>
      </w:pPr>
      <w:r w:rsidRPr="00C9793F">
        <w:rPr>
          <w:bCs/>
        </w:rPr>
        <w:t>Мероприятия по бесплатному приему твердых бытовых отходов  от поселений района, физических и юридических лиц в период весенней уборки на полигон твердых бытовых отходов ООО «Буматика». Всего во время весеннего субботника собрано и размещено на полигоне 2277,25 т отходов.</w:t>
      </w:r>
    </w:p>
    <w:p w:rsidR="00C9793F" w:rsidRPr="00C9793F" w:rsidRDefault="00C9793F" w:rsidP="00FF768A">
      <w:pPr>
        <w:pStyle w:val="af"/>
        <w:numPr>
          <w:ilvl w:val="0"/>
          <w:numId w:val="2"/>
        </w:numPr>
        <w:tabs>
          <w:tab w:val="clear" w:pos="720"/>
          <w:tab w:val="num" w:pos="0"/>
        </w:tabs>
        <w:ind w:left="0" w:firstLine="709"/>
        <w:jc w:val="both"/>
        <w:rPr>
          <w:bCs/>
        </w:rPr>
      </w:pPr>
      <w:r w:rsidRPr="00C9793F">
        <w:rPr>
          <w:bCs/>
        </w:rPr>
        <w:t>На ликвидацию свалок в общем по району израсходовано – 3708,418 тыс. руб., объем вывезенных отходов 8675,35 м3 (КГП – 2484,870 тыс. руб., 6807,35 м3; ОГП – 806,219 тыс. руб., 930 м3; МСП - 98 тыс. руб., 244 м3; ССП – 221,848 тыс. руб., 424 м3).</w:t>
      </w:r>
    </w:p>
    <w:p w:rsidR="00C9793F" w:rsidRPr="00C9793F" w:rsidRDefault="00C9793F" w:rsidP="00FF768A">
      <w:pPr>
        <w:pStyle w:val="af"/>
        <w:numPr>
          <w:ilvl w:val="0"/>
          <w:numId w:val="2"/>
        </w:numPr>
        <w:tabs>
          <w:tab w:val="clear" w:pos="720"/>
          <w:tab w:val="num" w:pos="0"/>
        </w:tabs>
        <w:ind w:left="0" w:firstLine="709"/>
        <w:jc w:val="both"/>
        <w:rPr>
          <w:bCs/>
        </w:rPr>
      </w:pPr>
      <w:r w:rsidRPr="00C9793F">
        <w:rPr>
          <w:bCs/>
        </w:rPr>
        <w:t>В течении 2015 года на территории КМР обнаружено 2,2 кг ртути. Ртуть в полном объеме передана ООО «Буматика» для транспортировки и обезвреживания. Затраты на транспортировку и обезвреживание специализированной организацией 2,2 кг ртути составили 95,4 тыс. руб.</w:t>
      </w:r>
    </w:p>
    <w:p w:rsidR="00C9793F" w:rsidRPr="00C9793F" w:rsidRDefault="00C9793F" w:rsidP="00FF768A">
      <w:pPr>
        <w:pStyle w:val="af"/>
        <w:numPr>
          <w:ilvl w:val="0"/>
          <w:numId w:val="2"/>
        </w:numPr>
        <w:tabs>
          <w:tab w:val="clear" w:pos="720"/>
          <w:tab w:val="num" w:pos="0"/>
        </w:tabs>
        <w:ind w:left="0" w:firstLine="709"/>
        <w:jc w:val="both"/>
        <w:rPr>
          <w:bCs/>
        </w:rPr>
      </w:pPr>
      <w:r w:rsidRPr="00C9793F">
        <w:rPr>
          <w:bCs/>
        </w:rPr>
        <w:t>Помощь в организации раздельного сбора ПЭТ тары в специализированные контейнеры.</w:t>
      </w:r>
    </w:p>
    <w:p w:rsidR="00C9793F" w:rsidRPr="00C9793F" w:rsidRDefault="00C9793F" w:rsidP="00C9793F">
      <w:pPr>
        <w:pStyle w:val="af"/>
        <w:spacing w:line="276" w:lineRule="auto"/>
        <w:ind w:left="709"/>
        <w:jc w:val="both"/>
        <w:rPr>
          <w:bCs/>
        </w:rPr>
      </w:pPr>
    </w:p>
    <w:p w:rsidR="00C9793F" w:rsidRDefault="00C9793F" w:rsidP="001B662E">
      <w:pPr>
        <w:ind w:firstLine="709"/>
        <w:jc w:val="center"/>
        <w:rPr>
          <w:b/>
          <w:bCs/>
          <w:sz w:val="28"/>
          <w:szCs w:val="28"/>
        </w:rPr>
      </w:pPr>
      <w:r w:rsidRPr="001B662E">
        <w:rPr>
          <w:b/>
          <w:bCs/>
          <w:sz w:val="28"/>
          <w:szCs w:val="28"/>
        </w:rPr>
        <w:t>Экологическое образование и воспитание</w:t>
      </w:r>
    </w:p>
    <w:p w:rsidR="001B662E" w:rsidRPr="001B662E" w:rsidRDefault="001B662E" w:rsidP="00C9793F">
      <w:pPr>
        <w:ind w:firstLine="709"/>
        <w:jc w:val="both"/>
        <w:rPr>
          <w:b/>
          <w:bCs/>
          <w:sz w:val="10"/>
          <w:szCs w:val="10"/>
        </w:rPr>
      </w:pPr>
    </w:p>
    <w:p w:rsidR="00C9793F" w:rsidRPr="00C9793F" w:rsidRDefault="00C9793F" w:rsidP="00C9793F">
      <w:pPr>
        <w:ind w:firstLine="709"/>
        <w:jc w:val="both"/>
        <w:rPr>
          <w:rFonts w:eastAsia="Calibri"/>
          <w:lang w:eastAsia="en-US"/>
        </w:rPr>
      </w:pPr>
      <w:r w:rsidRPr="00C9793F">
        <w:rPr>
          <w:rFonts w:eastAsia="Calibri"/>
          <w:lang w:eastAsia="en-US"/>
        </w:rPr>
        <w:t>В рамках года экологической культуры в Пермском крае проведены районные акции и конкурсы, в которых приняло участие около 20 тыс. человек, в том числе:</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Дважды проведен конкурс «Собираем макулатуру», общее количество собранной макулатуры составило более 35 тонн.</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MS Mincho"/>
          <w:lang w:eastAsia="ja-JP"/>
        </w:rPr>
        <w:t xml:space="preserve">Ежегодная всероссийская акция </w:t>
      </w:r>
      <w:r w:rsidR="00FF768A">
        <w:rPr>
          <w:rFonts w:eastAsia="MS Mincho"/>
          <w:lang w:eastAsia="ja-JP"/>
        </w:rPr>
        <w:t>«</w:t>
      </w:r>
      <w:r w:rsidRPr="00C9793F">
        <w:rPr>
          <w:rFonts w:eastAsia="MS Mincho"/>
          <w:lang w:eastAsia="ja-JP"/>
        </w:rPr>
        <w:t>Дни за</w:t>
      </w:r>
      <w:r w:rsidR="00FF768A">
        <w:rPr>
          <w:rFonts w:eastAsia="MS Mincho"/>
          <w:lang w:eastAsia="ja-JP"/>
        </w:rPr>
        <w:t>щиты от экологической опасности»</w:t>
      </w:r>
      <w:r w:rsidRPr="00C9793F">
        <w:rPr>
          <w:rFonts w:eastAsia="MS Mincho"/>
          <w:lang w:eastAsia="ja-JP"/>
        </w:rPr>
        <w:t xml:space="preserve">. </w:t>
      </w:r>
      <w:r w:rsidRPr="00C9793F">
        <w:rPr>
          <w:rFonts w:eastAsia="Calibri"/>
          <w:lang w:eastAsia="en-US"/>
        </w:rPr>
        <w:t>На протяжении всей акции школы, клубы по месту жительства, детские сады, активно принимали участие во всех экологически значимых мероприятиях связанных с пропагандой бережного отношения к природе.</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Природоведческие обзорные лекции, уроки и тематические экскурсии, занятия по экологической экспозиции «Лес и человек», «Палео-летопись Прикамья», общее количество участников составило 3484 человека.</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Акция «Экологический десант» по уборке ООПТ местного значения лесопарка «Сосновый бор», собрано около 6 куб.м бытового мусора.</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Акция «Лес Победы», посвященная 70-летию Победы в Великой Отечественной войне 1941-1945гг. Во всех поселениях высажены ели сибирские общее кол-во 300 шт.</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 xml:space="preserve"> Молодежное экологическое шествие «Мы за чистый город!», посвященное Международному дню охраны окружающей среды. В шествии приняло участие более 90 человек. </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 xml:space="preserve">Акции «Нашим рекам и озерам – чистые берега!», в которых принимали участие 20 человек, 58 мешков мусора. </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Всероссийский экологический субботник «Зеленая Россия». Во всех поселениях в целом принимало участие 62 человека.</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 xml:space="preserve">Районные конкурсы «Эко-бум» и  «Эко-стиль» в рамках реализации социального проекта «Экология - это стильно!», в котором были представлены одежда и игрушки из вторичного сырья. </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Объявлена экологическая акция по сбору использованных элементов питания, проводится просветительская работа с учащимися района.</w:t>
      </w:r>
    </w:p>
    <w:p w:rsidR="00C9793F" w:rsidRPr="00C9793F" w:rsidRDefault="00C9793F" w:rsidP="00214587">
      <w:pPr>
        <w:numPr>
          <w:ilvl w:val="0"/>
          <w:numId w:val="8"/>
        </w:numPr>
        <w:ind w:left="0" w:firstLine="709"/>
        <w:contextualSpacing/>
        <w:jc w:val="both"/>
        <w:rPr>
          <w:rFonts w:eastAsia="Calibri"/>
          <w:lang w:eastAsia="en-US"/>
        </w:rPr>
      </w:pPr>
      <w:r w:rsidRPr="00C9793F">
        <w:rPr>
          <w:rFonts w:eastAsia="Calibri"/>
          <w:lang w:eastAsia="en-US"/>
        </w:rPr>
        <w:t>Издан ежегодник «Состояние и охрана окружающей среды на территории Краснокамского муниципального района в 2014 году».</w:t>
      </w:r>
    </w:p>
    <w:p w:rsidR="00C9793F" w:rsidRPr="00C9793F" w:rsidRDefault="00C9793F" w:rsidP="00C9793F">
      <w:pPr>
        <w:ind w:firstLine="708"/>
        <w:contextualSpacing/>
        <w:jc w:val="both"/>
        <w:rPr>
          <w:rFonts w:eastAsia="Calibri"/>
          <w:lang w:eastAsia="en-US"/>
        </w:rPr>
      </w:pPr>
      <w:r w:rsidRPr="00C9793F">
        <w:rPr>
          <w:rFonts w:eastAsia="Calibri"/>
          <w:lang w:eastAsia="en-US"/>
        </w:rPr>
        <w:t>23.04.2015г. Решением Думы №31 Краснокамского городского поселения организован охраняемый ландшафт «Сосновый Бор», утверждены границы и Положение.</w:t>
      </w:r>
    </w:p>
    <w:p w:rsidR="00DD1D37" w:rsidRDefault="00DD1D37" w:rsidP="00C9793F">
      <w:pPr>
        <w:jc w:val="center"/>
        <w:rPr>
          <w:b/>
          <w:bCs/>
          <w:sz w:val="32"/>
          <w:szCs w:val="32"/>
          <w:highlight w:val="cyan"/>
        </w:rPr>
      </w:pPr>
    </w:p>
    <w:p w:rsidR="00F103C6" w:rsidRDefault="00A45697" w:rsidP="00C9793F">
      <w:pPr>
        <w:jc w:val="center"/>
        <w:rPr>
          <w:b/>
          <w:bCs/>
          <w:sz w:val="32"/>
          <w:szCs w:val="32"/>
        </w:rPr>
      </w:pPr>
      <w:r w:rsidRPr="007A7617">
        <w:rPr>
          <w:b/>
          <w:bCs/>
          <w:sz w:val="32"/>
          <w:szCs w:val="32"/>
        </w:rPr>
        <w:t xml:space="preserve">        </w:t>
      </w:r>
    </w:p>
    <w:p w:rsidR="00C9793F" w:rsidRPr="00C9793F" w:rsidRDefault="00A45697" w:rsidP="00C9793F">
      <w:pPr>
        <w:jc w:val="center"/>
        <w:rPr>
          <w:sz w:val="32"/>
          <w:szCs w:val="32"/>
        </w:rPr>
      </w:pPr>
      <w:r w:rsidRPr="007A7617">
        <w:rPr>
          <w:b/>
          <w:bCs/>
          <w:sz w:val="32"/>
          <w:szCs w:val="32"/>
        </w:rPr>
        <w:lastRenderedPageBreak/>
        <w:t xml:space="preserve"> </w:t>
      </w:r>
      <w:r w:rsidR="00C9793F" w:rsidRPr="007A7617">
        <w:rPr>
          <w:b/>
          <w:bCs/>
          <w:sz w:val="32"/>
          <w:szCs w:val="32"/>
        </w:rPr>
        <w:t>Гражданская защита</w:t>
      </w:r>
    </w:p>
    <w:p w:rsidR="00C9793F" w:rsidRPr="0063427E" w:rsidRDefault="00C9793F" w:rsidP="00C9793F">
      <w:pPr>
        <w:jc w:val="center"/>
      </w:pPr>
    </w:p>
    <w:p w:rsidR="00A45697" w:rsidRPr="00A45697" w:rsidRDefault="00A45697" w:rsidP="00A45697">
      <w:pPr>
        <w:ind w:firstLine="709"/>
        <w:jc w:val="center"/>
        <w:rPr>
          <w:b/>
          <w:sz w:val="28"/>
          <w:szCs w:val="28"/>
        </w:rPr>
      </w:pPr>
      <w:r w:rsidRPr="00A45697">
        <w:rPr>
          <w:b/>
          <w:sz w:val="28"/>
          <w:szCs w:val="28"/>
        </w:rPr>
        <w:t>О</w:t>
      </w:r>
      <w:r w:rsidR="001C779D">
        <w:rPr>
          <w:b/>
          <w:sz w:val="28"/>
          <w:szCs w:val="28"/>
        </w:rPr>
        <w:t xml:space="preserve">бщие </w:t>
      </w:r>
      <w:r w:rsidRPr="00A45697">
        <w:rPr>
          <w:b/>
          <w:sz w:val="28"/>
          <w:szCs w:val="28"/>
        </w:rPr>
        <w:t>мероприятия</w:t>
      </w:r>
    </w:p>
    <w:p w:rsidR="00A45697" w:rsidRPr="00A45697" w:rsidRDefault="00A45697" w:rsidP="007C1014">
      <w:pPr>
        <w:ind w:firstLine="709"/>
        <w:jc w:val="both"/>
        <w:rPr>
          <w:sz w:val="10"/>
          <w:szCs w:val="10"/>
        </w:rPr>
      </w:pPr>
    </w:p>
    <w:p w:rsidR="00C9793F" w:rsidRPr="007C1014" w:rsidRDefault="00C9793F" w:rsidP="007C1014">
      <w:pPr>
        <w:ind w:firstLine="709"/>
        <w:jc w:val="both"/>
      </w:pPr>
      <w:r w:rsidRPr="007C1014">
        <w:t>В 2015 году на территории района зарегистрирована 1 чрезвычайная ситуация: по агромеорологическим условиям – переувлажнение почвы со 2 сентября по 6 ноября, установлен местный уровень реагирования</w:t>
      </w:r>
      <w:r w:rsidR="0086647E" w:rsidRPr="007C1014">
        <w:t xml:space="preserve"> (в </w:t>
      </w:r>
      <w:r w:rsidRPr="007C1014">
        <w:t>20114 г. – не было</w:t>
      </w:r>
      <w:r w:rsidR="0086647E" w:rsidRPr="007C1014">
        <w:t>)</w:t>
      </w:r>
      <w:r w:rsidRPr="007C1014">
        <w:t>.</w:t>
      </w:r>
      <w:r w:rsidRPr="007C1014">
        <w:tab/>
      </w:r>
    </w:p>
    <w:p w:rsidR="00C9793F" w:rsidRPr="007C1014" w:rsidRDefault="00C9793F" w:rsidP="007C1014">
      <w:pPr>
        <w:ind w:firstLine="709"/>
        <w:jc w:val="both"/>
      </w:pPr>
      <w:r w:rsidRPr="007C1014">
        <w:t xml:space="preserve">На территории Краснокамского муниципального района в 2015 году 2 раза вводился режим функционирования «Повышенная готовность» для органов управления и сил районного звена ТП РСЧС, в 2014 г. – 5 раз. </w:t>
      </w:r>
    </w:p>
    <w:p w:rsidR="00C9793F" w:rsidRPr="007C1014" w:rsidRDefault="00C9793F" w:rsidP="007C1014">
      <w:pPr>
        <w:widowControl w:val="0"/>
        <w:spacing w:before="4"/>
        <w:ind w:firstLine="709"/>
        <w:jc w:val="both"/>
        <w:rPr>
          <w:lang w:eastAsia="en-US"/>
        </w:rPr>
      </w:pPr>
      <w:r w:rsidRPr="007C1014">
        <w:rPr>
          <w:spacing w:val="-2"/>
        </w:rPr>
        <w:t xml:space="preserve">В соответствии с Планом основных мероприятий Пермского края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2015 год, Планом основных мероприятий Главного управления МЧС России по Пермскому краю по делам гражданской обороны, чрезвычайным ситуациям и ликвидации последствий стихийных бедствий на 2015 год </w:t>
      </w:r>
      <w:r w:rsidRPr="007C1014">
        <w:rPr>
          <w:lang w:eastAsia="en-US"/>
        </w:rPr>
        <w:t>проведены мероприятия по подготовке органов управления и сил звена территориальной подсистемы РСЧС Краснокамского муниципального района:</w:t>
      </w:r>
    </w:p>
    <w:p w:rsidR="00C9793F" w:rsidRPr="007C1014" w:rsidRDefault="00C9793F" w:rsidP="007C1014">
      <w:pPr>
        <w:widowControl w:val="0"/>
        <w:spacing w:before="4"/>
        <w:ind w:firstLine="709"/>
        <w:jc w:val="both"/>
        <w:rPr>
          <w:lang w:eastAsia="en-US"/>
        </w:rPr>
      </w:pPr>
      <w:r w:rsidRPr="007C1014">
        <w:rPr>
          <w:lang w:eastAsia="en-US"/>
        </w:rPr>
        <w:t>- приняли участие в Месячнике гражданской обороны;</w:t>
      </w:r>
    </w:p>
    <w:p w:rsidR="00C9793F" w:rsidRPr="007C1014" w:rsidRDefault="00C9793F" w:rsidP="007C1014">
      <w:pPr>
        <w:widowControl w:val="0"/>
        <w:spacing w:before="4"/>
        <w:ind w:firstLine="709"/>
        <w:jc w:val="both"/>
        <w:rPr>
          <w:lang w:eastAsia="en-US"/>
        </w:rPr>
      </w:pPr>
      <w:r w:rsidRPr="007C1014">
        <w:rPr>
          <w:lang w:eastAsia="en-US"/>
        </w:rPr>
        <w:t>- приняли участие в штабной тренировке по гражданской обороне;</w:t>
      </w:r>
    </w:p>
    <w:p w:rsidR="00C9793F" w:rsidRPr="007C1014" w:rsidRDefault="00C9793F" w:rsidP="007C1014">
      <w:pPr>
        <w:widowControl w:val="0"/>
        <w:spacing w:before="4"/>
        <w:ind w:firstLine="709"/>
        <w:jc w:val="both"/>
        <w:rPr>
          <w:lang w:eastAsia="en-US"/>
        </w:rPr>
      </w:pPr>
      <w:r w:rsidRPr="007C1014">
        <w:rPr>
          <w:lang w:eastAsia="en-US"/>
        </w:rPr>
        <w:t>- приняли участие в месячнике безопасности на водных объектах (в зимний и летние  периоды 2015 года);</w:t>
      </w:r>
    </w:p>
    <w:p w:rsidR="00C9793F" w:rsidRPr="007C1014" w:rsidRDefault="00C9793F" w:rsidP="007C1014">
      <w:pPr>
        <w:widowControl w:val="0"/>
        <w:spacing w:before="4"/>
        <w:ind w:firstLine="709"/>
        <w:jc w:val="both"/>
        <w:rPr>
          <w:lang w:eastAsia="en-US"/>
        </w:rPr>
      </w:pPr>
      <w:r w:rsidRPr="007C1014">
        <w:rPr>
          <w:lang w:eastAsia="en-US"/>
        </w:rPr>
        <w:t>- приняли участие в конкурсе на лучшее содержание защитных сооружений гражданской обороны;</w:t>
      </w:r>
    </w:p>
    <w:p w:rsidR="00C9793F" w:rsidRPr="007C1014" w:rsidRDefault="00C9793F" w:rsidP="007C1014">
      <w:pPr>
        <w:widowControl w:val="0"/>
        <w:spacing w:before="4"/>
        <w:ind w:firstLine="709"/>
        <w:jc w:val="both"/>
        <w:rPr>
          <w:lang w:eastAsia="en-US"/>
        </w:rPr>
      </w:pPr>
      <w:r w:rsidRPr="007C1014">
        <w:rPr>
          <w:lang w:eastAsia="en-US"/>
        </w:rPr>
        <w:t>- приняли участие в «День защиты детей»;</w:t>
      </w:r>
    </w:p>
    <w:p w:rsidR="00C9793F" w:rsidRPr="007C1014" w:rsidRDefault="00C9793F" w:rsidP="007C1014">
      <w:pPr>
        <w:widowControl w:val="0"/>
        <w:spacing w:before="4"/>
        <w:ind w:firstLine="709"/>
        <w:jc w:val="both"/>
        <w:rPr>
          <w:lang w:eastAsia="en-US"/>
        </w:rPr>
      </w:pPr>
      <w:r w:rsidRPr="007C1014">
        <w:rPr>
          <w:lang w:eastAsia="en-US"/>
        </w:rPr>
        <w:t>- приняли участие в «Месячнике безопасности детей»;</w:t>
      </w:r>
    </w:p>
    <w:p w:rsidR="00C9793F" w:rsidRPr="007C1014" w:rsidRDefault="00C9793F" w:rsidP="007C1014">
      <w:pPr>
        <w:widowControl w:val="0"/>
        <w:spacing w:before="4"/>
        <w:ind w:firstLine="709"/>
        <w:jc w:val="both"/>
        <w:rPr>
          <w:lang w:eastAsia="en-US"/>
        </w:rPr>
      </w:pPr>
      <w:r w:rsidRPr="007C1014">
        <w:rPr>
          <w:lang w:eastAsia="en-US"/>
        </w:rPr>
        <w:t>- приняли участие в смотре-конкурсе учреждений (организаций), осуществляющих подготовку населения и должностных лиц гражданской обороны и РСЧС;</w:t>
      </w:r>
    </w:p>
    <w:p w:rsidR="00C9793F" w:rsidRPr="007C1014" w:rsidRDefault="00C9793F" w:rsidP="007C1014">
      <w:pPr>
        <w:widowControl w:val="0"/>
        <w:spacing w:before="4"/>
        <w:ind w:firstLine="709"/>
        <w:jc w:val="both"/>
        <w:rPr>
          <w:lang w:eastAsia="en-US"/>
        </w:rPr>
      </w:pPr>
      <w:r w:rsidRPr="007C1014">
        <w:rPr>
          <w:lang w:eastAsia="en-US"/>
        </w:rPr>
        <w:t>- приняли участие в смотре-конкурсе учебно-консультационных пунктов (учебно-консультационные уголки) по гражданской обороне муниципальных образований ПК;</w:t>
      </w:r>
    </w:p>
    <w:p w:rsidR="00C9793F" w:rsidRPr="007C1014" w:rsidRDefault="00C9793F" w:rsidP="007C1014">
      <w:pPr>
        <w:widowControl w:val="0"/>
        <w:spacing w:before="4"/>
        <w:ind w:firstLine="709"/>
        <w:jc w:val="both"/>
        <w:rPr>
          <w:lang w:eastAsia="en-US"/>
        </w:rPr>
      </w:pPr>
      <w:r w:rsidRPr="007C1014">
        <w:rPr>
          <w:lang w:eastAsia="en-US"/>
        </w:rPr>
        <w:t>- проведена штабная тренировка с КЧС и ОПБ КМР по теме: «Действий органов   управления муниципального звена ТП РСЧС при возникновении чрезвычайных ситуаций   техногенного характера на территории Оверятского городского поселения»;</w:t>
      </w:r>
    </w:p>
    <w:p w:rsidR="00C9793F" w:rsidRPr="007C1014" w:rsidRDefault="00C9793F" w:rsidP="007C1014">
      <w:pPr>
        <w:widowControl w:val="0"/>
        <w:spacing w:before="4"/>
        <w:ind w:firstLine="709"/>
        <w:jc w:val="both"/>
        <w:rPr>
          <w:lang w:eastAsia="en-US"/>
        </w:rPr>
      </w:pPr>
      <w:r w:rsidRPr="007C1014">
        <w:rPr>
          <w:lang w:eastAsia="en-US"/>
        </w:rPr>
        <w:t>- ТСУ с силами постоянной готовности реагирования на ЧС;</w:t>
      </w:r>
    </w:p>
    <w:p w:rsidR="00C9793F" w:rsidRPr="007C1014" w:rsidRDefault="00C9793F" w:rsidP="007C1014">
      <w:pPr>
        <w:widowControl w:val="0"/>
        <w:spacing w:before="4"/>
        <w:ind w:firstLine="709"/>
        <w:jc w:val="both"/>
        <w:rPr>
          <w:lang w:eastAsia="en-US"/>
        </w:rPr>
      </w:pPr>
      <w:r w:rsidRPr="007C1014">
        <w:rPr>
          <w:lang w:eastAsia="en-US"/>
        </w:rPr>
        <w:t>- КТ с администрацией ОГП по теме: «Действия руководящего состава администрации при возникновении чрезвычайных ситуаций природного и техногенного характера»;</w:t>
      </w:r>
    </w:p>
    <w:p w:rsidR="00C9793F" w:rsidRPr="007C1014" w:rsidRDefault="00C9793F" w:rsidP="007C1014">
      <w:pPr>
        <w:widowControl w:val="0"/>
        <w:spacing w:before="4"/>
        <w:ind w:firstLine="709"/>
        <w:jc w:val="both"/>
        <w:rPr>
          <w:lang w:eastAsia="en-US"/>
        </w:rPr>
      </w:pPr>
      <w:r w:rsidRPr="007C1014">
        <w:rPr>
          <w:lang w:eastAsia="en-US"/>
        </w:rPr>
        <w:t>- КШУ с КЧС и ОПБ КМР по теме: «Действия органов управления муниципального звена ТП РСЧС при возникновении чрезвычайных ситуаций природного и техногенного характера»;</w:t>
      </w:r>
    </w:p>
    <w:p w:rsidR="00C9793F" w:rsidRPr="007C1014" w:rsidRDefault="00C9793F" w:rsidP="007C1014">
      <w:pPr>
        <w:widowControl w:val="0"/>
        <w:spacing w:before="4"/>
        <w:ind w:firstLine="709"/>
        <w:jc w:val="both"/>
        <w:rPr>
          <w:lang w:eastAsia="en-US"/>
        </w:rPr>
      </w:pPr>
      <w:r w:rsidRPr="007C1014">
        <w:rPr>
          <w:lang w:eastAsia="en-US"/>
        </w:rPr>
        <w:t>- КТ со службой ГО защиты животных и растений КМР по теме: «Действия руководящего состава и личного состава службы защиты животных и растений при угрозе возникновения ЧС природного и техногенного характера»;</w:t>
      </w:r>
    </w:p>
    <w:p w:rsidR="00C9793F" w:rsidRPr="007C1014" w:rsidRDefault="00C9793F" w:rsidP="007C1014">
      <w:pPr>
        <w:widowControl w:val="0"/>
        <w:spacing w:before="4"/>
        <w:ind w:firstLine="709"/>
        <w:jc w:val="both"/>
        <w:rPr>
          <w:lang w:eastAsia="en-US"/>
        </w:rPr>
      </w:pPr>
      <w:r w:rsidRPr="007C1014">
        <w:rPr>
          <w:lang w:eastAsia="en-US"/>
        </w:rPr>
        <w:t>- тренировка по оповещению руководящего состава КМР;</w:t>
      </w:r>
    </w:p>
    <w:p w:rsidR="00C9793F" w:rsidRPr="007C1014" w:rsidRDefault="00C9793F" w:rsidP="007C1014">
      <w:pPr>
        <w:widowControl w:val="0"/>
        <w:spacing w:before="4"/>
        <w:ind w:firstLine="709"/>
        <w:jc w:val="both"/>
        <w:rPr>
          <w:lang w:eastAsia="en-US"/>
        </w:rPr>
      </w:pPr>
      <w:r w:rsidRPr="007C1014">
        <w:rPr>
          <w:lang w:eastAsia="en-US"/>
        </w:rPr>
        <w:t>- помощь и контроль за проведением районных соревнований «Школа безопасности»;</w:t>
      </w:r>
    </w:p>
    <w:p w:rsidR="00C9793F" w:rsidRPr="007C1014" w:rsidRDefault="00C9793F" w:rsidP="007C1014">
      <w:pPr>
        <w:widowControl w:val="0"/>
        <w:spacing w:before="4"/>
        <w:ind w:firstLine="709"/>
        <w:jc w:val="both"/>
        <w:rPr>
          <w:lang w:eastAsia="en-US"/>
        </w:rPr>
      </w:pPr>
      <w:r w:rsidRPr="007C1014">
        <w:rPr>
          <w:lang w:eastAsia="en-US"/>
        </w:rPr>
        <w:t>- приняли участие в проведении мероприятий по обеспечению безопасности населения на водных объектах КМР в период купального сезона;</w:t>
      </w:r>
    </w:p>
    <w:p w:rsidR="00C9793F" w:rsidRPr="007C1014" w:rsidRDefault="00C9793F" w:rsidP="007C1014">
      <w:pPr>
        <w:widowControl w:val="0"/>
        <w:spacing w:before="4"/>
        <w:ind w:firstLine="709"/>
        <w:jc w:val="both"/>
        <w:rPr>
          <w:lang w:eastAsia="en-US"/>
        </w:rPr>
      </w:pPr>
      <w:r w:rsidRPr="007C1014">
        <w:rPr>
          <w:lang w:eastAsia="en-US"/>
        </w:rPr>
        <w:t>- провели комплексную инвентаризацию заглубленных и других помещений подземного пространства для укрытия населения КМР;</w:t>
      </w:r>
    </w:p>
    <w:p w:rsidR="00C9793F" w:rsidRPr="007C1014" w:rsidRDefault="00C9793F" w:rsidP="007C1014">
      <w:pPr>
        <w:widowControl w:val="0"/>
        <w:spacing w:before="4"/>
        <w:ind w:firstLine="709"/>
        <w:jc w:val="both"/>
        <w:rPr>
          <w:lang w:eastAsia="en-US"/>
        </w:rPr>
      </w:pPr>
      <w:r w:rsidRPr="007C1014">
        <w:rPr>
          <w:lang w:eastAsia="en-US"/>
        </w:rPr>
        <w:t>- проведены ежеквартальные тренировки с КЧС и ОПБ поселений Краснокамского муниципального района по теме: «Действия органов управления по управлению силами и средствами при угрозе возникновения и ликвидации чрезвычайных ситуаций»;</w:t>
      </w:r>
    </w:p>
    <w:p w:rsidR="00C9793F" w:rsidRPr="007C1014" w:rsidRDefault="00C9793F" w:rsidP="007C1014">
      <w:pPr>
        <w:widowControl w:val="0"/>
        <w:spacing w:before="4"/>
        <w:ind w:firstLine="709"/>
        <w:jc w:val="both"/>
        <w:rPr>
          <w:lang w:eastAsia="en-US"/>
        </w:rPr>
      </w:pPr>
      <w:r w:rsidRPr="007C1014">
        <w:rPr>
          <w:lang w:eastAsia="en-US"/>
        </w:rPr>
        <w:t>- проведены ежеквартальные тренировки (по отдельному плану) с МВД России по Пермскому краю «Краснокамский» по темам: «Действие личного состава формирований постоянной готовности при угрозе террористического акта»;</w:t>
      </w:r>
    </w:p>
    <w:p w:rsidR="00C9793F" w:rsidRPr="007C1014" w:rsidRDefault="00C9793F" w:rsidP="007C1014">
      <w:pPr>
        <w:widowControl w:val="0"/>
        <w:spacing w:before="4"/>
        <w:ind w:firstLine="709"/>
        <w:jc w:val="both"/>
        <w:rPr>
          <w:lang w:eastAsia="en-US"/>
        </w:rPr>
      </w:pPr>
      <w:r w:rsidRPr="007C1014">
        <w:rPr>
          <w:lang w:eastAsia="en-US"/>
        </w:rPr>
        <w:lastRenderedPageBreak/>
        <w:t>- проведены ежемесячное проведение проверок систем оповещения ЕДДС;</w:t>
      </w:r>
    </w:p>
    <w:p w:rsidR="00C9793F" w:rsidRPr="007C1014" w:rsidRDefault="00C9793F" w:rsidP="007C1014">
      <w:pPr>
        <w:widowControl w:val="0"/>
        <w:spacing w:before="4"/>
        <w:ind w:firstLine="709"/>
        <w:jc w:val="both"/>
        <w:rPr>
          <w:lang w:eastAsia="en-US"/>
        </w:rPr>
      </w:pPr>
      <w:r w:rsidRPr="007C1014">
        <w:rPr>
          <w:lang w:eastAsia="en-US"/>
        </w:rPr>
        <w:t>- приняли участие в комплексных тренировках ЦУКС с привлечением оперативных дежурных смен функциональных и территориальных подсистем РСЧС, комиссии по предупреждению и ликвидации чрезвычайных ситуаций и обеспечению пожарной безопасности муниципальных образований;</w:t>
      </w:r>
    </w:p>
    <w:p w:rsidR="00C9793F" w:rsidRPr="007C1014" w:rsidRDefault="00C9793F" w:rsidP="007C1014">
      <w:pPr>
        <w:widowControl w:val="0"/>
        <w:spacing w:before="4"/>
        <w:ind w:firstLine="709"/>
        <w:jc w:val="both"/>
        <w:rPr>
          <w:lang w:eastAsia="en-US"/>
        </w:rPr>
      </w:pPr>
      <w:r w:rsidRPr="007C1014">
        <w:rPr>
          <w:lang w:eastAsia="en-US"/>
        </w:rPr>
        <w:t>- приняли участие в тренировках с оперативными дежурными сменами ЦУКС, ЕДДС муниципальных образований;</w:t>
      </w:r>
    </w:p>
    <w:p w:rsidR="00C9793F" w:rsidRPr="007C1014" w:rsidRDefault="00C9793F" w:rsidP="007C1014">
      <w:pPr>
        <w:widowControl w:val="0"/>
        <w:spacing w:before="4"/>
        <w:ind w:firstLine="709"/>
        <w:jc w:val="both"/>
        <w:rPr>
          <w:lang w:eastAsia="en-US"/>
        </w:rPr>
      </w:pPr>
      <w:r w:rsidRPr="007C1014">
        <w:rPr>
          <w:lang w:eastAsia="en-US"/>
        </w:rPr>
        <w:t>На территории Краснокамского муниципального района на объектах экономики были запланированы и проведены 66 объектовых тренировок.</w:t>
      </w:r>
    </w:p>
    <w:p w:rsidR="00C9793F" w:rsidRPr="007C1014" w:rsidRDefault="00C9793F" w:rsidP="007C1014">
      <w:pPr>
        <w:widowControl w:val="0"/>
        <w:ind w:firstLine="709"/>
        <w:jc w:val="both"/>
        <w:rPr>
          <w:color w:val="FF0000"/>
          <w:lang w:eastAsia="en-US"/>
        </w:rPr>
      </w:pPr>
      <w:r w:rsidRPr="007C1014">
        <w:rPr>
          <w:rFonts w:eastAsia="Calibri"/>
          <w:lang w:eastAsia="en-US"/>
        </w:rPr>
        <w:t xml:space="preserve">В 2015 году проведено 15 заседаний КЧС и ОПБ КМР, из них 6 заседаний плановых и 9 заседаний, требующих безотлагательного рассмотрения вопросов.  </w:t>
      </w:r>
    </w:p>
    <w:p w:rsidR="00C9793F" w:rsidRPr="007C1014" w:rsidRDefault="00C9793F" w:rsidP="007C1014">
      <w:pPr>
        <w:ind w:firstLine="709"/>
        <w:jc w:val="both"/>
        <w:rPr>
          <w:rFonts w:eastAsia="MS Mincho"/>
          <w:lang w:eastAsia="ja-JP"/>
        </w:rPr>
      </w:pPr>
      <w:r w:rsidRPr="007C1014">
        <w:rPr>
          <w:rFonts w:eastAsia="MS Mincho"/>
          <w:lang w:eastAsia="ja-JP"/>
        </w:rPr>
        <w:t xml:space="preserve">На территории Краснокамского муниципального района находятся 59 убежищ ГО, из них 25 убежищ вместимостью 5,71 тыс.чел. отвечают требованиям нормам ИТМ ГО и 34  вместимостью 5,41 тыс.чел. </w:t>
      </w:r>
      <w:r w:rsidRPr="007C1014">
        <w:rPr>
          <w:rFonts w:eastAsia="MS Mincho"/>
          <w:lang w:val="en-US" w:eastAsia="ja-JP"/>
        </w:rPr>
        <w:t>V</w:t>
      </w:r>
      <w:r w:rsidRPr="007C1014">
        <w:rPr>
          <w:rFonts w:eastAsia="MS Mincho"/>
          <w:lang w:eastAsia="ja-JP"/>
        </w:rPr>
        <w:t xml:space="preserve"> класса защиты.</w:t>
      </w:r>
    </w:p>
    <w:p w:rsidR="00C9793F" w:rsidRPr="007C1014" w:rsidRDefault="00C9793F" w:rsidP="007C1014">
      <w:pPr>
        <w:ind w:firstLine="709"/>
        <w:jc w:val="both"/>
      </w:pPr>
      <w:r w:rsidRPr="007C1014">
        <w:rPr>
          <w:rFonts w:eastAsia="MS Mincho"/>
          <w:lang w:eastAsia="ja-JP"/>
        </w:rPr>
        <w:t>Из 59  убежищ готовы к приему укрываемых - 5 ед., ограниченно готовы – 4 ед., не готовы к приему укрываемых</w:t>
      </w:r>
      <w:r w:rsidR="0086647E" w:rsidRPr="007C1014">
        <w:rPr>
          <w:rFonts w:eastAsia="MS Mincho"/>
          <w:lang w:eastAsia="ja-JP"/>
        </w:rPr>
        <w:t xml:space="preserve"> - 50 ед.</w:t>
      </w:r>
      <w:r w:rsidRPr="007C1014">
        <w:rPr>
          <w:rFonts w:eastAsia="MS Mincho"/>
          <w:lang w:eastAsia="ja-JP"/>
        </w:rPr>
        <w:t xml:space="preserve"> Основные причины неготовности ЗС ГО это: </w:t>
      </w:r>
      <w:r w:rsidRPr="007C1014">
        <w:t>подтоплениегрунтовыми водами, разукомплектованность систем воздухоснабжения,  оборудовани</w:t>
      </w:r>
      <w:r w:rsidR="00BF7194" w:rsidRPr="007C1014">
        <w:t>е</w:t>
      </w:r>
      <w:r w:rsidRPr="007C1014">
        <w:t xml:space="preserve"> с истекшим сроком эксплуатации.</w:t>
      </w:r>
    </w:p>
    <w:p w:rsidR="00C9793F" w:rsidRPr="007C1014" w:rsidRDefault="00C9793F" w:rsidP="007C1014">
      <w:pPr>
        <w:ind w:firstLine="709"/>
        <w:jc w:val="both"/>
      </w:pPr>
      <w:r w:rsidRPr="007C1014">
        <w:t>Имеющиеся на территории Краснокамского муниципального района защитные сооружения ГО для укрытия населения при ЧС использоваться не будут. При возникновении ЧС население будет  эвакуировано в безопасный район.</w:t>
      </w:r>
    </w:p>
    <w:p w:rsidR="00C9793F" w:rsidRPr="007C1014" w:rsidRDefault="00C9793F" w:rsidP="007C1014">
      <w:pPr>
        <w:ind w:firstLine="709"/>
        <w:jc w:val="both"/>
        <w:rPr>
          <w:spacing w:val="-7"/>
        </w:rPr>
      </w:pPr>
      <w:r w:rsidRPr="007C1014">
        <w:rPr>
          <w:spacing w:val="-7"/>
        </w:rPr>
        <w:t xml:space="preserve">Согласно Приказу РФ от 30.06.2014 г. № 331 «О внесении изменений в Порядок создания нештатных аварийно-спасательных формирований, утвержденный приказом МЧС России от 23.12.2005 № 999» на территории района проводится работа по созданию НАСФ и НФ. На основании вышестоящего приказа на объектах экономики (категорийные и имеющих класс опасности ПОО)  созданы формирования.  </w:t>
      </w:r>
    </w:p>
    <w:p w:rsidR="00C9793F" w:rsidRPr="007C1014" w:rsidRDefault="00C9793F" w:rsidP="007C1014">
      <w:pPr>
        <w:ind w:firstLine="709"/>
        <w:jc w:val="both"/>
        <w:rPr>
          <w:spacing w:val="-7"/>
        </w:rPr>
      </w:pPr>
      <w:r w:rsidRPr="007C1014">
        <w:rPr>
          <w:spacing w:val="-7"/>
        </w:rPr>
        <w:t xml:space="preserve">На территории района Постановлением главы администрации Краснокамского муниципального района от 26.06.2014 г. № 824  определены </w:t>
      </w:r>
      <w:r w:rsidRPr="007C1014">
        <w:rPr>
          <w:b/>
          <w:spacing w:val="-7"/>
        </w:rPr>
        <w:t>9</w:t>
      </w:r>
      <w:r w:rsidRPr="007C1014">
        <w:rPr>
          <w:spacing w:val="-7"/>
        </w:rPr>
        <w:t xml:space="preserve"> спасательных служб гражданской обороны Краснокамского муниципального района, действующих в рамках территориальной подсистемы единой государственной системы предупреждения и ликвидации чрезвычайных ситуаций Пермского края и  </w:t>
      </w:r>
      <w:r w:rsidRPr="007C1014">
        <w:rPr>
          <w:b/>
          <w:spacing w:val="-7"/>
        </w:rPr>
        <w:t xml:space="preserve">6 </w:t>
      </w:r>
      <w:r w:rsidRPr="007C1014">
        <w:rPr>
          <w:spacing w:val="-7"/>
        </w:rPr>
        <w:t>органов, уполномоченных организаций, действующих в рамках функциональной подсистемы единой государственной системы предупреждения и ликвидации чрезвычайных ситуаций, с которыми органы районного звена территориальной подсистемы единой государственной системы предупреждения и ликвидации чрезвычайных ситуаций Пермского края осуществляют взаимодействие по предупреждению, ликвидации чрезвычайных ситуаций природного и техногенного характера и их последствий на территории района.</w:t>
      </w:r>
    </w:p>
    <w:p w:rsidR="00C9793F" w:rsidRPr="007C1014" w:rsidRDefault="00C9793F" w:rsidP="007C1014">
      <w:pPr>
        <w:ind w:firstLine="709"/>
        <w:jc w:val="both"/>
        <w:rPr>
          <w:spacing w:val="-7"/>
        </w:rPr>
      </w:pPr>
      <w:r w:rsidRPr="007C1014">
        <w:rPr>
          <w:spacing w:val="-7"/>
        </w:rPr>
        <w:t xml:space="preserve">На  территории района в режиме чрезвычайной ситуации функционируют силы и средства территориальной подсистемы РСЧС с общей численностью 341 человек, 70 ед. техники. </w:t>
      </w:r>
    </w:p>
    <w:p w:rsidR="00C9793F" w:rsidRPr="007C1014" w:rsidRDefault="00C9793F" w:rsidP="007C1014">
      <w:pPr>
        <w:ind w:firstLine="709"/>
        <w:jc w:val="both"/>
        <w:rPr>
          <w:spacing w:val="-7"/>
        </w:rPr>
      </w:pPr>
      <w:r w:rsidRPr="007C1014">
        <w:rPr>
          <w:spacing w:val="-7"/>
        </w:rPr>
        <w:t>Органом повседневного управления на территории КМР является ЕДДС МО,  созданная постановлением главы  администрации Краснокамского муниципального района № 75 от 8 апреля  2010 года «О единой дежурно-диспетчерской службе 112 Краснокамского муниципального района».</w:t>
      </w:r>
    </w:p>
    <w:p w:rsidR="00C9793F" w:rsidRPr="007C1014" w:rsidRDefault="00C9793F" w:rsidP="007C1014">
      <w:pPr>
        <w:ind w:firstLine="709"/>
        <w:jc w:val="both"/>
        <w:rPr>
          <w:spacing w:val="-7"/>
        </w:rPr>
      </w:pPr>
      <w:r w:rsidRPr="007C1014">
        <w:rPr>
          <w:spacing w:val="-7"/>
        </w:rPr>
        <w:t xml:space="preserve">ЕДДС Краснокамского муниципального района функционирует в круглосуточном режиме. </w:t>
      </w:r>
    </w:p>
    <w:p w:rsidR="00C9793F" w:rsidRPr="007C1014" w:rsidRDefault="00C9793F" w:rsidP="007C1014">
      <w:pPr>
        <w:pStyle w:val="a4"/>
        <w:ind w:firstLine="709"/>
        <w:jc w:val="both"/>
        <w:rPr>
          <w:b w:val="0"/>
          <w:spacing w:val="-7"/>
          <w:sz w:val="24"/>
          <w:szCs w:val="24"/>
        </w:rPr>
      </w:pPr>
      <w:r w:rsidRPr="007C1014">
        <w:rPr>
          <w:b w:val="0"/>
          <w:spacing w:val="-7"/>
          <w:sz w:val="24"/>
          <w:szCs w:val="24"/>
        </w:rPr>
        <w:t xml:space="preserve">Информационное обеспечение  в области защиты населения и территорий от ЧС и обеспечения пожарной безопасности используются: РТУ аппаратуры П-160, городская телевизионная станция «ДЕЛЬТА», оповещения многоквартирных домов через УК ШКХ, а также в соответствии с Соглашением между диспетчером ЕДДС и дежурной частью МО МВД России «Краснокамский» автомобилей, оснащенных ГГС. </w:t>
      </w:r>
    </w:p>
    <w:p w:rsidR="00C9793F" w:rsidRPr="007C1014" w:rsidRDefault="00C9793F" w:rsidP="007C1014">
      <w:pPr>
        <w:pStyle w:val="a4"/>
        <w:ind w:firstLine="709"/>
        <w:jc w:val="both"/>
        <w:rPr>
          <w:b w:val="0"/>
          <w:spacing w:val="-7"/>
          <w:sz w:val="24"/>
          <w:szCs w:val="24"/>
        </w:rPr>
      </w:pPr>
      <w:r w:rsidRPr="007C1014">
        <w:rPr>
          <w:b w:val="0"/>
          <w:spacing w:val="-7"/>
          <w:sz w:val="24"/>
          <w:szCs w:val="24"/>
        </w:rPr>
        <w:t xml:space="preserve">Для оповещения населения на территории Краснокамского муниципального района  установлено 22 электрических  сирены централизованного оповещения, которые входят в систему РСО (региональную систему оповещения), </w:t>
      </w:r>
      <w:r w:rsidRPr="007C1014">
        <w:rPr>
          <w:b w:val="0"/>
          <w:snapToGrid w:val="0"/>
          <w:sz w:val="24"/>
          <w:szCs w:val="24"/>
        </w:rPr>
        <w:t xml:space="preserve">которые включаются оперативным дежурным ГКУ «Гражданская защита» Пермского каря по команде диспетчера ЕДДС Краснокамского муниципального района после поступившего сигнала. Все 22 сирены – автоматизированного </w:t>
      </w:r>
      <w:r w:rsidRPr="007C1014">
        <w:rPr>
          <w:b w:val="0"/>
          <w:snapToGrid w:val="0"/>
          <w:sz w:val="24"/>
          <w:szCs w:val="24"/>
        </w:rPr>
        <w:lastRenderedPageBreak/>
        <w:t>запуска (АСЦО), расположенных на объектах экономики муниципального образования и жилых домах района.</w:t>
      </w:r>
    </w:p>
    <w:p w:rsidR="00C9793F" w:rsidRPr="007C1014" w:rsidRDefault="00C9793F" w:rsidP="007C1014">
      <w:pPr>
        <w:pStyle w:val="a4"/>
        <w:ind w:firstLine="709"/>
        <w:jc w:val="both"/>
        <w:rPr>
          <w:b w:val="0"/>
          <w:i/>
          <w:spacing w:val="-7"/>
          <w:sz w:val="24"/>
          <w:szCs w:val="24"/>
        </w:rPr>
      </w:pPr>
      <w:r w:rsidRPr="007C1014">
        <w:rPr>
          <w:b w:val="0"/>
          <w:spacing w:val="-7"/>
          <w:sz w:val="24"/>
          <w:szCs w:val="24"/>
        </w:rPr>
        <w:t>Также для оповещения населения в районе чрезвычайной ситуации используют автотранспорт оборудованный громкоговорящими устройствами  в кол-ве - 8 ед. от МО МВД России «Краснокамский».</w:t>
      </w:r>
    </w:p>
    <w:p w:rsidR="00C9793F" w:rsidRPr="007C1014" w:rsidRDefault="00C9793F" w:rsidP="007C1014">
      <w:pPr>
        <w:widowControl w:val="0"/>
        <w:spacing w:before="4"/>
        <w:ind w:right="120" w:firstLine="709"/>
        <w:jc w:val="both"/>
        <w:rPr>
          <w:lang w:eastAsia="en-US"/>
        </w:rPr>
      </w:pPr>
      <w:r w:rsidRPr="007C1014">
        <w:rPr>
          <w:spacing w:val="-7"/>
          <w:lang w:eastAsia="en-US"/>
        </w:rPr>
        <w:t>В 2015 году резервный фонд Краснокамского муниципального района составил 2,5 млн. руб. В случае возникновения чрезвычайной ситуации на территории КМР финансы из резервного фонда будут выделяться исходя номенклатуры и объема резервов материальных ресурсов, работ и услуг для ликвидации ЧС природного и техногенного характера на территории района. Резерв формируется в результате процедуры размещения заказа для государственных нужд на оказание услуг в соответствии ФЗ от 05.04.2013.№ 44-ФЗ «О контрактной системе в сфере закупок товаров, работ, услуг для обеспечения государственных и муниципальных нужд», а также в соответствии с решением Земского собрания КМР от 26.11.2014 № 117 «Об утверждении бюджета Краснокамского муниципального района на 2015 год и плановый период 2016 - 2017 годов».</w:t>
      </w:r>
    </w:p>
    <w:p w:rsidR="00C9793F" w:rsidRPr="007C1014" w:rsidRDefault="00C9793F" w:rsidP="007C1014">
      <w:pPr>
        <w:widowControl w:val="0"/>
        <w:ind w:firstLine="709"/>
        <w:jc w:val="both"/>
        <w:rPr>
          <w:lang w:eastAsia="en-US"/>
        </w:rPr>
      </w:pPr>
      <w:r w:rsidRPr="007C1014">
        <w:rPr>
          <w:lang w:eastAsia="en-US"/>
        </w:rPr>
        <w:t>Использовано финансовых средств из резервного фонда администрации района в 2015   году на предупредительные мероприятия от ЧС на основании:</w:t>
      </w:r>
    </w:p>
    <w:p w:rsidR="00C9793F" w:rsidRPr="007C1014" w:rsidRDefault="00C9793F" w:rsidP="007C1014">
      <w:pPr>
        <w:widowControl w:val="0"/>
        <w:numPr>
          <w:ilvl w:val="0"/>
          <w:numId w:val="40"/>
        </w:numPr>
        <w:ind w:left="0" w:firstLine="709"/>
        <w:jc w:val="both"/>
        <w:rPr>
          <w:lang w:eastAsia="en-US"/>
        </w:rPr>
      </w:pPr>
      <w:r w:rsidRPr="007C1014">
        <w:rPr>
          <w:lang w:eastAsia="en-US"/>
        </w:rPr>
        <w:t>50 тыс. руб. на оплату работ по сносу 1-этажного здания, находящегося на территории Больничного городка, в полуразрушенном состоянии, не охраняется, свободный доступ посторонних лиц, вероятность возникновения пожара (здание бревенчатое) с гибелью людей вследствие нахождения в здании посторонних лиц (Протокол КЧС и ОПБ КМР от 26.01.2015 г. № 1,внеочередное заседание);</w:t>
      </w:r>
    </w:p>
    <w:p w:rsidR="00C9793F" w:rsidRPr="007C1014" w:rsidRDefault="00C9793F" w:rsidP="007C1014">
      <w:pPr>
        <w:widowControl w:val="0"/>
        <w:numPr>
          <w:ilvl w:val="0"/>
          <w:numId w:val="40"/>
        </w:numPr>
        <w:ind w:left="0" w:firstLine="709"/>
        <w:jc w:val="both"/>
        <w:rPr>
          <w:lang w:eastAsia="en-US"/>
        </w:rPr>
      </w:pPr>
      <w:r w:rsidRPr="007C1014">
        <w:rPr>
          <w:lang w:eastAsia="en-US"/>
        </w:rPr>
        <w:t>25,3 тыс.  руб. на приобретения оборудования и материалов для организации работы ЕДДС КМР в связи с переездом в новое помещение (</w:t>
      </w:r>
      <w:r w:rsidRPr="007C1014">
        <w:t xml:space="preserve">Распоряжение администрации КМР </w:t>
      </w:r>
      <w:r w:rsidRPr="007C1014">
        <w:rPr>
          <w:lang w:eastAsia="en-US"/>
        </w:rPr>
        <w:t xml:space="preserve"> от 22.04.2015 № 126-р); </w:t>
      </w:r>
    </w:p>
    <w:p w:rsidR="00C9793F" w:rsidRPr="007C1014" w:rsidRDefault="00C9793F" w:rsidP="007C1014">
      <w:pPr>
        <w:widowControl w:val="0"/>
        <w:numPr>
          <w:ilvl w:val="0"/>
          <w:numId w:val="40"/>
        </w:numPr>
        <w:ind w:left="0" w:firstLine="709"/>
        <w:jc w:val="both"/>
        <w:rPr>
          <w:lang w:eastAsia="en-US"/>
        </w:rPr>
      </w:pPr>
      <w:r w:rsidRPr="007C1014">
        <w:rPr>
          <w:lang w:eastAsia="en-US"/>
        </w:rPr>
        <w:t xml:space="preserve">45,975 тыс. руб. для организации работы спасательного поста (Распоряжение администрации КМР  от 16.06.2015 № 195-р); </w:t>
      </w:r>
    </w:p>
    <w:p w:rsidR="00C9793F" w:rsidRPr="007C1014" w:rsidRDefault="00C9793F" w:rsidP="007C1014">
      <w:pPr>
        <w:widowControl w:val="0"/>
        <w:numPr>
          <w:ilvl w:val="0"/>
          <w:numId w:val="40"/>
        </w:numPr>
        <w:ind w:left="0" w:firstLine="709"/>
        <w:jc w:val="both"/>
        <w:rPr>
          <w:lang w:eastAsia="en-US"/>
        </w:rPr>
      </w:pPr>
      <w:r w:rsidRPr="007C1014">
        <w:rPr>
          <w:lang w:eastAsia="en-US"/>
        </w:rPr>
        <w:t>1, 135</w:t>
      </w:r>
      <w:r w:rsidRPr="007C1014">
        <w:t xml:space="preserve"> тыс. руб. для </w:t>
      </w:r>
      <w:r w:rsidRPr="007C1014">
        <w:rPr>
          <w:lang w:eastAsia="en-US"/>
        </w:rPr>
        <w:t>награждения победителей в смотре-конкурсе ЗС (Распоряжение администрации КМР от 22.06.2015 № 201-р);</w:t>
      </w:r>
    </w:p>
    <w:p w:rsidR="00C9793F" w:rsidRPr="007C1014" w:rsidRDefault="00C9793F" w:rsidP="007C1014">
      <w:pPr>
        <w:widowControl w:val="0"/>
        <w:numPr>
          <w:ilvl w:val="0"/>
          <w:numId w:val="40"/>
        </w:numPr>
        <w:ind w:left="0" w:firstLine="709"/>
        <w:jc w:val="both"/>
        <w:rPr>
          <w:lang w:eastAsia="en-US"/>
        </w:rPr>
      </w:pPr>
      <w:r w:rsidRPr="007C1014">
        <w:rPr>
          <w:lang w:eastAsia="en-US"/>
        </w:rPr>
        <w:t>99, 6  тыс. руб. на очистку территории на автодороге при подъезде к с. Черная в связи с разливом нефтепродуктов (Распоряжение администрации КМР от 10.07.2015 № 233-р);</w:t>
      </w:r>
    </w:p>
    <w:p w:rsidR="00C9793F" w:rsidRPr="007C1014" w:rsidRDefault="00C9793F" w:rsidP="007C1014">
      <w:pPr>
        <w:widowControl w:val="0"/>
        <w:numPr>
          <w:ilvl w:val="0"/>
          <w:numId w:val="40"/>
        </w:numPr>
        <w:ind w:left="0" w:firstLine="709"/>
        <w:jc w:val="both"/>
        <w:rPr>
          <w:lang w:eastAsia="en-US"/>
        </w:rPr>
      </w:pPr>
      <w:r w:rsidRPr="007C1014">
        <w:rPr>
          <w:lang w:eastAsia="en-US"/>
        </w:rPr>
        <w:t xml:space="preserve"> 20, 850 тыс. руб. для приобретения громкоговорителей, компасов, эл. фонарей, необходимых при проведении поисковых работ</w:t>
      </w:r>
      <w:r w:rsidRPr="007C1014">
        <w:rPr>
          <w:rFonts w:eastAsia="Calibri"/>
          <w:lang w:eastAsia="en-US"/>
        </w:rPr>
        <w:t xml:space="preserve"> (</w:t>
      </w:r>
      <w:r w:rsidRPr="007C1014">
        <w:rPr>
          <w:lang w:eastAsia="en-US"/>
        </w:rPr>
        <w:t xml:space="preserve">Распоряжение администрации КМР от 07.08.2015 № 260-р); </w:t>
      </w:r>
    </w:p>
    <w:p w:rsidR="00C9793F" w:rsidRPr="007C1014" w:rsidRDefault="00C9793F" w:rsidP="007C1014">
      <w:pPr>
        <w:widowControl w:val="0"/>
        <w:numPr>
          <w:ilvl w:val="0"/>
          <w:numId w:val="40"/>
        </w:numPr>
        <w:ind w:left="0" w:firstLine="709"/>
        <w:jc w:val="both"/>
        <w:rPr>
          <w:lang w:eastAsia="en-US"/>
        </w:rPr>
      </w:pPr>
      <w:r w:rsidRPr="007C1014">
        <w:rPr>
          <w:lang w:eastAsia="en-US"/>
        </w:rPr>
        <w:t>500 тыс. руб. на закупку оборудования системы отопления и оплату работ по его установке в МБОУ «Стряпунинская СОШ» СП «Детский сад № 29» (Протокол КЧС и ОПБ КМР от 26.10.2015 г. № 13, внеочередное заседание).</w:t>
      </w:r>
    </w:p>
    <w:p w:rsidR="00C9793F" w:rsidRPr="007C1014" w:rsidRDefault="00C9793F" w:rsidP="007C1014">
      <w:pPr>
        <w:widowControl w:val="0"/>
        <w:spacing w:before="7"/>
        <w:ind w:right="122" w:firstLine="709"/>
        <w:jc w:val="both"/>
        <w:rPr>
          <w:spacing w:val="-1"/>
          <w:lang w:eastAsia="en-US"/>
        </w:rPr>
      </w:pPr>
      <w:r w:rsidRPr="007C1014">
        <w:rPr>
          <w:lang w:eastAsia="en-US"/>
        </w:rPr>
        <w:t xml:space="preserve">На территории Краснокамского муниципального района в течение летнего сезона 2015 года был организован </w:t>
      </w:r>
      <w:r w:rsidRPr="007C1014">
        <w:rPr>
          <w:spacing w:val="-1"/>
          <w:lang w:eastAsia="en-US"/>
        </w:rPr>
        <w:t xml:space="preserve">силами сотрудниками ВОСВОД (2 человека) передвижной спасательный пост для осуществления мероприятий по обеспечению безопасности людей на водных объектах, охране их жизни и здоровья с 15 июля по 15 августа 2015 г. Заключен договор по оказанию услуг по обеспечению безопасности населения в местах массового отдыха на воде от устья реки «БольшаяЛасьва» до деревни К. Бор Краснокамского муниципального района силами мобильного спасательного поста.    </w:t>
      </w:r>
    </w:p>
    <w:p w:rsidR="00C9793F" w:rsidRPr="007C1014" w:rsidRDefault="00C9793F" w:rsidP="007C1014">
      <w:pPr>
        <w:widowControl w:val="0"/>
        <w:spacing w:before="7"/>
        <w:ind w:right="122" w:firstLine="709"/>
        <w:jc w:val="both"/>
        <w:rPr>
          <w:spacing w:val="-1"/>
          <w:lang w:eastAsia="en-US"/>
        </w:rPr>
      </w:pPr>
      <w:r w:rsidRPr="007C1014">
        <w:rPr>
          <w:lang w:eastAsia="en-US"/>
        </w:rPr>
        <w:t>По договору в летнее время</w:t>
      </w:r>
      <w:r w:rsidRPr="007C1014">
        <w:rPr>
          <w:spacing w:val="-1"/>
          <w:lang w:eastAsia="en-US"/>
        </w:rPr>
        <w:t xml:space="preserve"> осуществлял деятельность по обеспечению безопасности людей на водных объектах передвижной спасательный пост с 15 июля по 15 августа 2015 г.</w:t>
      </w:r>
    </w:p>
    <w:p w:rsidR="00A45697" w:rsidRDefault="00A45697" w:rsidP="00A45697">
      <w:pPr>
        <w:widowControl w:val="0"/>
        <w:tabs>
          <w:tab w:val="left" w:pos="1292"/>
          <w:tab w:val="left" w:pos="2905"/>
          <w:tab w:val="left" w:pos="4428"/>
          <w:tab w:val="left" w:pos="5786"/>
          <w:tab w:val="left" w:pos="7021"/>
          <w:tab w:val="left" w:pos="8189"/>
        </w:tabs>
        <w:spacing w:before="4"/>
        <w:ind w:right="-43" w:firstLine="709"/>
        <w:jc w:val="center"/>
        <w:rPr>
          <w:b/>
          <w:spacing w:val="-7"/>
          <w:sz w:val="28"/>
          <w:szCs w:val="28"/>
          <w:lang w:eastAsia="en-US"/>
        </w:rPr>
      </w:pPr>
    </w:p>
    <w:p w:rsidR="00A45697" w:rsidRPr="00A45697" w:rsidRDefault="00A45697" w:rsidP="00A45697">
      <w:pPr>
        <w:widowControl w:val="0"/>
        <w:tabs>
          <w:tab w:val="left" w:pos="1292"/>
          <w:tab w:val="left" w:pos="2905"/>
          <w:tab w:val="left" w:pos="4428"/>
          <w:tab w:val="left" w:pos="5786"/>
          <w:tab w:val="left" w:pos="7021"/>
          <w:tab w:val="left" w:pos="8189"/>
        </w:tabs>
        <w:spacing w:before="4"/>
        <w:ind w:right="-43" w:firstLine="709"/>
        <w:jc w:val="center"/>
        <w:rPr>
          <w:b/>
          <w:spacing w:val="-7"/>
          <w:sz w:val="28"/>
          <w:szCs w:val="28"/>
          <w:lang w:eastAsia="en-US"/>
        </w:rPr>
      </w:pPr>
      <w:r w:rsidRPr="00A45697">
        <w:rPr>
          <w:b/>
          <w:spacing w:val="-7"/>
          <w:sz w:val="28"/>
          <w:szCs w:val="28"/>
          <w:lang w:eastAsia="en-US"/>
        </w:rPr>
        <w:t>Обучение</w:t>
      </w:r>
    </w:p>
    <w:p w:rsidR="00A45697" w:rsidRPr="00A45697" w:rsidRDefault="00A45697" w:rsidP="00A45697">
      <w:pPr>
        <w:widowControl w:val="0"/>
        <w:tabs>
          <w:tab w:val="left" w:pos="1292"/>
          <w:tab w:val="left" w:pos="2905"/>
          <w:tab w:val="left" w:pos="4428"/>
          <w:tab w:val="left" w:pos="5786"/>
          <w:tab w:val="left" w:pos="7021"/>
          <w:tab w:val="left" w:pos="8189"/>
        </w:tabs>
        <w:spacing w:before="4"/>
        <w:ind w:right="-43" w:firstLine="709"/>
        <w:jc w:val="both"/>
        <w:rPr>
          <w:spacing w:val="-7"/>
          <w:sz w:val="10"/>
          <w:szCs w:val="10"/>
          <w:lang w:eastAsia="en-US"/>
        </w:rPr>
      </w:pP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Обучение населения Краснокамского муниципального района проводится в соответствии с постановлением главы Краснокамского муниципального района Пермского края от 03.03.2015 № 399 «О подготовке населения Краснокамского муниципального района к действиям по обеспечению защиты от опасностей, возникающих при ведении военных действий или вследствие этих действий, а </w:t>
      </w:r>
      <w:r w:rsidRPr="007C1014">
        <w:rPr>
          <w:spacing w:val="-7"/>
          <w:lang w:eastAsia="en-US"/>
        </w:rPr>
        <w:lastRenderedPageBreak/>
        <w:t>также при чрезвычайных ситуациях».</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Постановлением главы Краснокамского муниципального района от 02.03.2015 № 395 «О создании на территории Краснокамского муниципального района учебно-консультационных пунктов по гражданской обороне и чрезвычайным ситуациям».</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Курсы ГО МКУ «УГЗЭП» проводят обучение на основании имеющейся лицензии на право осуществления образовательной деятельности № 3806 от 28.01.2015г. Разработаны положение о курсах ГО, примерные программы обучения.</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текущем году, для обучения населения в области ГО и защиты от ЧС, разработаны и утверждены главой Краснокамского муниципального района: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1.</w:t>
      </w:r>
      <w:r w:rsidRPr="007C1014">
        <w:rPr>
          <w:spacing w:val="-7"/>
          <w:lang w:eastAsia="en-US"/>
        </w:rPr>
        <w:tab/>
        <w:t>Постановление от 24.07.2015 г. № 695 «Об организации проведения «Месячника безопасности детей» и «Месячника гражданской защиты»;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2.</w:t>
      </w:r>
      <w:r w:rsidRPr="007C1014">
        <w:rPr>
          <w:spacing w:val="-7"/>
          <w:lang w:eastAsia="en-US"/>
        </w:rPr>
        <w:tab/>
        <w:t>План мероприятий по проведению «Месячника безопасности детей» вКраснокамском муниципальном районе с 20 августа по 20 сентября 2015 года;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3.</w:t>
      </w:r>
      <w:r w:rsidRPr="007C1014">
        <w:rPr>
          <w:spacing w:val="-7"/>
          <w:lang w:eastAsia="en-US"/>
        </w:rPr>
        <w:tab/>
        <w:t>План подготовки и проведения «Месячника гражданской защиты» вКраснокамском муниципальном районе с 4 сентября по 4 октября 2015 года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4.</w:t>
      </w:r>
      <w:r w:rsidRPr="007C1014">
        <w:rPr>
          <w:spacing w:val="-7"/>
          <w:lang w:eastAsia="en-US"/>
        </w:rPr>
        <w:tab/>
        <w:t>План подготовки и проведения «Месячника гражданской обороны» вКраснокамском муниципальном районе с 4 октября по 4 ноября 2015 года.</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Организовано взаимодействие с органами образования по изучению курса «Основы безопасности жизнедеятельности» в образовательных учреждениях, со средствами массовой информации – по пропаганде знаний в области защиты населения и территорий от чрезвычайных ситуаций природного и техногенного характера.</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Сотрудниками МКУ «УГЗЭП» и курсами ГО постоянно осуществляется контроль и оказывается методическая помощь работникам, специально уполномоченным в области ГО организаций, предприятий и учреждений в подготовке личного состава формирований ГО и служб, населения городских и сельских поселений района по обучению вопросам ГО и защиты от ЧС, проведению учений и тренировок.</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Учет подготовки должностных лиц и специалистов РСЧС и ГО ведется, отчетные документы по мероприятиям обучения различных групп населения в наличии.</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Учебно-материальная база для обучения в области ГО и защите от ЧС совершенствуется, хотя по-прежнему требует обновления. </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Для размещения информации в области ГО и защиты от ЧС используется Интернет- сайт «ugzep.ru», где постоянно обновляется материал </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Согласно плану комплектования запланировано обучение на курсах ГО 152 человека. Проведены занятия, обучено 214 человек, выполнение 140 %. Дополнительно проведено обучение педагогов-воспитателей, обучено 24 человека.</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Методическая работа спланирована и ведется. По всем темам разработаны и утверждены учебно-методические разработки, на каждое занятие имеются планы проведения занятий.</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ходе проведения занятий используются технические средства обучения. Руководителям занятий объектов экономики по вопросам ГО и ЧС оказывается методическая помощь.</w:t>
      </w:r>
    </w:p>
    <w:p w:rsidR="00C9793F" w:rsidRPr="007C1014" w:rsidRDefault="00C9793F" w:rsidP="007C1014">
      <w:pPr>
        <w:widowControl w:val="0"/>
        <w:tabs>
          <w:tab w:val="left" w:pos="142"/>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Проведена работа по совершенствованию учебно-материальной базы.В текущем году приобретены </w:t>
      </w:r>
      <w:r w:rsidR="00D12B82" w:rsidRPr="007C1014">
        <w:rPr>
          <w:spacing w:val="-7"/>
          <w:lang w:eastAsia="en-US"/>
        </w:rPr>
        <w:t xml:space="preserve">14 </w:t>
      </w:r>
      <w:r w:rsidRPr="007C1014">
        <w:rPr>
          <w:spacing w:val="-7"/>
          <w:lang w:eastAsia="en-US"/>
        </w:rPr>
        <w:t>видеофильм</w:t>
      </w:r>
      <w:r w:rsidR="00D12B82" w:rsidRPr="007C1014">
        <w:rPr>
          <w:spacing w:val="-7"/>
          <w:lang w:eastAsia="en-US"/>
        </w:rPr>
        <w:t>ов, 2 комплекта плакатов, 7 стендов, 7 видов книг, о</w:t>
      </w:r>
      <w:r w:rsidRPr="007C1014">
        <w:rPr>
          <w:spacing w:val="-7"/>
          <w:lang w:eastAsia="en-US"/>
        </w:rPr>
        <w:t>формлена подписка на газеты и журналы на 2016 год (всего 6 наименований).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Подготовка руководителей и работников, в должностные обязанности которых входит защита населения и территорий от ЧС спланирована.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а) руководители органов государственной власти субъектов Российской Федерации, муниципа</w:t>
      </w:r>
      <w:r w:rsidR="007C1014" w:rsidRPr="007C1014">
        <w:rPr>
          <w:spacing w:val="-7"/>
          <w:lang w:eastAsia="en-US"/>
        </w:rPr>
        <w:t>льных образований и организаций: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2015 году прошли обучение: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УМЦ - члены КЧС и ОПБ Краснокамского муниципального района – 1;</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2 специалиста муниципальной единой дежурно-диспетчерской службы;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Курсы ГО КМР – члены КЧС и ОПБ Краснокамского муниципального района 13 чел.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Обучение в 2015 году проводилось в ходе плановых занятий в организациях и УМЦ, а также в ходе проведения командно-штабных учений (тренировок), тактико-специальных учений, объектовых </w:t>
      </w:r>
      <w:r w:rsidRPr="007C1014">
        <w:rPr>
          <w:spacing w:val="-7"/>
          <w:lang w:eastAsia="en-US"/>
        </w:rPr>
        <w:lastRenderedPageBreak/>
        <w:t xml:space="preserve">тренировок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б) должностн</w:t>
      </w:r>
      <w:r w:rsidR="007C1014" w:rsidRPr="007C1014">
        <w:rPr>
          <w:spacing w:val="-7"/>
          <w:lang w:eastAsia="en-US"/>
        </w:rPr>
        <w:t>ые лица и специалисты РСЧС и ГО:</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Подготовка руководителей и работников, в должностные обязанности которых входит защита населения и территорий от ЧС спланирована.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 На 2015 год было запланировано обучение в УМЦ 32 человека, обучено 5 человека.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 Курсы ГО КМР – 178 чел.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 Периодичность повышения квалификации должностных лиц Краснокамского муниципального образования соблюдается.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Командно-штабные учения и тренировки спланированы и проводятся, о документы на их проведение отработаны.</w:t>
      </w:r>
    </w:p>
    <w:p w:rsidR="00C9793F" w:rsidRPr="007C1014" w:rsidRDefault="007C1014"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w:t>
      </w:r>
      <w:r w:rsidRPr="007C1014">
        <w:rPr>
          <w:spacing w:val="-7"/>
          <w:lang w:eastAsia="en-US"/>
        </w:rPr>
        <w:tab/>
        <w:t>работающее население: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Обучение работающего населения проводится в соответствии с программой обучения работающего населения в области безопасности жизнедеятельности вКраснокамском муниципальном районе, утвержденной главой Краснокамского муниципального района.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организациях муниципального района занятия по обучению персонала спланированы и проводятся. Документация ведется.</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г)</w:t>
      </w:r>
      <w:r w:rsidRPr="007C1014">
        <w:rPr>
          <w:spacing w:val="-7"/>
          <w:lang w:eastAsia="en-US"/>
        </w:rPr>
        <w:tab/>
        <w:t xml:space="preserve">нештатные аварийно-спасательные формирования и </w:t>
      </w:r>
      <w:r w:rsidR="007C1014" w:rsidRPr="007C1014">
        <w:rPr>
          <w:spacing w:val="-7"/>
          <w:lang w:eastAsia="en-US"/>
        </w:rPr>
        <w:t>спасательные службы: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Обучение нештатных аварийно-спасательных формирований и спасательных формирований в 2015 году проводилось в соответствии с рабочими программами обучения, утвержденными главой Краснокамского муниципального района.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Обучение проводилось в ходе плановых занятий в организациях, в ходе проведения командно-штабных учений (тренировок), тактико-специальных учений, объектовых тренировок.</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д) учащиеся и студенты учреждений общего образования, учреждений начального, среднего и высшего профессиональ</w:t>
      </w:r>
      <w:r w:rsidR="007C1014" w:rsidRPr="007C1014">
        <w:rPr>
          <w:spacing w:val="-7"/>
          <w:lang w:eastAsia="en-US"/>
        </w:rPr>
        <w:t>но образования:</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Преподавание курса ОБЖ в образовательных учреждениях Краснокамского муниципального района осуществляется по программе Министерства образования РФ «Основы безопасности жизнедеятельности для учащихся общеобразовательных учреждений 1-11 классов».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Укомплектованность образовательных учреждений преподавателями по курсу ОБЖ составляет 100% (из 17 школ преподавание ведется в 16 школах) 2 преподавателя преподают предмет на штатной основе, 15 – на почасовой. Прошли обучение по вопросам ГО и ЧС 15 преподавателей ОБЖ, 16 директоров образовательных учреждений.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Планы и учебные программы по вопросам защиты населения и территорий от чрезвычайных ситуаций выполнены.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Во всех образовательных учреждениях имеются кабинеты ОБЖ, уголки гражданской обороны.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Укомплектованность образовательных учреждений учебниками и учебными пособиями составляет 90%.</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Программой курса в каждой параллели определен необходимый минимум знаний, предусмотренный Федеральным государственным стандартом, и включает 3 логически взаимосвязанных раздела, содержание которых составляет область знаний, охватывающих теорию и практику защиты человека от опасных, вредных факторов и чрезвычайных ситуаций.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На уроках ОБЖ используются технологии личностно-ориентированного обучения, личностно-деятельностный подход, здоровье сберегающие технологии.</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учебных учреждениях спланированы и проводятся тренировки в основном по вопросам пожарной безопасности, проведениям тренировок по вопросам предупреждения ЧС, не связанных с пожарами, уделяется недостаточное внимание.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учебных учреждениях отсутствует резерв материальных и финансовых резервов, а также средства индивидуальной и медицинской защиты.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е)</w:t>
      </w:r>
      <w:r w:rsidRPr="007C1014">
        <w:rPr>
          <w:spacing w:val="-7"/>
          <w:lang w:eastAsia="en-US"/>
        </w:rPr>
        <w:tab/>
        <w:t>неработающее населени</w:t>
      </w:r>
      <w:r w:rsidR="007C1014" w:rsidRPr="007C1014">
        <w:rPr>
          <w:spacing w:val="-7"/>
          <w:lang w:eastAsia="en-US"/>
        </w:rPr>
        <w:t>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Комплексный план организации обучения и подготовки лиц, незанятых в сфере производства и обслуживания (неработающего населения) Краснокамского муниципального района разработан, утвержден главой Краснокамского муниципального района и согласован с начальником МКУ «УГЗЭП».</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lastRenderedPageBreak/>
        <w:t>Разработана и главой района утверждена рабочая программа обучения неработающего населения, по которой проводятся занятия.</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Создано 9 учебно-консультационных пункта вКраснокамском городском поселении при управляющих компаниях.</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Оверятском городском, Майском, Стряпунинском сельских поселениях проводится работа по организации работы в учебно-консультационных пунктах в соответствии с постановлением от 02.03.2015 № 395 «О создании на территории Краснокамского муниципального района учебно-консультационных пунктов по гражданской обороне и чрезвычайным ситуациям».</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Выданы образцы рекомендуемых документов для УКП.</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Дополнительной работой по обучению неработающего населения в области ГО и защиты от ЧС является размещение статей обучающего характера и заметок в средствах массовой </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информации, по электронное почте, Интернет- сайт «ugzep.ru», трансляция передач на местном канале телевидение «Дельта»  где постоянно обновляется материал.</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период с января по ноябрь 2015 года в местных газетах «Краснокамская звезда», «Вечерний Краснокамск» и «Наш город Краснокамск» помещено 51 заметок по тематике ГО, 17 телепередач с выступлениями руководителей и сотрудников МКУ «Управление гражданской защиты, экологии и природопользования Краснокамского муниципального района».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Населению по месту жительства распространено 15 памяток (100 экз.) в городских и сельских поселениях района, также на электронном сайте Интернет- сайта «ugzep.ru» и при администрации КМР.</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течении года проводились встречи с ветеранами ВОВ, участниками ликвидации аварии на ЧАЭС, с ветеранами-пенсионерами в День пожилого человека.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 ж) обучение населения и должностных </w:t>
      </w:r>
      <w:r w:rsidR="007C1014" w:rsidRPr="007C1014">
        <w:rPr>
          <w:spacing w:val="-7"/>
          <w:lang w:eastAsia="en-US"/>
        </w:rPr>
        <w:t>лиц мерам пожарной безопасности:</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Обучение проводилось в следующих формах:</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для руководителей организаций, должностных лиц и работников гражданской обороны: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самостоятельная подготовка;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переподготовка и повышение квалификации в учебных заведениях Министерства РФ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учебно-методическом центре по гражданской обороне и чрезвычайным ситуациям Пермского края и пожарно-технического минимума;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участие в учениях, тренировках и других мероприятиях гражданской обороны.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для личного состава нештатных аварийно- спасательных формирований: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повышение квалификации в учебно-методическом центре по гражданской обороне и чрезвычайным ситуациям Пермского края субъекта РФ;</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проведение занятий с личным составом  нештатных аварийно-спасательных формирований по месту работы;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участие в учениях и тренировках по пожарной безопасности и  гражданской обороне.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для персонала предприятий, учреждений и организаций, не входящих в состав аварийно-спасательных формирований: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проведение занятий по месту работы;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участие в учениях, тренировках и других плановых мероприятиях по гражданской обороне;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индивидуальное изучение способов защиты от опасностей, возникающих при ведении военных действий или вследствие этих действий;</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прохождение обязательного инструктажа по Примерной программе противопожарного инструктажа;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          - специалисты, ответственные за противопожарную безопасность, а также с проведением пожароопасных работ – обучение по программам пожарно-технического минимума.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для обучающихся:</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обучение (в учебное время) по курсу «Основы безопасности жизнедеятельности» и дисциплине «Безопасность жизнедеятельности»;</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участие в учениях и тренировках по гражданской обороне, проводимых не реже двух раз в год;</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 изучение памяток, листовок и пособий, прослушивание радиопередач и просмотр телепередач </w:t>
      </w:r>
      <w:r w:rsidRPr="007C1014">
        <w:rPr>
          <w:spacing w:val="-7"/>
          <w:lang w:eastAsia="en-US"/>
        </w:rPr>
        <w:lastRenderedPageBreak/>
        <w:t>по тематике гражданской обороны;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участия в деятельности добровольных дружин юных пожарных и Всероссийского детско-юношеского общественного движения «Школа безопасности».</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для неработающего населения (по месту жительства):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посещение мероприятий, проводимых по тематике гражданской обороны (беседы, лекции, вечера вопросов и ответов, консультации, показ учебных фильмов и др.), организуемых в рамках деятельности учебно-консультационных пунктов;</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участие в учениях по гражданской обороне;</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изучение памяток, листовок и пособий, прослушивание радиопередач и просмотр телепередач по тематике гражданской обороны;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-проведение инструктажа при заселении гражданами квартир, а также бесед, проводимых в ходе проверок противопожарного состояния и по фактам загораний и пожаров в квартирах;</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участие в мероприятиях, проводимых в рамках противопожарной пропаганды, которая организуется органами государственной власти субъектов РФ, органами местного самоуправления, пожарной охраной и организациями и осуществляется через средства массовой информации, посредством издания и распространения специальной литературы и рекламной продукции, устройства систематических выставок и смотров, деятельности музеев и библиотек системы МЧС России, а также в ходе проведения собраний населения сельских населенных пунктов.</w:t>
      </w:r>
    </w:p>
    <w:p w:rsidR="007C1014" w:rsidRPr="007C1014" w:rsidRDefault="007C1014"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p>
    <w:p w:rsidR="00A45697" w:rsidRPr="00A45697" w:rsidRDefault="00C9793F" w:rsidP="00A45697">
      <w:pPr>
        <w:widowControl w:val="0"/>
        <w:tabs>
          <w:tab w:val="left" w:pos="1292"/>
          <w:tab w:val="left" w:pos="2905"/>
          <w:tab w:val="left" w:pos="4428"/>
          <w:tab w:val="left" w:pos="5786"/>
          <w:tab w:val="left" w:pos="7021"/>
          <w:tab w:val="left" w:pos="8189"/>
        </w:tabs>
        <w:spacing w:before="4"/>
        <w:ind w:right="-43" w:firstLine="709"/>
        <w:jc w:val="center"/>
        <w:rPr>
          <w:b/>
          <w:spacing w:val="-7"/>
          <w:sz w:val="28"/>
          <w:szCs w:val="28"/>
          <w:lang w:eastAsia="en-US"/>
        </w:rPr>
      </w:pPr>
      <w:r w:rsidRPr="00A45697">
        <w:rPr>
          <w:b/>
          <w:spacing w:val="-7"/>
          <w:sz w:val="28"/>
          <w:szCs w:val="28"/>
          <w:lang w:eastAsia="en-US"/>
        </w:rPr>
        <w:t>Учения и тренировки</w:t>
      </w:r>
    </w:p>
    <w:p w:rsidR="00A45697" w:rsidRPr="00A45697" w:rsidRDefault="00A45697" w:rsidP="007C1014">
      <w:pPr>
        <w:widowControl w:val="0"/>
        <w:tabs>
          <w:tab w:val="left" w:pos="1292"/>
          <w:tab w:val="left" w:pos="2905"/>
          <w:tab w:val="left" w:pos="4428"/>
          <w:tab w:val="left" w:pos="5786"/>
          <w:tab w:val="left" w:pos="7021"/>
          <w:tab w:val="left" w:pos="8189"/>
        </w:tabs>
        <w:spacing w:before="4"/>
        <w:ind w:right="-43" w:firstLine="709"/>
        <w:jc w:val="both"/>
        <w:rPr>
          <w:spacing w:val="-7"/>
          <w:sz w:val="10"/>
          <w:szCs w:val="10"/>
          <w:lang w:eastAsia="en-US"/>
        </w:rPr>
      </w:pP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соответствии с планом основных мероприятий по вопросам ГО, предупреждению и ликвидации ЧС вКраснокамском районе в 2015 году МКУ «Управление гражданской защиты,экологии и природопользования  Краснокамского муниципального района» проведены:</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- 4 командно-штабных тренировки с КЧС и ПБ района;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- 2 ТСУ с МУЗ «Краснокамская городская больница»;</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оказана помощь в подготовке и проведении 14 объектовых тренировок на объектах экономики.</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Проведен смотр-конкурс защитных сооружений, смотр-конкурс учебно-консультационных пунктов.</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 xml:space="preserve">Проведенные учения и тренировки способствовали получению выработки у руководителей и специалистов всех уровней практических навыков управления силами и средствами при проведении мероприятий, а также практических навыков у личного состава формирований ГО по выполнению задач по предупреждению и ликвидации последствий ЧС. </w:t>
      </w:r>
    </w:p>
    <w:p w:rsidR="007C1014" w:rsidRDefault="007C1014"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p>
    <w:p w:rsidR="00C9793F" w:rsidRDefault="00C9793F" w:rsidP="00DD1D37">
      <w:pPr>
        <w:widowControl w:val="0"/>
        <w:tabs>
          <w:tab w:val="left" w:pos="1292"/>
          <w:tab w:val="left" w:pos="2905"/>
          <w:tab w:val="left" w:pos="4428"/>
          <w:tab w:val="left" w:pos="5786"/>
          <w:tab w:val="left" w:pos="7021"/>
          <w:tab w:val="left" w:pos="8189"/>
        </w:tabs>
        <w:spacing w:before="4"/>
        <w:ind w:right="-43" w:firstLine="709"/>
        <w:jc w:val="center"/>
        <w:rPr>
          <w:b/>
          <w:spacing w:val="-7"/>
          <w:sz w:val="28"/>
          <w:szCs w:val="28"/>
          <w:lang w:eastAsia="en-US"/>
        </w:rPr>
      </w:pPr>
      <w:r w:rsidRPr="00DD1D37">
        <w:rPr>
          <w:b/>
          <w:spacing w:val="-7"/>
          <w:sz w:val="28"/>
          <w:szCs w:val="28"/>
          <w:lang w:eastAsia="en-US"/>
        </w:rPr>
        <w:t>Состояние учебно-материальной базы</w:t>
      </w:r>
    </w:p>
    <w:p w:rsidR="00DD1D37" w:rsidRPr="00DD1D37" w:rsidRDefault="00DD1D37" w:rsidP="00DD1D37">
      <w:pPr>
        <w:widowControl w:val="0"/>
        <w:tabs>
          <w:tab w:val="left" w:pos="1292"/>
          <w:tab w:val="left" w:pos="2905"/>
          <w:tab w:val="left" w:pos="4428"/>
          <w:tab w:val="left" w:pos="5786"/>
          <w:tab w:val="left" w:pos="7021"/>
          <w:tab w:val="left" w:pos="8189"/>
        </w:tabs>
        <w:spacing w:before="4"/>
        <w:ind w:right="-43" w:firstLine="709"/>
        <w:jc w:val="center"/>
        <w:rPr>
          <w:b/>
          <w:spacing w:val="-7"/>
          <w:sz w:val="10"/>
          <w:szCs w:val="10"/>
          <w:lang w:eastAsia="en-US"/>
        </w:rPr>
      </w:pP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На основных объектах экономики, в учебных заведениях имеются учебные классы (уголки) по ГОЧС, в которых имеются наглядные пособия, действующие средства связи и оповещения, приборы радиационной и химической разведки, дозиметрического контроля. Существующие защитные сооружения используются для практических занятий и отработки нормативов по ГО, но в связи со скудностью объектовых бюджетов и нежеланием некоторых руководителей ОЭ развить учебно-материальную базу, более качественное проведение занятий с личным составом объектов затрудняется.</w:t>
      </w:r>
    </w:p>
    <w:p w:rsidR="00C9793F" w:rsidRPr="007C1014" w:rsidRDefault="00C9793F" w:rsidP="007C1014">
      <w:pPr>
        <w:widowControl w:val="0"/>
        <w:tabs>
          <w:tab w:val="left" w:pos="1292"/>
          <w:tab w:val="left" w:pos="2905"/>
          <w:tab w:val="left" w:pos="4428"/>
          <w:tab w:val="left" w:pos="5786"/>
          <w:tab w:val="left" w:pos="7021"/>
          <w:tab w:val="left" w:pos="8189"/>
        </w:tabs>
        <w:spacing w:before="4"/>
        <w:ind w:right="-43" w:firstLine="709"/>
        <w:jc w:val="both"/>
        <w:rPr>
          <w:spacing w:val="-7"/>
          <w:lang w:eastAsia="en-US"/>
        </w:rPr>
      </w:pPr>
      <w:r w:rsidRPr="007C1014">
        <w:rPr>
          <w:spacing w:val="-7"/>
          <w:lang w:eastAsia="en-US"/>
        </w:rPr>
        <w:t>В 2015 году проведена работа по совершенствованию учебно-материальной базы.          Организована работа по оборудованию УКП в Оверятском городском, Майском и Стряпунинском сельских поселениях.</w:t>
      </w:r>
    </w:p>
    <w:p w:rsidR="00AC4560" w:rsidRDefault="00AC4560" w:rsidP="005406BF">
      <w:pPr>
        <w:jc w:val="both"/>
        <w:rPr>
          <w:bCs/>
        </w:rPr>
      </w:pPr>
    </w:p>
    <w:p w:rsidR="00CD51C4" w:rsidRDefault="00CD51C4" w:rsidP="00D55180">
      <w:pPr>
        <w:jc w:val="center"/>
        <w:rPr>
          <w:b/>
          <w:sz w:val="32"/>
          <w:szCs w:val="32"/>
          <w:highlight w:val="cyan"/>
        </w:rPr>
      </w:pPr>
    </w:p>
    <w:p w:rsidR="00A2063B" w:rsidRDefault="00A2063B" w:rsidP="00D55180">
      <w:pPr>
        <w:jc w:val="center"/>
        <w:rPr>
          <w:b/>
          <w:sz w:val="32"/>
          <w:szCs w:val="32"/>
          <w:highlight w:val="cyan"/>
        </w:rPr>
      </w:pPr>
    </w:p>
    <w:p w:rsidR="00A2063B" w:rsidRDefault="00A2063B" w:rsidP="00D55180">
      <w:pPr>
        <w:jc w:val="center"/>
        <w:rPr>
          <w:b/>
          <w:sz w:val="32"/>
          <w:szCs w:val="32"/>
          <w:highlight w:val="cyan"/>
        </w:rPr>
      </w:pPr>
    </w:p>
    <w:p w:rsidR="00F103C6" w:rsidRDefault="00F103C6" w:rsidP="00D55180">
      <w:pPr>
        <w:jc w:val="center"/>
        <w:rPr>
          <w:b/>
          <w:sz w:val="32"/>
          <w:szCs w:val="32"/>
        </w:rPr>
      </w:pPr>
    </w:p>
    <w:p w:rsidR="00F103C6" w:rsidRDefault="00F103C6" w:rsidP="00D55180">
      <w:pPr>
        <w:jc w:val="center"/>
        <w:rPr>
          <w:b/>
          <w:sz w:val="32"/>
          <w:szCs w:val="32"/>
        </w:rPr>
      </w:pPr>
    </w:p>
    <w:p w:rsidR="00AC4560" w:rsidRPr="007273BA" w:rsidRDefault="00AC4560" w:rsidP="00D55180">
      <w:pPr>
        <w:jc w:val="center"/>
        <w:rPr>
          <w:b/>
          <w:sz w:val="32"/>
          <w:szCs w:val="32"/>
        </w:rPr>
      </w:pPr>
      <w:r w:rsidRPr="007A7617">
        <w:rPr>
          <w:b/>
          <w:sz w:val="32"/>
          <w:szCs w:val="32"/>
        </w:rPr>
        <w:lastRenderedPageBreak/>
        <w:t>Общественная безопасность</w:t>
      </w:r>
    </w:p>
    <w:p w:rsidR="00AC4560" w:rsidRPr="008428C9" w:rsidRDefault="00AC4560" w:rsidP="00AC4560"/>
    <w:p w:rsidR="00BD6824" w:rsidRPr="00A9084B" w:rsidRDefault="00BD6824" w:rsidP="00BD6824">
      <w:pPr>
        <w:ind w:firstLine="709"/>
        <w:jc w:val="both"/>
      </w:pPr>
      <w:r w:rsidRPr="00A9084B">
        <w:t xml:space="preserve">Обеспечение безопасности проживания населения на территории района является одной из приоритетных задач органов местного самоуправления. </w:t>
      </w:r>
    </w:p>
    <w:p w:rsidR="00BD6824" w:rsidRDefault="00BD6824" w:rsidP="00BD6824">
      <w:pPr>
        <w:ind w:firstLine="709"/>
        <w:jc w:val="both"/>
      </w:pPr>
      <w:r w:rsidRPr="00A9084B">
        <w:t>В 201</w:t>
      </w:r>
      <w:r>
        <w:t>5</w:t>
      </w:r>
      <w:r w:rsidRPr="00A9084B">
        <w:t xml:space="preserve"> году в районе зарегистрировано 1</w:t>
      </w:r>
      <w:r>
        <w:t>909</w:t>
      </w:r>
      <w:r w:rsidRPr="00A9084B">
        <w:t xml:space="preserve"> преступлений, что на </w:t>
      </w:r>
      <w:r>
        <w:t>2</w:t>
      </w:r>
      <w:r w:rsidRPr="00A9084B">
        <w:t xml:space="preserve">5,8 % </w:t>
      </w:r>
      <w:r>
        <w:t>бол</w:t>
      </w:r>
      <w:r w:rsidRPr="00A9084B">
        <w:t xml:space="preserve">ьше, чем в </w:t>
      </w:r>
      <w:r>
        <w:t>2014 году – 1517 преступлений.</w:t>
      </w:r>
    </w:p>
    <w:p w:rsidR="00BD6824" w:rsidRDefault="00BD6824" w:rsidP="00BD6824">
      <w:pPr>
        <w:ind w:firstLine="709"/>
        <w:jc w:val="both"/>
      </w:pPr>
      <w:r w:rsidRPr="00A9084B">
        <w:t>Уровень преступности на 10 тыс. населения составляет 2</w:t>
      </w:r>
      <w:r>
        <w:t>60</w:t>
      </w:r>
      <w:r w:rsidRPr="00A9084B">
        <w:t>,</w:t>
      </w:r>
      <w:r>
        <w:t>4, по Пермскому краю 220,8.</w:t>
      </w:r>
    </w:p>
    <w:p w:rsidR="00BD6824" w:rsidRPr="00E124F9" w:rsidRDefault="00023AFE" w:rsidP="00023AFE">
      <w:pPr>
        <w:ind w:firstLine="708"/>
        <w:jc w:val="both"/>
      </w:pPr>
      <w:r>
        <w:rPr>
          <w:noProof/>
        </w:rPr>
        <w:drawing>
          <wp:anchor distT="85344" distB="131445" distL="260604" distR="345948" simplePos="0" relativeHeight="251671040" behindDoc="0" locked="0" layoutInCell="1" allowOverlap="1">
            <wp:simplePos x="0" y="0"/>
            <wp:positionH relativeFrom="column">
              <wp:posOffset>6985</wp:posOffset>
            </wp:positionH>
            <wp:positionV relativeFrom="paragraph">
              <wp:posOffset>58420</wp:posOffset>
            </wp:positionV>
            <wp:extent cx="5937885" cy="1442085"/>
            <wp:effectExtent l="0" t="0" r="0" b="0"/>
            <wp:wrapSquare wrapText="left"/>
            <wp:docPr id="1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D6824">
        <w:t xml:space="preserve">Имеется положительная динамика </w:t>
      </w:r>
      <w:r w:rsidR="00BD6824" w:rsidRPr="00E124F9">
        <w:t>в состоянии криминальной ситуации в районе, снизилось количество таких преступлений как:</w:t>
      </w:r>
    </w:p>
    <w:p w:rsidR="00BD6824" w:rsidRPr="00E124F9" w:rsidRDefault="00BD6824" w:rsidP="00214587">
      <w:pPr>
        <w:widowControl w:val="0"/>
        <w:numPr>
          <w:ilvl w:val="0"/>
          <w:numId w:val="41"/>
        </w:numPr>
        <w:shd w:val="clear" w:color="auto" w:fill="FFFFFF"/>
        <w:tabs>
          <w:tab w:val="left" w:pos="893"/>
        </w:tabs>
        <w:autoSpaceDE w:val="0"/>
        <w:autoSpaceDN w:val="0"/>
        <w:adjustRightInd w:val="0"/>
        <w:ind w:left="720" w:hanging="360"/>
        <w:jc w:val="both"/>
        <w:rPr>
          <w:bCs/>
        </w:rPr>
      </w:pPr>
      <w:r>
        <w:rPr>
          <w:bCs/>
          <w:spacing w:val="-2"/>
        </w:rPr>
        <w:t>умышленное причинение тяжкого вреда здоровью</w:t>
      </w:r>
      <w:r w:rsidRPr="00E124F9">
        <w:rPr>
          <w:bCs/>
          <w:spacing w:val="-2"/>
        </w:rPr>
        <w:t xml:space="preserve">, снижение на 7,3% (38), </w:t>
      </w:r>
      <w:r w:rsidRPr="00E124F9">
        <w:t xml:space="preserve">в т.ч. со смертельным исходом </w:t>
      </w:r>
      <w:r w:rsidRPr="00E124F9">
        <w:rPr>
          <w:bCs/>
        </w:rPr>
        <w:t>снижение на 30,0% (7)</w:t>
      </w:r>
      <w:r>
        <w:rPr>
          <w:bCs/>
        </w:rPr>
        <w:t>;</w:t>
      </w:r>
    </w:p>
    <w:p w:rsidR="00BD6824" w:rsidRPr="00E124F9" w:rsidRDefault="00BD6824" w:rsidP="00214587">
      <w:pPr>
        <w:widowControl w:val="0"/>
        <w:numPr>
          <w:ilvl w:val="0"/>
          <w:numId w:val="41"/>
        </w:numPr>
        <w:shd w:val="clear" w:color="auto" w:fill="FFFFFF"/>
        <w:tabs>
          <w:tab w:val="left" w:pos="893"/>
        </w:tabs>
        <w:autoSpaceDE w:val="0"/>
        <w:autoSpaceDN w:val="0"/>
        <w:adjustRightInd w:val="0"/>
        <w:ind w:left="720" w:hanging="360"/>
        <w:jc w:val="both"/>
      </w:pPr>
      <w:r w:rsidRPr="00E124F9">
        <w:rPr>
          <w:bCs/>
          <w:spacing w:val="-1"/>
        </w:rPr>
        <w:t xml:space="preserve">изнасилований </w:t>
      </w:r>
      <w:r w:rsidRPr="00E124F9">
        <w:rPr>
          <w:spacing w:val="-1"/>
        </w:rPr>
        <w:t xml:space="preserve">на 100,0% </w:t>
      </w:r>
      <w:r w:rsidRPr="00E124F9">
        <w:rPr>
          <w:bCs/>
          <w:spacing w:val="-1"/>
        </w:rPr>
        <w:t xml:space="preserve">(с 3 </w:t>
      </w:r>
      <w:r w:rsidRPr="00E124F9">
        <w:rPr>
          <w:spacing w:val="-1"/>
        </w:rPr>
        <w:t xml:space="preserve">до </w:t>
      </w:r>
      <w:r w:rsidRPr="00E124F9">
        <w:rPr>
          <w:bCs/>
          <w:spacing w:val="-1"/>
        </w:rPr>
        <w:t>0);</w:t>
      </w:r>
    </w:p>
    <w:p w:rsidR="00BD6824" w:rsidRPr="00E124F9" w:rsidRDefault="00BD6824" w:rsidP="00214587">
      <w:pPr>
        <w:widowControl w:val="0"/>
        <w:numPr>
          <w:ilvl w:val="0"/>
          <w:numId w:val="41"/>
        </w:numPr>
        <w:shd w:val="clear" w:color="auto" w:fill="FFFFFF"/>
        <w:tabs>
          <w:tab w:val="left" w:pos="893"/>
        </w:tabs>
        <w:autoSpaceDE w:val="0"/>
        <w:autoSpaceDN w:val="0"/>
        <w:adjustRightInd w:val="0"/>
        <w:ind w:left="720" w:hanging="360"/>
        <w:jc w:val="both"/>
        <w:rPr>
          <w:bCs/>
        </w:rPr>
      </w:pPr>
      <w:r w:rsidRPr="00E124F9">
        <w:rPr>
          <w:bCs/>
        </w:rPr>
        <w:t xml:space="preserve">краж транспортных средств </w:t>
      </w:r>
      <w:r w:rsidRPr="00E124F9">
        <w:t xml:space="preserve">на </w:t>
      </w:r>
      <w:r w:rsidRPr="00E124F9">
        <w:rPr>
          <w:bCs/>
        </w:rPr>
        <w:t xml:space="preserve">33,3% (с 30 </w:t>
      </w:r>
      <w:r w:rsidRPr="00E124F9">
        <w:t xml:space="preserve">до </w:t>
      </w:r>
      <w:r w:rsidRPr="00E124F9">
        <w:rPr>
          <w:bCs/>
        </w:rPr>
        <w:t>20);</w:t>
      </w:r>
    </w:p>
    <w:p w:rsidR="00BD6824" w:rsidRPr="00E124F9" w:rsidRDefault="00BD6824" w:rsidP="00214587">
      <w:pPr>
        <w:widowControl w:val="0"/>
        <w:numPr>
          <w:ilvl w:val="0"/>
          <w:numId w:val="41"/>
        </w:numPr>
        <w:shd w:val="clear" w:color="auto" w:fill="FFFFFF"/>
        <w:tabs>
          <w:tab w:val="left" w:pos="893"/>
        </w:tabs>
        <w:autoSpaceDE w:val="0"/>
        <w:autoSpaceDN w:val="0"/>
        <w:adjustRightInd w:val="0"/>
        <w:ind w:left="720" w:hanging="360"/>
        <w:jc w:val="both"/>
        <w:rPr>
          <w:bCs/>
        </w:rPr>
      </w:pPr>
      <w:r w:rsidRPr="00E124F9">
        <w:rPr>
          <w:bCs/>
          <w:spacing w:val="-3"/>
        </w:rPr>
        <w:t xml:space="preserve">угонов </w:t>
      </w:r>
      <w:r w:rsidRPr="00E124F9">
        <w:rPr>
          <w:spacing w:val="-3"/>
        </w:rPr>
        <w:t xml:space="preserve">на </w:t>
      </w:r>
      <w:r w:rsidRPr="00E124F9">
        <w:rPr>
          <w:bCs/>
          <w:spacing w:val="-3"/>
        </w:rPr>
        <w:t xml:space="preserve">25,8% (с 31 </w:t>
      </w:r>
      <w:r w:rsidRPr="00E124F9">
        <w:rPr>
          <w:spacing w:val="-3"/>
        </w:rPr>
        <w:t xml:space="preserve">до </w:t>
      </w:r>
      <w:r w:rsidRPr="00E124F9">
        <w:rPr>
          <w:bCs/>
          <w:spacing w:val="-3"/>
        </w:rPr>
        <w:t>23);</w:t>
      </w:r>
    </w:p>
    <w:p w:rsidR="00BD6824" w:rsidRPr="00E124F9" w:rsidRDefault="00BD6824" w:rsidP="00214587">
      <w:pPr>
        <w:widowControl w:val="0"/>
        <w:numPr>
          <w:ilvl w:val="0"/>
          <w:numId w:val="41"/>
        </w:numPr>
        <w:shd w:val="clear" w:color="auto" w:fill="FFFFFF"/>
        <w:tabs>
          <w:tab w:val="left" w:pos="893"/>
        </w:tabs>
        <w:autoSpaceDE w:val="0"/>
        <w:autoSpaceDN w:val="0"/>
        <w:adjustRightInd w:val="0"/>
        <w:ind w:left="720" w:hanging="360"/>
        <w:jc w:val="both"/>
        <w:rPr>
          <w:bCs/>
        </w:rPr>
      </w:pPr>
      <w:r w:rsidRPr="00E124F9">
        <w:rPr>
          <w:bCs/>
          <w:spacing w:val="-3"/>
        </w:rPr>
        <w:t xml:space="preserve">грабежей </w:t>
      </w:r>
      <w:r w:rsidRPr="00E124F9">
        <w:rPr>
          <w:spacing w:val="-3"/>
        </w:rPr>
        <w:t xml:space="preserve">на </w:t>
      </w:r>
      <w:r w:rsidRPr="00E124F9">
        <w:rPr>
          <w:spacing w:val="9"/>
        </w:rPr>
        <w:t>21,1%</w:t>
      </w:r>
      <w:r w:rsidRPr="00E124F9">
        <w:rPr>
          <w:bCs/>
          <w:spacing w:val="-3"/>
        </w:rPr>
        <w:t>(с 71 до 56).</w:t>
      </w:r>
    </w:p>
    <w:p w:rsidR="00BD6824" w:rsidRPr="00E124F9" w:rsidRDefault="00BD6824" w:rsidP="00BD6824">
      <w:pPr>
        <w:shd w:val="clear" w:color="auto" w:fill="FFFFFF"/>
        <w:ind w:firstLine="709"/>
        <w:jc w:val="both"/>
      </w:pPr>
      <w:r w:rsidRPr="00E124F9">
        <w:rPr>
          <w:spacing w:val="-1"/>
        </w:rPr>
        <w:t xml:space="preserve">На уровне прошлого года осталось количество преступлений против </w:t>
      </w:r>
      <w:r w:rsidRPr="00E124F9">
        <w:t>государственной власти и связанных со взяточничеством (3/3).</w:t>
      </w:r>
    </w:p>
    <w:p w:rsidR="00BD6824" w:rsidRDefault="00BD6824" w:rsidP="00BD6824">
      <w:pPr>
        <w:shd w:val="clear" w:color="auto" w:fill="FFFFFF"/>
        <w:ind w:firstLine="709"/>
        <w:jc w:val="both"/>
      </w:pPr>
      <w:r w:rsidRPr="00E124F9">
        <w:rPr>
          <w:spacing w:val="-1"/>
        </w:rPr>
        <w:t xml:space="preserve">Однако по некоторым направлениям ситуация ухудшилась: возросло </w:t>
      </w:r>
      <w:r w:rsidRPr="00E124F9">
        <w:t>количество убийств (+11,1%), разбоев (+300,0%), в том числе в общественных местах совершено 6 преступлений (в шесть раза больше).</w:t>
      </w:r>
    </w:p>
    <w:p w:rsidR="00BD6824" w:rsidRDefault="00BD6824" w:rsidP="00BD6824">
      <w:pPr>
        <w:shd w:val="clear" w:color="auto" w:fill="FFFFFF"/>
        <w:ind w:firstLine="709"/>
        <w:jc w:val="both"/>
      </w:pPr>
      <w:r w:rsidRPr="00F322CF">
        <w:t>Всего же в общественных местах совершено 530 преступлений, то есть каждое четвертое преступление</w:t>
      </w:r>
      <w:r>
        <w:t>, рост на 39,5 %, в 2014 году 380 преступлений.</w:t>
      </w:r>
    </w:p>
    <w:p w:rsidR="00BD6824" w:rsidRPr="00D06A02" w:rsidRDefault="00BD6824" w:rsidP="00BD6824">
      <w:pPr>
        <w:shd w:val="clear" w:color="auto" w:fill="FFFFFF"/>
        <w:ind w:firstLine="709"/>
        <w:jc w:val="both"/>
      </w:pPr>
      <w:r w:rsidRPr="00D06A02">
        <w:rPr>
          <w:spacing w:val="-1"/>
        </w:rPr>
        <w:t>Причины роста преступлений, совершаемых в общественных местах</w:t>
      </w:r>
      <w:r w:rsidRPr="00D06A02">
        <w:t>:</w:t>
      </w:r>
    </w:p>
    <w:p w:rsidR="00BD6824" w:rsidRPr="00D06A02" w:rsidRDefault="00BD6824" w:rsidP="00BD6824">
      <w:pPr>
        <w:shd w:val="clear" w:color="auto" w:fill="FFFFFF"/>
        <w:tabs>
          <w:tab w:val="left" w:pos="1162"/>
        </w:tabs>
        <w:ind w:firstLine="709"/>
        <w:jc w:val="both"/>
      </w:pPr>
      <w:r>
        <w:t>- н</w:t>
      </w:r>
      <w:r w:rsidRPr="00D06A02">
        <w:t>едостаточная плотность наружных нарядов. Преступления в</w:t>
      </w:r>
      <w:r w:rsidRPr="00D06A02">
        <w:rPr>
          <w:spacing w:val="-1"/>
        </w:rPr>
        <w:t>районе совершаются в разных местах</w:t>
      </w:r>
      <w:r w:rsidRPr="00D06A02">
        <w:t>, точечно, в то же время ежедневно на смену выходят всего 4 нарядаППСП, 5 нарядов ДПС ГИБДД и 3 наряда ГЗ МОВО, которые имеют свои</w:t>
      </w:r>
      <w:r w:rsidRPr="00D06A02">
        <w:rPr>
          <w:spacing w:val="-1"/>
        </w:rPr>
        <w:t>собственные маршруты и они не могут перекрыть одновременно весь район,</w:t>
      </w:r>
      <w:r>
        <w:t>тем более,</w:t>
      </w:r>
      <w:r w:rsidRPr="00D06A02">
        <w:t xml:space="preserve"> что наряд ГИБДД значительную часть времени проводит наавтодорогах вне населенных пунктов</w:t>
      </w:r>
      <w:r w:rsidR="007C1014">
        <w:t xml:space="preserve">, </w:t>
      </w:r>
      <w:r w:rsidRPr="00D06A02">
        <w:t xml:space="preserve">оформляя дорожно-транспортныепроисшествия, а протяженность </w:t>
      </w:r>
      <w:r>
        <w:t xml:space="preserve">дорог </w:t>
      </w:r>
      <w:r w:rsidRPr="00D06A02">
        <w:t xml:space="preserve">района составляет </w:t>
      </w:r>
      <w:smartTag w:uri="urn:schemas-microsoft-com:office:smarttags" w:element="metricconverter">
        <w:smartTagPr>
          <w:attr w:name="ProductID" w:val="533 км"/>
        </w:smartTagPr>
        <w:r w:rsidRPr="00D06A02">
          <w:t xml:space="preserve">533 </w:t>
        </w:r>
        <w:r>
          <w:t>км</w:t>
        </w:r>
      </w:smartTag>
      <w:r>
        <w:t>;</w:t>
      </w:r>
    </w:p>
    <w:p w:rsidR="00BD6824" w:rsidRPr="00D06A02" w:rsidRDefault="00BD6824" w:rsidP="00BD6824">
      <w:pPr>
        <w:shd w:val="clear" w:color="auto" w:fill="FFFFFF"/>
        <w:ind w:firstLine="709"/>
        <w:jc w:val="both"/>
      </w:pPr>
      <w:r>
        <w:t>- и</w:t>
      </w:r>
      <w:r w:rsidRPr="00D06A02">
        <w:t xml:space="preserve">гнорирование руководителями объектов торговли </w:t>
      </w:r>
      <w:r>
        <w:t xml:space="preserve">рекомендаций </w:t>
      </w:r>
      <w:r w:rsidRPr="00D06A02">
        <w:t xml:space="preserve">по </w:t>
      </w:r>
      <w:r>
        <w:t>установке</w:t>
      </w:r>
      <w:r w:rsidRPr="00D06A02">
        <w:t xml:space="preserve"> камервидео</w:t>
      </w:r>
      <w:r>
        <w:t>наблюдения</w:t>
      </w:r>
      <w:r w:rsidRPr="00D06A02">
        <w:t>.</w:t>
      </w:r>
    </w:p>
    <w:p w:rsidR="00BD6824" w:rsidRDefault="00BD6824" w:rsidP="00BD6824">
      <w:pPr>
        <w:shd w:val="clear" w:color="auto" w:fill="FFFFFF"/>
        <w:ind w:firstLine="709"/>
        <w:jc w:val="both"/>
      </w:pPr>
      <w:r w:rsidRPr="00F322CF">
        <w:t>Краж в целом совершено на 15,2% больше (с 684 до 788</w:t>
      </w:r>
      <w:r>
        <w:t>).</w:t>
      </w:r>
    </w:p>
    <w:p w:rsidR="003A2714" w:rsidRDefault="003A2714" w:rsidP="003A2714">
      <w:pPr>
        <w:ind w:firstLine="709"/>
        <w:jc w:val="both"/>
      </w:pPr>
      <w:r>
        <w:rPr>
          <w:noProof/>
        </w:rPr>
        <w:lastRenderedPageBreak/>
        <w:drawing>
          <wp:anchor distT="67056" distB="217043" distL="717804" distR="743204" simplePos="0" relativeHeight="251672064" behindDoc="0" locked="0" layoutInCell="1" allowOverlap="1">
            <wp:simplePos x="0" y="0"/>
            <wp:positionH relativeFrom="column">
              <wp:posOffset>10160</wp:posOffset>
            </wp:positionH>
            <wp:positionV relativeFrom="paragraph">
              <wp:posOffset>395605</wp:posOffset>
            </wp:positionV>
            <wp:extent cx="6362700" cy="2571750"/>
            <wp:effectExtent l="0" t="0" r="0" b="0"/>
            <wp:wrapSquare wrapText="right"/>
            <wp:docPr id="16"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D6824" w:rsidRPr="00A9084B">
        <w:t>В результате преступлений погиб</w:t>
      </w:r>
      <w:r w:rsidR="00BD6824">
        <w:t>ло</w:t>
      </w:r>
      <w:r w:rsidR="00BD6824" w:rsidRPr="00A9084B">
        <w:t xml:space="preserve"> 2</w:t>
      </w:r>
      <w:r w:rsidR="00BD6824">
        <w:t>7</w:t>
      </w:r>
      <w:r w:rsidR="00BD6824" w:rsidRPr="00A9084B">
        <w:t xml:space="preserve"> человек – на </w:t>
      </w:r>
      <w:r w:rsidR="00BD6824">
        <w:t>8</w:t>
      </w:r>
      <w:r w:rsidR="00BD6824" w:rsidRPr="00A9084B">
        <w:t>,</w:t>
      </w:r>
      <w:r w:rsidR="00BD6824">
        <w:t xml:space="preserve">0 </w:t>
      </w:r>
      <w:r w:rsidR="00BD6824" w:rsidRPr="00A9084B">
        <w:t xml:space="preserve">% </w:t>
      </w:r>
      <w:r w:rsidR="00BD6824">
        <w:t>больше</w:t>
      </w:r>
      <w:r w:rsidR="00BD6824" w:rsidRPr="00A9084B">
        <w:t>, чем в 201</w:t>
      </w:r>
      <w:r w:rsidR="00BD6824">
        <w:t xml:space="preserve">4 году. Среди </w:t>
      </w:r>
      <w:r>
        <w:t>погибших 9 ж</w:t>
      </w:r>
      <w:r w:rsidRPr="00436178">
        <w:rPr>
          <w:b/>
        </w:rPr>
        <w:t>е</w:t>
      </w:r>
      <w:r>
        <w:t>нщин, один несовершеннолетний.</w:t>
      </w:r>
    </w:p>
    <w:p w:rsidR="00BD6824" w:rsidRDefault="00BD6824" w:rsidP="00D31155">
      <w:pPr>
        <w:ind w:firstLine="709"/>
        <w:jc w:val="both"/>
      </w:pPr>
      <w:r w:rsidRPr="00A9084B">
        <w:t xml:space="preserve">Особую тревогу вызывает преступность среди несовершеннолетних. Ими в </w:t>
      </w:r>
      <w:r>
        <w:t>2015</w:t>
      </w:r>
      <w:r w:rsidRPr="00A9084B">
        <w:t xml:space="preserve"> году совершено </w:t>
      </w:r>
      <w:r>
        <w:t>45</w:t>
      </w:r>
      <w:r w:rsidRPr="00A9084B">
        <w:t xml:space="preserve"> преступлени</w:t>
      </w:r>
      <w:r>
        <w:t>й</w:t>
      </w:r>
      <w:r w:rsidRPr="00A9084B">
        <w:t xml:space="preserve">, </w:t>
      </w:r>
      <w:r>
        <w:t>снижение на 18 случаев.</w:t>
      </w:r>
    </w:p>
    <w:p w:rsidR="003A2714" w:rsidRDefault="003A2714" w:rsidP="00D31155">
      <w:pPr>
        <w:ind w:firstLine="709"/>
        <w:jc w:val="both"/>
      </w:pPr>
    </w:p>
    <w:p w:rsidR="00D31155" w:rsidRDefault="00D31155" w:rsidP="00D31155">
      <w:pPr>
        <w:ind w:firstLine="709"/>
        <w:jc w:val="both"/>
      </w:pPr>
      <w:r w:rsidRPr="00D31155">
        <w:rPr>
          <w:noProof/>
        </w:rPr>
        <w:drawing>
          <wp:inline distT="0" distB="0" distL="0" distR="0">
            <wp:extent cx="6133272" cy="2872409"/>
            <wp:effectExtent l="19050" t="0" r="0" b="0"/>
            <wp:docPr id="2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2714" w:rsidRDefault="00BD6824" w:rsidP="00BD6824">
      <w:pPr>
        <w:jc w:val="both"/>
        <w:rPr>
          <w:b/>
        </w:rPr>
      </w:pPr>
      <w:r w:rsidRPr="00A9084B">
        <w:rPr>
          <w:b/>
        </w:rPr>
        <w:tab/>
      </w:r>
    </w:p>
    <w:p w:rsidR="00BD6824" w:rsidRPr="00A9084B" w:rsidRDefault="00BD6824" w:rsidP="003A2714">
      <w:pPr>
        <w:ind w:firstLine="708"/>
        <w:jc w:val="both"/>
        <w:rPr>
          <w:b/>
        </w:rPr>
      </w:pPr>
      <w:r w:rsidRPr="00A9084B">
        <w:rPr>
          <w:b/>
        </w:rPr>
        <w:t>Состояние безопасности дорожного движения</w:t>
      </w:r>
    </w:p>
    <w:p w:rsidR="00BD6824" w:rsidRPr="00A9084B" w:rsidRDefault="00BD6824" w:rsidP="00BD6824">
      <w:pPr>
        <w:ind w:firstLine="708"/>
        <w:jc w:val="both"/>
      </w:pPr>
      <w:r w:rsidRPr="00A9084B">
        <w:t xml:space="preserve">В прошедшем году зарегистрировано </w:t>
      </w:r>
      <w:r>
        <w:t>1447</w:t>
      </w:r>
      <w:r w:rsidRPr="00A9084B">
        <w:t xml:space="preserve"> дорожно-транспортных происшествий, что на </w:t>
      </w:r>
      <w:r>
        <w:t xml:space="preserve">11,7 </w:t>
      </w:r>
      <w:r w:rsidRPr="00A9084B">
        <w:t>% меньше, чем в 201</w:t>
      </w:r>
      <w:r>
        <w:t>4</w:t>
      </w:r>
      <w:r w:rsidRPr="00A9084B">
        <w:t xml:space="preserve"> году</w:t>
      </w:r>
      <w:r>
        <w:t xml:space="preserve"> - 1638</w:t>
      </w:r>
      <w:r w:rsidRPr="00A9084B">
        <w:t xml:space="preserve">. В результате дорожно-транспортных происшествий погибло </w:t>
      </w:r>
      <w:r>
        <w:t>20</w:t>
      </w:r>
      <w:r w:rsidRPr="00A9084B">
        <w:t xml:space="preserve"> человек</w:t>
      </w:r>
      <w:r w:rsidR="007C1014">
        <w:t xml:space="preserve">, что </w:t>
      </w:r>
      <w:r w:rsidRPr="00A9084B">
        <w:t>на 5</w:t>
      </w:r>
      <w:r>
        <w:t>3</w:t>
      </w:r>
      <w:r w:rsidRPr="00A9084B">
        <w:t>,</w:t>
      </w:r>
      <w:r>
        <w:t>8</w:t>
      </w:r>
      <w:r w:rsidRPr="00A9084B">
        <w:t xml:space="preserve"> % </w:t>
      </w:r>
      <w:r>
        <w:t>бол</w:t>
      </w:r>
      <w:r w:rsidRPr="00A9084B">
        <w:t>ьше уровня 201</w:t>
      </w:r>
      <w:r>
        <w:t>4</w:t>
      </w:r>
      <w:r w:rsidRPr="00A9084B">
        <w:t xml:space="preserve"> года</w:t>
      </w:r>
      <w:r w:rsidR="007C1014">
        <w:t xml:space="preserve"> (</w:t>
      </w:r>
      <w:r>
        <w:t>13</w:t>
      </w:r>
      <w:r w:rsidR="007C1014">
        <w:t xml:space="preserve"> чел.</w:t>
      </w:r>
      <w:r w:rsidRPr="00A9084B">
        <w:t xml:space="preserve">) и ранено </w:t>
      </w:r>
      <w:r>
        <w:t>90</w:t>
      </w:r>
      <w:r w:rsidRPr="00A9084B">
        <w:t xml:space="preserve"> человек, что на 1</w:t>
      </w:r>
      <w:r>
        <w:t>3</w:t>
      </w:r>
      <w:r w:rsidRPr="00A9084B">
        <w:t>,</w:t>
      </w:r>
      <w:r>
        <w:t>5 % мен</w:t>
      </w:r>
      <w:r w:rsidRPr="00A9084B">
        <w:t xml:space="preserve">ьше </w:t>
      </w:r>
      <w:r>
        <w:t xml:space="preserve">уровня 2014 года </w:t>
      </w:r>
      <w:r w:rsidR="007C1014">
        <w:t>(</w:t>
      </w:r>
      <w:r>
        <w:t>104</w:t>
      </w:r>
      <w:r w:rsidR="007C1014">
        <w:t xml:space="preserve"> чел.)</w:t>
      </w:r>
      <w:r w:rsidRPr="00A9084B">
        <w:t xml:space="preserve">. </w:t>
      </w:r>
      <w:r>
        <w:t xml:space="preserve">При ДТП один ребенок погиб, 13 ранено. </w:t>
      </w:r>
      <w:r w:rsidRPr="00A9084B">
        <w:t xml:space="preserve">Подавляющее число дорожно-транспортных происшествий происходит по вине водителей – нарушение скоростного режима. Выявлено </w:t>
      </w:r>
      <w:r>
        <w:t>14376</w:t>
      </w:r>
      <w:r w:rsidRPr="00A9084B">
        <w:t xml:space="preserve"> нарушений плавил дорожного движения и наложено штрафов на </w:t>
      </w:r>
      <w:r>
        <w:t xml:space="preserve">сумму более </w:t>
      </w:r>
      <w:r w:rsidRPr="00A9084B">
        <w:t>9,0 млн.руб</w:t>
      </w:r>
      <w:r>
        <w:t>лей</w:t>
      </w:r>
      <w:r w:rsidRPr="00A9084B">
        <w:t xml:space="preserve">. </w:t>
      </w:r>
    </w:p>
    <w:p w:rsidR="00BD6824" w:rsidRPr="00A9084B" w:rsidRDefault="00BD6824" w:rsidP="00BD6824">
      <w:pPr>
        <w:ind w:firstLine="708"/>
        <w:jc w:val="both"/>
        <w:rPr>
          <w:b/>
        </w:rPr>
      </w:pPr>
    </w:p>
    <w:p w:rsidR="00BD6824" w:rsidRPr="00A9084B" w:rsidRDefault="00BD6824" w:rsidP="00BD6824">
      <w:pPr>
        <w:ind w:firstLine="708"/>
        <w:jc w:val="both"/>
        <w:rPr>
          <w:b/>
        </w:rPr>
      </w:pPr>
      <w:r w:rsidRPr="00A9084B">
        <w:rPr>
          <w:b/>
        </w:rPr>
        <w:t>Пожарная безопасность</w:t>
      </w:r>
    </w:p>
    <w:p w:rsidR="00BD6824" w:rsidRPr="00A9084B" w:rsidRDefault="00BD6824" w:rsidP="00BD6824">
      <w:pPr>
        <w:ind w:firstLine="708"/>
        <w:jc w:val="both"/>
      </w:pPr>
      <w:r w:rsidRPr="00A9084B">
        <w:t>На территории района зарегистрировано 6</w:t>
      </w:r>
      <w:r>
        <w:t>5</w:t>
      </w:r>
      <w:r w:rsidRPr="00A9084B">
        <w:t xml:space="preserve"> пожаров, что на </w:t>
      </w:r>
      <w:r>
        <w:t>1</w:t>
      </w:r>
      <w:r w:rsidRPr="00A9084B">
        <w:t>,5 % меньше, чем в 201</w:t>
      </w:r>
      <w:r>
        <w:t>4</w:t>
      </w:r>
      <w:r w:rsidRPr="00A9084B">
        <w:t xml:space="preserve"> году</w:t>
      </w:r>
      <w:r>
        <w:t xml:space="preserve"> – 66 случаев</w:t>
      </w:r>
      <w:r w:rsidRPr="00A9084B">
        <w:t xml:space="preserve">. В результате пожаров 9 человек погибли и </w:t>
      </w:r>
      <w:r>
        <w:t xml:space="preserve">6 </w:t>
      </w:r>
      <w:r w:rsidRPr="00A9084B">
        <w:t xml:space="preserve">получили травмы различной </w:t>
      </w:r>
      <w:r w:rsidRPr="00A9084B">
        <w:lastRenderedPageBreak/>
        <w:t>степени тяжести</w:t>
      </w:r>
      <w:r>
        <w:t>.Р</w:t>
      </w:r>
      <w:r w:rsidRPr="00A9084B">
        <w:t>ост</w:t>
      </w:r>
      <w:r>
        <w:t>а гибели людей не допущено, снижение травмированных на 25 % - 8 в 2014 году</w:t>
      </w:r>
      <w:r w:rsidRPr="00A9084B">
        <w:t>.</w:t>
      </w:r>
    </w:p>
    <w:p w:rsidR="00BD6824" w:rsidRDefault="00BD6824" w:rsidP="00BD6824">
      <w:pPr>
        <w:ind w:firstLine="708"/>
        <w:jc w:val="both"/>
      </w:pPr>
      <w:r w:rsidRPr="00A9084B">
        <w:t xml:space="preserve">По причинам возникновения пожаров больше всего приходится на неосторожное обращение с огнем </w:t>
      </w:r>
      <w:r>
        <w:t>– 18</w:t>
      </w:r>
      <w:r w:rsidRPr="00A9084B">
        <w:t xml:space="preserve"> пожар</w:t>
      </w:r>
      <w:r>
        <w:t>ов, от</w:t>
      </w:r>
      <w:r w:rsidRPr="00A9084B">
        <w:t>электротехнически</w:t>
      </w:r>
      <w:r>
        <w:t>хпричин</w:t>
      </w:r>
      <w:r w:rsidRPr="00A9084B">
        <w:t xml:space="preserve"> – 1</w:t>
      </w:r>
      <w:r>
        <w:t>9</w:t>
      </w:r>
      <w:r w:rsidRPr="00A9084B">
        <w:t xml:space="preserve"> пожаров</w:t>
      </w:r>
      <w:r w:rsidR="007C1014">
        <w:t xml:space="preserve">, </w:t>
      </w:r>
      <w:r w:rsidRPr="00A9084B">
        <w:t>1</w:t>
      </w:r>
      <w:r>
        <w:t>1</w:t>
      </w:r>
      <w:r w:rsidRPr="00A9084B">
        <w:t xml:space="preserve"> пожаров произошло вследствие поджогов и </w:t>
      </w:r>
      <w:r>
        <w:t xml:space="preserve">15 пожаров из-за </w:t>
      </w:r>
      <w:r w:rsidRPr="00A9084B">
        <w:t>не выполнения правил пожарной безопасности при устройстве и эксплуатации печей.</w:t>
      </w:r>
    </w:p>
    <w:p w:rsidR="00BD6824" w:rsidRPr="00A9084B" w:rsidRDefault="00BD6824" w:rsidP="00BD6824">
      <w:pPr>
        <w:ind w:firstLine="708"/>
        <w:jc w:val="both"/>
      </w:pPr>
      <w:r w:rsidRPr="00A9084B">
        <w:t>Основными объектами возникновения пожаров стали частные жилые дома (15 пожаров</w:t>
      </w:r>
      <w:r>
        <w:t>, на уровне 2014 года), сады и дачи – 19 пожаров,</w:t>
      </w:r>
      <w:r w:rsidRPr="00A9084B">
        <w:t xml:space="preserve"> автот</w:t>
      </w:r>
      <w:r>
        <w:t>ранспорт– 9 пожаров</w:t>
      </w:r>
      <w:r w:rsidRPr="00A9084B">
        <w:t>.</w:t>
      </w:r>
    </w:p>
    <w:p w:rsidR="007C1014" w:rsidRDefault="007C1014" w:rsidP="00D55180">
      <w:pPr>
        <w:ind w:firstLine="708"/>
        <w:jc w:val="both"/>
      </w:pPr>
    </w:p>
    <w:p w:rsidR="00F26299" w:rsidRPr="0063427E" w:rsidRDefault="00F26299" w:rsidP="00D55180">
      <w:pPr>
        <w:jc w:val="center"/>
        <w:rPr>
          <w:b/>
          <w:highlight w:val="cyan"/>
        </w:rPr>
      </w:pPr>
    </w:p>
    <w:p w:rsidR="00E751F4" w:rsidRPr="007A7617" w:rsidRDefault="00E751F4" w:rsidP="00D55180">
      <w:pPr>
        <w:jc w:val="center"/>
        <w:rPr>
          <w:b/>
          <w:sz w:val="32"/>
          <w:szCs w:val="32"/>
        </w:rPr>
      </w:pPr>
      <w:r w:rsidRPr="007A7617">
        <w:rPr>
          <w:b/>
          <w:sz w:val="32"/>
          <w:szCs w:val="32"/>
        </w:rPr>
        <w:t>Промышленность</w:t>
      </w:r>
    </w:p>
    <w:p w:rsidR="00E751F4" w:rsidRPr="005D095F" w:rsidRDefault="00E751F4" w:rsidP="00E751F4">
      <w:pPr>
        <w:rPr>
          <w:color w:val="33CCCC"/>
          <w:highlight w:val="green"/>
        </w:rPr>
      </w:pPr>
    </w:p>
    <w:p w:rsidR="00E751F4" w:rsidRPr="003D2B64" w:rsidRDefault="00E751F4" w:rsidP="005406BF">
      <w:pPr>
        <w:ind w:firstLine="708"/>
        <w:jc w:val="both"/>
      </w:pPr>
      <w:r w:rsidRPr="003D2B64">
        <w:t xml:space="preserve">Экономическая ситуация  муниципального района в большей части формируется предприятиями  промышленности. В промышленности занято </w:t>
      </w:r>
      <w:r w:rsidR="00692A7E" w:rsidRPr="003D2B64">
        <w:t>5,</w:t>
      </w:r>
      <w:r w:rsidR="003D2B64" w:rsidRPr="003D2B64">
        <w:t>0</w:t>
      </w:r>
      <w:r w:rsidRPr="003D2B64">
        <w:t xml:space="preserve">тыс.чел. – </w:t>
      </w:r>
      <w:r w:rsidR="00692A7E" w:rsidRPr="003D2B64">
        <w:t>3</w:t>
      </w:r>
      <w:r w:rsidR="003D2B64" w:rsidRPr="003D2B64">
        <w:t>5</w:t>
      </w:r>
      <w:r w:rsidR="00692A7E" w:rsidRPr="003D2B64">
        <w:t>,3</w:t>
      </w:r>
      <w:r w:rsidRPr="003D2B64">
        <w:t xml:space="preserve">%  всех работающих </w:t>
      </w:r>
      <w:r w:rsidR="00F26299">
        <w:t xml:space="preserve">на </w:t>
      </w:r>
      <w:r w:rsidRPr="003D2B64">
        <w:t>крупных и средних предприяти</w:t>
      </w:r>
      <w:r w:rsidR="00F26299">
        <w:t>ях района</w:t>
      </w:r>
      <w:r w:rsidRPr="003D2B64">
        <w:t xml:space="preserve">. На долю промышленности приходится </w:t>
      </w:r>
      <w:r w:rsidRPr="00584080">
        <w:t>4</w:t>
      </w:r>
      <w:r w:rsidR="00584080" w:rsidRPr="00584080">
        <w:t>2,3</w:t>
      </w:r>
      <w:r w:rsidRPr="00584080">
        <w:t xml:space="preserve"> %</w:t>
      </w:r>
      <w:r w:rsidRPr="003D2B64">
        <w:t xml:space="preserve"> фонда оплаты труда. Среднемесячная заработная плата работающих  промышленности одна их самых высоких в районе и составляет 3</w:t>
      </w:r>
      <w:r w:rsidR="003D2B64" w:rsidRPr="003D2B64">
        <w:t>2573</w:t>
      </w:r>
      <w:r w:rsidRPr="003D2B64">
        <w:t xml:space="preserve"> рублей. </w:t>
      </w:r>
    </w:p>
    <w:p w:rsidR="00E751F4" w:rsidRPr="003D2B64" w:rsidRDefault="00E751F4" w:rsidP="005406BF">
      <w:pPr>
        <w:ind w:firstLine="708"/>
        <w:jc w:val="both"/>
      </w:pPr>
      <w:r w:rsidRPr="003D2B64">
        <w:t>Объем отгруженной продукции организаций в 201</w:t>
      </w:r>
      <w:r w:rsidR="00383FB2">
        <w:t>5</w:t>
      </w:r>
      <w:r w:rsidRPr="003D2B64">
        <w:t xml:space="preserve"> году составил 1</w:t>
      </w:r>
      <w:r w:rsidR="00D579D1">
        <w:t xml:space="preserve">9938,2 </w:t>
      </w:r>
      <w:r w:rsidRPr="003D2B64">
        <w:t>млн.руб. – 1</w:t>
      </w:r>
      <w:r w:rsidR="00CD6467" w:rsidRPr="003D2B64">
        <w:t>3</w:t>
      </w:r>
      <w:r w:rsidR="00D579D1">
        <w:t>8</w:t>
      </w:r>
      <w:r w:rsidR="00CD6467" w:rsidRPr="003D2B64">
        <w:t>,</w:t>
      </w:r>
      <w:r w:rsidR="00D579D1">
        <w:t>5</w:t>
      </w:r>
      <w:r w:rsidRPr="003D2B64">
        <w:t xml:space="preserve"> % к соответствующему периоду прошлого года. </w:t>
      </w:r>
      <w:r w:rsidRPr="00053496">
        <w:t xml:space="preserve">По индексу объема отгруженной продукции муниципальный район занимает </w:t>
      </w:r>
      <w:r w:rsidR="00053496" w:rsidRPr="00053496">
        <w:t>2</w:t>
      </w:r>
      <w:r w:rsidRPr="00053496">
        <w:t xml:space="preserve"> место в крае. В среднем по краю он составляет 1</w:t>
      </w:r>
      <w:r w:rsidR="00C85119" w:rsidRPr="00053496">
        <w:t>08,</w:t>
      </w:r>
      <w:r w:rsidR="00053496" w:rsidRPr="00053496">
        <w:t>1</w:t>
      </w:r>
      <w:r w:rsidRPr="00053496">
        <w:t xml:space="preserve"> %.</w:t>
      </w:r>
    </w:p>
    <w:p w:rsidR="00E751F4" w:rsidRPr="003D2B64" w:rsidRDefault="00E751F4" w:rsidP="00C85119">
      <w:pPr>
        <w:ind w:firstLine="708"/>
        <w:jc w:val="both"/>
      </w:pPr>
      <w:r w:rsidRPr="003D2B64">
        <w:t>Основная доля отгруженной продукции  (</w:t>
      </w:r>
      <w:r w:rsidR="00783C25" w:rsidRPr="003D2B64">
        <w:t>81</w:t>
      </w:r>
      <w:r w:rsidR="00C85119" w:rsidRPr="003D2B64">
        <w:t>,</w:t>
      </w:r>
      <w:r w:rsidR="00D579D1">
        <w:t>3</w:t>
      </w:r>
      <w:r w:rsidRPr="003D2B64">
        <w:t xml:space="preserve"> %) приходится на </w:t>
      </w:r>
      <w:r w:rsidR="00D579D1">
        <w:t>промышленные виды деятельности</w:t>
      </w:r>
      <w:r w:rsidR="00D579D1" w:rsidRPr="007A7617">
        <w:t xml:space="preserve">, </w:t>
      </w:r>
      <w:r w:rsidR="00A52A17" w:rsidRPr="007A7617">
        <w:t>объем отгрузки по которым</w:t>
      </w:r>
      <w:r w:rsidR="00A52A17">
        <w:t xml:space="preserve"> в</w:t>
      </w:r>
      <w:r w:rsidR="00D579D1">
        <w:t xml:space="preserve"> 2015 году составил 16213,0 млн.руб., рост сохранился на уровне прошлого года 144,2 %.</w:t>
      </w:r>
    </w:p>
    <w:p w:rsidR="00E751F4" w:rsidRPr="003D2B64" w:rsidRDefault="00972470" w:rsidP="00E751F4">
      <w:r w:rsidRPr="003D2B64">
        <w:rPr>
          <w:noProof/>
        </w:rPr>
        <w:drawing>
          <wp:anchor distT="0" distB="0" distL="114300" distR="114300" simplePos="0" relativeHeight="251655680" behindDoc="0" locked="0" layoutInCell="1" allowOverlap="1">
            <wp:simplePos x="0" y="0"/>
            <wp:positionH relativeFrom="column">
              <wp:posOffset>7126</wp:posOffset>
            </wp:positionH>
            <wp:positionV relativeFrom="paragraph">
              <wp:posOffset>66675</wp:posOffset>
            </wp:positionV>
            <wp:extent cx="6480436" cy="2810934"/>
            <wp:effectExtent l="0" t="0" r="0" b="0"/>
            <wp:wrapNone/>
            <wp:docPr id="10"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751F4" w:rsidRPr="003D2B64" w:rsidRDefault="00E751F4" w:rsidP="00E751F4"/>
    <w:p w:rsidR="00E751F4" w:rsidRPr="003D2B64" w:rsidRDefault="00E751F4" w:rsidP="00E751F4"/>
    <w:p w:rsidR="00E751F4" w:rsidRPr="003D2B64" w:rsidRDefault="00E751F4" w:rsidP="00E751F4"/>
    <w:p w:rsidR="00E751F4" w:rsidRPr="003D2B64" w:rsidRDefault="00E751F4" w:rsidP="00E751F4"/>
    <w:p w:rsidR="00E751F4" w:rsidRPr="003D2B64" w:rsidRDefault="00E751F4" w:rsidP="00E751F4"/>
    <w:p w:rsidR="00E751F4" w:rsidRPr="003D2B64" w:rsidRDefault="00E751F4" w:rsidP="00E751F4"/>
    <w:p w:rsidR="00E751F4" w:rsidRPr="003D2B64" w:rsidRDefault="00E751F4" w:rsidP="00E751F4"/>
    <w:p w:rsidR="00E751F4" w:rsidRPr="003D2B64" w:rsidRDefault="00E751F4" w:rsidP="00E751F4"/>
    <w:p w:rsidR="00E751F4" w:rsidRPr="003D2B64" w:rsidRDefault="00E751F4" w:rsidP="00E751F4"/>
    <w:p w:rsidR="005406BF" w:rsidRPr="003D2B64" w:rsidRDefault="005406BF" w:rsidP="00E751F4"/>
    <w:p w:rsidR="005406BF" w:rsidRPr="003D2B64" w:rsidRDefault="005406BF" w:rsidP="00E751F4"/>
    <w:p w:rsidR="005406BF" w:rsidRPr="003D2B64" w:rsidRDefault="005406BF" w:rsidP="00E751F4"/>
    <w:p w:rsidR="00972470" w:rsidRPr="003D2B64" w:rsidRDefault="00972470" w:rsidP="005406BF">
      <w:pPr>
        <w:jc w:val="both"/>
      </w:pPr>
    </w:p>
    <w:p w:rsidR="00315F79" w:rsidRPr="003D2B64" w:rsidRDefault="00315F79" w:rsidP="00972470">
      <w:pPr>
        <w:ind w:firstLine="708"/>
        <w:jc w:val="both"/>
      </w:pPr>
    </w:p>
    <w:p w:rsidR="00383FB2" w:rsidRDefault="00383FB2" w:rsidP="00D55180">
      <w:pPr>
        <w:ind w:firstLine="567"/>
        <w:jc w:val="both"/>
      </w:pPr>
    </w:p>
    <w:p w:rsidR="00011471" w:rsidRDefault="00011471" w:rsidP="00D55180">
      <w:pPr>
        <w:ind w:firstLine="567"/>
        <w:jc w:val="both"/>
      </w:pPr>
    </w:p>
    <w:p w:rsidR="00E751F4" w:rsidRPr="002639BA" w:rsidRDefault="00E751F4" w:rsidP="00F26299">
      <w:pPr>
        <w:ind w:firstLine="709"/>
        <w:jc w:val="both"/>
      </w:pPr>
      <w:r w:rsidRPr="002639BA">
        <w:t>Среди отраслей обрабатывающих производств объемы отгруженной продукции в отраслях</w:t>
      </w:r>
      <w:r w:rsidR="002639BA" w:rsidRPr="002639BA">
        <w:t>увеличились следующим образом</w:t>
      </w:r>
      <w:r w:rsidRPr="002639BA">
        <w:t>:</w:t>
      </w:r>
    </w:p>
    <w:p w:rsidR="00053496" w:rsidRPr="002639BA" w:rsidRDefault="00053496" w:rsidP="00F26299">
      <w:pPr>
        <w:ind w:firstLine="709"/>
        <w:jc w:val="both"/>
      </w:pPr>
      <w:r w:rsidRPr="002639BA">
        <w:t>«Производство пищевых продуктов» в 2,1 раза;</w:t>
      </w:r>
    </w:p>
    <w:p w:rsidR="00CA4476" w:rsidRPr="002639BA" w:rsidRDefault="00CA4476" w:rsidP="00F26299">
      <w:pPr>
        <w:ind w:firstLine="709"/>
        <w:jc w:val="both"/>
      </w:pPr>
      <w:r w:rsidRPr="002639BA">
        <w:t>«Целлюлозно-бумажное производство» 1,5 раза;</w:t>
      </w:r>
    </w:p>
    <w:p w:rsidR="00CA4476" w:rsidRPr="002639BA" w:rsidRDefault="00CA4476" w:rsidP="00F26299">
      <w:pPr>
        <w:ind w:firstLine="709"/>
        <w:jc w:val="both"/>
      </w:pPr>
      <w:r w:rsidRPr="002639BA">
        <w:t>«Производство пластмассовых и резиновых изделий» на 42,7 %;</w:t>
      </w:r>
    </w:p>
    <w:p w:rsidR="00682E47" w:rsidRPr="002639BA" w:rsidRDefault="00682E47" w:rsidP="00F26299">
      <w:pPr>
        <w:ind w:firstLine="709"/>
        <w:jc w:val="both"/>
      </w:pPr>
      <w:r w:rsidRPr="002639BA">
        <w:t xml:space="preserve">«Химическое производство» на </w:t>
      </w:r>
      <w:r w:rsidR="00CA4476" w:rsidRPr="002639BA">
        <w:t>2</w:t>
      </w:r>
      <w:r w:rsidRPr="002639BA">
        <w:t>6,</w:t>
      </w:r>
      <w:r w:rsidR="00CA4476" w:rsidRPr="002639BA">
        <w:t>2</w:t>
      </w:r>
      <w:r w:rsidRPr="002639BA">
        <w:t xml:space="preserve"> %;</w:t>
      </w:r>
    </w:p>
    <w:p w:rsidR="00CA4476" w:rsidRPr="002639BA" w:rsidRDefault="00CA4476" w:rsidP="00F26299">
      <w:pPr>
        <w:ind w:firstLine="709"/>
        <w:jc w:val="both"/>
      </w:pPr>
      <w:r w:rsidRPr="002639BA">
        <w:t>«Металлургическое производство</w:t>
      </w:r>
      <w:r w:rsidR="00351FC6" w:rsidRPr="002639BA">
        <w:t xml:space="preserve">, </w:t>
      </w:r>
      <w:r w:rsidRPr="002639BA">
        <w:t>производство готовых металлических изделий» на 15,6 %;</w:t>
      </w:r>
    </w:p>
    <w:p w:rsidR="00CA4476" w:rsidRPr="002639BA" w:rsidRDefault="00CA4476" w:rsidP="00F26299">
      <w:pPr>
        <w:ind w:firstLine="709"/>
        <w:jc w:val="both"/>
      </w:pPr>
      <w:r w:rsidRPr="002639BA">
        <w:t>«</w:t>
      </w:r>
      <w:r w:rsidR="00351FC6" w:rsidRPr="002639BA">
        <w:t>Производство транспортных средств и оборудования» на 113,2 %.</w:t>
      </w:r>
    </w:p>
    <w:p w:rsidR="00CA4476" w:rsidRPr="002639BA" w:rsidRDefault="00CA4476" w:rsidP="00F26299">
      <w:pPr>
        <w:ind w:firstLine="709"/>
        <w:jc w:val="both"/>
      </w:pPr>
    </w:p>
    <w:p w:rsidR="00A2063B" w:rsidRDefault="00A2063B" w:rsidP="00F26299">
      <w:pPr>
        <w:ind w:firstLine="709"/>
        <w:jc w:val="both"/>
      </w:pPr>
    </w:p>
    <w:p w:rsidR="00A2063B" w:rsidRDefault="00A2063B" w:rsidP="00F26299">
      <w:pPr>
        <w:ind w:firstLine="709"/>
        <w:jc w:val="both"/>
      </w:pPr>
    </w:p>
    <w:p w:rsidR="00E751F4" w:rsidRPr="003D2B64" w:rsidRDefault="00E751F4" w:rsidP="00F26299">
      <w:pPr>
        <w:ind w:firstLine="709"/>
        <w:jc w:val="both"/>
      </w:pPr>
      <w:r w:rsidRPr="002639BA">
        <w:t xml:space="preserve">Производительность труда в промышленности выросла по сравнению с аналогичным периодом прошлого года  на </w:t>
      </w:r>
      <w:r w:rsidR="002639BA">
        <w:t>49,3</w:t>
      </w:r>
      <w:r w:rsidRPr="002639BA">
        <w:t xml:space="preserve"> % и составила </w:t>
      </w:r>
      <w:r w:rsidR="002639BA">
        <w:t xml:space="preserve">3212,4 </w:t>
      </w:r>
      <w:r w:rsidRPr="002639BA">
        <w:t>тыс.руб. на одного работающего.</w:t>
      </w:r>
    </w:p>
    <w:p w:rsidR="001774A5" w:rsidRPr="003D2B64" w:rsidRDefault="001774A5" w:rsidP="00F26299">
      <w:pPr>
        <w:ind w:firstLine="709"/>
        <w:jc w:val="both"/>
      </w:pPr>
    </w:p>
    <w:p w:rsidR="00E751F4" w:rsidRDefault="00E751F4" w:rsidP="00F26299">
      <w:pPr>
        <w:ind w:firstLine="709"/>
        <w:jc w:val="both"/>
      </w:pPr>
      <w:r w:rsidRPr="003D2B64">
        <w:t>Среди основных видов продукции, производимой в районе можно отметить:</w:t>
      </w:r>
    </w:p>
    <w:p w:rsidR="00383FB2" w:rsidRPr="003D2B64" w:rsidRDefault="00383FB2" w:rsidP="005406BF">
      <w:pPr>
        <w:ind w:firstLine="708"/>
        <w:jc w:val="both"/>
      </w:pPr>
    </w:p>
    <w:tbl>
      <w:tblPr>
        <w:tblW w:w="8248"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4"/>
        <w:gridCol w:w="3804"/>
      </w:tblGrid>
      <w:tr w:rsidR="003D2B64" w:rsidRPr="0005652D" w:rsidTr="00D12B82">
        <w:tc>
          <w:tcPr>
            <w:tcW w:w="4444" w:type="dxa"/>
            <w:shd w:val="clear" w:color="auto" w:fill="auto"/>
          </w:tcPr>
          <w:p w:rsidR="003D2B64" w:rsidRPr="00584080" w:rsidRDefault="003D2B64" w:rsidP="003D2B64">
            <w:pPr>
              <w:jc w:val="center"/>
            </w:pPr>
            <w:r w:rsidRPr="00584080">
              <w:t>Виды продукции</w:t>
            </w:r>
          </w:p>
        </w:tc>
        <w:tc>
          <w:tcPr>
            <w:tcW w:w="3804" w:type="dxa"/>
            <w:shd w:val="clear" w:color="auto" w:fill="auto"/>
            <w:vAlign w:val="center"/>
          </w:tcPr>
          <w:p w:rsidR="003D2B64" w:rsidRPr="00584080" w:rsidRDefault="003D2B64" w:rsidP="003D2B64">
            <w:pPr>
              <w:jc w:val="center"/>
              <w:rPr>
                <w:sz w:val="22"/>
                <w:szCs w:val="22"/>
              </w:rPr>
            </w:pPr>
            <w:r w:rsidRPr="00584080">
              <w:rPr>
                <w:sz w:val="22"/>
                <w:szCs w:val="22"/>
              </w:rPr>
              <w:t>Темпы роста производства продукции в натуральном выражении, %</w:t>
            </w:r>
          </w:p>
          <w:p w:rsidR="003D2B64" w:rsidRPr="00584080" w:rsidRDefault="003D2B64" w:rsidP="00D12B82">
            <w:pPr>
              <w:jc w:val="center"/>
            </w:pPr>
            <w:r w:rsidRPr="00584080">
              <w:rPr>
                <w:sz w:val="20"/>
                <w:szCs w:val="20"/>
              </w:rPr>
              <w:t>(2015 год к 2014 году)</w:t>
            </w:r>
          </w:p>
        </w:tc>
      </w:tr>
      <w:tr w:rsidR="003D2B64" w:rsidRPr="0005652D" w:rsidTr="00D12B82">
        <w:tc>
          <w:tcPr>
            <w:tcW w:w="4444" w:type="dxa"/>
            <w:tcBorders>
              <w:bottom w:val="single" w:sz="4" w:space="0" w:color="auto"/>
            </w:tcBorders>
            <w:vAlign w:val="center"/>
          </w:tcPr>
          <w:p w:rsidR="003D2B64" w:rsidRPr="0005652D" w:rsidRDefault="003D2B64" w:rsidP="003D2B64">
            <w:r w:rsidRPr="0005652D">
              <w:t>Бумага</w:t>
            </w:r>
          </w:p>
        </w:tc>
        <w:tc>
          <w:tcPr>
            <w:tcW w:w="3804" w:type="dxa"/>
            <w:tcBorders>
              <w:bottom w:val="single" w:sz="4" w:space="0" w:color="auto"/>
            </w:tcBorders>
            <w:vAlign w:val="center"/>
          </w:tcPr>
          <w:p w:rsidR="003D2B64" w:rsidRPr="0005652D" w:rsidRDefault="003D2B64" w:rsidP="003D2B64">
            <w:pPr>
              <w:jc w:val="center"/>
            </w:pPr>
            <w:r w:rsidRPr="0005652D">
              <w:t>131,4</w:t>
            </w:r>
          </w:p>
        </w:tc>
      </w:tr>
      <w:tr w:rsidR="003D2B64" w:rsidRPr="0005652D" w:rsidTr="00D12B82">
        <w:tc>
          <w:tcPr>
            <w:tcW w:w="4444" w:type="dxa"/>
            <w:shd w:val="clear" w:color="auto" w:fill="E0E0E0"/>
            <w:vAlign w:val="center"/>
          </w:tcPr>
          <w:p w:rsidR="003D2B64" w:rsidRPr="0005652D" w:rsidRDefault="003D2B64" w:rsidP="003D2B64">
            <w:r w:rsidRPr="0005652D">
              <w:t xml:space="preserve">Конструкции и детали сборные железобетонные </w:t>
            </w:r>
          </w:p>
        </w:tc>
        <w:tc>
          <w:tcPr>
            <w:tcW w:w="3804" w:type="dxa"/>
            <w:shd w:val="clear" w:color="auto" w:fill="E0E0E0"/>
            <w:vAlign w:val="center"/>
          </w:tcPr>
          <w:p w:rsidR="003D2B64" w:rsidRPr="0005652D" w:rsidRDefault="003D2B64" w:rsidP="003D2B64">
            <w:pPr>
              <w:jc w:val="center"/>
            </w:pPr>
            <w:r w:rsidRPr="0005652D">
              <w:t>113,5</w:t>
            </w:r>
          </w:p>
        </w:tc>
      </w:tr>
      <w:tr w:rsidR="003D2B64" w:rsidRPr="0005652D" w:rsidTr="00D12B82">
        <w:tc>
          <w:tcPr>
            <w:tcW w:w="4444" w:type="dxa"/>
            <w:tcBorders>
              <w:bottom w:val="single" w:sz="4" w:space="0" w:color="auto"/>
            </w:tcBorders>
            <w:vAlign w:val="center"/>
          </w:tcPr>
          <w:p w:rsidR="003D2B64" w:rsidRPr="0005652D" w:rsidRDefault="003D2B64" w:rsidP="003D2B64">
            <w:r w:rsidRPr="0005652D">
              <w:t>Плиты, панели и настилы перекрытий</w:t>
            </w:r>
          </w:p>
        </w:tc>
        <w:tc>
          <w:tcPr>
            <w:tcW w:w="3804" w:type="dxa"/>
            <w:tcBorders>
              <w:bottom w:val="single" w:sz="4" w:space="0" w:color="auto"/>
            </w:tcBorders>
            <w:vAlign w:val="center"/>
          </w:tcPr>
          <w:p w:rsidR="003D2B64" w:rsidRPr="0005652D" w:rsidRDefault="003D2B64" w:rsidP="003D2B64">
            <w:pPr>
              <w:jc w:val="center"/>
            </w:pPr>
            <w:r w:rsidRPr="0005652D">
              <w:t>133,5</w:t>
            </w:r>
          </w:p>
        </w:tc>
      </w:tr>
      <w:tr w:rsidR="003D2B64" w:rsidRPr="0005652D" w:rsidTr="00D12B82">
        <w:tc>
          <w:tcPr>
            <w:tcW w:w="4444" w:type="dxa"/>
            <w:shd w:val="clear" w:color="auto" w:fill="E0E0E0"/>
            <w:vAlign w:val="center"/>
          </w:tcPr>
          <w:p w:rsidR="003D2B64" w:rsidRPr="0005652D" w:rsidRDefault="003D2B64" w:rsidP="003D2B64">
            <w:r w:rsidRPr="0005652D">
              <w:t>Насосы центробежные</w:t>
            </w:r>
          </w:p>
        </w:tc>
        <w:tc>
          <w:tcPr>
            <w:tcW w:w="3804" w:type="dxa"/>
            <w:shd w:val="clear" w:color="auto" w:fill="E0E0E0"/>
            <w:vAlign w:val="center"/>
          </w:tcPr>
          <w:p w:rsidR="003D2B64" w:rsidRPr="0005652D" w:rsidRDefault="003D2B64" w:rsidP="003D2B64">
            <w:pPr>
              <w:jc w:val="center"/>
            </w:pPr>
            <w:r w:rsidRPr="0005652D">
              <w:t>107,5</w:t>
            </w:r>
          </w:p>
        </w:tc>
      </w:tr>
      <w:tr w:rsidR="003D2B64" w:rsidRPr="0005652D" w:rsidTr="00D12B82">
        <w:tc>
          <w:tcPr>
            <w:tcW w:w="4444" w:type="dxa"/>
            <w:tcBorders>
              <w:bottom w:val="single" w:sz="4" w:space="0" w:color="auto"/>
            </w:tcBorders>
            <w:vAlign w:val="center"/>
          </w:tcPr>
          <w:p w:rsidR="003D2B64" w:rsidRPr="0005652D" w:rsidRDefault="003D2B64" w:rsidP="003D2B64">
            <w:r w:rsidRPr="0005652D">
              <w:t>Ткань металлическая, решетки, сетки</w:t>
            </w:r>
          </w:p>
        </w:tc>
        <w:tc>
          <w:tcPr>
            <w:tcW w:w="3804" w:type="dxa"/>
            <w:tcBorders>
              <w:bottom w:val="single" w:sz="4" w:space="0" w:color="auto"/>
            </w:tcBorders>
            <w:vAlign w:val="center"/>
          </w:tcPr>
          <w:p w:rsidR="003D2B64" w:rsidRPr="0005652D" w:rsidRDefault="003D2B64" w:rsidP="003D2B64">
            <w:pPr>
              <w:jc w:val="center"/>
            </w:pPr>
            <w:r w:rsidRPr="0005652D">
              <w:t>76,4</w:t>
            </w:r>
          </w:p>
        </w:tc>
      </w:tr>
      <w:tr w:rsidR="003D2B64" w:rsidRPr="0005652D" w:rsidTr="00D12B82">
        <w:tc>
          <w:tcPr>
            <w:tcW w:w="4444" w:type="dxa"/>
            <w:shd w:val="clear" w:color="auto" w:fill="E0E0E0"/>
            <w:vAlign w:val="center"/>
          </w:tcPr>
          <w:p w:rsidR="003D2B64" w:rsidRPr="0005652D" w:rsidRDefault="003D2B64" w:rsidP="003D2B64">
            <w:r w:rsidRPr="0005652D">
              <w:t>Мясо и субпродукты, всего</w:t>
            </w:r>
          </w:p>
        </w:tc>
        <w:tc>
          <w:tcPr>
            <w:tcW w:w="3804" w:type="dxa"/>
            <w:shd w:val="clear" w:color="auto" w:fill="E0E0E0"/>
            <w:vAlign w:val="center"/>
          </w:tcPr>
          <w:p w:rsidR="003D2B64" w:rsidRPr="0005652D" w:rsidRDefault="003D2B64" w:rsidP="003D2B64">
            <w:pPr>
              <w:jc w:val="center"/>
            </w:pPr>
            <w:r w:rsidRPr="0005652D">
              <w:t>174,2</w:t>
            </w:r>
          </w:p>
        </w:tc>
      </w:tr>
      <w:tr w:rsidR="003D2B64" w:rsidRPr="0005652D" w:rsidTr="00D12B82">
        <w:tc>
          <w:tcPr>
            <w:tcW w:w="4444" w:type="dxa"/>
            <w:tcBorders>
              <w:bottom w:val="single" w:sz="4" w:space="0" w:color="auto"/>
            </w:tcBorders>
            <w:vAlign w:val="center"/>
          </w:tcPr>
          <w:p w:rsidR="003D2B64" w:rsidRPr="0005652D" w:rsidRDefault="003D2B64" w:rsidP="003D2B64">
            <w:r w:rsidRPr="0005652D">
              <w:t>Изделия колбасные</w:t>
            </w:r>
          </w:p>
        </w:tc>
        <w:tc>
          <w:tcPr>
            <w:tcW w:w="3804" w:type="dxa"/>
            <w:tcBorders>
              <w:bottom w:val="single" w:sz="4" w:space="0" w:color="auto"/>
            </w:tcBorders>
            <w:vAlign w:val="center"/>
          </w:tcPr>
          <w:p w:rsidR="003D2B64" w:rsidRPr="0005652D" w:rsidRDefault="003D2B64" w:rsidP="003D2B64">
            <w:pPr>
              <w:jc w:val="center"/>
            </w:pPr>
            <w:r w:rsidRPr="0005652D">
              <w:t>в 2 раза</w:t>
            </w:r>
          </w:p>
        </w:tc>
      </w:tr>
      <w:tr w:rsidR="003D2B64" w:rsidRPr="0005652D" w:rsidTr="00D12B82">
        <w:tc>
          <w:tcPr>
            <w:tcW w:w="4444" w:type="dxa"/>
            <w:shd w:val="clear" w:color="auto" w:fill="E0E0E0"/>
            <w:vAlign w:val="center"/>
          </w:tcPr>
          <w:p w:rsidR="003D2B64" w:rsidRPr="0005652D" w:rsidRDefault="003D2B64" w:rsidP="003D2B64">
            <w:r w:rsidRPr="0005652D">
              <w:t>Консервы мясные</w:t>
            </w:r>
          </w:p>
        </w:tc>
        <w:tc>
          <w:tcPr>
            <w:tcW w:w="3804" w:type="dxa"/>
            <w:shd w:val="clear" w:color="auto" w:fill="E0E0E0"/>
            <w:vAlign w:val="center"/>
          </w:tcPr>
          <w:p w:rsidR="003D2B64" w:rsidRPr="0005652D" w:rsidRDefault="003D2B64" w:rsidP="003D2B64">
            <w:pPr>
              <w:jc w:val="center"/>
            </w:pPr>
            <w:r w:rsidRPr="0005652D">
              <w:t>115,2</w:t>
            </w:r>
          </w:p>
        </w:tc>
      </w:tr>
      <w:tr w:rsidR="003D2B64" w:rsidRPr="0005652D" w:rsidTr="00D12B82">
        <w:tc>
          <w:tcPr>
            <w:tcW w:w="4444" w:type="dxa"/>
            <w:tcBorders>
              <w:bottom w:val="single" w:sz="4" w:space="0" w:color="auto"/>
            </w:tcBorders>
            <w:vAlign w:val="center"/>
          </w:tcPr>
          <w:p w:rsidR="003D2B64" w:rsidRPr="0005652D" w:rsidRDefault="003D2B64" w:rsidP="003D2B64">
            <w:r w:rsidRPr="0005652D">
              <w:t>Комбикорма</w:t>
            </w:r>
          </w:p>
        </w:tc>
        <w:tc>
          <w:tcPr>
            <w:tcW w:w="3804" w:type="dxa"/>
            <w:tcBorders>
              <w:bottom w:val="single" w:sz="4" w:space="0" w:color="auto"/>
            </w:tcBorders>
            <w:vAlign w:val="center"/>
          </w:tcPr>
          <w:p w:rsidR="003D2B64" w:rsidRPr="0005652D" w:rsidRDefault="003D2B64" w:rsidP="003D2B64">
            <w:pPr>
              <w:jc w:val="center"/>
            </w:pPr>
            <w:r w:rsidRPr="0005652D">
              <w:t>114,2</w:t>
            </w:r>
          </w:p>
        </w:tc>
      </w:tr>
    </w:tbl>
    <w:p w:rsidR="003D2B64" w:rsidRPr="0005652D" w:rsidRDefault="003D2B64" w:rsidP="003D2B64">
      <w:pPr>
        <w:jc w:val="center"/>
        <w:rPr>
          <w:rFonts w:ascii="Arial Black" w:hAnsi="Arial Black"/>
        </w:rPr>
      </w:pPr>
    </w:p>
    <w:p w:rsidR="00A2063B" w:rsidRDefault="00A2063B" w:rsidP="0016703C">
      <w:pPr>
        <w:jc w:val="center"/>
        <w:rPr>
          <w:b/>
          <w:sz w:val="32"/>
          <w:szCs w:val="32"/>
          <w:highlight w:val="cyan"/>
        </w:rPr>
      </w:pPr>
    </w:p>
    <w:p w:rsidR="00E751F4" w:rsidRPr="0007025E" w:rsidRDefault="00AC4560" w:rsidP="0016703C">
      <w:pPr>
        <w:jc w:val="center"/>
        <w:rPr>
          <w:b/>
          <w:sz w:val="32"/>
          <w:szCs w:val="32"/>
        </w:rPr>
      </w:pPr>
      <w:r w:rsidRPr="007A7617">
        <w:rPr>
          <w:b/>
          <w:sz w:val="32"/>
          <w:szCs w:val="32"/>
        </w:rPr>
        <w:t>Агропромышленный комплекс</w:t>
      </w:r>
    </w:p>
    <w:p w:rsidR="00E751F4" w:rsidRPr="00F84C7F" w:rsidRDefault="00E751F4" w:rsidP="00E751F4">
      <w:r w:rsidRPr="00F84C7F">
        <w:tab/>
      </w:r>
    </w:p>
    <w:p w:rsidR="0007025E" w:rsidRPr="0092746B" w:rsidRDefault="0007025E" w:rsidP="0007025E">
      <w:pPr>
        <w:ind w:firstLine="708"/>
        <w:jc w:val="both"/>
        <w:rPr>
          <w:highlight w:val="yellow"/>
        </w:rPr>
      </w:pPr>
      <w:r w:rsidRPr="00F10B4C">
        <w:t>Агропромышленный комплекс – вторая по значимости отрасль муниципального района, которая представлена 11 сельхозпредприятиями и 85 крестьянскими фермерскими хозяйствам</w:t>
      </w:r>
      <w:r w:rsidRPr="009238D1">
        <w:t>и.</w:t>
      </w:r>
    </w:p>
    <w:p w:rsidR="0007025E" w:rsidRPr="009238D1" w:rsidRDefault="0007025E" w:rsidP="0007025E">
      <w:pPr>
        <w:ind w:firstLine="708"/>
        <w:jc w:val="both"/>
      </w:pPr>
      <w:r w:rsidRPr="009238D1">
        <w:t xml:space="preserve">Оборот организаций по виду деятельности «Сельское хозяйство» составил 2794,3 млн.руб.,  </w:t>
      </w:r>
      <w:r>
        <w:t xml:space="preserve">прирост составил 58,4% </w:t>
      </w:r>
      <w:r w:rsidRPr="009238D1">
        <w:t>к соответствующему периоду прошлого года.</w:t>
      </w:r>
    </w:p>
    <w:p w:rsidR="0007025E" w:rsidRPr="00D44A72" w:rsidRDefault="0007025E" w:rsidP="0007025E">
      <w:pPr>
        <w:jc w:val="both"/>
      </w:pPr>
      <w:r w:rsidRPr="009238D1">
        <w:tab/>
      </w:r>
      <w:r w:rsidRPr="00D44A72">
        <w:t>Среднесписочная численность работников сельхозпредприятий 1404 человека (уровень прошлого года)</w:t>
      </w:r>
      <w:r w:rsidR="00F26299">
        <w:t>.</w:t>
      </w:r>
    </w:p>
    <w:p w:rsidR="0007025E" w:rsidRPr="00D44A72" w:rsidRDefault="0007025E" w:rsidP="0007025E">
      <w:pPr>
        <w:ind w:firstLine="708"/>
        <w:jc w:val="both"/>
      </w:pPr>
      <w:r w:rsidRPr="00D44A72">
        <w:t xml:space="preserve">Среднемесячная заработная плата выросла на </w:t>
      </w:r>
      <w:r>
        <w:t>18</w:t>
      </w:r>
      <w:r w:rsidRPr="00D44A72">
        <w:t xml:space="preserve"> % и составила 25318 рублей.</w:t>
      </w:r>
    </w:p>
    <w:p w:rsidR="0007025E" w:rsidRPr="0092746B" w:rsidRDefault="0007025E" w:rsidP="0007025E">
      <w:pPr>
        <w:ind w:firstLine="708"/>
        <w:jc w:val="both"/>
        <w:rPr>
          <w:highlight w:val="yellow"/>
        </w:rPr>
      </w:pPr>
      <w:r w:rsidRPr="00F10B4C">
        <w:t xml:space="preserve">Основной отраслью агропромышленного комплекса района является животноводство. В сельскохозяйственных </w:t>
      </w:r>
      <w:r>
        <w:t>предприятиях</w:t>
      </w:r>
      <w:r w:rsidRPr="00F10B4C">
        <w:t xml:space="preserve"> по состоянию на 01.01.201</w:t>
      </w:r>
      <w:r>
        <w:t>6</w:t>
      </w:r>
      <w:r w:rsidRPr="00F10B4C">
        <w:t xml:space="preserve"> г. имеется </w:t>
      </w:r>
      <w:r>
        <w:t>982</w:t>
      </w:r>
      <w:r w:rsidRPr="004127E4">
        <w:t xml:space="preserve"> голов крупного рогатого скота (в т.ч. 4</w:t>
      </w:r>
      <w:r>
        <w:t>31</w:t>
      </w:r>
      <w:r w:rsidRPr="004127E4">
        <w:t xml:space="preserve"> голова - коровы) и </w:t>
      </w:r>
      <w:r>
        <w:t>138,9</w:t>
      </w:r>
      <w:r w:rsidRPr="004127E4">
        <w:t xml:space="preserve"> тыс.голов свиней.</w:t>
      </w:r>
    </w:p>
    <w:p w:rsidR="0007025E" w:rsidRPr="00BB794E" w:rsidRDefault="0007025E" w:rsidP="0007025E">
      <w:pPr>
        <w:ind w:firstLine="708"/>
        <w:jc w:val="both"/>
      </w:pPr>
      <w:r w:rsidRPr="00BB794E">
        <w:t>Поголовье крупного рогатого скота по сравнению с тем же периодом прошлого года снизилось</w:t>
      </w:r>
      <w:r w:rsidR="00F26299">
        <w:t xml:space="preserve"> на </w:t>
      </w:r>
      <w:r>
        <w:t>17</w:t>
      </w:r>
      <w:r w:rsidRPr="00BB794E">
        <w:t xml:space="preserve">%, поголовье коров </w:t>
      </w:r>
      <w:r>
        <w:t>осталось на уровне 2014 года</w:t>
      </w:r>
      <w:r w:rsidRPr="00BB794E">
        <w:t xml:space="preserve">, поголовье свиней уменьшилось на </w:t>
      </w:r>
      <w:r>
        <w:t>27</w:t>
      </w:r>
      <w:r w:rsidRPr="00BB794E">
        <w:t xml:space="preserve"> %.</w:t>
      </w:r>
    </w:p>
    <w:p w:rsidR="0007025E" w:rsidRPr="0092746B" w:rsidRDefault="0007025E" w:rsidP="0007025E">
      <w:pPr>
        <w:jc w:val="both"/>
        <w:rPr>
          <w:highlight w:val="yellow"/>
        </w:rPr>
      </w:pPr>
      <w:r w:rsidRPr="002B43B8">
        <w:tab/>
        <w:t xml:space="preserve">В сельхозпредприятиях в среднем от одной коровы надоено </w:t>
      </w:r>
      <w:r>
        <w:t>3444</w:t>
      </w:r>
      <w:r w:rsidRPr="002B43B8">
        <w:t xml:space="preserve"> кг молока, что на </w:t>
      </w:r>
      <w:r>
        <w:t>7</w:t>
      </w:r>
      <w:r w:rsidRPr="002B43B8">
        <w:t xml:space="preserve"> % больше, чем в январе-декабре 2014 г</w:t>
      </w:r>
      <w:r w:rsidR="00F26299">
        <w:t>.</w:t>
      </w:r>
      <w:r w:rsidRPr="002B43B8">
        <w:t xml:space="preserve">, всего получено </w:t>
      </w:r>
      <w:r>
        <w:t>1484,5</w:t>
      </w:r>
      <w:r w:rsidRPr="002B43B8">
        <w:t xml:space="preserve"> тонн </w:t>
      </w:r>
      <w:r w:rsidRPr="00164346">
        <w:t xml:space="preserve">молока – на </w:t>
      </w:r>
      <w:r>
        <w:t>14,1</w:t>
      </w:r>
      <w:r w:rsidRPr="00164346">
        <w:t xml:space="preserve"> % меньше.  </w:t>
      </w:r>
    </w:p>
    <w:p w:rsidR="0007025E" w:rsidRPr="003051F4" w:rsidRDefault="0007025E" w:rsidP="0007025E">
      <w:pPr>
        <w:jc w:val="both"/>
      </w:pPr>
      <w:r w:rsidRPr="00164346">
        <w:tab/>
        <w:t xml:space="preserve">За 2015 год сельхозпредприятиями произведено скота и птицы (в живом весе) </w:t>
      </w:r>
      <w:r>
        <w:t>20524</w:t>
      </w:r>
      <w:r w:rsidRPr="003051F4">
        <w:t xml:space="preserve"> тонн, что выше на </w:t>
      </w:r>
      <w:r>
        <w:t>22,7</w:t>
      </w:r>
      <w:r w:rsidRPr="003051F4">
        <w:t xml:space="preserve"> %. </w:t>
      </w:r>
    </w:p>
    <w:p w:rsidR="0007025E" w:rsidRPr="00C36AFF" w:rsidRDefault="0007025E" w:rsidP="0007025E">
      <w:pPr>
        <w:ind w:firstLine="708"/>
        <w:jc w:val="both"/>
      </w:pPr>
      <w:r w:rsidRPr="00C36AFF">
        <w:t>В  крестьянских фермерских хозяйствах увеличилось  поголовье крупного рогатого скота на 13,6 %, поголовье свиней снизилось на 6,1 % и поголовье овец и коз снизилось на 66,3%.</w:t>
      </w:r>
    </w:p>
    <w:p w:rsidR="0007025E" w:rsidRPr="0092746B" w:rsidRDefault="0007025E" w:rsidP="0007025E">
      <w:pPr>
        <w:ind w:firstLine="708"/>
        <w:jc w:val="both"/>
        <w:rPr>
          <w:highlight w:val="yellow"/>
        </w:rPr>
      </w:pPr>
      <w:r w:rsidRPr="00143EED">
        <w:t xml:space="preserve">Крестьянскими фермерскими хозяйствами  произведено 218 тонн молока, что выше, чем за аналогичный период прошлого года на 30,5 %, 133 тонны мяса, осталось на уровне прошлого года </w:t>
      </w:r>
      <w:r w:rsidRPr="00D63D56">
        <w:t xml:space="preserve">и 9150 тыс.шт. яиц </w:t>
      </w:r>
      <w:r>
        <w:t xml:space="preserve">- </w:t>
      </w:r>
      <w:r w:rsidRPr="00D63D56">
        <w:t xml:space="preserve">снижение на </w:t>
      </w:r>
      <w:r>
        <w:t>25,</w:t>
      </w:r>
      <w:r w:rsidRPr="00D63D56">
        <w:t xml:space="preserve">2 %. </w:t>
      </w:r>
    </w:p>
    <w:p w:rsidR="0007025E" w:rsidRDefault="0007025E" w:rsidP="0007025E">
      <w:pPr>
        <w:jc w:val="center"/>
        <w:rPr>
          <w:b/>
          <w:i/>
          <w:sz w:val="28"/>
          <w:szCs w:val="28"/>
          <w:highlight w:val="yellow"/>
        </w:rPr>
      </w:pPr>
    </w:p>
    <w:p w:rsidR="00A2063B" w:rsidRDefault="00A2063B" w:rsidP="0007025E">
      <w:pPr>
        <w:jc w:val="center"/>
        <w:rPr>
          <w:b/>
          <w:i/>
          <w:sz w:val="28"/>
          <w:szCs w:val="28"/>
          <w:highlight w:val="yellow"/>
        </w:rPr>
      </w:pPr>
    </w:p>
    <w:p w:rsidR="00A2063B" w:rsidRDefault="00A2063B" w:rsidP="0007025E">
      <w:pPr>
        <w:jc w:val="center"/>
        <w:rPr>
          <w:b/>
          <w:i/>
          <w:sz w:val="28"/>
          <w:szCs w:val="28"/>
          <w:highlight w:val="yellow"/>
        </w:rPr>
      </w:pPr>
    </w:p>
    <w:p w:rsidR="00A2063B" w:rsidRDefault="00A2063B" w:rsidP="0007025E">
      <w:pPr>
        <w:jc w:val="center"/>
        <w:rPr>
          <w:b/>
          <w:i/>
          <w:sz w:val="28"/>
          <w:szCs w:val="28"/>
          <w:highlight w:val="yellow"/>
        </w:rPr>
      </w:pPr>
    </w:p>
    <w:p w:rsidR="00A2063B" w:rsidRDefault="00A2063B" w:rsidP="0007025E">
      <w:pPr>
        <w:jc w:val="center"/>
        <w:rPr>
          <w:b/>
          <w:i/>
          <w:sz w:val="28"/>
          <w:szCs w:val="28"/>
          <w:highlight w:val="yellow"/>
        </w:rPr>
      </w:pPr>
    </w:p>
    <w:p w:rsidR="00A2063B" w:rsidRPr="0092746B" w:rsidRDefault="00A2063B" w:rsidP="0007025E">
      <w:pPr>
        <w:jc w:val="center"/>
        <w:rPr>
          <w:b/>
          <w:i/>
          <w:sz w:val="28"/>
          <w:szCs w:val="28"/>
          <w:highlight w:val="yellow"/>
        </w:rPr>
      </w:pPr>
    </w:p>
    <w:p w:rsidR="0007025E" w:rsidRPr="00D63D56" w:rsidRDefault="0007025E" w:rsidP="0007025E">
      <w:pPr>
        <w:jc w:val="center"/>
        <w:rPr>
          <w:b/>
        </w:rPr>
      </w:pPr>
      <w:r w:rsidRPr="00D63D56">
        <w:rPr>
          <w:b/>
        </w:rPr>
        <w:t>Производство основных видов продукции животноводства и растениеводства</w:t>
      </w:r>
    </w:p>
    <w:p w:rsidR="0007025E" w:rsidRPr="00D63D56" w:rsidRDefault="0007025E" w:rsidP="0007025E">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4786"/>
        <w:gridCol w:w="1559"/>
        <w:gridCol w:w="1701"/>
        <w:gridCol w:w="1985"/>
      </w:tblGrid>
      <w:tr w:rsidR="0007025E" w:rsidRPr="0092746B" w:rsidTr="003D2B64">
        <w:tc>
          <w:tcPr>
            <w:tcW w:w="4786" w:type="dxa"/>
            <w:shd w:val="clear" w:color="auto" w:fill="FFFFFF" w:themeFill="background1"/>
          </w:tcPr>
          <w:p w:rsidR="0007025E" w:rsidRPr="00D63D56" w:rsidRDefault="0007025E" w:rsidP="003D2B64">
            <w:pPr>
              <w:jc w:val="center"/>
            </w:pPr>
            <w:r w:rsidRPr="00D63D56">
              <w:t>Продукция</w:t>
            </w:r>
          </w:p>
        </w:tc>
        <w:tc>
          <w:tcPr>
            <w:tcW w:w="1559" w:type="dxa"/>
            <w:shd w:val="clear" w:color="auto" w:fill="FFFFFF" w:themeFill="background1"/>
            <w:vAlign w:val="center"/>
          </w:tcPr>
          <w:p w:rsidR="0007025E" w:rsidRPr="00D63D56" w:rsidRDefault="0007025E" w:rsidP="003D2B64">
            <w:pPr>
              <w:jc w:val="center"/>
            </w:pPr>
            <w:r w:rsidRPr="00D63D56">
              <w:t>ед. измерения</w:t>
            </w:r>
          </w:p>
        </w:tc>
        <w:tc>
          <w:tcPr>
            <w:tcW w:w="1701" w:type="dxa"/>
            <w:shd w:val="clear" w:color="auto" w:fill="FFFFFF" w:themeFill="background1"/>
            <w:vAlign w:val="center"/>
          </w:tcPr>
          <w:p w:rsidR="0007025E" w:rsidRPr="00D63D56" w:rsidRDefault="0007025E" w:rsidP="003D2B64">
            <w:pPr>
              <w:jc w:val="center"/>
            </w:pPr>
            <w:r w:rsidRPr="00D63D56">
              <w:t>201</w:t>
            </w:r>
            <w:r>
              <w:t>5</w:t>
            </w:r>
            <w:r w:rsidRPr="00D63D56">
              <w:t xml:space="preserve"> год </w:t>
            </w:r>
          </w:p>
        </w:tc>
        <w:tc>
          <w:tcPr>
            <w:tcW w:w="1985" w:type="dxa"/>
            <w:shd w:val="clear" w:color="auto" w:fill="FFFFFF" w:themeFill="background1"/>
            <w:vAlign w:val="center"/>
          </w:tcPr>
          <w:p w:rsidR="0007025E" w:rsidRPr="00D63D56" w:rsidRDefault="0007025E" w:rsidP="003D2B64">
            <w:pPr>
              <w:jc w:val="center"/>
            </w:pPr>
            <w:r w:rsidRPr="00D63D56">
              <w:t>201</w:t>
            </w:r>
            <w:r>
              <w:t>5</w:t>
            </w:r>
            <w:r w:rsidRPr="00D63D56">
              <w:t xml:space="preserve"> год к 201</w:t>
            </w:r>
            <w:r>
              <w:t>4</w:t>
            </w:r>
            <w:r w:rsidRPr="00D63D56">
              <w:t xml:space="preserve"> году, %</w:t>
            </w:r>
          </w:p>
        </w:tc>
      </w:tr>
      <w:tr w:rsidR="0007025E" w:rsidRPr="0092746B" w:rsidTr="003D2B64">
        <w:tc>
          <w:tcPr>
            <w:tcW w:w="4786" w:type="dxa"/>
            <w:shd w:val="clear" w:color="auto" w:fill="FFFFFF" w:themeFill="background1"/>
            <w:vAlign w:val="center"/>
          </w:tcPr>
          <w:p w:rsidR="0007025E" w:rsidRPr="0092746B" w:rsidRDefault="0007025E" w:rsidP="003D2B64">
            <w:pPr>
              <w:rPr>
                <w:highlight w:val="yellow"/>
              </w:rPr>
            </w:pPr>
            <w:r w:rsidRPr="00D63D56">
              <w:t>Сельхоз</w:t>
            </w:r>
            <w:r>
              <w:t>товаропроизводители</w:t>
            </w:r>
          </w:p>
        </w:tc>
        <w:tc>
          <w:tcPr>
            <w:tcW w:w="1559" w:type="dxa"/>
            <w:shd w:val="clear" w:color="auto" w:fill="FFFFFF" w:themeFill="background1"/>
            <w:vAlign w:val="center"/>
          </w:tcPr>
          <w:p w:rsidR="0007025E" w:rsidRPr="0092746B" w:rsidRDefault="0007025E" w:rsidP="003D2B64">
            <w:pPr>
              <w:jc w:val="center"/>
              <w:rPr>
                <w:highlight w:val="yellow"/>
              </w:rPr>
            </w:pPr>
          </w:p>
        </w:tc>
        <w:tc>
          <w:tcPr>
            <w:tcW w:w="1701" w:type="dxa"/>
            <w:shd w:val="clear" w:color="auto" w:fill="FFFFFF" w:themeFill="background1"/>
            <w:vAlign w:val="center"/>
          </w:tcPr>
          <w:p w:rsidR="0007025E" w:rsidRPr="0092746B" w:rsidRDefault="0007025E" w:rsidP="003D2B64">
            <w:pPr>
              <w:jc w:val="center"/>
              <w:rPr>
                <w:highlight w:val="yellow"/>
              </w:rPr>
            </w:pPr>
          </w:p>
        </w:tc>
        <w:tc>
          <w:tcPr>
            <w:tcW w:w="1985" w:type="dxa"/>
            <w:shd w:val="clear" w:color="auto" w:fill="FFFFFF" w:themeFill="background1"/>
            <w:vAlign w:val="center"/>
          </w:tcPr>
          <w:p w:rsidR="0007025E" w:rsidRPr="0092746B" w:rsidRDefault="0007025E" w:rsidP="003D2B64">
            <w:pPr>
              <w:jc w:val="center"/>
              <w:rPr>
                <w:highlight w:val="yellow"/>
              </w:rPr>
            </w:pPr>
          </w:p>
        </w:tc>
      </w:tr>
      <w:tr w:rsidR="0007025E" w:rsidRPr="0092746B" w:rsidTr="003D2B64">
        <w:tc>
          <w:tcPr>
            <w:tcW w:w="4786" w:type="dxa"/>
            <w:shd w:val="clear" w:color="auto" w:fill="FFFFFF" w:themeFill="background1"/>
            <w:vAlign w:val="center"/>
          </w:tcPr>
          <w:p w:rsidR="0007025E" w:rsidRPr="00D63D56" w:rsidRDefault="0007025E" w:rsidP="003D2B64">
            <w:r w:rsidRPr="00D63D56">
              <w:t>Мясо всех видов (в живом весе)</w:t>
            </w:r>
          </w:p>
        </w:tc>
        <w:tc>
          <w:tcPr>
            <w:tcW w:w="1559" w:type="dxa"/>
            <w:shd w:val="clear" w:color="auto" w:fill="FFFFFF" w:themeFill="background1"/>
            <w:vAlign w:val="center"/>
          </w:tcPr>
          <w:p w:rsidR="0007025E" w:rsidRPr="00D63D56" w:rsidRDefault="0087755A" w:rsidP="003D2B64">
            <w:pPr>
              <w:jc w:val="center"/>
            </w:pPr>
            <w:r w:rsidRPr="00D63D56">
              <w:t>Т</w:t>
            </w:r>
            <w:r w:rsidR="0007025E" w:rsidRPr="00D63D56">
              <w:t>онн</w:t>
            </w:r>
          </w:p>
        </w:tc>
        <w:tc>
          <w:tcPr>
            <w:tcW w:w="1701" w:type="dxa"/>
            <w:shd w:val="clear" w:color="auto" w:fill="FFFFFF" w:themeFill="background1"/>
            <w:vAlign w:val="center"/>
          </w:tcPr>
          <w:p w:rsidR="0007025E" w:rsidRPr="00D63D56" w:rsidRDefault="0007025E" w:rsidP="003D2B64">
            <w:pPr>
              <w:jc w:val="center"/>
            </w:pPr>
            <w:r>
              <w:t>20657</w:t>
            </w:r>
          </w:p>
        </w:tc>
        <w:tc>
          <w:tcPr>
            <w:tcW w:w="1985" w:type="dxa"/>
            <w:shd w:val="clear" w:color="auto" w:fill="FFFFFF" w:themeFill="background1"/>
            <w:vAlign w:val="center"/>
          </w:tcPr>
          <w:p w:rsidR="0007025E" w:rsidRPr="00D63D56" w:rsidRDefault="0007025E" w:rsidP="003D2B64">
            <w:pPr>
              <w:jc w:val="center"/>
            </w:pPr>
            <w:r>
              <w:t>123,5</w:t>
            </w:r>
          </w:p>
        </w:tc>
      </w:tr>
      <w:tr w:rsidR="0007025E" w:rsidRPr="0092746B" w:rsidTr="003D2B64">
        <w:tc>
          <w:tcPr>
            <w:tcW w:w="4786" w:type="dxa"/>
            <w:shd w:val="clear" w:color="auto" w:fill="FFFFFF" w:themeFill="background1"/>
            <w:vAlign w:val="center"/>
          </w:tcPr>
          <w:p w:rsidR="0007025E" w:rsidRPr="00DE108A" w:rsidRDefault="0007025E" w:rsidP="003D2B64">
            <w:r w:rsidRPr="00DE108A">
              <w:t>Молоко</w:t>
            </w:r>
          </w:p>
        </w:tc>
        <w:tc>
          <w:tcPr>
            <w:tcW w:w="1559" w:type="dxa"/>
            <w:shd w:val="clear" w:color="auto" w:fill="FFFFFF" w:themeFill="background1"/>
            <w:vAlign w:val="center"/>
          </w:tcPr>
          <w:p w:rsidR="0007025E" w:rsidRPr="00DE108A" w:rsidRDefault="0087755A" w:rsidP="003D2B64">
            <w:pPr>
              <w:jc w:val="center"/>
            </w:pPr>
            <w:r w:rsidRPr="00DE108A">
              <w:t>Т</w:t>
            </w:r>
            <w:r w:rsidR="0007025E" w:rsidRPr="00DE108A">
              <w:t>онн</w:t>
            </w:r>
          </w:p>
        </w:tc>
        <w:tc>
          <w:tcPr>
            <w:tcW w:w="1701" w:type="dxa"/>
            <w:shd w:val="clear" w:color="auto" w:fill="FFFFFF" w:themeFill="background1"/>
            <w:vAlign w:val="center"/>
          </w:tcPr>
          <w:p w:rsidR="0007025E" w:rsidRPr="00DE108A" w:rsidRDefault="0007025E" w:rsidP="003D2B64">
            <w:pPr>
              <w:jc w:val="center"/>
            </w:pPr>
            <w:r>
              <w:t>1698,2</w:t>
            </w:r>
          </w:p>
        </w:tc>
        <w:tc>
          <w:tcPr>
            <w:tcW w:w="1985" w:type="dxa"/>
            <w:shd w:val="clear" w:color="auto" w:fill="FFFFFF" w:themeFill="background1"/>
            <w:vAlign w:val="center"/>
          </w:tcPr>
          <w:p w:rsidR="0007025E" w:rsidRPr="00DE108A" w:rsidRDefault="0007025E" w:rsidP="003D2B64">
            <w:pPr>
              <w:jc w:val="center"/>
            </w:pPr>
            <w:r>
              <w:t>98,2</w:t>
            </w:r>
          </w:p>
        </w:tc>
      </w:tr>
      <w:tr w:rsidR="0007025E" w:rsidRPr="0092746B" w:rsidTr="003D2B64">
        <w:tc>
          <w:tcPr>
            <w:tcW w:w="4786" w:type="dxa"/>
            <w:shd w:val="clear" w:color="auto" w:fill="FFFFFF" w:themeFill="background1"/>
            <w:vAlign w:val="center"/>
          </w:tcPr>
          <w:p w:rsidR="0007025E" w:rsidRPr="00DE108A" w:rsidRDefault="0007025E" w:rsidP="003D2B64">
            <w:r w:rsidRPr="00DE108A">
              <w:t>Картофель</w:t>
            </w:r>
          </w:p>
        </w:tc>
        <w:tc>
          <w:tcPr>
            <w:tcW w:w="1559" w:type="dxa"/>
            <w:shd w:val="clear" w:color="auto" w:fill="FFFFFF" w:themeFill="background1"/>
            <w:vAlign w:val="center"/>
          </w:tcPr>
          <w:p w:rsidR="0007025E" w:rsidRPr="00DE108A" w:rsidRDefault="0087755A" w:rsidP="003D2B64">
            <w:pPr>
              <w:jc w:val="center"/>
            </w:pPr>
            <w:r w:rsidRPr="00DE108A">
              <w:t>Т</w:t>
            </w:r>
            <w:r w:rsidR="0007025E" w:rsidRPr="00DE108A">
              <w:t>онн</w:t>
            </w:r>
          </w:p>
        </w:tc>
        <w:tc>
          <w:tcPr>
            <w:tcW w:w="1701" w:type="dxa"/>
            <w:shd w:val="clear" w:color="auto" w:fill="FFFFFF" w:themeFill="background1"/>
            <w:vAlign w:val="center"/>
          </w:tcPr>
          <w:p w:rsidR="0007025E" w:rsidRPr="00DE108A" w:rsidRDefault="0007025E" w:rsidP="003D2B64">
            <w:pPr>
              <w:jc w:val="center"/>
            </w:pPr>
            <w:r>
              <w:t>8641</w:t>
            </w:r>
          </w:p>
        </w:tc>
        <w:tc>
          <w:tcPr>
            <w:tcW w:w="1985" w:type="dxa"/>
            <w:shd w:val="clear" w:color="auto" w:fill="FFFFFF" w:themeFill="background1"/>
            <w:vAlign w:val="center"/>
          </w:tcPr>
          <w:p w:rsidR="0007025E" w:rsidRPr="00DE108A" w:rsidRDefault="0007025E" w:rsidP="003D2B64">
            <w:pPr>
              <w:jc w:val="center"/>
            </w:pPr>
            <w:r>
              <w:t>124,4</w:t>
            </w:r>
          </w:p>
        </w:tc>
      </w:tr>
      <w:tr w:rsidR="0007025E" w:rsidRPr="0092746B" w:rsidTr="003D2B64">
        <w:tc>
          <w:tcPr>
            <w:tcW w:w="4786" w:type="dxa"/>
            <w:shd w:val="clear" w:color="auto" w:fill="FFFFFF" w:themeFill="background1"/>
            <w:vAlign w:val="center"/>
          </w:tcPr>
          <w:p w:rsidR="0007025E" w:rsidRPr="0092746B" w:rsidRDefault="0007025E" w:rsidP="003D2B64">
            <w:pPr>
              <w:rPr>
                <w:highlight w:val="yellow"/>
              </w:rPr>
            </w:pPr>
            <w:r w:rsidRPr="00DE108A">
              <w:t xml:space="preserve">Овощи </w:t>
            </w:r>
          </w:p>
        </w:tc>
        <w:tc>
          <w:tcPr>
            <w:tcW w:w="1559" w:type="dxa"/>
            <w:shd w:val="clear" w:color="auto" w:fill="FFFFFF" w:themeFill="background1"/>
            <w:vAlign w:val="center"/>
          </w:tcPr>
          <w:p w:rsidR="0007025E" w:rsidRPr="00DE108A" w:rsidRDefault="0087755A" w:rsidP="003D2B64">
            <w:pPr>
              <w:jc w:val="center"/>
            </w:pPr>
            <w:r w:rsidRPr="00DE108A">
              <w:t>Т</w:t>
            </w:r>
            <w:r w:rsidR="0007025E" w:rsidRPr="00DE108A">
              <w:t>онн</w:t>
            </w:r>
          </w:p>
        </w:tc>
        <w:tc>
          <w:tcPr>
            <w:tcW w:w="1701" w:type="dxa"/>
            <w:shd w:val="clear" w:color="auto" w:fill="FFFFFF" w:themeFill="background1"/>
            <w:vAlign w:val="center"/>
          </w:tcPr>
          <w:p w:rsidR="0007025E" w:rsidRPr="00DE108A" w:rsidRDefault="0007025E" w:rsidP="003D2B64">
            <w:pPr>
              <w:jc w:val="center"/>
            </w:pPr>
            <w:r>
              <w:t>4296</w:t>
            </w:r>
          </w:p>
        </w:tc>
        <w:tc>
          <w:tcPr>
            <w:tcW w:w="1985" w:type="dxa"/>
            <w:shd w:val="clear" w:color="auto" w:fill="FFFFFF" w:themeFill="background1"/>
            <w:vAlign w:val="center"/>
          </w:tcPr>
          <w:p w:rsidR="0007025E" w:rsidRPr="00DE108A" w:rsidRDefault="0007025E" w:rsidP="003D2B64">
            <w:pPr>
              <w:jc w:val="center"/>
            </w:pPr>
            <w:r>
              <w:t>114,5</w:t>
            </w:r>
          </w:p>
        </w:tc>
      </w:tr>
    </w:tbl>
    <w:p w:rsidR="0007025E" w:rsidRPr="0092746B" w:rsidRDefault="0007025E" w:rsidP="0007025E">
      <w:pPr>
        <w:ind w:firstLine="708"/>
        <w:jc w:val="both"/>
        <w:rPr>
          <w:highlight w:val="yellow"/>
        </w:rPr>
      </w:pPr>
    </w:p>
    <w:p w:rsidR="0007025E" w:rsidRPr="00931D4D" w:rsidRDefault="0007025E" w:rsidP="0007025E">
      <w:pPr>
        <w:ind w:firstLine="709"/>
        <w:jc w:val="both"/>
      </w:pPr>
      <w:r w:rsidRPr="00931D4D">
        <w:t>В отрасли «Растениеводство»в 2015 году имеет место снижения валового сбора зерновых культур, картофеля, овощей – в связи  с чрезвычайной ситуацией в крае – переувлажнение почвы.</w:t>
      </w:r>
    </w:p>
    <w:p w:rsidR="0007025E" w:rsidRPr="0092746B" w:rsidRDefault="0007025E" w:rsidP="0007025E">
      <w:pPr>
        <w:ind w:firstLine="708"/>
        <w:jc w:val="both"/>
        <w:rPr>
          <w:highlight w:val="yellow"/>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949"/>
        <w:gridCol w:w="1028"/>
        <w:gridCol w:w="847"/>
        <w:gridCol w:w="996"/>
        <w:gridCol w:w="876"/>
        <w:gridCol w:w="876"/>
        <w:gridCol w:w="876"/>
        <w:gridCol w:w="848"/>
        <w:gridCol w:w="847"/>
        <w:gridCol w:w="922"/>
      </w:tblGrid>
      <w:tr w:rsidR="0007025E" w:rsidRPr="0092746B" w:rsidTr="003D2B64">
        <w:tc>
          <w:tcPr>
            <w:tcW w:w="1949" w:type="dxa"/>
            <w:vMerge w:val="restart"/>
            <w:shd w:val="clear" w:color="auto" w:fill="FFFFFF" w:themeFill="background1"/>
          </w:tcPr>
          <w:p w:rsidR="0007025E" w:rsidRPr="002C28A0" w:rsidRDefault="0007025E" w:rsidP="003D2B64">
            <w:pPr>
              <w:jc w:val="center"/>
            </w:pPr>
            <w:r w:rsidRPr="002C28A0">
              <w:t>Культуры</w:t>
            </w:r>
          </w:p>
        </w:tc>
        <w:tc>
          <w:tcPr>
            <w:tcW w:w="2871" w:type="dxa"/>
            <w:gridSpan w:val="3"/>
            <w:shd w:val="clear" w:color="auto" w:fill="FFFFFF" w:themeFill="background1"/>
          </w:tcPr>
          <w:p w:rsidR="0007025E" w:rsidRPr="002C28A0" w:rsidRDefault="0007025E" w:rsidP="003D2B64">
            <w:pPr>
              <w:jc w:val="center"/>
            </w:pPr>
            <w:r w:rsidRPr="002C28A0">
              <w:t>Посевные площади, га</w:t>
            </w:r>
          </w:p>
          <w:p w:rsidR="0007025E" w:rsidRPr="002C28A0" w:rsidRDefault="0007025E" w:rsidP="003D2B64">
            <w:pPr>
              <w:jc w:val="center"/>
            </w:pPr>
          </w:p>
        </w:tc>
        <w:tc>
          <w:tcPr>
            <w:tcW w:w="2628" w:type="dxa"/>
            <w:gridSpan w:val="3"/>
            <w:shd w:val="clear" w:color="auto" w:fill="FFFFFF" w:themeFill="background1"/>
          </w:tcPr>
          <w:p w:rsidR="0007025E" w:rsidRPr="002C28A0" w:rsidRDefault="0007025E" w:rsidP="003D2B64">
            <w:pPr>
              <w:jc w:val="center"/>
            </w:pPr>
            <w:r w:rsidRPr="002C28A0">
              <w:t>Валовой сбор, тонн</w:t>
            </w:r>
          </w:p>
        </w:tc>
        <w:tc>
          <w:tcPr>
            <w:tcW w:w="2617" w:type="dxa"/>
            <w:gridSpan w:val="3"/>
            <w:shd w:val="clear" w:color="auto" w:fill="FFFFFF" w:themeFill="background1"/>
          </w:tcPr>
          <w:p w:rsidR="0007025E" w:rsidRPr="002C28A0" w:rsidRDefault="0007025E" w:rsidP="003D2B64">
            <w:pPr>
              <w:jc w:val="center"/>
            </w:pPr>
            <w:r w:rsidRPr="002C28A0">
              <w:t>Урожайность цн/га</w:t>
            </w:r>
          </w:p>
        </w:tc>
      </w:tr>
      <w:tr w:rsidR="0007025E" w:rsidRPr="0092746B" w:rsidTr="003D2B64">
        <w:tc>
          <w:tcPr>
            <w:tcW w:w="1949" w:type="dxa"/>
            <w:vMerge/>
            <w:shd w:val="clear" w:color="auto" w:fill="FFFFFF" w:themeFill="background1"/>
          </w:tcPr>
          <w:p w:rsidR="0007025E" w:rsidRPr="002C28A0" w:rsidRDefault="0007025E" w:rsidP="003D2B64">
            <w:pPr>
              <w:jc w:val="center"/>
            </w:pPr>
          </w:p>
        </w:tc>
        <w:tc>
          <w:tcPr>
            <w:tcW w:w="1028" w:type="dxa"/>
            <w:shd w:val="clear" w:color="auto" w:fill="FFFFFF" w:themeFill="background1"/>
          </w:tcPr>
          <w:p w:rsidR="0007025E" w:rsidRPr="002C28A0" w:rsidRDefault="0007025E" w:rsidP="003D2B64">
            <w:pPr>
              <w:jc w:val="center"/>
            </w:pPr>
            <w:r>
              <w:t>2015 г</w:t>
            </w:r>
          </w:p>
        </w:tc>
        <w:tc>
          <w:tcPr>
            <w:tcW w:w="847" w:type="dxa"/>
            <w:shd w:val="clear" w:color="auto" w:fill="FFFFFF" w:themeFill="background1"/>
          </w:tcPr>
          <w:p w:rsidR="0007025E" w:rsidRPr="002C28A0" w:rsidRDefault="0007025E" w:rsidP="003D2B64">
            <w:pPr>
              <w:jc w:val="center"/>
            </w:pPr>
            <w:r w:rsidRPr="002C28A0">
              <w:t>201</w:t>
            </w:r>
            <w:r>
              <w:t>4</w:t>
            </w:r>
            <w:r w:rsidRPr="002C28A0">
              <w:t>г</w:t>
            </w:r>
          </w:p>
        </w:tc>
        <w:tc>
          <w:tcPr>
            <w:tcW w:w="996" w:type="dxa"/>
            <w:shd w:val="clear" w:color="auto" w:fill="FFFFFF" w:themeFill="background1"/>
          </w:tcPr>
          <w:p w:rsidR="0007025E" w:rsidRPr="002C28A0" w:rsidRDefault="0007025E" w:rsidP="003D2B64">
            <w:pPr>
              <w:jc w:val="center"/>
            </w:pPr>
            <w:r>
              <w:t>2013 г</w:t>
            </w:r>
          </w:p>
        </w:tc>
        <w:tc>
          <w:tcPr>
            <w:tcW w:w="876" w:type="dxa"/>
            <w:shd w:val="clear" w:color="auto" w:fill="FFFFFF" w:themeFill="background1"/>
          </w:tcPr>
          <w:p w:rsidR="0007025E" w:rsidRPr="00771AAD" w:rsidRDefault="0007025E" w:rsidP="003D2B64">
            <w:pPr>
              <w:jc w:val="center"/>
            </w:pPr>
            <w:r w:rsidRPr="00771AAD">
              <w:t>2015 г</w:t>
            </w:r>
          </w:p>
        </w:tc>
        <w:tc>
          <w:tcPr>
            <w:tcW w:w="876" w:type="dxa"/>
            <w:shd w:val="clear" w:color="auto" w:fill="FFFFFF" w:themeFill="background1"/>
          </w:tcPr>
          <w:p w:rsidR="0007025E" w:rsidRPr="00771AAD" w:rsidRDefault="0007025E" w:rsidP="003D2B64">
            <w:pPr>
              <w:jc w:val="center"/>
            </w:pPr>
            <w:r w:rsidRPr="00771AAD">
              <w:t>2014г</w:t>
            </w:r>
          </w:p>
        </w:tc>
        <w:tc>
          <w:tcPr>
            <w:tcW w:w="876" w:type="dxa"/>
            <w:shd w:val="clear" w:color="auto" w:fill="FFFFFF" w:themeFill="background1"/>
          </w:tcPr>
          <w:p w:rsidR="0007025E" w:rsidRPr="002C28A0" w:rsidRDefault="0007025E" w:rsidP="003D2B64">
            <w:pPr>
              <w:jc w:val="center"/>
            </w:pPr>
            <w:r w:rsidRPr="002C28A0">
              <w:t>201</w:t>
            </w:r>
            <w:r>
              <w:t>3</w:t>
            </w:r>
            <w:r w:rsidRPr="002C28A0">
              <w:t>г</w:t>
            </w:r>
          </w:p>
        </w:tc>
        <w:tc>
          <w:tcPr>
            <w:tcW w:w="848" w:type="dxa"/>
            <w:shd w:val="clear" w:color="auto" w:fill="FFFFFF" w:themeFill="background1"/>
          </w:tcPr>
          <w:p w:rsidR="0007025E" w:rsidRPr="002C28A0" w:rsidRDefault="0007025E" w:rsidP="003D2B64">
            <w:pPr>
              <w:jc w:val="center"/>
            </w:pPr>
            <w:r w:rsidRPr="002C28A0">
              <w:t>201</w:t>
            </w:r>
            <w:r>
              <w:t>5</w:t>
            </w:r>
            <w:r w:rsidRPr="002C28A0">
              <w:t>г</w:t>
            </w:r>
          </w:p>
        </w:tc>
        <w:tc>
          <w:tcPr>
            <w:tcW w:w="847" w:type="dxa"/>
            <w:shd w:val="clear" w:color="auto" w:fill="FFFFFF" w:themeFill="background1"/>
          </w:tcPr>
          <w:p w:rsidR="0007025E" w:rsidRPr="002C28A0" w:rsidRDefault="0007025E" w:rsidP="003D2B64">
            <w:pPr>
              <w:jc w:val="center"/>
            </w:pPr>
            <w:r w:rsidRPr="002C28A0">
              <w:t>201</w:t>
            </w:r>
            <w:r>
              <w:t xml:space="preserve">4 </w:t>
            </w:r>
            <w:r w:rsidRPr="00156C9F">
              <w:rPr>
                <w:sz w:val="22"/>
                <w:szCs w:val="22"/>
              </w:rPr>
              <w:t>г</w:t>
            </w:r>
          </w:p>
        </w:tc>
        <w:tc>
          <w:tcPr>
            <w:tcW w:w="922" w:type="dxa"/>
            <w:shd w:val="clear" w:color="auto" w:fill="FFFFFF" w:themeFill="background1"/>
          </w:tcPr>
          <w:p w:rsidR="0007025E" w:rsidRPr="002C28A0" w:rsidRDefault="0007025E" w:rsidP="003D2B64">
            <w:pPr>
              <w:jc w:val="center"/>
            </w:pPr>
            <w:r w:rsidRPr="002C28A0">
              <w:t>201</w:t>
            </w:r>
            <w:r>
              <w:t>3</w:t>
            </w:r>
            <w:r w:rsidRPr="002C28A0">
              <w:t>г</w:t>
            </w:r>
          </w:p>
        </w:tc>
      </w:tr>
      <w:tr w:rsidR="0007025E" w:rsidRPr="0092746B" w:rsidTr="003D2B64">
        <w:tc>
          <w:tcPr>
            <w:tcW w:w="1949" w:type="dxa"/>
            <w:shd w:val="clear" w:color="auto" w:fill="FFFFFF" w:themeFill="background1"/>
          </w:tcPr>
          <w:p w:rsidR="0007025E" w:rsidRPr="002C28A0" w:rsidRDefault="0007025E" w:rsidP="003D2B64">
            <w:pPr>
              <w:jc w:val="both"/>
            </w:pPr>
            <w:r w:rsidRPr="002C28A0">
              <w:t>Зерновые культуры</w:t>
            </w:r>
          </w:p>
          <w:p w:rsidR="0007025E" w:rsidRPr="002C28A0" w:rsidRDefault="0007025E" w:rsidP="003D2B64">
            <w:pPr>
              <w:jc w:val="both"/>
            </w:pPr>
          </w:p>
        </w:tc>
        <w:tc>
          <w:tcPr>
            <w:tcW w:w="1028" w:type="dxa"/>
            <w:shd w:val="clear" w:color="auto" w:fill="FFFFFF" w:themeFill="background1"/>
          </w:tcPr>
          <w:p w:rsidR="0007025E" w:rsidRPr="002C28A0" w:rsidRDefault="0007025E" w:rsidP="003D2B64">
            <w:pPr>
              <w:jc w:val="center"/>
            </w:pPr>
            <w:r>
              <w:t>1145</w:t>
            </w:r>
          </w:p>
        </w:tc>
        <w:tc>
          <w:tcPr>
            <w:tcW w:w="847" w:type="dxa"/>
            <w:shd w:val="clear" w:color="auto" w:fill="FFFFFF" w:themeFill="background1"/>
          </w:tcPr>
          <w:p w:rsidR="0007025E" w:rsidRPr="002C28A0" w:rsidRDefault="0007025E" w:rsidP="003D2B64">
            <w:pPr>
              <w:jc w:val="center"/>
            </w:pPr>
            <w:r>
              <w:t>908</w:t>
            </w:r>
          </w:p>
        </w:tc>
        <w:tc>
          <w:tcPr>
            <w:tcW w:w="996" w:type="dxa"/>
            <w:shd w:val="clear" w:color="auto" w:fill="FFFFFF" w:themeFill="background1"/>
          </w:tcPr>
          <w:p w:rsidR="0007025E" w:rsidRPr="002C28A0" w:rsidRDefault="0007025E" w:rsidP="003D2B64">
            <w:pPr>
              <w:jc w:val="center"/>
            </w:pPr>
            <w:r>
              <w:t>935</w:t>
            </w:r>
          </w:p>
        </w:tc>
        <w:tc>
          <w:tcPr>
            <w:tcW w:w="876" w:type="dxa"/>
            <w:shd w:val="clear" w:color="auto" w:fill="FFFFFF" w:themeFill="background1"/>
          </w:tcPr>
          <w:p w:rsidR="0007025E" w:rsidRPr="00771AAD" w:rsidRDefault="0007025E" w:rsidP="003D2B64">
            <w:pPr>
              <w:jc w:val="center"/>
            </w:pPr>
            <w:r w:rsidRPr="00771AAD">
              <w:t>1370</w:t>
            </w:r>
          </w:p>
        </w:tc>
        <w:tc>
          <w:tcPr>
            <w:tcW w:w="876" w:type="dxa"/>
            <w:shd w:val="clear" w:color="auto" w:fill="FFFFFF" w:themeFill="background1"/>
          </w:tcPr>
          <w:p w:rsidR="0007025E" w:rsidRPr="00771AAD" w:rsidRDefault="0007025E" w:rsidP="003D2B64">
            <w:pPr>
              <w:jc w:val="center"/>
            </w:pPr>
            <w:r w:rsidRPr="00771AAD">
              <w:t>2617</w:t>
            </w:r>
          </w:p>
        </w:tc>
        <w:tc>
          <w:tcPr>
            <w:tcW w:w="876" w:type="dxa"/>
            <w:shd w:val="clear" w:color="auto" w:fill="FFFFFF" w:themeFill="background1"/>
          </w:tcPr>
          <w:p w:rsidR="0007025E" w:rsidRPr="002C28A0" w:rsidRDefault="0007025E" w:rsidP="003D2B64">
            <w:pPr>
              <w:jc w:val="center"/>
            </w:pPr>
            <w:r>
              <w:t>1956,3</w:t>
            </w:r>
          </w:p>
        </w:tc>
        <w:tc>
          <w:tcPr>
            <w:tcW w:w="848" w:type="dxa"/>
            <w:shd w:val="clear" w:color="auto" w:fill="FFFFFF" w:themeFill="background1"/>
          </w:tcPr>
          <w:p w:rsidR="0007025E" w:rsidRPr="002C28A0" w:rsidRDefault="0007025E" w:rsidP="003D2B64">
            <w:pPr>
              <w:jc w:val="center"/>
            </w:pPr>
            <w:r>
              <w:t>12</w:t>
            </w:r>
          </w:p>
        </w:tc>
        <w:tc>
          <w:tcPr>
            <w:tcW w:w="847" w:type="dxa"/>
            <w:shd w:val="clear" w:color="auto" w:fill="FFFFFF" w:themeFill="background1"/>
          </w:tcPr>
          <w:p w:rsidR="0007025E" w:rsidRPr="002C28A0" w:rsidRDefault="0007025E" w:rsidP="003D2B64">
            <w:pPr>
              <w:jc w:val="center"/>
            </w:pPr>
            <w:r w:rsidRPr="002C28A0">
              <w:t>28,</w:t>
            </w:r>
            <w:r>
              <w:t>8</w:t>
            </w:r>
          </w:p>
        </w:tc>
        <w:tc>
          <w:tcPr>
            <w:tcW w:w="922" w:type="dxa"/>
            <w:shd w:val="clear" w:color="auto" w:fill="FFFFFF" w:themeFill="background1"/>
          </w:tcPr>
          <w:p w:rsidR="0007025E" w:rsidRPr="002C28A0" w:rsidRDefault="0007025E" w:rsidP="003D2B64">
            <w:pPr>
              <w:jc w:val="center"/>
            </w:pPr>
            <w:r>
              <w:t>20,9</w:t>
            </w:r>
          </w:p>
        </w:tc>
      </w:tr>
      <w:tr w:rsidR="0007025E" w:rsidRPr="0092746B" w:rsidTr="003D2B64">
        <w:tc>
          <w:tcPr>
            <w:tcW w:w="1949" w:type="dxa"/>
            <w:shd w:val="clear" w:color="auto" w:fill="FFFFFF" w:themeFill="background1"/>
          </w:tcPr>
          <w:p w:rsidR="0007025E" w:rsidRPr="002C28A0" w:rsidRDefault="0007025E" w:rsidP="003D2B64">
            <w:pPr>
              <w:jc w:val="both"/>
            </w:pPr>
            <w:r w:rsidRPr="002C28A0">
              <w:t>Картофель</w:t>
            </w:r>
          </w:p>
          <w:p w:rsidR="0007025E" w:rsidRPr="002C28A0" w:rsidRDefault="0007025E" w:rsidP="003D2B64">
            <w:pPr>
              <w:jc w:val="both"/>
            </w:pPr>
          </w:p>
        </w:tc>
        <w:tc>
          <w:tcPr>
            <w:tcW w:w="1028" w:type="dxa"/>
            <w:shd w:val="clear" w:color="auto" w:fill="FFFFFF" w:themeFill="background1"/>
          </w:tcPr>
          <w:p w:rsidR="0007025E" w:rsidRPr="002C28A0" w:rsidRDefault="0007025E" w:rsidP="003D2B64">
            <w:pPr>
              <w:jc w:val="center"/>
            </w:pPr>
            <w:r>
              <w:t>600,12</w:t>
            </w:r>
          </w:p>
        </w:tc>
        <w:tc>
          <w:tcPr>
            <w:tcW w:w="847" w:type="dxa"/>
            <w:shd w:val="clear" w:color="auto" w:fill="FFFFFF" w:themeFill="background1"/>
          </w:tcPr>
          <w:p w:rsidR="0007025E" w:rsidRPr="002C28A0" w:rsidRDefault="0007025E" w:rsidP="003D2B64">
            <w:pPr>
              <w:jc w:val="center"/>
            </w:pPr>
            <w:r>
              <w:t>560,8</w:t>
            </w:r>
          </w:p>
        </w:tc>
        <w:tc>
          <w:tcPr>
            <w:tcW w:w="996" w:type="dxa"/>
            <w:shd w:val="clear" w:color="auto" w:fill="FFFFFF" w:themeFill="background1"/>
          </w:tcPr>
          <w:p w:rsidR="0007025E" w:rsidRPr="002C28A0" w:rsidRDefault="0007025E" w:rsidP="003D2B64">
            <w:pPr>
              <w:jc w:val="center"/>
            </w:pPr>
            <w:r>
              <w:t>500,8</w:t>
            </w:r>
          </w:p>
        </w:tc>
        <w:tc>
          <w:tcPr>
            <w:tcW w:w="876" w:type="dxa"/>
            <w:shd w:val="clear" w:color="auto" w:fill="FFFFFF" w:themeFill="background1"/>
          </w:tcPr>
          <w:p w:rsidR="0007025E" w:rsidRPr="00771AAD" w:rsidRDefault="0007025E" w:rsidP="003D2B64">
            <w:pPr>
              <w:jc w:val="center"/>
            </w:pPr>
            <w:r w:rsidRPr="00771AAD">
              <w:t>8644</w:t>
            </w:r>
          </w:p>
        </w:tc>
        <w:tc>
          <w:tcPr>
            <w:tcW w:w="876" w:type="dxa"/>
            <w:shd w:val="clear" w:color="auto" w:fill="FFFFFF" w:themeFill="background1"/>
          </w:tcPr>
          <w:p w:rsidR="0007025E" w:rsidRPr="00771AAD" w:rsidRDefault="0007025E" w:rsidP="003D2B64">
            <w:pPr>
              <w:jc w:val="center"/>
            </w:pPr>
            <w:r w:rsidRPr="00771AAD">
              <w:t>11933</w:t>
            </w:r>
          </w:p>
        </w:tc>
        <w:tc>
          <w:tcPr>
            <w:tcW w:w="876" w:type="dxa"/>
            <w:shd w:val="clear" w:color="auto" w:fill="FFFFFF" w:themeFill="background1"/>
          </w:tcPr>
          <w:p w:rsidR="0007025E" w:rsidRPr="002C28A0" w:rsidRDefault="0007025E" w:rsidP="003D2B64">
            <w:pPr>
              <w:jc w:val="center"/>
            </w:pPr>
            <w:r>
              <w:t>9621,7</w:t>
            </w:r>
          </w:p>
        </w:tc>
        <w:tc>
          <w:tcPr>
            <w:tcW w:w="848" w:type="dxa"/>
            <w:shd w:val="clear" w:color="auto" w:fill="FFFFFF" w:themeFill="background1"/>
          </w:tcPr>
          <w:p w:rsidR="0007025E" w:rsidRPr="002C28A0" w:rsidRDefault="0007025E" w:rsidP="003D2B64">
            <w:pPr>
              <w:jc w:val="center"/>
            </w:pPr>
            <w:r>
              <w:t>144</w:t>
            </w:r>
          </w:p>
        </w:tc>
        <w:tc>
          <w:tcPr>
            <w:tcW w:w="847" w:type="dxa"/>
            <w:shd w:val="clear" w:color="auto" w:fill="FFFFFF" w:themeFill="background1"/>
          </w:tcPr>
          <w:p w:rsidR="0007025E" w:rsidRPr="002C28A0" w:rsidRDefault="0007025E" w:rsidP="003D2B64">
            <w:pPr>
              <w:jc w:val="center"/>
            </w:pPr>
            <w:r>
              <w:t>212,8</w:t>
            </w:r>
          </w:p>
        </w:tc>
        <w:tc>
          <w:tcPr>
            <w:tcW w:w="922" w:type="dxa"/>
            <w:shd w:val="clear" w:color="auto" w:fill="FFFFFF" w:themeFill="background1"/>
          </w:tcPr>
          <w:p w:rsidR="0007025E" w:rsidRPr="002C28A0" w:rsidRDefault="0007025E" w:rsidP="003D2B64">
            <w:pPr>
              <w:jc w:val="center"/>
            </w:pPr>
            <w:r>
              <w:t>192,1</w:t>
            </w:r>
          </w:p>
        </w:tc>
      </w:tr>
      <w:tr w:rsidR="0007025E" w:rsidRPr="0092746B" w:rsidTr="003D2B64">
        <w:tc>
          <w:tcPr>
            <w:tcW w:w="1949" w:type="dxa"/>
            <w:shd w:val="clear" w:color="auto" w:fill="FFFFFF" w:themeFill="background1"/>
          </w:tcPr>
          <w:p w:rsidR="0007025E" w:rsidRPr="002C28A0" w:rsidRDefault="0007025E" w:rsidP="003D2B64">
            <w:pPr>
              <w:jc w:val="both"/>
            </w:pPr>
            <w:r w:rsidRPr="002C28A0">
              <w:t>Овощи</w:t>
            </w:r>
          </w:p>
          <w:p w:rsidR="0007025E" w:rsidRPr="002C28A0" w:rsidRDefault="0007025E" w:rsidP="003D2B64">
            <w:pPr>
              <w:jc w:val="both"/>
            </w:pPr>
          </w:p>
        </w:tc>
        <w:tc>
          <w:tcPr>
            <w:tcW w:w="1028" w:type="dxa"/>
            <w:shd w:val="clear" w:color="auto" w:fill="FFFFFF" w:themeFill="background1"/>
          </w:tcPr>
          <w:p w:rsidR="0007025E" w:rsidRPr="002C28A0" w:rsidRDefault="0007025E" w:rsidP="003D2B64">
            <w:pPr>
              <w:jc w:val="center"/>
            </w:pPr>
            <w:r>
              <w:t>237,13</w:t>
            </w:r>
          </w:p>
        </w:tc>
        <w:tc>
          <w:tcPr>
            <w:tcW w:w="847" w:type="dxa"/>
            <w:shd w:val="clear" w:color="auto" w:fill="FFFFFF" w:themeFill="background1"/>
          </w:tcPr>
          <w:p w:rsidR="0007025E" w:rsidRPr="002C28A0" w:rsidRDefault="0007025E" w:rsidP="003D2B64">
            <w:pPr>
              <w:jc w:val="center"/>
            </w:pPr>
            <w:r>
              <w:t>203,9</w:t>
            </w:r>
          </w:p>
        </w:tc>
        <w:tc>
          <w:tcPr>
            <w:tcW w:w="996" w:type="dxa"/>
            <w:shd w:val="clear" w:color="auto" w:fill="FFFFFF" w:themeFill="background1"/>
          </w:tcPr>
          <w:p w:rsidR="0007025E" w:rsidRPr="002C28A0" w:rsidRDefault="0007025E" w:rsidP="003D2B64">
            <w:pPr>
              <w:jc w:val="center"/>
            </w:pPr>
            <w:r>
              <w:t>216,12</w:t>
            </w:r>
          </w:p>
        </w:tc>
        <w:tc>
          <w:tcPr>
            <w:tcW w:w="876" w:type="dxa"/>
            <w:shd w:val="clear" w:color="auto" w:fill="FFFFFF" w:themeFill="background1"/>
          </w:tcPr>
          <w:p w:rsidR="0007025E" w:rsidRPr="00771AAD" w:rsidRDefault="0007025E" w:rsidP="003D2B64">
            <w:pPr>
              <w:jc w:val="center"/>
            </w:pPr>
            <w:r w:rsidRPr="00771AAD">
              <w:t>4124,8</w:t>
            </w:r>
          </w:p>
        </w:tc>
        <w:tc>
          <w:tcPr>
            <w:tcW w:w="876" w:type="dxa"/>
            <w:shd w:val="clear" w:color="auto" w:fill="FFFFFF" w:themeFill="background1"/>
          </w:tcPr>
          <w:p w:rsidR="0007025E" w:rsidRPr="00771AAD" w:rsidRDefault="0007025E" w:rsidP="003D2B64">
            <w:pPr>
              <w:jc w:val="center"/>
            </w:pPr>
            <w:r w:rsidRPr="00771AAD">
              <w:t>4008,8</w:t>
            </w:r>
          </w:p>
        </w:tc>
        <w:tc>
          <w:tcPr>
            <w:tcW w:w="876" w:type="dxa"/>
            <w:shd w:val="clear" w:color="auto" w:fill="FFFFFF" w:themeFill="background1"/>
          </w:tcPr>
          <w:p w:rsidR="0007025E" w:rsidRPr="002C28A0" w:rsidRDefault="0007025E" w:rsidP="003D2B64">
            <w:pPr>
              <w:jc w:val="center"/>
            </w:pPr>
            <w:r>
              <w:t>8432,2</w:t>
            </w:r>
          </w:p>
        </w:tc>
        <w:tc>
          <w:tcPr>
            <w:tcW w:w="848" w:type="dxa"/>
            <w:shd w:val="clear" w:color="auto" w:fill="FFFFFF" w:themeFill="background1"/>
          </w:tcPr>
          <w:p w:rsidR="0007025E" w:rsidRPr="002C28A0" w:rsidRDefault="0007025E" w:rsidP="003D2B64">
            <w:pPr>
              <w:jc w:val="center"/>
            </w:pPr>
            <w:r>
              <w:t>173,9</w:t>
            </w:r>
          </w:p>
        </w:tc>
        <w:tc>
          <w:tcPr>
            <w:tcW w:w="847" w:type="dxa"/>
            <w:shd w:val="clear" w:color="auto" w:fill="FFFFFF" w:themeFill="background1"/>
          </w:tcPr>
          <w:p w:rsidR="0007025E" w:rsidRPr="002C28A0" w:rsidRDefault="0007025E" w:rsidP="003D2B64">
            <w:pPr>
              <w:jc w:val="center"/>
            </w:pPr>
            <w:r>
              <w:t>196,6</w:t>
            </w:r>
          </w:p>
        </w:tc>
        <w:tc>
          <w:tcPr>
            <w:tcW w:w="922" w:type="dxa"/>
            <w:shd w:val="clear" w:color="auto" w:fill="FFFFFF" w:themeFill="background1"/>
          </w:tcPr>
          <w:p w:rsidR="0007025E" w:rsidRPr="002C28A0" w:rsidRDefault="0007025E" w:rsidP="003D2B64">
            <w:pPr>
              <w:jc w:val="center"/>
            </w:pPr>
            <w:r>
              <w:t>390,2</w:t>
            </w:r>
          </w:p>
        </w:tc>
      </w:tr>
    </w:tbl>
    <w:p w:rsidR="0007025E" w:rsidRPr="0092746B" w:rsidRDefault="0007025E" w:rsidP="0007025E">
      <w:pPr>
        <w:ind w:firstLine="708"/>
        <w:jc w:val="both"/>
        <w:rPr>
          <w:highlight w:val="yellow"/>
        </w:rPr>
      </w:pPr>
    </w:p>
    <w:p w:rsidR="0007025E" w:rsidRPr="00931D4D" w:rsidRDefault="0007025E" w:rsidP="0007025E">
      <w:pPr>
        <w:ind w:right="-2" w:firstLine="567"/>
        <w:jc w:val="both"/>
      </w:pPr>
      <w:r w:rsidRPr="00BE534C">
        <w:t>На территории муниципального района реализуются федеральная и региональная программы «Развитие сельского хозяйства и регулирование рынков сельскохозяйственной продукции, сырья и продовольствия на 2013-2020 годы». В рамках этих программ сельхозпроизводители района получили субсидии из федерального</w:t>
      </w:r>
      <w:r>
        <w:t xml:space="preserve">, </w:t>
      </w:r>
      <w:r w:rsidRPr="00BE534C">
        <w:t xml:space="preserve"> краевого</w:t>
      </w:r>
      <w:r>
        <w:t xml:space="preserve">  и местного </w:t>
      </w:r>
      <w:r w:rsidRPr="00BE534C">
        <w:t xml:space="preserve"> бюджетов </w:t>
      </w:r>
      <w:r>
        <w:t>57</w:t>
      </w:r>
      <w:r w:rsidRPr="00931D4D">
        <w:t>,4 млн.руб., в том числе 13,4 млн.руб. средств федерального бюджета и 40,9 млн.руб. – средств краевого бюджета, средства местного бюджета – 3,1. Субсидии выплачены 2 сельхозпредприятиям и 7 фермерским хозяйствам по таким направлениям как:</w:t>
      </w:r>
    </w:p>
    <w:p w:rsidR="0007025E" w:rsidRPr="0092746B" w:rsidRDefault="0007025E" w:rsidP="0007025E">
      <w:pPr>
        <w:ind w:firstLine="708"/>
        <w:jc w:val="both"/>
        <w:rPr>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6521"/>
        <w:gridCol w:w="2977"/>
      </w:tblGrid>
      <w:tr w:rsidR="0007025E" w:rsidRPr="0092746B" w:rsidTr="003D2B64">
        <w:tc>
          <w:tcPr>
            <w:tcW w:w="6521" w:type="dxa"/>
            <w:shd w:val="clear" w:color="auto" w:fill="FFFFFF" w:themeFill="background1"/>
          </w:tcPr>
          <w:p w:rsidR="0007025E" w:rsidRPr="00807A22" w:rsidRDefault="0007025E" w:rsidP="003D2B64">
            <w:pPr>
              <w:jc w:val="center"/>
            </w:pPr>
            <w:r w:rsidRPr="00807A22">
              <w:t>Виды субсидий</w:t>
            </w:r>
          </w:p>
        </w:tc>
        <w:tc>
          <w:tcPr>
            <w:tcW w:w="2977" w:type="dxa"/>
            <w:shd w:val="clear" w:color="auto" w:fill="FFFFFF" w:themeFill="background1"/>
            <w:vAlign w:val="center"/>
          </w:tcPr>
          <w:p w:rsidR="0007025E" w:rsidRPr="00807A22" w:rsidRDefault="0007025E" w:rsidP="003D2B64">
            <w:pPr>
              <w:jc w:val="center"/>
            </w:pPr>
            <w:r w:rsidRPr="00807A22">
              <w:t xml:space="preserve">Сумма субсидий </w:t>
            </w:r>
          </w:p>
          <w:p w:rsidR="0007025E" w:rsidRPr="00807A22" w:rsidRDefault="0007025E" w:rsidP="00A52A17">
            <w:pPr>
              <w:jc w:val="center"/>
            </w:pPr>
            <w:r w:rsidRPr="007A7617">
              <w:t>за 201</w:t>
            </w:r>
            <w:r w:rsidR="00A52A17" w:rsidRPr="007A7617">
              <w:t>5</w:t>
            </w:r>
            <w:r w:rsidRPr="007A7617">
              <w:t xml:space="preserve"> год, тыс</w:t>
            </w:r>
            <w:r w:rsidRPr="00807A22">
              <w:t>.руб.</w:t>
            </w:r>
          </w:p>
        </w:tc>
      </w:tr>
      <w:tr w:rsidR="0007025E" w:rsidRPr="00A52A17" w:rsidTr="003D2B64">
        <w:tc>
          <w:tcPr>
            <w:tcW w:w="6521" w:type="dxa"/>
            <w:shd w:val="clear" w:color="auto" w:fill="FFFFFF" w:themeFill="background1"/>
            <w:vAlign w:val="center"/>
          </w:tcPr>
          <w:p w:rsidR="0007025E" w:rsidRPr="00A52A17" w:rsidRDefault="0007025E" w:rsidP="003D2B64">
            <w:r w:rsidRPr="00A52A17">
              <w:t>Возмещение части затрат на уплату процентов по кредитам</w:t>
            </w:r>
          </w:p>
        </w:tc>
        <w:tc>
          <w:tcPr>
            <w:tcW w:w="2977" w:type="dxa"/>
            <w:shd w:val="clear" w:color="auto" w:fill="FFFFFF" w:themeFill="background1"/>
            <w:vAlign w:val="center"/>
          </w:tcPr>
          <w:p w:rsidR="0007025E" w:rsidRPr="00A52A17" w:rsidRDefault="0007025E" w:rsidP="003D2B64">
            <w:pPr>
              <w:jc w:val="center"/>
            </w:pPr>
            <w:r w:rsidRPr="00A52A17">
              <w:t>1740,1</w:t>
            </w:r>
          </w:p>
        </w:tc>
      </w:tr>
      <w:tr w:rsidR="0007025E" w:rsidRPr="0092746B" w:rsidTr="003D2B64">
        <w:tc>
          <w:tcPr>
            <w:tcW w:w="6521" w:type="dxa"/>
            <w:shd w:val="clear" w:color="auto" w:fill="FFFFFF" w:themeFill="background1"/>
            <w:vAlign w:val="center"/>
          </w:tcPr>
          <w:p w:rsidR="0007025E" w:rsidRPr="007D5826" w:rsidRDefault="0007025E" w:rsidP="003D2B64">
            <w:r w:rsidRPr="007D5826">
              <w:t>Субсидии на поддержку элитного семеноводства</w:t>
            </w:r>
          </w:p>
        </w:tc>
        <w:tc>
          <w:tcPr>
            <w:tcW w:w="2977" w:type="dxa"/>
            <w:shd w:val="clear" w:color="auto" w:fill="FFFFFF" w:themeFill="background1"/>
            <w:vAlign w:val="center"/>
          </w:tcPr>
          <w:p w:rsidR="0007025E" w:rsidRPr="00807A22" w:rsidRDefault="0007025E" w:rsidP="003D2B64">
            <w:pPr>
              <w:jc w:val="center"/>
            </w:pPr>
            <w:r>
              <w:t>193,5</w:t>
            </w:r>
          </w:p>
        </w:tc>
      </w:tr>
      <w:tr w:rsidR="0007025E" w:rsidRPr="0092746B" w:rsidTr="003D2B64">
        <w:tc>
          <w:tcPr>
            <w:tcW w:w="6521" w:type="dxa"/>
            <w:shd w:val="clear" w:color="auto" w:fill="FFFFFF" w:themeFill="background1"/>
            <w:vAlign w:val="center"/>
          </w:tcPr>
          <w:p w:rsidR="0007025E" w:rsidRPr="007D5826" w:rsidRDefault="0007025E" w:rsidP="003D2B64">
            <w:r w:rsidRPr="007D5826">
              <w:t>Возмещение части затрат на производство и реализацию продукции растениеводства, другие субсидии на поддержку растениеводства</w:t>
            </w:r>
          </w:p>
        </w:tc>
        <w:tc>
          <w:tcPr>
            <w:tcW w:w="2977" w:type="dxa"/>
            <w:shd w:val="clear" w:color="auto" w:fill="FFFFFF" w:themeFill="background1"/>
            <w:vAlign w:val="center"/>
          </w:tcPr>
          <w:p w:rsidR="0007025E" w:rsidRPr="00807A22" w:rsidRDefault="0007025E" w:rsidP="003D2B64">
            <w:pPr>
              <w:jc w:val="center"/>
            </w:pPr>
            <w:r>
              <w:t>20709,15</w:t>
            </w:r>
          </w:p>
        </w:tc>
      </w:tr>
      <w:tr w:rsidR="0007025E" w:rsidRPr="0092746B" w:rsidTr="003D2B64">
        <w:tc>
          <w:tcPr>
            <w:tcW w:w="6521" w:type="dxa"/>
            <w:shd w:val="clear" w:color="auto" w:fill="FFFFFF" w:themeFill="background1"/>
            <w:vAlign w:val="center"/>
          </w:tcPr>
          <w:p w:rsidR="0007025E" w:rsidRPr="007D5826" w:rsidRDefault="0007025E" w:rsidP="003D2B64">
            <w:r w:rsidRPr="007D5826">
              <w:t>Поддержка племенного животноводства</w:t>
            </w:r>
          </w:p>
        </w:tc>
        <w:tc>
          <w:tcPr>
            <w:tcW w:w="2977" w:type="dxa"/>
            <w:shd w:val="clear" w:color="auto" w:fill="FFFFFF" w:themeFill="background1"/>
            <w:vAlign w:val="center"/>
          </w:tcPr>
          <w:p w:rsidR="0007025E" w:rsidRPr="00807A22" w:rsidRDefault="0007025E" w:rsidP="003D2B64">
            <w:pPr>
              <w:jc w:val="center"/>
            </w:pPr>
            <w:r>
              <w:t>2686,53</w:t>
            </w:r>
          </w:p>
        </w:tc>
      </w:tr>
      <w:tr w:rsidR="0007025E" w:rsidRPr="0092746B" w:rsidTr="003D2B64">
        <w:tc>
          <w:tcPr>
            <w:tcW w:w="6521" w:type="dxa"/>
            <w:shd w:val="clear" w:color="auto" w:fill="FFFFFF" w:themeFill="background1"/>
            <w:vAlign w:val="center"/>
          </w:tcPr>
          <w:p w:rsidR="0007025E" w:rsidRPr="007D5826" w:rsidRDefault="0007025E" w:rsidP="003D2B64">
            <w:r w:rsidRPr="007D5826">
              <w:t>Поддержка экономически значимых региональных программ развития сельского хозяйства субъектов РФ (свиноводство)</w:t>
            </w:r>
          </w:p>
        </w:tc>
        <w:tc>
          <w:tcPr>
            <w:tcW w:w="2977" w:type="dxa"/>
            <w:shd w:val="clear" w:color="auto" w:fill="FFFFFF" w:themeFill="background1"/>
            <w:vAlign w:val="center"/>
          </w:tcPr>
          <w:p w:rsidR="0007025E" w:rsidRPr="00807A22" w:rsidRDefault="0007025E" w:rsidP="003D2B64">
            <w:pPr>
              <w:jc w:val="center"/>
            </w:pPr>
            <w:r>
              <w:t>19320,4</w:t>
            </w:r>
          </w:p>
        </w:tc>
      </w:tr>
      <w:tr w:rsidR="0007025E" w:rsidRPr="0092746B" w:rsidTr="003D2B64">
        <w:tc>
          <w:tcPr>
            <w:tcW w:w="6521" w:type="dxa"/>
            <w:shd w:val="clear" w:color="auto" w:fill="FFFFFF" w:themeFill="background1"/>
            <w:vAlign w:val="center"/>
          </w:tcPr>
          <w:p w:rsidR="0007025E" w:rsidRPr="007D5826" w:rsidRDefault="0007025E" w:rsidP="003D2B64">
            <w:pPr>
              <w:rPr>
                <w:sz w:val="25"/>
                <w:szCs w:val="25"/>
              </w:rPr>
            </w:pPr>
            <w:r w:rsidRPr="007D5826">
              <w:rPr>
                <w:sz w:val="25"/>
                <w:szCs w:val="25"/>
              </w:rPr>
              <w:t>В рамках ВЦП «Развитие сельского хозяйства на территории Краснокамского муниципального района на 2014 год и плановые 2015-2018 годы»</w:t>
            </w:r>
          </w:p>
        </w:tc>
        <w:tc>
          <w:tcPr>
            <w:tcW w:w="2977" w:type="dxa"/>
            <w:shd w:val="clear" w:color="auto" w:fill="FFFFFF" w:themeFill="background1"/>
            <w:vAlign w:val="center"/>
          </w:tcPr>
          <w:p w:rsidR="0007025E" w:rsidRPr="00807A22" w:rsidRDefault="0007025E" w:rsidP="003D2B64">
            <w:pPr>
              <w:jc w:val="center"/>
              <w:rPr>
                <w:sz w:val="25"/>
                <w:szCs w:val="25"/>
              </w:rPr>
            </w:pPr>
            <w:r>
              <w:rPr>
                <w:sz w:val="25"/>
                <w:szCs w:val="25"/>
              </w:rPr>
              <w:t>6129,2</w:t>
            </w:r>
          </w:p>
        </w:tc>
      </w:tr>
      <w:tr w:rsidR="0007025E" w:rsidRPr="0092746B" w:rsidTr="003D2B64">
        <w:tc>
          <w:tcPr>
            <w:tcW w:w="6521" w:type="dxa"/>
            <w:shd w:val="clear" w:color="auto" w:fill="FFFFFF" w:themeFill="background1"/>
            <w:vAlign w:val="center"/>
          </w:tcPr>
          <w:p w:rsidR="0007025E" w:rsidRPr="007D5826" w:rsidRDefault="0007025E" w:rsidP="003D2B64">
            <w:r>
              <w:t>Субсидирование оздоровительных площадок</w:t>
            </w:r>
          </w:p>
        </w:tc>
        <w:tc>
          <w:tcPr>
            <w:tcW w:w="2977" w:type="dxa"/>
            <w:shd w:val="clear" w:color="auto" w:fill="FFFFFF" w:themeFill="background1"/>
            <w:vAlign w:val="center"/>
          </w:tcPr>
          <w:p w:rsidR="0007025E" w:rsidRDefault="0007025E" w:rsidP="003D2B64">
            <w:pPr>
              <w:jc w:val="center"/>
            </w:pPr>
            <w:r>
              <w:t>2822,9</w:t>
            </w:r>
          </w:p>
        </w:tc>
      </w:tr>
      <w:tr w:rsidR="0007025E" w:rsidRPr="0092746B" w:rsidTr="003D2B64">
        <w:tc>
          <w:tcPr>
            <w:tcW w:w="6521" w:type="dxa"/>
            <w:shd w:val="clear" w:color="auto" w:fill="FFFFFF" w:themeFill="background1"/>
            <w:vAlign w:val="center"/>
          </w:tcPr>
          <w:p w:rsidR="0007025E" w:rsidRPr="007D5826" w:rsidRDefault="0007025E" w:rsidP="003D2B64">
            <w:r w:rsidRPr="007D5826">
              <w:t>Возмещение части затрат по инвестиционной проектной деятельности</w:t>
            </w:r>
          </w:p>
        </w:tc>
        <w:tc>
          <w:tcPr>
            <w:tcW w:w="2977" w:type="dxa"/>
            <w:shd w:val="clear" w:color="auto" w:fill="FFFFFF" w:themeFill="background1"/>
            <w:vAlign w:val="center"/>
          </w:tcPr>
          <w:p w:rsidR="0007025E" w:rsidRPr="00807A22" w:rsidRDefault="0007025E" w:rsidP="003D2B64">
            <w:pPr>
              <w:jc w:val="center"/>
            </w:pPr>
            <w:r>
              <w:t>2230,5</w:t>
            </w:r>
          </w:p>
        </w:tc>
      </w:tr>
      <w:tr w:rsidR="0007025E" w:rsidRPr="00A52A17" w:rsidTr="003D2B64">
        <w:tc>
          <w:tcPr>
            <w:tcW w:w="6521" w:type="dxa"/>
            <w:shd w:val="clear" w:color="auto" w:fill="FFFFFF" w:themeFill="background1"/>
            <w:vAlign w:val="center"/>
          </w:tcPr>
          <w:p w:rsidR="0007025E" w:rsidRPr="00A52A17" w:rsidRDefault="0007025E" w:rsidP="003D2B64">
            <w:pPr>
              <w:rPr>
                <w:b/>
                <w:sz w:val="25"/>
                <w:szCs w:val="25"/>
              </w:rPr>
            </w:pPr>
            <w:r w:rsidRPr="00A52A17">
              <w:rPr>
                <w:b/>
                <w:sz w:val="25"/>
                <w:szCs w:val="25"/>
              </w:rPr>
              <w:t>Всего предоставлено субсидий</w:t>
            </w:r>
          </w:p>
        </w:tc>
        <w:tc>
          <w:tcPr>
            <w:tcW w:w="2977" w:type="dxa"/>
            <w:shd w:val="clear" w:color="auto" w:fill="FFFFFF" w:themeFill="background1"/>
            <w:vAlign w:val="center"/>
          </w:tcPr>
          <w:p w:rsidR="0007025E" w:rsidRPr="00A52A17" w:rsidRDefault="0007025E" w:rsidP="003D2B64">
            <w:pPr>
              <w:jc w:val="center"/>
              <w:rPr>
                <w:b/>
                <w:sz w:val="25"/>
                <w:szCs w:val="25"/>
              </w:rPr>
            </w:pPr>
            <w:r w:rsidRPr="00A52A17">
              <w:rPr>
                <w:b/>
                <w:sz w:val="25"/>
                <w:szCs w:val="25"/>
              </w:rPr>
              <w:t>57</w:t>
            </w:r>
            <w:r w:rsidR="00A52A17" w:rsidRPr="00A52A17">
              <w:rPr>
                <w:b/>
                <w:sz w:val="25"/>
                <w:szCs w:val="25"/>
              </w:rPr>
              <w:t xml:space="preserve"> </w:t>
            </w:r>
            <w:r w:rsidRPr="00A52A17">
              <w:rPr>
                <w:b/>
                <w:sz w:val="25"/>
                <w:szCs w:val="25"/>
              </w:rPr>
              <w:t>421,02</w:t>
            </w:r>
          </w:p>
        </w:tc>
      </w:tr>
    </w:tbl>
    <w:p w:rsidR="00E751F4" w:rsidRPr="007A7617" w:rsidRDefault="00E751F4" w:rsidP="001774A5">
      <w:pPr>
        <w:jc w:val="center"/>
        <w:rPr>
          <w:b/>
          <w:sz w:val="32"/>
          <w:szCs w:val="32"/>
        </w:rPr>
      </w:pPr>
      <w:r w:rsidRPr="007A7617">
        <w:rPr>
          <w:b/>
          <w:sz w:val="32"/>
          <w:szCs w:val="32"/>
        </w:rPr>
        <w:lastRenderedPageBreak/>
        <w:t>Малое предпринимательство</w:t>
      </w:r>
    </w:p>
    <w:p w:rsidR="00E751F4" w:rsidRPr="007A7617" w:rsidRDefault="00E751F4" w:rsidP="00E751F4">
      <w:pPr>
        <w:rPr>
          <w:color w:val="33CCCC"/>
        </w:rPr>
      </w:pPr>
    </w:p>
    <w:p w:rsidR="00D12B82" w:rsidRPr="007A7617" w:rsidRDefault="00D12B82" w:rsidP="00D12B82">
      <w:pPr>
        <w:ind w:firstLine="708"/>
        <w:jc w:val="both"/>
      </w:pPr>
      <w:r w:rsidRPr="007A7617">
        <w:t>Малое и среднее предпринимательство является одним из важнейших элементов структуры экономики муниципального района. Развитие этого сектора  влияет на темпы экономического роста, состояние занятости населения.</w:t>
      </w:r>
    </w:p>
    <w:p w:rsidR="00D12B82" w:rsidRPr="007A7617" w:rsidRDefault="00D12B82" w:rsidP="00D12B82">
      <w:pPr>
        <w:ind w:firstLine="708"/>
        <w:jc w:val="both"/>
      </w:pPr>
      <w:r w:rsidRPr="007A7617">
        <w:t xml:space="preserve">По данным налоговой инспекции Краснокамского муниципального района  осуществляют свою деятельность </w:t>
      </w:r>
      <w:r w:rsidR="00E443C5" w:rsidRPr="007A7617">
        <w:t>2776</w:t>
      </w:r>
      <w:r w:rsidRPr="007A7617">
        <w:t xml:space="preserve"> субъекта малого предпринимательства, из них 2003 являются индивидуальными предпринимателями. Субъекты малого предпринимательства от числа всех хозяйствующих субъектов района (3243 ед.) составляют </w:t>
      </w:r>
      <w:r w:rsidR="00E443C5" w:rsidRPr="007A7617">
        <w:t>85,6</w:t>
      </w:r>
      <w:r w:rsidRPr="007A7617">
        <w:t xml:space="preserve"> %. Численность работающих у субъектов малого предпринимательства составила </w:t>
      </w:r>
      <w:r w:rsidR="00E443C5" w:rsidRPr="007A7617">
        <w:t>4 614</w:t>
      </w:r>
      <w:r w:rsidRPr="007A7617">
        <w:t xml:space="preserve"> человек, в том числе у индивидуальных предпринимателей – 1036 человек. </w:t>
      </w:r>
    </w:p>
    <w:p w:rsidR="00D12B82" w:rsidRPr="00413CDE" w:rsidRDefault="00D12B82" w:rsidP="00D12B82">
      <w:pPr>
        <w:ind w:firstLine="708"/>
        <w:jc w:val="both"/>
      </w:pPr>
      <w:r w:rsidRPr="007A7617">
        <w:t xml:space="preserve">Объем налоговых поступлений от субъектов малого предпринимательства в бюджеты всех уровней </w:t>
      </w:r>
      <w:r w:rsidR="00A52A17" w:rsidRPr="007A7617">
        <w:t>–</w:t>
      </w:r>
      <w:r w:rsidRPr="007A7617">
        <w:t xml:space="preserve"> </w:t>
      </w:r>
      <w:r w:rsidR="00E443C5" w:rsidRPr="007A7617">
        <w:t>448 038</w:t>
      </w:r>
      <w:r w:rsidRPr="007A7617">
        <w:t xml:space="preserve">,0 тыс. руб. (в бюджет муниципального района </w:t>
      </w:r>
      <w:r w:rsidR="00E443C5" w:rsidRPr="007A7617">
        <w:t>86 053</w:t>
      </w:r>
      <w:r w:rsidRPr="007A7617">
        <w:t xml:space="preserve">,0 тыс. руб.), что составляет от общего объема поступлений в бюджет всех уровней от всех хозяйствующих субъектов </w:t>
      </w:r>
      <w:r w:rsidR="00E443C5" w:rsidRPr="007A7617">
        <w:t>41,3</w:t>
      </w:r>
      <w:r w:rsidRPr="007A7617">
        <w:t xml:space="preserve"> % (</w:t>
      </w:r>
      <w:r w:rsidR="00E443C5" w:rsidRPr="007A7617">
        <w:t>42</w:t>
      </w:r>
      <w:r w:rsidRPr="007A7617">
        <w:t xml:space="preserve"> % - от поступлений в бюджет муниципального района).</w:t>
      </w:r>
    </w:p>
    <w:p w:rsidR="00D12B82" w:rsidRPr="00413CDE" w:rsidRDefault="00D12B82" w:rsidP="00D12B82">
      <w:pPr>
        <w:ind w:firstLine="708"/>
        <w:jc w:val="both"/>
      </w:pPr>
      <w:r w:rsidRPr="00413CDE">
        <w:t>На территории Краснокамского района принята и действует ведомственная целевая программа «Развития и поддержка малого и среднег</w:t>
      </w:r>
      <w:r>
        <w:t>о предпринимательства на 2014-2</w:t>
      </w:r>
      <w:r w:rsidRPr="00413CDE">
        <w:t>016 годы», утвержденная постановление</w:t>
      </w:r>
      <w:r w:rsidR="002701E0">
        <w:t>м</w:t>
      </w:r>
      <w:r w:rsidRPr="00413CDE">
        <w:t xml:space="preserve"> администрации Краснокамского района от 12 февраля 2014 года №133. Основными направлениями которой являются:</w:t>
      </w:r>
    </w:p>
    <w:p w:rsidR="00D12B82" w:rsidRPr="00413CDE" w:rsidRDefault="00D12B82" w:rsidP="00D12B82">
      <w:pPr>
        <w:pStyle w:val="af"/>
        <w:numPr>
          <w:ilvl w:val="0"/>
          <w:numId w:val="16"/>
        </w:numPr>
        <w:ind w:left="0" w:firstLine="708"/>
        <w:jc w:val="both"/>
      </w:pPr>
      <w:r w:rsidRPr="00413CDE">
        <w:t>Оказание финансовой поддержки;</w:t>
      </w:r>
    </w:p>
    <w:p w:rsidR="00D12B82" w:rsidRPr="00413CDE" w:rsidRDefault="00D12B82" w:rsidP="00D12B82">
      <w:pPr>
        <w:pStyle w:val="af"/>
        <w:numPr>
          <w:ilvl w:val="0"/>
          <w:numId w:val="16"/>
        </w:numPr>
        <w:ind w:left="0" w:firstLine="708"/>
        <w:jc w:val="both"/>
      </w:pPr>
      <w:r w:rsidRPr="00413CDE">
        <w:t>Оказание информационной поддержки;</w:t>
      </w:r>
    </w:p>
    <w:p w:rsidR="00D12B82" w:rsidRPr="00413CDE" w:rsidRDefault="00D12B82" w:rsidP="00D12B82">
      <w:pPr>
        <w:pStyle w:val="af"/>
        <w:numPr>
          <w:ilvl w:val="0"/>
          <w:numId w:val="16"/>
        </w:numPr>
        <w:ind w:left="0" w:firstLine="708"/>
        <w:jc w:val="both"/>
      </w:pPr>
      <w:r w:rsidRPr="00413CDE">
        <w:t>Оказание консультационной поддержки;</w:t>
      </w:r>
    </w:p>
    <w:p w:rsidR="00D12B82" w:rsidRPr="00413CDE" w:rsidRDefault="00D12B82" w:rsidP="00D12B82">
      <w:pPr>
        <w:pStyle w:val="af"/>
        <w:numPr>
          <w:ilvl w:val="0"/>
          <w:numId w:val="16"/>
        </w:numPr>
        <w:ind w:left="0" w:firstLine="708"/>
        <w:jc w:val="both"/>
      </w:pPr>
      <w:r w:rsidRPr="00413CDE">
        <w:t xml:space="preserve">Оказание имущественной поддержки. </w:t>
      </w:r>
    </w:p>
    <w:p w:rsidR="00D12B82" w:rsidRPr="00413CDE" w:rsidRDefault="00D12B82" w:rsidP="00D12B82">
      <w:pPr>
        <w:ind w:firstLine="708"/>
        <w:jc w:val="both"/>
      </w:pPr>
      <w:r w:rsidRPr="00413CDE">
        <w:t>В рамках реализации данной ведомственной целевой программы:</w:t>
      </w:r>
    </w:p>
    <w:p w:rsidR="00D12B82" w:rsidRPr="00413CDE" w:rsidRDefault="00D12B82" w:rsidP="00D12B82">
      <w:pPr>
        <w:numPr>
          <w:ilvl w:val="0"/>
          <w:numId w:val="15"/>
        </w:numPr>
        <w:ind w:left="0" w:firstLine="708"/>
        <w:jc w:val="both"/>
      </w:pPr>
      <w:r w:rsidRPr="00413CDE">
        <w:t>оказана имущественная поддержка 6 субъектам малого предпринимательства;</w:t>
      </w:r>
    </w:p>
    <w:p w:rsidR="00D12B82" w:rsidRPr="00413CDE" w:rsidRDefault="00D12B82" w:rsidP="00D12B82">
      <w:pPr>
        <w:numPr>
          <w:ilvl w:val="0"/>
          <w:numId w:val="15"/>
        </w:numPr>
        <w:ind w:left="0" w:firstLine="708"/>
        <w:jc w:val="both"/>
      </w:pPr>
      <w:r w:rsidRPr="00413CDE">
        <w:t>оказана финансовая поддержка 2 субъектам малого и среднего предпринимательства;</w:t>
      </w:r>
    </w:p>
    <w:p w:rsidR="00D12B82" w:rsidRPr="00413CDE" w:rsidRDefault="00D12B82" w:rsidP="00D12B82">
      <w:pPr>
        <w:numPr>
          <w:ilvl w:val="0"/>
          <w:numId w:val="15"/>
        </w:numPr>
        <w:ind w:left="0" w:firstLine="708"/>
        <w:jc w:val="both"/>
      </w:pPr>
      <w:r w:rsidRPr="00413CDE">
        <w:t>на поддержку малого и среднего предпринимательства из бюджетов всех уровней направлено 9,8 миллионов рублей. Дополнительно из "Фонда содействия развитию малых форм предприятий в научно-технической сфере" было привлечено 15 млн. рублей на производство одноразовых транспортных и посевных систем с питательными средами для микробиологических исследований.</w:t>
      </w:r>
    </w:p>
    <w:p w:rsidR="00D12B82" w:rsidRPr="00413CDE" w:rsidRDefault="00D12B82" w:rsidP="00D12B82">
      <w:pPr>
        <w:pStyle w:val="af"/>
        <w:ind w:left="0" w:firstLine="720"/>
        <w:jc w:val="both"/>
      </w:pPr>
      <w:r w:rsidRPr="00413CDE">
        <w:t>НО «Краснокамский муниципальный фонд поддержки малого предпринимательства» оказано 736 бесплатных консультаций и более 431 юридических и бухгалтерских услуг субъектам малого и среднего предпринимательства. В деятельность фонда кроме того входит проведение конференций, семинаров, форумов и иных образовательных мероприятий по актуальным вопросам.</w:t>
      </w:r>
    </w:p>
    <w:p w:rsidR="00D12B82" w:rsidRDefault="00D12B82" w:rsidP="00D12B82">
      <w:pPr>
        <w:ind w:firstLine="709"/>
        <w:jc w:val="both"/>
      </w:pPr>
      <w:r w:rsidRPr="00413CDE">
        <w:t>С целью популяризации идеи ведения собственного бизнеса, а также поддержки существующих субъектов малого и среднего предпринимательства  администрация Краснокамского муниципального района</w:t>
      </w:r>
      <w:r>
        <w:t xml:space="preserve"> совместно с НО «Краснокамский муниципальный фонд развития малого предпринимательства»</w:t>
      </w:r>
      <w:r w:rsidRPr="00413CDE">
        <w:t xml:space="preserve"> в 2015 году </w:t>
      </w:r>
      <w:r>
        <w:t xml:space="preserve">было проведено 16 мероприятий, в том числе </w:t>
      </w:r>
      <w:r w:rsidRPr="00413CDE">
        <w:rPr>
          <w:lang w:val="en-US"/>
        </w:rPr>
        <w:t>XI</w:t>
      </w:r>
      <w:r w:rsidRPr="00413CDE">
        <w:t xml:space="preserve"> Ежегодный Краснокамский бизнес-форум «Развитие предпринимательства в муниципалитетах». В форуме приняли участие 178 человек, в т.ч. представители Пермского края. В рамках бизнес-форума был проведен ежегодный конкурс «Предприниматель года»,  на котором были отмечены лучшие предприниматели Краснокамского муниципального района.</w:t>
      </w:r>
    </w:p>
    <w:p w:rsidR="00D12B82" w:rsidRDefault="00D12B82" w:rsidP="00D12B82">
      <w:pPr>
        <w:ind w:firstLine="708"/>
        <w:jc w:val="both"/>
      </w:pPr>
      <w:r w:rsidRPr="00413CDE">
        <w:t>Краснокамский район представлял Приволжский федеральный округ на федеральном этапе национальной премии «Бизнес-успех». Краснокамский район стал лауреатом национальной премии «Бизнес-успех»</w:t>
      </w:r>
      <w:r>
        <w:t>.</w:t>
      </w:r>
    </w:p>
    <w:p w:rsidR="001031F4" w:rsidRPr="001031F4" w:rsidRDefault="001031F4" w:rsidP="001031F4">
      <w:pPr>
        <w:pStyle w:val="a4"/>
        <w:ind w:firstLine="709"/>
        <w:jc w:val="both"/>
        <w:rPr>
          <w:b w:val="0"/>
          <w:sz w:val="24"/>
          <w:szCs w:val="24"/>
        </w:rPr>
      </w:pPr>
      <w:r w:rsidRPr="001031F4">
        <w:rPr>
          <w:b w:val="0"/>
          <w:sz w:val="24"/>
          <w:szCs w:val="24"/>
        </w:rPr>
        <w:t>За отчетный период составлено 14 протоколов об административных правонарушениях на сумму 54,3 тыс.руб., из которых 6 протоколов - за нарушение запретов в отношении розничной продажи алкогольной продукции и 4 протокола за организацию торговли в неустановленных местах.</w:t>
      </w:r>
    </w:p>
    <w:p w:rsidR="001031F4" w:rsidRDefault="001031F4" w:rsidP="00D12B82">
      <w:pPr>
        <w:ind w:firstLine="708"/>
        <w:jc w:val="both"/>
        <w:rPr>
          <w:color w:val="000000"/>
        </w:rPr>
      </w:pPr>
    </w:p>
    <w:p w:rsidR="00D12B82" w:rsidRDefault="00D12B82" w:rsidP="00D12B82">
      <w:pPr>
        <w:ind w:firstLine="708"/>
        <w:jc w:val="both"/>
        <w:rPr>
          <w:color w:val="000000"/>
        </w:rPr>
      </w:pPr>
      <w:r w:rsidRPr="00413CDE">
        <w:rPr>
          <w:color w:val="000000"/>
        </w:rPr>
        <w:t>За 2015 год значительного роста числа предприятий торговли, общественного питания и бытового обслуживания не произошло. Изменение структуры потребительского рынка происходит, в основном, за счет смены собственников и арендаторов.</w:t>
      </w:r>
    </w:p>
    <w:p w:rsidR="00D12B82" w:rsidRPr="00413CDE" w:rsidRDefault="00D12B82" w:rsidP="00D12B82">
      <w:pPr>
        <w:ind w:firstLine="708"/>
        <w:jc w:val="both"/>
        <w:rPr>
          <w:color w:val="000000"/>
        </w:rPr>
      </w:pPr>
      <w:r w:rsidRPr="008730C2">
        <w:rPr>
          <w:color w:val="000000"/>
        </w:rPr>
        <w:t>По состоянию на 01 января 201</w:t>
      </w:r>
      <w:r>
        <w:rPr>
          <w:color w:val="000000"/>
        </w:rPr>
        <w:t>6</w:t>
      </w:r>
      <w:r w:rsidRPr="008730C2">
        <w:rPr>
          <w:color w:val="000000"/>
        </w:rPr>
        <w:t xml:space="preserve"> года количество</w:t>
      </w:r>
      <w:r>
        <w:rPr>
          <w:color w:val="000000"/>
        </w:rPr>
        <w:t xml:space="preserve"> нестационарных торговых объектов</w:t>
      </w:r>
      <w:r w:rsidRPr="008730C2">
        <w:rPr>
          <w:color w:val="000000"/>
        </w:rPr>
        <w:t xml:space="preserve"> составляет </w:t>
      </w:r>
      <w:r>
        <w:rPr>
          <w:color w:val="000000"/>
        </w:rPr>
        <w:t>137</w:t>
      </w:r>
      <w:r w:rsidRPr="008730C2">
        <w:rPr>
          <w:color w:val="000000"/>
        </w:rPr>
        <w:t>. Тем самым достигнут средний краевой показатель фактической торговой обеспеченности на 1000 человек - 534,5 квадратных метра.</w:t>
      </w:r>
    </w:p>
    <w:p w:rsidR="00D12B82" w:rsidRDefault="00D12B82" w:rsidP="00D12B82">
      <w:pPr>
        <w:tabs>
          <w:tab w:val="left" w:pos="2914"/>
        </w:tabs>
        <w:jc w:val="center"/>
        <w:rPr>
          <w:b/>
        </w:rPr>
      </w:pPr>
    </w:p>
    <w:p w:rsidR="00D12B82" w:rsidRDefault="00D12B82" w:rsidP="00D12B82">
      <w:pPr>
        <w:tabs>
          <w:tab w:val="left" w:pos="2914"/>
        </w:tabs>
        <w:jc w:val="center"/>
        <w:rPr>
          <w:b/>
        </w:rPr>
      </w:pPr>
    </w:p>
    <w:p w:rsidR="00D12B82" w:rsidRPr="00D12B82" w:rsidRDefault="00D12B82" w:rsidP="00D12B82">
      <w:pPr>
        <w:tabs>
          <w:tab w:val="left" w:pos="2914"/>
        </w:tabs>
        <w:jc w:val="center"/>
        <w:rPr>
          <w:b/>
          <w:sz w:val="32"/>
          <w:szCs w:val="32"/>
        </w:rPr>
      </w:pPr>
      <w:r w:rsidRPr="007A7617">
        <w:rPr>
          <w:b/>
          <w:sz w:val="32"/>
          <w:szCs w:val="32"/>
        </w:rPr>
        <w:t>Развитие туризма</w:t>
      </w:r>
    </w:p>
    <w:p w:rsidR="00D12B82" w:rsidRPr="00D12B82" w:rsidRDefault="00D12B82" w:rsidP="00D12B82">
      <w:pPr>
        <w:pStyle w:val="af"/>
        <w:ind w:left="0" w:firstLine="720"/>
        <w:jc w:val="both"/>
        <w:rPr>
          <w:sz w:val="32"/>
          <w:szCs w:val="32"/>
        </w:rPr>
      </w:pPr>
    </w:p>
    <w:p w:rsidR="00D12B82" w:rsidRPr="00413CDE" w:rsidRDefault="00D12B82" w:rsidP="00D12B82">
      <w:pPr>
        <w:ind w:firstLine="720"/>
        <w:jc w:val="both"/>
      </w:pPr>
      <w:r w:rsidRPr="00413CDE">
        <w:t>На территории района активно развивается лечебный туризм. Функционирует два санатория-профилактория: «Вита» и «Атлант». Продолжают работать 5 гостиниц (Кама, Солнечная Аджария, Кедр, Семерочка, Спорт).</w:t>
      </w:r>
    </w:p>
    <w:p w:rsidR="00D12B82" w:rsidRPr="00413CDE" w:rsidRDefault="00D12B82" w:rsidP="00D12B82">
      <w:pPr>
        <w:ind w:firstLine="720"/>
        <w:jc w:val="both"/>
      </w:pPr>
      <w:r w:rsidRPr="00413CDE">
        <w:t>На территории  района действует два туристских маршрута:</w:t>
      </w:r>
    </w:p>
    <w:p w:rsidR="00D12B82" w:rsidRPr="00413CDE" w:rsidRDefault="00D12B82" w:rsidP="00D12B82">
      <w:pPr>
        <w:jc w:val="both"/>
      </w:pPr>
      <w:r w:rsidRPr="00413CDE">
        <w:tab/>
        <w:t xml:space="preserve">1) От Пальтинского болота до Черновского городища, включает в себя 5 точек осмотра, общая протяженность маршрута – </w:t>
      </w:r>
      <w:smartTag w:uri="urn:schemas-microsoft-com:office:smarttags" w:element="metricconverter">
        <w:smartTagPr>
          <w:attr w:name="ProductID" w:val="12 км"/>
        </w:smartTagPr>
        <w:r w:rsidRPr="00413CDE">
          <w:t>12 км</w:t>
        </w:r>
      </w:smartTag>
      <w:r w:rsidRPr="00413CDE">
        <w:t xml:space="preserve"> . Маршрут рассчитан на среднюю группу в 15 человек. </w:t>
      </w:r>
    </w:p>
    <w:p w:rsidR="00D12B82" w:rsidRPr="00413CDE" w:rsidRDefault="00D12B82" w:rsidP="00D12B82">
      <w:pPr>
        <w:ind w:firstLine="708"/>
        <w:jc w:val="both"/>
      </w:pPr>
      <w:r w:rsidRPr="00413CDE">
        <w:t xml:space="preserve">2) Город первых пятилеток. Основные достопримечательности – Краснокамский краеведческий музей, Детский музей игрушки, фабрика деревянной игрушки, галерея им. И.И. Морозова, улицы  города. Длина туристского маршрута – </w:t>
      </w:r>
      <w:smartTag w:uri="urn:schemas-microsoft-com:office:smarttags" w:element="metricconverter">
        <w:smartTagPr>
          <w:attr w:name="ProductID" w:val="25 км"/>
        </w:smartTagPr>
        <w:r w:rsidRPr="00413CDE">
          <w:t>25 км</w:t>
        </w:r>
      </w:smartTag>
      <w:r w:rsidRPr="00413CDE">
        <w:t xml:space="preserve"> (автобусная экскурсия). Рассчитан на группу в 25-30 человек. </w:t>
      </w:r>
    </w:p>
    <w:p w:rsidR="00D12B82" w:rsidRPr="00413CDE" w:rsidRDefault="00D12B82" w:rsidP="00D12B82">
      <w:pPr>
        <w:ind w:firstLine="708"/>
        <w:jc w:val="both"/>
      </w:pPr>
      <w:r w:rsidRPr="00413CDE">
        <w:t>Работает «Экстрим-парк» (веревочный парк). Веревочный парк состоит из полосы препятствий и канатных дорог, закрепленных на деревьях на высоте 2-3 метров. Система крепления к деревьям рассчитана таким образом, что не наносит вреда поверхности ствола дерева. Канатный парк представляет собой тропу для детей от 12 лет и, конечно же, для взрослых. Маршрут состоит из пяти этапов: обезьяний мостик, шаткие ступеньки, горизонтальная сеть, стремена, цирковой канат. Протяженность тропы 45 метров.</w:t>
      </w:r>
    </w:p>
    <w:p w:rsidR="00D12B82" w:rsidRPr="00413CDE" w:rsidRDefault="00D12B82" w:rsidP="00D12B82">
      <w:pPr>
        <w:ind w:firstLine="708"/>
        <w:jc w:val="both"/>
      </w:pPr>
      <w:r w:rsidRPr="00413CDE">
        <w:t>Веревочный парк расположен на лыжной базе села Черная.  Это экологически чистый район смешанных лесов, обилие солнечного света, чистейший воздух, лекарственные травы, артезианские ключи.</w:t>
      </w:r>
    </w:p>
    <w:p w:rsidR="00D12B82" w:rsidRPr="00413CDE" w:rsidRDefault="00D12B82" w:rsidP="00D12B82">
      <w:pPr>
        <w:ind w:firstLine="708"/>
        <w:jc w:val="both"/>
      </w:pPr>
      <w:r w:rsidRPr="00413CDE">
        <w:t xml:space="preserve">На территории Краснокамского муниципального района действуют 3 музея и 1 картинная галерея. Работают 2 горнолыжные и 2 лыжные базы. </w:t>
      </w:r>
    </w:p>
    <w:p w:rsidR="008439D7" w:rsidRDefault="008439D7" w:rsidP="00E751F4">
      <w:pPr>
        <w:ind w:firstLine="708"/>
      </w:pPr>
    </w:p>
    <w:p w:rsidR="00011471" w:rsidRPr="00F84C7F" w:rsidRDefault="00011471" w:rsidP="00E751F4">
      <w:pPr>
        <w:ind w:firstLine="708"/>
      </w:pPr>
    </w:p>
    <w:p w:rsidR="00E751F4" w:rsidRPr="007A7617" w:rsidRDefault="00E751F4" w:rsidP="001774A5">
      <w:pPr>
        <w:jc w:val="center"/>
        <w:rPr>
          <w:b/>
          <w:sz w:val="32"/>
          <w:szCs w:val="32"/>
        </w:rPr>
      </w:pPr>
      <w:r w:rsidRPr="007A7617">
        <w:rPr>
          <w:b/>
          <w:sz w:val="32"/>
          <w:szCs w:val="32"/>
        </w:rPr>
        <w:t>Потребительские цены, потребительский рынок</w:t>
      </w:r>
    </w:p>
    <w:p w:rsidR="00E751F4" w:rsidRPr="007A7617" w:rsidRDefault="00E751F4" w:rsidP="00E751F4"/>
    <w:p w:rsidR="00011471" w:rsidRPr="007A7617" w:rsidRDefault="00011471" w:rsidP="002701E0">
      <w:pPr>
        <w:ind w:firstLine="708"/>
        <w:jc w:val="both"/>
      </w:pPr>
      <w:r w:rsidRPr="007A7617">
        <w:t>Сводный индекс потребительских цен и тарифов на все товары и услуги в Пермском крае в декабре 2015 г. по сравнению с декабрем 2014 г. составил 110,4 %. Индекс цен на продовольственные товары – 113,9 %, на непродовольственные товары – 108,2 %, на услуги</w:t>
      </w:r>
      <w:r w:rsidR="002701E0" w:rsidRPr="007A7617">
        <w:t xml:space="preserve"> -</w:t>
      </w:r>
      <w:r w:rsidRPr="007A7617">
        <w:t>109,1 %.</w:t>
      </w:r>
    </w:p>
    <w:p w:rsidR="00011471" w:rsidRPr="007A7617" w:rsidRDefault="00011471" w:rsidP="002701E0">
      <w:pPr>
        <w:ind w:firstLine="708"/>
        <w:jc w:val="both"/>
      </w:pPr>
      <w:r w:rsidRPr="007A7617">
        <w:t xml:space="preserve">В декабре 2015 года к декабрю прошлого года значительно выросла стоимость подсолнечного масла </w:t>
      </w:r>
      <w:r w:rsidR="002701E0" w:rsidRPr="007A7617">
        <w:t xml:space="preserve">- </w:t>
      </w:r>
      <w:r w:rsidRPr="007A7617">
        <w:t xml:space="preserve">на 45,7 %, плодоовощной продукции (включая картофель) </w:t>
      </w:r>
      <w:r w:rsidR="002701E0" w:rsidRPr="007A7617">
        <w:t xml:space="preserve">- </w:t>
      </w:r>
      <w:r w:rsidRPr="007A7617">
        <w:t>на 23,8 %, соли поваренной – на 23,2 %, рыбы, морепродуктов – на 22,5 %, макаронных изделий – на 20,1 %.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977"/>
      </w:tblGrid>
      <w:tr w:rsidR="00011471" w:rsidRPr="007A7617" w:rsidTr="00A0571A">
        <w:tc>
          <w:tcPr>
            <w:tcW w:w="4077" w:type="dxa"/>
            <w:tcBorders>
              <w:top w:val="single" w:sz="4" w:space="0" w:color="auto"/>
              <w:left w:val="single" w:sz="4" w:space="0" w:color="auto"/>
              <w:bottom w:val="single" w:sz="4" w:space="0" w:color="auto"/>
              <w:right w:val="single" w:sz="4" w:space="0" w:color="auto"/>
            </w:tcBorders>
            <w:shd w:val="clear" w:color="auto" w:fill="auto"/>
          </w:tcPr>
          <w:p w:rsidR="00011471" w:rsidRPr="007A7617" w:rsidRDefault="00011471" w:rsidP="0098036B">
            <w:pPr>
              <w:jc w:val="center"/>
              <w:rPr>
                <w:i/>
              </w:rPr>
            </w:pPr>
            <w:r w:rsidRPr="007A7617">
              <w:t>Наименование товаров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1471" w:rsidRPr="007A7617" w:rsidRDefault="00A2063B" w:rsidP="008B2DC4">
            <w:pPr>
              <w:jc w:val="center"/>
              <w:rPr>
                <w:i/>
              </w:rPr>
            </w:pPr>
            <w:r w:rsidRPr="007A7617">
              <w:t>Темпы роста</w:t>
            </w:r>
            <w:r w:rsidR="008B2DC4" w:rsidRPr="007A7617">
              <w:t xml:space="preserve"> стоимости </w:t>
            </w:r>
            <w:r w:rsidR="00A0571A" w:rsidRPr="007A7617">
              <w:t xml:space="preserve">продовольственных </w:t>
            </w:r>
            <w:r w:rsidR="008B2DC4" w:rsidRPr="007A7617">
              <w:t>товаров (</w:t>
            </w:r>
            <w:r w:rsidR="00011471" w:rsidRPr="007A7617">
              <w:t>декабрь 2015 г. к</w:t>
            </w:r>
            <w:r w:rsidR="008B2DC4" w:rsidRPr="007A7617">
              <w:t xml:space="preserve"> </w:t>
            </w:r>
            <w:r w:rsidR="00011471" w:rsidRPr="007A7617">
              <w:t>декабрю 2014 г.</w:t>
            </w:r>
            <w:r w:rsidR="008B2DC4" w:rsidRPr="007A7617">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1471" w:rsidRPr="007A7617" w:rsidRDefault="00011471" w:rsidP="0098036B">
            <w:pPr>
              <w:jc w:val="center"/>
            </w:pPr>
            <w:r w:rsidRPr="007A7617">
              <w:t>Справочно</w:t>
            </w:r>
          </w:p>
          <w:p w:rsidR="00A0571A" w:rsidRPr="007A7617" w:rsidRDefault="00A0571A" w:rsidP="0098036B">
            <w:pPr>
              <w:jc w:val="center"/>
            </w:pPr>
            <w:r w:rsidRPr="007A7617">
              <w:t>т</w:t>
            </w:r>
            <w:r w:rsidR="00A2063B" w:rsidRPr="007A7617">
              <w:t>емпы роста</w:t>
            </w:r>
            <w:r w:rsidRPr="007A7617">
              <w:t xml:space="preserve"> стоимости продовольственных товаров (</w:t>
            </w:r>
            <w:r w:rsidR="00011471" w:rsidRPr="007A7617">
              <w:t>декабрь 2014 г.</w:t>
            </w:r>
          </w:p>
          <w:p w:rsidR="00011471" w:rsidRPr="007A7617" w:rsidRDefault="00011471" w:rsidP="00A0571A">
            <w:pPr>
              <w:jc w:val="center"/>
              <w:rPr>
                <w:i/>
              </w:rPr>
            </w:pPr>
            <w:r w:rsidRPr="007A7617">
              <w:t xml:space="preserve"> </w:t>
            </w:r>
            <w:r w:rsidR="00A0571A" w:rsidRPr="007A7617">
              <w:t xml:space="preserve">к </w:t>
            </w:r>
            <w:r w:rsidRPr="007A7617">
              <w:t>декабрю 2013 г.</w:t>
            </w:r>
            <w:r w:rsidR="00A0571A" w:rsidRPr="007A7617">
              <w:t>)</w:t>
            </w:r>
          </w:p>
        </w:tc>
      </w:tr>
      <w:tr w:rsidR="00011471" w:rsidRPr="0005652D" w:rsidTr="00A0571A">
        <w:tc>
          <w:tcPr>
            <w:tcW w:w="4077" w:type="dxa"/>
            <w:tcBorders>
              <w:top w:val="single" w:sz="4" w:space="0" w:color="auto"/>
              <w:bottom w:val="single" w:sz="4" w:space="0" w:color="auto"/>
            </w:tcBorders>
          </w:tcPr>
          <w:p w:rsidR="00011471" w:rsidRPr="007A7617" w:rsidRDefault="00011471" w:rsidP="0098036B">
            <w:pPr>
              <w:rPr>
                <w:i/>
              </w:rPr>
            </w:pPr>
            <w:r w:rsidRPr="007A7617">
              <w:rPr>
                <w:i/>
              </w:rPr>
              <w:t>Продовольственные товары без алкогольных напитков,</w:t>
            </w:r>
          </w:p>
          <w:p w:rsidR="00011471" w:rsidRPr="007A7617" w:rsidRDefault="00011471" w:rsidP="0098036B">
            <w:pPr>
              <w:rPr>
                <w:i/>
              </w:rPr>
            </w:pPr>
            <w:r w:rsidRPr="007A7617">
              <w:rPr>
                <w:i/>
              </w:rPr>
              <w:lastRenderedPageBreak/>
              <w:t xml:space="preserve"> в том числе:</w:t>
            </w:r>
          </w:p>
        </w:tc>
        <w:tc>
          <w:tcPr>
            <w:tcW w:w="2835" w:type="dxa"/>
            <w:tcBorders>
              <w:top w:val="single" w:sz="4" w:space="0" w:color="auto"/>
              <w:bottom w:val="single" w:sz="4" w:space="0" w:color="auto"/>
            </w:tcBorders>
          </w:tcPr>
          <w:p w:rsidR="00011471" w:rsidRPr="007A7617" w:rsidRDefault="00011471" w:rsidP="0098036B">
            <w:pPr>
              <w:jc w:val="center"/>
              <w:rPr>
                <w:i/>
              </w:rPr>
            </w:pPr>
            <w:r w:rsidRPr="007A7617">
              <w:rPr>
                <w:i/>
              </w:rPr>
              <w:lastRenderedPageBreak/>
              <w:t>116,1</w:t>
            </w:r>
          </w:p>
        </w:tc>
        <w:tc>
          <w:tcPr>
            <w:tcW w:w="2977" w:type="dxa"/>
            <w:tcBorders>
              <w:top w:val="single" w:sz="4" w:space="0" w:color="auto"/>
              <w:bottom w:val="single" w:sz="4" w:space="0" w:color="auto"/>
            </w:tcBorders>
          </w:tcPr>
          <w:p w:rsidR="00011471" w:rsidRPr="0005652D" w:rsidRDefault="00011471" w:rsidP="0098036B">
            <w:pPr>
              <w:jc w:val="center"/>
              <w:rPr>
                <w:i/>
              </w:rPr>
            </w:pPr>
            <w:r w:rsidRPr="007A7617">
              <w:rPr>
                <w:i/>
              </w:rPr>
              <w:t>113,5</w:t>
            </w:r>
          </w:p>
        </w:tc>
      </w:tr>
      <w:tr w:rsidR="00011471" w:rsidRPr="0005652D" w:rsidTr="00A0571A">
        <w:tc>
          <w:tcPr>
            <w:tcW w:w="4077" w:type="dxa"/>
            <w:shd w:val="clear" w:color="auto" w:fill="E0E0E0"/>
          </w:tcPr>
          <w:p w:rsidR="00011471" w:rsidRPr="0005652D" w:rsidRDefault="00011471" w:rsidP="0098036B">
            <w:r w:rsidRPr="0005652D">
              <w:lastRenderedPageBreak/>
              <w:t xml:space="preserve">Хлеб и хлебобулочные изделия </w:t>
            </w:r>
          </w:p>
        </w:tc>
        <w:tc>
          <w:tcPr>
            <w:tcW w:w="2835" w:type="dxa"/>
            <w:shd w:val="clear" w:color="auto" w:fill="E0E0E0"/>
          </w:tcPr>
          <w:p w:rsidR="00011471" w:rsidRPr="0005652D" w:rsidRDefault="00011471" w:rsidP="0098036B">
            <w:pPr>
              <w:jc w:val="center"/>
            </w:pPr>
            <w:r w:rsidRPr="0005652D">
              <w:t>116,5</w:t>
            </w:r>
          </w:p>
        </w:tc>
        <w:tc>
          <w:tcPr>
            <w:tcW w:w="2977" w:type="dxa"/>
            <w:shd w:val="clear" w:color="auto" w:fill="E0E0E0"/>
          </w:tcPr>
          <w:p w:rsidR="00011471" w:rsidRPr="0005652D" w:rsidRDefault="00011471" w:rsidP="0098036B">
            <w:pPr>
              <w:jc w:val="center"/>
            </w:pPr>
            <w:r w:rsidRPr="0005652D">
              <w:t>105,0</w:t>
            </w:r>
          </w:p>
        </w:tc>
      </w:tr>
      <w:tr w:rsidR="00011471" w:rsidRPr="0005652D" w:rsidTr="00A0571A">
        <w:tc>
          <w:tcPr>
            <w:tcW w:w="4077" w:type="dxa"/>
            <w:tcBorders>
              <w:bottom w:val="single" w:sz="4" w:space="0" w:color="auto"/>
            </w:tcBorders>
          </w:tcPr>
          <w:p w:rsidR="00011471" w:rsidRPr="0005652D" w:rsidRDefault="00011471" w:rsidP="0098036B">
            <w:r w:rsidRPr="0005652D">
              <w:t>Крупа и бобовые</w:t>
            </w:r>
          </w:p>
        </w:tc>
        <w:tc>
          <w:tcPr>
            <w:tcW w:w="2835" w:type="dxa"/>
            <w:tcBorders>
              <w:bottom w:val="single" w:sz="4" w:space="0" w:color="auto"/>
            </w:tcBorders>
          </w:tcPr>
          <w:p w:rsidR="00011471" w:rsidRPr="0005652D" w:rsidRDefault="00011471" w:rsidP="0098036B">
            <w:pPr>
              <w:jc w:val="center"/>
            </w:pPr>
            <w:r w:rsidRPr="0005652D">
              <w:t>115,3</w:t>
            </w:r>
          </w:p>
        </w:tc>
        <w:tc>
          <w:tcPr>
            <w:tcW w:w="2977" w:type="dxa"/>
            <w:tcBorders>
              <w:bottom w:val="single" w:sz="4" w:space="0" w:color="auto"/>
            </w:tcBorders>
          </w:tcPr>
          <w:p w:rsidR="00011471" w:rsidRPr="0005652D" w:rsidRDefault="00011471" w:rsidP="0098036B">
            <w:pPr>
              <w:jc w:val="center"/>
            </w:pPr>
            <w:r w:rsidRPr="0005652D">
              <w:t>132,0</w:t>
            </w:r>
          </w:p>
        </w:tc>
      </w:tr>
      <w:tr w:rsidR="00011471" w:rsidRPr="0005652D" w:rsidTr="00A0571A">
        <w:tc>
          <w:tcPr>
            <w:tcW w:w="4077" w:type="dxa"/>
            <w:shd w:val="clear" w:color="auto" w:fill="E0E0E0"/>
          </w:tcPr>
          <w:p w:rsidR="00011471" w:rsidRPr="0005652D" w:rsidRDefault="00011471" w:rsidP="0098036B">
            <w:r w:rsidRPr="0005652D">
              <w:t>Макаронные изделия</w:t>
            </w:r>
          </w:p>
        </w:tc>
        <w:tc>
          <w:tcPr>
            <w:tcW w:w="2835" w:type="dxa"/>
            <w:shd w:val="clear" w:color="auto" w:fill="E0E0E0"/>
          </w:tcPr>
          <w:p w:rsidR="00011471" w:rsidRPr="0005652D" w:rsidRDefault="00011471" w:rsidP="0098036B">
            <w:pPr>
              <w:jc w:val="center"/>
            </w:pPr>
            <w:r w:rsidRPr="0005652D">
              <w:t>120,1</w:t>
            </w:r>
          </w:p>
        </w:tc>
        <w:tc>
          <w:tcPr>
            <w:tcW w:w="2977" w:type="dxa"/>
            <w:shd w:val="clear" w:color="auto" w:fill="E0E0E0"/>
          </w:tcPr>
          <w:p w:rsidR="00011471" w:rsidRPr="0005652D" w:rsidRDefault="00011471" w:rsidP="0098036B">
            <w:pPr>
              <w:jc w:val="center"/>
            </w:pPr>
            <w:r w:rsidRPr="0005652D">
              <w:t>108,6</w:t>
            </w:r>
          </w:p>
        </w:tc>
      </w:tr>
      <w:tr w:rsidR="00011471" w:rsidRPr="0005652D" w:rsidTr="00A0571A">
        <w:tc>
          <w:tcPr>
            <w:tcW w:w="4077" w:type="dxa"/>
            <w:tcBorders>
              <w:bottom w:val="single" w:sz="4" w:space="0" w:color="auto"/>
            </w:tcBorders>
          </w:tcPr>
          <w:p w:rsidR="00011471" w:rsidRPr="0005652D" w:rsidRDefault="00011471" w:rsidP="0098036B">
            <w:r w:rsidRPr="0005652D">
              <w:t>Мясо и птица</w:t>
            </w:r>
          </w:p>
        </w:tc>
        <w:tc>
          <w:tcPr>
            <w:tcW w:w="2835" w:type="dxa"/>
            <w:tcBorders>
              <w:bottom w:val="single" w:sz="4" w:space="0" w:color="auto"/>
            </w:tcBorders>
          </w:tcPr>
          <w:p w:rsidR="00011471" w:rsidRPr="0005652D" w:rsidRDefault="00011471" w:rsidP="0098036B">
            <w:pPr>
              <w:jc w:val="center"/>
            </w:pPr>
            <w:r w:rsidRPr="0005652D">
              <w:t>105,4</w:t>
            </w:r>
          </w:p>
        </w:tc>
        <w:tc>
          <w:tcPr>
            <w:tcW w:w="2977" w:type="dxa"/>
            <w:tcBorders>
              <w:bottom w:val="single" w:sz="4" w:space="0" w:color="auto"/>
            </w:tcBorders>
          </w:tcPr>
          <w:p w:rsidR="00011471" w:rsidRPr="0005652D" w:rsidRDefault="00011471" w:rsidP="0098036B">
            <w:pPr>
              <w:jc w:val="center"/>
            </w:pPr>
            <w:r w:rsidRPr="0005652D">
              <w:t>118,2</w:t>
            </w:r>
          </w:p>
        </w:tc>
      </w:tr>
      <w:tr w:rsidR="00011471" w:rsidRPr="0005652D" w:rsidTr="00A0571A">
        <w:tc>
          <w:tcPr>
            <w:tcW w:w="4077" w:type="dxa"/>
            <w:shd w:val="clear" w:color="auto" w:fill="E0E0E0"/>
          </w:tcPr>
          <w:p w:rsidR="00011471" w:rsidRPr="0005652D" w:rsidRDefault="00011471" w:rsidP="0098036B">
            <w:r w:rsidRPr="0005652D">
              <w:t>Рыба и морепродукты</w:t>
            </w:r>
          </w:p>
        </w:tc>
        <w:tc>
          <w:tcPr>
            <w:tcW w:w="2835" w:type="dxa"/>
            <w:shd w:val="clear" w:color="auto" w:fill="E0E0E0"/>
          </w:tcPr>
          <w:p w:rsidR="00011471" w:rsidRPr="0005652D" w:rsidRDefault="00011471" w:rsidP="0098036B">
            <w:pPr>
              <w:jc w:val="center"/>
            </w:pPr>
            <w:r w:rsidRPr="0005652D">
              <w:t>122,5</w:t>
            </w:r>
          </w:p>
        </w:tc>
        <w:tc>
          <w:tcPr>
            <w:tcW w:w="2977" w:type="dxa"/>
            <w:shd w:val="clear" w:color="auto" w:fill="E0E0E0"/>
          </w:tcPr>
          <w:p w:rsidR="00011471" w:rsidRPr="0005652D" w:rsidRDefault="00011471" w:rsidP="0098036B">
            <w:pPr>
              <w:jc w:val="center"/>
            </w:pPr>
            <w:r w:rsidRPr="0005652D">
              <w:t>118,6</w:t>
            </w:r>
          </w:p>
        </w:tc>
      </w:tr>
      <w:tr w:rsidR="00011471" w:rsidRPr="0005652D" w:rsidTr="00A0571A">
        <w:tc>
          <w:tcPr>
            <w:tcW w:w="4077" w:type="dxa"/>
            <w:tcBorders>
              <w:bottom w:val="single" w:sz="4" w:space="0" w:color="auto"/>
            </w:tcBorders>
          </w:tcPr>
          <w:p w:rsidR="00011471" w:rsidRPr="0005652D" w:rsidRDefault="00011471" w:rsidP="0098036B">
            <w:r w:rsidRPr="0005652D">
              <w:t xml:space="preserve">Молоко и молочная продукция </w:t>
            </w:r>
          </w:p>
        </w:tc>
        <w:tc>
          <w:tcPr>
            <w:tcW w:w="2835" w:type="dxa"/>
            <w:tcBorders>
              <w:bottom w:val="single" w:sz="4" w:space="0" w:color="auto"/>
            </w:tcBorders>
          </w:tcPr>
          <w:p w:rsidR="00011471" w:rsidRPr="0005652D" w:rsidRDefault="00011471" w:rsidP="0098036B">
            <w:pPr>
              <w:jc w:val="center"/>
            </w:pPr>
            <w:r w:rsidRPr="0005652D">
              <w:t>109,3</w:t>
            </w:r>
          </w:p>
        </w:tc>
        <w:tc>
          <w:tcPr>
            <w:tcW w:w="2977" w:type="dxa"/>
            <w:tcBorders>
              <w:bottom w:val="single" w:sz="4" w:space="0" w:color="auto"/>
            </w:tcBorders>
          </w:tcPr>
          <w:p w:rsidR="00011471" w:rsidRPr="0005652D" w:rsidRDefault="00011471" w:rsidP="0098036B">
            <w:pPr>
              <w:jc w:val="center"/>
            </w:pPr>
            <w:r w:rsidRPr="0005652D">
              <w:t>112,4</w:t>
            </w:r>
          </w:p>
        </w:tc>
      </w:tr>
      <w:tr w:rsidR="00011471" w:rsidRPr="0005652D" w:rsidTr="00A0571A">
        <w:tc>
          <w:tcPr>
            <w:tcW w:w="4077" w:type="dxa"/>
            <w:shd w:val="clear" w:color="auto" w:fill="E0E0E0"/>
          </w:tcPr>
          <w:p w:rsidR="00011471" w:rsidRPr="0005652D" w:rsidRDefault="00011471" w:rsidP="0098036B">
            <w:r w:rsidRPr="0005652D">
              <w:t xml:space="preserve">Масло сливочное </w:t>
            </w:r>
          </w:p>
        </w:tc>
        <w:tc>
          <w:tcPr>
            <w:tcW w:w="2835" w:type="dxa"/>
            <w:shd w:val="clear" w:color="auto" w:fill="E0E0E0"/>
          </w:tcPr>
          <w:p w:rsidR="00011471" w:rsidRPr="0005652D" w:rsidRDefault="00011471" w:rsidP="0098036B">
            <w:pPr>
              <w:jc w:val="center"/>
            </w:pPr>
            <w:r w:rsidRPr="0005652D">
              <w:t>104,2</w:t>
            </w:r>
          </w:p>
        </w:tc>
        <w:tc>
          <w:tcPr>
            <w:tcW w:w="2977" w:type="dxa"/>
            <w:shd w:val="clear" w:color="auto" w:fill="E0E0E0"/>
          </w:tcPr>
          <w:p w:rsidR="00011471" w:rsidRPr="0005652D" w:rsidRDefault="00011471" w:rsidP="0098036B">
            <w:pPr>
              <w:jc w:val="center"/>
            </w:pPr>
            <w:r w:rsidRPr="0005652D">
              <w:t>115,1</w:t>
            </w:r>
          </w:p>
        </w:tc>
      </w:tr>
      <w:tr w:rsidR="00011471" w:rsidRPr="0005652D" w:rsidTr="00A0571A">
        <w:tc>
          <w:tcPr>
            <w:tcW w:w="4077" w:type="dxa"/>
            <w:tcBorders>
              <w:bottom w:val="single" w:sz="4" w:space="0" w:color="auto"/>
            </w:tcBorders>
          </w:tcPr>
          <w:p w:rsidR="00011471" w:rsidRPr="0005652D" w:rsidRDefault="00011471" w:rsidP="0098036B">
            <w:r w:rsidRPr="0005652D">
              <w:t xml:space="preserve">Масло подсолнечное </w:t>
            </w:r>
          </w:p>
        </w:tc>
        <w:tc>
          <w:tcPr>
            <w:tcW w:w="2835" w:type="dxa"/>
            <w:tcBorders>
              <w:bottom w:val="single" w:sz="4" w:space="0" w:color="auto"/>
            </w:tcBorders>
          </w:tcPr>
          <w:p w:rsidR="00011471" w:rsidRPr="0005652D" w:rsidRDefault="00011471" w:rsidP="0098036B">
            <w:pPr>
              <w:jc w:val="center"/>
            </w:pPr>
            <w:r w:rsidRPr="0005652D">
              <w:t>145,7</w:t>
            </w:r>
          </w:p>
        </w:tc>
        <w:tc>
          <w:tcPr>
            <w:tcW w:w="2977" w:type="dxa"/>
            <w:tcBorders>
              <w:bottom w:val="single" w:sz="4" w:space="0" w:color="auto"/>
            </w:tcBorders>
          </w:tcPr>
          <w:p w:rsidR="00011471" w:rsidRPr="0005652D" w:rsidRDefault="00011471" w:rsidP="0098036B">
            <w:pPr>
              <w:jc w:val="center"/>
            </w:pPr>
            <w:r w:rsidRPr="0005652D">
              <w:t>99,6</w:t>
            </w:r>
          </w:p>
        </w:tc>
      </w:tr>
      <w:tr w:rsidR="00011471" w:rsidRPr="0005652D" w:rsidTr="00A0571A">
        <w:tc>
          <w:tcPr>
            <w:tcW w:w="4077" w:type="dxa"/>
            <w:shd w:val="clear" w:color="auto" w:fill="E0E0E0"/>
          </w:tcPr>
          <w:p w:rsidR="00011471" w:rsidRPr="0005652D" w:rsidRDefault="00011471" w:rsidP="0098036B">
            <w:r w:rsidRPr="0005652D">
              <w:t>Сыр</w:t>
            </w:r>
          </w:p>
        </w:tc>
        <w:tc>
          <w:tcPr>
            <w:tcW w:w="2835" w:type="dxa"/>
            <w:shd w:val="clear" w:color="auto" w:fill="E0E0E0"/>
          </w:tcPr>
          <w:p w:rsidR="00011471" w:rsidRPr="0005652D" w:rsidRDefault="00011471" w:rsidP="0098036B">
            <w:pPr>
              <w:jc w:val="center"/>
            </w:pPr>
            <w:r w:rsidRPr="0005652D">
              <w:t>112,3</w:t>
            </w:r>
          </w:p>
        </w:tc>
        <w:tc>
          <w:tcPr>
            <w:tcW w:w="2977" w:type="dxa"/>
            <w:shd w:val="clear" w:color="auto" w:fill="E0E0E0"/>
          </w:tcPr>
          <w:p w:rsidR="00011471" w:rsidRPr="0005652D" w:rsidRDefault="00011471" w:rsidP="0098036B">
            <w:pPr>
              <w:jc w:val="center"/>
            </w:pPr>
            <w:r w:rsidRPr="0005652D">
              <w:t>109,3</w:t>
            </w:r>
          </w:p>
        </w:tc>
      </w:tr>
      <w:tr w:rsidR="00011471" w:rsidRPr="0005652D" w:rsidTr="00A0571A">
        <w:tc>
          <w:tcPr>
            <w:tcW w:w="4077" w:type="dxa"/>
            <w:tcBorders>
              <w:bottom w:val="single" w:sz="4" w:space="0" w:color="auto"/>
            </w:tcBorders>
          </w:tcPr>
          <w:p w:rsidR="00011471" w:rsidRPr="0005652D" w:rsidRDefault="00011471" w:rsidP="0098036B">
            <w:r w:rsidRPr="0005652D">
              <w:t>Плодоовощная продукция, включая картофель</w:t>
            </w:r>
          </w:p>
        </w:tc>
        <w:tc>
          <w:tcPr>
            <w:tcW w:w="2835" w:type="dxa"/>
            <w:tcBorders>
              <w:bottom w:val="single" w:sz="4" w:space="0" w:color="auto"/>
            </w:tcBorders>
          </w:tcPr>
          <w:p w:rsidR="00011471" w:rsidRPr="0005652D" w:rsidRDefault="00011471" w:rsidP="0098036B">
            <w:pPr>
              <w:jc w:val="center"/>
            </w:pPr>
            <w:r w:rsidRPr="0005652D">
              <w:t>123,8</w:t>
            </w:r>
          </w:p>
        </w:tc>
        <w:tc>
          <w:tcPr>
            <w:tcW w:w="2977" w:type="dxa"/>
            <w:tcBorders>
              <w:bottom w:val="single" w:sz="4" w:space="0" w:color="auto"/>
            </w:tcBorders>
          </w:tcPr>
          <w:p w:rsidR="00011471" w:rsidRPr="0005652D" w:rsidRDefault="00011471" w:rsidP="0098036B">
            <w:pPr>
              <w:jc w:val="center"/>
            </w:pPr>
            <w:r w:rsidRPr="0005652D">
              <w:t>127,8</w:t>
            </w:r>
          </w:p>
        </w:tc>
      </w:tr>
      <w:tr w:rsidR="00011471" w:rsidRPr="0005652D" w:rsidTr="00A0571A">
        <w:tc>
          <w:tcPr>
            <w:tcW w:w="4077" w:type="dxa"/>
            <w:shd w:val="clear" w:color="auto" w:fill="E0E0E0"/>
          </w:tcPr>
          <w:p w:rsidR="00011471" w:rsidRPr="0005652D" w:rsidRDefault="00011471" w:rsidP="0098036B">
            <w:r w:rsidRPr="0005652D">
              <w:t>Сахар-песок</w:t>
            </w:r>
          </w:p>
        </w:tc>
        <w:tc>
          <w:tcPr>
            <w:tcW w:w="2835" w:type="dxa"/>
            <w:shd w:val="clear" w:color="auto" w:fill="E0E0E0"/>
          </w:tcPr>
          <w:p w:rsidR="00011471" w:rsidRPr="0005652D" w:rsidRDefault="00011471" w:rsidP="0098036B">
            <w:pPr>
              <w:jc w:val="center"/>
            </w:pPr>
            <w:r w:rsidRPr="0005652D">
              <w:t>118,5</w:t>
            </w:r>
          </w:p>
        </w:tc>
        <w:tc>
          <w:tcPr>
            <w:tcW w:w="2977" w:type="dxa"/>
            <w:shd w:val="clear" w:color="auto" w:fill="E0E0E0"/>
          </w:tcPr>
          <w:p w:rsidR="00011471" w:rsidRPr="0005652D" w:rsidRDefault="00011471" w:rsidP="0098036B">
            <w:pPr>
              <w:jc w:val="center"/>
            </w:pPr>
            <w:r w:rsidRPr="0005652D">
              <w:t>135,4</w:t>
            </w:r>
          </w:p>
        </w:tc>
      </w:tr>
      <w:tr w:rsidR="00011471" w:rsidRPr="0005652D" w:rsidTr="00A0571A">
        <w:tc>
          <w:tcPr>
            <w:tcW w:w="4077" w:type="dxa"/>
            <w:tcBorders>
              <w:bottom w:val="single" w:sz="4" w:space="0" w:color="auto"/>
            </w:tcBorders>
          </w:tcPr>
          <w:p w:rsidR="00011471" w:rsidRPr="0005652D" w:rsidRDefault="00011471" w:rsidP="0098036B">
            <w:r w:rsidRPr="0005652D">
              <w:t>Соль поваренная пищевая</w:t>
            </w:r>
          </w:p>
        </w:tc>
        <w:tc>
          <w:tcPr>
            <w:tcW w:w="2835" w:type="dxa"/>
            <w:tcBorders>
              <w:bottom w:val="single" w:sz="4" w:space="0" w:color="auto"/>
            </w:tcBorders>
          </w:tcPr>
          <w:p w:rsidR="00011471" w:rsidRPr="0005652D" w:rsidRDefault="00011471" w:rsidP="0098036B">
            <w:pPr>
              <w:jc w:val="center"/>
            </w:pPr>
            <w:r w:rsidRPr="0005652D">
              <w:t>123,2</w:t>
            </w:r>
          </w:p>
        </w:tc>
        <w:tc>
          <w:tcPr>
            <w:tcW w:w="2977" w:type="dxa"/>
            <w:tcBorders>
              <w:bottom w:val="single" w:sz="4" w:space="0" w:color="auto"/>
            </w:tcBorders>
          </w:tcPr>
          <w:p w:rsidR="00011471" w:rsidRPr="0005652D" w:rsidRDefault="00011471" w:rsidP="0098036B">
            <w:pPr>
              <w:jc w:val="center"/>
            </w:pPr>
            <w:r w:rsidRPr="0005652D">
              <w:t>99,4</w:t>
            </w:r>
          </w:p>
        </w:tc>
      </w:tr>
      <w:tr w:rsidR="00011471" w:rsidRPr="0005652D" w:rsidTr="00A0571A">
        <w:tc>
          <w:tcPr>
            <w:tcW w:w="4077" w:type="dxa"/>
            <w:shd w:val="clear" w:color="auto" w:fill="E0E0E0"/>
          </w:tcPr>
          <w:p w:rsidR="00011471" w:rsidRPr="0005652D" w:rsidRDefault="00011471" w:rsidP="0098036B">
            <w:r w:rsidRPr="0005652D">
              <w:t>Алкогольные напитки</w:t>
            </w:r>
          </w:p>
        </w:tc>
        <w:tc>
          <w:tcPr>
            <w:tcW w:w="2835" w:type="dxa"/>
            <w:shd w:val="clear" w:color="auto" w:fill="E0E0E0"/>
          </w:tcPr>
          <w:p w:rsidR="00011471" w:rsidRPr="0005652D" w:rsidRDefault="00011471" w:rsidP="0098036B">
            <w:pPr>
              <w:jc w:val="center"/>
            </w:pPr>
            <w:r w:rsidRPr="0005652D">
              <w:t>103,7</w:t>
            </w:r>
          </w:p>
        </w:tc>
        <w:tc>
          <w:tcPr>
            <w:tcW w:w="2977" w:type="dxa"/>
            <w:shd w:val="clear" w:color="auto" w:fill="E0E0E0"/>
          </w:tcPr>
          <w:p w:rsidR="00011471" w:rsidRPr="0005652D" w:rsidRDefault="00011471" w:rsidP="0098036B">
            <w:pPr>
              <w:jc w:val="center"/>
            </w:pPr>
            <w:r w:rsidRPr="0005652D">
              <w:t>115,9</w:t>
            </w:r>
          </w:p>
        </w:tc>
      </w:tr>
    </w:tbl>
    <w:p w:rsidR="00011471" w:rsidRPr="0005652D" w:rsidRDefault="00011471" w:rsidP="00011471">
      <w:pPr>
        <w:jc w:val="both"/>
      </w:pPr>
    </w:p>
    <w:p w:rsidR="00011471" w:rsidRPr="0005652D" w:rsidRDefault="00011471" w:rsidP="00011471">
      <w:pPr>
        <w:ind w:firstLine="708"/>
        <w:jc w:val="both"/>
      </w:pPr>
      <w:r w:rsidRPr="0005652D">
        <w:t>Стоимость минимального (условного) набора продуктов питания в Пермском крае в декабре 201</w:t>
      </w:r>
      <w:r>
        <w:t>5</w:t>
      </w:r>
      <w:r w:rsidRPr="0005652D">
        <w:t xml:space="preserve"> года  составила 3498,7 рублей на человека в месяц, рост к декабрю прошлого года составил 10,7 %.</w:t>
      </w:r>
    </w:p>
    <w:p w:rsidR="00011471" w:rsidRPr="0005652D" w:rsidRDefault="00011471" w:rsidP="00011471">
      <w:pPr>
        <w:ind w:firstLine="708"/>
        <w:jc w:val="both"/>
      </w:pPr>
      <w:r w:rsidRPr="0005652D">
        <w:t xml:space="preserve">Среди непродовольственных товаров более всего подорожали табачные изделия </w:t>
      </w:r>
      <w:r w:rsidR="002701E0">
        <w:t xml:space="preserve">- </w:t>
      </w:r>
      <w:r w:rsidRPr="0005652D">
        <w:t xml:space="preserve">на 29,6 %, медикаменты – </w:t>
      </w:r>
      <w:r w:rsidR="002701E0">
        <w:t xml:space="preserve">на </w:t>
      </w:r>
      <w:r w:rsidRPr="0005652D">
        <w:t>122,4 %, моющие и чистящие средства – на 118,3 %, обувь кожаная, текстильная и комбинированная – на 111,3 %.</w:t>
      </w:r>
    </w:p>
    <w:p w:rsidR="00011471" w:rsidRPr="0005652D" w:rsidRDefault="00011471" w:rsidP="002701E0">
      <w:pPr>
        <w:ind w:firstLine="708"/>
        <w:jc w:val="both"/>
      </w:pPr>
      <w:r w:rsidRPr="0005652D">
        <w:t xml:space="preserve">В сфере услуг более всего выросли цены на услуги организаций культуры (120,9 %), услуги страхования и услуги дошкольного воспитания (117,8 % и 117,7 % соответственно). </w:t>
      </w:r>
    </w:p>
    <w:p w:rsidR="00011471" w:rsidRPr="0005652D" w:rsidRDefault="00011471" w:rsidP="002701E0">
      <w:pPr>
        <w:ind w:firstLine="708"/>
        <w:jc w:val="both"/>
      </w:pPr>
      <w:r w:rsidRPr="0005652D">
        <w:t xml:space="preserve">Среди жилищно-коммунальных услуг более всего подорожала оплата жилья в домах государственного и муниципального жилищных фондов (134,5 %), на услуги по организации и выполнению работ по эксплуатации домов ЖК, ЖСК, ТСЖ (133,1 %) и на услуги за содержание и ремонт жилья для граждан собственников жилья в результате приватизации (132,0 %). </w:t>
      </w:r>
    </w:p>
    <w:p w:rsidR="00011471" w:rsidRPr="0005652D" w:rsidRDefault="00011471" w:rsidP="002701E0">
      <w:pPr>
        <w:ind w:firstLine="708"/>
        <w:jc w:val="both"/>
      </w:pPr>
      <w:r w:rsidRPr="0005652D">
        <w:t>Потребительский рынок – важный сектор экономики муниципального района. Сфера потребления является своего рода индикатором благополучия населения.</w:t>
      </w:r>
    </w:p>
    <w:p w:rsidR="00011471" w:rsidRPr="0005652D" w:rsidRDefault="00011471" w:rsidP="002701E0">
      <w:pPr>
        <w:ind w:firstLine="708"/>
        <w:jc w:val="both"/>
      </w:pPr>
      <w:r w:rsidRPr="0005652D">
        <w:t xml:space="preserve"> Торговую деятельность осуществляют 260 стационарных предприятий.</w:t>
      </w:r>
    </w:p>
    <w:p w:rsidR="00011471" w:rsidRDefault="00011471" w:rsidP="002701E0">
      <w:pPr>
        <w:ind w:firstLine="708"/>
        <w:jc w:val="both"/>
      </w:pPr>
      <w:r w:rsidRPr="0005652D">
        <w:t>Оборот розничной торговли в прошедшем году  сложился в сумме 11777,3 млн.руб., по сравнению с прошлым годом он снизился на 13 %.  В целом по краю – снижение 13,4 %.</w:t>
      </w:r>
    </w:p>
    <w:p w:rsidR="0087755A" w:rsidRDefault="0087755A" w:rsidP="00011471">
      <w:pPr>
        <w:ind w:firstLine="708"/>
      </w:pPr>
    </w:p>
    <w:p w:rsidR="0087755A" w:rsidRDefault="007308D1" w:rsidP="00011471">
      <w:pPr>
        <w:ind w:firstLine="708"/>
      </w:pPr>
      <w:r>
        <w:rPr>
          <w:noProof/>
        </w:rPr>
        <w:drawing>
          <wp:anchor distT="0" distB="0" distL="114300" distR="114300" simplePos="0" relativeHeight="251676160" behindDoc="0" locked="0" layoutInCell="1" allowOverlap="1">
            <wp:simplePos x="0" y="0"/>
            <wp:positionH relativeFrom="column">
              <wp:posOffset>-172720</wp:posOffset>
            </wp:positionH>
            <wp:positionV relativeFrom="paragraph">
              <wp:posOffset>160655</wp:posOffset>
            </wp:positionV>
            <wp:extent cx="6521450" cy="2389505"/>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7755A" w:rsidRPr="0005652D" w:rsidRDefault="0087755A"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05652D" w:rsidRDefault="00011471" w:rsidP="00011471">
      <w:pPr>
        <w:ind w:firstLine="708"/>
      </w:pPr>
    </w:p>
    <w:p w:rsidR="00011471" w:rsidRPr="007308D1" w:rsidRDefault="00011471" w:rsidP="00011471">
      <w:pPr>
        <w:ind w:firstLine="708"/>
        <w:rPr>
          <w:b/>
        </w:rPr>
      </w:pPr>
    </w:p>
    <w:p w:rsidR="00011471" w:rsidRPr="007308D1" w:rsidRDefault="00011471" w:rsidP="00011471">
      <w:pPr>
        <w:ind w:firstLine="708"/>
        <w:rPr>
          <w:b/>
        </w:rPr>
      </w:pPr>
    </w:p>
    <w:p w:rsidR="007308D1" w:rsidRPr="007308D1" w:rsidRDefault="007308D1" w:rsidP="00011471">
      <w:pPr>
        <w:ind w:firstLine="708"/>
        <w:rPr>
          <w:b/>
        </w:rPr>
      </w:pPr>
    </w:p>
    <w:p w:rsidR="007308D1" w:rsidRPr="007308D1" w:rsidRDefault="007308D1" w:rsidP="00011471">
      <w:pPr>
        <w:ind w:firstLine="708"/>
        <w:rPr>
          <w:b/>
        </w:rPr>
      </w:pPr>
    </w:p>
    <w:p w:rsidR="00011471" w:rsidRPr="0005652D" w:rsidRDefault="00011471" w:rsidP="007308D1">
      <w:pPr>
        <w:ind w:firstLine="709"/>
      </w:pPr>
      <w:r w:rsidRPr="0005652D">
        <w:lastRenderedPageBreak/>
        <w:t>По объему оборота розничной торговли  муниципальный район занимает 5 место в крае после г.Перми, г.Березники, Чайковского муниципального района и г. Соликамска.</w:t>
      </w:r>
    </w:p>
    <w:p w:rsidR="00011471" w:rsidRPr="0005652D" w:rsidRDefault="00011471" w:rsidP="00011471">
      <w:pPr>
        <w:ind w:firstLine="708"/>
        <w:jc w:val="both"/>
      </w:pPr>
      <w:r w:rsidRPr="0005652D">
        <w:t xml:space="preserve">Оборот общественного питания составил 368,0 млн. руб. По сравнению с прошлым годом он снизился на 17,4  %. По обороту общественного питания муниципальный район занимает 4 место в крае. </w:t>
      </w:r>
    </w:p>
    <w:p w:rsidR="00665844" w:rsidRPr="00607C9B" w:rsidRDefault="00665844" w:rsidP="001774A5">
      <w:pPr>
        <w:jc w:val="center"/>
        <w:rPr>
          <w:b/>
          <w:sz w:val="32"/>
          <w:szCs w:val="32"/>
        </w:rPr>
      </w:pPr>
      <w:r w:rsidRPr="000270F0">
        <w:rPr>
          <w:b/>
          <w:sz w:val="32"/>
          <w:szCs w:val="32"/>
        </w:rPr>
        <w:t>Капитальное строительство и инвестиции</w:t>
      </w:r>
    </w:p>
    <w:p w:rsidR="00A0571A" w:rsidRPr="00A0571A" w:rsidRDefault="00A0571A" w:rsidP="0088735F">
      <w:pPr>
        <w:jc w:val="center"/>
        <w:rPr>
          <w:b/>
          <w:sz w:val="20"/>
          <w:szCs w:val="20"/>
        </w:rPr>
      </w:pPr>
    </w:p>
    <w:p w:rsidR="00665844" w:rsidRPr="000270F0" w:rsidRDefault="00B470FE" w:rsidP="0088735F">
      <w:pPr>
        <w:jc w:val="center"/>
        <w:rPr>
          <w:b/>
          <w:sz w:val="28"/>
          <w:szCs w:val="28"/>
        </w:rPr>
      </w:pPr>
      <w:r>
        <w:rPr>
          <w:b/>
          <w:sz w:val="28"/>
          <w:szCs w:val="28"/>
        </w:rPr>
        <w:t>И</w:t>
      </w:r>
      <w:r w:rsidR="00665844" w:rsidRPr="000270F0">
        <w:rPr>
          <w:b/>
          <w:sz w:val="28"/>
          <w:szCs w:val="28"/>
        </w:rPr>
        <w:t>вестиции</w:t>
      </w:r>
    </w:p>
    <w:p w:rsidR="00665844" w:rsidRPr="005D095F" w:rsidRDefault="00665844" w:rsidP="00665844">
      <w:pPr>
        <w:rPr>
          <w:highlight w:val="green"/>
        </w:rPr>
      </w:pPr>
    </w:p>
    <w:p w:rsidR="00011471" w:rsidRPr="0005652D" w:rsidRDefault="00011471" w:rsidP="00011471">
      <w:r w:rsidRPr="0005652D">
        <w:tab/>
        <w:t xml:space="preserve">По данным Пермьстата объем инвестиций в основной капитал составил </w:t>
      </w:r>
      <w:r>
        <w:t>4149,9</w:t>
      </w:r>
      <w:r w:rsidRPr="0005652D">
        <w:t xml:space="preserve">млн.руб., что на </w:t>
      </w:r>
      <w:r>
        <w:t>9,9</w:t>
      </w:r>
      <w:r w:rsidRPr="0005652D">
        <w:t xml:space="preserve"> % </w:t>
      </w:r>
      <w:r>
        <w:t>больше</w:t>
      </w:r>
      <w:r w:rsidRPr="0005652D">
        <w:t>, чем в 201</w:t>
      </w:r>
      <w:r>
        <w:t>4</w:t>
      </w:r>
      <w:r w:rsidRPr="0005652D">
        <w:t xml:space="preserve"> году.</w:t>
      </w:r>
    </w:p>
    <w:p w:rsidR="00011471" w:rsidRPr="0005652D" w:rsidRDefault="00011471" w:rsidP="00011471"/>
    <w:p w:rsidR="00011471" w:rsidRPr="0005652D" w:rsidRDefault="00A52A17" w:rsidP="00011471">
      <w:r>
        <w:rPr>
          <w:noProof/>
        </w:rPr>
        <w:drawing>
          <wp:anchor distT="0" distB="0" distL="114300" distR="114300" simplePos="0" relativeHeight="251678208" behindDoc="0" locked="0" layoutInCell="1" allowOverlap="1">
            <wp:simplePos x="0" y="0"/>
            <wp:positionH relativeFrom="column">
              <wp:posOffset>-1304290</wp:posOffset>
            </wp:positionH>
            <wp:positionV relativeFrom="paragraph">
              <wp:posOffset>133985</wp:posOffset>
            </wp:positionV>
            <wp:extent cx="8267700" cy="2514600"/>
            <wp:effectExtent l="0" t="0" r="0" b="0"/>
            <wp:wrapNone/>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11471" w:rsidRPr="0005652D" w:rsidRDefault="00011471" w:rsidP="00011471"/>
    <w:p w:rsidR="00011471" w:rsidRPr="0005652D" w:rsidRDefault="00011471" w:rsidP="00011471"/>
    <w:p w:rsidR="00011471" w:rsidRPr="0005652D" w:rsidRDefault="00011471" w:rsidP="00011471"/>
    <w:p w:rsidR="00011471" w:rsidRPr="0005652D" w:rsidRDefault="00011471" w:rsidP="00011471"/>
    <w:p w:rsidR="00011471" w:rsidRPr="0005652D" w:rsidRDefault="00011471" w:rsidP="00011471"/>
    <w:p w:rsidR="00011471" w:rsidRPr="0005652D" w:rsidRDefault="00011471" w:rsidP="00011471"/>
    <w:p w:rsidR="00011471" w:rsidRPr="0005652D" w:rsidRDefault="00011471" w:rsidP="00011471"/>
    <w:p w:rsidR="00011471" w:rsidRPr="0005652D" w:rsidRDefault="00011471" w:rsidP="00011471"/>
    <w:p w:rsidR="00011471" w:rsidRDefault="00011471" w:rsidP="00011471"/>
    <w:p w:rsidR="00A52A17" w:rsidRDefault="00A52A17" w:rsidP="007308D1">
      <w:pPr>
        <w:tabs>
          <w:tab w:val="left" w:pos="2082"/>
        </w:tabs>
        <w:ind w:firstLine="708"/>
        <w:jc w:val="both"/>
      </w:pPr>
    </w:p>
    <w:p w:rsidR="00A52A17" w:rsidRDefault="00A52A17" w:rsidP="007308D1">
      <w:pPr>
        <w:tabs>
          <w:tab w:val="left" w:pos="2082"/>
        </w:tabs>
        <w:ind w:firstLine="708"/>
        <w:jc w:val="both"/>
      </w:pPr>
    </w:p>
    <w:p w:rsidR="00A0571A" w:rsidRDefault="00A0571A" w:rsidP="007308D1">
      <w:pPr>
        <w:tabs>
          <w:tab w:val="left" w:pos="2082"/>
        </w:tabs>
        <w:ind w:firstLine="708"/>
        <w:jc w:val="both"/>
      </w:pPr>
    </w:p>
    <w:p w:rsidR="00A0571A" w:rsidRDefault="00A0571A" w:rsidP="007308D1">
      <w:pPr>
        <w:tabs>
          <w:tab w:val="left" w:pos="2082"/>
        </w:tabs>
        <w:ind w:firstLine="708"/>
        <w:jc w:val="both"/>
      </w:pPr>
    </w:p>
    <w:p w:rsidR="00011471" w:rsidRPr="0005652D" w:rsidRDefault="00011471" w:rsidP="007308D1">
      <w:pPr>
        <w:tabs>
          <w:tab w:val="left" w:pos="2082"/>
        </w:tabs>
        <w:ind w:firstLine="708"/>
        <w:jc w:val="both"/>
      </w:pPr>
      <w:r w:rsidRPr="0005652D">
        <w:t>В структуре инвестиций по источникам финансирования основная доля (</w:t>
      </w:r>
      <w:r>
        <w:t xml:space="preserve">77,0 </w:t>
      </w:r>
      <w:r w:rsidRPr="0005652D">
        <w:t>%) приходится на собственные средства</w:t>
      </w:r>
      <w:r>
        <w:t xml:space="preserve"> предприятий (организаций)</w:t>
      </w:r>
      <w:r w:rsidRPr="0005652D">
        <w:t>.</w:t>
      </w:r>
    </w:p>
    <w:p w:rsidR="00011471" w:rsidRPr="0005652D" w:rsidRDefault="00011471" w:rsidP="007308D1">
      <w:pPr>
        <w:spacing w:line="300" w:lineRule="exact"/>
        <w:ind w:firstLine="708"/>
        <w:jc w:val="both"/>
      </w:pPr>
      <w:r w:rsidRPr="0005652D">
        <w:t xml:space="preserve">Доля привлеченных средств организаций  в общем объеме инвестиций составляет </w:t>
      </w:r>
      <w:r>
        <w:t>23,0</w:t>
      </w:r>
      <w:r w:rsidRPr="0005652D">
        <w:t xml:space="preserve"> %, из которых доля бюджетных средств составляет </w:t>
      </w:r>
      <w:r>
        <w:t>10,8</w:t>
      </w:r>
      <w:r w:rsidRPr="0005652D">
        <w:t xml:space="preserve"> %. Из бюджетов всех уровней направлено на инвестиции в основной капитал </w:t>
      </w:r>
      <w:r>
        <w:t>102,8</w:t>
      </w:r>
      <w:r w:rsidRPr="0005652D">
        <w:t xml:space="preserve"> млн. руб., в т.ч. из местных бюджетов –</w:t>
      </w:r>
      <w:r>
        <w:t xml:space="preserve"> 46</w:t>
      </w:r>
      <w:r w:rsidRPr="0005652D">
        <w:t>,6 млн.рублей.</w:t>
      </w:r>
    </w:p>
    <w:p w:rsidR="00011471" w:rsidRPr="0005652D" w:rsidRDefault="00011471" w:rsidP="007308D1">
      <w:pPr>
        <w:spacing w:line="300" w:lineRule="exact"/>
        <w:ind w:firstLine="708"/>
        <w:jc w:val="both"/>
      </w:pPr>
      <w:r w:rsidRPr="0005652D">
        <w:t xml:space="preserve">В соответствии с видовой структурой инвестиций </w:t>
      </w:r>
      <w:r>
        <w:t>50,9</w:t>
      </w:r>
      <w:r w:rsidRPr="0005652D">
        <w:t xml:space="preserve"> %  </w:t>
      </w:r>
      <w:r>
        <w:t xml:space="preserve">направлено </w:t>
      </w:r>
      <w:r w:rsidRPr="0005652D">
        <w:t xml:space="preserve"> на приобретение машин и оборудования</w:t>
      </w:r>
      <w:r>
        <w:t>,  24</w:t>
      </w:r>
      <w:r w:rsidRPr="0005652D">
        <w:t xml:space="preserve">,0 % </w:t>
      </w:r>
      <w:r>
        <w:t xml:space="preserve">- </w:t>
      </w:r>
      <w:r w:rsidRPr="0005652D">
        <w:t>на строительство зданий и сооружений (кроме жилых), 3,</w:t>
      </w:r>
      <w:r>
        <w:t>7</w:t>
      </w:r>
      <w:r w:rsidRPr="0005652D">
        <w:t xml:space="preserve"> % - на приобретение племенного скота.</w:t>
      </w:r>
    </w:p>
    <w:p w:rsidR="00011471" w:rsidRPr="0005652D" w:rsidRDefault="00011471" w:rsidP="007308D1">
      <w:pPr>
        <w:ind w:firstLine="708"/>
        <w:jc w:val="both"/>
      </w:pPr>
      <w:r w:rsidRPr="0005652D">
        <w:t xml:space="preserve">В расчете на душу населения приходится  </w:t>
      </w:r>
      <w:r>
        <w:t>56,6</w:t>
      </w:r>
      <w:r w:rsidRPr="0005652D">
        <w:t>тыс.руб. инвестици</w:t>
      </w:r>
      <w:r w:rsidR="007308D1">
        <w:t xml:space="preserve">й </w:t>
      </w:r>
      <w:r w:rsidRPr="0005652D">
        <w:t>(за 201</w:t>
      </w:r>
      <w:r>
        <w:t>4</w:t>
      </w:r>
      <w:r w:rsidRPr="0005652D">
        <w:t xml:space="preserve"> год -  </w:t>
      </w:r>
      <w:r>
        <w:t>23,6</w:t>
      </w:r>
      <w:r w:rsidRPr="0005652D">
        <w:t>тыс.руб.).</w:t>
      </w:r>
    </w:p>
    <w:p w:rsidR="00011471" w:rsidRPr="007A7617" w:rsidRDefault="00011471" w:rsidP="007308D1">
      <w:pPr>
        <w:ind w:firstLine="708"/>
        <w:jc w:val="both"/>
      </w:pPr>
      <w:r w:rsidRPr="007A7617">
        <w:t>В настоящее время на территории района реализуются инвестиционные проекты:</w:t>
      </w:r>
    </w:p>
    <w:p w:rsidR="00011471" w:rsidRPr="007A7617" w:rsidRDefault="00011471" w:rsidP="007308D1">
      <w:pPr>
        <w:numPr>
          <w:ilvl w:val="0"/>
          <w:numId w:val="26"/>
        </w:numPr>
        <w:ind w:left="0" w:firstLine="708"/>
        <w:jc w:val="both"/>
      </w:pPr>
      <w:r w:rsidRPr="007A7617">
        <w:t>Завершается строительство многофункционального производственн</w:t>
      </w:r>
      <w:bookmarkStart w:id="0" w:name="_GoBack"/>
      <w:bookmarkEnd w:id="0"/>
      <w:r w:rsidRPr="007A7617">
        <w:t>о-логистического комплекса «А Плюс Парк Пермь».</w:t>
      </w:r>
    </w:p>
    <w:p w:rsidR="00011471" w:rsidRPr="007A7617" w:rsidRDefault="00011471" w:rsidP="007308D1">
      <w:pPr>
        <w:numPr>
          <w:ilvl w:val="0"/>
          <w:numId w:val="26"/>
        </w:numPr>
        <w:ind w:left="0" w:firstLine="708"/>
        <w:jc w:val="both"/>
      </w:pPr>
      <w:r w:rsidRPr="007A7617">
        <w:t>Продолжается  модернизация производства на заводе противогололедных материалов.</w:t>
      </w:r>
    </w:p>
    <w:p w:rsidR="00011471" w:rsidRPr="007A7617" w:rsidRDefault="00011471" w:rsidP="007308D1">
      <w:pPr>
        <w:numPr>
          <w:ilvl w:val="0"/>
          <w:numId w:val="26"/>
        </w:numPr>
        <w:ind w:left="0" w:firstLine="708"/>
        <w:jc w:val="both"/>
      </w:pPr>
      <w:r w:rsidRPr="007A7617">
        <w:t xml:space="preserve">ООО «Буматика» реализует инвестиционный проект по переработке отходов. На сегодняшний день построено здание по переработке отходов </w:t>
      </w:r>
      <w:r w:rsidRPr="007A7617">
        <w:rPr>
          <w:lang w:val="en-US"/>
        </w:rPr>
        <w:t>I</w:t>
      </w:r>
      <w:r w:rsidRPr="007A7617">
        <w:t>-</w:t>
      </w:r>
      <w:r w:rsidRPr="007A7617">
        <w:rPr>
          <w:lang w:val="en-US"/>
        </w:rPr>
        <w:t>V</w:t>
      </w:r>
      <w:r w:rsidRPr="007A7617">
        <w:t xml:space="preserve"> классов и участок механо-биологической обработки отходов.</w:t>
      </w:r>
    </w:p>
    <w:p w:rsidR="00011471" w:rsidRPr="0005652D" w:rsidRDefault="00011471" w:rsidP="007308D1">
      <w:pPr>
        <w:numPr>
          <w:ilvl w:val="0"/>
          <w:numId w:val="26"/>
        </w:numPr>
        <w:ind w:left="0" w:firstLine="708"/>
        <w:jc w:val="both"/>
      </w:pPr>
      <w:r w:rsidRPr="007A7617">
        <w:t>ЗАО «О</w:t>
      </w:r>
      <w:r w:rsidR="00F73D36" w:rsidRPr="007A7617">
        <w:t>ЛДАНС</w:t>
      </w:r>
      <w:r w:rsidRPr="007A7617">
        <w:t>» реализует</w:t>
      </w:r>
      <w:r w:rsidRPr="0005652D">
        <w:t xml:space="preserve"> инвестиционный проект, направленный на расширение существующего производства контейнеров для биоматериалов и ввод в серийное производство новых видов продукции лабораторного пластика.</w:t>
      </w:r>
    </w:p>
    <w:p w:rsidR="00011471" w:rsidRPr="0005652D" w:rsidRDefault="00011471" w:rsidP="007308D1">
      <w:pPr>
        <w:tabs>
          <w:tab w:val="left" w:pos="708"/>
          <w:tab w:val="left" w:pos="9075"/>
          <w:tab w:val="right" w:pos="9972"/>
        </w:tabs>
        <w:ind w:firstLine="708"/>
      </w:pPr>
      <w:r w:rsidRPr="0005652D">
        <w:tab/>
      </w:r>
      <w:r w:rsidRPr="0005652D">
        <w:tab/>
      </w:r>
      <w:r w:rsidRPr="0005652D">
        <w:tab/>
      </w:r>
    </w:p>
    <w:p w:rsidR="001031F4" w:rsidRDefault="001031F4" w:rsidP="007308D1">
      <w:pPr>
        <w:ind w:firstLine="708"/>
        <w:jc w:val="center"/>
        <w:rPr>
          <w:b/>
          <w:sz w:val="28"/>
          <w:szCs w:val="28"/>
        </w:rPr>
      </w:pPr>
    </w:p>
    <w:p w:rsidR="00011471" w:rsidRPr="000270F0" w:rsidRDefault="00011471" w:rsidP="007308D1">
      <w:pPr>
        <w:ind w:firstLine="708"/>
        <w:jc w:val="center"/>
        <w:rPr>
          <w:b/>
          <w:sz w:val="28"/>
          <w:szCs w:val="28"/>
        </w:rPr>
      </w:pPr>
      <w:r w:rsidRPr="000270F0">
        <w:rPr>
          <w:b/>
          <w:sz w:val="28"/>
          <w:szCs w:val="28"/>
        </w:rPr>
        <w:lastRenderedPageBreak/>
        <w:t>Строительство</w:t>
      </w:r>
    </w:p>
    <w:p w:rsidR="00F73D36" w:rsidRPr="008C0EB4" w:rsidRDefault="00F73D36" w:rsidP="007308D1">
      <w:pPr>
        <w:ind w:firstLine="708"/>
        <w:jc w:val="both"/>
      </w:pPr>
      <w:r w:rsidRPr="008C0EB4">
        <w:t xml:space="preserve">За 2015 год </w:t>
      </w:r>
      <w:r w:rsidR="00162A6E" w:rsidRPr="008C0EB4">
        <w:t xml:space="preserve">всего </w:t>
      </w:r>
      <w:r w:rsidRPr="008C0EB4">
        <w:t xml:space="preserve">освоено </w:t>
      </w:r>
      <w:r w:rsidR="008C0EB4" w:rsidRPr="008C0EB4">
        <w:t xml:space="preserve">средств </w:t>
      </w:r>
      <w:r w:rsidR="009C0117" w:rsidRPr="008C0EB4">
        <w:t>капитальны</w:t>
      </w:r>
      <w:r w:rsidR="008C0EB4" w:rsidRPr="008C0EB4">
        <w:t>х</w:t>
      </w:r>
      <w:r w:rsidR="009C0117" w:rsidRPr="008C0EB4">
        <w:t xml:space="preserve"> вложени</w:t>
      </w:r>
      <w:r w:rsidR="008C0EB4" w:rsidRPr="008C0EB4">
        <w:t>й</w:t>
      </w:r>
      <w:r w:rsidR="009C0117" w:rsidRPr="008C0EB4">
        <w:t xml:space="preserve"> 69</w:t>
      </w:r>
      <w:r w:rsidR="008C0EB4" w:rsidRPr="008C0EB4">
        <w:t> 195,89</w:t>
      </w:r>
      <w:r w:rsidR="009C0117" w:rsidRPr="008C0EB4">
        <w:t xml:space="preserve"> </w:t>
      </w:r>
      <w:r w:rsidRPr="008C0EB4">
        <w:t xml:space="preserve"> тыс.руб</w:t>
      </w:r>
      <w:r w:rsidR="009C0117" w:rsidRPr="008C0EB4">
        <w:t>.</w:t>
      </w:r>
      <w:r w:rsidRPr="008C0EB4">
        <w:t>, из которых:</w:t>
      </w:r>
    </w:p>
    <w:p w:rsidR="00011471" w:rsidRPr="008C0EB4" w:rsidRDefault="00F73D36" w:rsidP="007308D1">
      <w:pPr>
        <w:ind w:firstLine="708"/>
        <w:jc w:val="both"/>
      </w:pPr>
      <w:r w:rsidRPr="008C0EB4">
        <w:rPr>
          <w:b/>
          <w:i/>
        </w:rPr>
        <w:t>В</w:t>
      </w:r>
      <w:r w:rsidR="00011471" w:rsidRPr="008C0EB4">
        <w:rPr>
          <w:b/>
          <w:i/>
        </w:rPr>
        <w:t>ведены в эксплуатацию объекты</w:t>
      </w:r>
      <w:r w:rsidR="00011471" w:rsidRPr="008C0EB4">
        <w:t>:</w:t>
      </w:r>
    </w:p>
    <w:p w:rsidR="00011471" w:rsidRPr="008C0EB4" w:rsidRDefault="00011471" w:rsidP="007308D1">
      <w:pPr>
        <w:numPr>
          <w:ilvl w:val="0"/>
          <w:numId w:val="28"/>
        </w:numPr>
        <w:ind w:left="0" w:firstLine="708"/>
        <w:jc w:val="both"/>
      </w:pPr>
      <w:r w:rsidRPr="008C0EB4">
        <w:t>Детский  сад по ул. Чапаева на 190 мест (освоено 15 563,21 тыс.руб.);</w:t>
      </w:r>
    </w:p>
    <w:p w:rsidR="00011471" w:rsidRPr="008C0EB4" w:rsidRDefault="00011471" w:rsidP="007308D1">
      <w:pPr>
        <w:numPr>
          <w:ilvl w:val="0"/>
          <w:numId w:val="28"/>
        </w:numPr>
        <w:ind w:left="0" w:firstLine="708"/>
        <w:jc w:val="both"/>
      </w:pPr>
      <w:r w:rsidRPr="008C0EB4">
        <w:t xml:space="preserve">Газификация жилого фонда д. Конец-Бор, 2-я очередь, протяженностью 2,2 км </w:t>
      </w:r>
      <w:r w:rsidRPr="008C0EB4">
        <w:br/>
        <w:t xml:space="preserve"> (2 010,69 тыс.руб.)</w:t>
      </w:r>
    </w:p>
    <w:p w:rsidR="00011471" w:rsidRPr="008C0EB4" w:rsidRDefault="00011471" w:rsidP="007308D1">
      <w:pPr>
        <w:numPr>
          <w:ilvl w:val="0"/>
          <w:numId w:val="28"/>
        </w:numPr>
        <w:ind w:left="0" w:firstLine="708"/>
        <w:jc w:val="both"/>
      </w:pPr>
      <w:r w:rsidRPr="008C0EB4">
        <w:t xml:space="preserve">Капитальный ремонт автодороги Мысы-Ласьва протяженностью 0,45 км </w:t>
      </w:r>
      <w:r w:rsidRPr="008C0EB4">
        <w:br/>
        <w:t>(</w:t>
      </w:r>
      <w:r w:rsidR="008C0EB4" w:rsidRPr="008C0EB4">
        <w:t xml:space="preserve">освоено </w:t>
      </w:r>
      <w:r w:rsidRPr="008C0EB4">
        <w:t>4 849,39 тыс.руб.)</w:t>
      </w:r>
    </w:p>
    <w:p w:rsidR="00011471" w:rsidRPr="008C0EB4" w:rsidRDefault="00011471" w:rsidP="007308D1">
      <w:pPr>
        <w:ind w:firstLine="708"/>
        <w:jc w:val="both"/>
        <w:rPr>
          <w:b/>
          <w:i/>
        </w:rPr>
      </w:pPr>
      <w:r w:rsidRPr="008C0EB4">
        <w:rPr>
          <w:b/>
          <w:i/>
        </w:rPr>
        <w:t>В стадии строительства:</w:t>
      </w:r>
    </w:p>
    <w:p w:rsidR="00011471" w:rsidRPr="008C0EB4" w:rsidRDefault="00011471" w:rsidP="007308D1">
      <w:pPr>
        <w:numPr>
          <w:ilvl w:val="0"/>
          <w:numId w:val="42"/>
        </w:numPr>
        <w:ind w:left="0" w:firstLine="708"/>
        <w:jc w:val="both"/>
      </w:pPr>
      <w:r w:rsidRPr="008C0EB4">
        <w:t>Капитальный ремонт МАОУ СОШ № 8 (</w:t>
      </w:r>
      <w:r w:rsidR="008C0EB4" w:rsidRPr="008C0EB4">
        <w:t xml:space="preserve">освоено </w:t>
      </w:r>
      <w:r w:rsidRPr="008C0EB4">
        <w:t>35 921,55 тыс.руб.);</w:t>
      </w:r>
    </w:p>
    <w:p w:rsidR="00011471" w:rsidRPr="008C0EB4" w:rsidRDefault="00011471" w:rsidP="007308D1">
      <w:pPr>
        <w:numPr>
          <w:ilvl w:val="0"/>
          <w:numId w:val="42"/>
        </w:numPr>
        <w:ind w:left="0" w:firstLine="708"/>
        <w:jc w:val="both"/>
      </w:pPr>
      <w:r w:rsidRPr="008C0EB4">
        <w:t>Газификация частных домов с. Усть-Сыны (</w:t>
      </w:r>
      <w:r w:rsidR="008C0EB4" w:rsidRPr="008C0EB4">
        <w:t xml:space="preserve">освоено </w:t>
      </w:r>
      <w:r w:rsidRPr="008C0EB4">
        <w:t>5 197,34 тыс.руб.);</w:t>
      </w:r>
    </w:p>
    <w:p w:rsidR="00011471" w:rsidRPr="008C0EB4" w:rsidRDefault="00011471" w:rsidP="007308D1">
      <w:pPr>
        <w:numPr>
          <w:ilvl w:val="0"/>
          <w:numId w:val="42"/>
        </w:numPr>
        <w:ind w:left="0" w:firstLine="708"/>
        <w:jc w:val="both"/>
      </w:pPr>
      <w:r w:rsidRPr="008C0EB4">
        <w:t>Детский сад в микрорайоне «Звездный» на 240 мест (</w:t>
      </w:r>
      <w:r w:rsidR="008C0EB4" w:rsidRPr="008C0EB4">
        <w:t xml:space="preserve">освоено </w:t>
      </w:r>
      <w:r w:rsidRPr="008C0EB4">
        <w:t>5 549,27 тыс.руб.);</w:t>
      </w:r>
    </w:p>
    <w:p w:rsidR="00011471" w:rsidRPr="008C0EB4" w:rsidRDefault="00011471" w:rsidP="007308D1">
      <w:pPr>
        <w:ind w:firstLine="708"/>
        <w:jc w:val="both"/>
        <w:rPr>
          <w:b/>
          <w:i/>
        </w:rPr>
      </w:pPr>
      <w:r w:rsidRPr="008C0EB4">
        <w:rPr>
          <w:b/>
          <w:i/>
        </w:rPr>
        <w:t xml:space="preserve">Разработана проектно-сметная документация и получены положительные заключения государственной экспертизы: </w:t>
      </w:r>
    </w:p>
    <w:p w:rsidR="00011471" w:rsidRPr="008C0EB4" w:rsidRDefault="00011471" w:rsidP="007308D1">
      <w:pPr>
        <w:numPr>
          <w:ilvl w:val="0"/>
          <w:numId w:val="27"/>
        </w:numPr>
        <w:ind w:left="0" w:firstLine="708"/>
        <w:jc w:val="both"/>
      </w:pPr>
      <w:r w:rsidRPr="008C0EB4">
        <w:t>Газификация жилого фонда д. Фадеята (оплачено подрядчику 198,74 тыс.руб.);</w:t>
      </w:r>
    </w:p>
    <w:p w:rsidR="00011471" w:rsidRPr="008C0EB4" w:rsidRDefault="00011471" w:rsidP="007308D1">
      <w:pPr>
        <w:numPr>
          <w:ilvl w:val="0"/>
          <w:numId w:val="27"/>
        </w:numPr>
        <w:ind w:left="0" w:firstLine="708"/>
        <w:jc w:val="both"/>
      </w:pPr>
      <w:r w:rsidRPr="008C0EB4">
        <w:t>Капитальный ремонт автодороги Ласьва-Новоселы (</w:t>
      </w:r>
      <w:r w:rsidR="008C0EB4" w:rsidRPr="008C0EB4">
        <w:t xml:space="preserve">освоено </w:t>
      </w:r>
      <w:r w:rsidRPr="008C0EB4">
        <w:t>104,44 тыс.руб.).</w:t>
      </w:r>
    </w:p>
    <w:p w:rsidR="00F73D36" w:rsidRDefault="00F73D36" w:rsidP="00F73D36">
      <w:pPr>
        <w:spacing w:line="240" w:lineRule="exact"/>
        <w:ind w:firstLine="709"/>
        <w:jc w:val="both"/>
      </w:pPr>
    </w:p>
    <w:p w:rsidR="00011471" w:rsidRPr="0005652D" w:rsidRDefault="00011471" w:rsidP="007308D1">
      <w:pPr>
        <w:ind w:firstLine="708"/>
        <w:jc w:val="both"/>
      </w:pPr>
      <w:r w:rsidRPr="0005652D">
        <w:t xml:space="preserve">В  2015 году на территории Краснокамского муниципального района введено в эксплуатацию   37807 кв.м.общей площади жилых домов (к уровню 2014 года 131,6 %) на 497 квартир,  из которых 250 квартир  </w:t>
      </w:r>
      <w:r w:rsidR="00D158B5">
        <w:t xml:space="preserve">в </w:t>
      </w:r>
      <w:r w:rsidRPr="0005652D">
        <w:t>многоквартирных жилых домов общей площадью 12481 кв.м. Населением за счет собственных и привлеченных средств построено 247 жилых дома общей площадью 25326 кв.м</w:t>
      </w:r>
      <w:r w:rsidR="00D158B5">
        <w:t>.</w:t>
      </w:r>
    </w:p>
    <w:p w:rsidR="00011471" w:rsidRPr="0005652D" w:rsidRDefault="00011471" w:rsidP="007308D1">
      <w:pPr>
        <w:jc w:val="both"/>
        <w:rPr>
          <w:b/>
          <w:i/>
          <w:sz w:val="32"/>
          <w:szCs w:val="32"/>
        </w:rPr>
      </w:pPr>
    </w:p>
    <w:p w:rsidR="00011471" w:rsidRPr="0005652D" w:rsidRDefault="00011471" w:rsidP="00011471">
      <w:pPr>
        <w:jc w:val="center"/>
        <w:rPr>
          <w:b/>
          <w:sz w:val="28"/>
          <w:szCs w:val="28"/>
        </w:rPr>
      </w:pPr>
      <w:r w:rsidRPr="0005652D">
        <w:rPr>
          <w:b/>
          <w:sz w:val="28"/>
          <w:szCs w:val="28"/>
        </w:rPr>
        <w:t>Ввод в действие жилых домов, кв.м</w:t>
      </w:r>
    </w:p>
    <w:p w:rsidR="00011471" w:rsidRPr="0005652D" w:rsidRDefault="00011471" w:rsidP="00011471">
      <w:pPr>
        <w:jc w:val="center"/>
      </w:pPr>
      <w:r>
        <w:rPr>
          <w:noProof/>
        </w:rPr>
        <w:drawing>
          <wp:inline distT="0" distB="0" distL="0" distR="0">
            <wp:extent cx="6073140" cy="265303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1471" w:rsidRPr="0005652D" w:rsidRDefault="00011471" w:rsidP="00011471">
      <w:pPr>
        <w:ind w:firstLine="708"/>
      </w:pPr>
    </w:p>
    <w:p w:rsidR="00011471" w:rsidRPr="0005652D" w:rsidRDefault="00011471" w:rsidP="00011471">
      <w:pPr>
        <w:ind w:firstLine="708"/>
        <w:jc w:val="both"/>
      </w:pPr>
      <w:r w:rsidRPr="0005652D">
        <w:t xml:space="preserve">По вводу жилья в прошедшем периоде муниципальный район занимает 4 место в крае после г.Перми, Пермского </w:t>
      </w:r>
      <w:r>
        <w:t xml:space="preserve">района </w:t>
      </w:r>
      <w:r w:rsidRPr="0005652D">
        <w:t>и г.Кудымкара. В общем объеме  жилищного строительства Пермского края доля введенного жилья вКраснокамском муниципальном районе составляет 3,3 %.</w:t>
      </w:r>
    </w:p>
    <w:p w:rsidR="00011471" w:rsidRPr="0005652D" w:rsidRDefault="00011471" w:rsidP="00011471">
      <w:pPr>
        <w:ind w:firstLine="708"/>
        <w:jc w:val="both"/>
        <w:rPr>
          <w:b/>
          <w:i/>
        </w:rPr>
      </w:pPr>
      <w:r w:rsidRPr="0005652D">
        <w:t xml:space="preserve">В отчетный период в </w:t>
      </w:r>
      <w:r w:rsidRPr="0005652D">
        <w:rPr>
          <w:b/>
          <w:i/>
        </w:rPr>
        <w:t>эксплуатацию введены следующие объекты нежилого назначения:</w:t>
      </w:r>
    </w:p>
    <w:p w:rsidR="00011471" w:rsidRPr="0005652D" w:rsidRDefault="00011471" w:rsidP="00011471">
      <w:pPr>
        <w:numPr>
          <w:ilvl w:val="0"/>
          <w:numId w:val="30"/>
        </w:numPr>
        <w:jc w:val="both"/>
        <w:rPr>
          <w:b/>
          <w:i/>
        </w:rPr>
      </w:pPr>
      <w:r w:rsidRPr="0005652D">
        <w:t>Магазин-кафе в п. Майский (784 кв.м);</w:t>
      </w:r>
    </w:p>
    <w:p w:rsidR="00011471" w:rsidRPr="0005652D" w:rsidRDefault="00011471" w:rsidP="00011471">
      <w:pPr>
        <w:numPr>
          <w:ilvl w:val="0"/>
          <w:numId w:val="30"/>
        </w:numPr>
        <w:jc w:val="both"/>
        <w:rPr>
          <w:b/>
          <w:i/>
        </w:rPr>
      </w:pPr>
      <w:r w:rsidRPr="0005652D">
        <w:t>Магазин в д. Гурино Майского сельского поселения (75 кв.м);</w:t>
      </w:r>
    </w:p>
    <w:p w:rsidR="00011471" w:rsidRPr="0005652D" w:rsidRDefault="00011471" w:rsidP="00011471">
      <w:pPr>
        <w:numPr>
          <w:ilvl w:val="0"/>
          <w:numId w:val="30"/>
        </w:numPr>
        <w:jc w:val="both"/>
        <w:rPr>
          <w:b/>
          <w:i/>
        </w:rPr>
      </w:pPr>
      <w:r w:rsidRPr="0005652D">
        <w:t>Газопровод для микрорайона котеджной застройки в с. Мысы (1400 п.м);</w:t>
      </w:r>
    </w:p>
    <w:p w:rsidR="00011471" w:rsidRPr="0005652D" w:rsidRDefault="00011471" w:rsidP="00011471">
      <w:pPr>
        <w:numPr>
          <w:ilvl w:val="0"/>
          <w:numId w:val="30"/>
        </w:numPr>
        <w:jc w:val="both"/>
        <w:rPr>
          <w:b/>
          <w:i/>
        </w:rPr>
      </w:pPr>
      <w:r w:rsidRPr="0005652D">
        <w:t>Магазин в п.Оверята (292 кв.м);</w:t>
      </w:r>
    </w:p>
    <w:p w:rsidR="00011471" w:rsidRPr="0005652D" w:rsidRDefault="00011471" w:rsidP="00011471">
      <w:pPr>
        <w:numPr>
          <w:ilvl w:val="0"/>
          <w:numId w:val="30"/>
        </w:numPr>
        <w:jc w:val="both"/>
      </w:pPr>
      <w:r w:rsidRPr="0005652D">
        <w:t>Здание придорожного сервиса в с.Усть-Сыны (935 кв.м);</w:t>
      </w:r>
    </w:p>
    <w:p w:rsidR="00011471" w:rsidRPr="0005652D" w:rsidRDefault="00011471" w:rsidP="00011471">
      <w:pPr>
        <w:numPr>
          <w:ilvl w:val="0"/>
          <w:numId w:val="30"/>
        </w:numPr>
        <w:jc w:val="both"/>
        <w:rPr>
          <w:b/>
          <w:i/>
        </w:rPr>
      </w:pPr>
      <w:r w:rsidRPr="0005652D">
        <w:lastRenderedPageBreak/>
        <w:t>Производственное помещение для переработки картофеля и овощей открытого грунта ООО «Труженик» д.Кон</w:t>
      </w:r>
      <w:r w:rsidR="002710E7">
        <w:t>е</w:t>
      </w:r>
      <w:r w:rsidRPr="0005652D">
        <w:t>ц-Бор (1206 кв.м);</w:t>
      </w:r>
    </w:p>
    <w:p w:rsidR="00011471" w:rsidRPr="0005652D" w:rsidRDefault="00011471" w:rsidP="00011471">
      <w:pPr>
        <w:numPr>
          <w:ilvl w:val="0"/>
          <w:numId w:val="30"/>
        </w:numPr>
        <w:jc w:val="both"/>
      </w:pPr>
      <w:r w:rsidRPr="0005652D">
        <w:t xml:space="preserve">Магазин торговой </w:t>
      </w:r>
      <w:r w:rsidR="002710E7">
        <w:t>сети «Пятерочка» г. Краснокамск.</w:t>
      </w:r>
    </w:p>
    <w:p w:rsidR="00011471" w:rsidRDefault="00011471" w:rsidP="00665844">
      <w:pPr>
        <w:rPr>
          <w:highlight w:val="green"/>
        </w:rPr>
      </w:pPr>
    </w:p>
    <w:p w:rsidR="008C0EB4" w:rsidRDefault="008C0EB4" w:rsidP="0088735F">
      <w:pPr>
        <w:jc w:val="center"/>
        <w:rPr>
          <w:b/>
          <w:sz w:val="32"/>
          <w:szCs w:val="32"/>
          <w:highlight w:val="cyan"/>
        </w:rPr>
      </w:pPr>
    </w:p>
    <w:p w:rsidR="003B4F84" w:rsidRPr="007A7617" w:rsidRDefault="003B4F84" w:rsidP="0088735F">
      <w:pPr>
        <w:jc w:val="center"/>
        <w:rPr>
          <w:b/>
          <w:sz w:val="32"/>
          <w:szCs w:val="32"/>
        </w:rPr>
      </w:pPr>
      <w:r w:rsidRPr="007A7617">
        <w:rPr>
          <w:b/>
          <w:sz w:val="32"/>
          <w:szCs w:val="32"/>
        </w:rPr>
        <w:t>Информация о реализации жилищных программ</w:t>
      </w:r>
    </w:p>
    <w:p w:rsidR="003B4F84" w:rsidRPr="005D095F" w:rsidRDefault="003B4F84" w:rsidP="003B4F84">
      <w:pPr>
        <w:jc w:val="center"/>
        <w:rPr>
          <w:b/>
          <w:highlight w:val="green"/>
        </w:rPr>
      </w:pPr>
    </w:p>
    <w:p w:rsidR="00607C9B" w:rsidRPr="0005652D" w:rsidRDefault="00607C9B" w:rsidP="002710E7">
      <w:pPr>
        <w:ind w:firstLine="709"/>
        <w:jc w:val="both"/>
      </w:pPr>
      <w:r w:rsidRPr="0005652D">
        <w:t>Краснокамский муниципальный район участвует в реализации Федеральной целевой программы «Жилище» на 2011-2015 г.г.:</w:t>
      </w:r>
    </w:p>
    <w:p w:rsidR="00607C9B" w:rsidRPr="0005652D" w:rsidRDefault="00607C9B" w:rsidP="002710E7">
      <w:pPr>
        <w:numPr>
          <w:ilvl w:val="0"/>
          <w:numId w:val="43"/>
        </w:numPr>
        <w:ind w:left="0" w:firstLine="709"/>
        <w:jc w:val="both"/>
      </w:pPr>
      <w:r w:rsidRPr="0005652D">
        <w:t>В  рамках подпрограммы  «Обеспечение жильем молодых семей» за 2015 г. реализовано 6 свидетельств (из низ 3 свидетельства 2014 года) на сумму 5758,9 тыс.руб. (1428,8 тыс.руб. – средства федерального бюджета, 2688,1 тыс.руб. – средства краевого бюджета и 1642,0 тыс.руб.  – средства поселений Краснокамского муниципального района)</w:t>
      </w:r>
    </w:p>
    <w:p w:rsidR="00607C9B" w:rsidRPr="0005652D" w:rsidRDefault="00607C9B" w:rsidP="002710E7">
      <w:pPr>
        <w:numPr>
          <w:ilvl w:val="0"/>
          <w:numId w:val="43"/>
        </w:numPr>
        <w:ind w:left="0" w:firstLine="709"/>
        <w:jc w:val="both"/>
      </w:pPr>
      <w:r w:rsidRPr="0005652D">
        <w:t>В рамках подпрограммы «Выполнение государственных обязательств по обеспечению жильем категорий граждан, установленных федеральным законодательством» выдан и оплачен 1 государственный жилищный сертификат (категория «Вынужденные переселенцы») на сумму 1508,3 тыс.руб. за счет федеральных средств.</w:t>
      </w:r>
    </w:p>
    <w:p w:rsidR="00607C9B" w:rsidRPr="0005652D" w:rsidRDefault="00607C9B" w:rsidP="002710E7">
      <w:pPr>
        <w:ind w:firstLine="709"/>
        <w:jc w:val="both"/>
      </w:pPr>
      <w:r w:rsidRPr="0005652D">
        <w:t>В рамках Федерального закона «О социальной защите инвалидов в Российской Федерации» от 24.11.1995 г.  № 181-ФЗ  и  Федерального закона «О ветеранах» от 12.01.1995 г. № 5-ФЗ  выдано 2 сертификата (категории «Инвалиды», «Участники боевых действий») на сумму 1223,9 тыс.руб., из них реализован 1 сертификат на 611,9 тыс.руб.</w:t>
      </w:r>
    </w:p>
    <w:p w:rsidR="00607C9B" w:rsidRPr="0005652D" w:rsidRDefault="00607C9B" w:rsidP="002710E7">
      <w:pPr>
        <w:ind w:firstLine="709"/>
        <w:jc w:val="both"/>
      </w:pPr>
      <w:r w:rsidRPr="0005652D">
        <w:t>В соответствии с Указом  Президента РФ от 7 мая 2008 г. № 714 «Об обеспечении жильем ветеранов ВОВ 1941-1945 годов» выдано и оплачено 4 сертификата на сумму 4880,8 тыс.руб. за счет средств федерального бюджета.</w:t>
      </w:r>
    </w:p>
    <w:p w:rsidR="00607C9B" w:rsidRPr="0005652D" w:rsidRDefault="00607C9B" w:rsidP="002710E7">
      <w:pPr>
        <w:ind w:firstLine="709"/>
        <w:jc w:val="both"/>
      </w:pPr>
      <w:r w:rsidRPr="0005652D">
        <w:t>В рамках подпрограммы «Государственная социальная поддержка семей и детей государственной программы «Семья и дети Пермского края» предоставлено 19 дополнительных социальных выплат (в случае рождения (усыновления) ребенка в течение 2 лет с даты выдачи свидетельства) на сумму 3386,8 тыс.руб. за счет средств краевого бюджета.</w:t>
      </w:r>
    </w:p>
    <w:p w:rsidR="002036C6" w:rsidRPr="005D095F" w:rsidRDefault="002036C6" w:rsidP="002710E7">
      <w:pPr>
        <w:ind w:firstLine="709"/>
        <w:jc w:val="center"/>
        <w:rPr>
          <w:b/>
          <w:highlight w:val="green"/>
        </w:rPr>
      </w:pPr>
    </w:p>
    <w:p w:rsidR="003B4F84" w:rsidRPr="005D095F" w:rsidRDefault="003B4F84" w:rsidP="003B4F84">
      <w:pPr>
        <w:rPr>
          <w:highlight w:val="green"/>
        </w:rPr>
      </w:pPr>
    </w:p>
    <w:p w:rsidR="000270F0" w:rsidRPr="007A7617" w:rsidRDefault="003E170F" w:rsidP="000270F0">
      <w:pPr>
        <w:jc w:val="center"/>
        <w:rPr>
          <w:b/>
          <w:sz w:val="32"/>
          <w:szCs w:val="32"/>
        </w:rPr>
      </w:pPr>
      <w:r w:rsidRPr="007A7617">
        <w:rPr>
          <w:b/>
          <w:sz w:val="32"/>
          <w:szCs w:val="32"/>
        </w:rPr>
        <w:t>Р</w:t>
      </w:r>
      <w:r w:rsidR="0087755A" w:rsidRPr="007A7617">
        <w:rPr>
          <w:b/>
          <w:sz w:val="32"/>
          <w:szCs w:val="32"/>
        </w:rPr>
        <w:t>азвитие гражданского общества</w:t>
      </w:r>
      <w:r w:rsidR="000270F0" w:rsidRPr="007A7617">
        <w:rPr>
          <w:b/>
          <w:sz w:val="32"/>
          <w:szCs w:val="32"/>
        </w:rPr>
        <w:t xml:space="preserve">. </w:t>
      </w:r>
    </w:p>
    <w:p w:rsidR="00F8172E" w:rsidRPr="007A7617" w:rsidRDefault="0087755A" w:rsidP="000270F0">
      <w:pPr>
        <w:jc w:val="center"/>
        <w:rPr>
          <w:b/>
          <w:sz w:val="32"/>
          <w:szCs w:val="32"/>
        </w:rPr>
      </w:pPr>
      <w:r w:rsidRPr="007A7617">
        <w:rPr>
          <w:b/>
          <w:sz w:val="32"/>
          <w:szCs w:val="32"/>
        </w:rPr>
        <w:t>П</w:t>
      </w:r>
      <w:r w:rsidR="00B177A6" w:rsidRPr="007A7617">
        <w:rPr>
          <w:b/>
          <w:sz w:val="32"/>
          <w:szCs w:val="32"/>
        </w:rPr>
        <w:t>оддержка общественных инициатив</w:t>
      </w:r>
    </w:p>
    <w:p w:rsidR="0088735F" w:rsidRPr="005D095F" w:rsidRDefault="0088735F" w:rsidP="0088735F">
      <w:pPr>
        <w:ind w:firstLine="709"/>
        <w:jc w:val="center"/>
        <w:rPr>
          <w:b/>
          <w:highlight w:val="green"/>
        </w:rPr>
      </w:pPr>
    </w:p>
    <w:p w:rsidR="000270F0" w:rsidRPr="000270F0" w:rsidRDefault="000270F0" w:rsidP="00B261DF">
      <w:pPr>
        <w:autoSpaceDE w:val="0"/>
        <w:autoSpaceDN w:val="0"/>
        <w:adjustRightInd w:val="0"/>
        <w:ind w:firstLine="708"/>
        <w:jc w:val="both"/>
      </w:pPr>
      <w:r w:rsidRPr="000270F0">
        <w:t>В рамках муниципальной программы  «Укрепление гражданского единства на территории Краснокамского муниципального района на 2015 -2017 годы» разработана стратегия обеспечения эффективного взаимодействия общества и власти, стабильного позитивного развития территорий района. Фонд программы в 2015 году составил 4558,90 тыс. рублей.</w:t>
      </w:r>
    </w:p>
    <w:p w:rsidR="000270F0" w:rsidRPr="000270F0" w:rsidRDefault="000270F0" w:rsidP="00B261DF">
      <w:pPr>
        <w:autoSpaceDE w:val="0"/>
        <w:autoSpaceDN w:val="0"/>
        <w:adjustRightInd w:val="0"/>
        <w:ind w:firstLine="708"/>
        <w:jc w:val="both"/>
      </w:pPr>
      <w:r w:rsidRPr="000270F0">
        <w:t>Гражданское участие в решении вопросов местного значения достигается в  проектной деятельности федерального, краевого, районного уровня</w:t>
      </w:r>
      <w:r w:rsidR="00B261DF">
        <w:t xml:space="preserve">. </w:t>
      </w:r>
      <w:r w:rsidRPr="000270F0">
        <w:t>Привлечено  средств на территорию района:</w:t>
      </w:r>
    </w:p>
    <w:p w:rsidR="000270F0" w:rsidRPr="000270F0" w:rsidRDefault="000270F0" w:rsidP="00B261DF">
      <w:pPr>
        <w:numPr>
          <w:ilvl w:val="0"/>
          <w:numId w:val="44"/>
        </w:numPr>
        <w:autoSpaceDE w:val="0"/>
        <w:autoSpaceDN w:val="0"/>
        <w:adjustRightInd w:val="0"/>
        <w:ind w:firstLine="708"/>
        <w:jc w:val="both"/>
      </w:pPr>
      <w:r w:rsidRPr="000270F0">
        <w:t>Российский конкурс  «Православная инициатива» - 129 тыс.р</w:t>
      </w:r>
      <w:r w:rsidR="00B261DF">
        <w:t xml:space="preserve">уб. </w:t>
      </w:r>
      <w:r w:rsidRPr="000270F0">
        <w:t>(Пророко-Ильинский приход с.Усть-Сыны )</w:t>
      </w:r>
      <w:r w:rsidR="00B261DF">
        <w:t>;</w:t>
      </w:r>
    </w:p>
    <w:p w:rsidR="000270F0" w:rsidRPr="000270F0" w:rsidRDefault="000270F0" w:rsidP="00B261DF">
      <w:pPr>
        <w:numPr>
          <w:ilvl w:val="0"/>
          <w:numId w:val="44"/>
        </w:numPr>
        <w:autoSpaceDE w:val="0"/>
        <w:autoSpaceDN w:val="0"/>
        <w:adjustRightInd w:val="0"/>
        <w:ind w:firstLine="708"/>
        <w:jc w:val="both"/>
      </w:pPr>
      <w:r>
        <w:t xml:space="preserve">  Е</w:t>
      </w:r>
      <w:r w:rsidRPr="000270F0">
        <w:t xml:space="preserve">жегодный конкурс ООО «Лукойл-Пермь» - 320 тыс.рублей; </w:t>
      </w:r>
    </w:p>
    <w:p w:rsidR="000270F0" w:rsidRPr="000270F0" w:rsidRDefault="000270F0" w:rsidP="00B261DF">
      <w:pPr>
        <w:numPr>
          <w:ilvl w:val="0"/>
          <w:numId w:val="44"/>
        </w:numPr>
        <w:autoSpaceDE w:val="0"/>
        <w:autoSpaceDN w:val="0"/>
        <w:adjustRightInd w:val="0"/>
        <w:ind w:firstLine="708"/>
        <w:jc w:val="both"/>
      </w:pPr>
      <w:r w:rsidRPr="000270F0">
        <w:t>Краевой конкурс социально-значимых проектов территориального общественного самоуправления  - 1179</w:t>
      </w:r>
      <w:r w:rsidR="00B261DF">
        <w:t>,1 тыс.</w:t>
      </w:r>
      <w:r w:rsidRPr="000270F0">
        <w:t>руб.(на сегодня из бюджета Пермского края получено 599,1 тыс.руб.);</w:t>
      </w:r>
    </w:p>
    <w:p w:rsidR="000270F0" w:rsidRPr="000270F0" w:rsidRDefault="000270F0" w:rsidP="00B261DF">
      <w:pPr>
        <w:numPr>
          <w:ilvl w:val="0"/>
          <w:numId w:val="44"/>
        </w:numPr>
        <w:autoSpaceDE w:val="0"/>
        <w:autoSpaceDN w:val="0"/>
        <w:adjustRightInd w:val="0"/>
        <w:ind w:firstLine="708"/>
        <w:jc w:val="both"/>
      </w:pPr>
      <w:r>
        <w:t xml:space="preserve">   К</w:t>
      </w:r>
      <w:r w:rsidRPr="000270F0">
        <w:t xml:space="preserve">раевые конкурсы с участием общественных организаций </w:t>
      </w:r>
      <w:r w:rsidR="00B261DF">
        <w:t>-</w:t>
      </w:r>
      <w:r w:rsidRPr="000270F0">
        <w:t xml:space="preserve"> 178 тыс.руб.</w:t>
      </w:r>
      <w:r w:rsidR="00B261DF">
        <w:t>;</w:t>
      </w:r>
    </w:p>
    <w:p w:rsidR="000270F0" w:rsidRDefault="000270F0" w:rsidP="00B261DF">
      <w:pPr>
        <w:numPr>
          <w:ilvl w:val="0"/>
          <w:numId w:val="44"/>
        </w:numPr>
        <w:autoSpaceDE w:val="0"/>
        <w:autoSpaceDN w:val="0"/>
        <w:adjustRightInd w:val="0"/>
        <w:ind w:firstLine="708"/>
        <w:jc w:val="both"/>
      </w:pPr>
      <w:r>
        <w:t xml:space="preserve">    Е</w:t>
      </w:r>
      <w:r w:rsidRPr="000270F0">
        <w:t xml:space="preserve">жегодный   районный конкурс социальных и культурных проектов. Грант  2015 года  составил 1,9 млн. рублей, в том числе средства бюджета - 1,5 млн.рублей, остальные привлеченные средства </w:t>
      </w:r>
      <w:r>
        <w:t>-</w:t>
      </w:r>
      <w:r w:rsidRPr="000270F0">
        <w:t xml:space="preserve"> это грант предпочтения депутата Законодательного собрания </w:t>
      </w:r>
      <w:r w:rsidRPr="000270F0">
        <w:lastRenderedPageBreak/>
        <w:t>Пермского края Р.З.Разутдинова, депутатов ЗС Краснокамского района (И.Ю.Малых, С.В.Черемных), МКУ «Управление гражданской защиты</w:t>
      </w:r>
      <w:r w:rsidR="00B261DF">
        <w:t>»</w:t>
      </w:r>
      <w:r w:rsidRPr="000270F0">
        <w:t>, УК «Уралкомп», Краснокамского городского поселения, газеты «Вечерний Краснокамск</w:t>
      </w:r>
      <w:r w:rsidR="00B261DF">
        <w:t>», НКО Фонд «Территория успеха»;</w:t>
      </w:r>
    </w:p>
    <w:p w:rsidR="00084A46" w:rsidRPr="000270F0" w:rsidRDefault="00084A46" w:rsidP="00B261DF">
      <w:pPr>
        <w:pStyle w:val="af"/>
        <w:numPr>
          <w:ilvl w:val="0"/>
          <w:numId w:val="44"/>
        </w:numPr>
        <w:ind w:left="0" w:firstLine="708"/>
        <w:jc w:val="both"/>
      </w:pPr>
      <w:r>
        <w:t xml:space="preserve">    На проведение капитального ремонта </w:t>
      </w:r>
      <w:r w:rsidRPr="0005652D">
        <w:t xml:space="preserve">МАОУ СОШ № 8 </w:t>
      </w:r>
      <w:r>
        <w:t xml:space="preserve">ООО </w:t>
      </w:r>
      <w:r w:rsidRPr="000270F0">
        <w:t xml:space="preserve">«ЛУКОЙЛ-ПЕРМЬ» </w:t>
      </w:r>
      <w:r>
        <w:t xml:space="preserve">безвозмездно перечислено в бюджет Краснокамского муниципального района 19,2 млн.руб. </w:t>
      </w:r>
    </w:p>
    <w:p w:rsidR="000270F0" w:rsidRPr="000270F0" w:rsidRDefault="000270F0" w:rsidP="00B261DF">
      <w:pPr>
        <w:autoSpaceDE w:val="0"/>
        <w:autoSpaceDN w:val="0"/>
        <w:adjustRightInd w:val="0"/>
        <w:ind w:firstLine="708"/>
        <w:jc w:val="both"/>
      </w:pPr>
      <w:r w:rsidRPr="000270F0">
        <w:t>Поддержка</w:t>
      </w:r>
      <w:r w:rsidRPr="000270F0">
        <w:rPr>
          <w:lang w:val="en-US"/>
        </w:rPr>
        <w:t> </w:t>
      </w:r>
      <w:r w:rsidRPr="000270F0">
        <w:t>социально ориентированных некоммерческих организаций Краснокамского муниципального района осуществляется в соответствии с Решением Земского собрания</w:t>
      </w:r>
      <w:r w:rsidRPr="000270F0">
        <w:rPr>
          <w:lang w:val="en-US"/>
        </w:rPr>
        <w:t> </w:t>
      </w:r>
      <w:r w:rsidRPr="000270F0">
        <w:t xml:space="preserve">Краснокамского муниципального района от 29.05.2013 года № 61 </w:t>
      </w:r>
      <w:r w:rsidR="00B261DF">
        <w:t>«</w:t>
      </w:r>
      <w:r w:rsidRPr="000270F0">
        <w:t>Об утверждении Положения о поддержке социально ориентированных некоммерческих организаций Краснокамского муниципального района</w:t>
      </w:r>
      <w:r w:rsidR="00B261DF">
        <w:t>».</w:t>
      </w:r>
    </w:p>
    <w:p w:rsidR="000270F0" w:rsidRPr="000270F0" w:rsidRDefault="000270F0" w:rsidP="00B261DF">
      <w:pPr>
        <w:autoSpaceDE w:val="0"/>
        <w:autoSpaceDN w:val="0"/>
        <w:adjustRightInd w:val="0"/>
        <w:ind w:firstLine="708"/>
        <w:jc w:val="both"/>
      </w:pPr>
      <w:r w:rsidRPr="000270F0">
        <w:t xml:space="preserve">В 2015 году в соответствии с </w:t>
      </w:r>
      <w:r w:rsidR="00B261DF">
        <w:t>п</w:t>
      </w:r>
      <w:r w:rsidRPr="000270F0">
        <w:t>остановлением администрации Краснокамского муниципального района от 28.01.2015 № 120 «Об объявлении конкурса на предоставление имущественной поддержки социально-ориентированным некоммерческим организациям Краснокамского муниципального района» предоставлена финансовая поддержка 9 социально ориентированным некоммерческим организациям в виде субсидий из бюджета Краснокамского муниципального района на общую сумму 200 тыс.рублей.</w:t>
      </w:r>
    </w:p>
    <w:p w:rsidR="000270F0" w:rsidRPr="000270F0" w:rsidRDefault="000270F0" w:rsidP="00B261DF">
      <w:pPr>
        <w:autoSpaceDE w:val="0"/>
        <w:autoSpaceDN w:val="0"/>
        <w:adjustRightInd w:val="0"/>
        <w:ind w:firstLine="708"/>
        <w:jc w:val="both"/>
      </w:pPr>
      <w:r w:rsidRPr="000270F0">
        <w:t>Постановлением администрации Краснокамского муниципального района от 14.11.2014 г. №1598 утверждена муниципальная программа «Укрепление гражданского единства на территории Краснокамского муниципального района на 2015-2017 годы» с общим  объемом финансирования в 2015 году- 4 588,9 тыс.рублей.</w:t>
      </w:r>
    </w:p>
    <w:p w:rsidR="000270F0" w:rsidRPr="000270F0" w:rsidRDefault="000270F0" w:rsidP="00B261DF">
      <w:pPr>
        <w:autoSpaceDE w:val="0"/>
        <w:autoSpaceDN w:val="0"/>
        <w:adjustRightInd w:val="0"/>
        <w:ind w:firstLine="708"/>
        <w:jc w:val="both"/>
      </w:pPr>
      <w:r w:rsidRPr="000270F0">
        <w:t>Постановлениями администрации Краснокамского муниципального района от 11.02.2015 № 241 «Об объявлении XIV конкурса социальных и культурных проектов Краснокамского муниципального района»,  от 15.05.2015 г. № 558 «О победителях XIV конкурса социальных и культурных проектов Краснокамского муниципального района» утвержден грантовый фонд 1902,5 тыс. руб. (в том числе из бюджета Краснокамского муниципального района 1500,0 тыс.рублей, указанная сумма учтена в муниципальной программе «Укрепление гражданского единства на территории Краснокамского муниципального района на 2015-2017 годы»)</w:t>
      </w:r>
      <w:r>
        <w:t>.</w:t>
      </w:r>
    </w:p>
    <w:p w:rsidR="008E4651" w:rsidRDefault="008E4651" w:rsidP="002E25E2">
      <w:pPr>
        <w:rPr>
          <w:rFonts w:ascii="Arial Black" w:hAnsi="Arial Black"/>
          <w:i/>
          <w:sz w:val="28"/>
          <w:szCs w:val="28"/>
        </w:rPr>
      </w:pPr>
    </w:p>
    <w:p w:rsidR="004A3B84" w:rsidRPr="002E25E2" w:rsidRDefault="004A3B84" w:rsidP="002E25E2">
      <w:pPr>
        <w:rPr>
          <w:rFonts w:ascii="Arial Black" w:hAnsi="Arial Black"/>
          <w:i/>
          <w:sz w:val="28"/>
          <w:szCs w:val="28"/>
        </w:rPr>
      </w:pPr>
    </w:p>
    <w:p w:rsidR="00BA4003" w:rsidRPr="007A7617" w:rsidRDefault="00334B05" w:rsidP="0088735F">
      <w:pPr>
        <w:jc w:val="center"/>
        <w:rPr>
          <w:b/>
          <w:sz w:val="32"/>
          <w:szCs w:val="32"/>
        </w:rPr>
      </w:pPr>
      <w:r w:rsidRPr="007A7617">
        <w:rPr>
          <w:b/>
          <w:sz w:val="32"/>
          <w:szCs w:val="32"/>
        </w:rPr>
        <w:t>Исполнение консолидир</w:t>
      </w:r>
      <w:r w:rsidR="0063427E" w:rsidRPr="007A7617">
        <w:rPr>
          <w:b/>
          <w:sz w:val="32"/>
          <w:szCs w:val="32"/>
        </w:rPr>
        <w:t>ованного</w:t>
      </w:r>
      <w:r w:rsidRPr="007A7617">
        <w:rPr>
          <w:b/>
          <w:sz w:val="32"/>
          <w:szCs w:val="32"/>
        </w:rPr>
        <w:t xml:space="preserve"> бюджета Краснокамского</w:t>
      </w:r>
    </w:p>
    <w:p w:rsidR="00334B05" w:rsidRPr="00AB728D" w:rsidRDefault="00B32B0A" w:rsidP="0088735F">
      <w:pPr>
        <w:jc w:val="center"/>
        <w:rPr>
          <w:b/>
          <w:sz w:val="32"/>
          <w:szCs w:val="32"/>
        </w:rPr>
      </w:pPr>
      <w:r w:rsidRPr="007A7617">
        <w:rPr>
          <w:b/>
          <w:sz w:val="32"/>
          <w:szCs w:val="32"/>
        </w:rPr>
        <w:t>м</w:t>
      </w:r>
      <w:r w:rsidR="00334B05" w:rsidRPr="007A7617">
        <w:rPr>
          <w:b/>
          <w:sz w:val="32"/>
          <w:szCs w:val="32"/>
        </w:rPr>
        <w:t>униципального района</w:t>
      </w:r>
    </w:p>
    <w:p w:rsidR="00334B05" w:rsidRPr="002E25E2" w:rsidRDefault="00334B05" w:rsidP="00334B05">
      <w:pPr>
        <w:rPr>
          <w:rFonts w:ascii="Arial Black" w:hAnsi="Arial Black"/>
          <w:i/>
          <w:sz w:val="28"/>
          <w:szCs w:val="28"/>
        </w:rPr>
      </w:pPr>
    </w:p>
    <w:p w:rsidR="00D15C7B" w:rsidRDefault="00D15C7B" w:rsidP="00AB728D">
      <w:pPr>
        <w:ind w:firstLine="708"/>
        <w:jc w:val="center"/>
        <w:rPr>
          <w:b/>
          <w:sz w:val="28"/>
          <w:szCs w:val="28"/>
        </w:rPr>
      </w:pPr>
      <w:r w:rsidRPr="00F03650">
        <w:rPr>
          <w:b/>
          <w:sz w:val="28"/>
          <w:szCs w:val="28"/>
        </w:rPr>
        <w:t>Сведения об исполнении бюджета</w:t>
      </w:r>
    </w:p>
    <w:p w:rsidR="00AB728D" w:rsidRPr="00F03650" w:rsidRDefault="00AB728D" w:rsidP="00AB728D">
      <w:pPr>
        <w:ind w:firstLine="708"/>
        <w:jc w:val="center"/>
        <w:rPr>
          <w:b/>
          <w:sz w:val="28"/>
          <w:szCs w:val="28"/>
        </w:rPr>
      </w:pPr>
    </w:p>
    <w:p w:rsidR="00D15C7B" w:rsidRPr="00D15C7B" w:rsidRDefault="00D15C7B" w:rsidP="00083A95">
      <w:pPr>
        <w:ind w:firstLine="851"/>
        <w:jc w:val="both"/>
      </w:pPr>
      <w:r w:rsidRPr="00D15C7B">
        <w:t>В состав консолидированного бюджета Краснокамского муниципального района входят 5 бюджетов: бюджет Краснокамского муниципального района и 4 бюджета поселений, входящих в состав Краснокамского муниципального района, из которых 2 городских и 2 сельских.</w:t>
      </w:r>
    </w:p>
    <w:p w:rsidR="00D15C7B" w:rsidRPr="00D15C7B" w:rsidRDefault="00D15C7B" w:rsidP="00083A95">
      <w:pPr>
        <w:ind w:firstLine="851"/>
        <w:jc w:val="both"/>
      </w:pPr>
      <w:r w:rsidRPr="00D15C7B">
        <w:tab/>
      </w:r>
    </w:p>
    <w:p w:rsidR="00D15C7B" w:rsidRPr="0063427E" w:rsidRDefault="00D15C7B" w:rsidP="00083A95">
      <w:pPr>
        <w:ind w:firstLine="851"/>
        <w:jc w:val="center"/>
        <w:rPr>
          <w:b/>
          <w:sz w:val="28"/>
          <w:szCs w:val="28"/>
        </w:rPr>
      </w:pPr>
      <w:r w:rsidRPr="0063427E">
        <w:rPr>
          <w:b/>
          <w:sz w:val="28"/>
          <w:szCs w:val="28"/>
        </w:rPr>
        <w:t>Доходы консолидированного бюджета</w:t>
      </w:r>
    </w:p>
    <w:p w:rsidR="00AB728D" w:rsidRPr="0063427E" w:rsidRDefault="00AB728D" w:rsidP="00083A95">
      <w:pPr>
        <w:ind w:firstLine="851"/>
        <w:jc w:val="center"/>
        <w:rPr>
          <w:b/>
          <w:sz w:val="10"/>
          <w:szCs w:val="10"/>
        </w:rPr>
      </w:pPr>
    </w:p>
    <w:p w:rsidR="00D15C7B" w:rsidRPr="00D15C7B" w:rsidRDefault="00D15C7B" w:rsidP="00083A95">
      <w:pPr>
        <w:ind w:right="-81" w:firstLine="851"/>
        <w:jc w:val="both"/>
        <w:rPr>
          <w:bCs/>
        </w:rPr>
      </w:pPr>
      <w:r w:rsidRPr="00D15C7B">
        <w:rPr>
          <w:bCs/>
        </w:rPr>
        <w:t>В консолидированный бюджет Краснокамского муниципального района за 2015 год поступило 1540703,2 тыс. рублей, при плановых назначениях 1573211,7 тыс. рублей, выполнение составило 97,9 %, в том числе налоговых и неналоговых доходов поступило 531258,2 тыс. рублей, при плане 549259,1 тыс. рублей, выполнение 96,7 %.</w:t>
      </w:r>
    </w:p>
    <w:p w:rsidR="00D15C7B" w:rsidRPr="00D15C7B" w:rsidRDefault="00D15C7B" w:rsidP="00083A95">
      <w:pPr>
        <w:ind w:right="-81" w:firstLine="851"/>
        <w:jc w:val="both"/>
        <w:rPr>
          <w:bCs/>
        </w:rPr>
      </w:pPr>
      <w:r w:rsidRPr="00D15C7B">
        <w:rPr>
          <w:bCs/>
        </w:rPr>
        <w:t xml:space="preserve">По сравнению с 2014 годом общий объем доходов с учетом возврата остатков субсидий, субвенций и иных межбюджетных трансфертов, имеющих целевое назначение, прошлых лет уменьшился на 146658,6 тыс. рублей. Уменьшение произошло за счет снижения объема безвозмездных поступлений от других бюджетов бюджетной системы Российской Федерации на 157902,3 тыс. рублей. Объем налоговых и неналоговых доходов по сравнению с 2014 годом увеличился на 11243,7 тыс. рублей. </w:t>
      </w:r>
    </w:p>
    <w:p w:rsidR="00D15C7B" w:rsidRPr="00D15C7B" w:rsidRDefault="00D15C7B" w:rsidP="00083A95">
      <w:pPr>
        <w:ind w:right="-81" w:firstLine="851"/>
        <w:jc w:val="both"/>
        <w:rPr>
          <w:bCs/>
        </w:rPr>
      </w:pPr>
      <w:r w:rsidRPr="00D15C7B">
        <w:rPr>
          <w:bCs/>
        </w:rPr>
        <w:lastRenderedPageBreak/>
        <w:t>Структура доходов консолидированного бюджета характеризуется наибольшим удельным весом безвозмездных поступлений: в 2015 году – 65,5%  (1009445,1 тыс. рублей); в 2014 году – 69,2% (1167347,4 тыс. рублей).</w:t>
      </w:r>
    </w:p>
    <w:p w:rsidR="00D15C7B" w:rsidRPr="00D15C7B" w:rsidRDefault="00D15C7B" w:rsidP="00083A95">
      <w:pPr>
        <w:ind w:right="-81" w:firstLine="851"/>
        <w:jc w:val="both"/>
        <w:rPr>
          <w:bCs/>
        </w:rPr>
      </w:pPr>
      <w:r w:rsidRPr="00D15C7B">
        <w:rPr>
          <w:bCs/>
        </w:rPr>
        <w:t>Безвозмездные поступления формируются за счет сумм дотаций  на выравнивание бюджетной обеспеченности  и прочей дотации на выравнивание экономического положения муниципальных районов – 252370,3 тыс. рублей  (24,9%), субсидий – 130204,9 тыс. рублей (12,8%), субвенций – 599050,5 тыс. рублей.(59,1%), иных  межбюджетных трансфертов – 12563,9 тыс. рублей (1,2%) и прочих безвозмездных поступлений – 19647,9 тыс. рублей(2,0%).</w:t>
      </w:r>
    </w:p>
    <w:p w:rsidR="00D15C7B" w:rsidRPr="00D15C7B" w:rsidRDefault="00D15C7B" w:rsidP="00083A95">
      <w:pPr>
        <w:ind w:right="-81" w:firstLine="851"/>
        <w:jc w:val="both"/>
        <w:rPr>
          <w:bCs/>
        </w:rPr>
      </w:pPr>
      <w:r w:rsidRPr="00D15C7B">
        <w:rPr>
          <w:bCs/>
        </w:rPr>
        <w:t>Основными источниками налоговых и неналоговых доходов являются поступления налога на доходы физических лиц – 244101,6 тыс. рублей (45,9 %),  налоги на имущество – 143969,4  тыс. рублей  (27,1%), налоги на совокупный доход – 31754,7 тыс. рублей (5,9%),  доходы от использования и реализации имущества – 78431,8 тыс. рублей (14,8%).</w:t>
      </w:r>
    </w:p>
    <w:p w:rsidR="00D15C7B" w:rsidRPr="00D15C7B" w:rsidRDefault="00D15C7B" w:rsidP="00083A95">
      <w:pPr>
        <w:ind w:right="-81" w:firstLine="851"/>
        <w:jc w:val="both"/>
        <w:rPr>
          <w:bCs/>
        </w:rPr>
      </w:pPr>
      <w:r w:rsidRPr="00D15C7B">
        <w:rPr>
          <w:bCs/>
        </w:rPr>
        <w:t>План по налоговым и неналоговым доходам консолидированного бюджета Краснокамского муниципального района выполнен на 96,7% (план 549259,1 тыс. рублей, исполнено – 531258,2 тыс. рублей), в том числе по бюджету района на 105,3% (план – 298050,3 тыс. рублей, исполнено 313839,7 тыс. рублей), бюджетам поселений – 86,5% (план – 251208,8 тыс. руб., исполнено 217418,5 тыс. рублей).</w:t>
      </w:r>
    </w:p>
    <w:p w:rsidR="00D15C7B" w:rsidRPr="00D15C7B" w:rsidRDefault="00D15C7B" w:rsidP="00083A95">
      <w:pPr>
        <w:ind w:right="-81" w:firstLine="851"/>
        <w:jc w:val="both"/>
        <w:rPr>
          <w:bCs/>
        </w:rPr>
      </w:pPr>
      <w:r w:rsidRPr="00D15C7B">
        <w:rPr>
          <w:bCs/>
        </w:rPr>
        <w:t>План по налогу на доходы физических лиц (далее НДФЛ) за 2015 год выполнен на 98,5%.По сравнению с 2014 годом объем поступлений по НДФЛ уменьшился на 6652,8 тыс. рублей.</w:t>
      </w:r>
    </w:p>
    <w:p w:rsidR="00D15C7B" w:rsidRPr="00D15C7B" w:rsidRDefault="00D15C7B" w:rsidP="00083A95">
      <w:pPr>
        <w:ind w:right="-81" w:firstLine="851"/>
        <w:jc w:val="both"/>
        <w:rPr>
          <w:bCs/>
        </w:rPr>
      </w:pPr>
      <w:r w:rsidRPr="00D15C7B">
        <w:rPr>
          <w:bCs/>
        </w:rPr>
        <w:t>Основными причинами невыполнения плана и снижения поступлений к уровню 2014 года  НДФЛ является:</w:t>
      </w:r>
    </w:p>
    <w:p w:rsidR="00D15C7B" w:rsidRPr="00D15C7B" w:rsidRDefault="00D15C7B" w:rsidP="00083A95">
      <w:pPr>
        <w:ind w:right="-81" w:firstLine="851"/>
        <w:jc w:val="both"/>
        <w:rPr>
          <w:bCs/>
        </w:rPr>
      </w:pPr>
      <w:r w:rsidRPr="00D15C7B">
        <w:rPr>
          <w:bCs/>
        </w:rPr>
        <w:t xml:space="preserve">- неплатежи крупных налогоплательщиков. Недоимка на 01.01.2016 года по НДФЛ составляет 25379,0 тыс. рублей; </w:t>
      </w:r>
    </w:p>
    <w:p w:rsidR="00D15C7B" w:rsidRPr="00D15C7B" w:rsidRDefault="00D15C7B" w:rsidP="00083A95">
      <w:pPr>
        <w:ind w:right="-81" w:firstLine="851"/>
        <w:jc w:val="both"/>
        <w:rPr>
          <w:bCs/>
        </w:rPr>
      </w:pPr>
      <w:r w:rsidRPr="00D15C7B">
        <w:rPr>
          <w:bCs/>
        </w:rPr>
        <w:t>- увеличение возврата НДФЛ физическим лицам при предоставлении имущественных и социальных налоговых вычетов.</w:t>
      </w:r>
    </w:p>
    <w:p w:rsidR="00D15C7B" w:rsidRPr="00D15C7B" w:rsidRDefault="00D15C7B" w:rsidP="00083A95">
      <w:pPr>
        <w:ind w:right="-81" w:firstLine="851"/>
        <w:jc w:val="both"/>
        <w:rPr>
          <w:bCs/>
        </w:rPr>
      </w:pPr>
      <w:r w:rsidRPr="00D15C7B">
        <w:rPr>
          <w:bCs/>
        </w:rPr>
        <w:t>План на акцизы по подакцизным товарам (продукции), производимым на территории Российской Федерации выполнен на 98,2% (план – 7853,1тыс. рублей, исполнено -  7714,4 тыс. рублей). На невыполнение плана повлияло возврат доходов от уплаты акцизов на прямогонный бензин.</w:t>
      </w:r>
    </w:p>
    <w:p w:rsidR="00D15C7B" w:rsidRPr="00D15C7B" w:rsidRDefault="00D15C7B" w:rsidP="00083A95">
      <w:pPr>
        <w:ind w:right="-81" w:firstLine="851"/>
        <w:jc w:val="both"/>
        <w:rPr>
          <w:bCs/>
        </w:rPr>
      </w:pPr>
      <w:r w:rsidRPr="00D15C7B">
        <w:rPr>
          <w:bCs/>
        </w:rPr>
        <w:t xml:space="preserve">План по налогам на совокупный доход выполнен на 107,3% (план – 29582,0 тыс. рублей  исполнено – 31754,7 тыс. рублей). </w:t>
      </w:r>
    </w:p>
    <w:p w:rsidR="00D15C7B" w:rsidRPr="00D15C7B" w:rsidRDefault="00D15C7B" w:rsidP="00083A95">
      <w:pPr>
        <w:ind w:right="-81" w:firstLine="851"/>
        <w:jc w:val="both"/>
        <w:rPr>
          <w:bCs/>
        </w:rPr>
      </w:pPr>
      <w:r w:rsidRPr="00D15C7B">
        <w:rPr>
          <w:bCs/>
        </w:rPr>
        <w:t>Основная причина: погашение задолженности прошлых периодов.</w:t>
      </w:r>
      <w:r w:rsidRPr="00D15C7B">
        <w:rPr>
          <w:bCs/>
        </w:rPr>
        <w:tab/>
        <w:t>Налоги на имущество консолидированного бюджета района формируются за счет земельного налога, налога на имущество физических лиц и транспортного налога.</w:t>
      </w:r>
    </w:p>
    <w:p w:rsidR="00D15C7B" w:rsidRPr="00D15C7B" w:rsidRDefault="00D15C7B" w:rsidP="00083A95">
      <w:pPr>
        <w:ind w:right="-81" w:firstLine="851"/>
        <w:jc w:val="both"/>
        <w:rPr>
          <w:bCs/>
        </w:rPr>
      </w:pPr>
      <w:r w:rsidRPr="00D15C7B">
        <w:rPr>
          <w:bCs/>
        </w:rPr>
        <w:t>План по налогу на имущество физических лиц выполнен на 107,2% (план- 11371,0 тыс. рублей, исполнено 12190,2 тыс. рублей).</w:t>
      </w:r>
    </w:p>
    <w:p w:rsidR="00D15C7B" w:rsidRPr="00D15C7B" w:rsidRDefault="00D15C7B" w:rsidP="00083A95">
      <w:pPr>
        <w:ind w:right="-81" w:firstLine="851"/>
        <w:jc w:val="both"/>
        <w:rPr>
          <w:bCs/>
        </w:rPr>
      </w:pPr>
      <w:r w:rsidRPr="00D15C7B">
        <w:rPr>
          <w:bCs/>
        </w:rPr>
        <w:t>План по транспортному налогу выполнен на 111,1% (план – 50652,7 руб., исполнено -  56265,6 тыс. рублей), в том числе по транспортному налогу с физических лиц выполнение составило 116,1% (план – 41808,8 тыс. рублей, исполнено – 48523,4 тыс. рублей).</w:t>
      </w:r>
    </w:p>
    <w:p w:rsidR="00D15C7B" w:rsidRPr="00D15C7B" w:rsidRDefault="00D15C7B" w:rsidP="00083A95">
      <w:pPr>
        <w:ind w:right="-81" w:firstLine="851"/>
        <w:jc w:val="both"/>
        <w:rPr>
          <w:bCs/>
        </w:rPr>
      </w:pPr>
      <w:r w:rsidRPr="00D15C7B">
        <w:rPr>
          <w:bCs/>
        </w:rPr>
        <w:t>Перевыполнение плана по налогу на имущество физических лиц  и транспортному налогу связано с погашением задолженности по налогу на имущество и транспортному налогу физическими лицами  за прошлые периоды, увеличением облагаемой базы по транспортному  налогу с физических лиц.</w:t>
      </w:r>
    </w:p>
    <w:p w:rsidR="00D15C7B" w:rsidRPr="00D15C7B" w:rsidRDefault="00D15C7B" w:rsidP="00083A95">
      <w:pPr>
        <w:ind w:right="-81" w:firstLine="851"/>
        <w:jc w:val="both"/>
        <w:rPr>
          <w:bCs/>
        </w:rPr>
      </w:pPr>
      <w:r w:rsidRPr="00D15C7B">
        <w:rPr>
          <w:bCs/>
        </w:rPr>
        <w:t>План по земельному налогу за 2015 год  выполнен на 112,9 % (план -  66852,4 тыс. рублей, исполнено - 75513,6 тыс. рублей). На выполнение плана повлияло увеличение налогооблагаемой базы, а также уплата по результатам камеральной проверки за предыдущие годы.</w:t>
      </w:r>
    </w:p>
    <w:p w:rsidR="00D15C7B" w:rsidRPr="00D15C7B" w:rsidRDefault="00D15C7B" w:rsidP="00083A95">
      <w:pPr>
        <w:ind w:right="-81" w:firstLine="851"/>
        <w:jc w:val="both"/>
        <w:rPr>
          <w:bCs/>
        </w:rPr>
      </w:pPr>
      <w:r w:rsidRPr="00D15C7B">
        <w:rPr>
          <w:bCs/>
        </w:rPr>
        <w:t>План по платежам за негативное воздействие на окружающую среду выполнен на 120,2%, получено доходов 7621,5 тыс. рублей, при плане 6340,7 тыс. рублей. Перевыполнение плана связано с увеличением платежей( сверхлимитные платежи).</w:t>
      </w:r>
    </w:p>
    <w:p w:rsidR="00D15C7B" w:rsidRPr="00D15C7B" w:rsidRDefault="00D15C7B" w:rsidP="00083A95">
      <w:pPr>
        <w:ind w:right="-81" w:firstLine="851"/>
        <w:jc w:val="both"/>
        <w:rPr>
          <w:bCs/>
          <w:color w:val="000000"/>
        </w:rPr>
      </w:pPr>
      <w:r w:rsidRPr="00D15C7B">
        <w:rPr>
          <w:bCs/>
          <w:color w:val="000000"/>
        </w:rPr>
        <w:lastRenderedPageBreak/>
        <w:t>Доходы от использования имущества, находящегося в государственной и муниципальной собственности за 2015 год составили 40192,9 тыс. рублей, при плановых назначениях 46088,6 тыс. рублей (87,2%), в том числе:</w:t>
      </w:r>
    </w:p>
    <w:p w:rsidR="00D15C7B" w:rsidRPr="00D15C7B" w:rsidRDefault="00D15C7B" w:rsidP="00083A95">
      <w:pPr>
        <w:ind w:right="-81" w:firstLine="851"/>
        <w:jc w:val="both"/>
        <w:rPr>
          <w:bCs/>
          <w:color w:val="000000"/>
        </w:rPr>
      </w:pPr>
      <w:r w:rsidRPr="00D15C7B">
        <w:rPr>
          <w:bCs/>
          <w:color w:val="000000"/>
        </w:rPr>
        <w:t>- доходы от сдачи в аренду имущества, составляющего государственную (муниципальную) казну (за исключением земельных участков) составили 12605,9 тыс. рублей, при плане 11725,1 тыс. рублей (93,0%);</w:t>
      </w:r>
    </w:p>
    <w:p w:rsidR="00D15C7B" w:rsidRPr="00D15C7B" w:rsidRDefault="00D15C7B" w:rsidP="00083A95">
      <w:pPr>
        <w:ind w:right="-81" w:firstLine="851"/>
        <w:jc w:val="both"/>
        <w:rPr>
          <w:bCs/>
          <w:color w:val="000000"/>
        </w:rPr>
      </w:pPr>
      <w:r w:rsidRPr="00D15C7B">
        <w:rPr>
          <w:bCs/>
          <w:color w:val="000000"/>
        </w:rPr>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составили 299,5 тыс. рублей;</w:t>
      </w:r>
    </w:p>
    <w:p w:rsidR="00D15C7B" w:rsidRPr="00D15C7B" w:rsidRDefault="00D15C7B" w:rsidP="00083A95">
      <w:pPr>
        <w:ind w:right="-81" w:firstLine="851"/>
        <w:jc w:val="both"/>
        <w:rPr>
          <w:bCs/>
          <w:color w:val="000000"/>
        </w:rPr>
      </w:pPr>
      <w:r w:rsidRPr="00D15C7B">
        <w:rPr>
          <w:bCs/>
          <w:color w:val="000000"/>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составила 0,2 тыс. рублей; </w:t>
      </w:r>
    </w:p>
    <w:p w:rsidR="00D15C7B" w:rsidRPr="00D15C7B" w:rsidRDefault="00D15C7B" w:rsidP="00083A95">
      <w:pPr>
        <w:ind w:right="-81" w:firstLine="851"/>
        <w:jc w:val="both"/>
        <w:rPr>
          <w:bCs/>
          <w:color w:val="000000"/>
        </w:rPr>
      </w:pPr>
      <w:r w:rsidRPr="00D15C7B">
        <w:rPr>
          <w:bCs/>
          <w:color w:val="000000"/>
        </w:rPr>
        <w:t>- доходы, получаемые в виде арендной платы за земельные участки, а так же средства от продажи права на заключение договоров аренды указанных земельных участков составили 24703,2 тыс. рублей  или 84,3% к годовому плану (29293,6 тыс. рублей);</w:t>
      </w:r>
    </w:p>
    <w:p w:rsidR="00D15C7B" w:rsidRPr="00D15C7B" w:rsidRDefault="00D15C7B" w:rsidP="00083A95">
      <w:pPr>
        <w:ind w:right="-81" w:firstLine="851"/>
        <w:jc w:val="both"/>
        <w:rPr>
          <w:bCs/>
        </w:rPr>
      </w:pPr>
      <w:r w:rsidRPr="00D15C7B">
        <w:rPr>
          <w:bCs/>
        </w:rPr>
        <w:t>- доходы от перечисления части прибыли государственных и муниципальных унитарных предприятий, остающейся после уплаты налогов и обязательных платежей составили 883,2 тыс. рублей, при плане 612,5 тыс. рублей  (144,2%);</w:t>
      </w:r>
    </w:p>
    <w:p w:rsidR="00D15C7B" w:rsidRPr="00D15C7B" w:rsidRDefault="00D15C7B" w:rsidP="00083A95">
      <w:pPr>
        <w:ind w:right="-81" w:firstLine="851"/>
        <w:jc w:val="both"/>
        <w:rPr>
          <w:bCs/>
        </w:rPr>
      </w:pPr>
      <w:r w:rsidRPr="00D15C7B">
        <w:rPr>
          <w:bCs/>
        </w:rPr>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составили 1700,9 тыс. рублей, при плане 4457,4 тыс. рублей (38,2%).</w:t>
      </w:r>
    </w:p>
    <w:p w:rsidR="00D15C7B" w:rsidRPr="00D15C7B" w:rsidRDefault="00D15C7B" w:rsidP="00083A95">
      <w:pPr>
        <w:ind w:right="-81" w:firstLine="851"/>
        <w:jc w:val="both"/>
        <w:rPr>
          <w:bCs/>
          <w:color w:val="000000"/>
        </w:rPr>
      </w:pPr>
      <w:r w:rsidRPr="00D15C7B">
        <w:rPr>
          <w:bCs/>
          <w:color w:val="000000"/>
        </w:rPr>
        <w:t>Невыполнение плана по доходным источникам от использования имущества связано с неплатежами  арендаторов земельных участков, государственная собственность на которые не разграничена и которые расположены в границах городских поселений и неплатежи по договорам соц.найма муниципального имущества.</w:t>
      </w:r>
    </w:p>
    <w:p w:rsidR="00D15C7B" w:rsidRPr="00D15C7B" w:rsidRDefault="00D15C7B" w:rsidP="00083A95">
      <w:pPr>
        <w:ind w:right="-81" w:firstLine="851"/>
        <w:jc w:val="both"/>
        <w:rPr>
          <w:bCs/>
        </w:rPr>
      </w:pPr>
      <w:r w:rsidRPr="00D15C7B">
        <w:rPr>
          <w:bCs/>
        </w:rPr>
        <w:t>План по доходам от продажи  материальных и нематериальных активов по состоянию на 01.01.2016 года выполнен на 55,5%. При годовом плане 68937,4 тыс. рублей  выполнение составило 38239,0 тыс. рублей в том числе:</w:t>
      </w:r>
    </w:p>
    <w:p w:rsidR="00D15C7B" w:rsidRPr="00D15C7B" w:rsidRDefault="00D15C7B" w:rsidP="00083A95">
      <w:pPr>
        <w:ind w:right="-81" w:firstLine="851"/>
        <w:jc w:val="both"/>
        <w:rPr>
          <w:bCs/>
        </w:rPr>
      </w:pPr>
      <w:r w:rsidRPr="00D15C7B">
        <w:rPr>
          <w:bC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а также земельных участков государственных и муниципальных предприятий, в том числе казенных) составили 13693,8 тыс. рублей, при плане 31940,6 тыс. рублей (42,9%);</w:t>
      </w:r>
    </w:p>
    <w:p w:rsidR="00D15C7B" w:rsidRPr="00D15C7B" w:rsidRDefault="00D15C7B" w:rsidP="00083A95">
      <w:pPr>
        <w:ind w:right="-81" w:firstLine="851"/>
        <w:jc w:val="both"/>
        <w:rPr>
          <w:bCs/>
        </w:rPr>
      </w:pPr>
      <w:r w:rsidRPr="00D15C7B">
        <w:rPr>
          <w:bCs/>
        </w:rPr>
        <w:t>-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составили 24545,2 тыс. рублей, при плане 36996,8 тыс. рублей (66,30%).</w:t>
      </w:r>
    </w:p>
    <w:p w:rsidR="00D15C7B" w:rsidRPr="00D15C7B" w:rsidRDefault="00D15C7B" w:rsidP="00083A95">
      <w:pPr>
        <w:pStyle w:val="ad"/>
        <w:ind w:firstLine="851"/>
        <w:jc w:val="both"/>
        <w:rPr>
          <w:rFonts w:ascii="Times New Roman" w:hAnsi="Times New Roman"/>
          <w:b/>
          <w:sz w:val="24"/>
          <w:szCs w:val="24"/>
        </w:rPr>
      </w:pPr>
      <w:r w:rsidRPr="00D15C7B">
        <w:rPr>
          <w:rFonts w:ascii="Times New Roman" w:hAnsi="Times New Roman"/>
          <w:bCs/>
          <w:sz w:val="24"/>
          <w:szCs w:val="24"/>
        </w:rPr>
        <w:t>Основная причина невыполнения планов продаж – несостоявшиеся торги в связи с отсутствием заявок, продажа объектов недвижимости по минимальной стартовой  цене. Низкое качество планирования администраторов доходов.</w:t>
      </w:r>
    </w:p>
    <w:p w:rsidR="00D15C7B" w:rsidRPr="00D15C7B" w:rsidRDefault="00D15C7B" w:rsidP="00083A95">
      <w:pPr>
        <w:ind w:firstLine="851"/>
        <w:jc w:val="center"/>
        <w:rPr>
          <w:b/>
        </w:rPr>
      </w:pPr>
    </w:p>
    <w:p w:rsidR="00D15C7B" w:rsidRPr="0063427E" w:rsidRDefault="00D15C7B" w:rsidP="00083A95">
      <w:pPr>
        <w:ind w:firstLine="851"/>
        <w:jc w:val="center"/>
        <w:rPr>
          <w:b/>
          <w:sz w:val="28"/>
          <w:szCs w:val="28"/>
        </w:rPr>
      </w:pPr>
      <w:r w:rsidRPr="0063427E">
        <w:rPr>
          <w:b/>
          <w:sz w:val="28"/>
          <w:szCs w:val="28"/>
        </w:rPr>
        <w:t>Расходы консолидированного бюджета</w:t>
      </w:r>
    </w:p>
    <w:p w:rsidR="00D15C7B" w:rsidRPr="0063427E" w:rsidRDefault="00D15C7B" w:rsidP="00083A95">
      <w:pPr>
        <w:ind w:firstLine="851"/>
        <w:jc w:val="center"/>
        <w:rPr>
          <w:b/>
          <w:sz w:val="10"/>
          <w:szCs w:val="10"/>
        </w:rPr>
      </w:pPr>
    </w:p>
    <w:p w:rsidR="00D15C7B" w:rsidRPr="00D15C7B" w:rsidRDefault="00D15C7B" w:rsidP="00083A95">
      <w:pPr>
        <w:ind w:firstLine="851"/>
        <w:jc w:val="both"/>
        <w:rPr>
          <w:color w:val="000000"/>
          <w:spacing w:val="2"/>
        </w:rPr>
      </w:pPr>
      <w:r w:rsidRPr="00D15C7B">
        <w:t xml:space="preserve">Расходы консолидированного бюджета Краснокамского муниципального района за 2015 год выполнены на 90,1% от годовых назначений (план – 1840722,8 тыс. рублей, факт – 1658640,1тыс. рублей). </w:t>
      </w:r>
      <w:r w:rsidRPr="00D15C7B">
        <w:rPr>
          <w:color w:val="000000"/>
          <w:spacing w:val="-1"/>
        </w:rPr>
        <w:t xml:space="preserve">По сравнению с </w:t>
      </w:r>
      <w:r w:rsidRPr="00D15C7B">
        <w:rPr>
          <w:color w:val="000000"/>
          <w:spacing w:val="3"/>
        </w:rPr>
        <w:t xml:space="preserve">2014 годом сумма расходов увеличилась на 35787,6 тыс. рублей </w:t>
      </w:r>
      <w:r w:rsidRPr="00D15C7B">
        <w:rPr>
          <w:color w:val="000000"/>
          <w:spacing w:val="2"/>
        </w:rPr>
        <w:t xml:space="preserve">(2014 год исполнение составило </w:t>
      </w:r>
      <w:r w:rsidRPr="00D15C7B">
        <w:t xml:space="preserve">1622852,5 </w:t>
      </w:r>
      <w:r w:rsidRPr="00D15C7B">
        <w:rPr>
          <w:color w:val="000000"/>
          <w:spacing w:val="2"/>
        </w:rPr>
        <w:t>тыс. руб.).</w:t>
      </w:r>
    </w:p>
    <w:p w:rsidR="00D15C7B" w:rsidRPr="00D15C7B" w:rsidRDefault="00D15C7B" w:rsidP="00083A95">
      <w:pPr>
        <w:ind w:firstLine="851"/>
        <w:jc w:val="both"/>
      </w:pPr>
      <w:r w:rsidRPr="00D15C7B">
        <w:rPr>
          <w:color w:val="000000"/>
          <w:spacing w:val="7"/>
        </w:rPr>
        <w:t>Показатели исполнения бюджета в разрезе функциональной структуры расходов представлены следующими данными</w:t>
      </w:r>
      <w:r w:rsidRPr="00D15C7B">
        <w:t xml:space="preserve">: </w:t>
      </w:r>
    </w:p>
    <w:p w:rsidR="00D15C7B" w:rsidRPr="00D15C7B" w:rsidRDefault="00D15C7B" w:rsidP="00083A95">
      <w:pPr>
        <w:ind w:firstLine="851"/>
        <w:jc w:val="both"/>
      </w:pPr>
      <w:r w:rsidRPr="00D15C7B">
        <w:t xml:space="preserve">0100 Общегосударственные вопросы – 90,5%, </w:t>
      </w:r>
    </w:p>
    <w:p w:rsidR="00D15C7B" w:rsidRPr="00D15C7B" w:rsidRDefault="00D15C7B" w:rsidP="00083A95">
      <w:pPr>
        <w:ind w:firstLine="851"/>
        <w:jc w:val="both"/>
      </w:pPr>
      <w:r w:rsidRPr="00D15C7B">
        <w:t xml:space="preserve">0200 Национальная оборона – 100,0%, </w:t>
      </w:r>
    </w:p>
    <w:p w:rsidR="00D15C7B" w:rsidRPr="00D15C7B" w:rsidRDefault="00D15C7B" w:rsidP="00083A95">
      <w:pPr>
        <w:ind w:firstLine="851"/>
        <w:jc w:val="both"/>
      </w:pPr>
      <w:r w:rsidRPr="00D15C7B">
        <w:t xml:space="preserve">0300 Национальная безопасность и правоохранительная деятельность – 90,5%, </w:t>
      </w:r>
    </w:p>
    <w:p w:rsidR="00D15C7B" w:rsidRPr="00D15C7B" w:rsidRDefault="00D15C7B" w:rsidP="00083A95">
      <w:pPr>
        <w:ind w:firstLine="851"/>
        <w:jc w:val="both"/>
      </w:pPr>
      <w:r w:rsidRPr="00D15C7B">
        <w:t xml:space="preserve">0400 Национальная экономика – 89,1%, </w:t>
      </w:r>
    </w:p>
    <w:p w:rsidR="00D15C7B" w:rsidRPr="00D15C7B" w:rsidRDefault="00D15C7B" w:rsidP="00083A95">
      <w:pPr>
        <w:ind w:firstLine="851"/>
        <w:jc w:val="both"/>
      </w:pPr>
      <w:r w:rsidRPr="00D15C7B">
        <w:t xml:space="preserve">0500 Жилищно-коммунальное хозяйство – 63,8%, </w:t>
      </w:r>
    </w:p>
    <w:p w:rsidR="00D15C7B" w:rsidRPr="00D15C7B" w:rsidRDefault="00D15C7B" w:rsidP="00083A95">
      <w:pPr>
        <w:ind w:firstLine="851"/>
        <w:jc w:val="both"/>
      </w:pPr>
      <w:r w:rsidRPr="00D15C7B">
        <w:lastRenderedPageBreak/>
        <w:t xml:space="preserve">0600 Охрана окружающей среды – 100,0%, </w:t>
      </w:r>
    </w:p>
    <w:p w:rsidR="00D15C7B" w:rsidRPr="00D15C7B" w:rsidRDefault="00D15C7B" w:rsidP="00083A95">
      <w:pPr>
        <w:ind w:firstLine="851"/>
        <w:jc w:val="both"/>
      </w:pPr>
      <w:r w:rsidRPr="00D15C7B">
        <w:t xml:space="preserve">0700 Образование – 99,1%, </w:t>
      </w:r>
    </w:p>
    <w:p w:rsidR="00D15C7B" w:rsidRPr="00D15C7B" w:rsidRDefault="00D15C7B" w:rsidP="00083A95">
      <w:pPr>
        <w:ind w:firstLine="851"/>
        <w:jc w:val="both"/>
      </w:pPr>
      <w:r w:rsidRPr="00D15C7B">
        <w:t>0800 Культура, кинематография – 91,6%,</w:t>
      </w:r>
    </w:p>
    <w:p w:rsidR="00D15C7B" w:rsidRPr="00D15C7B" w:rsidRDefault="00D15C7B" w:rsidP="00083A95">
      <w:pPr>
        <w:ind w:firstLine="851"/>
        <w:jc w:val="both"/>
      </w:pPr>
      <w:r w:rsidRPr="00D15C7B">
        <w:t>1000 Социальная политика – 87,4%,</w:t>
      </w:r>
    </w:p>
    <w:p w:rsidR="00D15C7B" w:rsidRPr="00D15C7B" w:rsidRDefault="00D15C7B" w:rsidP="00083A95">
      <w:pPr>
        <w:ind w:firstLine="851"/>
        <w:jc w:val="both"/>
      </w:pPr>
      <w:r w:rsidRPr="00D15C7B">
        <w:t xml:space="preserve">1100 Физическая культура и спорт – 98,8%, </w:t>
      </w:r>
    </w:p>
    <w:p w:rsidR="00D15C7B" w:rsidRPr="00D15C7B" w:rsidRDefault="00D15C7B" w:rsidP="00083A95">
      <w:pPr>
        <w:ind w:firstLine="851"/>
        <w:jc w:val="both"/>
      </w:pPr>
      <w:r w:rsidRPr="00D15C7B">
        <w:t xml:space="preserve">1200 Средства массовой информации – 100,0%, </w:t>
      </w:r>
    </w:p>
    <w:p w:rsidR="00D15C7B" w:rsidRPr="00D15C7B" w:rsidRDefault="00D15C7B" w:rsidP="00083A95">
      <w:pPr>
        <w:ind w:firstLine="851"/>
        <w:jc w:val="both"/>
      </w:pPr>
      <w:r w:rsidRPr="00D15C7B">
        <w:t>1300 Обслуживание государственного и муниципального долга – 64,9%.</w:t>
      </w:r>
    </w:p>
    <w:p w:rsidR="00D15C7B" w:rsidRPr="00D15C7B" w:rsidRDefault="00D15C7B" w:rsidP="00083A95">
      <w:pPr>
        <w:ind w:firstLine="851"/>
        <w:jc w:val="both"/>
      </w:pPr>
      <w:r w:rsidRPr="00D15C7B">
        <w:tab/>
      </w:r>
    </w:p>
    <w:p w:rsidR="00D15C7B" w:rsidRPr="0063427E" w:rsidRDefault="00D15C7B" w:rsidP="00083A95">
      <w:pPr>
        <w:ind w:firstLine="851"/>
        <w:jc w:val="center"/>
        <w:rPr>
          <w:b/>
          <w:sz w:val="28"/>
          <w:szCs w:val="28"/>
        </w:rPr>
      </w:pPr>
      <w:r w:rsidRPr="0063427E">
        <w:rPr>
          <w:b/>
          <w:sz w:val="28"/>
          <w:szCs w:val="28"/>
        </w:rPr>
        <w:t>Межбюджетные трансферты</w:t>
      </w:r>
    </w:p>
    <w:p w:rsidR="00D15C7B" w:rsidRPr="0063427E" w:rsidRDefault="00D15C7B" w:rsidP="00083A95">
      <w:pPr>
        <w:ind w:firstLine="851"/>
        <w:jc w:val="center"/>
        <w:rPr>
          <w:b/>
          <w:sz w:val="10"/>
          <w:szCs w:val="10"/>
        </w:rPr>
      </w:pPr>
    </w:p>
    <w:p w:rsidR="00D15C7B" w:rsidRPr="00D15C7B" w:rsidRDefault="00D15C7B" w:rsidP="00E762BD">
      <w:pPr>
        <w:ind w:firstLine="851"/>
        <w:jc w:val="both"/>
      </w:pPr>
      <w:r w:rsidRPr="00D15C7B">
        <w:t xml:space="preserve">При формировании бюджета района был образован районный фонд финансовой поддержки поселений в сумме 43617,3 тыс. рублей. На формирование районного фонда финансовой поддержки поселений направлено 9% налоговых доходов бюджета Краснокамского муниципального района и объема дотации на выравнивание бюджетной обеспеченности. Распределение средств фонда между поселениями осуществлялось по модели согласно Методике распределения дотаций из районных фондов финансовой поддержки поселений, утверждённой Законодательным Собранием Пермского края, с применением корректирующих коэффициентов, отражающих особенности каждой территории. </w:t>
      </w:r>
    </w:p>
    <w:p w:rsidR="00D15C7B" w:rsidRPr="00D15C7B" w:rsidRDefault="00D15C7B" w:rsidP="00E762BD">
      <w:pPr>
        <w:shd w:val="clear" w:color="auto" w:fill="FFFFFF"/>
        <w:ind w:right="134" w:firstLine="851"/>
        <w:jc w:val="both"/>
        <w:rPr>
          <w:color w:val="000000"/>
          <w:spacing w:val="6"/>
        </w:rPr>
      </w:pPr>
      <w:r w:rsidRPr="00D15C7B">
        <w:t>Из 4 поселений, входящих в состав Краснокамского муниципального района, дотацию из районного фонда финансовой поддержки поселений получают только 3 поселения.За 2015 год в бюджеты поселений были направлены средства дотации на сумму 43617,3 тыс</w:t>
      </w:r>
      <w:r w:rsidRPr="00D15C7B">
        <w:rPr>
          <w:color w:val="000000"/>
          <w:spacing w:val="6"/>
        </w:rPr>
        <w:t>. рублей</w:t>
      </w:r>
      <w:r w:rsidRPr="00D15C7B">
        <w:t xml:space="preserve"> (</w:t>
      </w:r>
      <w:r w:rsidRPr="00D15C7B">
        <w:rPr>
          <w:color w:val="000000"/>
          <w:spacing w:val="6"/>
        </w:rPr>
        <w:t>что на 8725,2 тыс. рублей больше, чем за прошлый год).</w:t>
      </w:r>
    </w:p>
    <w:p w:rsidR="00D15C7B" w:rsidRPr="00D15C7B" w:rsidRDefault="00D15C7B" w:rsidP="00E762BD">
      <w:pPr>
        <w:ind w:firstLine="851"/>
        <w:jc w:val="both"/>
        <w:rPr>
          <w:color w:val="FF0000"/>
        </w:rPr>
      </w:pPr>
      <w:r w:rsidRPr="00D15C7B">
        <w:t>Кроме того, в течение 2015 года в бюджеты поселений были направлены иные межбюджетные трансферты на сумму 31271,2 тыс. рублей, что на 39323,6 тыс. рублей меньше уровня 2014 года (70595,8 тыс. рублей), в том числе на:</w:t>
      </w:r>
    </w:p>
    <w:p w:rsidR="00D15C7B" w:rsidRPr="00D15C7B" w:rsidRDefault="00D15C7B" w:rsidP="00E762BD">
      <w:pPr>
        <w:ind w:firstLine="851"/>
        <w:jc w:val="both"/>
      </w:pPr>
      <w:r w:rsidRPr="00D15C7B">
        <w:t>- обеспечение мероприятий по переселению граждан из аварийного жилищного фонда за счет средств бюджетов – 12229,5 тыс. рублей;</w:t>
      </w:r>
    </w:p>
    <w:p w:rsidR="00D15C7B" w:rsidRPr="00D15C7B" w:rsidRDefault="00D15C7B" w:rsidP="00E762BD">
      <w:pPr>
        <w:ind w:firstLine="851"/>
        <w:jc w:val="both"/>
      </w:pPr>
      <w:r w:rsidRPr="00D15C7B">
        <w:t>-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3519,3 тыс. рублей;</w:t>
      </w:r>
    </w:p>
    <w:p w:rsidR="00D15C7B" w:rsidRPr="00D15C7B" w:rsidRDefault="00D15C7B" w:rsidP="00E762BD">
      <w:pPr>
        <w:ind w:firstLine="851"/>
        <w:jc w:val="both"/>
      </w:pPr>
      <w:r w:rsidRPr="00D15C7B">
        <w:t xml:space="preserve">- мероприятия ФЦП «Устойчивое развитие сельских территорий на 2014-2017 годы и на период до 2020 года» - 5184,6 тыс. рублей; </w:t>
      </w:r>
    </w:p>
    <w:p w:rsidR="00D15C7B" w:rsidRPr="00D15C7B" w:rsidRDefault="00D15C7B" w:rsidP="00E762BD">
      <w:pPr>
        <w:ind w:firstLine="851"/>
        <w:jc w:val="both"/>
      </w:pPr>
      <w:r w:rsidRPr="00D15C7B">
        <w:t>- инвестиционный проект "Реконструкция, строительство водовода и модернизация насосного оборудования систем водоснабжения г. Краснокамска Пермского края" 3 очередь "Реконструкция сетей водоснабжения" – 3343,8 тыс. рублей;</w:t>
      </w:r>
    </w:p>
    <w:p w:rsidR="00D15C7B" w:rsidRPr="00D15C7B" w:rsidRDefault="00D15C7B" w:rsidP="00E762BD">
      <w:pPr>
        <w:ind w:firstLine="851"/>
        <w:jc w:val="both"/>
      </w:pPr>
      <w:r w:rsidRPr="00D15C7B">
        <w:t>- реконструкцию объекта "Магистральный водовод от котельного цеха ОАО "Пермский свинокомплекс" до ВНС п. Майский – 278,4 тыс. рублей;</w:t>
      </w:r>
    </w:p>
    <w:p w:rsidR="00D15C7B" w:rsidRPr="00D15C7B" w:rsidRDefault="00D15C7B" w:rsidP="00E762BD">
      <w:pPr>
        <w:ind w:firstLine="851"/>
        <w:jc w:val="both"/>
      </w:pPr>
      <w:r w:rsidRPr="00D15C7B">
        <w:t>- софинансирование мероприятий по реализации социально-значимых проектов ТОС – 196,6 тыс. рублей;</w:t>
      </w:r>
    </w:p>
    <w:p w:rsidR="00D15C7B" w:rsidRPr="00D15C7B" w:rsidRDefault="00D15C7B" w:rsidP="00E762BD">
      <w:pPr>
        <w:ind w:firstLine="851"/>
        <w:jc w:val="both"/>
      </w:pPr>
      <w:r w:rsidRPr="00D15C7B">
        <w:t>- строительство распределительных газопроводов и создание условий для газификации жилфонда поселений, входящих в состав Краснокамского муниципального района – 1500 тыс. рублей;</w:t>
      </w:r>
    </w:p>
    <w:p w:rsidR="00D15C7B" w:rsidRPr="00D15C7B" w:rsidRDefault="00D15C7B" w:rsidP="00083A95">
      <w:pPr>
        <w:ind w:firstLine="851"/>
        <w:jc w:val="both"/>
      </w:pPr>
      <w:r w:rsidRPr="00D15C7B">
        <w:t>- обеспечение сбалансированности сельских бюджетов – 3327,1 тыс. рублей;</w:t>
      </w:r>
    </w:p>
    <w:p w:rsidR="00D15C7B" w:rsidRPr="00D15C7B" w:rsidRDefault="00D15C7B" w:rsidP="00083A95">
      <w:pPr>
        <w:ind w:firstLine="851"/>
        <w:jc w:val="both"/>
      </w:pPr>
      <w:r w:rsidRPr="00D15C7B">
        <w:t>- софинансирование расходных обязательств по исполнению полномочий органов местного самоуправления по вопросам местного значения – 1598,0 тыс. рублей;</w:t>
      </w:r>
    </w:p>
    <w:p w:rsidR="00D15C7B" w:rsidRPr="00D15C7B" w:rsidRDefault="00D15C7B" w:rsidP="00083A95">
      <w:pPr>
        <w:ind w:firstLine="851"/>
        <w:jc w:val="both"/>
      </w:pPr>
      <w:r w:rsidRPr="00D15C7B">
        <w:t>- финансирование отдельных расходов и мероприятий – 93,9 тыс. рублей.</w:t>
      </w:r>
    </w:p>
    <w:p w:rsidR="00D15C7B" w:rsidRPr="00D15C7B" w:rsidRDefault="00D15C7B" w:rsidP="00083A95">
      <w:pPr>
        <w:ind w:firstLine="851"/>
        <w:jc w:val="both"/>
      </w:pPr>
      <w:r w:rsidRPr="00D15C7B">
        <w:t>Из бюджетов поселений в связи с передачей полномочий району были переданы средства в бюджет района в сумме 17632,7 тыс. рублей, что на 7389,7 тыс. рублей меньше уровня 2014 года (25022,4 тыс. рублей), в том числе на:</w:t>
      </w:r>
    </w:p>
    <w:p w:rsidR="00D15C7B" w:rsidRPr="00D15C7B" w:rsidRDefault="00D15C7B" w:rsidP="00083A95">
      <w:pPr>
        <w:ind w:firstLine="851"/>
        <w:jc w:val="both"/>
      </w:pPr>
      <w:r w:rsidRPr="00D15C7B">
        <w:t>- организацию библиотечного обслуживания населения – 5745,9 тыс. рублей;</w:t>
      </w:r>
    </w:p>
    <w:p w:rsidR="00D15C7B" w:rsidRPr="00D15C7B" w:rsidRDefault="00D15C7B" w:rsidP="00083A95">
      <w:pPr>
        <w:ind w:firstLine="851"/>
        <w:jc w:val="both"/>
      </w:pPr>
      <w:r w:rsidRPr="00D15C7B">
        <w:t xml:space="preserve">- обслуживание лицевых счетов администраций и муниципальных учреждений – 442,0 тыс. рублей; </w:t>
      </w:r>
    </w:p>
    <w:p w:rsidR="00D15C7B" w:rsidRPr="00D15C7B" w:rsidRDefault="00D15C7B" w:rsidP="00083A95">
      <w:pPr>
        <w:ind w:firstLine="851"/>
        <w:jc w:val="both"/>
      </w:pPr>
      <w:r w:rsidRPr="00D15C7B">
        <w:t>- внешний муниципальный контроль – 512,1 тыс. рублей;</w:t>
      </w:r>
    </w:p>
    <w:p w:rsidR="00D15C7B" w:rsidRPr="00D15C7B" w:rsidRDefault="00D15C7B" w:rsidP="00083A95">
      <w:pPr>
        <w:ind w:firstLine="851"/>
        <w:jc w:val="both"/>
      </w:pPr>
      <w:r w:rsidRPr="00D15C7B">
        <w:lastRenderedPageBreak/>
        <w:t>- обеспечение жильем молодых семей – 987,6 тыс. рублей;</w:t>
      </w:r>
    </w:p>
    <w:p w:rsidR="00D15C7B" w:rsidRPr="00D15C7B" w:rsidRDefault="00D15C7B" w:rsidP="00083A95">
      <w:pPr>
        <w:ind w:firstLine="851"/>
        <w:jc w:val="both"/>
      </w:pPr>
      <w:r w:rsidRPr="00D15C7B">
        <w:t>- выдачу разрешений на строительство, разрешений на ввод объектов в эксплуатацию, подготовка и выдача градостроительных планов земельных участков – 156,4 тыс. рублей;</w:t>
      </w:r>
    </w:p>
    <w:p w:rsidR="00D15C7B" w:rsidRPr="00D15C7B" w:rsidRDefault="00D15C7B" w:rsidP="00083A95">
      <w:pPr>
        <w:ind w:firstLine="851"/>
        <w:jc w:val="both"/>
      </w:pPr>
      <w:r w:rsidRPr="00D15C7B">
        <w:t>-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3519,3 тыс. рублей;</w:t>
      </w:r>
    </w:p>
    <w:p w:rsidR="00D15C7B" w:rsidRPr="00D15C7B" w:rsidRDefault="00D15C7B" w:rsidP="00083A95">
      <w:pPr>
        <w:ind w:firstLine="851"/>
        <w:jc w:val="both"/>
      </w:pPr>
      <w:r w:rsidRPr="00D15C7B">
        <w:t>- газификацию жилого фонда – 888,8 тыс. рублей;</w:t>
      </w:r>
    </w:p>
    <w:p w:rsidR="00D15C7B" w:rsidRPr="00D15C7B" w:rsidRDefault="00D15C7B" w:rsidP="00083A95">
      <w:pPr>
        <w:ind w:firstLine="851"/>
        <w:jc w:val="both"/>
      </w:pPr>
      <w:r w:rsidRPr="00D15C7B">
        <w:t>- мероприятия ФЦП «Устойчивое развитие сельских территорий на 2014-2017 годы и на период до 2020 года» - 5184,6 тыс. рублей;</w:t>
      </w:r>
    </w:p>
    <w:p w:rsidR="00D15C7B" w:rsidRPr="00D15C7B" w:rsidRDefault="00D15C7B" w:rsidP="00083A95">
      <w:pPr>
        <w:ind w:firstLine="851"/>
        <w:jc w:val="both"/>
      </w:pPr>
      <w:r w:rsidRPr="00D15C7B">
        <w:t>- предоставление мер социальной поддержки отдельным категориям граждан, работающим в муниципальных учреждениях и проживающим в сельской местности и поселках городского типа (рабочих поселках), по оплате жилого помещения и коммунальных услуг – 145,5 тыс. рублей;</w:t>
      </w:r>
    </w:p>
    <w:p w:rsidR="00D15C7B" w:rsidRPr="00D15C7B" w:rsidRDefault="00D15C7B" w:rsidP="00083A95">
      <w:pPr>
        <w:ind w:firstLine="851"/>
        <w:jc w:val="both"/>
      </w:pPr>
      <w:r w:rsidRPr="00D15C7B">
        <w:t>- осуществление полномочий в части исполнения функций уполномоченного органа в сфере осуществления закупок в рамках ФЗ от 05.04.2013 № 44-ФЗ «О контрактной системе в сфере закупок товаров, работ и услуг для обеспечения государственных и муниципальных нужд» – 50,5 тыс. рублей.</w:t>
      </w:r>
    </w:p>
    <w:p w:rsidR="00D15C7B" w:rsidRPr="00D15C7B" w:rsidRDefault="00D15C7B" w:rsidP="00083A95">
      <w:pPr>
        <w:ind w:firstLine="851"/>
        <w:jc w:val="both"/>
      </w:pPr>
    </w:p>
    <w:p w:rsidR="00D15C7B" w:rsidRPr="0063427E" w:rsidRDefault="00D15C7B" w:rsidP="00083A95">
      <w:pPr>
        <w:pStyle w:val="3"/>
        <w:spacing w:before="0" w:after="0"/>
        <w:ind w:firstLine="851"/>
        <w:jc w:val="center"/>
        <w:rPr>
          <w:rFonts w:ascii="Times New Roman" w:hAnsi="Times New Roman"/>
          <w:sz w:val="28"/>
          <w:szCs w:val="28"/>
        </w:rPr>
      </w:pPr>
      <w:r w:rsidRPr="0063427E">
        <w:rPr>
          <w:rFonts w:ascii="Times New Roman" w:hAnsi="Times New Roman"/>
          <w:sz w:val="28"/>
          <w:szCs w:val="28"/>
        </w:rPr>
        <w:t>Источники финансирования дефицита бюджета</w:t>
      </w:r>
    </w:p>
    <w:p w:rsidR="00D15C7B" w:rsidRPr="0063427E" w:rsidRDefault="00D15C7B" w:rsidP="00083A95">
      <w:pPr>
        <w:ind w:firstLine="851"/>
        <w:jc w:val="both"/>
        <w:rPr>
          <w:b/>
          <w:sz w:val="10"/>
          <w:szCs w:val="10"/>
        </w:rPr>
      </w:pPr>
    </w:p>
    <w:p w:rsidR="00D15C7B" w:rsidRPr="00D15C7B" w:rsidRDefault="00D15C7B" w:rsidP="00083A95">
      <w:pPr>
        <w:ind w:firstLine="851"/>
        <w:jc w:val="both"/>
      </w:pPr>
      <w:r w:rsidRPr="00D15C7B">
        <w:t xml:space="preserve">Утвержденный плановый размер дефицита на 1 января 2016 года составляет 156897,2 тыс. рублей. </w:t>
      </w:r>
    </w:p>
    <w:p w:rsidR="00D15C7B" w:rsidRPr="00D15C7B" w:rsidRDefault="00D15C7B" w:rsidP="00083A95">
      <w:pPr>
        <w:ind w:firstLine="851"/>
        <w:jc w:val="both"/>
      </w:pPr>
      <w:r w:rsidRPr="00D15C7B">
        <w:t>Источниками покрытия дефицита определены кредиты кредитных организаций  в сумме 22073,8 тыс. рублей, изменение остатков бюджетных средств в сумме 134823,4 тыс. рублей.</w:t>
      </w:r>
    </w:p>
    <w:p w:rsidR="00D15C7B" w:rsidRPr="00D15C7B" w:rsidRDefault="00D15C7B" w:rsidP="00083A95">
      <w:pPr>
        <w:ind w:firstLine="851"/>
        <w:jc w:val="both"/>
      </w:pPr>
      <w:r w:rsidRPr="00D15C7B">
        <w:t xml:space="preserve">В 2015 году производилось погашение кредитов, взятых в предыдущих годах, в сумме 30000,0 тыс. рублей, получение кредитов – в сумме 35000 тыс. рублей. В 2015 году кредиты привлечены  Краснокамским муниципальным районом – 10000,0 тыс.рублей  (ПАО «Совкомбанк») и Краснокамским городским поселением в сумме 25000,0 тыс.рублей (ПАО «Сберегательный банк России») путем проведения открытого аукциона в электронной форме. </w:t>
      </w:r>
    </w:p>
    <w:p w:rsidR="00D15C7B" w:rsidRPr="00D15C7B" w:rsidRDefault="00D15C7B" w:rsidP="00083A95">
      <w:pPr>
        <w:ind w:firstLine="851"/>
        <w:jc w:val="both"/>
      </w:pPr>
      <w:r w:rsidRPr="00D15C7B">
        <w:t xml:space="preserve">Величина муниципального долга на 01.01.2015 года 54350,0 тыс. рублей. На оплату процентов по полученным кредитам  направлено 4270,5 тыс. рублей, при годовом плане 6583,2 тыс. рублей (64,9%). </w:t>
      </w:r>
    </w:p>
    <w:p w:rsidR="00D15C7B" w:rsidRPr="00D15C7B" w:rsidRDefault="00D15C7B" w:rsidP="00083A95">
      <w:pPr>
        <w:shd w:val="clear" w:color="auto" w:fill="FFFFFF"/>
        <w:ind w:right="130" w:firstLine="851"/>
        <w:jc w:val="both"/>
        <w:rPr>
          <w:color w:val="000000"/>
          <w:spacing w:val="1"/>
        </w:rPr>
      </w:pPr>
    </w:p>
    <w:p w:rsidR="00D15C7B" w:rsidRPr="0063427E" w:rsidRDefault="00D15C7B" w:rsidP="00083A95">
      <w:pPr>
        <w:pStyle w:val="3"/>
        <w:spacing w:before="0" w:after="0"/>
        <w:ind w:firstLine="851"/>
        <w:jc w:val="center"/>
        <w:rPr>
          <w:rFonts w:ascii="Times New Roman" w:hAnsi="Times New Roman"/>
          <w:sz w:val="28"/>
          <w:szCs w:val="28"/>
        </w:rPr>
      </w:pPr>
      <w:r w:rsidRPr="0063427E">
        <w:rPr>
          <w:rFonts w:ascii="Times New Roman" w:hAnsi="Times New Roman"/>
          <w:sz w:val="28"/>
          <w:szCs w:val="28"/>
        </w:rPr>
        <w:t>Анализ просроченной дебиторской и кредиторской задолженности получателей бюджета</w:t>
      </w:r>
    </w:p>
    <w:p w:rsidR="00D15C7B" w:rsidRPr="0063427E" w:rsidRDefault="00D15C7B" w:rsidP="00083A95">
      <w:pPr>
        <w:ind w:firstLine="851"/>
        <w:jc w:val="both"/>
        <w:rPr>
          <w:sz w:val="10"/>
          <w:szCs w:val="10"/>
        </w:rPr>
      </w:pPr>
    </w:p>
    <w:p w:rsidR="00D15C7B" w:rsidRPr="00D15C7B" w:rsidRDefault="00D15C7B" w:rsidP="00B470FE">
      <w:pPr>
        <w:shd w:val="clear" w:color="auto" w:fill="FFFFFF"/>
        <w:ind w:right="130" w:firstLine="851"/>
        <w:jc w:val="both"/>
      </w:pPr>
      <w:r w:rsidRPr="00D15C7B">
        <w:rPr>
          <w:rFonts w:eastAsia="Arial"/>
          <w:color w:val="000000"/>
        </w:rPr>
        <w:t xml:space="preserve">Просроченная кредиторская задолженность консолидированного бюджета за 2015 год увеличилась на 63,8 тыс. рублей. </w:t>
      </w:r>
      <w:r w:rsidRPr="00D15C7B">
        <w:rPr>
          <w:color w:val="000000"/>
          <w:spacing w:val="17"/>
        </w:rPr>
        <w:t>На 01.01.2016 года кредиторская задолженность</w:t>
      </w:r>
      <w:r w:rsidRPr="00D15C7B">
        <w:rPr>
          <w:color w:val="000000"/>
          <w:spacing w:val="1"/>
        </w:rPr>
        <w:t xml:space="preserve"> составила 995,7 тыс.рублей (на 01.01.2015 -931,9 тыс. рублей), в том числе за счет </w:t>
      </w:r>
      <w:r w:rsidRPr="00D15C7B">
        <w:t xml:space="preserve">средств  краевого бюджета – 0 тыс. рублей. </w:t>
      </w:r>
      <w:r w:rsidRPr="00D15C7B">
        <w:rPr>
          <w:rFonts w:eastAsia="Arial"/>
          <w:color w:val="000000"/>
        </w:rPr>
        <w:t xml:space="preserve">Наибольший удельный вес занимает задолженность бюджетов поселений- 967,7 тыс. рублей, в том числе по  Майскому сельскому поселению задолженность составляет </w:t>
      </w:r>
      <w:r w:rsidR="00B470FE">
        <w:rPr>
          <w:rFonts w:eastAsia="Arial"/>
          <w:color w:val="000000"/>
        </w:rPr>
        <w:t xml:space="preserve">- </w:t>
      </w:r>
      <w:r w:rsidRPr="00D15C7B">
        <w:rPr>
          <w:rFonts w:eastAsia="Arial"/>
          <w:color w:val="000000"/>
        </w:rPr>
        <w:t>473,8 тыс. рублей, по Краснокамскому городскому поселению -493,9 тыс.  руб.</w:t>
      </w:r>
    </w:p>
    <w:p w:rsidR="00D15C7B" w:rsidRPr="00D15C7B" w:rsidRDefault="00D15C7B" w:rsidP="00B470FE">
      <w:pPr>
        <w:ind w:firstLine="851"/>
        <w:jc w:val="both"/>
        <w:rPr>
          <w:color w:val="000000"/>
          <w:spacing w:val="1"/>
        </w:rPr>
      </w:pPr>
      <w:r w:rsidRPr="00D15C7B">
        <w:rPr>
          <w:color w:val="000000"/>
          <w:spacing w:val="2"/>
        </w:rPr>
        <w:t>Просроченная дебиторская задолженность консолидированного бюджета за 2</w:t>
      </w:r>
      <w:r w:rsidRPr="00D15C7B">
        <w:rPr>
          <w:color w:val="000000"/>
        </w:rPr>
        <w:t xml:space="preserve">015 год увеличилась </w:t>
      </w:r>
      <w:r w:rsidRPr="00D15C7B">
        <w:rPr>
          <w:color w:val="000000"/>
          <w:spacing w:val="17"/>
        </w:rPr>
        <w:t>на 27,7 тыс. рублей. На 01.01.2016 года дебиторская задолженность</w:t>
      </w:r>
      <w:r w:rsidRPr="00D15C7B">
        <w:rPr>
          <w:color w:val="000000"/>
          <w:spacing w:val="1"/>
        </w:rPr>
        <w:t xml:space="preserve"> составила 106,1 тыс. рублей. Вся сумма задолженности приходится на Краснокамское городское поселение.</w:t>
      </w:r>
    </w:p>
    <w:p w:rsidR="00D15C7B" w:rsidRPr="00D15C7B" w:rsidRDefault="00D15C7B" w:rsidP="00083A95">
      <w:pPr>
        <w:ind w:firstLine="851"/>
        <w:jc w:val="both"/>
      </w:pPr>
      <w:r w:rsidRPr="00D15C7B">
        <w:tab/>
      </w:r>
    </w:p>
    <w:p w:rsidR="00D15C7B" w:rsidRPr="0063427E" w:rsidRDefault="00D15C7B" w:rsidP="00083A95">
      <w:pPr>
        <w:ind w:firstLine="851"/>
        <w:jc w:val="center"/>
        <w:rPr>
          <w:b/>
          <w:sz w:val="28"/>
          <w:szCs w:val="28"/>
        </w:rPr>
      </w:pPr>
      <w:r w:rsidRPr="0063427E">
        <w:rPr>
          <w:b/>
          <w:sz w:val="28"/>
          <w:szCs w:val="28"/>
        </w:rPr>
        <w:t>Сведения о количестве муниципальных учреждений</w:t>
      </w:r>
    </w:p>
    <w:p w:rsidR="00D15C7B" w:rsidRPr="0063427E" w:rsidRDefault="00D15C7B" w:rsidP="00083A95">
      <w:pPr>
        <w:ind w:firstLine="851"/>
        <w:jc w:val="center"/>
        <w:rPr>
          <w:sz w:val="10"/>
          <w:szCs w:val="10"/>
        </w:rPr>
      </w:pPr>
    </w:p>
    <w:p w:rsidR="00D15C7B" w:rsidRPr="00D15C7B" w:rsidRDefault="00D15C7B" w:rsidP="00083A95">
      <w:pPr>
        <w:ind w:firstLine="851"/>
        <w:jc w:val="both"/>
      </w:pPr>
      <w:r w:rsidRPr="00D15C7B">
        <w:t xml:space="preserve">Муниципальное образование Краснокамский муниципальный район является органом власти и имеет подведомственную сеть, включающую на конец отчетного периода (на 01.01.2016г.) 8 казенных учреждений; 52 бюджетных учреждений, из них 29 – получатели по </w:t>
      </w:r>
      <w:r w:rsidRPr="00D15C7B">
        <w:lastRenderedPageBreak/>
        <w:t>переданным полномочиям; 22 автономных учреждений, из них 12 – получатели бюджетных средств по переданным полномочиям; 19 главных распорядителей бюджетных средств и 8 муниципальных унитарных предприятий.</w:t>
      </w:r>
    </w:p>
    <w:p w:rsidR="00D15C7B" w:rsidRPr="00D15C7B" w:rsidRDefault="00D15C7B" w:rsidP="00083A95">
      <w:pPr>
        <w:ind w:firstLine="851"/>
        <w:jc w:val="both"/>
      </w:pPr>
      <w:r w:rsidRPr="00D15C7B">
        <w:t>Изменилось общее количество учреждений по сравнению с 01.01.2015 года:</w:t>
      </w:r>
    </w:p>
    <w:p w:rsidR="00D15C7B" w:rsidRPr="00D15C7B" w:rsidRDefault="00D15C7B" w:rsidP="00083A95">
      <w:pPr>
        <w:pStyle w:val="af"/>
        <w:numPr>
          <w:ilvl w:val="0"/>
          <w:numId w:val="22"/>
        </w:numPr>
        <w:ind w:left="0" w:firstLine="851"/>
        <w:jc w:val="both"/>
      </w:pPr>
      <w:r w:rsidRPr="00D15C7B">
        <w:t>по строке «казенные учреждения» - создано Муниципальное казенное учреждение «Централизованная бухгалтерия» (постановление администрации Краснокамского городского поселения от 12.12.2014 № 973).</w:t>
      </w:r>
    </w:p>
    <w:p w:rsidR="00D15C7B" w:rsidRPr="00D15C7B" w:rsidRDefault="00D15C7B" w:rsidP="00083A95">
      <w:pPr>
        <w:pStyle w:val="af"/>
        <w:numPr>
          <w:ilvl w:val="0"/>
          <w:numId w:val="22"/>
        </w:numPr>
        <w:ind w:left="0" w:firstLine="851"/>
        <w:jc w:val="both"/>
      </w:pPr>
      <w:r w:rsidRPr="00D15C7B">
        <w:t>по строке «бюджетные учреждения» - общее количество учреждений не изменилось, при этом создано муниципальное бюджетное учреждение культуры «Краснокамская централизованная библиотечная система» (постановление администрации Краснокамского городского поселения от 12.10.2014 № 827) и проведена реорганизация муниципального бюджетного учреждения культуры «Дом культуры п. Майский»  в форме присоединения к нему МБУК «Усть-Сыновский СДК».</w:t>
      </w:r>
    </w:p>
    <w:p w:rsidR="00D15C7B" w:rsidRPr="00D15C7B" w:rsidRDefault="00D15C7B" w:rsidP="00083A95">
      <w:pPr>
        <w:pStyle w:val="af"/>
        <w:numPr>
          <w:ilvl w:val="0"/>
          <w:numId w:val="22"/>
        </w:numPr>
        <w:ind w:left="0" w:firstLine="851"/>
        <w:jc w:val="both"/>
      </w:pPr>
      <w:r w:rsidRPr="00D15C7B">
        <w:t>по строке «автономные учреждения» - создано муниципальное автономное учреждение «Спортивный комплекс «Ледовый» (постановление администрации Краснокамского муниципального района от 10.02.2015 № 237) и муниципальное автономное дошкольное образовательное учреждение «Детский сад №1» (постановление администрации Краснокамского муниципального района от 17.07.2015 № 684).</w:t>
      </w:r>
    </w:p>
    <w:p w:rsidR="00D15C7B" w:rsidRPr="00D15C7B" w:rsidRDefault="00D15C7B" w:rsidP="00083A95">
      <w:pPr>
        <w:pStyle w:val="af"/>
        <w:numPr>
          <w:ilvl w:val="0"/>
          <w:numId w:val="22"/>
        </w:numPr>
        <w:ind w:left="0" w:firstLine="851"/>
        <w:jc w:val="both"/>
      </w:pPr>
      <w:r w:rsidRPr="00D15C7B">
        <w:t>по строке «главные распорядители бюджетных средств» - Создано 2 отраслевых (функциональных) органа администрации: Управление культуры и молодежной политики и Управление по спорту и физической культуре (распоряжение администрации Краснокамского муниципального района от 14.10.2014 № 358-р). Ликвидировано Управление по спорту, культуре и молодежной политике (уведомление о снятии с учета Российской организации в налоговом органе от 28.07.2015).</w:t>
      </w:r>
    </w:p>
    <w:p w:rsidR="00D15C7B" w:rsidRPr="00D15C7B" w:rsidRDefault="00D15C7B" w:rsidP="00083A95">
      <w:pPr>
        <w:pStyle w:val="af"/>
        <w:numPr>
          <w:ilvl w:val="0"/>
          <w:numId w:val="22"/>
        </w:numPr>
        <w:ind w:left="0" w:firstLine="851"/>
        <w:jc w:val="both"/>
      </w:pPr>
      <w:r w:rsidRPr="00D15C7B">
        <w:t>по строке «государственные (муниципальные) унитарные предприятия» - создано муниципальное унитарное предприятие «Овер-Гарант» (</w:t>
      </w:r>
      <w:r w:rsidRPr="00FB26B8">
        <w:rPr>
          <w:bCs/>
          <w:color w:val="333333"/>
          <w:shd w:val="clear" w:color="auto" w:fill="FFFFFF"/>
        </w:rPr>
        <w:t>дата постановки на учет в налоговом органе – 10.07.2015).</w:t>
      </w:r>
    </w:p>
    <w:p w:rsidR="00D15C7B" w:rsidRPr="00D15C7B" w:rsidRDefault="00D15C7B" w:rsidP="00083A95">
      <w:pPr>
        <w:ind w:firstLine="851"/>
        <w:jc w:val="center"/>
        <w:rPr>
          <w:b/>
        </w:rPr>
      </w:pPr>
    </w:p>
    <w:p w:rsidR="00587477" w:rsidRPr="00FB26B8" w:rsidRDefault="00587477" w:rsidP="0088735F">
      <w:pPr>
        <w:jc w:val="center"/>
        <w:rPr>
          <w:b/>
          <w:sz w:val="32"/>
          <w:szCs w:val="32"/>
        </w:rPr>
      </w:pPr>
      <w:r w:rsidRPr="007A7617">
        <w:rPr>
          <w:b/>
          <w:sz w:val="32"/>
          <w:szCs w:val="32"/>
        </w:rPr>
        <w:t>Муниципальные закупки</w:t>
      </w:r>
    </w:p>
    <w:p w:rsidR="00587477" w:rsidRPr="00A9084B" w:rsidRDefault="00587477" w:rsidP="00587477">
      <w:pPr>
        <w:jc w:val="both"/>
      </w:pPr>
    </w:p>
    <w:p w:rsidR="00C21BEF" w:rsidRPr="0005652D" w:rsidRDefault="00C21BEF" w:rsidP="00B470FE">
      <w:pPr>
        <w:ind w:firstLine="708"/>
        <w:jc w:val="both"/>
      </w:pPr>
      <w:r w:rsidRPr="0005652D">
        <w:t>Грамотная и эффективная политика в сфере размещения муниципального заказа направлена  на экономное расходование бюджетных средств.</w:t>
      </w:r>
    </w:p>
    <w:p w:rsidR="00C21BEF" w:rsidRPr="0005652D" w:rsidRDefault="00C21BEF" w:rsidP="00B470FE">
      <w:pPr>
        <w:ind w:firstLine="708"/>
        <w:jc w:val="both"/>
      </w:pPr>
      <w:r w:rsidRPr="0005652D">
        <w:t>За 2015 год проведено 192 процедуры по закупке продукции. По результатам проведенных  процедур количество заключенных контрактов  составило 183.</w:t>
      </w:r>
    </w:p>
    <w:p w:rsidR="00084A46" w:rsidRPr="0005652D" w:rsidRDefault="00084A46" w:rsidP="00C21BEF">
      <w:pPr>
        <w:spacing w:line="360" w:lineRule="exact"/>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2339"/>
        <w:gridCol w:w="2395"/>
        <w:gridCol w:w="2062"/>
      </w:tblGrid>
      <w:tr w:rsidR="00C21BEF" w:rsidRPr="0005652D" w:rsidTr="003D2B64">
        <w:trPr>
          <w:trHeight w:val="361"/>
        </w:trPr>
        <w:tc>
          <w:tcPr>
            <w:tcW w:w="3392" w:type="dxa"/>
            <w:vMerge w:val="restart"/>
          </w:tcPr>
          <w:p w:rsidR="00C21BEF" w:rsidRPr="0005652D" w:rsidRDefault="00C21BEF" w:rsidP="003D2B64">
            <w:pPr>
              <w:spacing w:line="240" w:lineRule="exact"/>
              <w:jc w:val="center"/>
            </w:pPr>
          </w:p>
          <w:p w:rsidR="00C21BEF" w:rsidRPr="0005652D" w:rsidRDefault="00C21BEF" w:rsidP="003D2B64">
            <w:pPr>
              <w:spacing w:line="240" w:lineRule="exact"/>
              <w:jc w:val="center"/>
            </w:pPr>
          </w:p>
          <w:p w:rsidR="00C21BEF" w:rsidRPr="0005652D" w:rsidRDefault="00C21BEF" w:rsidP="003D2B64">
            <w:pPr>
              <w:spacing w:line="240" w:lineRule="exact"/>
              <w:jc w:val="center"/>
            </w:pPr>
            <w:r w:rsidRPr="0005652D">
              <w:t>Наименование процедуры</w:t>
            </w:r>
          </w:p>
          <w:p w:rsidR="00C21BEF" w:rsidRPr="0005652D" w:rsidRDefault="00C21BEF" w:rsidP="003D2B64">
            <w:pPr>
              <w:spacing w:line="240" w:lineRule="exact"/>
              <w:jc w:val="center"/>
            </w:pPr>
          </w:p>
        </w:tc>
        <w:tc>
          <w:tcPr>
            <w:tcW w:w="2339" w:type="dxa"/>
            <w:vMerge w:val="restart"/>
          </w:tcPr>
          <w:p w:rsidR="00C21BEF" w:rsidRPr="0005652D" w:rsidRDefault="00C21BEF" w:rsidP="003D2B64">
            <w:pPr>
              <w:spacing w:line="240" w:lineRule="exact"/>
              <w:jc w:val="center"/>
            </w:pPr>
          </w:p>
          <w:p w:rsidR="00C21BEF" w:rsidRPr="0005652D" w:rsidRDefault="00C21BEF" w:rsidP="003D2B64">
            <w:pPr>
              <w:spacing w:line="240" w:lineRule="exact"/>
              <w:jc w:val="center"/>
            </w:pPr>
          </w:p>
          <w:p w:rsidR="00C21BEF" w:rsidRPr="0005652D" w:rsidRDefault="00C21BEF" w:rsidP="003D2B64">
            <w:pPr>
              <w:spacing w:line="240" w:lineRule="exact"/>
              <w:jc w:val="center"/>
            </w:pPr>
            <w:r w:rsidRPr="0005652D">
              <w:t>Количество</w:t>
            </w:r>
          </w:p>
        </w:tc>
        <w:tc>
          <w:tcPr>
            <w:tcW w:w="4457" w:type="dxa"/>
            <w:gridSpan w:val="2"/>
          </w:tcPr>
          <w:p w:rsidR="00C21BEF" w:rsidRPr="0005652D" w:rsidRDefault="00C21BEF" w:rsidP="003D2B64">
            <w:pPr>
              <w:spacing w:line="240" w:lineRule="exact"/>
              <w:jc w:val="center"/>
            </w:pPr>
            <w:r w:rsidRPr="0005652D">
              <w:t>Общая стоимость</w:t>
            </w:r>
          </w:p>
          <w:p w:rsidR="00C21BEF" w:rsidRPr="0005652D" w:rsidRDefault="00C21BEF" w:rsidP="003D2B64">
            <w:pPr>
              <w:spacing w:line="240" w:lineRule="exact"/>
              <w:jc w:val="center"/>
            </w:pPr>
            <w:r w:rsidRPr="0005652D">
              <w:t>контрактов и договоров</w:t>
            </w:r>
          </w:p>
        </w:tc>
      </w:tr>
      <w:tr w:rsidR="00C21BEF" w:rsidRPr="0005652D" w:rsidTr="003D2B64">
        <w:tc>
          <w:tcPr>
            <w:tcW w:w="3392" w:type="dxa"/>
            <w:vMerge/>
          </w:tcPr>
          <w:p w:rsidR="00C21BEF" w:rsidRPr="0005652D" w:rsidRDefault="00C21BEF" w:rsidP="003D2B64">
            <w:pPr>
              <w:spacing w:line="240" w:lineRule="exact"/>
              <w:jc w:val="center"/>
            </w:pPr>
          </w:p>
        </w:tc>
        <w:tc>
          <w:tcPr>
            <w:tcW w:w="2339" w:type="dxa"/>
            <w:vMerge/>
          </w:tcPr>
          <w:p w:rsidR="00C21BEF" w:rsidRPr="0005652D" w:rsidRDefault="00C21BEF" w:rsidP="003D2B64">
            <w:pPr>
              <w:spacing w:line="240" w:lineRule="exact"/>
              <w:jc w:val="center"/>
            </w:pPr>
          </w:p>
        </w:tc>
        <w:tc>
          <w:tcPr>
            <w:tcW w:w="2395" w:type="dxa"/>
          </w:tcPr>
          <w:p w:rsidR="00C21BEF" w:rsidRPr="0005652D" w:rsidRDefault="00C21BEF" w:rsidP="003D2B64">
            <w:pPr>
              <w:spacing w:line="240" w:lineRule="exact"/>
              <w:jc w:val="center"/>
            </w:pPr>
            <w:r w:rsidRPr="0005652D">
              <w:t>сумма,</w:t>
            </w:r>
          </w:p>
          <w:p w:rsidR="00C21BEF" w:rsidRPr="0005652D" w:rsidRDefault="00C21BEF" w:rsidP="003D2B64">
            <w:pPr>
              <w:spacing w:line="240" w:lineRule="exact"/>
              <w:jc w:val="center"/>
            </w:pPr>
            <w:r w:rsidRPr="0005652D">
              <w:t>тыс.руб.</w:t>
            </w:r>
          </w:p>
        </w:tc>
        <w:tc>
          <w:tcPr>
            <w:tcW w:w="2062" w:type="dxa"/>
          </w:tcPr>
          <w:p w:rsidR="00C21BEF" w:rsidRPr="0005652D" w:rsidRDefault="00C21BEF" w:rsidP="003D2B64">
            <w:pPr>
              <w:spacing w:line="240" w:lineRule="exact"/>
              <w:jc w:val="center"/>
            </w:pPr>
            <w:r w:rsidRPr="0005652D">
              <w:t xml:space="preserve">соотношение 2015 года к 2014, % </w:t>
            </w:r>
          </w:p>
        </w:tc>
      </w:tr>
      <w:tr w:rsidR="00C21BEF" w:rsidRPr="0005652D" w:rsidTr="003D2B64">
        <w:tc>
          <w:tcPr>
            <w:tcW w:w="3392" w:type="dxa"/>
          </w:tcPr>
          <w:p w:rsidR="00C21BEF" w:rsidRPr="0005652D" w:rsidRDefault="00C21BEF" w:rsidP="003D2B64">
            <w:pPr>
              <w:spacing w:line="240" w:lineRule="exact"/>
              <w:jc w:val="both"/>
            </w:pPr>
            <w:r w:rsidRPr="0005652D">
              <w:t>Всего процедур</w:t>
            </w:r>
          </w:p>
        </w:tc>
        <w:tc>
          <w:tcPr>
            <w:tcW w:w="2339" w:type="dxa"/>
          </w:tcPr>
          <w:p w:rsidR="00C21BEF" w:rsidRPr="0005652D" w:rsidRDefault="00C21BEF" w:rsidP="003D2B64">
            <w:pPr>
              <w:spacing w:line="240" w:lineRule="exact"/>
              <w:jc w:val="center"/>
            </w:pPr>
            <w:r w:rsidRPr="0005652D">
              <w:t>183</w:t>
            </w:r>
          </w:p>
        </w:tc>
        <w:tc>
          <w:tcPr>
            <w:tcW w:w="2395" w:type="dxa"/>
          </w:tcPr>
          <w:p w:rsidR="00C21BEF" w:rsidRPr="0005652D" w:rsidRDefault="00C21BEF" w:rsidP="003D2B64">
            <w:pPr>
              <w:spacing w:line="240" w:lineRule="exact"/>
              <w:jc w:val="center"/>
            </w:pPr>
            <w:r w:rsidRPr="0005652D">
              <w:t>550 335,0</w:t>
            </w:r>
          </w:p>
        </w:tc>
        <w:tc>
          <w:tcPr>
            <w:tcW w:w="2062" w:type="dxa"/>
          </w:tcPr>
          <w:p w:rsidR="00C21BEF" w:rsidRPr="0005652D" w:rsidRDefault="00C21BEF" w:rsidP="003D2B64">
            <w:pPr>
              <w:spacing w:line="240" w:lineRule="exact"/>
              <w:jc w:val="center"/>
            </w:pPr>
            <w:r w:rsidRPr="0005652D">
              <w:t>103,5</w:t>
            </w:r>
          </w:p>
        </w:tc>
      </w:tr>
      <w:tr w:rsidR="00C21BEF" w:rsidRPr="0005652D" w:rsidTr="003D2B64">
        <w:tc>
          <w:tcPr>
            <w:tcW w:w="3392" w:type="dxa"/>
          </w:tcPr>
          <w:p w:rsidR="00C21BEF" w:rsidRPr="0005652D" w:rsidRDefault="00C21BEF" w:rsidP="003D2B64">
            <w:pPr>
              <w:spacing w:line="240" w:lineRule="exact"/>
              <w:jc w:val="both"/>
            </w:pPr>
            <w:r w:rsidRPr="0005652D">
              <w:t>из них</w:t>
            </w:r>
          </w:p>
        </w:tc>
        <w:tc>
          <w:tcPr>
            <w:tcW w:w="2339" w:type="dxa"/>
          </w:tcPr>
          <w:p w:rsidR="00C21BEF" w:rsidRPr="0005652D" w:rsidRDefault="00C21BEF" w:rsidP="003D2B64">
            <w:pPr>
              <w:spacing w:line="240" w:lineRule="exact"/>
              <w:jc w:val="center"/>
            </w:pPr>
          </w:p>
        </w:tc>
        <w:tc>
          <w:tcPr>
            <w:tcW w:w="2395" w:type="dxa"/>
          </w:tcPr>
          <w:p w:rsidR="00C21BEF" w:rsidRPr="0005652D" w:rsidRDefault="00C21BEF" w:rsidP="003D2B64">
            <w:pPr>
              <w:spacing w:line="240" w:lineRule="exact"/>
              <w:jc w:val="center"/>
            </w:pPr>
          </w:p>
        </w:tc>
        <w:tc>
          <w:tcPr>
            <w:tcW w:w="2062" w:type="dxa"/>
          </w:tcPr>
          <w:p w:rsidR="00C21BEF" w:rsidRPr="0005652D" w:rsidRDefault="00C21BEF" w:rsidP="003D2B64">
            <w:pPr>
              <w:spacing w:line="240" w:lineRule="exact"/>
              <w:jc w:val="center"/>
            </w:pPr>
          </w:p>
        </w:tc>
      </w:tr>
      <w:tr w:rsidR="00C21BEF" w:rsidRPr="0005652D" w:rsidTr="003D2B64">
        <w:tc>
          <w:tcPr>
            <w:tcW w:w="3392" w:type="dxa"/>
          </w:tcPr>
          <w:p w:rsidR="00C21BEF" w:rsidRPr="0005652D" w:rsidRDefault="00C21BEF" w:rsidP="003D2B64">
            <w:pPr>
              <w:spacing w:line="240" w:lineRule="exact"/>
              <w:jc w:val="both"/>
            </w:pPr>
            <w:r w:rsidRPr="0005652D">
              <w:t>Конкурс</w:t>
            </w:r>
          </w:p>
        </w:tc>
        <w:tc>
          <w:tcPr>
            <w:tcW w:w="2339" w:type="dxa"/>
          </w:tcPr>
          <w:p w:rsidR="00C21BEF" w:rsidRPr="0005652D" w:rsidRDefault="00C21BEF" w:rsidP="003D2B64">
            <w:pPr>
              <w:spacing w:line="240" w:lineRule="exact"/>
              <w:jc w:val="center"/>
            </w:pPr>
            <w:r w:rsidRPr="0005652D">
              <w:t>7</w:t>
            </w:r>
          </w:p>
        </w:tc>
        <w:tc>
          <w:tcPr>
            <w:tcW w:w="2395" w:type="dxa"/>
          </w:tcPr>
          <w:p w:rsidR="00C21BEF" w:rsidRPr="0005652D" w:rsidRDefault="00C21BEF" w:rsidP="003D2B64">
            <w:pPr>
              <w:spacing w:line="240" w:lineRule="exact"/>
              <w:jc w:val="center"/>
            </w:pPr>
            <w:r w:rsidRPr="0005652D">
              <w:t>133 289,0</w:t>
            </w:r>
          </w:p>
        </w:tc>
        <w:tc>
          <w:tcPr>
            <w:tcW w:w="2062" w:type="dxa"/>
          </w:tcPr>
          <w:p w:rsidR="00C21BEF" w:rsidRPr="0005652D" w:rsidRDefault="00C21BEF" w:rsidP="003D2B64">
            <w:pPr>
              <w:spacing w:line="240" w:lineRule="exact"/>
              <w:jc w:val="center"/>
            </w:pPr>
            <w:r w:rsidRPr="0005652D">
              <w:t>в 3,9 раз больше</w:t>
            </w:r>
          </w:p>
        </w:tc>
      </w:tr>
      <w:tr w:rsidR="00C21BEF" w:rsidRPr="0005652D" w:rsidTr="003D2B64">
        <w:tc>
          <w:tcPr>
            <w:tcW w:w="3392" w:type="dxa"/>
          </w:tcPr>
          <w:p w:rsidR="00C21BEF" w:rsidRPr="0005652D" w:rsidRDefault="00C21BEF" w:rsidP="003D2B64">
            <w:pPr>
              <w:spacing w:line="240" w:lineRule="exact"/>
              <w:jc w:val="both"/>
            </w:pPr>
            <w:r w:rsidRPr="0005652D">
              <w:t>Аукцион в электронной форме</w:t>
            </w:r>
          </w:p>
        </w:tc>
        <w:tc>
          <w:tcPr>
            <w:tcW w:w="2339" w:type="dxa"/>
          </w:tcPr>
          <w:p w:rsidR="00C21BEF" w:rsidRPr="0005652D" w:rsidRDefault="00C21BEF" w:rsidP="003D2B64">
            <w:pPr>
              <w:spacing w:line="240" w:lineRule="exact"/>
              <w:jc w:val="center"/>
            </w:pPr>
            <w:r w:rsidRPr="0005652D">
              <w:t>99</w:t>
            </w:r>
          </w:p>
        </w:tc>
        <w:tc>
          <w:tcPr>
            <w:tcW w:w="2395" w:type="dxa"/>
          </w:tcPr>
          <w:p w:rsidR="00C21BEF" w:rsidRPr="0005652D" w:rsidRDefault="00C21BEF" w:rsidP="003D2B64">
            <w:pPr>
              <w:spacing w:line="240" w:lineRule="exact"/>
              <w:jc w:val="center"/>
            </w:pPr>
            <w:r w:rsidRPr="0005652D">
              <w:t>182 262,0</w:t>
            </w:r>
          </w:p>
        </w:tc>
        <w:tc>
          <w:tcPr>
            <w:tcW w:w="2062" w:type="dxa"/>
          </w:tcPr>
          <w:p w:rsidR="00C21BEF" w:rsidRPr="0005652D" w:rsidRDefault="00C21BEF" w:rsidP="003D2B64">
            <w:pPr>
              <w:spacing w:line="240" w:lineRule="exact"/>
              <w:jc w:val="center"/>
            </w:pPr>
            <w:r w:rsidRPr="0005652D">
              <w:t>47,0</w:t>
            </w:r>
          </w:p>
        </w:tc>
      </w:tr>
      <w:tr w:rsidR="00C21BEF" w:rsidRPr="0005652D" w:rsidTr="003D2B64">
        <w:tc>
          <w:tcPr>
            <w:tcW w:w="3392" w:type="dxa"/>
          </w:tcPr>
          <w:p w:rsidR="00C21BEF" w:rsidRPr="0005652D" w:rsidRDefault="00C21BEF" w:rsidP="003D2B64">
            <w:pPr>
              <w:spacing w:line="240" w:lineRule="exact"/>
              <w:jc w:val="both"/>
            </w:pPr>
            <w:r w:rsidRPr="0005652D">
              <w:t>Запрос котировок</w:t>
            </w:r>
          </w:p>
        </w:tc>
        <w:tc>
          <w:tcPr>
            <w:tcW w:w="2339" w:type="dxa"/>
          </w:tcPr>
          <w:p w:rsidR="00C21BEF" w:rsidRPr="0005652D" w:rsidRDefault="00C21BEF" w:rsidP="003D2B64">
            <w:pPr>
              <w:spacing w:line="240" w:lineRule="exact"/>
              <w:jc w:val="center"/>
            </w:pPr>
            <w:r w:rsidRPr="0005652D">
              <w:t>77</w:t>
            </w:r>
          </w:p>
        </w:tc>
        <w:tc>
          <w:tcPr>
            <w:tcW w:w="2395" w:type="dxa"/>
          </w:tcPr>
          <w:p w:rsidR="00C21BEF" w:rsidRPr="0005652D" w:rsidRDefault="00C21BEF" w:rsidP="003D2B64">
            <w:pPr>
              <w:spacing w:line="240" w:lineRule="exact"/>
              <w:jc w:val="center"/>
            </w:pPr>
            <w:r w:rsidRPr="0005652D">
              <w:t>13 817,0</w:t>
            </w:r>
          </w:p>
        </w:tc>
        <w:tc>
          <w:tcPr>
            <w:tcW w:w="2062" w:type="dxa"/>
          </w:tcPr>
          <w:p w:rsidR="00C21BEF" w:rsidRPr="0005652D" w:rsidRDefault="00C21BEF" w:rsidP="003D2B64">
            <w:pPr>
              <w:spacing w:line="240" w:lineRule="exact"/>
              <w:jc w:val="center"/>
            </w:pPr>
            <w:r w:rsidRPr="0005652D">
              <w:t>88,5</w:t>
            </w:r>
          </w:p>
        </w:tc>
      </w:tr>
      <w:tr w:rsidR="00C21BEF" w:rsidRPr="0005652D" w:rsidTr="003D2B64">
        <w:tc>
          <w:tcPr>
            <w:tcW w:w="3392" w:type="dxa"/>
          </w:tcPr>
          <w:p w:rsidR="00C21BEF" w:rsidRPr="0005652D" w:rsidRDefault="00C21BEF" w:rsidP="003D2B64">
            <w:pPr>
              <w:spacing w:line="240" w:lineRule="exact"/>
              <w:jc w:val="both"/>
            </w:pPr>
            <w:r w:rsidRPr="0005652D">
              <w:t>Запрос предложений</w:t>
            </w:r>
          </w:p>
        </w:tc>
        <w:tc>
          <w:tcPr>
            <w:tcW w:w="6796" w:type="dxa"/>
            <w:gridSpan w:val="3"/>
          </w:tcPr>
          <w:p w:rsidR="00C21BEF" w:rsidRPr="0005652D" w:rsidRDefault="00C21BEF" w:rsidP="003D2B64">
            <w:pPr>
              <w:spacing w:line="240" w:lineRule="exact"/>
              <w:jc w:val="center"/>
              <w:rPr>
                <w:sz w:val="20"/>
                <w:szCs w:val="20"/>
              </w:rPr>
            </w:pPr>
            <w:r w:rsidRPr="0005652D">
              <w:t>не проводился</w:t>
            </w:r>
          </w:p>
        </w:tc>
      </w:tr>
      <w:tr w:rsidR="00C21BEF" w:rsidRPr="0005652D" w:rsidTr="003D2B64">
        <w:tc>
          <w:tcPr>
            <w:tcW w:w="3392" w:type="dxa"/>
          </w:tcPr>
          <w:p w:rsidR="00C21BEF" w:rsidRPr="0005652D" w:rsidRDefault="00C21BEF" w:rsidP="003D2B64">
            <w:pPr>
              <w:spacing w:line="240" w:lineRule="exact"/>
              <w:jc w:val="both"/>
            </w:pPr>
            <w:r w:rsidRPr="0005652D">
              <w:t>Контракт с единственным поставщиком по результатам несостоявшихся процедур</w:t>
            </w:r>
          </w:p>
        </w:tc>
        <w:tc>
          <w:tcPr>
            <w:tcW w:w="2339" w:type="dxa"/>
          </w:tcPr>
          <w:p w:rsidR="00C21BEF" w:rsidRPr="0005652D" w:rsidRDefault="00C21BEF" w:rsidP="003D2B64">
            <w:pPr>
              <w:spacing w:line="240" w:lineRule="exact"/>
              <w:jc w:val="center"/>
            </w:pPr>
          </w:p>
          <w:p w:rsidR="00C21BEF" w:rsidRPr="0005652D" w:rsidRDefault="00C21BEF" w:rsidP="003D2B64">
            <w:pPr>
              <w:spacing w:line="240" w:lineRule="exact"/>
              <w:jc w:val="center"/>
            </w:pPr>
            <w:r w:rsidRPr="0005652D">
              <w:t>322</w:t>
            </w:r>
          </w:p>
        </w:tc>
        <w:tc>
          <w:tcPr>
            <w:tcW w:w="2395" w:type="dxa"/>
          </w:tcPr>
          <w:p w:rsidR="00C21BEF" w:rsidRPr="0005652D" w:rsidRDefault="00C21BEF" w:rsidP="003D2B64">
            <w:pPr>
              <w:spacing w:line="240" w:lineRule="exact"/>
              <w:jc w:val="center"/>
            </w:pPr>
          </w:p>
          <w:p w:rsidR="00C21BEF" w:rsidRPr="0005652D" w:rsidRDefault="00C21BEF" w:rsidP="003D2B64">
            <w:pPr>
              <w:spacing w:line="240" w:lineRule="exact"/>
              <w:jc w:val="center"/>
            </w:pPr>
            <w:r w:rsidRPr="0005652D">
              <w:t>220 967,0</w:t>
            </w:r>
          </w:p>
        </w:tc>
        <w:tc>
          <w:tcPr>
            <w:tcW w:w="2062" w:type="dxa"/>
          </w:tcPr>
          <w:p w:rsidR="00C21BEF" w:rsidRPr="0005652D" w:rsidRDefault="00C21BEF" w:rsidP="003D2B64">
            <w:pPr>
              <w:spacing w:line="240" w:lineRule="exact"/>
              <w:jc w:val="center"/>
              <w:rPr>
                <w:sz w:val="20"/>
                <w:szCs w:val="20"/>
              </w:rPr>
            </w:pPr>
          </w:p>
          <w:p w:rsidR="00C21BEF" w:rsidRPr="0005652D" w:rsidRDefault="00C21BEF" w:rsidP="003D2B64">
            <w:pPr>
              <w:spacing w:line="240" w:lineRule="exact"/>
              <w:jc w:val="center"/>
            </w:pPr>
            <w:r w:rsidRPr="0005652D">
              <w:t>152,1</w:t>
            </w:r>
          </w:p>
        </w:tc>
      </w:tr>
    </w:tbl>
    <w:p w:rsidR="00C21BEF" w:rsidRPr="0005652D" w:rsidRDefault="00C21BEF" w:rsidP="00C21BEF">
      <w:pPr>
        <w:spacing w:line="240" w:lineRule="exact"/>
        <w:ind w:firstLine="709"/>
        <w:jc w:val="both"/>
      </w:pPr>
    </w:p>
    <w:p w:rsidR="00C21BEF" w:rsidRPr="0005652D" w:rsidRDefault="00C21BEF" w:rsidP="00C21BEF">
      <w:pPr>
        <w:shd w:val="clear" w:color="auto" w:fill="FFFFFF"/>
        <w:ind w:firstLine="720"/>
        <w:jc w:val="both"/>
      </w:pPr>
      <w:r w:rsidRPr="0005652D">
        <w:t xml:space="preserve">За 2015 год приобретено товаров (работ, услуг) у единственного поставщика, подрядчика, исполнителя малого объема, не превышающие 100 тыс.руб., на сумму – 158 009,0 тыс. рублей, что в 2,2 раза больше, чем за 2014 год. </w:t>
      </w:r>
    </w:p>
    <w:p w:rsidR="00C21BEF" w:rsidRPr="0005652D" w:rsidRDefault="00C21BEF" w:rsidP="00C21BEF">
      <w:pPr>
        <w:shd w:val="clear" w:color="auto" w:fill="FFFFFF"/>
        <w:ind w:firstLine="720"/>
        <w:jc w:val="both"/>
      </w:pPr>
      <w:r w:rsidRPr="0005652D">
        <w:lastRenderedPageBreak/>
        <w:t>За 2015 год заключено 92 муниципальных контракта с субъектами малого предпринимательства, социально ориентированными некоммерческими  организациями по результатам проведенных процедур на сумму 56 088,0 тыс. руб., что составляет – 47,7 % от совокупного годового объема закупок у субъектов малого предпринимательства, социально ориентированных некоммерческих  организаций.</w:t>
      </w:r>
    </w:p>
    <w:p w:rsidR="00C21BEF" w:rsidRPr="0005652D" w:rsidRDefault="00C21BEF" w:rsidP="00C21BEF">
      <w:pPr>
        <w:ind w:firstLine="709"/>
        <w:jc w:val="both"/>
      </w:pPr>
      <w:r w:rsidRPr="0005652D">
        <w:t xml:space="preserve">Экономия бюджетных средств, сложившихся по результатам проведенных процедур,  составила 41918, тыс.руб., что на 33,0 % меньше соответствующего периода прошлого года. </w:t>
      </w:r>
    </w:p>
    <w:p w:rsidR="00C21BEF" w:rsidRPr="0005652D" w:rsidRDefault="00C21BEF" w:rsidP="00C21BEF">
      <w:pPr>
        <w:spacing w:line="240" w:lineRule="exact"/>
        <w:ind w:firstLine="709"/>
        <w:jc w:val="both"/>
      </w:pPr>
      <w:r>
        <w:rPr>
          <w:noProof/>
        </w:rPr>
        <w:drawing>
          <wp:anchor distT="0" distB="0" distL="114300" distR="114300" simplePos="0" relativeHeight="251674112" behindDoc="0" locked="0" layoutInCell="1" allowOverlap="1">
            <wp:simplePos x="0" y="0"/>
            <wp:positionH relativeFrom="column">
              <wp:posOffset>-222885</wp:posOffset>
            </wp:positionH>
            <wp:positionV relativeFrom="paragraph">
              <wp:posOffset>81280</wp:posOffset>
            </wp:positionV>
            <wp:extent cx="6871335" cy="2825750"/>
            <wp:effectExtent l="0" t="0" r="0" b="0"/>
            <wp:wrapNone/>
            <wp:docPr id="23"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spacing w:line="240" w:lineRule="exact"/>
        <w:ind w:firstLine="709"/>
        <w:jc w:val="both"/>
      </w:pPr>
    </w:p>
    <w:p w:rsidR="00C21BEF" w:rsidRPr="0005652D" w:rsidRDefault="00C21BEF" w:rsidP="00C21BEF">
      <w:pPr>
        <w:jc w:val="center"/>
        <w:rPr>
          <w:b/>
          <w:color w:val="006600"/>
          <w:sz w:val="32"/>
          <w:szCs w:val="32"/>
        </w:rPr>
      </w:pPr>
    </w:p>
    <w:p w:rsidR="009D1EDA" w:rsidRDefault="009D1EDA" w:rsidP="001634F9">
      <w:pPr>
        <w:shd w:val="clear" w:color="auto" w:fill="FFFFFF"/>
        <w:spacing w:line="322" w:lineRule="exact"/>
        <w:jc w:val="center"/>
        <w:rPr>
          <w:b/>
          <w:color w:val="000000" w:themeColor="text1"/>
          <w:sz w:val="32"/>
          <w:szCs w:val="32"/>
        </w:rPr>
      </w:pPr>
    </w:p>
    <w:p w:rsidR="0063427E" w:rsidRDefault="0063427E" w:rsidP="001634F9">
      <w:pPr>
        <w:shd w:val="clear" w:color="auto" w:fill="FFFFFF"/>
        <w:spacing w:line="322" w:lineRule="exact"/>
        <w:jc w:val="center"/>
        <w:rPr>
          <w:b/>
          <w:color w:val="000000" w:themeColor="text1"/>
          <w:sz w:val="32"/>
          <w:szCs w:val="32"/>
          <w:highlight w:val="cyan"/>
        </w:rPr>
      </w:pPr>
    </w:p>
    <w:p w:rsidR="0063427E" w:rsidRDefault="0063427E" w:rsidP="001634F9">
      <w:pPr>
        <w:shd w:val="clear" w:color="auto" w:fill="FFFFFF"/>
        <w:spacing w:line="322" w:lineRule="exact"/>
        <w:jc w:val="center"/>
        <w:rPr>
          <w:b/>
          <w:color w:val="000000" w:themeColor="text1"/>
          <w:sz w:val="32"/>
          <w:szCs w:val="32"/>
          <w:highlight w:val="cyan"/>
        </w:rPr>
      </w:pPr>
    </w:p>
    <w:p w:rsidR="0063427E" w:rsidRDefault="0063427E" w:rsidP="001634F9">
      <w:pPr>
        <w:shd w:val="clear" w:color="auto" w:fill="FFFFFF"/>
        <w:spacing w:line="322" w:lineRule="exact"/>
        <w:jc w:val="center"/>
        <w:rPr>
          <w:b/>
          <w:color w:val="000000" w:themeColor="text1"/>
          <w:sz w:val="32"/>
          <w:szCs w:val="32"/>
          <w:highlight w:val="cyan"/>
        </w:rPr>
      </w:pPr>
    </w:p>
    <w:p w:rsidR="001634F9" w:rsidRPr="001634F9" w:rsidRDefault="001634F9" w:rsidP="001634F9">
      <w:pPr>
        <w:shd w:val="clear" w:color="auto" w:fill="FFFFFF"/>
        <w:spacing w:line="322" w:lineRule="exact"/>
        <w:jc w:val="center"/>
        <w:rPr>
          <w:b/>
          <w:color w:val="000000" w:themeColor="text1"/>
          <w:sz w:val="32"/>
          <w:szCs w:val="32"/>
        </w:rPr>
      </w:pPr>
      <w:r w:rsidRPr="007A7617">
        <w:rPr>
          <w:b/>
          <w:color w:val="000000" w:themeColor="text1"/>
          <w:sz w:val="32"/>
          <w:szCs w:val="32"/>
        </w:rPr>
        <w:t>Реализация ведомственных целевых программ</w:t>
      </w:r>
    </w:p>
    <w:p w:rsidR="001634F9" w:rsidRPr="0005652D" w:rsidRDefault="001634F9" w:rsidP="001634F9">
      <w:pPr>
        <w:shd w:val="clear" w:color="auto" w:fill="FFFFFF"/>
        <w:spacing w:line="322" w:lineRule="exact"/>
        <w:jc w:val="center"/>
        <w:rPr>
          <w:i/>
          <w:color w:val="000000"/>
          <w:spacing w:val="10"/>
        </w:rPr>
      </w:pPr>
    </w:p>
    <w:p w:rsidR="001634F9" w:rsidRPr="0005652D" w:rsidRDefault="001634F9" w:rsidP="00B470FE">
      <w:pPr>
        <w:shd w:val="clear" w:color="auto" w:fill="FFFFFF"/>
        <w:ind w:right="142" w:firstLine="709"/>
        <w:jc w:val="both"/>
        <w:rPr>
          <w:color w:val="000000"/>
        </w:rPr>
      </w:pPr>
      <w:r w:rsidRPr="0005652D">
        <w:rPr>
          <w:color w:val="000000"/>
          <w:spacing w:val="10"/>
        </w:rPr>
        <w:t>В 2015 году в</w:t>
      </w:r>
      <w:r w:rsidR="00913E59">
        <w:rPr>
          <w:color w:val="000000"/>
          <w:spacing w:val="10"/>
        </w:rPr>
        <w:t xml:space="preserve"> </w:t>
      </w:r>
      <w:r w:rsidRPr="0005652D">
        <w:rPr>
          <w:color w:val="000000"/>
          <w:spacing w:val="10"/>
        </w:rPr>
        <w:t>Краснокамском муниципальном районе действовало</w:t>
      </w:r>
      <w:r w:rsidR="00913E59">
        <w:rPr>
          <w:color w:val="000000"/>
          <w:spacing w:val="10"/>
        </w:rPr>
        <w:t xml:space="preserve"> </w:t>
      </w:r>
      <w:r w:rsidRPr="0005652D">
        <w:rPr>
          <w:color w:val="000000"/>
          <w:spacing w:val="10"/>
        </w:rPr>
        <w:t>5 в</w:t>
      </w:r>
      <w:r w:rsidRPr="0005652D">
        <w:t>едомственных целевых программ</w:t>
      </w:r>
      <w:r w:rsidRPr="0005652D">
        <w:rPr>
          <w:color w:val="000000"/>
          <w:spacing w:val="1"/>
        </w:rPr>
        <w:t xml:space="preserve">. Исполнение программ  за </w:t>
      </w:r>
      <w:r w:rsidRPr="0005652D">
        <w:rPr>
          <w:color w:val="000000"/>
          <w:spacing w:val="10"/>
        </w:rPr>
        <w:t>2015 год</w:t>
      </w:r>
      <w:r w:rsidRPr="0005652D">
        <w:rPr>
          <w:color w:val="000000"/>
          <w:spacing w:val="1"/>
        </w:rPr>
        <w:t xml:space="preserve"> составило</w:t>
      </w:r>
      <w:r>
        <w:rPr>
          <w:color w:val="000000"/>
          <w:spacing w:val="6"/>
        </w:rPr>
        <w:t>2</w:t>
      </w:r>
      <w:r w:rsidR="00CD692B">
        <w:rPr>
          <w:color w:val="000000"/>
          <w:spacing w:val="6"/>
        </w:rPr>
        <w:t>359</w:t>
      </w:r>
      <w:r>
        <w:rPr>
          <w:color w:val="000000"/>
          <w:spacing w:val="6"/>
        </w:rPr>
        <w:t>,3</w:t>
      </w:r>
      <w:r w:rsidRPr="0005652D">
        <w:rPr>
          <w:color w:val="000000"/>
          <w:spacing w:val="6"/>
        </w:rPr>
        <w:t xml:space="preserve"> тыс. руб. или </w:t>
      </w:r>
      <w:r>
        <w:rPr>
          <w:color w:val="000000"/>
          <w:spacing w:val="6"/>
        </w:rPr>
        <w:t>9</w:t>
      </w:r>
      <w:r w:rsidR="00CD692B">
        <w:rPr>
          <w:color w:val="000000"/>
          <w:spacing w:val="6"/>
        </w:rPr>
        <w:t>6,1</w:t>
      </w:r>
      <w:r w:rsidRPr="0005652D">
        <w:rPr>
          <w:color w:val="000000"/>
          <w:spacing w:val="6"/>
        </w:rPr>
        <w:t>% от годового назначения</w:t>
      </w:r>
      <w:r w:rsidRPr="0005652D">
        <w:rPr>
          <w:color w:val="000000"/>
        </w:rPr>
        <w:t>, в том числе по программам:</w:t>
      </w:r>
    </w:p>
    <w:p w:rsidR="001634F9" w:rsidRPr="0005652D" w:rsidRDefault="001634F9" w:rsidP="001634F9">
      <w:pPr>
        <w:shd w:val="clear" w:color="auto" w:fill="FFFFFF"/>
        <w:spacing w:line="322" w:lineRule="exact"/>
        <w:ind w:right="142" w:firstLine="708"/>
        <w:jc w:val="both"/>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843"/>
        <w:gridCol w:w="1701"/>
        <w:gridCol w:w="1701"/>
      </w:tblGrid>
      <w:tr w:rsidR="008C0EB4" w:rsidRPr="001634F9" w:rsidTr="008C0EB4">
        <w:trPr>
          <w:trHeight w:val="309"/>
        </w:trPr>
        <w:tc>
          <w:tcPr>
            <w:tcW w:w="4361" w:type="dxa"/>
            <w:vMerge w:val="restart"/>
            <w:shd w:val="clear" w:color="auto" w:fill="auto"/>
          </w:tcPr>
          <w:p w:rsidR="008C0EB4" w:rsidRPr="0005652D" w:rsidRDefault="008C0EB4" w:rsidP="003D2B64">
            <w:pPr>
              <w:jc w:val="center"/>
              <w:rPr>
                <w:bCs/>
              </w:rPr>
            </w:pPr>
          </w:p>
          <w:p w:rsidR="008C0EB4" w:rsidRPr="001634F9" w:rsidRDefault="008C0EB4" w:rsidP="003D2B64">
            <w:pPr>
              <w:jc w:val="center"/>
              <w:rPr>
                <w:sz w:val="28"/>
                <w:szCs w:val="28"/>
              </w:rPr>
            </w:pPr>
            <w:r w:rsidRPr="001634F9">
              <w:rPr>
                <w:bCs/>
              </w:rPr>
              <w:t>Наименование программы</w:t>
            </w:r>
          </w:p>
        </w:tc>
        <w:tc>
          <w:tcPr>
            <w:tcW w:w="5245" w:type="dxa"/>
            <w:gridSpan w:val="3"/>
            <w:shd w:val="clear" w:color="auto" w:fill="auto"/>
          </w:tcPr>
          <w:p w:rsidR="008C0EB4" w:rsidRPr="001634F9" w:rsidRDefault="008C0EB4" w:rsidP="003D2B64">
            <w:pPr>
              <w:jc w:val="center"/>
              <w:rPr>
                <w:bCs/>
              </w:rPr>
            </w:pPr>
            <w:r w:rsidRPr="001634F9">
              <w:rPr>
                <w:bCs/>
              </w:rPr>
              <w:t>Исполнение</w:t>
            </w:r>
          </w:p>
        </w:tc>
      </w:tr>
      <w:tr w:rsidR="008C0EB4" w:rsidRPr="001634F9" w:rsidTr="008C0EB4">
        <w:tc>
          <w:tcPr>
            <w:tcW w:w="4361" w:type="dxa"/>
            <w:vMerge/>
            <w:shd w:val="clear" w:color="auto" w:fill="EAF1DD"/>
          </w:tcPr>
          <w:p w:rsidR="008C0EB4" w:rsidRPr="001634F9" w:rsidRDefault="008C0EB4" w:rsidP="003D2B64">
            <w:pPr>
              <w:jc w:val="center"/>
              <w:rPr>
                <w:sz w:val="28"/>
                <w:szCs w:val="28"/>
              </w:rPr>
            </w:pPr>
          </w:p>
        </w:tc>
        <w:tc>
          <w:tcPr>
            <w:tcW w:w="1843" w:type="dxa"/>
            <w:shd w:val="clear" w:color="auto" w:fill="auto"/>
          </w:tcPr>
          <w:p w:rsidR="008C0EB4" w:rsidRDefault="008C0EB4" w:rsidP="003D2B64">
            <w:pPr>
              <w:jc w:val="center"/>
              <w:rPr>
                <w:sz w:val="22"/>
                <w:szCs w:val="22"/>
              </w:rPr>
            </w:pPr>
            <w:r>
              <w:rPr>
                <w:sz w:val="22"/>
                <w:szCs w:val="22"/>
              </w:rPr>
              <w:t>План на 2015 год,</w:t>
            </w:r>
          </w:p>
          <w:p w:rsidR="008C0EB4" w:rsidRPr="001634F9" w:rsidRDefault="008C0EB4" w:rsidP="003D2B64">
            <w:pPr>
              <w:jc w:val="center"/>
              <w:rPr>
                <w:sz w:val="28"/>
                <w:szCs w:val="28"/>
              </w:rPr>
            </w:pPr>
            <w:r w:rsidRPr="001634F9">
              <w:rPr>
                <w:sz w:val="22"/>
                <w:szCs w:val="22"/>
              </w:rPr>
              <w:t>тыс.руб.</w:t>
            </w:r>
          </w:p>
        </w:tc>
        <w:tc>
          <w:tcPr>
            <w:tcW w:w="1701" w:type="dxa"/>
            <w:shd w:val="clear" w:color="auto" w:fill="auto"/>
          </w:tcPr>
          <w:p w:rsidR="008C0EB4" w:rsidRDefault="008C0EB4" w:rsidP="003D2B64">
            <w:pPr>
              <w:jc w:val="center"/>
              <w:rPr>
                <w:sz w:val="22"/>
                <w:szCs w:val="22"/>
              </w:rPr>
            </w:pPr>
            <w:r>
              <w:rPr>
                <w:sz w:val="22"/>
                <w:szCs w:val="22"/>
              </w:rPr>
              <w:t>Исполнено,</w:t>
            </w:r>
          </w:p>
          <w:p w:rsidR="008C0EB4" w:rsidRPr="001634F9" w:rsidRDefault="008C0EB4" w:rsidP="009D1EDA">
            <w:pPr>
              <w:jc w:val="center"/>
              <w:rPr>
                <w:sz w:val="28"/>
                <w:szCs w:val="28"/>
              </w:rPr>
            </w:pPr>
            <w:r w:rsidRPr="001634F9">
              <w:rPr>
                <w:sz w:val="22"/>
                <w:szCs w:val="22"/>
              </w:rPr>
              <w:t xml:space="preserve">от плана </w:t>
            </w:r>
            <w:r>
              <w:rPr>
                <w:sz w:val="22"/>
                <w:szCs w:val="22"/>
              </w:rPr>
              <w:br/>
            </w:r>
            <w:r w:rsidRPr="001634F9">
              <w:rPr>
                <w:sz w:val="22"/>
                <w:szCs w:val="22"/>
              </w:rPr>
              <w:t xml:space="preserve">на 2015 год, </w:t>
            </w:r>
            <w:r>
              <w:rPr>
                <w:sz w:val="22"/>
                <w:szCs w:val="22"/>
              </w:rPr>
              <w:t>тыс.руб.</w:t>
            </w:r>
          </w:p>
        </w:tc>
        <w:tc>
          <w:tcPr>
            <w:tcW w:w="1701" w:type="dxa"/>
          </w:tcPr>
          <w:p w:rsidR="008C0EB4" w:rsidRPr="001634F9" w:rsidRDefault="008C0EB4" w:rsidP="003D2B64">
            <w:pPr>
              <w:jc w:val="center"/>
              <w:rPr>
                <w:sz w:val="22"/>
                <w:szCs w:val="22"/>
              </w:rPr>
            </w:pPr>
            <w:r>
              <w:rPr>
                <w:sz w:val="22"/>
                <w:szCs w:val="22"/>
              </w:rPr>
              <w:t>% исполнения</w:t>
            </w:r>
          </w:p>
        </w:tc>
      </w:tr>
      <w:tr w:rsidR="008C0EB4" w:rsidRPr="001634F9" w:rsidTr="008C0EB4">
        <w:tc>
          <w:tcPr>
            <w:tcW w:w="4361" w:type="dxa"/>
            <w:vAlign w:val="center"/>
          </w:tcPr>
          <w:p w:rsidR="008C0EB4" w:rsidRPr="001634F9" w:rsidRDefault="008C0EB4" w:rsidP="00492B71">
            <w:r w:rsidRPr="001634F9">
              <w:t>В</w:t>
            </w:r>
            <w:r>
              <w:t>едомственная целевая программа «</w:t>
            </w:r>
            <w:r w:rsidRPr="001634F9">
              <w:t>Энергосбережение и энергетическая эффективность администрации Краснокамского муниципального района</w:t>
            </w:r>
            <w:r>
              <w:t>»</w:t>
            </w:r>
          </w:p>
        </w:tc>
        <w:tc>
          <w:tcPr>
            <w:tcW w:w="1843" w:type="dxa"/>
          </w:tcPr>
          <w:p w:rsidR="008C0EB4" w:rsidRDefault="008C0EB4" w:rsidP="003D2B64">
            <w:pPr>
              <w:jc w:val="center"/>
            </w:pPr>
          </w:p>
          <w:p w:rsidR="008C0EB4" w:rsidRPr="001634F9" w:rsidRDefault="008C0EB4" w:rsidP="003D2B64">
            <w:pPr>
              <w:jc w:val="center"/>
            </w:pPr>
            <w:r>
              <w:t>252,0</w:t>
            </w:r>
          </w:p>
        </w:tc>
        <w:tc>
          <w:tcPr>
            <w:tcW w:w="1701" w:type="dxa"/>
          </w:tcPr>
          <w:p w:rsidR="008C0EB4" w:rsidRPr="001634F9" w:rsidRDefault="008C0EB4" w:rsidP="003D2B64">
            <w:pPr>
              <w:jc w:val="center"/>
            </w:pPr>
          </w:p>
          <w:p w:rsidR="008C0EB4" w:rsidRPr="001634F9" w:rsidRDefault="008C0EB4" w:rsidP="003D2B64">
            <w:pPr>
              <w:jc w:val="center"/>
            </w:pPr>
            <w:r w:rsidRPr="001634F9">
              <w:t>180,9</w:t>
            </w:r>
          </w:p>
        </w:tc>
        <w:tc>
          <w:tcPr>
            <w:tcW w:w="1701" w:type="dxa"/>
          </w:tcPr>
          <w:p w:rsidR="008C0EB4" w:rsidRPr="001634F9" w:rsidRDefault="008C0EB4" w:rsidP="003D2B64">
            <w:pPr>
              <w:jc w:val="center"/>
            </w:pPr>
          </w:p>
          <w:p w:rsidR="008C0EB4" w:rsidRPr="001634F9" w:rsidRDefault="008C0EB4" w:rsidP="003D2B64">
            <w:pPr>
              <w:jc w:val="center"/>
            </w:pPr>
            <w:r w:rsidRPr="001634F9">
              <w:t>71,8</w:t>
            </w:r>
          </w:p>
        </w:tc>
      </w:tr>
      <w:tr w:rsidR="008C0EB4" w:rsidRPr="001634F9" w:rsidTr="008C0EB4">
        <w:tc>
          <w:tcPr>
            <w:tcW w:w="4361" w:type="dxa"/>
            <w:vAlign w:val="center"/>
          </w:tcPr>
          <w:p w:rsidR="008C0EB4" w:rsidRPr="001634F9" w:rsidRDefault="008C0EB4" w:rsidP="00492B71">
            <w:r w:rsidRPr="001634F9">
              <w:t xml:space="preserve">Ведомственная целевая программа </w:t>
            </w:r>
            <w:r>
              <w:t>«</w:t>
            </w:r>
            <w:r w:rsidRPr="001634F9">
              <w:t>Развитие и поддержка субъектов малого и среднего предпринимательства Краснокамского муниципального района на 2014-2016 годы</w:t>
            </w:r>
            <w:r>
              <w:t>»</w:t>
            </w:r>
          </w:p>
        </w:tc>
        <w:tc>
          <w:tcPr>
            <w:tcW w:w="1843" w:type="dxa"/>
          </w:tcPr>
          <w:p w:rsidR="008C0EB4" w:rsidRDefault="008C0EB4" w:rsidP="003D2B64">
            <w:pPr>
              <w:jc w:val="center"/>
            </w:pPr>
          </w:p>
          <w:p w:rsidR="008C0EB4" w:rsidRPr="001634F9" w:rsidRDefault="008C0EB4" w:rsidP="003D2B64">
            <w:pPr>
              <w:jc w:val="center"/>
            </w:pPr>
            <w:r>
              <w:t>800,0</w:t>
            </w:r>
          </w:p>
        </w:tc>
        <w:tc>
          <w:tcPr>
            <w:tcW w:w="1701" w:type="dxa"/>
          </w:tcPr>
          <w:p w:rsidR="008C0EB4" w:rsidRPr="001634F9" w:rsidRDefault="008C0EB4" w:rsidP="003D2B64">
            <w:pPr>
              <w:jc w:val="center"/>
            </w:pPr>
          </w:p>
          <w:p w:rsidR="008C0EB4" w:rsidRPr="001634F9" w:rsidRDefault="008C0EB4" w:rsidP="003D2B64">
            <w:pPr>
              <w:jc w:val="center"/>
            </w:pPr>
            <w:r w:rsidRPr="001634F9">
              <w:t>800,0</w:t>
            </w:r>
          </w:p>
        </w:tc>
        <w:tc>
          <w:tcPr>
            <w:tcW w:w="1701" w:type="dxa"/>
          </w:tcPr>
          <w:p w:rsidR="008C0EB4" w:rsidRPr="001634F9" w:rsidRDefault="008C0EB4" w:rsidP="003D2B64">
            <w:pPr>
              <w:jc w:val="center"/>
            </w:pPr>
          </w:p>
          <w:p w:rsidR="008C0EB4" w:rsidRPr="001634F9" w:rsidRDefault="008C0EB4" w:rsidP="003D2B64">
            <w:pPr>
              <w:jc w:val="center"/>
            </w:pPr>
            <w:r w:rsidRPr="001634F9">
              <w:t>100,0</w:t>
            </w:r>
          </w:p>
          <w:p w:rsidR="008C0EB4" w:rsidRPr="001634F9" w:rsidRDefault="008C0EB4" w:rsidP="003D2B64">
            <w:pPr>
              <w:jc w:val="center"/>
            </w:pPr>
          </w:p>
        </w:tc>
      </w:tr>
      <w:tr w:rsidR="008C0EB4" w:rsidRPr="001634F9" w:rsidTr="008C0EB4">
        <w:tc>
          <w:tcPr>
            <w:tcW w:w="4361" w:type="dxa"/>
            <w:vAlign w:val="center"/>
          </w:tcPr>
          <w:p w:rsidR="008C0EB4" w:rsidRPr="001634F9" w:rsidRDefault="008C0EB4" w:rsidP="003D2B64">
            <w:r w:rsidRPr="001634F9">
              <w:t xml:space="preserve">Ведомственная целевая программа </w:t>
            </w:r>
            <w:r>
              <w:t>«</w:t>
            </w:r>
            <w:r w:rsidRPr="001634F9">
              <w:t>Охрана окружающей среды Краснокамского муниципального района на 2014-2016 годы</w:t>
            </w:r>
            <w:r>
              <w:t>»</w:t>
            </w:r>
          </w:p>
          <w:p w:rsidR="008C0EB4" w:rsidRPr="001634F9" w:rsidRDefault="008C0EB4" w:rsidP="003D2B64"/>
        </w:tc>
        <w:tc>
          <w:tcPr>
            <w:tcW w:w="1843" w:type="dxa"/>
          </w:tcPr>
          <w:p w:rsidR="008C0EB4" w:rsidRDefault="008C0EB4" w:rsidP="003D2B64">
            <w:pPr>
              <w:jc w:val="center"/>
            </w:pPr>
          </w:p>
          <w:p w:rsidR="008C0EB4" w:rsidRPr="001634F9" w:rsidRDefault="008C0EB4" w:rsidP="003D2B64">
            <w:pPr>
              <w:jc w:val="center"/>
            </w:pPr>
            <w:r>
              <w:t>400,0</w:t>
            </w:r>
          </w:p>
        </w:tc>
        <w:tc>
          <w:tcPr>
            <w:tcW w:w="1701" w:type="dxa"/>
          </w:tcPr>
          <w:p w:rsidR="008C0EB4" w:rsidRPr="001634F9" w:rsidRDefault="008C0EB4" w:rsidP="003D2B64">
            <w:pPr>
              <w:jc w:val="center"/>
            </w:pPr>
          </w:p>
          <w:p w:rsidR="008C0EB4" w:rsidRPr="001634F9" w:rsidRDefault="008C0EB4" w:rsidP="003D2B64">
            <w:pPr>
              <w:jc w:val="center"/>
            </w:pPr>
            <w:r w:rsidRPr="001634F9">
              <w:t>400,0</w:t>
            </w:r>
          </w:p>
        </w:tc>
        <w:tc>
          <w:tcPr>
            <w:tcW w:w="1701" w:type="dxa"/>
          </w:tcPr>
          <w:p w:rsidR="008C0EB4" w:rsidRPr="001634F9" w:rsidRDefault="008C0EB4" w:rsidP="003D2B64">
            <w:pPr>
              <w:jc w:val="center"/>
            </w:pPr>
          </w:p>
          <w:p w:rsidR="008C0EB4" w:rsidRPr="001634F9" w:rsidRDefault="008C0EB4" w:rsidP="003D2B64">
            <w:pPr>
              <w:jc w:val="center"/>
            </w:pPr>
            <w:r w:rsidRPr="001634F9">
              <w:t>100,0</w:t>
            </w:r>
          </w:p>
        </w:tc>
      </w:tr>
      <w:tr w:rsidR="008C0EB4" w:rsidRPr="001634F9" w:rsidTr="008C0EB4">
        <w:tc>
          <w:tcPr>
            <w:tcW w:w="4361" w:type="dxa"/>
            <w:vAlign w:val="center"/>
          </w:tcPr>
          <w:p w:rsidR="008C0EB4" w:rsidRPr="001634F9" w:rsidRDefault="008C0EB4" w:rsidP="00492B71">
            <w:r w:rsidRPr="001634F9">
              <w:t xml:space="preserve">Ведомственная целевая программа </w:t>
            </w:r>
            <w:r>
              <w:t>«</w:t>
            </w:r>
            <w:r w:rsidRPr="001634F9">
              <w:t xml:space="preserve">Развитие сельского хозяйства на </w:t>
            </w:r>
            <w:r w:rsidRPr="001634F9">
              <w:lastRenderedPageBreak/>
              <w:t>территории Краснокамского муниципального района на 2014 год и плановые 2015-2016 годы</w:t>
            </w:r>
            <w:r>
              <w:t>»</w:t>
            </w:r>
          </w:p>
        </w:tc>
        <w:tc>
          <w:tcPr>
            <w:tcW w:w="1843" w:type="dxa"/>
          </w:tcPr>
          <w:p w:rsidR="008C0EB4" w:rsidRDefault="008C0EB4" w:rsidP="003D2B64">
            <w:pPr>
              <w:jc w:val="center"/>
            </w:pPr>
          </w:p>
          <w:p w:rsidR="008C0EB4" w:rsidRPr="001634F9" w:rsidRDefault="008C0EB4" w:rsidP="003D2B64">
            <w:pPr>
              <w:jc w:val="center"/>
            </w:pPr>
            <w:r>
              <w:t>805,0</w:t>
            </w:r>
          </w:p>
        </w:tc>
        <w:tc>
          <w:tcPr>
            <w:tcW w:w="1701" w:type="dxa"/>
          </w:tcPr>
          <w:p w:rsidR="008C0EB4" w:rsidRPr="001634F9" w:rsidRDefault="008C0EB4" w:rsidP="003D2B64">
            <w:pPr>
              <w:jc w:val="center"/>
            </w:pPr>
          </w:p>
          <w:p w:rsidR="008C0EB4" w:rsidRPr="001634F9" w:rsidRDefault="008C0EB4" w:rsidP="00CD692B">
            <w:pPr>
              <w:jc w:val="center"/>
            </w:pPr>
            <w:r>
              <w:t>8</w:t>
            </w:r>
            <w:r w:rsidRPr="001634F9">
              <w:t>0</w:t>
            </w:r>
            <w:r>
              <w:t>5</w:t>
            </w:r>
            <w:r w:rsidRPr="001634F9">
              <w:t>,0</w:t>
            </w:r>
          </w:p>
        </w:tc>
        <w:tc>
          <w:tcPr>
            <w:tcW w:w="1701" w:type="dxa"/>
          </w:tcPr>
          <w:p w:rsidR="008C0EB4" w:rsidRPr="001634F9" w:rsidRDefault="008C0EB4" w:rsidP="003D2B64">
            <w:pPr>
              <w:jc w:val="center"/>
            </w:pPr>
          </w:p>
          <w:p w:rsidR="008C0EB4" w:rsidRPr="001634F9" w:rsidRDefault="008C0EB4" w:rsidP="003D2B64">
            <w:pPr>
              <w:jc w:val="center"/>
            </w:pPr>
            <w:r w:rsidRPr="001634F9">
              <w:t>100,0</w:t>
            </w:r>
          </w:p>
        </w:tc>
      </w:tr>
      <w:tr w:rsidR="008C0EB4" w:rsidRPr="001634F9" w:rsidTr="008C0EB4">
        <w:tc>
          <w:tcPr>
            <w:tcW w:w="4361" w:type="dxa"/>
            <w:vAlign w:val="bottom"/>
          </w:tcPr>
          <w:p w:rsidR="008C0EB4" w:rsidRPr="001634F9" w:rsidRDefault="008C0EB4" w:rsidP="00492B71">
            <w:pPr>
              <w:rPr>
                <w:bCs/>
                <w:i/>
              </w:rPr>
            </w:pPr>
            <w:r w:rsidRPr="001634F9">
              <w:lastRenderedPageBreak/>
              <w:t xml:space="preserve">Ведомственная целевая программа </w:t>
            </w:r>
            <w:r>
              <w:t>«</w:t>
            </w:r>
            <w:r w:rsidRPr="001634F9">
              <w:t>Переход на электронный документооборот в сфере управления финансами Краснокамского муниципального района</w:t>
            </w:r>
            <w:r>
              <w:t>»</w:t>
            </w:r>
          </w:p>
        </w:tc>
        <w:tc>
          <w:tcPr>
            <w:tcW w:w="1843" w:type="dxa"/>
          </w:tcPr>
          <w:p w:rsidR="008C0EB4" w:rsidRPr="001634F9" w:rsidRDefault="008C0EB4" w:rsidP="003D2B64">
            <w:pPr>
              <w:jc w:val="center"/>
              <w:rPr>
                <w:bCs/>
              </w:rPr>
            </w:pPr>
            <w:r>
              <w:rPr>
                <w:bCs/>
              </w:rPr>
              <w:t>197,1</w:t>
            </w:r>
          </w:p>
        </w:tc>
        <w:tc>
          <w:tcPr>
            <w:tcW w:w="1701" w:type="dxa"/>
          </w:tcPr>
          <w:p w:rsidR="008C0EB4" w:rsidRPr="001634F9" w:rsidRDefault="008C0EB4" w:rsidP="003D2B64">
            <w:pPr>
              <w:jc w:val="center"/>
              <w:rPr>
                <w:bCs/>
              </w:rPr>
            </w:pPr>
            <w:r w:rsidRPr="001634F9">
              <w:rPr>
                <w:bCs/>
              </w:rPr>
              <w:t>173,4</w:t>
            </w:r>
          </w:p>
        </w:tc>
        <w:tc>
          <w:tcPr>
            <w:tcW w:w="1701" w:type="dxa"/>
          </w:tcPr>
          <w:p w:rsidR="008C0EB4" w:rsidRPr="001634F9" w:rsidRDefault="008C0EB4" w:rsidP="003D2B64">
            <w:pPr>
              <w:jc w:val="center"/>
              <w:rPr>
                <w:bCs/>
              </w:rPr>
            </w:pPr>
            <w:r w:rsidRPr="001634F9">
              <w:rPr>
                <w:bCs/>
              </w:rPr>
              <w:t>88,0</w:t>
            </w:r>
          </w:p>
        </w:tc>
      </w:tr>
      <w:tr w:rsidR="008C0EB4" w:rsidRPr="0005652D" w:rsidTr="008C0EB4">
        <w:tc>
          <w:tcPr>
            <w:tcW w:w="4361" w:type="dxa"/>
            <w:vAlign w:val="bottom"/>
          </w:tcPr>
          <w:p w:rsidR="008C0EB4" w:rsidRPr="001634F9" w:rsidRDefault="008C0EB4" w:rsidP="003D2B64">
            <w:pPr>
              <w:rPr>
                <w:b/>
                <w:bCs/>
                <w:i/>
              </w:rPr>
            </w:pPr>
            <w:r w:rsidRPr="001634F9">
              <w:rPr>
                <w:b/>
                <w:bCs/>
                <w:i/>
              </w:rPr>
              <w:t>Итого п</w:t>
            </w:r>
            <w:r w:rsidRPr="001634F9">
              <w:rPr>
                <w:b/>
                <w:i/>
              </w:rPr>
              <w:t>о бюджету муниципального района</w:t>
            </w:r>
          </w:p>
        </w:tc>
        <w:tc>
          <w:tcPr>
            <w:tcW w:w="1843" w:type="dxa"/>
          </w:tcPr>
          <w:p w:rsidR="008C0EB4" w:rsidRPr="001634F9" w:rsidRDefault="008C0EB4" w:rsidP="00CD692B">
            <w:pPr>
              <w:jc w:val="center"/>
              <w:rPr>
                <w:b/>
              </w:rPr>
            </w:pPr>
            <w:r w:rsidRPr="001634F9">
              <w:rPr>
                <w:b/>
              </w:rPr>
              <w:t>2</w:t>
            </w:r>
            <w:r>
              <w:rPr>
                <w:b/>
              </w:rPr>
              <w:t xml:space="preserve"> 4</w:t>
            </w:r>
            <w:r w:rsidRPr="001634F9">
              <w:rPr>
                <w:b/>
              </w:rPr>
              <w:t>54,</w:t>
            </w:r>
            <w:r>
              <w:rPr>
                <w:b/>
              </w:rPr>
              <w:t>1</w:t>
            </w:r>
          </w:p>
        </w:tc>
        <w:tc>
          <w:tcPr>
            <w:tcW w:w="1701" w:type="dxa"/>
          </w:tcPr>
          <w:p w:rsidR="008C0EB4" w:rsidRPr="001634F9" w:rsidRDefault="008C0EB4" w:rsidP="00CD692B">
            <w:pPr>
              <w:jc w:val="center"/>
              <w:rPr>
                <w:b/>
              </w:rPr>
            </w:pPr>
            <w:r>
              <w:rPr>
                <w:b/>
              </w:rPr>
              <w:t>2 359,3</w:t>
            </w:r>
          </w:p>
        </w:tc>
        <w:tc>
          <w:tcPr>
            <w:tcW w:w="1701" w:type="dxa"/>
          </w:tcPr>
          <w:p w:rsidR="008C0EB4" w:rsidRPr="0005652D" w:rsidRDefault="008C0EB4" w:rsidP="00CD692B">
            <w:pPr>
              <w:tabs>
                <w:tab w:val="left" w:pos="180"/>
                <w:tab w:val="center" w:pos="530"/>
              </w:tabs>
              <w:jc w:val="center"/>
              <w:rPr>
                <w:b/>
              </w:rPr>
            </w:pPr>
            <w:r w:rsidRPr="001634F9">
              <w:rPr>
                <w:b/>
              </w:rPr>
              <w:t>9</w:t>
            </w:r>
            <w:r>
              <w:rPr>
                <w:b/>
              </w:rPr>
              <w:t>6,1</w:t>
            </w:r>
          </w:p>
        </w:tc>
      </w:tr>
    </w:tbl>
    <w:p w:rsidR="00991B01" w:rsidRDefault="00991B01" w:rsidP="00261371">
      <w:pPr>
        <w:autoSpaceDE w:val="0"/>
        <w:autoSpaceDN w:val="0"/>
        <w:adjustRightInd w:val="0"/>
        <w:jc w:val="both"/>
        <w:rPr>
          <w:b/>
          <w:sz w:val="28"/>
          <w:szCs w:val="28"/>
        </w:rPr>
      </w:pPr>
    </w:p>
    <w:p w:rsidR="002B795F" w:rsidRDefault="002B795F" w:rsidP="002B795F">
      <w:pPr>
        <w:autoSpaceDE w:val="0"/>
        <w:autoSpaceDN w:val="0"/>
        <w:adjustRightInd w:val="0"/>
        <w:jc w:val="center"/>
        <w:rPr>
          <w:b/>
          <w:sz w:val="28"/>
          <w:szCs w:val="28"/>
        </w:rPr>
      </w:pPr>
    </w:p>
    <w:p w:rsidR="00913E59" w:rsidRPr="001634F9" w:rsidRDefault="00913E59" w:rsidP="00913E59">
      <w:pPr>
        <w:shd w:val="clear" w:color="auto" w:fill="FFFFFF"/>
        <w:spacing w:line="322" w:lineRule="exact"/>
        <w:jc w:val="center"/>
        <w:rPr>
          <w:b/>
          <w:color w:val="000000" w:themeColor="text1"/>
          <w:sz w:val="32"/>
          <w:szCs w:val="32"/>
        </w:rPr>
      </w:pPr>
      <w:r w:rsidRPr="007A7617">
        <w:rPr>
          <w:b/>
          <w:color w:val="000000" w:themeColor="text1"/>
          <w:sz w:val="32"/>
          <w:szCs w:val="32"/>
        </w:rPr>
        <w:t>Реализация муниципальных программ</w:t>
      </w:r>
    </w:p>
    <w:p w:rsidR="00913E59" w:rsidRPr="0005652D" w:rsidRDefault="00913E59" w:rsidP="00913E59">
      <w:pPr>
        <w:shd w:val="clear" w:color="auto" w:fill="FFFFFF"/>
        <w:spacing w:line="322" w:lineRule="exact"/>
        <w:jc w:val="center"/>
        <w:rPr>
          <w:i/>
          <w:color w:val="000000"/>
          <w:spacing w:val="10"/>
        </w:rPr>
      </w:pPr>
    </w:p>
    <w:p w:rsidR="00913E59" w:rsidRPr="00913E59" w:rsidRDefault="00913E59" w:rsidP="00913E59">
      <w:pPr>
        <w:shd w:val="clear" w:color="auto" w:fill="FFFFFF"/>
        <w:spacing w:line="322" w:lineRule="exact"/>
        <w:ind w:right="142" w:firstLine="708"/>
        <w:jc w:val="both"/>
        <w:rPr>
          <w:color w:val="000000"/>
        </w:rPr>
      </w:pPr>
      <w:r w:rsidRPr="00913E59">
        <w:rPr>
          <w:color w:val="000000"/>
          <w:spacing w:val="10"/>
        </w:rPr>
        <w:t>В 2015 году в Краснокамском муниципальном районе действовало  9 муниципальных</w:t>
      </w:r>
      <w:r w:rsidRPr="00913E59">
        <w:t xml:space="preserve"> программ</w:t>
      </w:r>
      <w:r w:rsidRPr="00913E59">
        <w:rPr>
          <w:color w:val="000000"/>
          <w:spacing w:val="1"/>
        </w:rPr>
        <w:t xml:space="preserve">. Исполнение программ  за </w:t>
      </w:r>
      <w:r w:rsidRPr="00913E59">
        <w:rPr>
          <w:color w:val="000000"/>
          <w:spacing w:val="10"/>
        </w:rPr>
        <w:t>2015 год</w:t>
      </w:r>
      <w:r w:rsidRPr="00913E59">
        <w:rPr>
          <w:color w:val="000000"/>
          <w:spacing w:val="1"/>
        </w:rPr>
        <w:t xml:space="preserve"> составило</w:t>
      </w:r>
      <w:r w:rsidRPr="00913E59">
        <w:rPr>
          <w:color w:val="000000"/>
          <w:spacing w:val="6"/>
        </w:rPr>
        <w:t xml:space="preserve"> 1 065 136,0 тыс. руб. или 98,6 % от годового назначения</w:t>
      </w:r>
      <w:r w:rsidRPr="00913E59">
        <w:rPr>
          <w:color w:val="000000"/>
        </w:rPr>
        <w:t>, в том числе по программам:</w:t>
      </w:r>
    </w:p>
    <w:p w:rsidR="00913E59" w:rsidRPr="00913E59" w:rsidRDefault="00913E59" w:rsidP="00913E59">
      <w:pPr>
        <w:shd w:val="clear" w:color="auto" w:fill="FFFFFF"/>
        <w:spacing w:line="322" w:lineRule="exact"/>
        <w:ind w:right="142" w:firstLine="708"/>
        <w:jc w:val="both"/>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843"/>
        <w:gridCol w:w="1701"/>
        <w:gridCol w:w="1701"/>
      </w:tblGrid>
      <w:tr w:rsidR="008C0EB4" w:rsidRPr="00913E59" w:rsidTr="004C168B">
        <w:trPr>
          <w:trHeight w:val="309"/>
        </w:trPr>
        <w:tc>
          <w:tcPr>
            <w:tcW w:w="4361" w:type="dxa"/>
            <w:vMerge w:val="restart"/>
            <w:shd w:val="clear" w:color="auto" w:fill="auto"/>
          </w:tcPr>
          <w:p w:rsidR="008C0EB4" w:rsidRPr="00913E59" w:rsidRDefault="008C0EB4" w:rsidP="00E25A45">
            <w:pPr>
              <w:jc w:val="center"/>
              <w:rPr>
                <w:bCs/>
              </w:rPr>
            </w:pPr>
          </w:p>
          <w:p w:rsidR="008C0EB4" w:rsidRPr="00913E59" w:rsidRDefault="008C0EB4" w:rsidP="00E25A45">
            <w:pPr>
              <w:jc w:val="center"/>
            </w:pPr>
            <w:r w:rsidRPr="00913E59">
              <w:rPr>
                <w:bCs/>
              </w:rPr>
              <w:t>Наименование программы</w:t>
            </w:r>
          </w:p>
        </w:tc>
        <w:tc>
          <w:tcPr>
            <w:tcW w:w="5245" w:type="dxa"/>
            <w:gridSpan w:val="3"/>
            <w:shd w:val="clear" w:color="auto" w:fill="auto"/>
          </w:tcPr>
          <w:p w:rsidR="008C0EB4" w:rsidRPr="00913E59" w:rsidRDefault="008C0EB4" w:rsidP="00E25A45">
            <w:pPr>
              <w:jc w:val="center"/>
              <w:rPr>
                <w:bCs/>
              </w:rPr>
            </w:pPr>
            <w:r w:rsidRPr="00913E59">
              <w:rPr>
                <w:bCs/>
              </w:rPr>
              <w:t>Исполнение</w:t>
            </w:r>
          </w:p>
        </w:tc>
      </w:tr>
      <w:tr w:rsidR="008C0EB4" w:rsidRPr="00913E59" w:rsidTr="008C0EB4">
        <w:tc>
          <w:tcPr>
            <w:tcW w:w="4361" w:type="dxa"/>
            <w:vMerge/>
            <w:shd w:val="clear" w:color="auto" w:fill="EAF1DD"/>
          </w:tcPr>
          <w:p w:rsidR="008C0EB4" w:rsidRPr="00913E59" w:rsidRDefault="008C0EB4" w:rsidP="00E25A45">
            <w:pPr>
              <w:jc w:val="center"/>
            </w:pPr>
          </w:p>
        </w:tc>
        <w:tc>
          <w:tcPr>
            <w:tcW w:w="1843" w:type="dxa"/>
            <w:shd w:val="clear" w:color="auto" w:fill="auto"/>
          </w:tcPr>
          <w:p w:rsidR="008C0EB4" w:rsidRPr="00913E59" w:rsidRDefault="008C0EB4" w:rsidP="00E25A45">
            <w:pPr>
              <w:jc w:val="center"/>
            </w:pPr>
            <w:r w:rsidRPr="00913E59">
              <w:t>План на 2015 год,</w:t>
            </w:r>
          </w:p>
          <w:p w:rsidR="008C0EB4" w:rsidRPr="00913E59" w:rsidRDefault="008C0EB4" w:rsidP="00E25A45">
            <w:pPr>
              <w:jc w:val="center"/>
            </w:pPr>
            <w:r w:rsidRPr="00913E59">
              <w:t>тыс.руб.</w:t>
            </w:r>
          </w:p>
        </w:tc>
        <w:tc>
          <w:tcPr>
            <w:tcW w:w="1701" w:type="dxa"/>
            <w:shd w:val="clear" w:color="auto" w:fill="auto"/>
          </w:tcPr>
          <w:p w:rsidR="008C0EB4" w:rsidRPr="00913E59" w:rsidRDefault="008C0EB4" w:rsidP="00E25A45">
            <w:pPr>
              <w:jc w:val="center"/>
            </w:pPr>
            <w:r w:rsidRPr="00913E59">
              <w:t>Исполнено,</w:t>
            </w:r>
          </w:p>
          <w:p w:rsidR="008C0EB4" w:rsidRPr="00913E59" w:rsidRDefault="008C0EB4" w:rsidP="00E25A45">
            <w:pPr>
              <w:jc w:val="center"/>
            </w:pPr>
            <w:r w:rsidRPr="00913E59">
              <w:t xml:space="preserve">от плана </w:t>
            </w:r>
            <w:r w:rsidRPr="00913E59">
              <w:br/>
              <w:t>на 2015 год, тыс.руб.</w:t>
            </w:r>
          </w:p>
        </w:tc>
        <w:tc>
          <w:tcPr>
            <w:tcW w:w="1701" w:type="dxa"/>
          </w:tcPr>
          <w:p w:rsidR="008C0EB4" w:rsidRPr="00913E59" w:rsidRDefault="008C0EB4" w:rsidP="00E25A45">
            <w:pPr>
              <w:jc w:val="center"/>
            </w:pPr>
            <w:r w:rsidRPr="00913E59">
              <w:t>% исполнения</w:t>
            </w:r>
          </w:p>
        </w:tc>
      </w:tr>
      <w:tr w:rsidR="008C0EB4" w:rsidRPr="00913E59" w:rsidTr="008C0EB4">
        <w:tc>
          <w:tcPr>
            <w:tcW w:w="4361" w:type="dxa"/>
            <w:vAlign w:val="center"/>
          </w:tcPr>
          <w:p w:rsidR="008C0EB4" w:rsidRPr="00913E59" w:rsidRDefault="008C0EB4" w:rsidP="00E25A45">
            <w:r w:rsidRPr="00913E59">
              <w:t>Обеспечение доступности качественного образования на территории Краснокамского муниципального района на 2015-2018 годы</w:t>
            </w:r>
          </w:p>
        </w:tc>
        <w:tc>
          <w:tcPr>
            <w:tcW w:w="1843" w:type="dxa"/>
          </w:tcPr>
          <w:p w:rsidR="008C0EB4" w:rsidRPr="00913E59" w:rsidRDefault="008C0EB4" w:rsidP="00E25A45">
            <w:pPr>
              <w:jc w:val="center"/>
            </w:pPr>
            <w:r w:rsidRPr="00913E59">
              <w:t>836803,5</w:t>
            </w:r>
          </w:p>
        </w:tc>
        <w:tc>
          <w:tcPr>
            <w:tcW w:w="1701" w:type="dxa"/>
          </w:tcPr>
          <w:p w:rsidR="008C0EB4" w:rsidRPr="00913E59" w:rsidRDefault="008C0EB4" w:rsidP="00E25A45">
            <w:pPr>
              <w:jc w:val="center"/>
            </w:pPr>
            <w:r w:rsidRPr="00913E59">
              <w:t>829025,3</w:t>
            </w:r>
          </w:p>
        </w:tc>
        <w:tc>
          <w:tcPr>
            <w:tcW w:w="1701" w:type="dxa"/>
          </w:tcPr>
          <w:p w:rsidR="008C0EB4" w:rsidRPr="00913E59" w:rsidRDefault="008C0EB4" w:rsidP="00E25A45">
            <w:pPr>
              <w:jc w:val="center"/>
            </w:pPr>
            <w:r w:rsidRPr="00913E59">
              <w:t>99,1</w:t>
            </w:r>
          </w:p>
        </w:tc>
      </w:tr>
      <w:tr w:rsidR="008C0EB4" w:rsidRPr="00913E59" w:rsidTr="008C0EB4">
        <w:tc>
          <w:tcPr>
            <w:tcW w:w="4361" w:type="dxa"/>
            <w:vAlign w:val="center"/>
          </w:tcPr>
          <w:p w:rsidR="008C0EB4" w:rsidRPr="00913E59" w:rsidRDefault="008C0EB4" w:rsidP="00E25A45">
            <w:r w:rsidRPr="00913E59">
              <w:t xml:space="preserve">Развитие сферы культуры и искусства Краснокамского муниципального района </w:t>
            </w:r>
          </w:p>
        </w:tc>
        <w:tc>
          <w:tcPr>
            <w:tcW w:w="1843" w:type="dxa"/>
          </w:tcPr>
          <w:p w:rsidR="008C0EB4" w:rsidRPr="00913E59" w:rsidRDefault="008C0EB4" w:rsidP="00E25A45">
            <w:pPr>
              <w:jc w:val="center"/>
            </w:pPr>
            <w:r w:rsidRPr="00913E59">
              <w:t>71281,7</w:t>
            </w:r>
          </w:p>
        </w:tc>
        <w:tc>
          <w:tcPr>
            <w:tcW w:w="1701" w:type="dxa"/>
          </w:tcPr>
          <w:p w:rsidR="008C0EB4" w:rsidRPr="00913E59" w:rsidRDefault="008C0EB4" w:rsidP="00E25A45">
            <w:pPr>
              <w:jc w:val="center"/>
            </w:pPr>
            <w:r w:rsidRPr="00913E59">
              <w:t>70737,6</w:t>
            </w:r>
          </w:p>
        </w:tc>
        <w:tc>
          <w:tcPr>
            <w:tcW w:w="1701" w:type="dxa"/>
          </w:tcPr>
          <w:p w:rsidR="008C0EB4" w:rsidRPr="00913E59" w:rsidRDefault="008C0EB4" w:rsidP="00E25A45">
            <w:pPr>
              <w:jc w:val="center"/>
            </w:pPr>
            <w:r w:rsidRPr="00913E59">
              <w:t>99,2</w:t>
            </w:r>
          </w:p>
        </w:tc>
      </w:tr>
      <w:tr w:rsidR="008C0EB4" w:rsidRPr="00913E59" w:rsidTr="008C0EB4">
        <w:tc>
          <w:tcPr>
            <w:tcW w:w="4361" w:type="dxa"/>
            <w:vAlign w:val="center"/>
          </w:tcPr>
          <w:p w:rsidR="008C0EB4" w:rsidRPr="00913E59" w:rsidRDefault="008C0EB4" w:rsidP="00E25A45">
            <w:r w:rsidRPr="00913E59">
              <w:t>Экономическое развитие Краснокамского муниципального района на 2015-2017 годы</w:t>
            </w:r>
          </w:p>
        </w:tc>
        <w:tc>
          <w:tcPr>
            <w:tcW w:w="1843" w:type="dxa"/>
          </w:tcPr>
          <w:p w:rsidR="008C0EB4" w:rsidRPr="00913E59" w:rsidRDefault="008C0EB4" w:rsidP="00E25A45">
            <w:pPr>
              <w:jc w:val="center"/>
            </w:pPr>
            <w:r w:rsidRPr="00913E59">
              <w:t>1000,0</w:t>
            </w:r>
          </w:p>
        </w:tc>
        <w:tc>
          <w:tcPr>
            <w:tcW w:w="1701" w:type="dxa"/>
          </w:tcPr>
          <w:p w:rsidR="008C0EB4" w:rsidRPr="00913E59" w:rsidRDefault="008C0EB4" w:rsidP="00E25A45">
            <w:pPr>
              <w:jc w:val="center"/>
            </w:pPr>
            <w:r w:rsidRPr="00913E59">
              <w:t>899,0</w:t>
            </w:r>
          </w:p>
        </w:tc>
        <w:tc>
          <w:tcPr>
            <w:tcW w:w="1701" w:type="dxa"/>
          </w:tcPr>
          <w:p w:rsidR="008C0EB4" w:rsidRPr="00913E59" w:rsidRDefault="008C0EB4" w:rsidP="00E25A45">
            <w:pPr>
              <w:jc w:val="center"/>
            </w:pPr>
            <w:r w:rsidRPr="00913E59">
              <w:t>89,9</w:t>
            </w:r>
          </w:p>
        </w:tc>
      </w:tr>
      <w:tr w:rsidR="008C0EB4" w:rsidRPr="00913E59" w:rsidTr="008C0EB4">
        <w:tc>
          <w:tcPr>
            <w:tcW w:w="4361" w:type="dxa"/>
            <w:vAlign w:val="center"/>
          </w:tcPr>
          <w:p w:rsidR="008C0EB4" w:rsidRPr="00913E59" w:rsidRDefault="008C0EB4" w:rsidP="00E25A45">
            <w:r w:rsidRPr="00913E59">
              <w:t>Укрепление гражданского единства на территории Краснокамского муниципального района на 2015-2018 годы</w:t>
            </w:r>
          </w:p>
        </w:tc>
        <w:tc>
          <w:tcPr>
            <w:tcW w:w="1843" w:type="dxa"/>
          </w:tcPr>
          <w:p w:rsidR="008C0EB4" w:rsidRPr="00913E59" w:rsidRDefault="008C0EB4" w:rsidP="00E25A45">
            <w:pPr>
              <w:jc w:val="center"/>
            </w:pPr>
            <w:r w:rsidRPr="00913E59">
              <w:t>4409,9</w:t>
            </w:r>
          </w:p>
        </w:tc>
        <w:tc>
          <w:tcPr>
            <w:tcW w:w="1701" w:type="dxa"/>
          </w:tcPr>
          <w:p w:rsidR="008C0EB4" w:rsidRPr="00913E59" w:rsidRDefault="008C0EB4" w:rsidP="00E25A45">
            <w:pPr>
              <w:jc w:val="center"/>
            </w:pPr>
            <w:r w:rsidRPr="00913E59">
              <w:t>4072,6</w:t>
            </w:r>
          </w:p>
        </w:tc>
        <w:tc>
          <w:tcPr>
            <w:tcW w:w="1701" w:type="dxa"/>
          </w:tcPr>
          <w:p w:rsidR="008C0EB4" w:rsidRPr="00913E59" w:rsidRDefault="008C0EB4" w:rsidP="00E25A45">
            <w:pPr>
              <w:jc w:val="center"/>
            </w:pPr>
            <w:r w:rsidRPr="00913E59">
              <w:t>92,4</w:t>
            </w:r>
          </w:p>
        </w:tc>
      </w:tr>
      <w:tr w:rsidR="008C0EB4" w:rsidRPr="00913E59" w:rsidTr="008C0EB4">
        <w:tc>
          <w:tcPr>
            <w:tcW w:w="4361" w:type="dxa"/>
            <w:vAlign w:val="center"/>
          </w:tcPr>
          <w:p w:rsidR="008C0EB4" w:rsidRPr="00913E59" w:rsidRDefault="008C0EB4" w:rsidP="00E25A45">
            <w:r w:rsidRPr="00913E59">
              <w:t>Развитие молодежной политики Краснокамского муниципального района</w:t>
            </w:r>
          </w:p>
        </w:tc>
        <w:tc>
          <w:tcPr>
            <w:tcW w:w="1843" w:type="dxa"/>
          </w:tcPr>
          <w:p w:rsidR="008C0EB4" w:rsidRPr="00913E59" w:rsidRDefault="008C0EB4" w:rsidP="00E25A45">
            <w:pPr>
              <w:jc w:val="center"/>
            </w:pPr>
            <w:r w:rsidRPr="00913E59">
              <w:t>16397,6</w:t>
            </w:r>
          </w:p>
        </w:tc>
        <w:tc>
          <w:tcPr>
            <w:tcW w:w="1701" w:type="dxa"/>
          </w:tcPr>
          <w:p w:rsidR="008C0EB4" w:rsidRPr="00913E59" w:rsidRDefault="008C0EB4" w:rsidP="00E25A45">
            <w:pPr>
              <w:jc w:val="center"/>
            </w:pPr>
            <w:r w:rsidRPr="00913E59">
              <w:t>16397,6</w:t>
            </w:r>
          </w:p>
        </w:tc>
        <w:tc>
          <w:tcPr>
            <w:tcW w:w="1701" w:type="dxa"/>
          </w:tcPr>
          <w:p w:rsidR="008C0EB4" w:rsidRPr="00913E59" w:rsidRDefault="008C0EB4" w:rsidP="00E25A45">
            <w:pPr>
              <w:jc w:val="center"/>
            </w:pPr>
            <w:r w:rsidRPr="00913E59">
              <w:t>100</w:t>
            </w:r>
          </w:p>
        </w:tc>
      </w:tr>
      <w:tr w:rsidR="008C0EB4" w:rsidRPr="00913E59" w:rsidTr="008C0EB4">
        <w:tc>
          <w:tcPr>
            <w:tcW w:w="4361" w:type="dxa"/>
            <w:vAlign w:val="bottom"/>
          </w:tcPr>
          <w:p w:rsidR="008C0EB4" w:rsidRPr="00913E59" w:rsidRDefault="008C0EB4" w:rsidP="00E25A45">
            <w:pPr>
              <w:rPr>
                <w:bCs/>
                <w:i/>
              </w:rPr>
            </w:pPr>
            <w:r w:rsidRPr="00913E59">
              <w:t>Развитие физической культуры, спорта и здорового образа жизни в Краснокамском муниципальном районе на 2015-2018 годы</w:t>
            </w:r>
          </w:p>
        </w:tc>
        <w:tc>
          <w:tcPr>
            <w:tcW w:w="1843" w:type="dxa"/>
          </w:tcPr>
          <w:p w:rsidR="008C0EB4" w:rsidRPr="00913E59" w:rsidRDefault="008C0EB4" w:rsidP="00E25A45">
            <w:pPr>
              <w:jc w:val="center"/>
              <w:rPr>
                <w:bCs/>
              </w:rPr>
            </w:pPr>
            <w:r w:rsidRPr="00913E59">
              <w:rPr>
                <w:bCs/>
              </w:rPr>
              <w:t>77532,8</w:t>
            </w:r>
          </w:p>
        </w:tc>
        <w:tc>
          <w:tcPr>
            <w:tcW w:w="1701" w:type="dxa"/>
          </w:tcPr>
          <w:p w:rsidR="008C0EB4" w:rsidRPr="00913E59" w:rsidRDefault="008C0EB4" w:rsidP="00E25A45">
            <w:pPr>
              <w:jc w:val="center"/>
              <w:rPr>
                <w:bCs/>
              </w:rPr>
            </w:pPr>
            <w:r w:rsidRPr="00913E59">
              <w:rPr>
                <w:bCs/>
              </w:rPr>
              <w:t>77528,3</w:t>
            </w:r>
          </w:p>
        </w:tc>
        <w:tc>
          <w:tcPr>
            <w:tcW w:w="1701" w:type="dxa"/>
          </w:tcPr>
          <w:p w:rsidR="008C0EB4" w:rsidRPr="00913E59" w:rsidRDefault="008C0EB4" w:rsidP="00E25A45">
            <w:pPr>
              <w:jc w:val="center"/>
              <w:rPr>
                <w:bCs/>
              </w:rPr>
            </w:pPr>
            <w:r w:rsidRPr="00913E59">
              <w:rPr>
                <w:bCs/>
              </w:rPr>
              <w:t>100</w:t>
            </w:r>
          </w:p>
        </w:tc>
      </w:tr>
      <w:tr w:rsidR="008C0EB4" w:rsidRPr="00913E59" w:rsidTr="008C0EB4">
        <w:tc>
          <w:tcPr>
            <w:tcW w:w="4361" w:type="dxa"/>
            <w:vAlign w:val="bottom"/>
          </w:tcPr>
          <w:p w:rsidR="008C0EB4" w:rsidRPr="00913E59" w:rsidRDefault="008C0EB4" w:rsidP="00E25A45">
            <w:pPr>
              <w:rPr>
                <w:bCs/>
                <w:i/>
              </w:rPr>
            </w:pPr>
            <w:r w:rsidRPr="00913E59">
              <w:t>Управление земельными ресурсами и имуществом Краснокамского муниципального района на 2015-2018 годы</w:t>
            </w:r>
          </w:p>
        </w:tc>
        <w:tc>
          <w:tcPr>
            <w:tcW w:w="1843" w:type="dxa"/>
          </w:tcPr>
          <w:p w:rsidR="008C0EB4" w:rsidRPr="00913E59" w:rsidRDefault="008C0EB4" w:rsidP="00E25A45">
            <w:pPr>
              <w:jc w:val="center"/>
              <w:rPr>
                <w:bCs/>
              </w:rPr>
            </w:pPr>
            <w:r w:rsidRPr="00913E59">
              <w:rPr>
                <w:bCs/>
              </w:rPr>
              <w:t>22012,3</w:t>
            </w:r>
          </w:p>
        </w:tc>
        <w:tc>
          <w:tcPr>
            <w:tcW w:w="1701" w:type="dxa"/>
          </w:tcPr>
          <w:p w:rsidR="008C0EB4" w:rsidRPr="00913E59" w:rsidRDefault="008C0EB4" w:rsidP="00E25A45">
            <w:pPr>
              <w:jc w:val="center"/>
              <w:rPr>
                <w:bCs/>
              </w:rPr>
            </w:pPr>
            <w:r w:rsidRPr="00913E59">
              <w:rPr>
                <w:bCs/>
              </w:rPr>
              <w:t>21174,2</w:t>
            </w:r>
          </w:p>
        </w:tc>
        <w:tc>
          <w:tcPr>
            <w:tcW w:w="1701" w:type="dxa"/>
          </w:tcPr>
          <w:p w:rsidR="008C0EB4" w:rsidRPr="00913E59" w:rsidRDefault="008C0EB4" w:rsidP="00E25A45">
            <w:pPr>
              <w:jc w:val="center"/>
              <w:rPr>
                <w:bCs/>
              </w:rPr>
            </w:pPr>
            <w:r w:rsidRPr="00913E59">
              <w:rPr>
                <w:bCs/>
              </w:rPr>
              <w:t>96,2</w:t>
            </w:r>
          </w:p>
        </w:tc>
      </w:tr>
      <w:tr w:rsidR="008C0EB4" w:rsidRPr="00913E59" w:rsidTr="008C0EB4">
        <w:tc>
          <w:tcPr>
            <w:tcW w:w="4361" w:type="dxa"/>
            <w:vAlign w:val="bottom"/>
          </w:tcPr>
          <w:p w:rsidR="008C0EB4" w:rsidRPr="00913E59" w:rsidRDefault="008C0EB4" w:rsidP="00E25A45">
            <w:r w:rsidRPr="00913E59">
              <w:t xml:space="preserve">Развитие инфраструктуры, транспорта и </w:t>
            </w:r>
            <w:r w:rsidRPr="00913E59">
              <w:lastRenderedPageBreak/>
              <w:t>дорог Краснокамского муниципального района на 2015-2018 годы</w:t>
            </w:r>
          </w:p>
        </w:tc>
        <w:tc>
          <w:tcPr>
            <w:tcW w:w="1843" w:type="dxa"/>
          </w:tcPr>
          <w:p w:rsidR="008C0EB4" w:rsidRPr="00913E59" w:rsidRDefault="008C0EB4" w:rsidP="00E25A45">
            <w:pPr>
              <w:jc w:val="center"/>
              <w:rPr>
                <w:bCs/>
              </w:rPr>
            </w:pPr>
            <w:r w:rsidRPr="00913E59">
              <w:rPr>
                <w:bCs/>
              </w:rPr>
              <w:lastRenderedPageBreak/>
              <w:t>48631,5</w:t>
            </w:r>
          </w:p>
        </w:tc>
        <w:tc>
          <w:tcPr>
            <w:tcW w:w="1701" w:type="dxa"/>
          </w:tcPr>
          <w:p w:rsidR="008C0EB4" w:rsidRPr="00913E59" w:rsidRDefault="008C0EB4" w:rsidP="00E25A45">
            <w:pPr>
              <w:jc w:val="center"/>
              <w:rPr>
                <w:bCs/>
              </w:rPr>
            </w:pPr>
            <w:r w:rsidRPr="00913E59">
              <w:rPr>
                <w:bCs/>
              </w:rPr>
              <w:t>43108,0</w:t>
            </w:r>
          </w:p>
        </w:tc>
        <w:tc>
          <w:tcPr>
            <w:tcW w:w="1701" w:type="dxa"/>
          </w:tcPr>
          <w:p w:rsidR="008C0EB4" w:rsidRPr="00913E59" w:rsidRDefault="008C0EB4" w:rsidP="00E25A45">
            <w:pPr>
              <w:jc w:val="center"/>
              <w:rPr>
                <w:bCs/>
              </w:rPr>
            </w:pPr>
            <w:r w:rsidRPr="00913E59">
              <w:rPr>
                <w:bCs/>
              </w:rPr>
              <w:t>88,6</w:t>
            </w:r>
          </w:p>
        </w:tc>
      </w:tr>
      <w:tr w:rsidR="008C0EB4" w:rsidRPr="00913E59" w:rsidTr="008C0EB4">
        <w:tc>
          <w:tcPr>
            <w:tcW w:w="4361" w:type="dxa"/>
            <w:vAlign w:val="bottom"/>
          </w:tcPr>
          <w:p w:rsidR="008C0EB4" w:rsidRPr="00913E59" w:rsidRDefault="008C0EB4" w:rsidP="00E25A45">
            <w:r w:rsidRPr="00913E59">
              <w:lastRenderedPageBreak/>
              <w:t>Формирование доступной среды жизнедеятельности инвалидов и других маломобильных групп населения на территории Краснокамского муниципального района на 2015-2018 годы</w:t>
            </w:r>
          </w:p>
        </w:tc>
        <w:tc>
          <w:tcPr>
            <w:tcW w:w="1843" w:type="dxa"/>
          </w:tcPr>
          <w:p w:rsidR="008C0EB4" w:rsidRPr="00913E59" w:rsidRDefault="008C0EB4" w:rsidP="00E25A45">
            <w:pPr>
              <w:jc w:val="center"/>
              <w:rPr>
                <w:bCs/>
              </w:rPr>
            </w:pPr>
            <w:r w:rsidRPr="00913E59">
              <w:rPr>
                <w:bCs/>
              </w:rPr>
              <w:t>2193,4</w:t>
            </w:r>
          </w:p>
        </w:tc>
        <w:tc>
          <w:tcPr>
            <w:tcW w:w="1701" w:type="dxa"/>
          </w:tcPr>
          <w:p w:rsidR="008C0EB4" w:rsidRPr="00913E59" w:rsidRDefault="008C0EB4" w:rsidP="00E25A45">
            <w:pPr>
              <w:jc w:val="center"/>
              <w:rPr>
                <w:bCs/>
              </w:rPr>
            </w:pPr>
            <w:r w:rsidRPr="00913E59">
              <w:rPr>
                <w:bCs/>
              </w:rPr>
              <w:t>2193,4</w:t>
            </w:r>
          </w:p>
        </w:tc>
        <w:tc>
          <w:tcPr>
            <w:tcW w:w="1701" w:type="dxa"/>
          </w:tcPr>
          <w:p w:rsidR="008C0EB4" w:rsidRPr="00913E59" w:rsidRDefault="008C0EB4" w:rsidP="00E25A45">
            <w:pPr>
              <w:jc w:val="center"/>
              <w:rPr>
                <w:bCs/>
              </w:rPr>
            </w:pPr>
            <w:r w:rsidRPr="00913E59">
              <w:rPr>
                <w:bCs/>
              </w:rPr>
              <w:t>100</w:t>
            </w:r>
          </w:p>
        </w:tc>
      </w:tr>
      <w:tr w:rsidR="008C0EB4" w:rsidRPr="00913E59" w:rsidTr="008C0EB4">
        <w:tc>
          <w:tcPr>
            <w:tcW w:w="4361" w:type="dxa"/>
            <w:vAlign w:val="bottom"/>
          </w:tcPr>
          <w:p w:rsidR="008C0EB4" w:rsidRPr="00913E59" w:rsidRDefault="008C0EB4" w:rsidP="00E25A45">
            <w:pPr>
              <w:rPr>
                <w:b/>
                <w:bCs/>
                <w:i/>
              </w:rPr>
            </w:pPr>
            <w:r w:rsidRPr="00913E59">
              <w:rPr>
                <w:b/>
                <w:bCs/>
                <w:i/>
              </w:rPr>
              <w:t xml:space="preserve">Итого </w:t>
            </w:r>
          </w:p>
        </w:tc>
        <w:tc>
          <w:tcPr>
            <w:tcW w:w="1843" w:type="dxa"/>
          </w:tcPr>
          <w:p w:rsidR="008C0EB4" w:rsidRPr="00913E59" w:rsidRDefault="008C0EB4" w:rsidP="00E25A45">
            <w:pPr>
              <w:jc w:val="center"/>
              <w:rPr>
                <w:b/>
              </w:rPr>
            </w:pPr>
            <w:r w:rsidRPr="00913E59">
              <w:rPr>
                <w:b/>
              </w:rPr>
              <w:t>1 080 262,7</w:t>
            </w:r>
          </w:p>
        </w:tc>
        <w:tc>
          <w:tcPr>
            <w:tcW w:w="1701" w:type="dxa"/>
          </w:tcPr>
          <w:p w:rsidR="008C0EB4" w:rsidRPr="00913E59" w:rsidRDefault="008C0EB4" w:rsidP="00E25A45">
            <w:pPr>
              <w:jc w:val="center"/>
              <w:rPr>
                <w:b/>
              </w:rPr>
            </w:pPr>
            <w:r w:rsidRPr="00913E59">
              <w:rPr>
                <w:b/>
              </w:rPr>
              <w:t>1 065 136,0</w:t>
            </w:r>
          </w:p>
        </w:tc>
        <w:tc>
          <w:tcPr>
            <w:tcW w:w="1701" w:type="dxa"/>
          </w:tcPr>
          <w:p w:rsidR="008C0EB4" w:rsidRPr="00913E59" w:rsidRDefault="008C0EB4" w:rsidP="00E25A45">
            <w:pPr>
              <w:tabs>
                <w:tab w:val="left" w:pos="180"/>
                <w:tab w:val="center" w:pos="530"/>
              </w:tabs>
              <w:jc w:val="center"/>
              <w:rPr>
                <w:b/>
              </w:rPr>
            </w:pPr>
            <w:r w:rsidRPr="00913E59">
              <w:rPr>
                <w:b/>
              </w:rPr>
              <w:t>98,6</w:t>
            </w:r>
          </w:p>
        </w:tc>
      </w:tr>
    </w:tbl>
    <w:p w:rsidR="00913E59" w:rsidRDefault="00913E59" w:rsidP="00902957">
      <w:pPr>
        <w:autoSpaceDE w:val="0"/>
        <w:autoSpaceDN w:val="0"/>
        <w:adjustRightInd w:val="0"/>
        <w:jc w:val="center"/>
        <w:rPr>
          <w:b/>
          <w:sz w:val="32"/>
          <w:szCs w:val="32"/>
          <w:highlight w:val="cyan"/>
        </w:rPr>
      </w:pPr>
    </w:p>
    <w:p w:rsidR="00913E59" w:rsidRDefault="00913E59" w:rsidP="00902957">
      <w:pPr>
        <w:autoSpaceDE w:val="0"/>
        <w:autoSpaceDN w:val="0"/>
        <w:adjustRightInd w:val="0"/>
        <w:jc w:val="center"/>
        <w:rPr>
          <w:b/>
          <w:sz w:val="32"/>
          <w:szCs w:val="32"/>
          <w:highlight w:val="cyan"/>
        </w:rPr>
      </w:pPr>
    </w:p>
    <w:p w:rsidR="002B795F" w:rsidRPr="007A7617" w:rsidRDefault="003D7548" w:rsidP="00902957">
      <w:pPr>
        <w:autoSpaceDE w:val="0"/>
        <w:autoSpaceDN w:val="0"/>
        <w:adjustRightInd w:val="0"/>
        <w:jc w:val="center"/>
        <w:rPr>
          <w:b/>
          <w:sz w:val="32"/>
          <w:szCs w:val="32"/>
        </w:rPr>
      </w:pPr>
      <w:r w:rsidRPr="007A7617">
        <w:rPr>
          <w:b/>
          <w:sz w:val="32"/>
          <w:szCs w:val="32"/>
        </w:rPr>
        <w:t>Р</w:t>
      </w:r>
      <w:r w:rsidR="0027463A" w:rsidRPr="007A7617">
        <w:rPr>
          <w:b/>
          <w:sz w:val="32"/>
          <w:szCs w:val="32"/>
        </w:rPr>
        <w:t>азвити</w:t>
      </w:r>
      <w:r w:rsidRPr="007A7617">
        <w:rPr>
          <w:b/>
          <w:sz w:val="32"/>
          <w:szCs w:val="32"/>
        </w:rPr>
        <w:t>е</w:t>
      </w:r>
      <w:r w:rsidR="0027463A" w:rsidRPr="007A7617">
        <w:rPr>
          <w:b/>
          <w:sz w:val="32"/>
          <w:szCs w:val="32"/>
        </w:rPr>
        <w:t xml:space="preserve"> инфраструктуры, ЖКХ, транспортного</w:t>
      </w:r>
    </w:p>
    <w:p w:rsidR="0027463A" w:rsidRPr="007A7617" w:rsidRDefault="0027463A" w:rsidP="00902957">
      <w:pPr>
        <w:autoSpaceDE w:val="0"/>
        <w:autoSpaceDN w:val="0"/>
        <w:adjustRightInd w:val="0"/>
        <w:jc w:val="center"/>
        <w:rPr>
          <w:b/>
          <w:sz w:val="32"/>
          <w:szCs w:val="32"/>
        </w:rPr>
      </w:pPr>
      <w:r w:rsidRPr="007A7617">
        <w:rPr>
          <w:b/>
          <w:sz w:val="32"/>
          <w:szCs w:val="32"/>
        </w:rPr>
        <w:t>обслуживания и дорог</w:t>
      </w:r>
    </w:p>
    <w:p w:rsidR="0037325A" w:rsidRPr="007A7617" w:rsidRDefault="0037325A" w:rsidP="0037325A">
      <w:pPr>
        <w:ind w:firstLine="708"/>
        <w:rPr>
          <w:b/>
          <w:sz w:val="32"/>
          <w:szCs w:val="32"/>
        </w:rPr>
      </w:pPr>
    </w:p>
    <w:p w:rsidR="009824D1" w:rsidRPr="007A7617" w:rsidRDefault="009824D1" w:rsidP="00A93AC6">
      <w:pPr>
        <w:ind w:firstLine="708"/>
        <w:jc w:val="center"/>
        <w:rPr>
          <w:b/>
          <w:sz w:val="28"/>
          <w:szCs w:val="28"/>
        </w:rPr>
      </w:pPr>
      <w:r w:rsidRPr="007A7617">
        <w:rPr>
          <w:b/>
          <w:sz w:val="28"/>
          <w:szCs w:val="28"/>
        </w:rPr>
        <w:t>Переселение</w:t>
      </w:r>
    </w:p>
    <w:p w:rsidR="00A93AC6" w:rsidRPr="007A7617" w:rsidRDefault="00A93AC6" w:rsidP="00A93AC6">
      <w:pPr>
        <w:ind w:firstLine="708"/>
        <w:jc w:val="center"/>
        <w:rPr>
          <w:b/>
          <w:sz w:val="10"/>
          <w:szCs w:val="10"/>
        </w:rPr>
      </w:pPr>
    </w:p>
    <w:p w:rsidR="009824D1" w:rsidRPr="00FB5ECB" w:rsidRDefault="009824D1" w:rsidP="00902957">
      <w:pPr>
        <w:ind w:firstLine="708"/>
        <w:jc w:val="both"/>
      </w:pPr>
      <w:r w:rsidRPr="007A7617">
        <w:t xml:space="preserve">В рамках Региональной адресной программы до 2017 года, утвержденной Постановлением Правительства Пермского края от 29.05.2013 </w:t>
      </w:r>
      <w:r w:rsidR="00902957" w:rsidRPr="007A7617">
        <w:t>№</w:t>
      </w:r>
      <w:r w:rsidRPr="007A7617">
        <w:t xml:space="preserve"> 579-п "Об утверждении региональной адресной программы по переселению граждан из аварийного жилищного фонда на территории Пермского края на 2013-2017 годы, объемов расходов по приоритетному региональному проекту "Достойное жилье" на 2013 год" в 2015 году пересел</w:t>
      </w:r>
      <w:r w:rsidR="00A52A17" w:rsidRPr="007A7617">
        <w:t>ены</w:t>
      </w:r>
      <w:r w:rsidRPr="007A7617">
        <w:t xml:space="preserve"> из</w:t>
      </w:r>
      <w:r w:rsidRPr="00FB5ECB">
        <w:t xml:space="preserve"> аварийных </w:t>
      </w:r>
      <w:r w:rsidR="00FA1B49">
        <w:t xml:space="preserve">многоквартирных домов </w:t>
      </w:r>
      <w:r w:rsidR="00B27871">
        <w:t xml:space="preserve">жителей </w:t>
      </w:r>
      <w:r w:rsidR="00902957" w:rsidRPr="00FB5ECB">
        <w:t>тр</w:t>
      </w:r>
      <w:r w:rsidR="00FA1B49">
        <w:t xml:space="preserve">ех </w:t>
      </w:r>
      <w:r w:rsidRPr="00FB5ECB">
        <w:t>поселени</w:t>
      </w:r>
      <w:r w:rsidR="00FA1B49">
        <w:t>й</w:t>
      </w:r>
      <w:r w:rsidRPr="00FB5ECB">
        <w:t>:</w:t>
      </w:r>
    </w:p>
    <w:p w:rsidR="00902957" w:rsidRPr="00FB5ECB" w:rsidRDefault="00902957" w:rsidP="00902957">
      <w:pPr>
        <w:ind w:firstLine="708"/>
        <w:jc w:val="both"/>
      </w:pPr>
    </w:p>
    <w:tbl>
      <w:tblPr>
        <w:tblStyle w:val="a3"/>
        <w:tblW w:w="10065" w:type="dxa"/>
        <w:tblInd w:w="108" w:type="dxa"/>
        <w:tblLayout w:type="fixed"/>
        <w:tblLook w:val="04A0"/>
      </w:tblPr>
      <w:tblGrid>
        <w:gridCol w:w="1418"/>
        <w:gridCol w:w="1134"/>
        <w:gridCol w:w="1276"/>
        <w:gridCol w:w="1134"/>
        <w:gridCol w:w="3402"/>
        <w:gridCol w:w="1701"/>
      </w:tblGrid>
      <w:tr w:rsidR="004D6FA4" w:rsidRPr="00FB5ECB" w:rsidTr="004D6FA4">
        <w:tc>
          <w:tcPr>
            <w:tcW w:w="1418" w:type="dxa"/>
          </w:tcPr>
          <w:p w:rsidR="009824D1" w:rsidRPr="00FB5ECB" w:rsidRDefault="009824D1" w:rsidP="004D6FA4">
            <w:pPr>
              <w:jc w:val="center"/>
            </w:pPr>
            <w:r w:rsidRPr="00FB5ECB">
              <w:t>Поселение</w:t>
            </w:r>
          </w:p>
        </w:tc>
        <w:tc>
          <w:tcPr>
            <w:tcW w:w="1134" w:type="dxa"/>
          </w:tcPr>
          <w:p w:rsidR="004D6FA4" w:rsidRPr="00FB5ECB" w:rsidRDefault="009824D1" w:rsidP="004D6FA4">
            <w:pPr>
              <w:jc w:val="center"/>
            </w:pPr>
            <w:r w:rsidRPr="00FB5ECB">
              <w:t>Кол</w:t>
            </w:r>
            <w:r w:rsidR="004D6FA4" w:rsidRPr="00FB5ECB">
              <w:t>ичество</w:t>
            </w:r>
          </w:p>
          <w:p w:rsidR="009824D1" w:rsidRPr="00FB5ECB" w:rsidRDefault="004D6FA4" w:rsidP="004D6FA4">
            <w:pPr>
              <w:jc w:val="center"/>
            </w:pPr>
            <w:r w:rsidRPr="00FB5ECB">
              <w:t>а</w:t>
            </w:r>
            <w:r w:rsidR="009824D1" w:rsidRPr="00FB5ECB">
              <w:t>в</w:t>
            </w:r>
            <w:r w:rsidRPr="00FB5ECB">
              <w:t>арийных</w:t>
            </w:r>
          </w:p>
          <w:p w:rsidR="009824D1" w:rsidRPr="00FB5ECB" w:rsidRDefault="009824D1" w:rsidP="004D6FA4">
            <w:pPr>
              <w:jc w:val="center"/>
            </w:pPr>
            <w:r w:rsidRPr="00FB5ECB">
              <w:t>МКД</w:t>
            </w:r>
          </w:p>
        </w:tc>
        <w:tc>
          <w:tcPr>
            <w:tcW w:w="1276" w:type="dxa"/>
          </w:tcPr>
          <w:p w:rsidR="009824D1" w:rsidRPr="00FB5ECB" w:rsidRDefault="009824D1" w:rsidP="004D6FA4">
            <w:pPr>
              <w:jc w:val="center"/>
            </w:pPr>
            <w:r w:rsidRPr="00FB5ECB">
              <w:t>Площадь</w:t>
            </w:r>
            <w:r w:rsidR="004D6FA4" w:rsidRPr="00FB5ECB">
              <w:t>,кв.м</w:t>
            </w:r>
          </w:p>
        </w:tc>
        <w:tc>
          <w:tcPr>
            <w:tcW w:w="1134" w:type="dxa"/>
          </w:tcPr>
          <w:p w:rsidR="009824D1" w:rsidRPr="00FB5ECB" w:rsidRDefault="009824D1" w:rsidP="004D6FA4">
            <w:pPr>
              <w:jc w:val="center"/>
            </w:pPr>
            <w:r w:rsidRPr="00FB5ECB">
              <w:t>Кол</w:t>
            </w:r>
            <w:r w:rsidR="004D6FA4" w:rsidRPr="00FB5ECB">
              <w:t>ичество</w:t>
            </w:r>
            <w:r w:rsidRPr="00FB5ECB">
              <w:t xml:space="preserve"> чел</w:t>
            </w:r>
            <w:r w:rsidR="004D6FA4" w:rsidRPr="00FB5ECB">
              <w:t>овек</w:t>
            </w:r>
          </w:p>
        </w:tc>
        <w:tc>
          <w:tcPr>
            <w:tcW w:w="3402" w:type="dxa"/>
          </w:tcPr>
          <w:p w:rsidR="009824D1" w:rsidRPr="00FB5ECB" w:rsidRDefault="009824D1" w:rsidP="004D6FA4">
            <w:pPr>
              <w:jc w:val="center"/>
            </w:pPr>
            <w:r w:rsidRPr="00FB5ECB">
              <w:t>Результат реализации</w:t>
            </w:r>
          </w:p>
        </w:tc>
        <w:tc>
          <w:tcPr>
            <w:tcW w:w="1701" w:type="dxa"/>
          </w:tcPr>
          <w:p w:rsidR="009824D1" w:rsidRPr="00FB5ECB" w:rsidRDefault="009824D1" w:rsidP="004D6FA4">
            <w:pPr>
              <w:jc w:val="center"/>
            </w:pPr>
            <w:r w:rsidRPr="00FB5ECB">
              <w:t>Стоимость переселения, млн.руб</w:t>
            </w:r>
            <w:r w:rsidR="004D6FA4" w:rsidRPr="00FB5ECB">
              <w:t>.</w:t>
            </w:r>
          </w:p>
          <w:p w:rsidR="009824D1" w:rsidRPr="00FB5ECB" w:rsidRDefault="009824D1" w:rsidP="004D6FA4">
            <w:pPr>
              <w:jc w:val="center"/>
            </w:pPr>
            <w:r w:rsidRPr="00FB5ECB">
              <w:t>(</w:t>
            </w:r>
            <w:r w:rsidR="004D6FA4" w:rsidRPr="00FB5ECB">
              <w:t>бюджеты всех уровней</w:t>
            </w:r>
            <w:r w:rsidRPr="00FB5ECB">
              <w:t>)</w:t>
            </w:r>
          </w:p>
        </w:tc>
      </w:tr>
      <w:tr w:rsidR="004D6FA4" w:rsidRPr="00FB5ECB" w:rsidTr="004D6FA4">
        <w:tc>
          <w:tcPr>
            <w:tcW w:w="1418" w:type="dxa"/>
          </w:tcPr>
          <w:p w:rsidR="004D6FA4" w:rsidRPr="00FB5ECB" w:rsidRDefault="004D6FA4" w:rsidP="00E3497B">
            <w:pPr>
              <w:jc w:val="both"/>
            </w:pPr>
            <w:r w:rsidRPr="00FB5ECB">
              <w:t>Майское сельское поселение</w:t>
            </w:r>
          </w:p>
        </w:tc>
        <w:tc>
          <w:tcPr>
            <w:tcW w:w="1134" w:type="dxa"/>
          </w:tcPr>
          <w:p w:rsidR="004D6FA4" w:rsidRPr="00FB5ECB" w:rsidRDefault="004D6FA4" w:rsidP="00E3497B">
            <w:pPr>
              <w:jc w:val="center"/>
            </w:pPr>
            <w:r w:rsidRPr="00FB5ECB">
              <w:t>1</w:t>
            </w:r>
          </w:p>
        </w:tc>
        <w:tc>
          <w:tcPr>
            <w:tcW w:w="1276" w:type="dxa"/>
          </w:tcPr>
          <w:p w:rsidR="004D6FA4" w:rsidRPr="00FB5ECB" w:rsidRDefault="004D6FA4" w:rsidP="00E3497B">
            <w:pPr>
              <w:jc w:val="center"/>
            </w:pPr>
            <w:r w:rsidRPr="00FB5ECB">
              <w:t>81,4</w:t>
            </w:r>
          </w:p>
        </w:tc>
        <w:tc>
          <w:tcPr>
            <w:tcW w:w="1134" w:type="dxa"/>
          </w:tcPr>
          <w:p w:rsidR="004D6FA4" w:rsidRPr="00FB5ECB" w:rsidRDefault="004D6FA4" w:rsidP="00E3497B">
            <w:pPr>
              <w:jc w:val="center"/>
            </w:pPr>
            <w:r w:rsidRPr="00FB5ECB">
              <w:t>9</w:t>
            </w:r>
          </w:p>
        </w:tc>
        <w:tc>
          <w:tcPr>
            <w:tcW w:w="3402" w:type="dxa"/>
          </w:tcPr>
          <w:p w:rsidR="004D6FA4" w:rsidRPr="00FB5ECB" w:rsidRDefault="004D6FA4" w:rsidP="00E3497B">
            <w:r w:rsidRPr="00FB5ECB">
              <w:t xml:space="preserve">Переселены в благоустроенное жилье </w:t>
            </w:r>
            <w:r w:rsidR="00A55C43" w:rsidRPr="00FB5ECB">
              <w:br/>
            </w:r>
            <w:r w:rsidRPr="00FB5ECB">
              <w:t>с. Усть-Сыны</w:t>
            </w:r>
          </w:p>
        </w:tc>
        <w:tc>
          <w:tcPr>
            <w:tcW w:w="1701" w:type="dxa"/>
          </w:tcPr>
          <w:p w:rsidR="004D6FA4" w:rsidRPr="00FB5ECB" w:rsidRDefault="004D6FA4" w:rsidP="00E3497B">
            <w:pPr>
              <w:jc w:val="center"/>
            </w:pPr>
            <w:r w:rsidRPr="00FB5ECB">
              <w:t>2,035</w:t>
            </w:r>
          </w:p>
        </w:tc>
      </w:tr>
      <w:tr w:rsidR="004D6FA4" w:rsidRPr="00FB5ECB" w:rsidTr="004D6FA4">
        <w:tc>
          <w:tcPr>
            <w:tcW w:w="1418" w:type="dxa"/>
          </w:tcPr>
          <w:p w:rsidR="009824D1" w:rsidRPr="00FB5ECB" w:rsidRDefault="009824D1" w:rsidP="00E3497B">
            <w:pPr>
              <w:jc w:val="both"/>
            </w:pPr>
            <w:r w:rsidRPr="00FB5ECB">
              <w:t>О</w:t>
            </w:r>
            <w:r w:rsidR="004D6FA4" w:rsidRPr="00FB5ECB">
              <w:t>верятское городское поселение</w:t>
            </w:r>
          </w:p>
        </w:tc>
        <w:tc>
          <w:tcPr>
            <w:tcW w:w="1134" w:type="dxa"/>
          </w:tcPr>
          <w:p w:rsidR="009824D1" w:rsidRPr="00FB5ECB" w:rsidRDefault="009824D1" w:rsidP="00E3497B">
            <w:pPr>
              <w:jc w:val="center"/>
            </w:pPr>
            <w:r w:rsidRPr="00FB5ECB">
              <w:t>1</w:t>
            </w:r>
          </w:p>
        </w:tc>
        <w:tc>
          <w:tcPr>
            <w:tcW w:w="1276" w:type="dxa"/>
          </w:tcPr>
          <w:p w:rsidR="009824D1" w:rsidRPr="00FB5ECB" w:rsidRDefault="00902957" w:rsidP="00E3497B">
            <w:pPr>
              <w:jc w:val="center"/>
            </w:pPr>
            <w:r w:rsidRPr="00FB5ECB">
              <w:t>366,6</w:t>
            </w:r>
          </w:p>
        </w:tc>
        <w:tc>
          <w:tcPr>
            <w:tcW w:w="1134" w:type="dxa"/>
          </w:tcPr>
          <w:p w:rsidR="009824D1" w:rsidRPr="00FB5ECB" w:rsidRDefault="009824D1" w:rsidP="00E3497B">
            <w:pPr>
              <w:jc w:val="center"/>
            </w:pPr>
            <w:r w:rsidRPr="00FB5ECB">
              <w:t>28</w:t>
            </w:r>
          </w:p>
        </w:tc>
        <w:tc>
          <w:tcPr>
            <w:tcW w:w="3402" w:type="dxa"/>
          </w:tcPr>
          <w:p w:rsidR="009824D1" w:rsidRPr="00FB5ECB" w:rsidRDefault="009824D1" w:rsidP="00E3497B">
            <w:pPr>
              <w:jc w:val="both"/>
            </w:pPr>
            <w:r w:rsidRPr="00FB5ECB">
              <w:t>Переселены 20 чел.  Две семьи в судебном процессе</w:t>
            </w:r>
            <w:r w:rsidR="004D6FA4" w:rsidRPr="00FB5ECB">
              <w:t xml:space="preserve"> (н</w:t>
            </w:r>
            <w:r w:rsidRPr="00FB5ECB">
              <w:t>е устраивает предоставляемое жилье</w:t>
            </w:r>
            <w:r w:rsidR="004D6FA4" w:rsidRPr="00FB5ECB">
              <w:t>)</w:t>
            </w:r>
          </w:p>
        </w:tc>
        <w:tc>
          <w:tcPr>
            <w:tcW w:w="1701" w:type="dxa"/>
          </w:tcPr>
          <w:p w:rsidR="009824D1" w:rsidRPr="00FB5ECB" w:rsidRDefault="009824D1" w:rsidP="00E3497B">
            <w:pPr>
              <w:jc w:val="center"/>
            </w:pPr>
            <w:r w:rsidRPr="00FB5ECB">
              <w:t>1</w:t>
            </w:r>
            <w:r w:rsidR="004D6FA4" w:rsidRPr="00FB5ECB">
              <w:t>1,807</w:t>
            </w:r>
          </w:p>
        </w:tc>
      </w:tr>
      <w:tr w:rsidR="004D6FA4" w:rsidRPr="00FB5ECB" w:rsidTr="004D6FA4">
        <w:tc>
          <w:tcPr>
            <w:tcW w:w="1418" w:type="dxa"/>
          </w:tcPr>
          <w:p w:rsidR="009824D1" w:rsidRPr="00FB5ECB" w:rsidRDefault="009824D1" w:rsidP="00E3497B">
            <w:pPr>
              <w:jc w:val="both"/>
            </w:pPr>
            <w:r w:rsidRPr="00FB5ECB">
              <w:t>К</w:t>
            </w:r>
            <w:r w:rsidR="004D6FA4" w:rsidRPr="00FB5ECB">
              <w:t>раснокамскоегородское поселение</w:t>
            </w:r>
          </w:p>
        </w:tc>
        <w:tc>
          <w:tcPr>
            <w:tcW w:w="1134" w:type="dxa"/>
          </w:tcPr>
          <w:p w:rsidR="009824D1" w:rsidRPr="00FB5ECB" w:rsidRDefault="009824D1" w:rsidP="00E3497B">
            <w:pPr>
              <w:jc w:val="center"/>
            </w:pPr>
            <w:r w:rsidRPr="00FB5ECB">
              <w:t>13</w:t>
            </w:r>
          </w:p>
        </w:tc>
        <w:tc>
          <w:tcPr>
            <w:tcW w:w="1276" w:type="dxa"/>
          </w:tcPr>
          <w:p w:rsidR="009824D1" w:rsidRPr="00FB5ECB" w:rsidRDefault="009824D1" w:rsidP="00E3497B">
            <w:pPr>
              <w:jc w:val="center"/>
            </w:pPr>
            <w:r w:rsidRPr="00FB5ECB">
              <w:t>5</w:t>
            </w:r>
            <w:r w:rsidR="004D6FA4" w:rsidRPr="00FB5ECB">
              <w:t>388,0</w:t>
            </w:r>
          </w:p>
        </w:tc>
        <w:tc>
          <w:tcPr>
            <w:tcW w:w="1134" w:type="dxa"/>
          </w:tcPr>
          <w:p w:rsidR="009824D1" w:rsidRPr="00FB5ECB" w:rsidRDefault="004D6FA4" w:rsidP="00E3497B">
            <w:pPr>
              <w:jc w:val="center"/>
            </w:pPr>
            <w:r w:rsidRPr="00FB5ECB">
              <w:t>384</w:t>
            </w:r>
          </w:p>
        </w:tc>
        <w:tc>
          <w:tcPr>
            <w:tcW w:w="3402" w:type="dxa"/>
          </w:tcPr>
          <w:p w:rsidR="009824D1" w:rsidRPr="00FB5ECB" w:rsidRDefault="004D6FA4" w:rsidP="00E3497B">
            <w:pPr>
              <w:jc w:val="both"/>
            </w:pPr>
            <w:r w:rsidRPr="00FB5ECB">
              <w:t>Д</w:t>
            </w:r>
            <w:r w:rsidR="009824D1" w:rsidRPr="00FB5ECB">
              <w:t>ля собственников и нанимателей (384 чел.) приобретены жилые помещения во вновь построенных МКД по адресам: г.Краснокамск, ул.К.Маркса, 54,56:</w:t>
            </w:r>
          </w:p>
          <w:p w:rsidR="009824D1" w:rsidRPr="00FB5ECB" w:rsidRDefault="009824D1" w:rsidP="00E3497B">
            <w:pPr>
              <w:jc w:val="both"/>
            </w:pPr>
            <w:r w:rsidRPr="00FB5ECB">
              <w:t>93 гражданам предоставлена выкупная стоимость</w:t>
            </w:r>
          </w:p>
        </w:tc>
        <w:tc>
          <w:tcPr>
            <w:tcW w:w="1701" w:type="dxa"/>
          </w:tcPr>
          <w:p w:rsidR="009824D1" w:rsidRPr="00FB5ECB" w:rsidRDefault="009824D1" w:rsidP="00E3497B">
            <w:pPr>
              <w:jc w:val="center"/>
            </w:pPr>
            <w:r w:rsidRPr="00FB5ECB">
              <w:t>181,346</w:t>
            </w:r>
          </w:p>
        </w:tc>
      </w:tr>
      <w:tr w:rsidR="004D6FA4" w:rsidRPr="00FB5ECB" w:rsidTr="004D6FA4">
        <w:tc>
          <w:tcPr>
            <w:tcW w:w="1418" w:type="dxa"/>
          </w:tcPr>
          <w:p w:rsidR="009824D1" w:rsidRPr="00FB5ECB" w:rsidRDefault="004D6FA4" w:rsidP="004D6FA4">
            <w:pPr>
              <w:jc w:val="center"/>
              <w:rPr>
                <w:b/>
              </w:rPr>
            </w:pPr>
            <w:r w:rsidRPr="00FB5ECB">
              <w:rPr>
                <w:b/>
              </w:rPr>
              <w:t>Всего по району</w:t>
            </w:r>
          </w:p>
        </w:tc>
        <w:tc>
          <w:tcPr>
            <w:tcW w:w="1134" w:type="dxa"/>
          </w:tcPr>
          <w:p w:rsidR="009824D1" w:rsidRPr="00FB5ECB" w:rsidRDefault="009824D1" w:rsidP="004D6FA4">
            <w:pPr>
              <w:jc w:val="center"/>
              <w:rPr>
                <w:b/>
              </w:rPr>
            </w:pPr>
            <w:r w:rsidRPr="00FB5ECB">
              <w:rPr>
                <w:b/>
              </w:rPr>
              <w:t>15</w:t>
            </w:r>
          </w:p>
        </w:tc>
        <w:tc>
          <w:tcPr>
            <w:tcW w:w="1276" w:type="dxa"/>
          </w:tcPr>
          <w:p w:rsidR="009824D1" w:rsidRPr="00FB5ECB" w:rsidRDefault="004D6FA4" w:rsidP="004D6FA4">
            <w:pPr>
              <w:jc w:val="center"/>
              <w:rPr>
                <w:b/>
              </w:rPr>
            </w:pPr>
            <w:r w:rsidRPr="00FB5ECB">
              <w:rPr>
                <w:b/>
              </w:rPr>
              <w:t>5836,0</w:t>
            </w:r>
          </w:p>
        </w:tc>
        <w:tc>
          <w:tcPr>
            <w:tcW w:w="1134" w:type="dxa"/>
          </w:tcPr>
          <w:p w:rsidR="009824D1" w:rsidRPr="00FB5ECB" w:rsidRDefault="004D6FA4" w:rsidP="004D6FA4">
            <w:pPr>
              <w:jc w:val="center"/>
              <w:rPr>
                <w:b/>
              </w:rPr>
            </w:pPr>
            <w:r w:rsidRPr="00FB5ECB">
              <w:rPr>
                <w:b/>
              </w:rPr>
              <w:t>421</w:t>
            </w:r>
          </w:p>
        </w:tc>
        <w:tc>
          <w:tcPr>
            <w:tcW w:w="3402" w:type="dxa"/>
          </w:tcPr>
          <w:p w:rsidR="009824D1" w:rsidRPr="00FB5ECB" w:rsidRDefault="004D6FA4" w:rsidP="004D6FA4">
            <w:pPr>
              <w:spacing w:line="240" w:lineRule="atLeast"/>
              <w:jc w:val="center"/>
              <w:rPr>
                <w:b/>
              </w:rPr>
            </w:pPr>
            <w:r w:rsidRPr="00FB5ECB">
              <w:rPr>
                <w:b/>
              </w:rPr>
              <w:t>х</w:t>
            </w:r>
          </w:p>
        </w:tc>
        <w:tc>
          <w:tcPr>
            <w:tcW w:w="1701" w:type="dxa"/>
          </w:tcPr>
          <w:p w:rsidR="009824D1" w:rsidRPr="00FB5ECB" w:rsidRDefault="009824D1" w:rsidP="004D6FA4">
            <w:pPr>
              <w:jc w:val="center"/>
              <w:rPr>
                <w:b/>
              </w:rPr>
            </w:pPr>
            <w:r w:rsidRPr="00FB5ECB">
              <w:rPr>
                <w:b/>
              </w:rPr>
              <w:t>195,688</w:t>
            </w:r>
          </w:p>
        </w:tc>
      </w:tr>
    </w:tbl>
    <w:p w:rsidR="009824D1" w:rsidRPr="00FB5ECB" w:rsidRDefault="009824D1" w:rsidP="009824D1">
      <w:pPr>
        <w:jc w:val="both"/>
      </w:pPr>
    </w:p>
    <w:p w:rsidR="00793EA2" w:rsidRPr="00FB5ECB" w:rsidRDefault="009824D1" w:rsidP="00E3497B">
      <w:pPr>
        <w:ind w:firstLine="851"/>
        <w:jc w:val="both"/>
      </w:pPr>
      <w:r w:rsidRPr="00FB5ECB">
        <w:t>В</w:t>
      </w:r>
      <w:r w:rsidR="004D6FA4" w:rsidRPr="00FB5ECB">
        <w:t>сего расселен 421 человек из 15 ав</w:t>
      </w:r>
      <w:r w:rsidR="00793EA2" w:rsidRPr="00FB5ECB">
        <w:t>а</w:t>
      </w:r>
      <w:r w:rsidR="004D6FA4" w:rsidRPr="00FB5ECB">
        <w:t xml:space="preserve">рийных </w:t>
      </w:r>
      <w:r w:rsidR="00793EA2" w:rsidRPr="00FB5ECB">
        <w:t>многоквартирных домов общей площадью 5836,0 кв.м. Финансовые затраты составили 195,188 млн.руб., из которых</w:t>
      </w:r>
      <w:r w:rsidR="00614E0C" w:rsidRPr="00FB5ECB">
        <w:t>, 123,719 млн.руб. средства Фонда содействия реформированию ЖКХ</w:t>
      </w:r>
      <w:r w:rsidR="0037325A" w:rsidRPr="00FB5ECB">
        <w:t xml:space="preserve"> или </w:t>
      </w:r>
      <w:r w:rsidR="00614E0C" w:rsidRPr="00FB5ECB">
        <w:t xml:space="preserve">63 % от общего объема средств, 37,044 </w:t>
      </w:r>
      <w:r w:rsidR="00614E0C" w:rsidRPr="00FB5ECB">
        <w:lastRenderedPageBreak/>
        <w:t>млн.руб. средства бюджета Пермского края (20 %) и 34,425 млн.руб. средства бюджетов поселений района(17 %).</w:t>
      </w:r>
    </w:p>
    <w:p w:rsidR="00793EA2" w:rsidRPr="00FB5ECB" w:rsidRDefault="00793EA2" w:rsidP="00E3497B">
      <w:pPr>
        <w:spacing w:line="240" w:lineRule="atLeast"/>
        <w:ind w:firstLine="851"/>
        <w:jc w:val="both"/>
      </w:pPr>
      <w:r w:rsidRPr="00FB5ECB">
        <w:t xml:space="preserve">ВКраснокамском городском поселении </w:t>
      </w:r>
      <w:r w:rsidR="00E3497B">
        <w:t xml:space="preserve">в </w:t>
      </w:r>
      <w:r w:rsidRPr="00FB5ECB">
        <w:t xml:space="preserve">2015 году реализовывались два этапа региональной программы (закончился 1 этап и начался 2 этап с окончанием в 2016 году). По 1 этапу полностью расселены граждане из 13 аварийных домов, которые в настоящее время снесены и началось частичное расселение еще из 4 аварийных </w:t>
      </w:r>
      <w:r w:rsidR="00A55C43" w:rsidRPr="00FB5ECB">
        <w:t>многоквартирных домов</w:t>
      </w:r>
      <w:r w:rsidRPr="00FB5ECB">
        <w:t>.</w:t>
      </w:r>
      <w:r w:rsidR="0037325A" w:rsidRPr="00FB5ECB">
        <w:t xml:space="preserve"> В</w:t>
      </w:r>
      <w:r w:rsidRPr="00FB5ECB">
        <w:t>сего за 2015 год в К</w:t>
      </w:r>
      <w:r w:rsidR="00A55C43" w:rsidRPr="00FB5ECB">
        <w:t xml:space="preserve">раснокамском городском поселении </w:t>
      </w:r>
      <w:r w:rsidRPr="00FB5ECB">
        <w:t xml:space="preserve">расселены 384 </w:t>
      </w:r>
      <w:r w:rsidR="00A55C43" w:rsidRPr="00FB5ECB">
        <w:t>жителя</w:t>
      </w:r>
      <w:r w:rsidRPr="00FB5ECB">
        <w:t xml:space="preserve"> из 199 жилых помещений, из них предоставлена выкупная стоимость </w:t>
      </w:r>
      <w:r w:rsidR="0037325A" w:rsidRPr="00FB5ECB">
        <w:t xml:space="preserve">- </w:t>
      </w:r>
      <w:r w:rsidRPr="00FB5ECB">
        <w:t>93</w:t>
      </w:r>
      <w:r w:rsidR="00A55C43" w:rsidRPr="00FB5ECB">
        <w:t xml:space="preserve"> чел.</w:t>
      </w:r>
      <w:r w:rsidRPr="00FB5ECB">
        <w:t xml:space="preserve">, в новое жилье переехало </w:t>
      </w:r>
      <w:r w:rsidR="0037325A" w:rsidRPr="00FB5ECB">
        <w:t xml:space="preserve">- </w:t>
      </w:r>
      <w:r w:rsidRPr="00FB5ECB">
        <w:t xml:space="preserve">291 чел. Для этих целей у застройщика по адресам: К.Маркса, 54 и К.Маркса, 56, где были согласно контракту приобретено 128 помещений общей площадью 3 515,60 </w:t>
      </w:r>
      <w:r w:rsidR="00A55C43" w:rsidRPr="00FB5ECB">
        <w:t>кв.м</w:t>
      </w:r>
      <w:r w:rsidRPr="00FB5ECB">
        <w:t>.</w:t>
      </w:r>
    </w:p>
    <w:p w:rsidR="00793EA2" w:rsidRPr="00FB5ECB" w:rsidRDefault="00793EA2" w:rsidP="00E3497B">
      <w:pPr>
        <w:spacing w:line="240" w:lineRule="atLeast"/>
        <w:ind w:firstLine="851"/>
        <w:jc w:val="both"/>
      </w:pPr>
      <w:r w:rsidRPr="00FB5ECB">
        <w:t>Данная программа предусматривает переселение граждан из аварийных</w:t>
      </w:r>
      <w:r w:rsidR="00A55C43" w:rsidRPr="00FB5ECB">
        <w:t xml:space="preserve"> многоквартирных домов</w:t>
      </w:r>
      <w:r w:rsidRPr="00FB5ECB">
        <w:t xml:space="preserve">, признанных таковыми до 01.01.2012. На территории </w:t>
      </w:r>
      <w:r w:rsidR="00A55C43" w:rsidRPr="00FB5ECB">
        <w:t xml:space="preserve">районаимеется </w:t>
      </w:r>
      <w:r w:rsidRPr="00FB5ECB">
        <w:t xml:space="preserve">еще 64 </w:t>
      </w:r>
      <w:r w:rsidR="00A55C43" w:rsidRPr="00FB5ECB">
        <w:t xml:space="preserve">многоквартирных дома </w:t>
      </w:r>
      <w:r w:rsidRPr="00FB5ECB">
        <w:t xml:space="preserve">площадью 29 046 </w:t>
      </w:r>
      <w:r w:rsidR="00A55C43" w:rsidRPr="00FB5ECB">
        <w:t>кв.м</w:t>
      </w:r>
      <w:r w:rsidRPr="00FB5ECB">
        <w:t>, признанных аварийными после 01.01.2012. Региональная  программа не утверждается, за счет средств местных бюджетов переселение не предоставляется возможным в связи с высокой стоимостью (более 1 млрд.руб).</w:t>
      </w:r>
    </w:p>
    <w:p w:rsidR="00793EA2" w:rsidRPr="00FB5ECB" w:rsidRDefault="00793EA2" w:rsidP="00E3497B">
      <w:pPr>
        <w:ind w:firstLine="851"/>
        <w:rPr>
          <w:b/>
        </w:rPr>
      </w:pPr>
    </w:p>
    <w:p w:rsidR="009824D1" w:rsidRPr="00A52A17" w:rsidRDefault="009824D1" w:rsidP="00E3497B">
      <w:pPr>
        <w:ind w:firstLine="851"/>
        <w:jc w:val="center"/>
        <w:rPr>
          <w:b/>
          <w:sz w:val="28"/>
          <w:szCs w:val="28"/>
        </w:rPr>
      </w:pPr>
      <w:r w:rsidRPr="00A52A17">
        <w:rPr>
          <w:b/>
          <w:sz w:val="28"/>
          <w:szCs w:val="28"/>
        </w:rPr>
        <w:t>Энергоэффективность</w:t>
      </w:r>
    </w:p>
    <w:p w:rsidR="009824D1" w:rsidRPr="001B662E" w:rsidRDefault="009824D1" w:rsidP="00E3497B">
      <w:pPr>
        <w:shd w:val="clear" w:color="auto" w:fill="FFFFFF"/>
        <w:ind w:firstLine="851"/>
        <w:jc w:val="both"/>
        <w:rPr>
          <w:sz w:val="10"/>
          <w:szCs w:val="10"/>
        </w:rPr>
      </w:pPr>
    </w:p>
    <w:p w:rsidR="009824D1" w:rsidRPr="00FB5ECB" w:rsidRDefault="009824D1" w:rsidP="00E3497B">
      <w:pPr>
        <w:shd w:val="clear" w:color="auto" w:fill="FFFFFF"/>
        <w:ind w:firstLine="851"/>
        <w:jc w:val="both"/>
      </w:pPr>
      <w:r w:rsidRPr="00FB5ECB">
        <w:t xml:space="preserve">В рамках ведомственной программы  по энергосбережению и повышению энергетической эффективности администрации Краснокамского муниципального района, утвержденной постановлением администрации Краснокамского муниципального района от 19.09.2013 № 1595, выполнены  мероприятия по   замене светильников, установке санитарно-бытовых приборов. Фактическое исполнение составило </w:t>
      </w:r>
      <w:r w:rsidRPr="00FB5ECB">
        <w:rPr>
          <w:rFonts w:eastAsia="Calibri"/>
          <w:lang w:eastAsia="en-US"/>
        </w:rPr>
        <w:t xml:space="preserve">180,9 </w:t>
      </w:r>
      <w:r w:rsidRPr="00FB5ECB">
        <w:t>тыс.рублей. Выполнение данных мероприятий позволило достичь снижения потребления энергоресурсов по воде на 71 куб.м, по эл.энергии на 193,85 тыс.кВт-час. , по тепловой энергии на 75,159 Гкал по сравнению с потреблением в 2014 году.</w:t>
      </w:r>
    </w:p>
    <w:p w:rsidR="009824D1" w:rsidRPr="00FB5ECB" w:rsidRDefault="009824D1" w:rsidP="00E3497B">
      <w:pPr>
        <w:ind w:firstLine="851"/>
        <w:rPr>
          <w:b/>
        </w:rPr>
      </w:pPr>
    </w:p>
    <w:p w:rsidR="009824D1" w:rsidRPr="00A52A17" w:rsidRDefault="009824D1" w:rsidP="00E3497B">
      <w:pPr>
        <w:ind w:firstLine="851"/>
        <w:jc w:val="center"/>
        <w:rPr>
          <w:sz w:val="28"/>
          <w:szCs w:val="28"/>
        </w:rPr>
      </w:pPr>
      <w:r w:rsidRPr="00A52A17">
        <w:rPr>
          <w:b/>
          <w:sz w:val="28"/>
          <w:szCs w:val="28"/>
        </w:rPr>
        <w:t>Решение вопросов по водоснабжению населенных пунктов района</w:t>
      </w:r>
    </w:p>
    <w:p w:rsidR="009824D1" w:rsidRPr="00FB5ECB" w:rsidRDefault="009824D1" w:rsidP="00E3497B">
      <w:pPr>
        <w:ind w:firstLine="851"/>
        <w:jc w:val="both"/>
        <w:rPr>
          <w:sz w:val="10"/>
          <w:szCs w:val="10"/>
        </w:rPr>
      </w:pPr>
    </w:p>
    <w:p w:rsidR="009824D1" w:rsidRPr="00FB5ECB" w:rsidRDefault="009824D1" w:rsidP="00E3497B">
      <w:pPr>
        <w:ind w:firstLine="851"/>
        <w:jc w:val="both"/>
        <w:rPr>
          <w:color w:val="000000"/>
          <w:spacing w:val="-15"/>
        </w:rPr>
      </w:pPr>
      <w:r w:rsidRPr="00FB5ECB">
        <w:t>В целях перехода на 100% водоснабжение г.Краснокамска с Чусовских очистных сооружений г.Перми</w:t>
      </w:r>
      <w:r w:rsidRPr="00FB5ECB">
        <w:rPr>
          <w:iCs/>
        </w:rPr>
        <w:t xml:space="preserve">в 2015 г. выполнена часть мероприятий </w:t>
      </w:r>
      <w:r w:rsidRPr="00FB5ECB">
        <w:rPr>
          <w:rFonts w:eastAsia="Calibri"/>
          <w:lang w:eastAsia="en-US"/>
        </w:rPr>
        <w:t>инвестпроекта</w:t>
      </w:r>
      <w:r w:rsidRPr="00FB5ECB">
        <w:rPr>
          <w:color w:val="000000"/>
          <w:spacing w:val="-15"/>
        </w:rPr>
        <w:t xml:space="preserve">«Реконструкция, строительство водовода и модернизация насосного оборудования систем водоснабжения г. Краснокамска Пермского края» 3 очередь «Реконструкция сетей водоснабжения» на сумму </w:t>
      </w:r>
      <w:r w:rsidRPr="00FB5ECB">
        <w:rPr>
          <w:iCs/>
        </w:rPr>
        <w:t xml:space="preserve"> 8,4 млн.рублей, в том числе 5,6 млн. руб</w:t>
      </w:r>
      <w:r w:rsidR="0037325A" w:rsidRPr="00FB5ECB">
        <w:rPr>
          <w:iCs/>
        </w:rPr>
        <w:t>.</w:t>
      </w:r>
      <w:r w:rsidRPr="00FB5ECB">
        <w:rPr>
          <w:iCs/>
        </w:rPr>
        <w:t xml:space="preserve"> за счет средств федерального бюджета. </w:t>
      </w:r>
    </w:p>
    <w:p w:rsidR="009824D1" w:rsidRPr="00FB5ECB" w:rsidRDefault="009824D1" w:rsidP="00E3497B">
      <w:pPr>
        <w:ind w:firstLine="851"/>
        <w:rPr>
          <w:b/>
        </w:rPr>
      </w:pPr>
    </w:p>
    <w:p w:rsidR="009824D1" w:rsidRPr="00A52A17" w:rsidRDefault="009824D1" w:rsidP="00E3497B">
      <w:pPr>
        <w:ind w:firstLine="851"/>
        <w:jc w:val="center"/>
        <w:rPr>
          <w:b/>
          <w:sz w:val="28"/>
          <w:szCs w:val="28"/>
        </w:rPr>
      </w:pPr>
      <w:r w:rsidRPr="00A52A17">
        <w:rPr>
          <w:b/>
          <w:sz w:val="28"/>
          <w:szCs w:val="28"/>
        </w:rPr>
        <w:t>Природопользование</w:t>
      </w:r>
    </w:p>
    <w:p w:rsidR="009824D1" w:rsidRPr="00FB5ECB" w:rsidRDefault="009824D1" w:rsidP="00E3497B">
      <w:pPr>
        <w:ind w:firstLine="851"/>
        <w:jc w:val="center"/>
        <w:rPr>
          <w:color w:val="000000"/>
          <w:sz w:val="10"/>
          <w:szCs w:val="10"/>
        </w:rPr>
      </w:pPr>
    </w:p>
    <w:p w:rsidR="009824D1" w:rsidRPr="00E3497B" w:rsidRDefault="009824D1" w:rsidP="00E3497B">
      <w:pPr>
        <w:ind w:firstLine="851"/>
        <w:jc w:val="both"/>
        <w:rPr>
          <w:rFonts w:eastAsia="Calibri"/>
        </w:rPr>
      </w:pPr>
      <w:r w:rsidRPr="00E3497B">
        <w:rPr>
          <w:color w:val="000000"/>
        </w:rPr>
        <w:t xml:space="preserve">На территории Краснокамского муниципального района продолжает работу межведомственная комиссия по противодействию незаконным заготовкам и обороту древесины на территории Краснокамского муниципального района, созданная распоряжением главы КМР от 15.01.2008 № 22-р.  Проведено 3 заседания комиссии. В течение года в рамках </w:t>
      </w:r>
      <w:r w:rsidRPr="00E3497B">
        <w:t xml:space="preserve">оперативно - профилактических мероприятий «Лесовоз»,  «Лес», «Лесной дозор» </w:t>
      </w:r>
      <w:r w:rsidRPr="00E3497B">
        <w:rPr>
          <w:rFonts w:eastAsia="Calibri"/>
        </w:rPr>
        <w:t>с привлечением представителей прокуратуры г.Краснокамска и Пермской межрайонной природоохранной прокуратуры проведено 22 рейда, проверено 15 юридических лиц, выполнено обследование территорий 7 пилорам, составлено 3 акта о лесонарушениях, 3 протокола об административных правонарушениях.</w:t>
      </w:r>
    </w:p>
    <w:p w:rsidR="009824D1" w:rsidRPr="00E3497B" w:rsidRDefault="009824D1" w:rsidP="00E3497B">
      <w:pPr>
        <w:ind w:firstLine="851"/>
        <w:jc w:val="both"/>
        <w:rPr>
          <w:rFonts w:eastAsia="Calibri"/>
          <w:lang w:eastAsia="en-US"/>
        </w:rPr>
      </w:pPr>
      <w:r w:rsidRPr="00E3497B">
        <w:t>По результатам  СПМ «Лесной дозор» р</w:t>
      </w:r>
      <w:r w:rsidRPr="00E3497B">
        <w:rPr>
          <w:rFonts w:eastAsia="Calibri"/>
          <w:lang w:eastAsia="en-US"/>
        </w:rPr>
        <w:t xml:space="preserve">ешается вопрос о возбужденииадминистративных дел в </w:t>
      </w:r>
      <w:r w:rsidRPr="00E3497B">
        <w:rPr>
          <w:rFonts w:eastAsia="Calibri"/>
          <w:spacing w:val="-20"/>
          <w:lang w:eastAsia="en-US"/>
        </w:rPr>
        <w:t xml:space="preserve">отношении 5 лесопильных комплексов, в том числе 5 - нарушения требований пожарной безопасности, 2 - нарушения экологических требований..  Комиссией, состоящей из представителей  администрации Краснокамского муниципального района, Краснокамского участкового лесничества,Отдела МВД России по Краснокамскомурайону  проведены </w:t>
      </w:r>
      <w:r w:rsidRPr="00E3497B">
        <w:rPr>
          <w:spacing w:val="-20"/>
        </w:rPr>
        <w:t>к</w:t>
      </w:r>
      <w:r w:rsidRPr="00E3497B">
        <w:rPr>
          <w:rFonts w:eastAsia="Calibri"/>
          <w:spacing w:val="-20"/>
          <w:lang w:eastAsia="en-US"/>
        </w:rPr>
        <w:t>онтрольные мероприятия по целевому использованию древесины гражданами, заготовившими древесину для собственных нужд в 2012 - 2013 год</w:t>
      </w:r>
      <w:r w:rsidR="00E3497B">
        <w:rPr>
          <w:rFonts w:eastAsia="Calibri"/>
          <w:spacing w:val="-20"/>
          <w:lang w:eastAsia="en-US"/>
        </w:rPr>
        <w:t xml:space="preserve">ах. </w:t>
      </w:r>
      <w:r w:rsidRPr="00E3497B">
        <w:rPr>
          <w:rFonts w:eastAsia="Calibri"/>
          <w:spacing w:val="-20"/>
          <w:lang w:eastAsia="en-US"/>
        </w:rPr>
        <w:t xml:space="preserve"> Проверено 19 земельных участков (100%), из которых по 5 выявлены нарушения, материалы направлены в  ГКУ «Закамский лесхоз»  для принятия мер. </w:t>
      </w:r>
    </w:p>
    <w:p w:rsidR="009824D1" w:rsidRPr="00FB5ECB" w:rsidRDefault="009824D1" w:rsidP="00E3497B">
      <w:pPr>
        <w:ind w:firstLine="851"/>
        <w:rPr>
          <w:b/>
        </w:rPr>
      </w:pPr>
    </w:p>
    <w:p w:rsidR="009824D1" w:rsidRPr="00A52A17" w:rsidRDefault="009824D1" w:rsidP="00E3497B">
      <w:pPr>
        <w:ind w:firstLine="851"/>
        <w:jc w:val="center"/>
        <w:rPr>
          <w:b/>
          <w:sz w:val="28"/>
          <w:szCs w:val="28"/>
        </w:rPr>
      </w:pPr>
      <w:r w:rsidRPr="00A52A17">
        <w:rPr>
          <w:b/>
          <w:sz w:val="28"/>
          <w:szCs w:val="28"/>
        </w:rPr>
        <w:t>Регулирование процесса погребения и оказания ритуальных услуг на территории межпоселенческого кладбища д.Брагино</w:t>
      </w:r>
    </w:p>
    <w:p w:rsidR="009824D1" w:rsidRPr="00FB5ECB" w:rsidRDefault="009824D1" w:rsidP="00E3497B">
      <w:pPr>
        <w:ind w:firstLine="851"/>
        <w:rPr>
          <w:b/>
          <w:sz w:val="10"/>
          <w:szCs w:val="10"/>
        </w:rPr>
      </w:pPr>
    </w:p>
    <w:p w:rsidR="009824D1" w:rsidRPr="00FB5ECB" w:rsidRDefault="009824D1" w:rsidP="00E3497B">
      <w:pPr>
        <w:ind w:firstLine="851"/>
        <w:jc w:val="both"/>
      </w:pPr>
      <w:r w:rsidRPr="00FB5ECB">
        <w:t xml:space="preserve">Размещение муниципального заказа на содержание межпоселенческого кладбища д.Брагино проводится на конкурсной основе на каждый финансовый год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Подготовлены 2 квартала для захоронений, проведена очистка водоотводных канав,  выполнено выкашивание газонов, организован регулярный сбор и вывоз отходов, проведена аккарицидная обработка территории кладбища, выполняется очистка подъездных и внутрикладбищенских дорог  в летнее и зимнее время и т.д. Стоимость работ по содержанию кладбища, включая охрану кладбища составила 500,0 тыс.рублей. </w:t>
      </w:r>
    </w:p>
    <w:p w:rsidR="00E3497B" w:rsidRDefault="00E3497B" w:rsidP="00A93AC6">
      <w:pPr>
        <w:ind w:firstLine="709"/>
        <w:jc w:val="center"/>
        <w:rPr>
          <w:b/>
        </w:rPr>
      </w:pPr>
    </w:p>
    <w:p w:rsidR="009824D1" w:rsidRPr="00A52A17" w:rsidRDefault="009824D1" w:rsidP="00A93AC6">
      <w:pPr>
        <w:ind w:firstLine="709"/>
        <w:jc w:val="center"/>
        <w:rPr>
          <w:b/>
          <w:sz w:val="28"/>
          <w:szCs w:val="28"/>
        </w:rPr>
      </w:pPr>
      <w:r w:rsidRPr="00A52A17">
        <w:rPr>
          <w:b/>
          <w:sz w:val="28"/>
          <w:szCs w:val="28"/>
        </w:rPr>
        <w:t>Газификация населенных пунктов района</w:t>
      </w:r>
    </w:p>
    <w:p w:rsidR="009824D1" w:rsidRPr="00FB5ECB" w:rsidRDefault="009824D1" w:rsidP="009824D1">
      <w:pPr>
        <w:ind w:firstLine="709"/>
        <w:rPr>
          <w:b/>
          <w:sz w:val="10"/>
          <w:szCs w:val="10"/>
        </w:rPr>
      </w:pPr>
    </w:p>
    <w:tbl>
      <w:tblPr>
        <w:tblStyle w:val="a3"/>
        <w:tblW w:w="9885" w:type="dxa"/>
        <w:tblLayout w:type="fixed"/>
        <w:tblLook w:val="04A0"/>
      </w:tblPr>
      <w:tblGrid>
        <w:gridCol w:w="2044"/>
        <w:gridCol w:w="2458"/>
        <w:gridCol w:w="1843"/>
        <w:gridCol w:w="1557"/>
        <w:gridCol w:w="1983"/>
      </w:tblGrid>
      <w:tr w:rsidR="009824D1" w:rsidRPr="00FB5ECB" w:rsidTr="00093B8A">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Поселение, исполнитель</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Наименование мероприятия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Финансовые средства,</w:t>
            </w:r>
          </w:p>
          <w:p w:rsidR="009824D1" w:rsidRPr="00FB5ECB" w:rsidRDefault="009824D1" w:rsidP="00093B8A">
            <w:pPr>
              <w:jc w:val="center"/>
            </w:pPr>
            <w:r w:rsidRPr="00FB5ECB">
              <w:t>млн. рублей</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 xml:space="preserve">Протяженность, </w:t>
            </w:r>
          </w:p>
          <w:p w:rsidR="009824D1" w:rsidRPr="00FB5ECB" w:rsidRDefault="009824D1" w:rsidP="00093B8A">
            <w:pPr>
              <w:jc w:val="center"/>
            </w:pPr>
            <w:r w:rsidRPr="00FB5ECB">
              <w:t>км</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Результат</w:t>
            </w:r>
          </w:p>
        </w:tc>
      </w:tr>
      <w:tr w:rsidR="009824D1" w:rsidRPr="00FB5ECB" w:rsidTr="00093B8A">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pPr>
              <w:jc w:val="center"/>
            </w:pPr>
            <w:r w:rsidRPr="00FB5ECB">
              <w:t>1</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3</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4</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5</w:t>
            </w:r>
          </w:p>
        </w:tc>
      </w:tr>
      <w:tr w:rsidR="009824D1" w:rsidRPr="00FB5ECB" w:rsidTr="00093B8A">
        <w:tc>
          <w:tcPr>
            <w:tcW w:w="2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pPr>
              <w:jc w:val="center"/>
            </w:pPr>
            <w:r w:rsidRPr="00FB5ECB">
              <w:t>Краснокамское городское поселение</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rPr>
                <w:b/>
              </w:rPr>
            </w:pPr>
            <w:r w:rsidRPr="00FB5ECB">
              <w:t>Выполнены ПИР для газификации жилых домов ул. Гагарина,2-а, 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rPr>
                <w:b/>
              </w:rPr>
            </w:pPr>
            <w:r w:rsidRPr="00FB5ECB">
              <w:t>Местный бюджет-0,1922</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4D1" w:rsidRPr="00FB5ECB" w:rsidRDefault="009824D1" w:rsidP="00093B8A">
            <w:pPr>
              <w:jc w:val="center"/>
            </w:pPr>
            <w:r w:rsidRPr="00FB5ECB">
              <w:t>0,2</w:t>
            </w:r>
          </w:p>
          <w:p w:rsidR="009824D1" w:rsidRPr="00FB5ECB" w:rsidRDefault="009824D1" w:rsidP="00093B8A">
            <w:pPr>
              <w:jc w:val="center"/>
              <w:rPr>
                <w:b/>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rPr>
                <w:b/>
              </w:rPr>
            </w:pPr>
            <w:r w:rsidRPr="00FB5ECB">
              <w:t>Будут созданы условия для газоснабжения 2-х  жилых домов</w:t>
            </w:r>
          </w:p>
        </w:tc>
      </w:tr>
      <w:tr w:rsidR="009824D1" w:rsidRPr="00FB5ECB" w:rsidTr="00093B8A">
        <w:tc>
          <w:tcPr>
            <w:tcW w:w="20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E3497B">
            <w:pPr>
              <w:jc w:val="both"/>
              <w:rPr>
                <w:b/>
              </w:rPr>
            </w:pPr>
            <w:r w:rsidRPr="00FB5ECB">
              <w:t>Строительство распределительного газопровода к жилым домам м-на Ласьва (ул. Городская № 30- 38)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rPr>
                <w:b/>
              </w:rPr>
            </w:pPr>
            <w:r w:rsidRPr="00FB5ECB">
              <w:t>Местный бюджет-0,51728</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rPr>
                <w:b/>
              </w:rPr>
            </w:pPr>
            <w:r w:rsidRPr="00FB5ECB">
              <w:t>0,231</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rPr>
                <w:b/>
              </w:rPr>
            </w:pPr>
            <w:r w:rsidRPr="00FB5ECB">
              <w:t>Созданы условия для газоснабжения 5 жилых домов</w:t>
            </w:r>
          </w:p>
        </w:tc>
      </w:tr>
      <w:tr w:rsidR="009824D1" w:rsidRPr="00FB5ECB" w:rsidTr="00093B8A">
        <w:tc>
          <w:tcPr>
            <w:tcW w:w="2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pPr>
              <w:jc w:val="center"/>
            </w:pPr>
            <w:r w:rsidRPr="00FB5ECB">
              <w:t>Оверятское городское поселение</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4D1" w:rsidRPr="00FB5ECB" w:rsidRDefault="009824D1" w:rsidP="00093B8A">
            <w:pPr>
              <w:jc w:val="both"/>
            </w:pPr>
            <w:r w:rsidRPr="00FB5ECB">
              <w:t>Построен участок распределительного газопровода в д. Хухрята</w:t>
            </w:r>
          </w:p>
          <w:p w:rsidR="009824D1" w:rsidRPr="00FB5ECB" w:rsidRDefault="009824D1" w:rsidP="00093B8A">
            <w:pPr>
              <w:jc w:val="both"/>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pPr>
            <w:r w:rsidRPr="00FB5ECB">
              <w:t>Внебюджетный источник (ср</w:t>
            </w:r>
            <w:r w:rsidR="00E3497B">
              <w:t>едства собственников)</w:t>
            </w:r>
          </w:p>
          <w:p w:rsidR="009824D1" w:rsidRPr="00FB5ECB" w:rsidRDefault="009824D1" w:rsidP="00093B8A">
            <w:pPr>
              <w:jc w:val="both"/>
              <w:rPr>
                <w:b/>
              </w:rPr>
            </w:pPr>
            <w:r w:rsidRPr="00FB5ECB">
              <w:t>1,0 млн. 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0,4</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E3497B">
            <w:pPr>
              <w:jc w:val="both"/>
            </w:pPr>
            <w:r w:rsidRPr="00FB5ECB">
              <w:t>Созданы условия для газоснабжения 11 домовладениям</w:t>
            </w:r>
          </w:p>
        </w:tc>
      </w:tr>
      <w:tr w:rsidR="009824D1" w:rsidRPr="00FB5ECB" w:rsidTr="00E3497B">
        <w:trPr>
          <w:trHeight w:val="1489"/>
        </w:trPr>
        <w:tc>
          <w:tcPr>
            <w:tcW w:w="20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4D1" w:rsidRPr="00FB5ECB" w:rsidRDefault="009824D1" w:rsidP="00093B8A">
            <w:pPr>
              <w:jc w:val="both"/>
            </w:pPr>
            <w:r w:rsidRPr="00FB5ECB">
              <w:t>Строительство распределительного газопровода к жилым домам д. Новая Ивановка</w:t>
            </w:r>
          </w:p>
          <w:p w:rsidR="009824D1" w:rsidRPr="00FB5ECB" w:rsidRDefault="009824D1" w:rsidP="00093B8A">
            <w:pPr>
              <w:jc w:val="both"/>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pPr>
            <w:r w:rsidRPr="00FB5ECB">
              <w:t>Внебюджетный источник (ср</w:t>
            </w:r>
            <w:r w:rsidR="00E3497B">
              <w:t>едства со</w:t>
            </w:r>
            <w:r w:rsidRPr="00FB5ECB">
              <w:t xml:space="preserve">бственников) </w:t>
            </w:r>
          </w:p>
          <w:p w:rsidR="009824D1" w:rsidRPr="00FB5ECB" w:rsidRDefault="009824D1" w:rsidP="00093B8A">
            <w:pPr>
              <w:jc w:val="both"/>
              <w:rPr>
                <w:b/>
              </w:rPr>
            </w:pPr>
            <w:r w:rsidRPr="00FB5ECB">
              <w:t>2,7 млн. 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t>1,2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E3497B">
            <w:pPr>
              <w:jc w:val="both"/>
              <w:rPr>
                <w:b/>
              </w:rPr>
            </w:pPr>
            <w:r w:rsidRPr="00FB5ECB">
              <w:t>Созданы условия для газоснабжения 28 домовладениям</w:t>
            </w:r>
          </w:p>
        </w:tc>
      </w:tr>
    </w:tbl>
    <w:p w:rsidR="009824D1" w:rsidRPr="00FB5ECB" w:rsidRDefault="009824D1" w:rsidP="009824D1"/>
    <w:tbl>
      <w:tblPr>
        <w:tblStyle w:val="a3"/>
        <w:tblW w:w="9885" w:type="dxa"/>
        <w:tblLayout w:type="fixed"/>
        <w:tblLook w:val="04A0"/>
      </w:tblPr>
      <w:tblGrid>
        <w:gridCol w:w="2044"/>
        <w:gridCol w:w="2458"/>
        <w:gridCol w:w="1843"/>
        <w:gridCol w:w="1557"/>
        <w:gridCol w:w="1983"/>
      </w:tblGrid>
      <w:tr w:rsidR="009824D1" w:rsidRPr="00FB5ECB" w:rsidTr="00093B8A">
        <w:tc>
          <w:tcPr>
            <w:tcW w:w="20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9824D1" w:rsidRPr="00FB5ECB" w:rsidRDefault="009824D1" w:rsidP="00093B8A">
            <w:pPr>
              <w:jc w:val="center"/>
            </w:pPr>
            <w:r w:rsidRPr="00FB5ECB">
              <w:t>Майское сельское поселение</w:t>
            </w:r>
          </w:p>
          <w:p w:rsidR="009824D1" w:rsidRPr="00FB5ECB" w:rsidRDefault="009824D1" w:rsidP="00093B8A">
            <w:pPr>
              <w:jc w:val="center"/>
            </w:pP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4D1" w:rsidRPr="00FB5ECB" w:rsidRDefault="009824D1" w:rsidP="00093B8A">
            <w:pPr>
              <w:jc w:val="both"/>
            </w:pPr>
            <w:r w:rsidRPr="00FB5ECB">
              <w:t>Начато строительство газопровода в с.Усть-Сыны, (сдача – 2016 год)</w:t>
            </w:r>
          </w:p>
          <w:p w:rsidR="009824D1" w:rsidRPr="00FB5ECB" w:rsidRDefault="009824D1" w:rsidP="00093B8A">
            <w:pPr>
              <w:jc w:val="both"/>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pPr>
            <w:r w:rsidRPr="00FB5ECB">
              <w:t>Местный бюджет -  0,19321 мл</w:t>
            </w:r>
            <w:r w:rsidR="00FD7E33">
              <w:t>н</w:t>
            </w:r>
            <w:r w:rsidRPr="00FB5ECB">
              <w:t>. руб.;</w:t>
            </w:r>
          </w:p>
          <w:p w:rsidR="009824D1" w:rsidRPr="00FB5ECB" w:rsidRDefault="009824D1" w:rsidP="00FD7E33">
            <w:pPr>
              <w:jc w:val="both"/>
              <w:rPr>
                <w:b/>
              </w:rPr>
            </w:pPr>
            <w:r w:rsidRPr="00FB5ECB">
              <w:t>Федеральный бюджет - 5,184 млн. 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4D1" w:rsidRPr="00FB5ECB" w:rsidRDefault="009824D1" w:rsidP="00093B8A">
            <w:pPr>
              <w:jc w:val="center"/>
            </w:pPr>
            <w:r w:rsidRPr="00FB5ECB">
              <w:t>3,78</w:t>
            </w:r>
          </w:p>
          <w:p w:rsidR="009824D1" w:rsidRPr="00FB5ECB" w:rsidRDefault="009824D1" w:rsidP="00093B8A">
            <w:pPr>
              <w:jc w:val="center"/>
              <w:rPr>
                <w:b/>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Из эксплуатации будет выведена изношенная теплосеть длиной 1,7 км.  Будут созданы условия для газоснабжения 100 ИЖД</w:t>
            </w:r>
          </w:p>
        </w:tc>
      </w:tr>
      <w:tr w:rsidR="009824D1" w:rsidRPr="00FB5ECB" w:rsidTr="00093B8A">
        <w:tc>
          <w:tcPr>
            <w:tcW w:w="2044" w:type="dxa"/>
            <w:vMerge/>
            <w:tcBorders>
              <w:left w:val="single" w:sz="4" w:space="0" w:color="000000" w:themeColor="text1"/>
              <w:right w:val="single" w:sz="4" w:space="0" w:color="000000" w:themeColor="text1"/>
            </w:tcBorders>
            <w:vAlign w:val="center"/>
            <w:hideMark/>
          </w:tcPr>
          <w:p w:rsidR="009824D1" w:rsidRPr="00FB5ECB" w:rsidRDefault="009824D1" w:rsidP="00093B8A">
            <w:pPr>
              <w:jc w:val="center"/>
            </w:pP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 xml:space="preserve">Начато </w:t>
            </w:r>
            <w:r w:rsidRPr="00FB5ECB">
              <w:lastRenderedPageBreak/>
              <w:t>строительство 2-й очереди газопровода в д. Конец-Бор (1 этап)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pPr>
            <w:r w:rsidRPr="00FB5ECB">
              <w:lastRenderedPageBreak/>
              <w:t xml:space="preserve">Местный </w:t>
            </w:r>
            <w:r w:rsidRPr="00FB5ECB">
              <w:lastRenderedPageBreak/>
              <w:t>бюджет -  0,4968 мл</w:t>
            </w:r>
            <w:r w:rsidR="00FD7E33">
              <w:t>н</w:t>
            </w:r>
            <w:r w:rsidRPr="00FB5ECB">
              <w:t>. руб.;</w:t>
            </w:r>
          </w:p>
          <w:p w:rsidR="009824D1" w:rsidRPr="00FB5ECB" w:rsidRDefault="009824D1" w:rsidP="00093B8A">
            <w:pPr>
              <w:jc w:val="both"/>
              <w:rPr>
                <w:b/>
              </w:rPr>
            </w:pPr>
            <w:r w:rsidRPr="00FB5ECB">
              <w:t>Бюджет ПК - 1,49062 млн. 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pPr>
            <w:r w:rsidRPr="00FB5ECB">
              <w:lastRenderedPageBreak/>
              <w:t>2,23</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 xml:space="preserve">Созданы </w:t>
            </w:r>
            <w:r w:rsidRPr="00FB5ECB">
              <w:lastRenderedPageBreak/>
              <w:t>условия для газоснабжения 34 домовладений</w:t>
            </w:r>
          </w:p>
        </w:tc>
      </w:tr>
      <w:tr w:rsidR="009824D1" w:rsidRPr="00FB5ECB" w:rsidTr="00093B8A">
        <w:tc>
          <w:tcPr>
            <w:tcW w:w="2044" w:type="dxa"/>
            <w:vMerge/>
            <w:tcBorders>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pPr>
              <w:jc w:val="center"/>
            </w:pP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Выполнены  ПИР для строительства распределительных газовых сетей д. Фадеята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Местный бюджет-0,1987</w:t>
            </w:r>
            <w:r w:rsidR="00FD7E33">
              <w:t>млн.руб.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4D1" w:rsidRPr="00FB5ECB" w:rsidRDefault="009824D1" w:rsidP="00093B8A">
            <w:pPr>
              <w:jc w:val="center"/>
            </w:pPr>
            <w:r w:rsidRPr="00FB5ECB">
              <w:t>5,2</w:t>
            </w:r>
          </w:p>
          <w:p w:rsidR="009824D1" w:rsidRPr="00FB5ECB" w:rsidRDefault="009824D1" w:rsidP="00093B8A">
            <w:pPr>
              <w:jc w:val="cente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Будут созданы условия для приема газа 152 домовладениям</w:t>
            </w:r>
          </w:p>
        </w:tc>
      </w:tr>
      <w:tr w:rsidR="009824D1" w:rsidRPr="00FB5ECB" w:rsidTr="00093B8A">
        <w:tc>
          <w:tcPr>
            <w:tcW w:w="2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FD7E33">
            <w:pPr>
              <w:jc w:val="center"/>
            </w:pPr>
            <w:r w:rsidRPr="00FB5ECB">
              <w:t xml:space="preserve">Краснокамский участок </w:t>
            </w:r>
            <w:r w:rsidRPr="00FB5ECB">
              <w:rPr>
                <w:rStyle w:val="aff"/>
              </w:rPr>
              <w:t>ЗАО «Газпром газораспределение Пермь»</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pPr>
            <w:r w:rsidRPr="00FB5ECB">
              <w:t>Строительство газопровода</w:t>
            </w:r>
            <w:r w:rsidR="00FD7E33">
              <w:t xml:space="preserve"> -</w:t>
            </w:r>
          </w:p>
          <w:p w:rsidR="009824D1" w:rsidRPr="00FB5ECB" w:rsidRDefault="009824D1" w:rsidP="00093B8A">
            <w:pPr>
              <w:jc w:val="both"/>
            </w:pPr>
            <w:r w:rsidRPr="00FB5ECB">
              <w:t xml:space="preserve">закольцовки в </w:t>
            </w:r>
          </w:p>
          <w:p w:rsidR="009824D1" w:rsidRPr="00FB5ECB" w:rsidRDefault="009824D1" w:rsidP="00093B8A">
            <w:pPr>
              <w:jc w:val="both"/>
              <w:rPr>
                <w:b/>
              </w:rPr>
            </w:pPr>
            <w:r w:rsidRPr="00FB5ECB">
              <w:t>м-не Рейд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pPr>
            <w:r w:rsidRPr="00FB5ECB">
              <w:t>Внебюджетный источник – 1,958 млн. 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rPr>
                <w:b/>
              </w:rPr>
            </w:pPr>
            <w:r w:rsidRPr="00FB5ECB">
              <w:t>0,76</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Повышение качества услуги  газоснабжения</w:t>
            </w:r>
          </w:p>
        </w:tc>
      </w:tr>
      <w:tr w:rsidR="009824D1" w:rsidRPr="00FB5ECB" w:rsidTr="00093B8A">
        <w:tc>
          <w:tcPr>
            <w:tcW w:w="20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24D1" w:rsidRPr="00FB5ECB" w:rsidRDefault="009824D1" w:rsidP="00093B8A"/>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both"/>
              <w:rPr>
                <w:b/>
              </w:rPr>
            </w:pPr>
            <w:r w:rsidRPr="00FB5ECB">
              <w:t>Строительство газопровода-закольцовки в м-не Мясокомбинат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Внебюджетный источник – 2,195 млн. руб.</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093B8A">
            <w:pPr>
              <w:jc w:val="center"/>
              <w:rPr>
                <w:b/>
              </w:rPr>
            </w:pPr>
            <w:r w:rsidRPr="00FB5ECB">
              <w:t>0,493</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4D1" w:rsidRPr="00FB5ECB" w:rsidRDefault="009824D1" w:rsidP="00FD7E33">
            <w:pPr>
              <w:jc w:val="both"/>
              <w:rPr>
                <w:b/>
              </w:rPr>
            </w:pPr>
            <w:r w:rsidRPr="00FB5ECB">
              <w:t>Повышение качества услуги  газоснабжения</w:t>
            </w:r>
          </w:p>
        </w:tc>
      </w:tr>
    </w:tbl>
    <w:p w:rsidR="009824D1" w:rsidRPr="00FB5ECB" w:rsidRDefault="009824D1" w:rsidP="009824D1">
      <w:pPr>
        <w:ind w:firstLine="709"/>
        <w:jc w:val="both"/>
        <w:rPr>
          <w:b/>
        </w:rPr>
      </w:pPr>
    </w:p>
    <w:p w:rsidR="00A52A17" w:rsidRDefault="00A52A17" w:rsidP="00A93AC6">
      <w:pPr>
        <w:ind w:firstLine="567"/>
        <w:jc w:val="center"/>
        <w:rPr>
          <w:b/>
        </w:rPr>
      </w:pPr>
    </w:p>
    <w:p w:rsidR="009824D1" w:rsidRPr="00A52A17" w:rsidRDefault="009824D1" w:rsidP="00A93AC6">
      <w:pPr>
        <w:ind w:firstLine="567"/>
        <w:jc w:val="center"/>
        <w:rPr>
          <w:b/>
          <w:sz w:val="28"/>
          <w:szCs w:val="28"/>
        </w:rPr>
      </w:pPr>
      <w:r w:rsidRPr="00A52A17">
        <w:rPr>
          <w:b/>
          <w:sz w:val="28"/>
          <w:szCs w:val="28"/>
        </w:rPr>
        <w:t>Электроснабжение</w:t>
      </w:r>
    </w:p>
    <w:p w:rsidR="009824D1" w:rsidRPr="00FB5ECB" w:rsidRDefault="009824D1" w:rsidP="009824D1">
      <w:pPr>
        <w:ind w:firstLine="567"/>
        <w:jc w:val="both"/>
        <w:rPr>
          <w:sz w:val="10"/>
          <w:szCs w:val="10"/>
        </w:rPr>
      </w:pPr>
    </w:p>
    <w:p w:rsidR="009824D1" w:rsidRPr="00FB5ECB" w:rsidRDefault="009824D1" w:rsidP="00FD7E33">
      <w:pPr>
        <w:ind w:firstLine="709"/>
        <w:jc w:val="both"/>
      </w:pPr>
      <w:r w:rsidRPr="00FB5ECB">
        <w:t>Проведена работа с многодетными семьями по  подготовке заявок и передаче их в отдел технологических присоединений Краснокамских РЭС ОАО «МРСК Урала» - филиал «Пермэнерго» для получения Технических условий на технологическое присоединение к электросетям выделенных им земельных участков. Краснокамскими РЭС за счёт собственных сил и средств выполнены мероприятия по электроснабжению данных участков: установлено 130 опор, подвешено 6,9 км СИП, смонтирована одна комплектная трансформаторная подстанция (КТП). В результате  к сетям электроснабжения может присоединиться 161 домовладение.</w:t>
      </w:r>
    </w:p>
    <w:p w:rsidR="009824D1" w:rsidRPr="00FB5ECB" w:rsidRDefault="009824D1" w:rsidP="00FD7E33">
      <w:pPr>
        <w:ind w:firstLine="709"/>
        <w:jc w:val="both"/>
      </w:pPr>
      <w:r w:rsidRPr="00FB5ECB">
        <w:t>МУП «Коммунальные электрические сети» выполнены подготовительные мероприятия по подключению к сетям электроснабжения участков, выделенных многодетным семьям в районе Запальта: установлено 7 опор, подвешено 0,2 км СИП, смонтирована одна комплектная трансформаторная подстанция (КТП). В дальнейшем данные мероприятия позволят присоединить к сетям электроснабжения 40 домовладений.</w:t>
      </w:r>
    </w:p>
    <w:p w:rsidR="009824D1" w:rsidRPr="00FB5ECB" w:rsidRDefault="009824D1" w:rsidP="00FD7E33">
      <w:pPr>
        <w:ind w:firstLine="709"/>
        <w:jc w:val="both"/>
      </w:pPr>
      <w:r w:rsidRPr="00FB5ECB">
        <w:t xml:space="preserve">На ПС «Краснокамск» заменен силовой трансформатор с 6,3 МВА на 10МВА (средства ОАО «МРСК Урала»). </w:t>
      </w:r>
    </w:p>
    <w:p w:rsidR="009824D1" w:rsidRPr="00FB5ECB" w:rsidRDefault="009824D1" w:rsidP="00FD7E33">
      <w:pPr>
        <w:ind w:firstLine="709"/>
        <w:jc w:val="both"/>
      </w:pPr>
      <w:r w:rsidRPr="00FB5ECB">
        <w:t xml:space="preserve">В целях стабилизации электроснабжения ст. Шабуничи выполнены мероприятия муниципального контракта «Об осуществлении технологического присоединения к электрическим сетям», заключенный между МУП «КЭС Краснокамского муниципального района» и ОАО «МРСК Урала» - филиал «Пермэнерго», в результате которого: </w:t>
      </w:r>
    </w:p>
    <w:p w:rsidR="009824D1" w:rsidRPr="00FB5ECB" w:rsidRDefault="009824D1" w:rsidP="00FD7E33">
      <w:pPr>
        <w:ind w:firstLine="709"/>
        <w:jc w:val="both"/>
      </w:pPr>
      <w:r w:rsidRPr="00FB5ECB">
        <w:t>- смонтировано 2,5 км электросетей 0,4 кВ с установкой опор СВ-95 в количестве 106 шт ;</w:t>
      </w:r>
    </w:p>
    <w:p w:rsidR="009824D1" w:rsidRPr="00FB5ECB" w:rsidRDefault="009824D1" w:rsidP="00FD7E33">
      <w:pPr>
        <w:ind w:firstLine="709"/>
        <w:jc w:val="both"/>
      </w:pPr>
      <w:r w:rsidRPr="00FB5ECB">
        <w:t>- 0,15 км электросетей 6 кВ с установкой опор СВ-110 в количестве 6 шт;</w:t>
      </w:r>
    </w:p>
    <w:p w:rsidR="009824D1" w:rsidRPr="00FB5ECB" w:rsidRDefault="009824D1" w:rsidP="00FD7E33">
      <w:pPr>
        <w:ind w:firstLine="709"/>
        <w:jc w:val="both"/>
      </w:pPr>
      <w:r w:rsidRPr="00FB5ECB">
        <w:t>- подвешены СИП, смонтирован трансформатор, реклоузер;</w:t>
      </w:r>
    </w:p>
    <w:p w:rsidR="009824D1" w:rsidRPr="00FB5ECB" w:rsidRDefault="009824D1" w:rsidP="00FD7E33">
      <w:pPr>
        <w:ind w:firstLine="709"/>
        <w:jc w:val="both"/>
      </w:pPr>
      <w:r w:rsidRPr="00FB5ECB">
        <w:t>- более 70 домовладений (с перспективной застройкой) обеспечены качественной услугой электроснабжения (МУП «КЭС Краснокамского муниципального района» выдано 60 Технических условий для технологического присоединения к электрическим сетям, подключено 50 потребителей);</w:t>
      </w:r>
    </w:p>
    <w:p w:rsidR="009824D1" w:rsidRPr="00FB5ECB" w:rsidRDefault="009824D1" w:rsidP="00FD7E33">
      <w:pPr>
        <w:ind w:firstLine="709"/>
        <w:jc w:val="both"/>
        <w:rPr>
          <w:color w:val="FF0000"/>
        </w:rPr>
      </w:pPr>
      <w:r w:rsidRPr="00FB5ECB">
        <w:t>- получены Технические условия на увеличение мощности трансформатора, установленного на ФАП ст. Шабуничи.</w:t>
      </w:r>
    </w:p>
    <w:p w:rsidR="009824D1" w:rsidRPr="00FB5ECB" w:rsidRDefault="009824D1" w:rsidP="00FD7E33">
      <w:pPr>
        <w:ind w:firstLine="709"/>
        <w:jc w:val="both"/>
      </w:pPr>
    </w:p>
    <w:p w:rsidR="009824D1" w:rsidRPr="001E1DD6" w:rsidRDefault="009824D1" w:rsidP="00FD7E33">
      <w:pPr>
        <w:ind w:firstLine="709"/>
        <w:jc w:val="center"/>
        <w:rPr>
          <w:b/>
          <w:sz w:val="28"/>
          <w:szCs w:val="28"/>
        </w:rPr>
      </w:pPr>
      <w:r w:rsidRPr="001E1DD6">
        <w:rPr>
          <w:b/>
          <w:sz w:val="28"/>
          <w:szCs w:val="28"/>
        </w:rPr>
        <w:t>Теплоснабжение</w:t>
      </w:r>
    </w:p>
    <w:p w:rsidR="00614E0C" w:rsidRPr="00FB5ECB" w:rsidRDefault="00614E0C" w:rsidP="00FD7E33">
      <w:pPr>
        <w:ind w:firstLine="709"/>
        <w:jc w:val="both"/>
        <w:rPr>
          <w:sz w:val="10"/>
          <w:szCs w:val="10"/>
        </w:rPr>
      </w:pPr>
    </w:p>
    <w:p w:rsidR="009824D1" w:rsidRPr="00FB5ECB" w:rsidRDefault="009824D1" w:rsidP="00FD7E33">
      <w:pPr>
        <w:ind w:firstLine="709"/>
        <w:jc w:val="both"/>
      </w:pPr>
      <w:r w:rsidRPr="00FB5ECB">
        <w:lastRenderedPageBreak/>
        <w:t>В селе Стряпунята к началу отопительного периода  2015 - 2016 г.:</w:t>
      </w:r>
    </w:p>
    <w:p w:rsidR="009824D1" w:rsidRPr="00FB5ECB" w:rsidRDefault="009824D1" w:rsidP="00FD7E33">
      <w:pPr>
        <w:pStyle w:val="ConsPlusNormal"/>
        <w:ind w:firstLine="709"/>
        <w:jc w:val="both"/>
        <w:rPr>
          <w:rFonts w:ascii="Times New Roman" w:hAnsi="Times New Roman" w:cs="Times New Roman"/>
          <w:sz w:val="24"/>
          <w:szCs w:val="24"/>
        </w:rPr>
      </w:pPr>
      <w:r w:rsidRPr="00FB5ECB">
        <w:rPr>
          <w:rFonts w:ascii="Times New Roman" w:hAnsi="Times New Roman" w:cs="Times New Roman"/>
          <w:sz w:val="24"/>
          <w:szCs w:val="24"/>
        </w:rPr>
        <w:t>- из 204-х квартир десяти многоквартирных жилых домов переведены на индивидуальное газовое отопление 172 квартиры, 4 квартиры готовы к подключению, в  10 –ти идет подготовка. Собственники 18 квартир отказались от индивидуального газового отопления (обеспечены электрообогревателями). На реализацию данного мероприятия затрачено 6,9 млн.рублей бюджетных средств (из них 1,5 млн. рублей – средства бюджета КМР), в т.ч. перевод на индивидуальное газовое отопление муниципального жилья около 1,3 млн. рублей. В результате жители МКД получают качественную услугу по отоплению, круглогодичному горячему водоснабжению (ранее горячее водоснабжение было только в отопительный период, имелись многочисленные обращения потребителей на ненормативное теплоснабжение от котельной). Стоимость коммунальной услуги теплоснабжения снизилась в  5 раз. За 7 месяцев отопительного периода экономия финансовых средств с одной квартиры составит 30 тыс. рублей;</w:t>
      </w:r>
    </w:p>
    <w:p w:rsidR="009824D1" w:rsidRPr="00FB5ECB" w:rsidRDefault="009824D1" w:rsidP="00FD7E33">
      <w:pPr>
        <w:ind w:firstLine="709"/>
        <w:jc w:val="both"/>
      </w:pPr>
      <w:r w:rsidRPr="00FB5ECB">
        <w:t>- инвестором смонтированы и введены в эксплуатацию автономные газовые котельные для отопления школы и детского сада;</w:t>
      </w:r>
    </w:p>
    <w:p w:rsidR="009824D1" w:rsidRPr="00FB5ECB" w:rsidRDefault="009824D1" w:rsidP="00FD7E33">
      <w:pPr>
        <w:ind w:firstLine="709"/>
        <w:jc w:val="both"/>
      </w:pPr>
      <w:r w:rsidRPr="00FB5ECB">
        <w:t>- за счет бюджета ССП переведены на индивидуальное газовое отопление библиотека и сельский ДК.</w:t>
      </w:r>
    </w:p>
    <w:p w:rsidR="009824D1" w:rsidRPr="00FB5ECB" w:rsidRDefault="009824D1" w:rsidP="00FD7E33">
      <w:pPr>
        <w:ind w:firstLine="709"/>
        <w:jc w:val="both"/>
      </w:pPr>
      <w:r w:rsidRPr="00FB5ECB">
        <w:t>В 2015 г. в селе Усть-Сыны М</w:t>
      </w:r>
      <w:r w:rsidR="00FD7E33">
        <w:t xml:space="preserve">айского сельского поселения </w:t>
      </w:r>
      <w:r w:rsidRPr="00FB5ECB">
        <w:t>переведён на индивидуальное газовое отопление один из 8-ми многоквартирных жилых домов, ещё на 6-ти домах смонтированы фасадные газопроводы, на 3-х – наружные дымоходы. Мероприятия по переводу всех МКД на индивидуальное газовое отопление планируется закончить в 2016 году.</w:t>
      </w:r>
    </w:p>
    <w:p w:rsidR="009824D1" w:rsidRPr="00FB5ECB" w:rsidRDefault="009824D1" w:rsidP="00FD7E33">
      <w:pPr>
        <w:ind w:firstLine="709"/>
        <w:rPr>
          <w:rFonts w:ascii="Calibri" w:eastAsia="Calibri" w:hAnsi="Calibri"/>
          <w:lang w:eastAsia="en-US"/>
        </w:rPr>
      </w:pPr>
    </w:p>
    <w:p w:rsidR="009824D1" w:rsidRPr="001E1DD6" w:rsidRDefault="009824D1" w:rsidP="00FD7E33">
      <w:pPr>
        <w:ind w:firstLine="709"/>
        <w:jc w:val="center"/>
        <w:rPr>
          <w:b/>
          <w:sz w:val="28"/>
          <w:szCs w:val="28"/>
        </w:rPr>
      </w:pPr>
      <w:r w:rsidRPr="001E1DD6">
        <w:rPr>
          <w:b/>
          <w:sz w:val="28"/>
          <w:szCs w:val="28"/>
        </w:rPr>
        <w:t>Подготовка к осенне-зимнему периоду</w:t>
      </w:r>
    </w:p>
    <w:p w:rsidR="00A93AC6" w:rsidRPr="00FB5ECB" w:rsidRDefault="00A93AC6" w:rsidP="00FD7E33">
      <w:pPr>
        <w:ind w:firstLine="709"/>
        <w:jc w:val="center"/>
        <w:rPr>
          <w:b/>
          <w:sz w:val="10"/>
          <w:szCs w:val="10"/>
        </w:rPr>
      </w:pPr>
    </w:p>
    <w:p w:rsidR="009824D1" w:rsidRPr="00FB5ECB" w:rsidRDefault="009824D1" w:rsidP="00FD7E33">
      <w:pPr>
        <w:ind w:firstLine="709"/>
        <w:jc w:val="both"/>
      </w:pPr>
      <w:r w:rsidRPr="00FB5ECB">
        <w:t xml:space="preserve">Подготовку жилых домов Краснокамского муниципального района  к отопительному сезону осуществляли 23 управляющие организации. Отопительный сезон начался 15 сентября 2015 года. </w:t>
      </w:r>
    </w:p>
    <w:p w:rsidR="009824D1" w:rsidRPr="00FB5ECB" w:rsidRDefault="009824D1" w:rsidP="00FD7E33">
      <w:pPr>
        <w:ind w:firstLine="709"/>
        <w:jc w:val="both"/>
      </w:pPr>
      <w:r w:rsidRPr="00FB5ECB">
        <w:t>К эксплуатации в осенне-зимний период подготовлено 600 многоквартирных жилых домов общей площадью 1476,0 тыс.кв.м., в которых проживает 55,8 тыс.человек.</w:t>
      </w:r>
    </w:p>
    <w:p w:rsidR="009824D1" w:rsidRPr="00FB5ECB" w:rsidRDefault="009824D1" w:rsidP="00FD7E33">
      <w:pPr>
        <w:ind w:firstLine="709"/>
        <w:jc w:val="both"/>
      </w:pPr>
      <w:r w:rsidRPr="00FB5ECB">
        <w:t>Кроме того, к работе в осенне-зимний период подготовлены:</w:t>
      </w:r>
    </w:p>
    <w:p w:rsidR="009824D1" w:rsidRPr="00FB5ECB" w:rsidRDefault="009824D1" w:rsidP="00FD7E33">
      <w:pPr>
        <w:numPr>
          <w:ilvl w:val="0"/>
          <w:numId w:val="32"/>
        </w:numPr>
        <w:ind w:left="0" w:firstLine="709"/>
        <w:jc w:val="both"/>
      </w:pPr>
      <w:r w:rsidRPr="00FB5ECB">
        <w:t>10 муниципальных котельных;</w:t>
      </w:r>
    </w:p>
    <w:p w:rsidR="009824D1" w:rsidRPr="00FB5ECB" w:rsidRDefault="009824D1" w:rsidP="00FD7E33">
      <w:pPr>
        <w:numPr>
          <w:ilvl w:val="0"/>
          <w:numId w:val="32"/>
        </w:numPr>
        <w:ind w:left="0" w:firstLine="709"/>
        <w:jc w:val="both"/>
      </w:pPr>
      <w:r w:rsidRPr="00FB5ECB">
        <w:t>50,9 км тепловых сетей;</w:t>
      </w:r>
    </w:p>
    <w:p w:rsidR="009824D1" w:rsidRPr="00FB5ECB" w:rsidRDefault="009824D1" w:rsidP="00FD7E33">
      <w:pPr>
        <w:numPr>
          <w:ilvl w:val="0"/>
          <w:numId w:val="32"/>
        </w:numPr>
        <w:ind w:left="0" w:firstLine="709"/>
        <w:jc w:val="both"/>
      </w:pPr>
      <w:smartTag w:uri="urn:schemas-microsoft-com:office:smarttags" w:element="metricconverter">
        <w:smartTagPr>
          <w:attr w:name="ProductID" w:val="215,6 км"/>
        </w:smartTagPr>
        <w:r w:rsidRPr="00FB5ECB">
          <w:t>215,6 км</w:t>
        </w:r>
      </w:smartTag>
      <w:r w:rsidRPr="00FB5ECB">
        <w:t xml:space="preserve"> водопроводных сетей;</w:t>
      </w:r>
    </w:p>
    <w:p w:rsidR="009824D1" w:rsidRPr="00FB5ECB" w:rsidRDefault="009824D1" w:rsidP="00FD7E33">
      <w:pPr>
        <w:numPr>
          <w:ilvl w:val="0"/>
          <w:numId w:val="32"/>
        </w:numPr>
        <w:ind w:left="0" w:firstLine="709"/>
        <w:jc w:val="both"/>
      </w:pPr>
      <w:smartTag w:uri="urn:schemas-microsoft-com:office:smarttags" w:element="metricconverter">
        <w:smartTagPr>
          <w:attr w:name="ProductID" w:val="165,5 км"/>
        </w:smartTagPr>
        <w:r w:rsidRPr="00FB5ECB">
          <w:t>165,5 км</w:t>
        </w:r>
      </w:smartTag>
      <w:r w:rsidRPr="00FB5ECB">
        <w:t xml:space="preserve"> канализационных сетей;</w:t>
      </w:r>
    </w:p>
    <w:p w:rsidR="009824D1" w:rsidRPr="00FB5ECB" w:rsidRDefault="009824D1" w:rsidP="00FD7E33">
      <w:pPr>
        <w:numPr>
          <w:ilvl w:val="0"/>
          <w:numId w:val="32"/>
        </w:numPr>
        <w:ind w:left="0" w:firstLine="709"/>
        <w:jc w:val="both"/>
      </w:pPr>
      <w:r w:rsidRPr="00FB5ECB">
        <w:t>413,8 км газовых сетей;</w:t>
      </w:r>
    </w:p>
    <w:p w:rsidR="009824D1" w:rsidRPr="00FB5ECB" w:rsidRDefault="009824D1" w:rsidP="00FD7E33">
      <w:pPr>
        <w:numPr>
          <w:ilvl w:val="0"/>
          <w:numId w:val="32"/>
        </w:numPr>
        <w:ind w:left="0" w:firstLine="709"/>
        <w:jc w:val="both"/>
      </w:pPr>
      <w:r w:rsidRPr="00FB5ECB">
        <w:t>415,1 км электрических сетей;</w:t>
      </w:r>
    </w:p>
    <w:p w:rsidR="009824D1" w:rsidRPr="00FB5ECB" w:rsidRDefault="009824D1" w:rsidP="00FD7E33">
      <w:pPr>
        <w:numPr>
          <w:ilvl w:val="0"/>
          <w:numId w:val="32"/>
        </w:numPr>
        <w:ind w:left="0" w:firstLine="709"/>
        <w:jc w:val="both"/>
      </w:pPr>
      <w:r w:rsidRPr="00FB5ECB">
        <w:t>15 центральных тепловых пункта (ЦТП).</w:t>
      </w:r>
    </w:p>
    <w:p w:rsidR="009824D1" w:rsidRPr="00FB5ECB" w:rsidRDefault="009824D1" w:rsidP="00FD7E33">
      <w:pPr>
        <w:ind w:firstLine="709"/>
        <w:jc w:val="both"/>
      </w:pPr>
      <w:r w:rsidRPr="00FB5ECB">
        <w:t>При подготовке бюджетных учреждений к работе в осенне-зимний период проведена промывка и опрессовка систем теплоснабжения, обследованы вентиляционные системы зданий, составлены паспорта готовности объектов социальной сферы к работе в зимний период.</w:t>
      </w:r>
    </w:p>
    <w:p w:rsidR="009824D1" w:rsidRPr="00FB5ECB" w:rsidRDefault="009824D1" w:rsidP="00FD7E33">
      <w:pPr>
        <w:ind w:firstLine="709"/>
        <w:jc w:val="both"/>
      </w:pPr>
      <w:r w:rsidRPr="00FB5ECB">
        <w:t xml:space="preserve">Ростехнадзором была проведена проверка готовности Краснокамского муниципального района к отопительному периоду 2015-2016 гг. </w:t>
      </w:r>
    </w:p>
    <w:p w:rsidR="009824D1" w:rsidRPr="00FB5ECB" w:rsidRDefault="009824D1" w:rsidP="00FD7E33">
      <w:pPr>
        <w:ind w:firstLine="709"/>
        <w:jc w:val="both"/>
      </w:pPr>
      <w:r w:rsidRPr="00FB5ECB">
        <w:t>16 октября 2015 года получен Паспорт готовности Краснокамского муниципального района  к отопительному периоду 2015-2016 гг.</w:t>
      </w:r>
    </w:p>
    <w:p w:rsidR="009824D1" w:rsidRPr="001E1DD6" w:rsidRDefault="009824D1" w:rsidP="00FD7E33">
      <w:pPr>
        <w:ind w:firstLine="709"/>
        <w:jc w:val="both"/>
        <w:rPr>
          <w:sz w:val="28"/>
          <w:szCs w:val="28"/>
        </w:rPr>
      </w:pPr>
    </w:p>
    <w:p w:rsidR="009824D1" w:rsidRPr="001E1DD6" w:rsidRDefault="009824D1" w:rsidP="00E8608B">
      <w:pPr>
        <w:jc w:val="center"/>
        <w:rPr>
          <w:b/>
          <w:sz w:val="28"/>
          <w:szCs w:val="28"/>
        </w:rPr>
      </w:pPr>
      <w:r w:rsidRPr="001E1DD6">
        <w:rPr>
          <w:b/>
          <w:sz w:val="28"/>
          <w:szCs w:val="28"/>
        </w:rPr>
        <w:t>Задолженность предприятий ЖКХ за топливно-энергетические ресурсы</w:t>
      </w:r>
    </w:p>
    <w:p w:rsidR="00A93AC6" w:rsidRPr="00FB5ECB" w:rsidRDefault="00A93AC6" w:rsidP="00FD7E33">
      <w:pPr>
        <w:ind w:firstLine="709"/>
        <w:jc w:val="center"/>
        <w:rPr>
          <w:b/>
          <w:sz w:val="10"/>
          <w:szCs w:val="10"/>
        </w:rPr>
      </w:pPr>
    </w:p>
    <w:p w:rsidR="009824D1" w:rsidRPr="00FB5ECB" w:rsidRDefault="009824D1" w:rsidP="00FD7E33">
      <w:pPr>
        <w:tabs>
          <w:tab w:val="left" w:pos="0"/>
        </w:tabs>
        <w:ind w:firstLine="709"/>
        <w:jc w:val="both"/>
      </w:pPr>
      <w:r w:rsidRPr="00FB5ECB">
        <w:t>Острой проблемой остается задолженность предприятий ЖКХ перед ресурсоснабжающими организациями. По состоянию на 01.01.2016 г. задолженность управляющих организаций и МУП г. Краснокамска за тепловую энергию перед  ПАО «Т Плюс» составила 317,9 млн.руб. С 1 августа 2014 года заключен договор аренды на ЦТП и тепловые сети с ПАО «Т Плюс» сроком на 10 лет. Задолженность будет погашаться в счет арендной платы.</w:t>
      </w:r>
    </w:p>
    <w:p w:rsidR="009824D1" w:rsidRPr="00FB5ECB" w:rsidRDefault="009824D1" w:rsidP="00FD7E33">
      <w:pPr>
        <w:ind w:firstLine="709"/>
        <w:jc w:val="both"/>
      </w:pPr>
      <w:r w:rsidRPr="00FB5ECB">
        <w:lastRenderedPageBreak/>
        <w:t>Задолженность операторов муниципальных котельных Краснокамского муниципального района за газ на 01.01.2016 г. составила 14,4 млн.рублей, за электрическую энергию - 1,0  млн.руб.</w:t>
      </w:r>
    </w:p>
    <w:p w:rsidR="009824D1" w:rsidRPr="001E1DD6" w:rsidRDefault="009824D1" w:rsidP="00E8608B">
      <w:pPr>
        <w:spacing w:line="240" w:lineRule="atLeast"/>
        <w:contextualSpacing/>
        <w:jc w:val="center"/>
        <w:rPr>
          <w:b/>
          <w:sz w:val="28"/>
          <w:szCs w:val="28"/>
        </w:rPr>
      </w:pPr>
      <w:r w:rsidRPr="001E1DD6">
        <w:rPr>
          <w:b/>
          <w:sz w:val="28"/>
          <w:szCs w:val="28"/>
        </w:rPr>
        <w:t>Дороги</w:t>
      </w:r>
    </w:p>
    <w:p w:rsidR="00A93AC6" w:rsidRPr="00FB5ECB" w:rsidRDefault="00A93AC6" w:rsidP="00FD7E33">
      <w:pPr>
        <w:spacing w:line="240" w:lineRule="atLeast"/>
        <w:ind w:firstLine="709"/>
        <w:contextualSpacing/>
        <w:jc w:val="center"/>
        <w:rPr>
          <w:b/>
        </w:rPr>
      </w:pPr>
    </w:p>
    <w:p w:rsidR="009824D1" w:rsidRPr="00FB5ECB" w:rsidRDefault="009824D1" w:rsidP="00FD7E33">
      <w:pPr>
        <w:tabs>
          <w:tab w:val="left" w:pos="709"/>
        </w:tabs>
        <w:spacing w:line="240" w:lineRule="atLeast"/>
        <w:ind w:firstLine="709"/>
        <w:contextualSpacing/>
        <w:jc w:val="both"/>
      </w:pPr>
      <w:r w:rsidRPr="00FB5ECB">
        <w:t>Объем финансирования мероприятий на осуществление дорожной деятельности за 2015 год составил  - 36 002,405 тыс. руб., в т.ч.:</w:t>
      </w:r>
    </w:p>
    <w:p w:rsidR="009824D1" w:rsidRPr="00FB5ECB" w:rsidRDefault="009824D1" w:rsidP="00FD7E33">
      <w:pPr>
        <w:spacing w:line="240" w:lineRule="atLeast"/>
        <w:ind w:firstLine="709"/>
        <w:contextualSpacing/>
        <w:jc w:val="both"/>
      </w:pPr>
      <w:r w:rsidRPr="00FB5ECB">
        <w:t>- средства поселений – 1 399,565 тыс. руб.,</w:t>
      </w:r>
    </w:p>
    <w:p w:rsidR="009824D1" w:rsidRPr="00FB5ECB" w:rsidRDefault="00FD7E33" w:rsidP="00FD7E33">
      <w:pPr>
        <w:spacing w:line="240" w:lineRule="atLeast"/>
        <w:ind w:firstLine="709"/>
        <w:contextualSpacing/>
        <w:jc w:val="both"/>
      </w:pPr>
      <w:r>
        <w:t>-</w:t>
      </w:r>
      <w:r w:rsidR="009824D1" w:rsidRPr="00FB5ECB">
        <w:t xml:space="preserve"> средства федерального бюджета – 5 410,47 тыс. руб.,</w:t>
      </w:r>
    </w:p>
    <w:p w:rsidR="009824D1" w:rsidRPr="00FB5ECB" w:rsidRDefault="009824D1" w:rsidP="00FD7E33">
      <w:pPr>
        <w:spacing w:line="240" w:lineRule="atLeast"/>
        <w:ind w:firstLine="709"/>
        <w:contextualSpacing/>
        <w:jc w:val="both"/>
      </w:pPr>
      <w:r w:rsidRPr="00FB5ECB">
        <w:t>- средства бюджета Пермского края – 7 052,9 тыс. руб.,</w:t>
      </w:r>
    </w:p>
    <w:p w:rsidR="009824D1" w:rsidRPr="00FB5ECB" w:rsidRDefault="009824D1" w:rsidP="00FD7E33">
      <w:pPr>
        <w:spacing w:line="240" w:lineRule="atLeast"/>
        <w:ind w:firstLine="709"/>
        <w:contextualSpacing/>
        <w:jc w:val="both"/>
      </w:pPr>
      <w:r w:rsidRPr="00FB5ECB">
        <w:t xml:space="preserve">- средства бюджета Краснокамского муниципального района – 22 139,47 тыс. руб.    </w:t>
      </w:r>
    </w:p>
    <w:p w:rsidR="009824D1" w:rsidRPr="00FB5ECB" w:rsidRDefault="009824D1" w:rsidP="00FD7E33">
      <w:pPr>
        <w:spacing w:line="240" w:lineRule="atLeast"/>
        <w:ind w:firstLine="709"/>
        <w:contextualSpacing/>
        <w:jc w:val="both"/>
      </w:pPr>
      <w:r w:rsidRPr="00FB5ECB">
        <w:t>Финансовые средства, выделенные из бюджета района (в рамках муниципального дорожного фонда), были направлены на текущее содержание и ремонт муниципальных автомобильных дорог.</w:t>
      </w:r>
    </w:p>
    <w:p w:rsidR="009824D1" w:rsidRPr="00FB5ECB" w:rsidRDefault="009824D1" w:rsidP="00FD7E33">
      <w:pPr>
        <w:spacing w:line="240" w:lineRule="atLeast"/>
        <w:ind w:firstLine="709"/>
        <w:contextualSpacing/>
        <w:jc w:val="both"/>
      </w:pPr>
      <w:r w:rsidRPr="00FB5ECB">
        <w:t>В 2015 году выполнен текущий ремонт автомобильных дорог:</w:t>
      </w:r>
    </w:p>
    <w:p w:rsidR="009824D1" w:rsidRPr="00FB5ECB" w:rsidRDefault="009824D1" w:rsidP="00FD7E33">
      <w:pPr>
        <w:spacing w:line="240" w:lineRule="atLeast"/>
        <w:ind w:firstLine="709"/>
        <w:contextualSpacing/>
        <w:jc w:val="both"/>
      </w:pPr>
      <w:r w:rsidRPr="00FB5ECB">
        <w:t>«Краснокамск-Майский» -  протяженностью 0,5 км,</w:t>
      </w:r>
    </w:p>
    <w:p w:rsidR="009824D1" w:rsidRPr="00FB5ECB" w:rsidRDefault="009824D1" w:rsidP="00FD7E33">
      <w:pPr>
        <w:spacing w:line="240" w:lineRule="atLeast"/>
        <w:ind w:firstLine="709"/>
        <w:contextualSpacing/>
        <w:jc w:val="both"/>
      </w:pPr>
      <w:r w:rsidRPr="00FB5ECB">
        <w:t>«Подъезд к д. Кабанов Мыс»  от автодороги «Подъезд к г.Перми от М-7 Волга»  2,214 км (плановый показатель – 0,5 км).</w:t>
      </w:r>
    </w:p>
    <w:p w:rsidR="009824D1" w:rsidRPr="00FB5ECB" w:rsidRDefault="009824D1" w:rsidP="00FD7E33">
      <w:pPr>
        <w:spacing w:line="240" w:lineRule="atLeast"/>
        <w:ind w:firstLine="709"/>
        <w:contextualSpacing/>
        <w:jc w:val="both"/>
      </w:pPr>
      <w:r w:rsidRPr="00FB5ECB">
        <w:t>В рамках текущего содержания выполнены работы по восстановлению аварийных участков  и замене дорожных знаков на автомобильных дорогах общего пользования местного значения «Н.Ивановка-Оверята» «Пермь-Ильинский-Алешиха».</w:t>
      </w:r>
    </w:p>
    <w:p w:rsidR="009824D1" w:rsidRPr="00FB5ECB" w:rsidRDefault="009824D1" w:rsidP="00FD7E33">
      <w:pPr>
        <w:spacing w:line="240" w:lineRule="atLeast"/>
        <w:ind w:firstLine="709"/>
        <w:contextualSpacing/>
        <w:jc w:val="both"/>
      </w:pPr>
      <w:r w:rsidRPr="00FB5ECB">
        <w:t>В 2015 году по обращениям граждан Майского сельского поселения на автодороге          Краснокамск – п. Майский установлен остановочный павильон «ост. д.Карабаи».</w:t>
      </w:r>
    </w:p>
    <w:p w:rsidR="009824D1" w:rsidRPr="00FB5ECB" w:rsidRDefault="009824D1" w:rsidP="00FD7E33">
      <w:pPr>
        <w:spacing w:line="240" w:lineRule="atLeast"/>
        <w:ind w:firstLine="709"/>
        <w:contextualSpacing/>
        <w:jc w:val="both"/>
      </w:pPr>
      <w:r w:rsidRPr="00FB5ECB">
        <w:t>Во исполнение требований Федерального закона от 09 февраля 2007 года № 16 –ФЗ «О транспортной безопасности» произведены работы по оценке уязвимости 4-х мостов, расположенных на муниципальных автомобильных дорогах общего пользования, в том числе проведена оценка уязвимости 1 моста на автодороге Краснокамск-Стряпунята-Екимята, 1 моста на автодороге Краснокамск-Стряпунята, 2 моста на автодороге Краснокамск-п.Майский.</w:t>
      </w:r>
    </w:p>
    <w:p w:rsidR="009824D1" w:rsidRPr="00FB5ECB" w:rsidRDefault="009824D1" w:rsidP="00FD7E33">
      <w:pPr>
        <w:ind w:firstLine="709"/>
        <w:jc w:val="both"/>
      </w:pPr>
      <w:r w:rsidRPr="00FB5ECB">
        <w:t>В 2015 году администрацией Краснокамского муниципального района предъявлены счета пользователям автомобильных дорог для оплаты размеров вреда за проезд транспортных средств, осуществляющих  перевозки тяжеловесных и крупногабаритных грузов по автомобильным дорогам общего пользования местного значения.  Общий размер финансовых средств поступивших в бюджет Краснокамского муниципального района от  оплаты размеров вреда составил 130 086,81 руб.</w:t>
      </w:r>
    </w:p>
    <w:p w:rsidR="00BD1366" w:rsidRDefault="00BD1366" w:rsidP="00FD7E33">
      <w:pPr>
        <w:tabs>
          <w:tab w:val="left" w:pos="142"/>
          <w:tab w:val="left" w:pos="284"/>
        </w:tabs>
        <w:ind w:firstLine="709"/>
        <w:jc w:val="center"/>
        <w:rPr>
          <w:b/>
        </w:rPr>
      </w:pPr>
    </w:p>
    <w:p w:rsidR="009824D1" w:rsidRPr="001E1DD6" w:rsidRDefault="009824D1" w:rsidP="00E8608B">
      <w:pPr>
        <w:tabs>
          <w:tab w:val="left" w:pos="142"/>
          <w:tab w:val="left" w:pos="284"/>
        </w:tabs>
        <w:jc w:val="center"/>
        <w:rPr>
          <w:b/>
          <w:sz w:val="28"/>
          <w:szCs w:val="28"/>
        </w:rPr>
      </w:pPr>
      <w:r w:rsidRPr="001E1DD6">
        <w:rPr>
          <w:b/>
          <w:sz w:val="28"/>
          <w:szCs w:val="28"/>
        </w:rPr>
        <w:t>Транспорт</w:t>
      </w:r>
    </w:p>
    <w:p w:rsidR="00A93AC6" w:rsidRPr="00FB5ECB" w:rsidRDefault="00A93AC6" w:rsidP="00FD7E33">
      <w:pPr>
        <w:tabs>
          <w:tab w:val="left" w:pos="142"/>
          <w:tab w:val="left" w:pos="284"/>
        </w:tabs>
        <w:ind w:firstLine="709"/>
        <w:jc w:val="center"/>
        <w:rPr>
          <w:b/>
          <w:sz w:val="10"/>
          <w:szCs w:val="10"/>
        </w:rPr>
      </w:pPr>
    </w:p>
    <w:p w:rsidR="009824D1" w:rsidRPr="00FB5ECB" w:rsidRDefault="009824D1" w:rsidP="00FD7E33">
      <w:pPr>
        <w:tabs>
          <w:tab w:val="left" w:pos="142"/>
          <w:tab w:val="left" w:pos="284"/>
        </w:tabs>
        <w:spacing w:line="240" w:lineRule="atLeast"/>
        <w:ind w:firstLine="709"/>
        <w:contextualSpacing/>
        <w:jc w:val="both"/>
      </w:pPr>
      <w:r w:rsidRPr="00FB5ECB">
        <w:t>В 2015 году  на территории Краснокамского муниципального района действовало 30 автобусных маршрутов, из них: пригородных –19, внутригородских - 11.</w:t>
      </w:r>
    </w:p>
    <w:p w:rsidR="009824D1" w:rsidRPr="00FB5ECB" w:rsidRDefault="009824D1" w:rsidP="00FD7E33">
      <w:pPr>
        <w:spacing w:line="240" w:lineRule="atLeast"/>
        <w:ind w:firstLine="709"/>
        <w:contextualSpacing/>
        <w:jc w:val="both"/>
      </w:pPr>
      <w:r w:rsidRPr="00FB5ECB">
        <w:t xml:space="preserve">Пассажирские перевозки осуществлялись частными перевозчиками:  3 юридических лица и 8 индивидуальных предпринимателей. </w:t>
      </w:r>
    </w:p>
    <w:p w:rsidR="009824D1" w:rsidRPr="00FB5ECB" w:rsidRDefault="009824D1" w:rsidP="00FD7E33">
      <w:pPr>
        <w:spacing w:line="240" w:lineRule="atLeast"/>
        <w:ind w:firstLine="709"/>
        <w:contextualSpacing/>
        <w:jc w:val="both"/>
      </w:pPr>
      <w:r w:rsidRPr="00FB5ECB">
        <w:t xml:space="preserve">За 2015 год перевозчиками перевезено 5 132,4 тысячи пассажиров, что на 10,5 % ниже, чем в 2014 году. </w:t>
      </w:r>
    </w:p>
    <w:p w:rsidR="009824D1" w:rsidRPr="00FB5ECB" w:rsidRDefault="009824D1" w:rsidP="00FD7E33">
      <w:pPr>
        <w:spacing w:line="240" w:lineRule="atLeast"/>
        <w:ind w:firstLine="709"/>
        <w:contextualSpacing/>
        <w:jc w:val="both"/>
      </w:pPr>
      <w:r w:rsidRPr="00FB5ECB">
        <w:t>В целом по району количество перевезенных пассажиров снизилось на пригородных и внутригородских маршрутах. Количество перевезенных пассажиров по СПД в 2015 году составило 855,6 тыс. человек, что на 5,8 % выше, чем в 2014 году.  Количество выполненных перевозчиками рейсов на пригородных и внутригородских маршрутах уменьшилось по сравнению с 2014 годом.</w:t>
      </w:r>
    </w:p>
    <w:p w:rsidR="009824D1" w:rsidRPr="00FB5ECB" w:rsidRDefault="009824D1" w:rsidP="00FD7E33">
      <w:pPr>
        <w:spacing w:line="240" w:lineRule="atLeast"/>
        <w:ind w:firstLine="709"/>
        <w:contextualSpacing/>
        <w:jc w:val="both"/>
      </w:pPr>
      <w:r w:rsidRPr="00FB5ECB">
        <w:t xml:space="preserve">За невыполнение условий договоров на осуществление перевозок пассажиров на районных автобусных маршрутах регулярного сообщения перевозчикам предъявлены штрафные санкции. Общий размер финансовых средств поступивших в бюджет Краснокамского муниципального района от  оплаты штрафов в 2015 году составил 75 600 руб., в том числе </w:t>
      </w:r>
      <w:r w:rsidRPr="00FB5ECB">
        <w:lastRenderedPageBreak/>
        <w:t>произведена оплата штрафа в размере 29 100 руб. перевозчиком, осуществлявшим перевозки пассажиров в 2012-2013 г.г.</w:t>
      </w:r>
    </w:p>
    <w:p w:rsidR="009824D1" w:rsidRPr="00FB5ECB" w:rsidRDefault="009824D1" w:rsidP="00FD7E33">
      <w:pPr>
        <w:spacing w:line="240" w:lineRule="atLeast"/>
        <w:ind w:firstLine="709"/>
        <w:contextualSpacing/>
        <w:jc w:val="both"/>
      </w:pPr>
      <w:r w:rsidRPr="00FB5ECB">
        <w:t>С мая по сентябрь 2015 года работали 4 садоводческих автобусных маршрута, в т.ч. 1-внутригородской, 3- районных. На районных садоводческих автобусных маршрутах перевозчики предоставляли  два раза в день льготу пенсионерам по возрасту в размере 50 % от стоимости проезда.</w:t>
      </w:r>
    </w:p>
    <w:p w:rsidR="009824D1" w:rsidRPr="00FB5ECB" w:rsidRDefault="009824D1" w:rsidP="00FD7E33">
      <w:pPr>
        <w:spacing w:line="240" w:lineRule="atLeast"/>
        <w:ind w:firstLine="709"/>
        <w:contextualSpacing/>
        <w:jc w:val="both"/>
      </w:pPr>
      <w:r w:rsidRPr="00FB5ECB">
        <w:t>В 2015 году бюджете Краснокамского муниципального района были предусмотрены финансовые средства на возмещение хозяйствующим субъектам, обслуживающим садоводческие районные пригородные маршруты, недополученных доходов от перевозки льготной категории граждан в размере 264 800 руб. По результатам работы за 2015 год общий размер  субсидий, перечисленных перевозчикам на возмещение недополученных доходов от перевозки льготной  категории граждан составил 103 951,08</w:t>
      </w:r>
      <w:r w:rsidRPr="00FB5ECB">
        <w:rPr>
          <w:bCs/>
        </w:rPr>
        <w:t xml:space="preserve"> руб. </w:t>
      </w:r>
    </w:p>
    <w:p w:rsidR="009824D1" w:rsidRPr="00FB5ECB" w:rsidRDefault="009824D1" w:rsidP="00FD7E33">
      <w:pPr>
        <w:spacing w:line="240" w:lineRule="atLeast"/>
        <w:ind w:firstLine="709"/>
        <w:contextualSpacing/>
        <w:jc w:val="both"/>
      </w:pPr>
      <w:r w:rsidRPr="00FB5ECB">
        <w:t xml:space="preserve">Перевозки пассажиров на районных автобусных маршрутах осуществлялись по тарифам, утвержденным решением Земского собрания Краснокамского муниципального района. Тариф утвержден в размере 1,80 руб. за каждый км пути. </w:t>
      </w:r>
    </w:p>
    <w:p w:rsidR="009824D1" w:rsidRPr="00FB5ECB" w:rsidRDefault="009824D1" w:rsidP="00FD7E33">
      <w:pPr>
        <w:spacing w:line="240" w:lineRule="atLeast"/>
        <w:ind w:firstLine="709"/>
        <w:contextualSpacing/>
        <w:jc w:val="both"/>
      </w:pPr>
      <w:r w:rsidRPr="00FB5ECB">
        <w:t xml:space="preserve">Стоимость проезда одного пассажира в городском общественном транспорте (на территории Краснокамского городского поселения) оставалась без изменения - 15 рублей. </w:t>
      </w:r>
    </w:p>
    <w:p w:rsidR="009824D1" w:rsidRDefault="009824D1" w:rsidP="001A49C4">
      <w:pPr>
        <w:rPr>
          <w:b/>
        </w:rPr>
      </w:pPr>
    </w:p>
    <w:p w:rsidR="009824D1" w:rsidRDefault="009824D1" w:rsidP="001A49C4">
      <w:pPr>
        <w:rPr>
          <w:b/>
        </w:rPr>
      </w:pPr>
    </w:p>
    <w:p w:rsidR="001031F4" w:rsidRDefault="001031F4" w:rsidP="002B795F">
      <w:pPr>
        <w:jc w:val="center"/>
        <w:rPr>
          <w:b/>
          <w:sz w:val="32"/>
          <w:szCs w:val="32"/>
        </w:rPr>
      </w:pPr>
    </w:p>
    <w:p w:rsidR="001031F4" w:rsidRDefault="001031F4" w:rsidP="002B795F">
      <w:pPr>
        <w:jc w:val="center"/>
        <w:rPr>
          <w:b/>
          <w:sz w:val="32"/>
          <w:szCs w:val="32"/>
        </w:rPr>
      </w:pPr>
    </w:p>
    <w:p w:rsidR="00A23010" w:rsidRPr="003F31B3" w:rsidRDefault="00A23010" w:rsidP="002B795F">
      <w:pPr>
        <w:jc w:val="center"/>
        <w:rPr>
          <w:b/>
          <w:sz w:val="32"/>
          <w:szCs w:val="32"/>
        </w:rPr>
      </w:pPr>
      <w:r w:rsidRPr="00B27871">
        <w:rPr>
          <w:b/>
          <w:sz w:val="32"/>
          <w:szCs w:val="32"/>
        </w:rPr>
        <w:t>Имущественные отношения</w:t>
      </w:r>
    </w:p>
    <w:p w:rsidR="00A23010" w:rsidRPr="00202319" w:rsidRDefault="00A23010" w:rsidP="00202319">
      <w:pPr>
        <w:pStyle w:val="a4"/>
        <w:suppressAutoHyphens/>
        <w:jc w:val="left"/>
        <w:rPr>
          <w:b w:val="0"/>
          <w:sz w:val="28"/>
          <w:szCs w:val="28"/>
        </w:rPr>
      </w:pPr>
    </w:p>
    <w:p w:rsidR="007D1F62" w:rsidRPr="007D1F62" w:rsidRDefault="007D1F62" w:rsidP="003924CB">
      <w:pPr>
        <w:pStyle w:val="a4"/>
        <w:ind w:firstLine="708"/>
        <w:jc w:val="both"/>
        <w:rPr>
          <w:b w:val="0"/>
          <w:sz w:val="24"/>
          <w:szCs w:val="24"/>
        </w:rPr>
      </w:pPr>
      <w:r w:rsidRPr="007D1F62">
        <w:rPr>
          <w:rStyle w:val="a5"/>
          <w:color w:val="000000"/>
          <w:sz w:val="24"/>
          <w:szCs w:val="24"/>
        </w:rPr>
        <w:t>По состоянию на 01.01.2016 в муниципальной собственности находится имущество на сумму 2464,1 млн. руб., закрепленное в хозяйственном ведении, оперативном управлении, в том числе в составе казны района числится имущество по балансовой стоимости 812,3 млн. рублей.</w:t>
      </w:r>
    </w:p>
    <w:p w:rsidR="007D1F62" w:rsidRPr="007D1F62" w:rsidRDefault="007D1F62" w:rsidP="003924CB">
      <w:pPr>
        <w:pStyle w:val="a4"/>
        <w:ind w:firstLine="708"/>
        <w:jc w:val="both"/>
        <w:rPr>
          <w:b w:val="0"/>
          <w:sz w:val="24"/>
          <w:szCs w:val="24"/>
        </w:rPr>
      </w:pPr>
      <w:r w:rsidRPr="007D1F62">
        <w:rPr>
          <w:rStyle w:val="a5"/>
          <w:color w:val="000000"/>
          <w:sz w:val="24"/>
          <w:szCs w:val="24"/>
        </w:rPr>
        <w:t>На отчетную дату действует 55договора аренды муниципального имущества.</w:t>
      </w:r>
    </w:p>
    <w:p w:rsidR="007D1F62" w:rsidRPr="007D1F62" w:rsidRDefault="007D1F62" w:rsidP="003924CB">
      <w:pPr>
        <w:pStyle w:val="a4"/>
        <w:ind w:firstLine="708"/>
        <w:jc w:val="both"/>
        <w:rPr>
          <w:rStyle w:val="a5"/>
          <w:color w:val="000000"/>
          <w:sz w:val="24"/>
          <w:szCs w:val="24"/>
        </w:rPr>
      </w:pPr>
      <w:r w:rsidRPr="007D1F62">
        <w:rPr>
          <w:rStyle w:val="a5"/>
          <w:color w:val="000000"/>
          <w:sz w:val="24"/>
          <w:szCs w:val="24"/>
        </w:rPr>
        <w:t>За 2015 год получены доходы:</w:t>
      </w:r>
    </w:p>
    <w:p w:rsidR="007D1F62" w:rsidRPr="007D1F62" w:rsidRDefault="007D1F62" w:rsidP="003924CB">
      <w:pPr>
        <w:pStyle w:val="a4"/>
        <w:numPr>
          <w:ilvl w:val="0"/>
          <w:numId w:val="38"/>
        </w:numPr>
        <w:ind w:left="0" w:firstLine="708"/>
        <w:jc w:val="both"/>
        <w:rPr>
          <w:rStyle w:val="a5"/>
          <w:sz w:val="24"/>
          <w:szCs w:val="24"/>
        </w:rPr>
      </w:pPr>
      <w:r w:rsidRPr="007D1F62">
        <w:rPr>
          <w:rStyle w:val="a5"/>
          <w:color w:val="000000"/>
          <w:sz w:val="24"/>
          <w:szCs w:val="24"/>
        </w:rPr>
        <w:t>от арендной платы за имущество 7,2 млн. руб.;</w:t>
      </w:r>
    </w:p>
    <w:p w:rsidR="007D1F62" w:rsidRPr="007D1F62" w:rsidRDefault="007D1F62" w:rsidP="003924CB">
      <w:pPr>
        <w:pStyle w:val="a4"/>
        <w:numPr>
          <w:ilvl w:val="0"/>
          <w:numId w:val="38"/>
        </w:numPr>
        <w:ind w:left="0" w:firstLine="708"/>
        <w:jc w:val="both"/>
        <w:rPr>
          <w:rStyle w:val="a5"/>
          <w:sz w:val="24"/>
          <w:szCs w:val="24"/>
        </w:rPr>
      </w:pPr>
      <w:r w:rsidRPr="007D1F62">
        <w:rPr>
          <w:rStyle w:val="a5"/>
          <w:color w:val="000000"/>
          <w:sz w:val="24"/>
          <w:szCs w:val="24"/>
        </w:rPr>
        <w:t>от реализации муниципального имущества 22,2 млн. руб.</w:t>
      </w:r>
    </w:p>
    <w:p w:rsidR="007D1F62" w:rsidRPr="007D1F62" w:rsidRDefault="007D1F62" w:rsidP="003924CB">
      <w:pPr>
        <w:pStyle w:val="a4"/>
        <w:numPr>
          <w:ilvl w:val="0"/>
          <w:numId w:val="38"/>
        </w:numPr>
        <w:ind w:left="0" w:firstLine="708"/>
        <w:jc w:val="both"/>
        <w:rPr>
          <w:rStyle w:val="a5"/>
          <w:sz w:val="24"/>
          <w:szCs w:val="24"/>
        </w:rPr>
      </w:pPr>
      <w:r w:rsidRPr="007D1F62">
        <w:rPr>
          <w:rStyle w:val="a5"/>
          <w:color w:val="000000"/>
          <w:sz w:val="24"/>
          <w:szCs w:val="24"/>
        </w:rPr>
        <w:t>от продажи земельных участков 5,0 млн.руб.</w:t>
      </w:r>
    </w:p>
    <w:p w:rsidR="007D1F62" w:rsidRPr="007D1F62" w:rsidRDefault="007D1F62" w:rsidP="003924CB">
      <w:pPr>
        <w:pStyle w:val="a4"/>
        <w:numPr>
          <w:ilvl w:val="0"/>
          <w:numId w:val="38"/>
        </w:numPr>
        <w:ind w:left="0" w:firstLine="708"/>
        <w:jc w:val="both"/>
        <w:rPr>
          <w:rStyle w:val="a5"/>
          <w:sz w:val="24"/>
          <w:szCs w:val="24"/>
        </w:rPr>
      </w:pPr>
      <w:r w:rsidRPr="007D1F62">
        <w:rPr>
          <w:rStyle w:val="a5"/>
          <w:color w:val="000000"/>
          <w:sz w:val="24"/>
          <w:szCs w:val="24"/>
        </w:rPr>
        <w:t xml:space="preserve">от аренды земельных участков 0,8 млн. руб. </w:t>
      </w:r>
    </w:p>
    <w:p w:rsidR="007D1F62" w:rsidRPr="007D1F62" w:rsidRDefault="007D1F62" w:rsidP="003924CB">
      <w:pPr>
        <w:ind w:firstLine="708"/>
        <w:jc w:val="both"/>
      </w:pPr>
      <w:r w:rsidRPr="007D1F62">
        <w:t xml:space="preserve">Низкий уровень поступлений от аренды </w:t>
      </w:r>
      <w:r w:rsidR="00A13ACC">
        <w:t xml:space="preserve">и продажи </w:t>
      </w:r>
      <w:r w:rsidRPr="007D1F62">
        <w:t>земельных участков связан с передачей с 01.03.2015 в поселения района полномочий по распоряжению земельными участками, государственная собственность на которые не разграничена, и которые расположены в границах поселений.</w:t>
      </w:r>
    </w:p>
    <w:p w:rsidR="006A1370" w:rsidRPr="007D1F62" w:rsidRDefault="007D1F62" w:rsidP="007D1F62">
      <w:pPr>
        <w:ind w:firstLine="708"/>
        <w:jc w:val="both"/>
      </w:pPr>
      <w:r w:rsidRPr="007D1F62">
        <w:rPr>
          <w:noProof/>
          <w:color w:val="339966"/>
        </w:rPr>
        <w:lastRenderedPageBreak/>
        <w:drawing>
          <wp:inline distT="0" distB="0" distL="0" distR="0">
            <wp:extent cx="2698045" cy="3217333"/>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D1F62">
        <w:rPr>
          <w:noProof/>
          <w:color w:val="339966"/>
        </w:rPr>
        <w:drawing>
          <wp:inline distT="0" distB="0" distL="0" distR="0">
            <wp:extent cx="2698115" cy="3217545"/>
            <wp:effectExtent l="0" t="0" r="0" b="0"/>
            <wp:docPr id="1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13ACC" w:rsidRDefault="00A13ACC" w:rsidP="00786791">
      <w:pPr>
        <w:ind w:firstLine="708"/>
        <w:jc w:val="both"/>
      </w:pPr>
    </w:p>
    <w:p w:rsidR="00786791" w:rsidRDefault="00786791" w:rsidP="00786791">
      <w:pPr>
        <w:ind w:firstLine="708"/>
        <w:jc w:val="both"/>
      </w:pPr>
      <w:r w:rsidRPr="0057085B">
        <w:t xml:space="preserve">Активно проводится претензионная исковая работа по взысканию задолженности по арендной плате за земельные участки и за имущество. </w:t>
      </w:r>
    </w:p>
    <w:p w:rsidR="000416F6" w:rsidRPr="0057085B" w:rsidRDefault="000416F6" w:rsidP="00996BDE">
      <w:pPr>
        <w:ind w:firstLine="708"/>
        <w:jc w:val="cente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2410"/>
        <w:gridCol w:w="2126"/>
      </w:tblGrid>
      <w:tr w:rsidR="00BB0945" w:rsidRPr="00B43055" w:rsidTr="00B43055">
        <w:tc>
          <w:tcPr>
            <w:tcW w:w="5353" w:type="dxa"/>
            <w:vMerge w:val="restart"/>
          </w:tcPr>
          <w:p w:rsidR="00BB0945" w:rsidRPr="00B43055" w:rsidRDefault="00BB0945" w:rsidP="00D90353">
            <w:pPr>
              <w:jc w:val="center"/>
            </w:pPr>
            <w:r w:rsidRPr="00B43055">
              <w:t xml:space="preserve">Исковая работа по взысканию </w:t>
            </w:r>
          </w:p>
          <w:p w:rsidR="00BB0945" w:rsidRPr="00B43055" w:rsidRDefault="00BB0945" w:rsidP="00D90353">
            <w:pPr>
              <w:jc w:val="center"/>
            </w:pPr>
            <w:r w:rsidRPr="00B43055">
              <w:t>задолженности</w:t>
            </w:r>
          </w:p>
        </w:tc>
        <w:tc>
          <w:tcPr>
            <w:tcW w:w="4536" w:type="dxa"/>
            <w:gridSpan w:val="2"/>
          </w:tcPr>
          <w:p w:rsidR="00BB0945" w:rsidRPr="00B43055" w:rsidRDefault="00BB0945" w:rsidP="003924CB">
            <w:pPr>
              <w:jc w:val="center"/>
            </w:pPr>
            <w:r w:rsidRPr="00B43055">
              <w:t>Аренда имущества</w:t>
            </w:r>
          </w:p>
        </w:tc>
      </w:tr>
      <w:tr w:rsidR="00BB0945" w:rsidRPr="00B43055" w:rsidTr="00B43055">
        <w:tc>
          <w:tcPr>
            <w:tcW w:w="5353" w:type="dxa"/>
            <w:vMerge/>
          </w:tcPr>
          <w:p w:rsidR="00BB0945" w:rsidRPr="00B43055" w:rsidRDefault="00BB0945" w:rsidP="00D90353">
            <w:pPr>
              <w:jc w:val="both"/>
            </w:pPr>
          </w:p>
        </w:tc>
        <w:tc>
          <w:tcPr>
            <w:tcW w:w="2410" w:type="dxa"/>
          </w:tcPr>
          <w:p w:rsidR="00BB0945" w:rsidRPr="00B43055" w:rsidRDefault="00B43055" w:rsidP="00B43055">
            <w:pPr>
              <w:jc w:val="center"/>
            </w:pPr>
            <w:r>
              <w:t>к</w:t>
            </w:r>
            <w:r w:rsidR="00BB0945" w:rsidRPr="00B43055">
              <w:t>ол</w:t>
            </w:r>
            <w:r>
              <w:t xml:space="preserve">ичество </w:t>
            </w:r>
          </w:p>
        </w:tc>
        <w:tc>
          <w:tcPr>
            <w:tcW w:w="2126" w:type="dxa"/>
          </w:tcPr>
          <w:p w:rsidR="00BB0945" w:rsidRPr="00B43055" w:rsidRDefault="00BB0945" w:rsidP="00D90353">
            <w:pPr>
              <w:jc w:val="center"/>
            </w:pPr>
            <w:r w:rsidRPr="00B43055">
              <w:t>сумма, тыс.руб.</w:t>
            </w:r>
          </w:p>
        </w:tc>
      </w:tr>
      <w:tr w:rsidR="00BB0945" w:rsidRPr="00B43055" w:rsidTr="00B43055">
        <w:tc>
          <w:tcPr>
            <w:tcW w:w="5353" w:type="dxa"/>
          </w:tcPr>
          <w:p w:rsidR="00BB0945" w:rsidRPr="00B43055" w:rsidRDefault="00BB0945" w:rsidP="00D90353">
            <w:pPr>
              <w:jc w:val="both"/>
            </w:pPr>
            <w:r w:rsidRPr="00B43055">
              <w:t>Предъявлено исков в суд</w:t>
            </w:r>
          </w:p>
        </w:tc>
        <w:tc>
          <w:tcPr>
            <w:tcW w:w="2410" w:type="dxa"/>
          </w:tcPr>
          <w:p w:rsidR="00BB0945" w:rsidRPr="00B43055" w:rsidRDefault="00523155" w:rsidP="00D90353">
            <w:pPr>
              <w:jc w:val="center"/>
            </w:pPr>
            <w:r w:rsidRPr="00B43055">
              <w:t>27</w:t>
            </w:r>
          </w:p>
        </w:tc>
        <w:tc>
          <w:tcPr>
            <w:tcW w:w="2126" w:type="dxa"/>
          </w:tcPr>
          <w:p w:rsidR="00BB0945" w:rsidRPr="00B43055" w:rsidRDefault="00523155" w:rsidP="00D90353">
            <w:pPr>
              <w:jc w:val="center"/>
            </w:pPr>
            <w:r w:rsidRPr="00B43055">
              <w:t>2535,9</w:t>
            </w:r>
          </w:p>
        </w:tc>
      </w:tr>
      <w:tr w:rsidR="00BB0945" w:rsidRPr="00B43055" w:rsidTr="00B43055">
        <w:tc>
          <w:tcPr>
            <w:tcW w:w="5353" w:type="dxa"/>
          </w:tcPr>
          <w:p w:rsidR="00BB0945" w:rsidRPr="00B43055" w:rsidRDefault="00BB0945" w:rsidP="00D90353">
            <w:pPr>
              <w:jc w:val="both"/>
            </w:pPr>
            <w:r w:rsidRPr="00B43055">
              <w:t>Выставлено претензий</w:t>
            </w:r>
          </w:p>
        </w:tc>
        <w:tc>
          <w:tcPr>
            <w:tcW w:w="2410" w:type="dxa"/>
          </w:tcPr>
          <w:p w:rsidR="00BB0945" w:rsidRPr="00B43055" w:rsidRDefault="00523155" w:rsidP="00D90353">
            <w:pPr>
              <w:jc w:val="center"/>
            </w:pPr>
            <w:r w:rsidRPr="00B43055">
              <w:t>44</w:t>
            </w:r>
          </w:p>
        </w:tc>
        <w:tc>
          <w:tcPr>
            <w:tcW w:w="2126" w:type="dxa"/>
          </w:tcPr>
          <w:p w:rsidR="00BB0945" w:rsidRPr="00B43055" w:rsidRDefault="00523155" w:rsidP="00D90353">
            <w:pPr>
              <w:jc w:val="center"/>
            </w:pPr>
            <w:r w:rsidRPr="00B43055">
              <w:t>2138,9</w:t>
            </w:r>
          </w:p>
        </w:tc>
      </w:tr>
      <w:tr w:rsidR="00BB0945" w:rsidRPr="00B43055" w:rsidTr="00B43055">
        <w:tc>
          <w:tcPr>
            <w:tcW w:w="5353" w:type="dxa"/>
          </w:tcPr>
          <w:p w:rsidR="00BB0945" w:rsidRPr="00B43055" w:rsidRDefault="00BB0945" w:rsidP="003924CB">
            <w:pPr>
              <w:jc w:val="both"/>
            </w:pPr>
            <w:r w:rsidRPr="00B43055">
              <w:t xml:space="preserve">Удовлетворено искови претензий                                                                                                                                                                                                                                                                                                                                                                                                                                                                         </w:t>
            </w:r>
          </w:p>
        </w:tc>
        <w:tc>
          <w:tcPr>
            <w:tcW w:w="2410" w:type="dxa"/>
          </w:tcPr>
          <w:p w:rsidR="00BB0945" w:rsidRPr="00B43055" w:rsidRDefault="00523155" w:rsidP="00D90353">
            <w:pPr>
              <w:jc w:val="center"/>
            </w:pPr>
            <w:r w:rsidRPr="00B43055">
              <w:t>36</w:t>
            </w:r>
          </w:p>
        </w:tc>
        <w:tc>
          <w:tcPr>
            <w:tcW w:w="2126" w:type="dxa"/>
          </w:tcPr>
          <w:p w:rsidR="00BB0945" w:rsidRPr="00B43055" w:rsidRDefault="00996BDE" w:rsidP="00D90353">
            <w:pPr>
              <w:jc w:val="center"/>
            </w:pPr>
            <w:r w:rsidRPr="00B43055">
              <w:t>745,9</w:t>
            </w:r>
          </w:p>
        </w:tc>
      </w:tr>
      <w:tr w:rsidR="00BB0945" w:rsidRPr="00B43055" w:rsidTr="00B43055">
        <w:tc>
          <w:tcPr>
            <w:tcW w:w="5353" w:type="dxa"/>
          </w:tcPr>
          <w:p w:rsidR="00BB0945" w:rsidRPr="00B43055" w:rsidRDefault="00BB0945" w:rsidP="003924CB">
            <w:pPr>
              <w:jc w:val="both"/>
            </w:pPr>
            <w:r w:rsidRPr="00B43055">
              <w:t>Находится на исполнениив службе</w:t>
            </w:r>
            <w:r w:rsidR="003924CB" w:rsidRPr="00B43055">
              <w:t xml:space="preserve"> с</w:t>
            </w:r>
            <w:r w:rsidRPr="00B43055">
              <w:t>удебных приставов</w:t>
            </w:r>
          </w:p>
        </w:tc>
        <w:tc>
          <w:tcPr>
            <w:tcW w:w="2410" w:type="dxa"/>
          </w:tcPr>
          <w:p w:rsidR="00BB0945" w:rsidRPr="00B43055" w:rsidRDefault="00996BDE" w:rsidP="00D90353">
            <w:pPr>
              <w:jc w:val="center"/>
            </w:pPr>
            <w:r w:rsidRPr="00B43055">
              <w:t>6</w:t>
            </w:r>
          </w:p>
        </w:tc>
        <w:tc>
          <w:tcPr>
            <w:tcW w:w="2126" w:type="dxa"/>
          </w:tcPr>
          <w:p w:rsidR="00BB0945" w:rsidRPr="00B43055" w:rsidRDefault="00996BDE" w:rsidP="00D90353">
            <w:pPr>
              <w:jc w:val="center"/>
            </w:pPr>
            <w:r w:rsidRPr="00B43055">
              <w:t>4366,5</w:t>
            </w:r>
          </w:p>
        </w:tc>
      </w:tr>
      <w:tr w:rsidR="00BB0945" w:rsidRPr="00B43055" w:rsidTr="00B43055">
        <w:tc>
          <w:tcPr>
            <w:tcW w:w="5353" w:type="dxa"/>
          </w:tcPr>
          <w:p w:rsidR="00BB0945" w:rsidRPr="00B43055" w:rsidRDefault="00BB0945" w:rsidP="00D90353">
            <w:pPr>
              <w:jc w:val="both"/>
            </w:pPr>
            <w:r w:rsidRPr="00B43055">
              <w:t>Поступило по исполнительному производству</w:t>
            </w:r>
          </w:p>
        </w:tc>
        <w:tc>
          <w:tcPr>
            <w:tcW w:w="2410" w:type="dxa"/>
          </w:tcPr>
          <w:p w:rsidR="00BB0945" w:rsidRPr="00B43055" w:rsidRDefault="00996BDE" w:rsidP="00D90353">
            <w:pPr>
              <w:jc w:val="center"/>
            </w:pPr>
            <w:r w:rsidRPr="00B43055">
              <w:t>8</w:t>
            </w:r>
          </w:p>
        </w:tc>
        <w:tc>
          <w:tcPr>
            <w:tcW w:w="2126" w:type="dxa"/>
          </w:tcPr>
          <w:p w:rsidR="00BB0945" w:rsidRPr="00B43055" w:rsidRDefault="00996BDE" w:rsidP="00D90353">
            <w:pPr>
              <w:jc w:val="center"/>
            </w:pPr>
            <w:r w:rsidRPr="00B43055">
              <w:t>392,5</w:t>
            </w:r>
          </w:p>
        </w:tc>
      </w:tr>
    </w:tbl>
    <w:p w:rsidR="003F31B3" w:rsidRPr="00B43055" w:rsidRDefault="003F31B3" w:rsidP="00066289">
      <w:pPr>
        <w:jc w:val="center"/>
        <w:rPr>
          <w:b/>
          <w:highlight w:val="cyan"/>
        </w:rPr>
      </w:pPr>
    </w:p>
    <w:p w:rsidR="003F31B3" w:rsidRPr="00B27871" w:rsidRDefault="003F31B3" w:rsidP="00066289">
      <w:pPr>
        <w:jc w:val="center"/>
        <w:rPr>
          <w:b/>
          <w:sz w:val="32"/>
          <w:szCs w:val="32"/>
        </w:rPr>
      </w:pPr>
    </w:p>
    <w:p w:rsidR="00364EB8" w:rsidRPr="00B27871" w:rsidRDefault="00364EB8" w:rsidP="00066289">
      <w:pPr>
        <w:jc w:val="center"/>
        <w:rPr>
          <w:b/>
          <w:sz w:val="32"/>
          <w:szCs w:val="32"/>
        </w:rPr>
      </w:pPr>
      <w:r w:rsidRPr="00B27871">
        <w:rPr>
          <w:b/>
          <w:sz w:val="32"/>
          <w:szCs w:val="32"/>
        </w:rPr>
        <w:t>Деятельность главы</w:t>
      </w:r>
    </w:p>
    <w:p w:rsidR="00364EB8" w:rsidRPr="000636B3" w:rsidRDefault="00364EB8" w:rsidP="008E4651">
      <w:pPr>
        <w:rPr>
          <w:b/>
          <w:highlight w:val="cyan"/>
        </w:rPr>
      </w:pPr>
    </w:p>
    <w:p w:rsidR="00B43055" w:rsidRDefault="000636B3" w:rsidP="00B43055">
      <w:pPr>
        <w:ind w:firstLine="708"/>
        <w:jc w:val="both"/>
      </w:pPr>
      <w:r w:rsidRPr="00FE6E8F">
        <w:t>Деятельность исполнительного органа власти, возглавляемая главой района, направлена на решение вопросов местного значения и осуществление отдельных переданных государственных полномочий.</w:t>
      </w:r>
    </w:p>
    <w:p w:rsidR="000636B3" w:rsidRPr="00FE6E8F" w:rsidRDefault="000636B3" w:rsidP="00B43055">
      <w:pPr>
        <w:ind w:firstLine="708"/>
        <w:jc w:val="both"/>
      </w:pPr>
      <w:r w:rsidRPr="00FE6E8F">
        <w:t>В процессе решения вопросов местного значения в 2015 году главой Краснокамского муниципального района принято 1561 муниципальных правовых  акта по вопросам компетенции администрации района (1100 постановлений и 461 распоряжение), в том числе: по экономическим – 51, финансовым – 126, вопросам имущественных и земельных отношений – 738, по вопросам агропромышленного комплекса – 13, по вопросам социальной сферы (образование, здравоохранение, культура, защита прав несовершеннолетних)- 580, по вопросам организации деятельности администрации района, профилактике правонарушений, предупреждению и ликвидации чрезвычайных ситуаций и обеспечению пожарной безопасности – 53. Контролировался ход их реализации.</w:t>
      </w:r>
    </w:p>
    <w:p w:rsidR="000636B3" w:rsidRPr="00FE6E8F" w:rsidRDefault="000636B3" w:rsidP="00B43055">
      <w:pPr>
        <w:ind w:firstLine="708"/>
        <w:jc w:val="both"/>
      </w:pPr>
      <w:r w:rsidRPr="00FE6E8F">
        <w:t>Рассмотрено 5828 документов  корреспонденции, из них исходящих 966 документов, входящих 958 документов, внутренних 3904 документа</w:t>
      </w:r>
    </w:p>
    <w:p w:rsidR="000636B3" w:rsidRPr="00FE6E8F" w:rsidRDefault="000636B3" w:rsidP="00B43055">
      <w:pPr>
        <w:ind w:firstLine="708"/>
        <w:jc w:val="both"/>
      </w:pPr>
      <w:r w:rsidRPr="00FE6E8F">
        <w:t>Проведена правовая экспертиза всех правовых актов органов местного самоуправления муниципального района.</w:t>
      </w:r>
    </w:p>
    <w:p w:rsidR="000636B3" w:rsidRPr="00FE6E8F" w:rsidRDefault="000636B3" w:rsidP="00B43055">
      <w:pPr>
        <w:ind w:firstLine="708"/>
        <w:jc w:val="both"/>
      </w:pPr>
      <w:r w:rsidRPr="00FE6E8F">
        <w:lastRenderedPageBreak/>
        <w:t>Обеспечивалось представительство администрации района в судебных органах. Заключались договоры и соглашения администрации района по вопросам реализации полномочий органов местного самоуправления и организации работы администрации района.</w:t>
      </w:r>
    </w:p>
    <w:p w:rsidR="000636B3" w:rsidRPr="00FE6E8F" w:rsidRDefault="000636B3" w:rsidP="00B43055">
      <w:pPr>
        <w:ind w:firstLine="708"/>
        <w:jc w:val="both"/>
      </w:pPr>
      <w:r w:rsidRPr="00FE6E8F">
        <w:t>За 2015 год от жителей муниципального района поступило 339 письменных  обращений, в том числе  48 – коллективных и 21 повторных. Все обращения рассмотрены.</w:t>
      </w:r>
    </w:p>
    <w:p w:rsidR="000636B3" w:rsidRPr="00FE6E8F" w:rsidRDefault="000636B3" w:rsidP="00B43055">
      <w:pPr>
        <w:ind w:firstLine="708"/>
        <w:jc w:val="both"/>
      </w:pPr>
      <w:r w:rsidRPr="00FE6E8F">
        <w:t>Анализ обращений, поступивших в Администрацию, показывает, что за помощью в решении возникших жизненных проблем обращаются люди всех социальных и возрастных групп: пенсионеры, участники Великой Отечественной войны, беженцы, многодетные и неполные семьи  и др.</w:t>
      </w:r>
    </w:p>
    <w:p w:rsidR="000636B3" w:rsidRPr="00FE6E8F" w:rsidRDefault="000636B3" w:rsidP="00B43055">
      <w:pPr>
        <w:ind w:firstLine="708"/>
        <w:jc w:val="both"/>
      </w:pPr>
      <w:r w:rsidRPr="00FE6E8F">
        <w:t>Наибольшее их количество касается вопросов ЖКХ - 57 обращений (16,9 процентов от общего числа),  земельных вопросов – 88 обращения (26 процентов),  транспорта – 30 обращений (8,9 процентов), образования – 35 обращений (10,3 процентов), улучшения жилищных условий – 20 обращений (5,9 процента), строительства и ремонта дорог – 50 обращений ( 14</w:t>
      </w:r>
      <w:r w:rsidR="00B43055">
        <w:t>,</w:t>
      </w:r>
      <w:r w:rsidRPr="00FE6E8F">
        <w:t>8 процента), торговли – 9 обращений (2,7 процента), труд и заработной платы – 5 обращений ( 1,5 процента),  культуры – 7 обращений ( 2,6%), оказания материальной помощи – 2 обращения (0,6%), охраны окружающей среды – 7 обращений (2,0%), сельского хозяйства – 2 обращения (0,5%), обеспечения законности – 5 обращений (1,5%), здравоохранения – 4 обращения (1,1%), разное  - 16 обращений (4,8%).  Решено положительно – 82, разъяснено – 223, отказано – 34.</w:t>
      </w:r>
    </w:p>
    <w:p w:rsidR="000636B3" w:rsidRPr="00FE6E8F" w:rsidRDefault="000636B3" w:rsidP="00B43055">
      <w:pPr>
        <w:ind w:firstLine="708"/>
        <w:jc w:val="both"/>
      </w:pPr>
      <w:r w:rsidRPr="00FE6E8F">
        <w:t>Каждую неделю глава муниципального района  проводит  прием  граждан по личным вопросам. В 2015 году  на личном приеме главы рассмотрено 61 обращение граждан, из них  6 обращений решены положительно, на 51 обращение даны разъяснения и консультации специалистов администрации, и только в 3 случаях дан отказ, т.к. просьбы граждан в заявлении противоречат действующему законодательству.</w:t>
      </w:r>
    </w:p>
    <w:p w:rsidR="000636B3" w:rsidRPr="00FE6E8F" w:rsidRDefault="000636B3" w:rsidP="00B43055">
      <w:pPr>
        <w:ind w:firstLine="708"/>
        <w:jc w:val="both"/>
      </w:pPr>
      <w:r w:rsidRPr="00FE6E8F">
        <w:t>Большая часть (14,8%) обращений - по земельным вопросам, 21,3 % - по вопросам жилищно-коммунального хозяйства, 13,1 % - по вопросам образования, 5% граждан обратились за оказанием материальной помощи, строительства и ремонта дорог – 13,1% обращений, 6,5 % - по обеспечению жильем.</w:t>
      </w:r>
    </w:p>
    <w:p w:rsidR="000636B3" w:rsidRPr="00FE6E8F" w:rsidRDefault="000636B3" w:rsidP="00B43055">
      <w:pPr>
        <w:ind w:firstLine="708"/>
        <w:jc w:val="both"/>
      </w:pPr>
      <w:r w:rsidRPr="00FE6E8F">
        <w:t>25 граждан муниципального района обратились в администрацию Пермского края, 20 – в администрацию Президента, 10 – к уполномоченному по правам человека, к депутатам -19.</w:t>
      </w:r>
    </w:p>
    <w:p w:rsidR="000636B3" w:rsidRPr="00FE6E8F" w:rsidRDefault="000636B3" w:rsidP="00B43055">
      <w:pPr>
        <w:ind w:firstLine="708"/>
        <w:jc w:val="both"/>
      </w:pPr>
      <w:r w:rsidRPr="00FE6E8F">
        <w:t>На сайте действует электронная общественная приемная главы Краснокамского муниципального района, куда любой житель может обратиться по интересующим его вопросам. За 2015 год обратилось 103 человека, в т.ч. 33 жалобы, 29 – справочных вопросов, 28 – заявлений, 3 – предложения.</w:t>
      </w:r>
    </w:p>
    <w:p w:rsidR="000636B3" w:rsidRPr="00FE6E8F" w:rsidRDefault="000636B3" w:rsidP="00B43055">
      <w:pPr>
        <w:pStyle w:val="aff0"/>
        <w:spacing w:before="0" w:beforeAutospacing="0" w:after="0" w:afterAutospacing="0"/>
        <w:ind w:firstLine="708"/>
        <w:jc w:val="both"/>
      </w:pPr>
      <w:r w:rsidRPr="00FE6E8F">
        <w:t>В соответствии с Федеральным законом от 09 февраля 2009 №8-ФЗ  «Об обеспечении доступа к информации о деятельности государственных органов и органов местного самоуправления», а также с решением Земского собрания от 27 мая 2010 года №74 «Об утверждении положения об обеспечении доступа к информации о деятельности органов местного самоуправления Краснокамского муниципального района» администрацией района принято постановление от 31 января 2013 года №169, которым утверждены положение об официальном сайте, регламент информационного наполнения и модернизации сайта, перечень информации о деятельности администрации Краснокамского района, размещаемой в сети Интернет.</w:t>
      </w:r>
    </w:p>
    <w:p w:rsidR="000636B3" w:rsidRPr="00FE6E8F" w:rsidRDefault="000636B3" w:rsidP="00B43055">
      <w:pPr>
        <w:pStyle w:val="aff0"/>
        <w:spacing w:before="0" w:beforeAutospacing="0" w:after="0" w:afterAutospacing="0"/>
        <w:ind w:firstLine="708"/>
        <w:jc w:val="both"/>
      </w:pPr>
      <w:r w:rsidRPr="00FE6E8F">
        <w:t>В соответствии с законодательством на официальном сайте размещена вся контактная информация  о руководителях администрации, руководителях отделов и управлений администрации, а также о подведомственных учреждениях, информация об имеющихся вакансиях, сведения о доходах. Кроме того, на сайте публикуются принятые нормативно-правовые акты, регулярно – проекты НПА. В конце 2015 года для более легкого поиска необходимой информации на сайте появился раздел «Карта сайта» с необходимыми ссылками.</w:t>
      </w:r>
    </w:p>
    <w:p w:rsidR="000636B3" w:rsidRPr="00FE6E8F" w:rsidRDefault="000636B3" w:rsidP="00B43055">
      <w:pPr>
        <w:pStyle w:val="aff0"/>
        <w:spacing w:before="0" w:beforeAutospacing="0" w:after="0" w:afterAutospacing="0"/>
        <w:ind w:firstLine="708"/>
        <w:jc w:val="both"/>
      </w:pPr>
      <w:r w:rsidRPr="00FE6E8F">
        <w:t>Также в 2015 году разработаны новые разделы и порталы:</w:t>
      </w:r>
    </w:p>
    <w:p w:rsidR="000636B3" w:rsidRPr="00FE6E8F" w:rsidRDefault="000636B3" w:rsidP="00B43055">
      <w:pPr>
        <w:pStyle w:val="aff0"/>
        <w:spacing w:before="0" w:beforeAutospacing="0" w:after="0" w:afterAutospacing="0"/>
        <w:ind w:firstLine="708"/>
        <w:jc w:val="both"/>
      </w:pPr>
      <w:r w:rsidRPr="00FE6E8F">
        <w:t>- Оценка регулирующего воздействия;</w:t>
      </w:r>
    </w:p>
    <w:p w:rsidR="000636B3" w:rsidRPr="00FE6E8F" w:rsidRDefault="000636B3" w:rsidP="00B43055">
      <w:pPr>
        <w:pStyle w:val="aff0"/>
        <w:spacing w:before="0" w:beforeAutospacing="0" w:after="0" w:afterAutospacing="0"/>
        <w:ind w:firstLine="708"/>
        <w:jc w:val="both"/>
      </w:pPr>
      <w:r w:rsidRPr="00FE6E8F">
        <w:t>- Публичный бюджет района;</w:t>
      </w:r>
    </w:p>
    <w:p w:rsidR="000636B3" w:rsidRPr="00FE6E8F" w:rsidRDefault="000636B3" w:rsidP="00B43055">
      <w:pPr>
        <w:pStyle w:val="aff0"/>
        <w:spacing w:before="0" w:beforeAutospacing="0" w:after="0" w:afterAutospacing="0"/>
        <w:ind w:firstLine="708"/>
        <w:jc w:val="both"/>
      </w:pPr>
      <w:r w:rsidRPr="00FE6E8F">
        <w:lastRenderedPageBreak/>
        <w:t>- Семья и детство (с перечнями организаций, оказывающих помощь семьям с детьми, находящимся в трудной жизненной ситуации, с телефонами и адресами прямых линий для обращений детей и семей с детьми, находящимся в трудной жизненной ситуации, а также со ссылками на НПА, обеспечивающие основные гарантии и интересы семьи и ребенка).</w:t>
      </w:r>
    </w:p>
    <w:p w:rsidR="00DD22A2" w:rsidRPr="00DD22A2" w:rsidRDefault="000636B3" w:rsidP="00DD22A2">
      <w:pPr>
        <w:pStyle w:val="aff0"/>
        <w:spacing w:before="0" w:beforeAutospacing="0" w:after="0" w:afterAutospacing="0"/>
        <w:ind w:firstLine="708"/>
        <w:jc w:val="both"/>
        <w:rPr>
          <w:bCs/>
          <w:color w:val="000000"/>
        </w:rPr>
      </w:pPr>
      <w:r w:rsidRPr="00FE6E8F">
        <w:t>Со стороны администрации района ведется контроль за наполнением сайтов поселений. На сегодняшний день все четыре поселения имеют свои официальные сайты. Сайт Оверятского</w:t>
      </w:r>
      <w:r w:rsidR="00DD22A2">
        <w:t xml:space="preserve"> </w:t>
      </w:r>
      <w:r w:rsidRPr="00B27871">
        <w:t xml:space="preserve">городского поселения наиболее полно отвечает требованиям </w:t>
      </w:r>
      <w:r w:rsidR="001E1DD6" w:rsidRPr="00B27871">
        <w:t xml:space="preserve">Федерального закона </w:t>
      </w:r>
      <w:r w:rsidR="00DD22A2" w:rsidRPr="00B27871">
        <w:t xml:space="preserve">от 9 февраля 2009 года </w:t>
      </w:r>
      <w:r w:rsidR="001E1DD6" w:rsidRPr="00B27871">
        <w:t xml:space="preserve">№ </w:t>
      </w:r>
      <w:r w:rsidR="00DD22A2" w:rsidRPr="00B27871">
        <w:t>8-ФЗ «</w:t>
      </w:r>
      <w:r w:rsidR="00DD22A2" w:rsidRPr="00B27871">
        <w:rPr>
          <w:bCs/>
          <w:color w:val="000000"/>
        </w:rPr>
        <w:t>Об обеспечении доступа к информации о деятельности государственных органов и органов местного самоуправления».</w:t>
      </w:r>
    </w:p>
    <w:p w:rsidR="000636B3" w:rsidRPr="00FE6E8F" w:rsidRDefault="000636B3" w:rsidP="00DD22A2">
      <w:pPr>
        <w:pStyle w:val="aff0"/>
        <w:spacing w:before="0" w:beforeAutospacing="0" w:after="0" w:afterAutospacing="0"/>
        <w:ind w:firstLine="708"/>
        <w:jc w:val="both"/>
      </w:pPr>
      <w:r w:rsidRPr="00FE6E8F">
        <w:t xml:space="preserve">В 2015 году продолжалась работа по формированию и оформлению наградных дел. Почетными грамотами главы района – награждено 72 человека и 9 коллективов, Благодарственным письмом главы района – 123 человека и 24 коллектива, среди которых работники сельского хозяйства, образования, здравоохранения, культуры, предприниматели, работники учреждений и организаций района, а так же творческие и спортивные коллективы. </w:t>
      </w:r>
    </w:p>
    <w:p w:rsidR="000636B3" w:rsidRPr="00FE6E8F" w:rsidRDefault="000636B3" w:rsidP="00B43055">
      <w:pPr>
        <w:ind w:firstLine="708"/>
        <w:jc w:val="both"/>
      </w:pPr>
      <w:r w:rsidRPr="00FE6E8F">
        <w:t>Впервые на территории района учреждена муниципальная награда Краснокамского муниципального района – нагрудный знак «За вклад в развитие Краснокамского района». В 2015 году этой наградой были удостоены 10 человек по 10 номинациям. Вручение нагрудного знака проходило в канун государственного праздника - День России.</w:t>
      </w:r>
    </w:p>
    <w:p w:rsidR="000636B3" w:rsidRPr="00FE6E8F" w:rsidRDefault="000636B3" w:rsidP="00B43055">
      <w:pPr>
        <w:ind w:firstLine="708"/>
        <w:jc w:val="both"/>
      </w:pPr>
      <w:r w:rsidRPr="00FE6E8F">
        <w:t xml:space="preserve">В связи с 70- летием Победы в ВОВ в районе проходили различные праздничные мероприятия, 1068 ветеранов награждены юбилейной медалью. </w:t>
      </w:r>
    </w:p>
    <w:p w:rsidR="000636B3" w:rsidRPr="00FE6E8F" w:rsidRDefault="000636B3" w:rsidP="00B43055">
      <w:pPr>
        <w:ind w:firstLine="708"/>
        <w:jc w:val="both"/>
      </w:pPr>
      <w:r w:rsidRPr="00FE6E8F">
        <w:t>В соответствии с регламентом работы  администрации района, глава администрации единолично осуществлял общее руководство деятельностью администрации района.</w:t>
      </w:r>
    </w:p>
    <w:p w:rsidR="000636B3" w:rsidRPr="00FE6E8F" w:rsidRDefault="000636B3" w:rsidP="00B43055">
      <w:pPr>
        <w:ind w:firstLine="708"/>
        <w:jc w:val="both"/>
      </w:pPr>
      <w:r w:rsidRPr="00FE6E8F">
        <w:t>Наиболее актуальные и требующие серьезной проработки вопросы выносились на заседания коллегии при главе района, еженедельные и ежемесячные расширенные аппаратные совещания.</w:t>
      </w:r>
    </w:p>
    <w:p w:rsidR="000636B3" w:rsidRPr="00FE6E8F" w:rsidRDefault="000636B3" w:rsidP="00B43055">
      <w:pPr>
        <w:ind w:firstLine="708"/>
        <w:jc w:val="both"/>
      </w:pPr>
      <w:r w:rsidRPr="00FE6E8F">
        <w:t>Глава района возглавляет работу различных комиссий, Коллегию при главе района, Координационный совет при главе Краснокамского муниципального района, Координационный совет по делам инвалидов при главе Краснокамского муниципального района, Межведомственный совет по противодействию коррупции при главе Краснокамского муниципального района, Общественный экспертный совет при администрации Краснокамского муниципального района по вопросам жилищно - коммунального хозяйства, Координационный совет по контрольно-надзорной деятельности в Краснокамском муниципальном районе, Совет глав городских и сельских поселений, входящих в состав Краснокамского муниципального района.</w:t>
      </w:r>
    </w:p>
    <w:p w:rsidR="000636B3" w:rsidRPr="00FE6E8F" w:rsidRDefault="000636B3" w:rsidP="00B43055">
      <w:pPr>
        <w:ind w:firstLine="708"/>
        <w:jc w:val="both"/>
      </w:pPr>
      <w:r w:rsidRPr="00FE6E8F">
        <w:t>В 2015 году в целях повышения эффективности взаимной деятельности и создания единого информационного пространства района обеспечивалось участие глав поселений в заседаниях, совещаниях коллегиальных органов, планерках, проводимых в администрации района. Органам местного самоуправления поселений направлялись правовые акты и иные документы, затрагивающие решение вопросов местного значения межмуниципального характера, а также вопросов организации деятельности органов местного самоуправления. Специалисты администрации  района оказывали методическую, консультативную помощь органам местного самоуправления поселений в осуществлении их полномочий, в том числе с выездом в поселения. Были организованы выездные приемы главы в поселениях, которые проходили как форме собраний жителей, так и в форме приемов граждан главой района. В них приняли участие около 238 человек.</w:t>
      </w:r>
    </w:p>
    <w:p w:rsidR="000636B3" w:rsidRPr="00FE6E8F" w:rsidRDefault="000636B3" w:rsidP="00B43055">
      <w:pPr>
        <w:autoSpaceDE w:val="0"/>
        <w:autoSpaceDN w:val="0"/>
        <w:adjustRightInd w:val="0"/>
        <w:ind w:firstLine="708"/>
        <w:jc w:val="both"/>
      </w:pPr>
      <w:r w:rsidRPr="00FE6E8F">
        <w:t xml:space="preserve">В соответствии с требованиями федерального законодательства администрацией осуществляется работа в системе ИСЭД, с </w:t>
      </w:r>
      <w:smartTag w:uri="urn:schemas-microsoft-com:office:smarttags" w:element="metricconverter">
        <w:smartTagPr>
          <w:attr w:name="ProductID" w:val="2010 г"/>
        </w:smartTagPr>
        <w:r w:rsidRPr="00FE6E8F">
          <w:t>2010 г</w:t>
        </w:r>
      </w:smartTag>
      <w:r w:rsidRPr="00FE6E8F">
        <w:t xml:space="preserve">. ведется электронный документооборот. </w:t>
      </w:r>
    </w:p>
    <w:p w:rsidR="000636B3" w:rsidRPr="00AE1ABB" w:rsidRDefault="000636B3" w:rsidP="00B43055">
      <w:pPr>
        <w:autoSpaceDE w:val="0"/>
        <w:autoSpaceDN w:val="0"/>
        <w:adjustRightInd w:val="0"/>
        <w:ind w:firstLine="708"/>
        <w:jc w:val="both"/>
      </w:pPr>
      <w:r w:rsidRPr="00FE6E8F">
        <w:t>Все эти меры помогают выстроить качественно новую систему межведомственного взаимодействия, что в свою очередь уменьшает бумажную волокиту, сокращает бюрократические процедуры, делает механизм работы с документами более гибким и мобильным.</w:t>
      </w:r>
    </w:p>
    <w:p w:rsidR="000636B3" w:rsidRDefault="000636B3" w:rsidP="00B61570">
      <w:pPr>
        <w:ind w:firstLine="708"/>
        <w:jc w:val="both"/>
      </w:pPr>
    </w:p>
    <w:p w:rsidR="000636B3" w:rsidRDefault="000636B3" w:rsidP="00B61570">
      <w:pPr>
        <w:ind w:firstLine="708"/>
        <w:jc w:val="both"/>
      </w:pPr>
    </w:p>
    <w:p w:rsidR="003B0D0E" w:rsidRPr="00B27871" w:rsidRDefault="003B0D0E" w:rsidP="00066289">
      <w:pPr>
        <w:jc w:val="center"/>
        <w:rPr>
          <w:b/>
          <w:sz w:val="33"/>
          <w:szCs w:val="33"/>
        </w:rPr>
      </w:pPr>
      <w:r w:rsidRPr="00B27871">
        <w:rPr>
          <w:b/>
          <w:sz w:val="33"/>
          <w:szCs w:val="33"/>
        </w:rPr>
        <w:t>И</w:t>
      </w:r>
      <w:r w:rsidR="00C45650" w:rsidRPr="00B27871">
        <w:rPr>
          <w:b/>
          <w:sz w:val="33"/>
          <w:szCs w:val="33"/>
        </w:rPr>
        <w:t>сполнение государственных полномочий</w:t>
      </w:r>
    </w:p>
    <w:p w:rsidR="00261371" w:rsidRPr="00B27871" w:rsidRDefault="00261371" w:rsidP="008E4651">
      <w:pPr>
        <w:rPr>
          <w:b/>
        </w:rPr>
      </w:pPr>
    </w:p>
    <w:p w:rsidR="008E4651" w:rsidRPr="00B27871" w:rsidRDefault="008E4651" w:rsidP="00066289">
      <w:pPr>
        <w:jc w:val="center"/>
        <w:rPr>
          <w:b/>
          <w:sz w:val="32"/>
          <w:szCs w:val="32"/>
        </w:rPr>
      </w:pPr>
      <w:r w:rsidRPr="00B27871">
        <w:rPr>
          <w:b/>
          <w:sz w:val="32"/>
          <w:szCs w:val="32"/>
        </w:rPr>
        <w:t xml:space="preserve">Выполнение федеральных полномочий </w:t>
      </w:r>
      <w:r w:rsidR="009F4892" w:rsidRPr="00B27871">
        <w:rPr>
          <w:b/>
          <w:sz w:val="32"/>
          <w:szCs w:val="32"/>
        </w:rPr>
        <w:t>по государственной регистрации актов гражданского состояния отделом ЗАГС</w:t>
      </w:r>
    </w:p>
    <w:p w:rsidR="009F4892" w:rsidRPr="00B27871" w:rsidRDefault="009F4892" w:rsidP="008E4651">
      <w:pPr>
        <w:rPr>
          <w:sz w:val="32"/>
          <w:szCs w:val="32"/>
        </w:rPr>
      </w:pPr>
    </w:p>
    <w:p w:rsidR="00545698" w:rsidRPr="00B27871" w:rsidRDefault="00545698" w:rsidP="00B43055">
      <w:pPr>
        <w:ind w:firstLine="720"/>
        <w:jc w:val="both"/>
      </w:pPr>
      <w:r w:rsidRPr="00B27871">
        <w:t>В 2015 году регистрация актов гражданского состояния осуществлялась  отделом ЗАГС в соответствии с Федеральным Законом от 15.10.1997г. № 143-ФЗ «Об актах гражданского состояния», законом Пермского края от 12 марта 2007г.  № 18-ПК «О наделении органов местного самоуправления Пермского края полномочиями на государственную регистрацию актов гражданского состояния», Гражданским кодексом РФ, Семейным кодексом РФ и другими нормативными документами и законами, которые непосредственно связаны с работой органов ЗАГС.</w:t>
      </w:r>
    </w:p>
    <w:p w:rsidR="00545698" w:rsidRPr="00B27871" w:rsidRDefault="00545698" w:rsidP="00B43055">
      <w:pPr>
        <w:ind w:firstLine="720"/>
        <w:jc w:val="both"/>
      </w:pPr>
      <w:r w:rsidRPr="00B27871">
        <w:t xml:space="preserve">Основная функция органов ЗАГС – регистрация актов гражданского состояния (рождение, заключение брака, расторжение брака,  установления отцовства, усыновление, перемена имени, смерть). </w:t>
      </w:r>
    </w:p>
    <w:p w:rsidR="00545698" w:rsidRPr="00B27871" w:rsidRDefault="00545698" w:rsidP="00B43055">
      <w:pPr>
        <w:pStyle w:val="210"/>
        <w:ind w:firstLine="720"/>
        <w:rPr>
          <w:sz w:val="24"/>
          <w:szCs w:val="24"/>
        </w:rPr>
      </w:pPr>
      <w:r w:rsidRPr="00B27871">
        <w:rPr>
          <w:sz w:val="24"/>
          <w:szCs w:val="24"/>
        </w:rPr>
        <w:t xml:space="preserve">За 2015 год вКраснокамском районе зарегистрировано 3306 актов гражданского состояния (2014 год - 3601). В сравнении с 2014 годом наблюдается снижение  общего количества актов гражданского состояния на 8% </w:t>
      </w:r>
      <w:r w:rsidR="0063427E" w:rsidRPr="00B27871">
        <w:rPr>
          <w:sz w:val="24"/>
          <w:szCs w:val="24"/>
        </w:rPr>
        <w:t xml:space="preserve">или на </w:t>
      </w:r>
      <w:r w:rsidRPr="00B27871">
        <w:rPr>
          <w:sz w:val="24"/>
          <w:szCs w:val="24"/>
        </w:rPr>
        <w:t xml:space="preserve">295 </w:t>
      </w:r>
      <w:r w:rsidR="0063427E" w:rsidRPr="00B27871">
        <w:rPr>
          <w:sz w:val="24"/>
          <w:szCs w:val="24"/>
        </w:rPr>
        <w:t>актов по сравнению с уровнем 2014 года.</w:t>
      </w:r>
    </w:p>
    <w:p w:rsidR="00AD1113" w:rsidRPr="00B27871" w:rsidRDefault="00AD1113" w:rsidP="00B43055">
      <w:pPr>
        <w:pStyle w:val="210"/>
        <w:ind w:firstLine="720"/>
        <w:jc w:val="center"/>
        <w:rPr>
          <w:b/>
          <w:sz w:val="24"/>
          <w:szCs w:val="24"/>
        </w:rPr>
      </w:pPr>
    </w:p>
    <w:p w:rsidR="00545698" w:rsidRPr="00B27871" w:rsidRDefault="00545698" w:rsidP="00B43055">
      <w:pPr>
        <w:pStyle w:val="210"/>
        <w:ind w:firstLine="720"/>
        <w:jc w:val="center"/>
        <w:rPr>
          <w:b/>
          <w:sz w:val="24"/>
          <w:szCs w:val="24"/>
        </w:rPr>
      </w:pPr>
      <w:r w:rsidRPr="00B27871">
        <w:rPr>
          <w:b/>
          <w:sz w:val="24"/>
          <w:szCs w:val="24"/>
        </w:rPr>
        <w:t xml:space="preserve">Динамика количества актов гражданского состояния </w:t>
      </w:r>
    </w:p>
    <w:p w:rsidR="00545698" w:rsidRDefault="00545698" w:rsidP="00B43055">
      <w:pPr>
        <w:pStyle w:val="210"/>
        <w:ind w:firstLine="720"/>
        <w:jc w:val="center"/>
        <w:rPr>
          <w:b/>
          <w:sz w:val="24"/>
          <w:szCs w:val="24"/>
        </w:rPr>
      </w:pPr>
      <w:r w:rsidRPr="00B27871">
        <w:rPr>
          <w:b/>
          <w:sz w:val="24"/>
          <w:szCs w:val="24"/>
        </w:rPr>
        <w:t>за 20</w:t>
      </w:r>
      <w:r w:rsidR="004C4898" w:rsidRPr="00B27871">
        <w:rPr>
          <w:b/>
          <w:sz w:val="24"/>
          <w:szCs w:val="24"/>
        </w:rPr>
        <w:t>10</w:t>
      </w:r>
      <w:r w:rsidRPr="00B27871">
        <w:rPr>
          <w:b/>
          <w:sz w:val="24"/>
          <w:szCs w:val="24"/>
        </w:rPr>
        <w:t>-2015 гг.</w:t>
      </w:r>
    </w:p>
    <w:p w:rsidR="00AD1113" w:rsidRPr="00AD1113" w:rsidRDefault="00AD1113" w:rsidP="00B43055">
      <w:pPr>
        <w:pStyle w:val="210"/>
        <w:ind w:firstLine="720"/>
        <w:jc w:val="center"/>
        <w:rPr>
          <w:b/>
          <w:sz w:val="10"/>
          <w:szCs w:val="10"/>
        </w:rPr>
      </w:pPr>
    </w:p>
    <w:tbl>
      <w:tblPr>
        <w:tblW w:w="0" w:type="auto"/>
        <w:tblInd w:w="1147" w:type="dxa"/>
        <w:tblLayout w:type="fixed"/>
        <w:tblCellMar>
          <w:left w:w="101" w:type="dxa"/>
          <w:right w:w="101" w:type="dxa"/>
        </w:tblCellMar>
        <w:tblLook w:val="0000"/>
      </w:tblPr>
      <w:tblGrid>
        <w:gridCol w:w="2215"/>
        <w:gridCol w:w="5811"/>
      </w:tblGrid>
      <w:tr w:rsidR="00545698" w:rsidRPr="00545698" w:rsidTr="004C4898">
        <w:trPr>
          <w:cantSplit/>
        </w:trPr>
        <w:tc>
          <w:tcPr>
            <w:tcW w:w="2215" w:type="dxa"/>
            <w:tcBorders>
              <w:top w:val="single" w:sz="4" w:space="0" w:color="000000"/>
              <w:left w:val="single" w:sz="4" w:space="0" w:color="000000"/>
              <w:bottom w:val="single" w:sz="4" w:space="0" w:color="000000"/>
            </w:tcBorders>
          </w:tcPr>
          <w:p w:rsidR="00545698" w:rsidRPr="00545698" w:rsidRDefault="00545698" w:rsidP="004C4898">
            <w:pPr>
              <w:snapToGrid w:val="0"/>
              <w:jc w:val="center"/>
              <w:rPr>
                <w:lang w:val="en-US"/>
              </w:rPr>
            </w:pPr>
            <w:r w:rsidRPr="00545698">
              <w:rPr>
                <w:lang w:val="en-US"/>
              </w:rPr>
              <w:t>Год</w:t>
            </w:r>
          </w:p>
        </w:tc>
        <w:tc>
          <w:tcPr>
            <w:tcW w:w="5811" w:type="dxa"/>
            <w:tcBorders>
              <w:top w:val="single" w:sz="4" w:space="0" w:color="000000"/>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Общее количество актовых записей</w:t>
            </w:r>
          </w:p>
        </w:tc>
      </w:tr>
      <w:tr w:rsidR="00545698" w:rsidRPr="00545698" w:rsidTr="004C4898">
        <w:tc>
          <w:tcPr>
            <w:tcW w:w="2215" w:type="dxa"/>
            <w:tcBorders>
              <w:left w:val="single" w:sz="4" w:space="0" w:color="000000"/>
              <w:bottom w:val="single" w:sz="4" w:space="0" w:color="000000"/>
            </w:tcBorders>
          </w:tcPr>
          <w:p w:rsidR="00545698" w:rsidRPr="00545698" w:rsidRDefault="00545698" w:rsidP="004C4898">
            <w:pPr>
              <w:snapToGrid w:val="0"/>
              <w:jc w:val="center"/>
            </w:pPr>
            <w:r w:rsidRPr="00545698">
              <w:t>2010</w:t>
            </w:r>
          </w:p>
        </w:tc>
        <w:tc>
          <w:tcPr>
            <w:tcW w:w="5811"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3452</w:t>
            </w:r>
          </w:p>
        </w:tc>
      </w:tr>
      <w:tr w:rsidR="00545698" w:rsidRPr="00545698" w:rsidTr="004C4898">
        <w:tc>
          <w:tcPr>
            <w:tcW w:w="2215" w:type="dxa"/>
            <w:tcBorders>
              <w:left w:val="single" w:sz="4" w:space="0" w:color="000000"/>
              <w:bottom w:val="single" w:sz="4" w:space="0" w:color="000000"/>
            </w:tcBorders>
          </w:tcPr>
          <w:p w:rsidR="00545698" w:rsidRPr="00545698" w:rsidRDefault="00545698" w:rsidP="004C4898">
            <w:pPr>
              <w:snapToGrid w:val="0"/>
              <w:jc w:val="center"/>
            </w:pPr>
            <w:r w:rsidRPr="00545698">
              <w:t>2011</w:t>
            </w:r>
          </w:p>
        </w:tc>
        <w:tc>
          <w:tcPr>
            <w:tcW w:w="5811"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3563</w:t>
            </w:r>
          </w:p>
        </w:tc>
      </w:tr>
      <w:tr w:rsidR="00545698" w:rsidRPr="00545698" w:rsidTr="004C4898">
        <w:tc>
          <w:tcPr>
            <w:tcW w:w="2215" w:type="dxa"/>
            <w:tcBorders>
              <w:left w:val="single" w:sz="4" w:space="0" w:color="000000"/>
              <w:bottom w:val="single" w:sz="4" w:space="0" w:color="000000"/>
            </w:tcBorders>
          </w:tcPr>
          <w:p w:rsidR="00545698" w:rsidRPr="00545698" w:rsidRDefault="00545698" w:rsidP="004C4898">
            <w:pPr>
              <w:snapToGrid w:val="0"/>
              <w:jc w:val="center"/>
            </w:pPr>
            <w:r w:rsidRPr="00545698">
              <w:t>2012</w:t>
            </w:r>
          </w:p>
        </w:tc>
        <w:tc>
          <w:tcPr>
            <w:tcW w:w="5811"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3482</w:t>
            </w:r>
          </w:p>
        </w:tc>
      </w:tr>
      <w:tr w:rsidR="00545698" w:rsidRPr="00545698" w:rsidTr="004C4898">
        <w:tc>
          <w:tcPr>
            <w:tcW w:w="2215" w:type="dxa"/>
            <w:tcBorders>
              <w:left w:val="single" w:sz="4" w:space="0" w:color="000000"/>
              <w:bottom w:val="single" w:sz="4" w:space="0" w:color="000000"/>
            </w:tcBorders>
          </w:tcPr>
          <w:p w:rsidR="00545698" w:rsidRPr="00545698" w:rsidRDefault="00545698" w:rsidP="004C4898">
            <w:pPr>
              <w:snapToGrid w:val="0"/>
              <w:jc w:val="center"/>
            </w:pPr>
            <w:r w:rsidRPr="00545698">
              <w:t>2013</w:t>
            </w:r>
          </w:p>
        </w:tc>
        <w:tc>
          <w:tcPr>
            <w:tcW w:w="5811"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3466</w:t>
            </w:r>
          </w:p>
        </w:tc>
      </w:tr>
      <w:tr w:rsidR="00545698" w:rsidRPr="00545698" w:rsidTr="004C4898">
        <w:tc>
          <w:tcPr>
            <w:tcW w:w="2215" w:type="dxa"/>
            <w:tcBorders>
              <w:left w:val="single" w:sz="4" w:space="0" w:color="000000"/>
              <w:bottom w:val="single" w:sz="4" w:space="0" w:color="000000"/>
            </w:tcBorders>
          </w:tcPr>
          <w:p w:rsidR="00545698" w:rsidRPr="00545698" w:rsidRDefault="00545698" w:rsidP="004C4898">
            <w:pPr>
              <w:snapToGrid w:val="0"/>
              <w:jc w:val="center"/>
            </w:pPr>
            <w:r w:rsidRPr="00545698">
              <w:t>2014</w:t>
            </w:r>
          </w:p>
        </w:tc>
        <w:tc>
          <w:tcPr>
            <w:tcW w:w="5811"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3601</w:t>
            </w:r>
          </w:p>
        </w:tc>
      </w:tr>
      <w:tr w:rsidR="00545698" w:rsidRPr="00545698" w:rsidTr="004C4898">
        <w:tc>
          <w:tcPr>
            <w:tcW w:w="2215" w:type="dxa"/>
            <w:tcBorders>
              <w:left w:val="single" w:sz="4" w:space="0" w:color="000000"/>
              <w:bottom w:val="single" w:sz="4" w:space="0" w:color="000000"/>
            </w:tcBorders>
          </w:tcPr>
          <w:p w:rsidR="00545698" w:rsidRPr="00545698" w:rsidRDefault="00545698" w:rsidP="004C4898">
            <w:pPr>
              <w:snapToGrid w:val="0"/>
              <w:jc w:val="center"/>
            </w:pPr>
            <w:r w:rsidRPr="00545698">
              <w:t>2015</w:t>
            </w:r>
          </w:p>
        </w:tc>
        <w:tc>
          <w:tcPr>
            <w:tcW w:w="5811"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3306</w:t>
            </w:r>
          </w:p>
        </w:tc>
      </w:tr>
    </w:tbl>
    <w:p w:rsidR="00545698" w:rsidRPr="00545698" w:rsidRDefault="00545698" w:rsidP="00B43055">
      <w:pPr>
        <w:pStyle w:val="210"/>
        <w:ind w:firstLine="720"/>
        <w:rPr>
          <w:sz w:val="24"/>
          <w:szCs w:val="24"/>
        </w:rPr>
      </w:pPr>
    </w:p>
    <w:p w:rsidR="00D4505C" w:rsidRDefault="00D4505C" w:rsidP="00B43055">
      <w:pPr>
        <w:pStyle w:val="210"/>
        <w:ind w:firstLine="720"/>
        <w:jc w:val="center"/>
        <w:rPr>
          <w:b/>
          <w:sz w:val="24"/>
          <w:szCs w:val="24"/>
        </w:rPr>
      </w:pPr>
    </w:p>
    <w:p w:rsidR="00D4505C" w:rsidRDefault="00D4505C" w:rsidP="00B43055">
      <w:pPr>
        <w:pStyle w:val="210"/>
        <w:ind w:firstLine="720"/>
        <w:jc w:val="center"/>
        <w:rPr>
          <w:b/>
          <w:sz w:val="24"/>
          <w:szCs w:val="24"/>
        </w:rPr>
      </w:pPr>
    </w:p>
    <w:p w:rsidR="00545698" w:rsidRPr="004C4898" w:rsidRDefault="004C4898" w:rsidP="00B43055">
      <w:pPr>
        <w:pStyle w:val="210"/>
        <w:ind w:firstLine="720"/>
        <w:jc w:val="center"/>
        <w:rPr>
          <w:b/>
          <w:sz w:val="24"/>
          <w:szCs w:val="24"/>
        </w:rPr>
      </w:pPr>
      <w:r w:rsidRPr="004C4898">
        <w:rPr>
          <w:b/>
          <w:sz w:val="24"/>
          <w:szCs w:val="24"/>
        </w:rPr>
        <w:t>П</w:t>
      </w:r>
      <w:r w:rsidR="00545698" w:rsidRPr="004C4898">
        <w:rPr>
          <w:b/>
          <w:sz w:val="24"/>
          <w:szCs w:val="24"/>
        </w:rPr>
        <w:t>о вид</w:t>
      </w:r>
      <w:r w:rsidRPr="004C4898">
        <w:rPr>
          <w:b/>
          <w:sz w:val="24"/>
          <w:szCs w:val="24"/>
        </w:rPr>
        <w:t>ам актов гражданского состояния</w:t>
      </w:r>
    </w:p>
    <w:p w:rsidR="00545698" w:rsidRPr="00AD1113" w:rsidRDefault="00545698" w:rsidP="00B43055">
      <w:pPr>
        <w:pStyle w:val="210"/>
        <w:ind w:firstLine="720"/>
        <w:rPr>
          <w:sz w:val="10"/>
          <w:szCs w:val="10"/>
        </w:rPr>
      </w:pPr>
    </w:p>
    <w:tbl>
      <w:tblPr>
        <w:tblW w:w="9626" w:type="dxa"/>
        <w:tblInd w:w="364" w:type="dxa"/>
        <w:tblLayout w:type="fixed"/>
        <w:tblLook w:val="0000"/>
      </w:tblPr>
      <w:tblGrid>
        <w:gridCol w:w="883"/>
        <w:gridCol w:w="1271"/>
        <w:gridCol w:w="1190"/>
        <w:gridCol w:w="917"/>
        <w:gridCol w:w="1395"/>
        <w:gridCol w:w="1560"/>
        <w:gridCol w:w="1140"/>
        <w:gridCol w:w="1270"/>
      </w:tblGrid>
      <w:tr w:rsidR="00545698" w:rsidRPr="00545698" w:rsidTr="004C4898">
        <w:tc>
          <w:tcPr>
            <w:tcW w:w="883"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 xml:space="preserve">Год </w:t>
            </w:r>
          </w:p>
        </w:tc>
        <w:tc>
          <w:tcPr>
            <w:tcW w:w="1271"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 xml:space="preserve">Рождение </w:t>
            </w:r>
          </w:p>
        </w:tc>
        <w:tc>
          <w:tcPr>
            <w:tcW w:w="1190"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 xml:space="preserve">Смерть </w:t>
            </w:r>
          </w:p>
        </w:tc>
        <w:tc>
          <w:tcPr>
            <w:tcW w:w="917"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 xml:space="preserve">Брак </w:t>
            </w:r>
          </w:p>
        </w:tc>
        <w:tc>
          <w:tcPr>
            <w:tcW w:w="1395"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Расторжение брака</w:t>
            </w:r>
          </w:p>
        </w:tc>
        <w:tc>
          <w:tcPr>
            <w:tcW w:w="1560"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Установление отцовства</w:t>
            </w:r>
          </w:p>
        </w:tc>
        <w:tc>
          <w:tcPr>
            <w:tcW w:w="1140" w:type="dxa"/>
            <w:tcBorders>
              <w:top w:val="single" w:sz="4" w:space="0" w:color="000000"/>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 xml:space="preserve">Усыновление </w:t>
            </w:r>
          </w:p>
        </w:tc>
        <w:tc>
          <w:tcPr>
            <w:tcW w:w="1270" w:type="dxa"/>
            <w:tcBorders>
              <w:top w:val="single" w:sz="4" w:space="0" w:color="000000"/>
              <w:left w:val="single" w:sz="4" w:space="0" w:color="000000"/>
              <w:bottom w:val="single" w:sz="4" w:space="0" w:color="000000"/>
              <w:right w:val="single" w:sz="4" w:space="0" w:color="000000"/>
            </w:tcBorders>
          </w:tcPr>
          <w:p w:rsidR="00545698" w:rsidRPr="00545698" w:rsidRDefault="00545698" w:rsidP="004C4898">
            <w:pPr>
              <w:pStyle w:val="210"/>
              <w:snapToGrid w:val="0"/>
              <w:rPr>
                <w:sz w:val="24"/>
                <w:szCs w:val="24"/>
              </w:rPr>
            </w:pPr>
            <w:r w:rsidRPr="00545698">
              <w:rPr>
                <w:sz w:val="24"/>
                <w:szCs w:val="24"/>
              </w:rPr>
              <w:t>Перемена имени</w:t>
            </w:r>
          </w:p>
        </w:tc>
      </w:tr>
      <w:tr w:rsidR="00545698" w:rsidRPr="00545698" w:rsidTr="004C4898">
        <w:tc>
          <w:tcPr>
            <w:tcW w:w="883" w:type="dxa"/>
            <w:tcBorders>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2010</w:t>
            </w:r>
          </w:p>
        </w:tc>
        <w:tc>
          <w:tcPr>
            <w:tcW w:w="1271"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1014</w:t>
            </w:r>
          </w:p>
        </w:tc>
        <w:tc>
          <w:tcPr>
            <w:tcW w:w="119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1191</w:t>
            </w:r>
          </w:p>
        </w:tc>
        <w:tc>
          <w:tcPr>
            <w:tcW w:w="917" w:type="dxa"/>
            <w:tcBorders>
              <w:left w:val="single" w:sz="4" w:space="0" w:color="000000"/>
              <w:bottom w:val="single" w:sz="4" w:space="0" w:color="000000"/>
            </w:tcBorders>
          </w:tcPr>
          <w:p w:rsidR="00545698" w:rsidRPr="00545698" w:rsidRDefault="00545698" w:rsidP="004C4898">
            <w:pPr>
              <w:snapToGrid w:val="0"/>
              <w:jc w:val="center"/>
            </w:pPr>
            <w:r w:rsidRPr="00545698">
              <w:t>618</w:t>
            </w:r>
          </w:p>
        </w:tc>
        <w:tc>
          <w:tcPr>
            <w:tcW w:w="1395" w:type="dxa"/>
            <w:tcBorders>
              <w:left w:val="single" w:sz="4" w:space="0" w:color="000000"/>
              <w:bottom w:val="single" w:sz="4" w:space="0" w:color="000000"/>
            </w:tcBorders>
          </w:tcPr>
          <w:p w:rsidR="00545698" w:rsidRPr="00545698" w:rsidRDefault="00545698" w:rsidP="004C4898">
            <w:pPr>
              <w:snapToGrid w:val="0"/>
              <w:jc w:val="center"/>
            </w:pPr>
            <w:r w:rsidRPr="00545698">
              <w:t>306</w:t>
            </w:r>
          </w:p>
        </w:tc>
        <w:tc>
          <w:tcPr>
            <w:tcW w:w="1560" w:type="dxa"/>
            <w:tcBorders>
              <w:left w:val="single" w:sz="4" w:space="0" w:color="000000"/>
              <w:bottom w:val="single" w:sz="4" w:space="0" w:color="000000"/>
            </w:tcBorders>
          </w:tcPr>
          <w:p w:rsidR="00545698" w:rsidRPr="00545698" w:rsidRDefault="00545698" w:rsidP="004C4898">
            <w:pPr>
              <w:snapToGrid w:val="0"/>
              <w:jc w:val="center"/>
            </w:pPr>
            <w:r w:rsidRPr="00545698">
              <w:t>287</w:t>
            </w:r>
          </w:p>
        </w:tc>
        <w:tc>
          <w:tcPr>
            <w:tcW w:w="114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8</w:t>
            </w:r>
          </w:p>
        </w:tc>
        <w:tc>
          <w:tcPr>
            <w:tcW w:w="1270" w:type="dxa"/>
            <w:tcBorders>
              <w:left w:val="single" w:sz="4" w:space="0" w:color="000000"/>
              <w:bottom w:val="single" w:sz="4" w:space="0" w:color="000000"/>
              <w:right w:val="single" w:sz="4" w:space="0" w:color="000000"/>
            </w:tcBorders>
          </w:tcPr>
          <w:p w:rsidR="00545698" w:rsidRPr="00545698" w:rsidRDefault="00545698" w:rsidP="004C4898">
            <w:pPr>
              <w:pStyle w:val="210"/>
              <w:snapToGrid w:val="0"/>
              <w:jc w:val="center"/>
              <w:rPr>
                <w:sz w:val="24"/>
                <w:szCs w:val="24"/>
              </w:rPr>
            </w:pPr>
            <w:r w:rsidRPr="00545698">
              <w:rPr>
                <w:sz w:val="24"/>
                <w:szCs w:val="24"/>
              </w:rPr>
              <w:t>28</w:t>
            </w:r>
          </w:p>
        </w:tc>
      </w:tr>
      <w:tr w:rsidR="00545698" w:rsidRPr="00545698" w:rsidTr="004C4898">
        <w:tc>
          <w:tcPr>
            <w:tcW w:w="883" w:type="dxa"/>
            <w:tcBorders>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2011</w:t>
            </w:r>
          </w:p>
        </w:tc>
        <w:tc>
          <w:tcPr>
            <w:tcW w:w="1271"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1009</w:t>
            </w:r>
          </w:p>
        </w:tc>
        <w:tc>
          <w:tcPr>
            <w:tcW w:w="119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1190</w:t>
            </w:r>
          </w:p>
        </w:tc>
        <w:tc>
          <w:tcPr>
            <w:tcW w:w="917" w:type="dxa"/>
            <w:tcBorders>
              <w:left w:val="single" w:sz="4" w:space="0" w:color="000000"/>
              <w:bottom w:val="single" w:sz="4" w:space="0" w:color="000000"/>
            </w:tcBorders>
          </w:tcPr>
          <w:p w:rsidR="00545698" w:rsidRPr="00545698" w:rsidRDefault="00545698" w:rsidP="004C4898">
            <w:pPr>
              <w:snapToGrid w:val="0"/>
              <w:jc w:val="center"/>
            </w:pPr>
            <w:r w:rsidRPr="00545698">
              <w:t>688</w:t>
            </w:r>
          </w:p>
        </w:tc>
        <w:tc>
          <w:tcPr>
            <w:tcW w:w="1395" w:type="dxa"/>
            <w:tcBorders>
              <w:left w:val="single" w:sz="4" w:space="0" w:color="000000"/>
              <w:bottom w:val="single" w:sz="4" w:space="0" w:color="000000"/>
            </w:tcBorders>
          </w:tcPr>
          <w:p w:rsidR="00545698" w:rsidRPr="00545698" w:rsidRDefault="00545698" w:rsidP="004C4898">
            <w:pPr>
              <w:snapToGrid w:val="0"/>
              <w:jc w:val="center"/>
            </w:pPr>
            <w:r w:rsidRPr="00545698">
              <w:t>295</w:t>
            </w:r>
          </w:p>
        </w:tc>
        <w:tc>
          <w:tcPr>
            <w:tcW w:w="1560" w:type="dxa"/>
            <w:tcBorders>
              <w:left w:val="single" w:sz="4" w:space="0" w:color="000000"/>
              <w:bottom w:val="single" w:sz="4" w:space="0" w:color="000000"/>
            </w:tcBorders>
          </w:tcPr>
          <w:p w:rsidR="00545698" w:rsidRPr="00545698" w:rsidRDefault="00545698" w:rsidP="004C4898">
            <w:pPr>
              <w:snapToGrid w:val="0"/>
              <w:jc w:val="center"/>
            </w:pPr>
            <w:r w:rsidRPr="00545698">
              <w:t>322</w:t>
            </w:r>
          </w:p>
        </w:tc>
        <w:tc>
          <w:tcPr>
            <w:tcW w:w="114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14</w:t>
            </w:r>
          </w:p>
        </w:tc>
        <w:tc>
          <w:tcPr>
            <w:tcW w:w="1270" w:type="dxa"/>
            <w:tcBorders>
              <w:left w:val="single" w:sz="4" w:space="0" w:color="000000"/>
              <w:bottom w:val="single" w:sz="4" w:space="0" w:color="000000"/>
              <w:right w:val="single" w:sz="4" w:space="0" w:color="000000"/>
            </w:tcBorders>
          </w:tcPr>
          <w:p w:rsidR="00545698" w:rsidRPr="00545698" w:rsidRDefault="00545698" w:rsidP="004C4898">
            <w:pPr>
              <w:pStyle w:val="210"/>
              <w:snapToGrid w:val="0"/>
              <w:jc w:val="center"/>
              <w:rPr>
                <w:sz w:val="24"/>
                <w:szCs w:val="24"/>
              </w:rPr>
            </w:pPr>
            <w:r w:rsidRPr="00545698">
              <w:rPr>
                <w:sz w:val="24"/>
                <w:szCs w:val="24"/>
              </w:rPr>
              <w:t>45</w:t>
            </w:r>
          </w:p>
        </w:tc>
      </w:tr>
      <w:tr w:rsidR="00545698" w:rsidRPr="00545698" w:rsidTr="004C4898">
        <w:tc>
          <w:tcPr>
            <w:tcW w:w="883" w:type="dxa"/>
            <w:tcBorders>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2012</w:t>
            </w:r>
          </w:p>
        </w:tc>
        <w:tc>
          <w:tcPr>
            <w:tcW w:w="1271"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1058</w:t>
            </w:r>
          </w:p>
        </w:tc>
        <w:tc>
          <w:tcPr>
            <w:tcW w:w="119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1141</w:t>
            </w:r>
          </w:p>
        </w:tc>
        <w:tc>
          <w:tcPr>
            <w:tcW w:w="917" w:type="dxa"/>
            <w:tcBorders>
              <w:left w:val="single" w:sz="4" w:space="0" w:color="000000"/>
              <w:bottom w:val="single" w:sz="4" w:space="0" w:color="000000"/>
            </w:tcBorders>
          </w:tcPr>
          <w:p w:rsidR="00545698" w:rsidRPr="00545698" w:rsidRDefault="00545698" w:rsidP="004C4898">
            <w:pPr>
              <w:snapToGrid w:val="0"/>
              <w:jc w:val="center"/>
            </w:pPr>
            <w:r w:rsidRPr="00545698">
              <w:t>613</w:t>
            </w:r>
          </w:p>
        </w:tc>
        <w:tc>
          <w:tcPr>
            <w:tcW w:w="1395" w:type="dxa"/>
            <w:tcBorders>
              <w:left w:val="single" w:sz="4" w:space="0" w:color="000000"/>
              <w:bottom w:val="single" w:sz="4" w:space="0" w:color="000000"/>
            </w:tcBorders>
          </w:tcPr>
          <w:p w:rsidR="00545698" w:rsidRPr="00545698" w:rsidRDefault="00545698" w:rsidP="004C4898">
            <w:pPr>
              <w:snapToGrid w:val="0"/>
              <w:jc w:val="center"/>
            </w:pPr>
            <w:r w:rsidRPr="00545698">
              <w:t>319</w:t>
            </w:r>
          </w:p>
        </w:tc>
        <w:tc>
          <w:tcPr>
            <w:tcW w:w="1560" w:type="dxa"/>
            <w:tcBorders>
              <w:left w:val="single" w:sz="4" w:space="0" w:color="000000"/>
              <w:bottom w:val="single" w:sz="4" w:space="0" w:color="000000"/>
            </w:tcBorders>
          </w:tcPr>
          <w:p w:rsidR="00545698" w:rsidRPr="00545698" w:rsidRDefault="00545698" w:rsidP="004C4898">
            <w:pPr>
              <w:snapToGrid w:val="0"/>
              <w:jc w:val="center"/>
            </w:pPr>
            <w:r w:rsidRPr="00545698">
              <w:t>302</w:t>
            </w:r>
          </w:p>
        </w:tc>
        <w:tc>
          <w:tcPr>
            <w:tcW w:w="114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6</w:t>
            </w:r>
          </w:p>
        </w:tc>
        <w:tc>
          <w:tcPr>
            <w:tcW w:w="1270" w:type="dxa"/>
            <w:tcBorders>
              <w:left w:val="single" w:sz="4" w:space="0" w:color="000000"/>
              <w:bottom w:val="single" w:sz="4" w:space="0" w:color="000000"/>
              <w:right w:val="single" w:sz="4" w:space="0" w:color="000000"/>
            </w:tcBorders>
          </w:tcPr>
          <w:p w:rsidR="00545698" w:rsidRPr="00545698" w:rsidRDefault="00545698" w:rsidP="004C4898">
            <w:pPr>
              <w:pStyle w:val="210"/>
              <w:snapToGrid w:val="0"/>
              <w:jc w:val="center"/>
              <w:rPr>
                <w:sz w:val="24"/>
                <w:szCs w:val="24"/>
              </w:rPr>
            </w:pPr>
            <w:r w:rsidRPr="00545698">
              <w:rPr>
                <w:sz w:val="24"/>
                <w:szCs w:val="24"/>
              </w:rPr>
              <w:t>43</w:t>
            </w:r>
          </w:p>
        </w:tc>
      </w:tr>
      <w:tr w:rsidR="00545698" w:rsidRPr="00545698" w:rsidTr="004C4898">
        <w:tc>
          <w:tcPr>
            <w:tcW w:w="883" w:type="dxa"/>
            <w:tcBorders>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2013</w:t>
            </w:r>
          </w:p>
        </w:tc>
        <w:tc>
          <w:tcPr>
            <w:tcW w:w="1271"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1074</w:t>
            </w:r>
          </w:p>
        </w:tc>
        <w:tc>
          <w:tcPr>
            <w:tcW w:w="119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1097</w:t>
            </w:r>
          </w:p>
        </w:tc>
        <w:tc>
          <w:tcPr>
            <w:tcW w:w="917" w:type="dxa"/>
            <w:tcBorders>
              <w:left w:val="single" w:sz="4" w:space="0" w:color="000000"/>
              <w:bottom w:val="single" w:sz="4" w:space="0" w:color="000000"/>
            </w:tcBorders>
          </w:tcPr>
          <w:p w:rsidR="00545698" w:rsidRPr="00545698" w:rsidRDefault="00545698" w:rsidP="004C4898">
            <w:pPr>
              <w:snapToGrid w:val="0"/>
              <w:jc w:val="center"/>
            </w:pPr>
            <w:r w:rsidRPr="00545698">
              <w:t>571</w:t>
            </w:r>
          </w:p>
        </w:tc>
        <w:tc>
          <w:tcPr>
            <w:tcW w:w="1395" w:type="dxa"/>
            <w:tcBorders>
              <w:left w:val="single" w:sz="4" w:space="0" w:color="000000"/>
              <w:bottom w:val="single" w:sz="4" w:space="0" w:color="000000"/>
            </w:tcBorders>
          </w:tcPr>
          <w:p w:rsidR="00545698" w:rsidRPr="00545698" w:rsidRDefault="00545698" w:rsidP="004C4898">
            <w:pPr>
              <w:snapToGrid w:val="0"/>
              <w:jc w:val="center"/>
            </w:pPr>
            <w:r w:rsidRPr="00545698">
              <w:t>337</w:t>
            </w:r>
          </w:p>
        </w:tc>
        <w:tc>
          <w:tcPr>
            <w:tcW w:w="1560" w:type="dxa"/>
            <w:tcBorders>
              <w:left w:val="single" w:sz="4" w:space="0" w:color="000000"/>
              <w:bottom w:val="single" w:sz="4" w:space="0" w:color="000000"/>
            </w:tcBorders>
          </w:tcPr>
          <w:p w:rsidR="00545698" w:rsidRPr="00545698" w:rsidRDefault="00545698" w:rsidP="004C4898">
            <w:pPr>
              <w:snapToGrid w:val="0"/>
              <w:jc w:val="center"/>
            </w:pPr>
            <w:r w:rsidRPr="00545698">
              <w:t>319</w:t>
            </w:r>
          </w:p>
        </w:tc>
        <w:tc>
          <w:tcPr>
            <w:tcW w:w="114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w:t>
            </w:r>
          </w:p>
        </w:tc>
        <w:tc>
          <w:tcPr>
            <w:tcW w:w="1270" w:type="dxa"/>
            <w:tcBorders>
              <w:left w:val="single" w:sz="4" w:space="0" w:color="000000"/>
              <w:bottom w:val="single" w:sz="4" w:space="0" w:color="000000"/>
              <w:right w:val="single" w:sz="4" w:space="0" w:color="000000"/>
            </w:tcBorders>
          </w:tcPr>
          <w:p w:rsidR="00545698" w:rsidRPr="00545698" w:rsidRDefault="00545698" w:rsidP="004C4898">
            <w:pPr>
              <w:pStyle w:val="210"/>
              <w:snapToGrid w:val="0"/>
              <w:jc w:val="center"/>
              <w:rPr>
                <w:sz w:val="24"/>
                <w:szCs w:val="24"/>
              </w:rPr>
            </w:pPr>
            <w:r w:rsidRPr="00545698">
              <w:rPr>
                <w:sz w:val="24"/>
                <w:szCs w:val="24"/>
              </w:rPr>
              <w:t>58</w:t>
            </w:r>
          </w:p>
        </w:tc>
      </w:tr>
      <w:tr w:rsidR="00545698" w:rsidRPr="00545698" w:rsidTr="004C4898">
        <w:tc>
          <w:tcPr>
            <w:tcW w:w="883" w:type="dxa"/>
            <w:tcBorders>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2014</w:t>
            </w:r>
          </w:p>
        </w:tc>
        <w:tc>
          <w:tcPr>
            <w:tcW w:w="1271"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1103</w:t>
            </w:r>
          </w:p>
        </w:tc>
        <w:tc>
          <w:tcPr>
            <w:tcW w:w="119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1107</w:t>
            </w:r>
          </w:p>
        </w:tc>
        <w:tc>
          <w:tcPr>
            <w:tcW w:w="917" w:type="dxa"/>
            <w:tcBorders>
              <w:left w:val="single" w:sz="4" w:space="0" w:color="000000"/>
              <w:bottom w:val="single" w:sz="4" w:space="0" w:color="000000"/>
            </w:tcBorders>
          </w:tcPr>
          <w:p w:rsidR="00545698" w:rsidRPr="00545698" w:rsidRDefault="00545698" w:rsidP="004C4898">
            <w:pPr>
              <w:snapToGrid w:val="0"/>
              <w:jc w:val="center"/>
            </w:pPr>
            <w:r w:rsidRPr="00545698">
              <w:t>646</w:t>
            </w:r>
          </w:p>
        </w:tc>
        <w:tc>
          <w:tcPr>
            <w:tcW w:w="1395" w:type="dxa"/>
            <w:tcBorders>
              <w:left w:val="single" w:sz="4" w:space="0" w:color="000000"/>
              <w:bottom w:val="single" w:sz="4" w:space="0" w:color="000000"/>
            </w:tcBorders>
          </w:tcPr>
          <w:p w:rsidR="00545698" w:rsidRPr="00545698" w:rsidRDefault="00545698" w:rsidP="004C4898">
            <w:pPr>
              <w:snapToGrid w:val="0"/>
              <w:jc w:val="center"/>
            </w:pPr>
            <w:r w:rsidRPr="00545698">
              <w:t>377</w:t>
            </w:r>
          </w:p>
        </w:tc>
        <w:tc>
          <w:tcPr>
            <w:tcW w:w="1560" w:type="dxa"/>
            <w:tcBorders>
              <w:left w:val="single" w:sz="4" w:space="0" w:color="000000"/>
              <w:bottom w:val="single" w:sz="4" w:space="0" w:color="000000"/>
            </w:tcBorders>
          </w:tcPr>
          <w:p w:rsidR="00545698" w:rsidRPr="00545698" w:rsidRDefault="00545698" w:rsidP="004C4898">
            <w:pPr>
              <w:snapToGrid w:val="0"/>
              <w:jc w:val="center"/>
            </w:pPr>
            <w:r w:rsidRPr="00545698">
              <w:t>295</w:t>
            </w:r>
          </w:p>
        </w:tc>
        <w:tc>
          <w:tcPr>
            <w:tcW w:w="114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9</w:t>
            </w:r>
          </w:p>
        </w:tc>
        <w:tc>
          <w:tcPr>
            <w:tcW w:w="1270" w:type="dxa"/>
            <w:tcBorders>
              <w:left w:val="single" w:sz="4" w:space="0" w:color="000000"/>
              <w:bottom w:val="single" w:sz="4" w:space="0" w:color="000000"/>
              <w:right w:val="single" w:sz="4" w:space="0" w:color="000000"/>
            </w:tcBorders>
          </w:tcPr>
          <w:p w:rsidR="00545698" w:rsidRPr="00545698" w:rsidRDefault="00545698" w:rsidP="004C4898">
            <w:pPr>
              <w:pStyle w:val="210"/>
              <w:snapToGrid w:val="0"/>
              <w:jc w:val="center"/>
              <w:rPr>
                <w:sz w:val="24"/>
                <w:szCs w:val="24"/>
              </w:rPr>
            </w:pPr>
            <w:r w:rsidRPr="00545698">
              <w:rPr>
                <w:sz w:val="24"/>
                <w:szCs w:val="24"/>
              </w:rPr>
              <w:t>64</w:t>
            </w:r>
          </w:p>
        </w:tc>
      </w:tr>
      <w:tr w:rsidR="00545698" w:rsidRPr="00545698" w:rsidTr="004C4898">
        <w:tc>
          <w:tcPr>
            <w:tcW w:w="883" w:type="dxa"/>
            <w:tcBorders>
              <w:left w:val="single" w:sz="4" w:space="0" w:color="000000"/>
              <w:bottom w:val="single" w:sz="4" w:space="0" w:color="000000"/>
            </w:tcBorders>
          </w:tcPr>
          <w:p w:rsidR="00545698" w:rsidRPr="00545698" w:rsidRDefault="00545698" w:rsidP="004C4898">
            <w:pPr>
              <w:pStyle w:val="210"/>
              <w:snapToGrid w:val="0"/>
              <w:rPr>
                <w:sz w:val="24"/>
                <w:szCs w:val="24"/>
              </w:rPr>
            </w:pPr>
            <w:r w:rsidRPr="00545698">
              <w:rPr>
                <w:sz w:val="24"/>
                <w:szCs w:val="24"/>
              </w:rPr>
              <w:t>2015</w:t>
            </w:r>
          </w:p>
        </w:tc>
        <w:tc>
          <w:tcPr>
            <w:tcW w:w="1271"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1053</w:t>
            </w:r>
          </w:p>
        </w:tc>
        <w:tc>
          <w:tcPr>
            <w:tcW w:w="119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1089</w:t>
            </w:r>
          </w:p>
        </w:tc>
        <w:tc>
          <w:tcPr>
            <w:tcW w:w="917" w:type="dxa"/>
            <w:tcBorders>
              <w:left w:val="single" w:sz="4" w:space="0" w:color="000000"/>
              <w:bottom w:val="single" w:sz="4" w:space="0" w:color="000000"/>
            </w:tcBorders>
          </w:tcPr>
          <w:p w:rsidR="00545698" w:rsidRPr="00545698" w:rsidRDefault="00545698" w:rsidP="004C4898">
            <w:pPr>
              <w:snapToGrid w:val="0"/>
              <w:jc w:val="center"/>
            </w:pPr>
            <w:r w:rsidRPr="00545698">
              <w:t>578</w:t>
            </w:r>
          </w:p>
        </w:tc>
        <w:tc>
          <w:tcPr>
            <w:tcW w:w="1395" w:type="dxa"/>
            <w:tcBorders>
              <w:left w:val="single" w:sz="4" w:space="0" w:color="000000"/>
              <w:bottom w:val="single" w:sz="4" w:space="0" w:color="000000"/>
            </w:tcBorders>
          </w:tcPr>
          <w:p w:rsidR="00545698" w:rsidRPr="00545698" w:rsidRDefault="00545698" w:rsidP="004C4898">
            <w:pPr>
              <w:snapToGrid w:val="0"/>
              <w:jc w:val="center"/>
            </w:pPr>
            <w:r w:rsidRPr="00545698">
              <w:t>301</w:t>
            </w:r>
          </w:p>
        </w:tc>
        <w:tc>
          <w:tcPr>
            <w:tcW w:w="1560" w:type="dxa"/>
            <w:tcBorders>
              <w:left w:val="single" w:sz="4" w:space="0" w:color="000000"/>
              <w:bottom w:val="single" w:sz="4" w:space="0" w:color="000000"/>
            </w:tcBorders>
          </w:tcPr>
          <w:p w:rsidR="00545698" w:rsidRPr="00545698" w:rsidRDefault="00545698" w:rsidP="004C4898">
            <w:pPr>
              <w:snapToGrid w:val="0"/>
              <w:jc w:val="center"/>
            </w:pPr>
            <w:r w:rsidRPr="00545698">
              <w:t>257</w:t>
            </w:r>
          </w:p>
        </w:tc>
        <w:tc>
          <w:tcPr>
            <w:tcW w:w="1140" w:type="dxa"/>
            <w:tcBorders>
              <w:left w:val="single" w:sz="4" w:space="0" w:color="000000"/>
              <w:bottom w:val="single" w:sz="4" w:space="0" w:color="000000"/>
            </w:tcBorders>
          </w:tcPr>
          <w:p w:rsidR="00545698" w:rsidRPr="00545698" w:rsidRDefault="00545698" w:rsidP="004C4898">
            <w:pPr>
              <w:pStyle w:val="210"/>
              <w:snapToGrid w:val="0"/>
              <w:jc w:val="center"/>
              <w:rPr>
                <w:sz w:val="24"/>
                <w:szCs w:val="24"/>
              </w:rPr>
            </w:pPr>
            <w:r w:rsidRPr="00545698">
              <w:rPr>
                <w:sz w:val="24"/>
                <w:szCs w:val="24"/>
              </w:rPr>
              <w:t>5</w:t>
            </w:r>
          </w:p>
        </w:tc>
        <w:tc>
          <w:tcPr>
            <w:tcW w:w="1270" w:type="dxa"/>
            <w:tcBorders>
              <w:left w:val="single" w:sz="4" w:space="0" w:color="000000"/>
              <w:bottom w:val="single" w:sz="4" w:space="0" w:color="000000"/>
              <w:right w:val="single" w:sz="4" w:space="0" w:color="000000"/>
            </w:tcBorders>
          </w:tcPr>
          <w:p w:rsidR="00545698" w:rsidRPr="00545698" w:rsidRDefault="00545698" w:rsidP="004C4898">
            <w:pPr>
              <w:pStyle w:val="210"/>
              <w:snapToGrid w:val="0"/>
              <w:jc w:val="center"/>
              <w:rPr>
                <w:sz w:val="24"/>
                <w:szCs w:val="24"/>
              </w:rPr>
            </w:pPr>
            <w:r w:rsidRPr="00545698">
              <w:rPr>
                <w:sz w:val="24"/>
                <w:szCs w:val="24"/>
              </w:rPr>
              <w:t>23</w:t>
            </w:r>
          </w:p>
        </w:tc>
      </w:tr>
    </w:tbl>
    <w:p w:rsidR="00545698" w:rsidRPr="00545698" w:rsidRDefault="00545698" w:rsidP="004C4898">
      <w:pPr>
        <w:pStyle w:val="210"/>
        <w:rPr>
          <w:sz w:val="24"/>
          <w:szCs w:val="24"/>
        </w:rPr>
      </w:pPr>
    </w:p>
    <w:p w:rsidR="00545698" w:rsidRPr="00545698" w:rsidRDefault="00545698" w:rsidP="00B43055">
      <w:pPr>
        <w:pStyle w:val="210"/>
        <w:ind w:firstLine="720"/>
        <w:rPr>
          <w:sz w:val="24"/>
          <w:szCs w:val="24"/>
        </w:rPr>
      </w:pPr>
      <w:r w:rsidRPr="00545698">
        <w:rPr>
          <w:sz w:val="24"/>
          <w:szCs w:val="24"/>
        </w:rPr>
        <w:t>По всем видам актов гражданского состояния произошло уменьшение:</w:t>
      </w:r>
    </w:p>
    <w:p w:rsidR="00545698" w:rsidRPr="00545698" w:rsidRDefault="00545698" w:rsidP="00B43055">
      <w:pPr>
        <w:pStyle w:val="210"/>
        <w:ind w:firstLine="720"/>
        <w:rPr>
          <w:sz w:val="24"/>
          <w:szCs w:val="24"/>
        </w:rPr>
      </w:pPr>
      <w:r w:rsidRPr="00545698">
        <w:rPr>
          <w:sz w:val="24"/>
          <w:szCs w:val="24"/>
        </w:rPr>
        <w:t xml:space="preserve">О рождении </w:t>
      </w:r>
      <w:r w:rsidR="004C4898">
        <w:rPr>
          <w:sz w:val="24"/>
          <w:szCs w:val="24"/>
        </w:rPr>
        <w:t xml:space="preserve">- </w:t>
      </w:r>
      <w:r w:rsidRPr="00545698">
        <w:rPr>
          <w:sz w:val="24"/>
          <w:szCs w:val="24"/>
        </w:rPr>
        <w:t>уменьшилось на 50 актов (на 5%);</w:t>
      </w:r>
    </w:p>
    <w:p w:rsidR="00545698" w:rsidRPr="00545698" w:rsidRDefault="00545698" w:rsidP="00B43055">
      <w:pPr>
        <w:pStyle w:val="210"/>
        <w:ind w:firstLine="720"/>
        <w:rPr>
          <w:sz w:val="24"/>
          <w:szCs w:val="24"/>
        </w:rPr>
      </w:pPr>
      <w:r w:rsidRPr="00545698">
        <w:rPr>
          <w:sz w:val="24"/>
          <w:szCs w:val="24"/>
        </w:rPr>
        <w:t xml:space="preserve">О смерти </w:t>
      </w:r>
      <w:r w:rsidR="004C4898">
        <w:rPr>
          <w:sz w:val="24"/>
          <w:szCs w:val="24"/>
        </w:rPr>
        <w:t xml:space="preserve">- </w:t>
      </w:r>
      <w:r w:rsidRPr="00545698">
        <w:rPr>
          <w:sz w:val="24"/>
          <w:szCs w:val="24"/>
        </w:rPr>
        <w:t>уменьшилось на 18 (на 2 %);</w:t>
      </w:r>
    </w:p>
    <w:p w:rsidR="00545698" w:rsidRPr="00545698" w:rsidRDefault="00545698" w:rsidP="00B43055">
      <w:pPr>
        <w:pStyle w:val="210"/>
        <w:ind w:firstLine="720"/>
        <w:rPr>
          <w:sz w:val="24"/>
          <w:szCs w:val="24"/>
        </w:rPr>
      </w:pPr>
      <w:r w:rsidRPr="00545698">
        <w:rPr>
          <w:sz w:val="24"/>
          <w:szCs w:val="24"/>
        </w:rPr>
        <w:t>О заключении брака - на 68 (на 11%);</w:t>
      </w:r>
    </w:p>
    <w:p w:rsidR="00545698" w:rsidRPr="00545698" w:rsidRDefault="00545698" w:rsidP="00B43055">
      <w:pPr>
        <w:pStyle w:val="210"/>
        <w:ind w:firstLine="720"/>
        <w:rPr>
          <w:sz w:val="24"/>
          <w:szCs w:val="24"/>
        </w:rPr>
      </w:pPr>
      <w:r w:rsidRPr="00545698">
        <w:rPr>
          <w:sz w:val="24"/>
          <w:szCs w:val="24"/>
        </w:rPr>
        <w:t>О расторжении брака - на 76 (на 20%);</w:t>
      </w:r>
    </w:p>
    <w:p w:rsidR="00545698" w:rsidRPr="00545698" w:rsidRDefault="00545698" w:rsidP="00B43055">
      <w:pPr>
        <w:pStyle w:val="210"/>
        <w:ind w:firstLine="720"/>
        <w:rPr>
          <w:sz w:val="24"/>
          <w:szCs w:val="24"/>
        </w:rPr>
      </w:pPr>
      <w:r w:rsidRPr="00545698">
        <w:rPr>
          <w:sz w:val="24"/>
          <w:szCs w:val="24"/>
        </w:rPr>
        <w:t>Об установлении отцовства - на 38 ( на 13%);</w:t>
      </w:r>
    </w:p>
    <w:p w:rsidR="00545698" w:rsidRPr="00545698" w:rsidRDefault="00545698" w:rsidP="00B43055">
      <w:pPr>
        <w:pStyle w:val="210"/>
        <w:ind w:firstLine="720"/>
        <w:rPr>
          <w:sz w:val="24"/>
          <w:szCs w:val="24"/>
        </w:rPr>
      </w:pPr>
      <w:r w:rsidRPr="00545698">
        <w:rPr>
          <w:sz w:val="24"/>
          <w:szCs w:val="24"/>
        </w:rPr>
        <w:t>Об  усыновлении – на 4 (на 44%);</w:t>
      </w:r>
    </w:p>
    <w:p w:rsidR="00545698" w:rsidRPr="00545698" w:rsidRDefault="00545698" w:rsidP="00B43055">
      <w:pPr>
        <w:pStyle w:val="210"/>
        <w:ind w:firstLine="720"/>
        <w:rPr>
          <w:sz w:val="24"/>
          <w:szCs w:val="24"/>
        </w:rPr>
      </w:pPr>
      <w:r w:rsidRPr="00545698">
        <w:rPr>
          <w:sz w:val="24"/>
          <w:szCs w:val="24"/>
        </w:rPr>
        <w:t>О перемене имени – на 41 (на 64%)</w:t>
      </w:r>
    </w:p>
    <w:p w:rsidR="00D4505C" w:rsidRDefault="00D4505C" w:rsidP="00B43055">
      <w:pPr>
        <w:ind w:firstLine="720"/>
        <w:jc w:val="both"/>
      </w:pPr>
    </w:p>
    <w:p w:rsidR="00545698" w:rsidRPr="00545698" w:rsidRDefault="00545698" w:rsidP="00B43055">
      <w:pPr>
        <w:ind w:firstLine="720"/>
        <w:jc w:val="both"/>
      </w:pPr>
      <w:r w:rsidRPr="00B27871">
        <w:t>За 2015 год в</w:t>
      </w:r>
      <w:r w:rsidR="001E1DD6" w:rsidRPr="00B27871">
        <w:t xml:space="preserve"> </w:t>
      </w:r>
      <w:r w:rsidRPr="00B27871">
        <w:t>Краснокамском районе зарегистрировано 10</w:t>
      </w:r>
      <w:r w:rsidR="0063427E" w:rsidRPr="00B27871">
        <w:t>53</w:t>
      </w:r>
      <w:r w:rsidRPr="00B27871">
        <w:t xml:space="preserve"> новорожденных</w:t>
      </w:r>
      <w:r w:rsidR="00D4505C" w:rsidRPr="00B27871">
        <w:t xml:space="preserve"> (включая жителей других городов Пермского края и России)</w:t>
      </w:r>
      <w:r w:rsidRPr="00B27871">
        <w:t>, из них 527 мальчиков и 526 девочек</w:t>
      </w:r>
      <w:r w:rsidR="00D4505C" w:rsidRPr="00B27871">
        <w:t>.</w:t>
      </w:r>
      <w:r w:rsidRPr="00B27871">
        <w:rPr>
          <w:b/>
        </w:rPr>
        <w:t xml:space="preserve"> </w:t>
      </w:r>
      <w:r w:rsidRPr="00B27871">
        <w:t>В</w:t>
      </w:r>
      <w:r w:rsidRPr="00545698">
        <w:t xml:space="preserve"> сравнении с прошлым годом рождаемость уменьшилось на 50 человек. Мальчиков и девочек родилось примерно одинаковое количество. </w:t>
      </w:r>
    </w:p>
    <w:p w:rsidR="00545698" w:rsidRDefault="00545698" w:rsidP="00B43055">
      <w:pPr>
        <w:pStyle w:val="1"/>
        <w:tabs>
          <w:tab w:val="left" w:pos="0"/>
        </w:tabs>
        <w:ind w:firstLine="720"/>
        <w:rPr>
          <w:b w:val="0"/>
          <w:sz w:val="24"/>
          <w:szCs w:val="24"/>
        </w:rPr>
      </w:pPr>
    </w:p>
    <w:p w:rsidR="00545698" w:rsidRPr="004C4898" w:rsidRDefault="00545698" w:rsidP="00B43055">
      <w:pPr>
        <w:pStyle w:val="1"/>
        <w:tabs>
          <w:tab w:val="left" w:pos="0"/>
        </w:tabs>
        <w:ind w:firstLine="720"/>
        <w:jc w:val="center"/>
        <w:rPr>
          <w:sz w:val="24"/>
          <w:szCs w:val="24"/>
        </w:rPr>
      </w:pPr>
      <w:r w:rsidRPr="004C4898">
        <w:rPr>
          <w:sz w:val="24"/>
          <w:szCs w:val="24"/>
        </w:rPr>
        <w:t>Государственная регистрация рождения</w:t>
      </w:r>
    </w:p>
    <w:p w:rsidR="00AD1113" w:rsidRPr="00AD1113" w:rsidRDefault="00AD1113" w:rsidP="00B43055">
      <w:pPr>
        <w:ind w:firstLine="720"/>
        <w:rPr>
          <w:sz w:val="10"/>
          <w:szCs w:val="10"/>
        </w:rPr>
      </w:pPr>
    </w:p>
    <w:tbl>
      <w:tblPr>
        <w:tblW w:w="0" w:type="auto"/>
        <w:tblInd w:w="534" w:type="dxa"/>
        <w:tblLayout w:type="fixed"/>
        <w:tblLook w:val="0000"/>
      </w:tblPr>
      <w:tblGrid>
        <w:gridCol w:w="1559"/>
        <w:gridCol w:w="1984"/>
        <w:gridCol w:w="1560"/>
        <w:gridCol w:w="1417"/>
        <w:gridCol w:w="1418"/>
        <w:gridCol w:w="1163"/>
      </w:tblGrid>
      <w:tr w:rsidR="00545698" w:rsidRPr="00545698" w:rsidTr="00053C04">
        <w:tc>
          <w:tcPr>
            <w:tcW w:w="1559" w:type="dxa"/>
            <w:tcBorders>
              <w:top w:val="single" w:sz="4" w:space="0" w:color="000000"/>
              <w:left w:val="single" w:sz="4" w:space="0" w:color="000000"/>
              <w:bottom w:val="single" w:sz="4" w:space="0" w:color="000000"/>
            </w:tcBorders>
          </w:tcPr>
          <w:p w:rsidR="00545698" w:rsidRPr="00545698" w:rsidRDefault="00545698" w:rsidP="004C4898">
            <w:pPr>
              <w:snapToGrid w:val="0"/>
              <w:ind w:firstLine="4"/>
              <w:jc w:val="center"/>
              <w:rPr>
                <w:lang w:val="en-US"/>
              </w:rPr>
            </w:pPr>
            <w:r w:rsidRPr="00545698">
              <w:rPr>
                <w:lang w:val="en-US"/>
              </w:rPr>
              <w:t>Год</w:t>
            </w:r>
          </w:p>
        </w:tc>
        <w:tc>
          <w:tcPr>
            <w:tcW w:w="1984" w:type="dxa"/>
            <w:tcBorders>
              <w:top w:val="single" w:sz="4" w:space="0" w:color="000000"/>
              <w:left w:val="single" w:sz="4" w:space="0" w:color="000000"/>
              <w:bottom w:val="single" w:sz="4" w:space="0" w:color="000000"/>
            </w:tcBorders>
          </w:tcPr>
          <w:p w:rsidR="00545698" w:rsidRPr="00545698" w:rsidRDefault="00545698" w:rsidP="004C4898">
            <w:pPr>
              <w:snapToGrid w:val="0"/>
              <w:ind w:firstLine="4"/>
              <w:jc w:val="center"/>
              <w:rPr>
                <w:lang w:val="en-US"/>
              </w:rPr>
            </w:pPr>
            <w:r w:rsidRPr="00545698">
              <w:rPr>
                <w:lang w:val="en-US"/>
              </w:rPr>
              <w:t>Всего</w:t>
            </w:r>
          </w:p>
        </w:tc>
        <w:tc>
          <w:tcPr>
            <w:tcW w:w="2977" w:type="dxa"/>
            <w:gridSpan w:val="2"/>
            <w:tcBorders>
              <w:top w:val="single" w:sz="4" w:space="0" w:color="000000"/>
              <w:left w:val="single" w:sz="4" w:space="0" w:color="000000"/>
              <w:bottom w:val="single" w:sz="4" w:space="0" w:color="000000"/>
            </w:tcBorders>
          </w:tcPr>
          <w:p w:rsidR="00545698" w:rsidRPr="00545698" w:rsidRDefault="00545698" w:rsidP="004C4898">
            <w:pPr>
              <w:snapToGrid w:val="0"/>
              <w:ind w:firstLine="4"/>
              <w:jc w:val="center"/>
              <w:rPr>
                <w:lang w:val="en-US"/>
              </w:rPr>
            </w:pPr>
            <w:r w:rsidRPr="00545698">
              <w:rPr>
                <w:lang w:val="en-US"/>
              </w:rPr>
              <w:t>Мальчики</w:t>
            </w:r>
          </w:p>
        </w:tc>
        <w:tc>
          <w:tcPr>
            <w:tcW w:w="2581" w:type="dxa"/>
            <w:gridSpan w:val="2"/>
            <w:tcBorders>
              <w:top w:val="single" w:sz="4" w:space="0" w:color="000000"/>
              <w:left w:val="single" w:sz="4" w:space="0" w:color="000000"/>
              <w:bottom w:val="single" w:sz="4" w:space="0" w:color="000000"/>
              <w:right w:val="single" w:sz="4" w:space="0" w:color="000000"/>
            </w:tcBorders>
          </w:tcPr>
          <w:p w:rsidR="00545698" w:rsidRPr="00545698" w:rsidRDefault="00545698" w:rsidP="004C4898">
            <w:pPr>
              <w:snapToGrid w:val="0"/>
              <w:ind w:firstLine="4"/>
              <w:jc w:val="center"/>
              <w:rPr>
                <w:lang w:val="en-US"/>
              </w:rPr>
            </w:pPr>
            <w:r w:rsidRPr="00545698">
              <w:rPr>
                <w:lang w:val="en-US"/>
              </w:rPr>
              <w:t>Девочки</w:t>
            </w:r>
          </w:p>
        </w:tc>
      </w:tr>
      <w:tr w:rsidR="00545698" w:rsidRPr="00545698" w:rsidTr="00053C04">
        <w:tc>
          <w:tcPr>
            <w:tcW w:w="1559" w:type="dxa"/>
            <w:tcBorders>
              <w:left w:val="single" w:sz="4" w:space="0" w:color="000000"/>
              <w:bottom w:val="single" w:sz="4" w:space="0" w:color="000000"/>
            </w:tcBorders>
          </w:tcPr>
          <w:p w:rsidR="00545698" w:rsidRPr="00545698" w:rsidRDefault="00545698" w:rsidP="004C4898">
            <w:pPr>
              <w:snapToGrid w:val="0"/>
              <w:ind w:firstLine="4"/>
              <w:jc w:val="both"/>
              <w:rPr>
                <w:lang w:val="en-US"/>
              </w:rPr>
            </w:pPr>
          </w:p>
        </w:tc>
        <w:tc>
          <w:tcPr>
            <w:tcW w:w="1984" w:type="dxa"/>
            <w:tcBorders>
              <w:left w:val="single" w:sz="4" w:space="0" w:color="000000"/>
              <w:bottom w:val="single" w:sz="4" w:space="0" w:color="000000"/>
            </w:tcBorders>
          </w:tcPr>
          <w:p w:rsidR="00545698" w:rsidRPr="00545698" w:rsidRDefault="00545698" w:rsidP="004C4898">
            <w:pPr>
              <w:snapToGrid w:val="0"/>
              <w:ind w:firstLine="4"/>
              <w:jc w:val="both"/>
              <w:rPr>
                <w:lang w:val="en-US"/>
              </w:rPr>
            </w:pP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rPr>
                <w:lang w:val="en-US"/>
              </w:rPr>
            </w:pPr>
            <w:r w:rsidRPr="00545698">
              <w:rPr>
                <w:lang w:val="en-US"/>
              </w:rPr>
              <w:t>Кол-во</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rPr>
                <w:lang w:val="en-US"/>
              </w:rPr>
            </w:pPr>
            <w:r w:rsidRPr="00545698">
              <w:rPr>
                <w:lang w:val="en-US"/>
              </w:rPr>
              <w:t>%</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rPr>
                <w:lang w:val="en-US"/>
              </w:rPr>
            </w:pPr>
            <w:r w:rsidRPr="00545698">
              <w:rPr>
                <w:lang w:val="en-US"/>
              </w:rPr>
              <w:t>Кол-во</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rPr>
                <w:lang w:val="en-US"/>
              </w:rPr>
            </w:pPr>
            <w:r w:rsidRPr="00545698">
              <w:rPr>
                <w:lang w:val="en-US"/>
              </w:rPr>
              <w:t>%</w:t>
            </w:r>
          </w:p>
        </w:tc>
      </w:tr>
      <w:tr w:rsidR="00545698" w:rsidRPr="00545698" w:rsidTr="00053C04">
        <w:trPr>
          <w:cantSplit/>
        </w:trPr>
        <w:tc>
          <w:tcPr>
            <w:tcW w:w="1559"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2010 г.</w:t>
            </w:r>
          </w:p>
        </w:tc>
        <w:tc>
          <w:tcPr>
            <w:tcW w:w="1984"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1014</w:t>
            </w: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534</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53</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480</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pPr>
            <w:r w:rsidRPr="00545698">
              <w:t>47</w:t>
            </w:r>
          </w:p>
        </w:tc>
      </w:tr>
      <w:tr w:rsidR="00545698" w:rsidRPr="00545698" w:rsidTr="00053C04">
        <w:trPr>
          <w:cantSplit/>
        </w:trPr>
        <w:tc>
          <w:tcPr>
            <w:tcW w:w="1559"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2011 г.</w:t>
            </w:r>
          </w:p>
        </w:tc>
        <w:tc>
          <w:tcPr>
            <w:tcW w:w="1984"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1009</w:t>
            </w: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507</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50,2</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502</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pPr>
            <w:r w:rsidRPr="00545698">
              <w:t>49,8</w:t>
            </w:r>
          </w:p>
        </w:tc>
      </w:tr>
      <w:tr w:rsidR="00545698" w:rsidRPr="00545698" w:rsidTr="00053C04">
        <w:trPr>
          <w:cantSplit/>
        </w:trPr>
        <w:tc>
          <w:tcPr>
            <w:tcW w:w="1559"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2012 г.</w:t>
            </w:r>
          </w:p>
        </w:tc>
        <w:tc>
          <w:tcPr>
            <w:tcW w:w="1984"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1058</w:t>
            </w: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545</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51,5</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513</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pPr>
            <w:r w:rsidRPr="00545698">
              <w:t>48,5</w:t>
            </w:r>
          </w:p>
        </w:tc>
      </w:tr>
      <w:tr w:rsidR="00545698" w:rsidRPr="00545698" w:rsidTr="00053C04">
        <w:trPr>
          <w:cantSplit/>
        </w:trPr>
        <w:tc>
          <w:tcPr>
            <w:tcW w:w="1559"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2013 г.</w:t>
            </w:r>
          </w:p>
        </w:tc>
        <w:tc>
          <w:tcPr>
            <w:tcW w:w="1984"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1074</w:t>
            </w: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555</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51,7</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519</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pPr>
            <w:r w:rsidRPr="00545698">
              <w:t>48,3</w:t>
            </w:r>
          </w:p>
        </w:tc>
      </w:tr>
      <w:tr w:rsidR="00545698" w:rsidRPr="00545698" w:rsidTr="00053C04">
        <w:trPr>
          <w:cantSplit/>
        </w:trPr>
        <w:tc>
          <w:tcPr>
            <w:tcW w:w="1559"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2014 г.</w:t>
            </w:r>
          </w:p>
        </w:tc>
        <w:tc>
          <w:tcPr>
            <w:tcW w:w="1984"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1103</w:t>
            </w: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564</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51</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539</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pPr>
            <w:r w:rsidRPr="00545698">
              <w:t>49</w:t>
            </w:r>
          </w:p>
        </w:tc>
      </w:tr>
      <w:tr w:rsidR="00545698" w:rsidRPr="00545698" w:rsidTr="00053C04">
        <w:trPr>
          <w:cantSplit/>
        </w:trPr>
        <w:tc>
          <w:tcPr>
            <w:tcW w:w="1559"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2015 г.</w:t>
            </w:r>
          </w:p>
        </w:tc>
        <w:tc>
          <w:tcPr>
            <w:tcW w:w="1984"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1053</w:t>
            </w:r>
          </w:p>
        </w:tc>
        <w:tc>
          <w:tcPr>
            <w:tcW w:w="1560"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527</w:t>
            </w:r>
          </w:p>
        </w:tc>
        <w:tc>
          <w:tcPr>
            <w:tcW w:w="1417"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50,1</w:t>
            </w:r>
          </w:p>
        </w:tc>
        <w:tc>
          <w:tcPr>
            <w:tcW w:w="1418" w:type="dxa"/>
            <w:tcBorders>
              <w:left w:val="single" w:sz="4" w:space="0" w:color="000000"/>
              <w:bottom w:val="single" w:sz="4" w:space="0" w:color="000000"/>
            </w:tcBorders>
          </w:tcPr>
          <w:p w:rsidR="00545698" w:rsidRPr="00545698" w:rsidRDefault="00545698" w:rsidP="004C4898">
            <w:pPr>
              <w:snapToGrid w:val="0"/>
              <w:ind w:firstLine="4"/>
              <w:jc w:val="center"/>
            </w:pPr>
            <w:r w:rsidRPr="00545698">
              <w:t>526</w:t>
            </w:r>
          </w:p>
        </w:tc>
        <w:tc>
          <w:tcPr>
            <w:tcW w:w="1163"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4"/>
              <w:jc w:val="center"/>
            </w:pPr>
            <w:r w:rsidRPr="00545698">
              <w:t>49,9</w:t>
            </w:r>
          </w:p>
        </w:tc>
      </w:tr>
    </w:tbl>
    <w:p w:rsidR="00545698" w:rsidRPr="00545698" w:rsidRDefault="00545698" w:rsidP="00B43055">
      <w:pPr>
        <w:pStyle w:val="1"/>
        <w:ind w:firstLine="720"/>
        <w:rPr>
          <w:b w:val="0"/>
          <w:sz w:val="24"/>
          <w:szCs w:val="24"/>
        </w:rPr>
      </w:pPr>
    </w:p>
    <w:p w:rsidR="00272A75" w:rsidRDefault="00272A75" w:rsidP="00B43055">
      <w:pPr>
        <w:pStyle w:val="1"/>
        <w:ind w:firstLine="720"/>
        <w:jc w:val="center"/>
        <w:rPr>
          <w:sz w:val="24"/>
          <w:szCs w:val="24"/>
        </w:rPr>
      </w:pPr>
    </w:p>
    <w:p w:rsidR="00272A75" w:rsidRDefault="00272A75" w:rsidP="00B43055">
      <w:pPr>
        <w:pStyle w:val="1"/>
        <w:ind w:firstLine="720"/>
        <w:jc w:val="center"/>
        <w:rPr>
          <w:sz w:val="24"/>
          <w:szCs w:val="24"/>
        </w:rPr>
      </w:pPr>
    </w:p>
    <w:p w:rsidR="00272A75" w:rsidRDefault="00272A75" w:rsidP="00B43055">
      <w:pPr>
        <w:pStyle w:val="1"/>
        <w:ind w:firstLine="720"/>
        <w:jc w:val="center"/>
        <w:rPr>
          <w:sz w:val="24"/>
          <w:szCs w:val="24"/>
        </w:rPr>
      </w:pPr>
    </w:p>
    <w:p w:rsidR="00272A75" w:rsidRDefault="00272A75" w:rsidP="00272A75">
      <w:pPr>
        <w:pStyle w:val="1"/>
        <w:jc w:val="left"/>
        <w:rPr>
          <w:sz w:val="24"/>
          <w:szCs w:val="24"/>
        </w:rPr>
      </w:pPr>
    </w:p>
    <w:p w:rsidR="00272A75" w:rsidRPr="00272A75" w:rsidRDefault="00272A75" w:rsidP="00272A75"/>
    <w:p w:rsidR="00545698" w:rsidRDefault="00545698" w:rsidP="00B43055">
      <w:pPr>
        <w:pStyle w:val="1"/>
        <w:ind w:firstLine="720"/>
        <w:jc w:val="center"/>
        <w:rPr>
          <w:sz w:val="24"/>
          <w:szCs w:val="24"/>
        </w:rPr>
      </w:pPr>
      <w:r w:rsidRPr="004C4898">
        <w:rPr>
          <w:sz w:val="24"/>
          <w:szCs w:val="24"/>
        </w:rPr>
        <w:t>Распределение новорожденных по типам семей</w:t>
      </w:r>
    </w:p>
    <w:p w:rsidR="00AD1113" w:rsidRPr="00AD1113" w:rsidRDefault="00AD1113" w:rsidP="00B43055">
      <w:pPr>
        <w:ind w:firstLine="720"/>
        <w:rPr>
          <w:sz w:val="10"/>
          <w:szCs w:val="10"/>
        </w:rPr>
      </w:pPr>
    </w:p>
    <w:tbl>
      <w:tblPr>
        <w:tblW w:w="0" w:type="auto"/>
        <w:tblInd w:w="184" w:type="dxa"/>
        <w:tblLayout w:type="fixed"/>
        <w:tblCellMar>
          <w:left w:w="93" w:type="dxa"/>
          <w:right w:w="93" w:type="dxa"/>
        </w:tblCellMar>
        <w:tblLook w:val="0000"/>
      </w:tblPr>
      <w:tblGrid>
        <w:gridCol w:w="1327"/>
        <w:gridCol w:w="1019"/>
        <w:gridCol w:w="983"/>
        <w:gridCol w:w="8"/>
        <w:gridCol w:w="749"/>
        <w:gridCol w:w="987"/>
        <w:gridCol w:w="7"/>
        <w:gridCol w:w="849"/>
        <w:gridCol w:w="992"/>
        <w:gridCol w:w="425"/>
        <w:gridCol w:w="992"/>
        <w:gridCol w:w="567"/>
        <w:gridCol w:w="993"/>
      </w:tblGrid>
      <w:tr w:rsidR="00545698" w:rsidRPr="00545698" w:rsidTr="004C4898">
        <w:trPr>
          <w:cantSplit/>
        </w:trPr>
        <w:tc>
          <w:tcPr>
            <w:tcW w:w="1327" w:type="dxa"/>
            <w:tcBorders>
              <w:top w:val="single" w:sz="4" w:space="0" w:color="000000"/>
              <w:left w:val="single" w:sz="4" w:space="0" w:color="000000"/>
              <w:bottom w:val="single" w:sz="4" w:space="0" w:color="000000"/>
            </w:tcBorders>
          </w:tcPr>
          <w:p w:rsidR="00545698" w:rsidRPr="00545698" w:rsidRDefault="00545698" w:rsidP="00B43055">
            <w:pPr>
              <w:snapToGrid w:val="0"/>
              <w:ind w:firstLine="720"/>
              <w:jc w:val="center"/>
            </w:pPr>
          </w:p>
        </w:tc>
        <w:tc>
          <w:tcPr>
            <w:tcW w:w="8571" w:type="dxa"/>
            <w:gridSpan w:val="12"/>
            <w:tcBorders>
              <w:top w:val="single" w:sz="4" w:space="0" w:color="000000"/>
              <w:left w:val="single" w:sz="4" w:space="0" w:color="000000"/>
              <w:bottom w:val="single" w:sz="4" w:space="0" w:color="000000"/>
              <w:right w:val="single" w:sz="4" w:space="0" w:color="000000"/>
            </w:tcBorders>
          </w:tcPr>
          <w:p w:rsidR="00545698" w:rsidRPr="00545698" w:rsidRDefault="00545698" w:rsidP="004C4898">
            <w:pPr>
              <w:snapToGrid w:val="0"/>
              <w:ind w:firstLine="720"/>
              <w:jc w:val="center"/>
            </w:pPr>
            <w:r w:rsidRPr="00545698">
              <w:t>Родилось детей</w:t>
            </w:r>
          </w:p>
        </w:tc>
      </w:tr>
      <w:tr w:rsidR="00545698" w:rsidRPr="00545698" w:rsidTr="004C4898">
        <w:trPr>
          <w:cantSplit/>
        </w:trPr>
        <w:tc>
          <w:tcPr>
            <w:tcW w:w="1327" w:type="dxa"/>
            <w:tcBorders>
              <w:left w:val="single" w:sz="4" w:space="0" w:color="000000"/>
              <w:bottom w:val="single" w:sz="4" w:space="0" w:color="000000"/>
            </w:tcBorders>
          </w:tcPr>
          <w:p w:rsidR="00545698" w:rsidRPr="00AD1113" w:rsidRDefault="00545698" w:rsidP="004C4898">
            <w:pPr>
              <w:pStyle w:val="4"/>
              <w:tabs>
                <w:tab w:val="left" w:pos="-42"/>
              </w:tabs>
              <w:snapToGrid w:val="0"/>
              <w:jc w:val="center"/>
              <w:rPr>
                <w:b w:val="0"/>
                <w:i w:val="0"/>
                <w:color w:val="000000" w:themeColor="text1"/>
              </w:rPr>
            </w:pPr>
            <w:r w:rsidRPr="00AD1113">
              <w:rPr>
                <w:b w:val="0"/>
                <w:i w:val="0"/>
                <w:color w:val="000000" w:themeColor="text1"/>
              </w:rPr>
              <w:t>Год</w:t>
            </w:r>
          </w:p>
        </w:tc>
        <w:tc>
          <w:tcPr>
            <w:tcW w:w="2010" w:type="dxa"/>
            <w:gridSpan w:val="3"/>
            <w:tcBorders>
              <w:left w:val="single" w:sz="4" w:space="0" w:color="000000"/>
              <w:bottom w:val="single" w:sz="4" w:space="0" w:color="000000"/>
            </w:tcBorders>
          </w:tcPr>
          <w:p w:rsidR="00545698" w:rsidRPr="00AD1113" w:rsidRDefault="00545698" w:rsidP="004C4898">
            <w:pPr>
              <w:snapToGrid w:val="0"/>
              <w:jc w:val="center"/>
              <w:rPr>
                <w:color w:val="000000" w:themeColor="text1"/>
              </w:rPr>
            </w:pPr>
            <w:r w:rsidRPr="00AD1113">
              <w:rPr>
                <w:color w:val="000000" w:themeColor="text1"/>
              </w:rPr>
              <w:t>В браке</w:t>
            </w:r>
          </w:p>
        </w:tc>
        <w:tc>
          <w:tcPr>
            <w:tcW w:w="1736" w:type="dxa"/>
            <w:gridSpan w:val="2"/>
            <w:tcBorders>
              <w:left w:val="single" w:sz="4" w:space="0" w:color="000000"/>
              <w:bottom w:val="single" w:sz="4" w:space="0" w:color="000000"/>
            </w:tcBorders>
          </w:tcPr>
          <w:p w:rsidR="00545698" w:rsidRPr="00545698" w:rsidRDefault="00545698" w:rsidP="004C4898">
            <w:pPr>
              <w:snapToGrid w:val="0"/>
              <w:jc w:val="center"/>
            </w:pPr>
            <w:r w:rsidRPr="00545698">
              <w:t>С установлением отцовства</w:t>
            </w:r>
          </w:p>
        </w:tc>
        <w:tc>
          <w:tcPr>
            <w:tcW w:w="1848" w:type="dxa"/>
            <w:gridSpan w:val="3"/>
            <w:tcBorders>
              <w:left w:val="single" w:sz="4" w:space="0" w:color="000000"/>
              <w:bottom w:val="single" w:sz="4" w:space="0" w:color="000000"/>
            </w:tcBorders>
          </w:tcPr>
          <w:p w:rsidR="00545698" w:rsidRPr="00545698" w:rsidRDefault="00545698" w:rsidP="004C4898">
            <w:pPr>
              <w:snapToGrid w:val="0"/>
              <w:jc w:val="center"/>
            </w:pPr>
            <w:r w:rsidRPr="00545698">
              <w:t>У  одинокой матери</w:t>
            </w:r>
          </w:p>
        </w:tc>
        <w:tc>
          <w:tcPr>
            <w:tcW w:w="141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Отказные дети</w:t>
            </w:r>
          </w:p>
        </w:tc>
        <w:tc>
          <w:tcPr>
            <w:tcW w:w="1560" w:type="dxa"/>
            <w:gridSpan w:val="2"/>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Мертворожденные</w:t>
            </w:r>
          </w:p>
        </w:tc>
      </w:tr>
      <w:tr w:rsidR="00545698" w:rsidRPr="00545698" w:rsidTr="004C4898">
        <w:trPr>
          <w:cantSplit/>
        </w:trPr>
        <w:tc>
          <w:tcPr>
            <w:tcW w:w="1327" w:type="dxa"/>
            <w:tcBorders>
              <w:left w:val="single" w:sz="4" w:space="0" w:color="000000"/>
              <w:bottom w:val="single" w:sz="4" w:space="0" w:color="000000"/>
            </w:tcBorders>
          </w:tcPr>
          <w:p w:rsidR="00545698" w:rsidRPr="00545698" w:rsidRDefault="00545698" w:rsidP="004C4898">
            <w:pPr>
              <w:snapToGrid w:val="0"/>
              <w:jc w:val="center"/>
            </w:pPr>
            <w:r w:rsidRPr="00545698">
              <w:t>2010</w:t>
            </w:r>
          </w:p>
        </w:tc>
        <w:tc>
          <w:tcPr>
            <w:tcW w:w="1019" w:type="dxa"/>
            <w:tcBorders>
              <w:left w:val="single" w:sz="4" w:space="0" w:color="000000"/>
              <w:bottom w:val="single" w:sz="4" w:space="0" w:color="000000"/>
            </w:tcBorders>
          </w:tcPr>
          <w:p w:rsidR="00545698" w:rsidRPr="00545698" w:rsidRDefault="00545698" w:rsidP="004C4898">
            <w:pPr>
              <w:snapToGrid w:val="0"/>
              <w:jc w:val="center"/>
            </w:pPr>
            <w:r w:rsidRPr="00545698">
              <w:t>631</w:t>
            </w:r>
          </w:p>
        </w:tc>
        <w:tc>
          <w:tcPr>
            <w:tcW w:w="983" w:type="dxa"/>
            <w:tcBorders>
              <w:left w:val="single" w:sz="4" w:space="0" w:color="000000"/>
              <w:bottom w:val="single" w:sz="4" w:space="0" w:color="000000"/>
            </w:tcBorders>
          </w:tcPr>
          <w:p w:rsidR="00545698" w:rsidRPr="00545698" w:rsidRDefault="00545698" w:rsidP="004C4898">
            <w:pPr>
              <w:snapToGrid w:val="0"/>
              <w:jc w:val="center"/>
            </w:pPr>
            <w:r w:rsidRPr="00545698">
              <w:t>62,2%</w:t>
            </w:r>
          </w:p>
        </w:tc>
        <w:tc>
          <w:tcPr>
            <w:tcW w:w="75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208</w:t>
            </w:r>
          </w:p>
        </w:tc>
        <w:tc>
          <w:tcPr>
            <w:tcW w:w="994"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20,5%</w:t>
            </w:r>
          </w:p>
        </w:tc>
        <w:tc>
          <w:tcPr>
            <w:tcW w:w="849" w:type="dxa"/>
            <w:tcBorders>
              <w:left w:val="single" w:sz="4" w:space="0" w:color="000000"/>
              <w:bottom w:val="single" w:sz="4" w:space="0" w:color="000000"/>
            </w:tcBorders>
          </w:tcPr>
          <w:p w:rsidR="00545698" w:rsidRPr="00545698" w:rsidRDefault="00545698" w:rsidP="004C4898">
            <w:pPr>
              <w:snapToGrid w:val="0"/>
              <w:jc w:val="center"/>
            </w:pPr>
            <w:r w:rsidRPr="00545698">
              <w:t>175</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17,3%</w:t>
            </w:r>
          </w:p>
        </w:tc>
        <w:tc>
          <w:tcPr>
            <w:tcW w:w="425" w:type="dxa"/>
            <w:tcBorders>
              <w:left w:val="single" w:sz="4" w:space="0" w:color="000000"/>
              <w:bottom w:val="single" w:sz="4" w:space="0" w:color="000000"/>
            </w:tcBorders>
          </w:tcPr>
          <w:p w:rsidR="00545698" w:rsidRPr="00545698" w:rsidRDefault="00545698" w:rsidP="004C4898">
            <w:pPr>
              <w:snapToGrid w:val="0"/>
              <w:jc w:val="center"/>
            </w:pPr>
            <w:r w:rsidRPr="00545698">
              <w:t>7</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0,7%</w:t>
            </w:r>
          </w:p>
        </w:tc>
        <w:tc>
          <w:tcPr>
            <w:tcW w:w="567" w:type="dxa"/>
            <w:tcBorders>
              <w:left w:val="single" w:sz="4" w:space="0" w:color="000000"/>
              <w:bottom w:val="single" w:sz="4" w:space="0" w:color="000000"/>
            </w:tcBorders>
          </w:tcPr>
          <w:p w:rsidR="00545698" w:rsidRPr="00545698" w:rsidRDefault="00545698" w:rsidP="004C4898">
            <w:pPr>
              <w:snapToGrid w:val="0"/>
              <w:jc w:val="center"/>
            </w:pPr>
            <w:r w:rsidRPr="00545698">
              <w:t>5</w:t>
            </w:r>
          </w:p>
        </w:tc>
        <w:tc>
          <w:tcPr>
            <w:tcW w:w="993"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0,5%</w:t>
            </w:r>
          </w:p>
        </w:tc>
      </w:tr>
      <w:tr w:rsidR="00545698" w:rsidRPr="00545698" w:rsidTr="004C4898">
        <w:trPr>
          <w:cantSplit/>
        </w:trPr>
        <w:tc>
          <w:tcPr>
            <w:tcW w:w="1327" w:type="dxa"/>
            <w:tcBorders>
              <w:left w:val="single" w:sz="4" w:space="0" w:color="000000"/>
              <w:bottom w:val="single" w:sz="4" w:space="0" w:color="000000"/>
            </w:tcBorders>
          </w:tcPr>
          <w:p w:rsidR="00545698" w:rsidRPr="00545698" w:rsidRDefault="00545698" w:rsidP="004C4898">
            <w:pPr>
              <w:snapToGrid w:val="0"/>
              <w:jc w:val="center"/>
            </w:pPr>
            <w:r w:rsidRPr="00545698">
              <w:t>2011</w:t>
            </w:r>
          </w:p>
        </w:tc>
        <w:tc>
          <w:tcPr>
            <w:tcW w:w="1019" w:type="dxa"/>
            <w:tcBorders>
              <w:left w:val="single" w:sz="4" w:space="0" w:color="000000"/>
              <w:bottom w:val="single" w:sz="4" w:space="0" w:color="000000"/>
            </w:tcBorders>
          </w:tcPr>
          <w:p w:rsidR="00545698" w:rsidRPr="00545698" w:rsidRDefault="00545698" w:rsidP="004C4898">
            <w:pPr>
              <w:snapToGrid w:val="0"/>
              <w:jc w:val="center"/>
            </w:pPr>
            <w:r w:rsidRPr="00545698">
              <w:t>576</w:t>
            </w:r>
          </w:p>
        </w:tc>
        <w:tc>
          <w:tcPr>
            <w:tcW w:w="983" w:type="dxa"/>
            <w:tcBorders>
              <w:left w:val="single" w:sz="4" w:space="0" w:color="000000"/>
              <w:bottom w:val="single" w:sz="4" w:space="0" w:color="000000"/>
            </w:tcBorders>
          </w:tcPr>
          <w:p w:rsidR="00545698" w:rsidRPr="00545698" w:rsidRDefault="00545698" w:rsidP="004C4898">
            <w:pPr>
              <w:snapToGrid w:val="0"/>
              <w:jc w:val="center"/>
            </w:pPr>
            <w:r w:rsidRPr="00545698">
              <w:t>57,1%</w:t>
            </w:r>
          </w:p>
        </w:tc>
        <w:tc>
          <w:tcPr>
            <w:tcW w:w="75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230</w:t>
            </w:r>
          </w:p>
        </w:tc>
        <w:tc>
          <w:tcPr>
            <w:tcW w:w="994"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22,8%</w:t>
            </w:r>
          </w:p>
        </w:tc>
        <w:tc>
          <w:tcPr>
            <w:tcW w:w="849" w:type="dxa"/>
            <w:tcBorders>
              <w:left w:val="single" w:sz="4" w:space="0" w:color="000000"/>
              <w:bottom w:val="single" w:sz="4" w:space="0" w:color="000000"/>
            </w:tcBorders>
          </w:tcPr>
          <w:p w:rsidR="00545698" w:rsidRPr="00545698" w:rsidRDefault="00545698" w:rsidP="004C4898">
            <w:pPr>
              <w:snapToGrid w:val="0"/>
              <w:jc w:val="center"/>
            </w:pPr>
            <w:r w:rsidRPr="00545698">
              <w:t>203</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20,1%</w:t>
            </w:r>
          </w:p>
        </w:tc>
        <w:tc>
          <w:tcPr>
            <w:tcW w:w="425" w:type="dxa"/>
            <w:tcBorders>
              <w:left w:val="single" w:sz="4" w:space="0" w:color="000000"/>
              <w:bottom w:val="single" w:sz="4" w:space="0" w:color="000000"/>
            </w:tcBorders>
          </w:tcPr>
          <w:p w:rsidR="00545698" w:rsidRPr="00545698" w:rsidRDefault="00545698" w:rsidP="004C4898">
            <w:pPr>
              <w:snapToGrid w:val="0"/>
              <w:jc w:val="center"/>
            </w:pPr>
            <w:r w:rsidRPr="00545698">
              <w:t>5</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0,5%</w:t>
            </w:r>
          </w:p>
        </w:tc>
        <w:tc>
          <w:tcPr>
            <w:tcW w:w="567" w:type="dxa"/>
            <w:tcBorders>
              <w:left w:val="single" w:sz="4" w:space="0" w:color="000000"/>
              <w:bottom w:val="single" w:sz="4" w:space="0" w:color="000000"/>
            </w:tcBorders>
          </w:tcPr>
          <w:p w:rsidR="00545698" w:rsidRPr="00545698" w:rsidRDefault="00545698" w:rsidP="004C4898">
            <w:pPr>
              <w:snapToGrid w:val="0"/>
              <w:jc w:val="center"/>
            </w:pPr>
            <w:r w:rsidRPr="00545698">
              <w:t>8</w:t>
            </w:r>
          </w:p>
        </w:tc>
        <w:tc>
          <w:tcPr>
            <w:tcW w:w="993"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0,8%</w:t>
            </w:r>
          </w:p>
        </w:tc>
      </w:tr>
      <w:tr w:rsidR="00545698" w:rsidRPr="00545698" w:rsidTr="004C4898">
        <w:trPr>
          <w:cantSplit/>
        </w:trPr>
        <w:tc>
          <w:tcPr>
            <w:tcW w:w="1327" w:type="dxa"/>
            <w:tcBorders>
              <w:left w:val="single" w:sz="4" w:space="0" w:color="000000"/>
              <w:bottom w:val="single" w:sz="4" w:space="0" w:color="000000"/>
            </w:tcBorders>
          </w:tcPr>
          <w:p w:rsidR="00545698" w:rsidRPr="00545698" w:rsidRDefault="00545698" w:rsidP="004C4898">
            <w:pPr>
              <w:snapToGrid w:val="0"/>
              <w:jc w:val="center"/>
            </w:pPr>
            <w:r w:rsidRPr="00545698">
              <w:t>2012</w:t>
            </w:r>
          </w:p>
        </w:tc>
        <w:tc>
          <w:tcPr>
            <w:tcW w:w="1019" w:type="dxa"/>
            <w:tcBorders>
              <w:left w:val="single" w:sz="4" w:space="0" w:color="000000"/>
              <w:bottom w:val="single" w:sz="4" w:space="0" w:color="000000"/>
            </w:tcBorders>
          </w:tcPr>
          <w:p w:rsidR="00545698" w:rsidRPr="00545698" w:rsidRDefault="00545698" w:rsidP="004C4898">
            <w:pPr>
              <w:snapToGrid w:val="0"/>
              <w:jc w:val="center"/>
            </w:pPr>
            <w:r w:rsidRPr="00545698">
              <w:t>646</w:t>
            </w:r>
          </w:p>
        </w:tc>
        <w:tc>
          <w:tcPr>
            <w:tcW w:w="983" w:type="dxa"/>
            <w:tcBorders>
              <w:left w:val="single" w:sz="4" w:space="0" w:color="000000"/>
              <w:bottom w:val="single" w:sz="4" w:space="0" w:color="000000"/>
            </w:tcBorders>
          </w:tcPr>
          <w:p w:rsidR="00545698" w:rsidRPr="00545698" w:rsidRDefault="00545698" w:rsidP="004C4898">
            <w:pPr>
              <w:snapToGrid w:val="0"/>
              <w:jc w:val="center"/>
            </w:pPr>
            <w:r w:rsidRPr="00545698">
              <w:t>61%</w:t>
            </w:r>
          </w:p>
        </w:tc>
        <w:tc>
          <w:tcPr>
            <w:tcW w:w="75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239</w:t>
            </w:r>
          </w:p>
        </w:tc>
        <w:tc>
          <w:tcPr>
            <w:tcW w:w="994"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22,6%</w:t>
            </w:r>
          </w:p>
        </w:tc>
        <w:tc>
          <w:tcPr>
            <w:tcW w:w="849" w:type="dxa"/>
            <w:tcBorders>
              <w:left w:val="single" w:sz="4" w:space="0" w:color="000000"/>
              <w:bottom w:val="single" w:sz="4" w:space="0" w:color="000000"/>
            </w:tcBorders>
          </w:tcPr>
          <w:p w:rsidR="00545698" w:rsidRPr="00545698" w:rsidRDefault="00545698" w:rsidP="004C4898">
            <w:pPr>
              <w:snapToGrid w:val="0"/>
              <w:jc w:val="center"/>
            </w:pPr>
            <w:r w:rsidRPr="00545698">
              <w:t>173</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16,4%</w:t>
            </w:r>
          </w:p>
        </w:tc>
        <w:tc>
          <w:tcPr>
            <w:tcW w:w="425" w:type="dxa"/>
            <w:tcBorders>
              <w:left w:val="single" w:sz="4" w:space="0" w:color="000000"/>
              <w:bottom w:val="single" w:sz="4" w:space="0" w:color="000000"/>
            </w:tcBorders>
          </w:tcPr>
          <w:p w:rsidR="00545698" w:rsidRPr="00545698" w:rsidRDefault="00545698" w:rsidP="004C4898">
            <w:pPr>
              <w:snapToGrid w:val="0"/>
              <w:jc w:val="center"/>
            </w:pPr>
            <w:r w:rsidRPr="00545698">
              <w:t>5</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0,5%</w:t>
            </w:r>
          </w:p>
        </w:tc>
        <w:tc>
          <w:tcPr>
            <w:tcW w:w="567" w:type="dxa"/>
            <w:tcBorders>
              <w:left w:val="single" w:sz="4" w:space="0" w:color="000000"/>
              <w:bottom w:val="single" w:sz="4" w:space="0" w:color="000000"/>
            </w:tcBorders>
          </w:tcPr>
          <w:p w:rsidR="00545698" w:rsidRPr="00545698" w:rsidRDefault="00545698" w:rsidP="004C4898">
            <w:pPr>
              <w:snapToGrid w:val="0"/>
              <w:jc w:val="center"/>
            </w:pPr>
            <w:r w:rsidRPr="00545698">
              <w:t>13</w:t>
            </w:r>
          </w:p>
        </w:tc>
        <w:tc>
          <w:tcPr>
            <w:tcW w:w="993"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1,2%</w:t>
            </w:r>
          </w:p>
        </w:tc>
      </w:tr>
      <w:tr w:rsidR="00545698" w:rsidRPr="00545698" w:rsidTr="004C4898">
        <w:trPr>
          <w:cantSplit/>
        </w:trPr>
        <w:tc>
          <w:tcPr>
            <w:tcW w:w="1327" w:type="dxa"/>
            <w:tcBorders>
              <w:left w:val="single" w:sz="4" w:space="0" w:color="000000"/>
              <w:bottom w:val="single" w:sz="4" w:space="0" w:color="000000"/>
            </w:tcBorders>
          </w:tcPr>
          <w:p w:rsidR="00545698" w:rsidRPr="00545698" w:rsidRDefault="00545698" w:rsidP="004C4898">
            <w:pPr>
              <w:snapToGrid w:val="0"/>
              <w:jc w:val="center"/>
            </w:pPr>
            <w:r w:rsidRPr="00545698">
              <w:t>2013</w:t>
            </w:r>
          </w:p>
        </w:tc>
        <w:tc>
          <w:tcPr>
            <w:tcW w:w="1019" w:type="dxa"/>
            <w:tcBorders>
              <w:left w:val="single" w:sz="4" w:space="0" w:color="000000"/>
              <w:bottom w:val="single" w:sz="4" w:space="0" w:color="000000"/>
            </w:tcBorders>
          </w:tcPr>
          <w:p w:rsidR="00545698" w:rsidRPr="00545698" w:rsidRDefault="00545698" w:rsidP="004C4898">
            <w:pPr>
              <w:snapToGrid w:val="0"/>
              <w:jc w:val="center"/>
            </w:pPr>
            <w:r w:rsidRPr="00545698">
              <w:t>661</w:t>
            </w:r>
          </w:p>
        </w:tc>
        <w:tc>
          <w:tcPr>
            <w:tcW w:w="983" w:type="dxa"/>
            <w:tcBorders>
              <w:left w:val="single" w:sz="4" w:space="0" w:color="000000"/>
              <w:bottom w:val="single" w:sz="4" w:space="0" w:color="000000"/>
            </w:tcBorders>
          </w:tcPr>
          <w:p w:rsidR="00545698" w:rsidRPr="00545698" w:rsidRDefault="00545698" w:rsidP="004C4898">
            <w:pPr>
              <w:snapToGrid w:val="0"/>
              <w:jc w:val="center"/>
            </w:pPr>
            <w:r w:rsidRPr="00545698">
              <w:t>61,6%</w:t>
            </w:r>
          </w:p>
        </w:tc>
        <w:tc>
          <w:tcPr>
            <w:tcW w:w="75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238</w:t>
            </w:r>
          </w:p>
        </w:tc>
        <w:tc>
          <w:tcPr>
            <w:tcW w:w="994"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22,2%</w:t>
            </w:r>
          </w:p>
        </w:tc>
        <w:tc>
          <w:tcPr>
            <w:tcW w:w="849" w:type="dxa"/>
            <w:tcBorders>
              <w:left w:val="single" w:sz="4" w:space="0" w:color="000000"/>
              <w:bottom w:val="single" w:sz="4" w:space="0" w:color="000000"/>
            </w:tcBorders>
          </w:tcPr>
          <w:p w:rsidR="00545698" w:rsidRPr="00545698" w:rsidRDefault="00545698" w:rsidP="004C4898">
            <w:pPr>
              <w:snapToGrid w:val="0"/>
              <w:jc w:val="center"/>
            </w:pPr>
            <w:r w:rsidRPr="00545698">
              <w:t>174</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16,2%</w:t>
            </w:r>
          </w:p>
        </w:tc>
        <w:tc>
          <w:tcPr>
            <w:tcW w:w="425" w:type="dxa"/>
            <w:tcBorders>
              <w:left w:val="single" w:sz="4" w:space="0" w:color="000000"/>
              <w:bottom w:val="single" w:sz="4" w:space="0" w:color="000000"/>
            </w:tcBorders>
          </w:tcPr>
          <w:p w:rsidR="00545698" w:rsidRPr="00545698" w:rsidRDefault="00545698" w:rsidP="004C4898">
            <w:pPr>
              <w:snapToGrid w:val="0"/>
              <w:jc w:val="center"/>
            </w:pPr>
            <w:r w:rsidRPr="00545698">
              <w:t>5</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0,5%</w:t>
            </w:r>
          </w:p>
        </w:tc>
        <w:tc>
          <w:tcPr>
            <w:tcW w:w="567" w:type="dxa"/>
            <w:tcBorders>
              <w:left w:val="single" w:sz="4" w:space="0" w:color="000000"/>
              <w:bottom w:val="single" w:sz="4" w:space="0" w:color="000000"/>
            </w:tcBorders>
          </w:tcPr>
          <w:p w:rsidR="00545698" w:rsidRPr="00545698" w:rsidRDefault="00545698" w:rsidP="004C4898">
            <w:pPr>
              <w:snapToGrid w:val="0"/>
              <w:jc w:val="center"/>
            </w:pPr>
            <w:r w:rsidRPr="00545698">
              <w:t>10</w:t>
            </w:r>
          </w:p>
        </w:tc>
        <w:tc>
          <w:tcPr>
            <w:tcW w:w="993"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0,9%</w:t>
            </w:r>
          </w:p>
        </w:tc>
      </w:tr>
      <w:tr w:rsidR="00545698" w:rsidRPr="00545698" w:rsidTr="004C4898">
        <w:trPr>
          <w:cantSplit/>
        </w:trPr>
        <w:tc>
          <w:tcPr>
            <w:tcW w:w="1327" w:type="dxa"/>
            <w:tcBorders>
              <w:left w:val="single" w:sz="4" w:space="0" w:color="000000"/>
              <w:bottom w:val="single" w:sz="4" w:space="0" w:color="000000"/>
            </w:tcBorders>
          </w:tcPr>
          <w:p w:rsidR="00545698" w:rsidRPr="00545698" w:rsidRDefault="00545698" w:rsidP="004C4898">
            <w:pPr>
              <w:snapToGrid w:val="0"/>
              <w:jc w:val="center"/>
            </w:pPr>
            <w:r w:rsidRPr="00545698">
              <w:t>2014</w:t>
            </w:r>
          </w:p>
        </w:tc>
        <w:tc>
          <w:tcPr>
            <w:tcW w:w="1019" w:type="dxa"/>
            <w:tcBorders>
              <w:left w:val="single" w:sz="4" w:space="0" w:color="000000"/>
              <w:bottom w:val="single" w:sz="4" w:space="0" w:color="000000"/>
            </w:tcBorders>
          </w:tcPr>
          <w:p w:rsidR="00545698" w:rsidRPr="00545698" w:rsidRDefault="00545698" w:rsidP="004C4898">
            <w:pPr>
              <w:snapToGrid w:val="0"/>
              <w:jc w:val="center"/>
            </w:pPr>
            <w:r w:rsidRPr="00545698">
              <w:t>701</w:t>
            </w:r>
          </w:p>
        </w:tc>
        <w:tc>
          <w:tcPr>
            <w:tcW w:w="983" w:type="dxa"/>
            <w:tcBorders>
              <w:left w:val="single" w:sz="4" w:space="0" w:color="000000"/>
              <w:bottom w:val="single" w:sz="4" w:space="0" w:color="000000"/>
            </w:tcBorders>
          </w:tcPr>
          <w:p w:rsidR="00545698" w:rsidRPr="00545698" w:rsidRDefault="00545698" w:rsidP="004C4898">
            <w:pPr>
              <w:snapToGrid w:val="0"/>
              <w:jc w:val="center"/>
            </w:pPr>
            <w:r w:rsidRPr="00545698">
              <w:t>63,6%</w:t>
            </w:r>
          </w:p>
        </w:tc>
        <w:tc>
          <w:tcPr>
            <w:tcW w:w="75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223</w:t>
            </w:r>
          </w:p>
        </w:tc>
        <w:tc>
          <w:tcPr>
            <w:tcW w:w="994" w:type="dxa"/>
            <w:gridSpan w:val="2"/>
            <w:tcBorders>
              <w:left w:val="single" w:sz="4" w:space="0" w:color="000000"/>
              <w:bottom w:val="single" w:sz="4" w:space="0" w:color="000000"/>
            </w:tcBorders>
          </w:tcPr>
          <w:p w:rsidR="00545698" w:rsidRPr="00545698" w:rsidRDefault="00545698" w:rsidP="004C4898">
            <w:pPr>
              <w:snapToGrid w:val="0"/>
              <w:jc w:val="center"/>
            </w:pPr>
            <w:r w:rsidRPr="00545698">
              <w:t>20,2%</w:t>
            </w:r>
          </w:p>
        </w:tc>
        <w:tc>
          <w:tcPr>
            <w:tcW w:w="849" w:type="dxa"/>
            <w:tcBorders>
              <w:left w:val="single" w:sz="4" w:space="0" w:color="000000"/>
              <w:bottom w:val="single" w:sz="4" w:space="0" w:color="000000"/>
            </w:tcBorders>
          </w:tcPr>
          <w:p w:rsidR="00545698" w:rsidRPr="00545698" w:rsidRDefault="00545698" w:rsidP="004C4898">
            <w:pPr>
              <w:snapToGrid w:val="0"/>
              <w:jc w:val="center"/>
            </w:pPr>
            <w:r w:rsidRPr="00545698">
              <w:t>179</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16,2%</w:t>
            </w:r>
          </w:p>
        </w:tc>
        <w:tc>
          <w:tcPr>
            <w:tcW w:w="425" w:type="dxa"/>
            <w:tcBorders>
              <w:left w:val="single" w:sz="4" w:space="0" w:color="000000"/>
              <w:bottom w:val="single" w:sz="4" w:space="0" w:color="000000"/>
            </w:tcBorders>
          </w:tcPr>
          <w:p w:rsidR="00545698" w:rsidRPr="00545698" w:rsidRDefault="00545698" w:rsidP="004C4898">
            <w:pPr>
              <w:snapToGrid w:val="0"/>
              <w:jc w:val="center"/>
            </w:pPr>
            <w:r w:rsidRPr="00545698">
              <w:t>3</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0,3%</w:t>
            </w:r>
          </w:p>
        </w:tc>
        <w:tc>
          <w:tcPr>
            <w:tcW w:w="567" w:type="dxa"/>
            <w:tcBorders>
              <w:left w:val="single" w:sz="4" w:space="0" w:color="000000"/>
              <w:bottom w:val="single" w:sz="4" w:space="0" w:color="000000"/>
            </w:tcBorders>
          </w:tcPr>
          <w:p w:rsidR="00545698" w:rsidRPr="00545698" w:rsidRDefault="00545698" w:rsidP="004C4898">
            <w:pPr>
              <w:snapToGrid w:val="0"/>
              <w:jc w:val="center"/>
            </w:pPr>
            <w:r w:rsidRPr="00545698">
              <w:t>9</w:t>
            </w:r>
          </w:p>
        </w:tc>
        <w:tc>
          <w:tcPr>
            <w:tcW w:w="993"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0,8%</w:t>
            </w:r>
          </w:p>
        </w:tc>
      </w:tr>
      <w:tr w:rsidR="00545698" w:rsidRPr="00545698" w:rsidTr="004C4898">
        <w:trPr>
          <w:cantSplit/>
        </w:trPr>
        <w:tc>
          <w:tcPr>
            <w:tcW w:w="1327" w:type="dxa"/>
            <w:tcBorders>
              <w:left w:val="single" w:sz="4" w:space="0" w:color="000000"/>
              <w:bottom w:val="single" w:sz="4" w:space="0" w:color="000000"/>
            </w:tcBorders>
          </w:tcPr>
          <w:p w:rsidR="00545698" w:rsidRPr="00545698" w:rsidRDefault="00545698" w:rsidP="004C4898">
            <w:pPr>
              <w:snapToGrid w:val="0"/>
              <w:jc w:val="center"/>
            </w:pPr>
            <w:r w:rsidRPr="00545698">
              <w:t>2015</w:t>
            </w:r>
          </w:p>
        </w:tc>
        <w:tc>
          <w:tcPr>
            <w:tcW w:w="1019" w:type="dxa"/>
            <w:tcBorders>
              <w:left w:val="single" w:sz="4" w:space="0" w:color="000000"/>
              <w:bottom w:val="single" w:sz="4" w:space="0" w:color="000000"/>
            </w:tcBorders>
          </w:tcPr>
          <w:p w:rsidR="00545698" w:rsidRPr="00545698" w:rsidRDefault="00545698" w:rsidP="004C4898">
            <w:pPr>
              <w:snapToGrid w:val="0"/>
              <w:jc w:val="center"/>
            </w:pPr>
            <w:r w:rsidRPr="00545698">
              <w:t>721</w:t>
            </w:r>
          </w:p>
        </w:tc>
        <w:tc>
          <w:tcPr>
            <w:tcW w:w="983" w:type="dxa"/>
            <w:tcBorders>
              <w:left w:val="single" w:sz="4" w:space="0" w:color="000000"/>
              <w:bottom w:val="single" w:sz="4" w:space="0" w:color="000000"/>
            </w:tcBorders>
          </w:tcPr>
          <w:p w:rsidR="00545698" w:rsidRPr="00545698" w:rsidRDefault="00545698" w:rsidP="004C4898">
            <w:pPr>
              <w:snapToGrid w:val="0"/>
              <w:jc w:val="center"/>
            </w:pPr>
            <w:r w:rsidRPr="00545698">
              <w:t>68,5%</w:t>
            </w:r>
          </w:p>
        </w:tc>
        <w:tc>
          <w:tcPr>
            <w:tcW w:w="757" w:type="dxa"/>
            <w:gridSpan w:val="2"/>
            <w:tcBorders>
              <w:left w:val="single" w:sz="4" w:space="0" w:color="000000"/>
              <w:bottom w:val="single" w:sz="4" w:space="0" w:color="000000"/>
            </w:tcBorders>
          </w:tcPr>
          <w:p w:rsidR="00545698" w:rsidRPr="00545698" w:rsidRDefault="00545698" w:rsidP="004C4898">
            <w:pPr>
              <w:snapToGrid w:val="0"/>
              <w:jc w:val="center"/>
            </w:pPr>
            <w:r w:rsidRPr="00545698">
              <w:t>199</w:t>
            </w:r>
          </w:p>
        </w:tc>
        <w:tc>
          <w:tcPr>
            <w:tcW w:w="994" w:type="dxa"/>
            <w:gridSpan w:val="2"/>
            <w:tcBorders>
              <w:left w:val="single" w:sz="4" w:space="0" w:color="000000"/>
              <w:bottom w:val="single" w:sz="4" w:space="0" w:color="000000"/>
            </w:tcBorders>
          </w:tcPr>
          <w:p w:rsidR="00545698" w:rsidRPr="00545698" w:rsidRDefault="00545698" w:rsidP="004C4898">
            <w:pPr>
              <w:snapToGrid w:val="0"/>
              <w:jc w:val="center"/>
            </w:pPr>
            <w:r w:rsidRPr="00545698">
              <w:t>18,9%</w:t>
            </w:r>
          </w:p>
        </w:tc>
        <w:tc>
          <w:tcPr>
            <w:tcW w:w="849" w:type="dxa"/>
            <w:tcBorders>
              <w:left w:val="single" w:sz="4" w:space="0" w:color="000000"/>
              <w:bottom w:val="single" w:sz="4" w:space="0" w:color="000000"/>
            </w:tcBorders>
          </w:tcPr>
          <w:p w:rsidR="00545698" w:rsidRPr="00545698" w:rsidRDefault="00545698" w:rsidP="004C4898">
            <w:pPr>
              <w:snapToGrid w:val="0"/>
              <w:jc w:val="center"/>
            </w:pPr>
            <w:r w:rsidRPr="00545698">
              <w:t>133</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12,6%</w:t>
            </w:r>
          </w:p>
        </w:tc>
        <w:tc>
          <w:tcPr>
            <w:tcW w:w="425" w:type="dxa"/>
            <w:tcBorders>
              <w:left w:val="single" w:sz="4" w:space="0" w:color="000000"/>
              <w:bottom w:val="single" w:sz="4" w:space="0" w:color="000000"/>
            </w:tcBorders>
          </w:tcPr>
          <w:p w:rsidR="00545698" w:rsidRPr="00545698" w:rsidRDefault="00545698" w:rsidP="004C4898">
            <w:pPr>
              <w:snapToGrid w:val="0"/>
              <w:jc w:val="center"/>
            </w:pPr>
            <w:r w:rsidRPr="00545698">
              <w:t>1</w:t>
            </w:r>
          </w:p>
        </w:tc>
        <w:tc>
          <w:tcPr>
            <w:tcW w:w="992" w:type="dxa"/>
            <w:tcBorders>
              <w:left w:val="single" w:sz="4" w:space="0" w:color="000000"/>
              <w:bottom w:val="single" w:sz="4" w:space="0" w:color="000000"/>
            </w:tcBorders>
          </w:tcPr>
          <w:p w:rsidR="00545698" w:rsidRPr="00545698" w:rsidRDefault="00545698" w:rsidP="004C4898">
            <w:pPr>
              <w:snapToGrid w:val="0"/>
              <w:jc w:val="center"/>
            </w:pPr>
            <w:r w:rsidRPr="00545698">
              <w:t>0,1%</w:t>
            </w:r>
          </w:p>
        </w:tc>
        <w:tc>
          <w:tcPr>
            <w:tcW w:w="567" w:type="dxa"/>
            <w:tcBorders>
              <w:left w:val="single" w:sz="4" w:space="0" w:color="000000"/>
              <w:bottom w:val="single" w:sz="4" w:space="0" w:color="000000"/>
            </w:tcBorders>
          </w:tcPr>
          <w:p w:rsidR="00545698" w:rsidRPr="00545698" w:rsidRDefault="00545698" w:rsidP="004C4898">
            <w:pPr>
              <w:snapToGrid w:val="0"/>
              <w:jc w:val="center"/>
            </w:pPr>
            <w:r w:rsidRPr="00545698">
              <w:t>11</w:t>
            </w:r>
          </w:p>
        </w:tc>
        <w:tc>
          <w:tcPr>
            <w:tcW w:w="993" w:type="dxa"/>
            <w:tcBorders>
              <w:left w:val="single" w:sz="4" w:space="0" w:color="000000"/>
              <w:bottom w:val="single" w:sz="4" w:space="0" w:color="000000"/>
              <w:right w:val="single" w:sz="4" w:space="0" w:color="000000"/>
            </w:tcBorders>
          </w:tcPr>
          <w:p w:rsidR="00545698" w:rsidRPr="00545698" w:rsidRDefault="00545698" w:rsidP="004C4898">
            <w:pPr>
              <w:snapToGrid w:val="0"/>
              <w:jc w:val="center"/>
            </w:pPr>
            <w:r w:rsidRPr="00545698">
              <w:t>1%</w:t>
            </w:r>
          </w:p>
        </w:tc>
      </w:tr>
    </w:tbl>
    <w:p w:rsidR="00545698" w:rsidRPr="00545698" w:rsidRDefault="00545698" w:rsidP="00B43055">
      <w:pPr>
        <w:ind w:firstLine="720"/>
        <w:jc w:val="center"/>
      </w:pPr>
    </w:p>
    <w:p w:rsidR="00545698" w:rsidRPr="00545698" w:rsidRDefault="00545698" w:rsidP="00B43055">
      <w:pPr>
        <w:pStyle w:val="210"/>
        <w:ind w:firstLine="720"/>
        <w:rPr>
          <w:sz w:val="24"/>
          <w:szCs w:val="24"/>
        </w:rPr>
      </w:pPr>
      <w:r w:rsidRPr="00545698">
        <w:rPr>
          <w:sz w:val="24"/>
          <w:szCs w:val="24"/>
        </w:rPr>
        <w:t>Из таблицы видно, больше детей рождается от родителей, состоящих в браке, причем количество таких рождений увеличилось на 20.</w:t>
      </w:r>
    </w:p>
    <w:p w:rsidR="00545698" w:rsidRPr="00545698" w:rsidRDefault="00545698" w:rsidP="00B43055">
      <w:pPr>
        <w:pStyle w:val="210"/>
        <w:ind w:firstLine="720"/>
        <w:rPr>
          <w:sz w:val="24"/>
          <w:szCs w:val="24"/>
        </w:rPr>
      </w:pPr>
      <w:r w:rsidRPr="00545698">
        <w:rPr>
          <w:sz w:val="24"/>
          <w:szCs w:val="24"/>
        </w:rPr>
        <w:t>По сравнению с 2014 г.  количество отказных детей уменьшилось на 2 (было 3 чел.). Увеличилось  количество мертворожденных на 2 чел. (было 9).</w:t>
      </w:r>
    </w:p>
    <w:p w:rsidR="00545698" w:rsidRPr="001E1DD6" w:rsidRDefault="00545698" w:rsidP="00B43055">
      <w:pPr>
        <w:pStyle w:val="7"/>
        <w:tabs>
          <w:tab w:val="left" w:pos="0"/>
        </w:tabs>
        <w:ind w:firstLine="720"/>
        <w:jc w:val="center"/>
        <w:rPr>
          <w:rFonts w:ascii="Times New Roman" w:hAnsi="Times New Roman" w:cs="Times New Roman"/>
          <w:b/>
          <w:i w:val="0"/>
          <w:color w:val="000000" w:themeColor="text1"/>
          <w:sz w:val="28"/>
          <w:szCs w:val="28"/>
        </w:rPr>
      </w:pPr>
      <w:r w:rsidRPr="001E1DD6">
        <w:rPr>
          <w:rFonts w:ascii="Times New Roman" w:hAnsi="Times New Roman" w:cs="Times New Roman"/>
          <w:b/>
          <w:i w:val="0"/>
          <w:color w:val="000000" w:themeColor="text1"/>
          <w:sz w:val="28"/>
          <w:szCs w:val="28"/>
        </w:rPr>
        <w:t>Государственная регистрация установления отцовства</w:t>
      </w:r>
    </w:p>
    <w:p w:rsidR="00AD1113" w:rsidRPr="00AD1113" w:rsidRDefault="00AD1113" w:rsidP="00B43055">
      <w:pPr>
        <w:ind w:firstLine="720"/>
        <w:rPr>
          <w:sz w:val="10"/>
          <w:szCs w:val="10"/>
        </w:rPr>
      </w:pPr>
    </w:p>
    <w:p w:rsidR="00545698" w:rsidRPr="00545698" w:rsidRDefault="00545698" w:rsidP="00B43055">
      <w:pPr>
        <w:pStyle w:val="a8"/>
        <w:ind w:left="0" w:firstLine="720"/>
        <w:jc w:val="both"/>
        <w:rPr>
          <w:lang w:val="ru-RU"/>
        </w:rPr>
      </w:pPr>
      <w:r w:rsidRPr="00B27871">
        <w:rPr>
          <w:lang w:val="ru-RU"/>
        </w:rPr>
        <w:t>За 201</w:t>
      </w:r>
      <w:r w:rsidR="001E1DD6" w:rsidRPr="00B27871">
        <w:rPr>
          <w:lang w:val="ru-RU"/>
        </w:rPr>
        <w:t>5</w:t>
      </w:r>
      <w:r w:rsidRPr="00B27871">
        <w:rPr>
          <w:lang w:val="ru-RU"/>
        </w:rPr>
        <w:t xml:space="preserve"> год отделом ЗАГС зарегистрировано 257 акта гражданского состояния об</w:t>
      </w:r>
      <w:r w:rsidRPr="00545698">
        <w:rPr>
          <w:lang w:val="ru-RU"/>
        </w:rPr>
        <w:t xml:space="preserve"> установлении отцовства, что на 13 % </w:t>
      </w:r>
      <w:r w:rsidR="001E1DD6">
        <w:rPr>
          <w:lang w:val="ru-RU"/>
        </w:rPr>
        <w:t>или на 38 актов</w:t>
      </w:r>
      <w:r w:rsidRPr="00545698">
        <w:rPr>
          <w:lang w:val="ru-RU"/>
        </w:rPr>
        <w:t xml:space="preserve"> меньше, чем в 2014 году.</w:t>
      </w:r>
    </w:p>
    <w:p w:rsidR="00D4505C" w:rsidRDefault="00D4505C" w:rsidP="00B43055">
      <w:pPr>
        <w:pStyle w:val="1"/>
        <w:tabs>
          <w:tab w:val="left" w:pos="0"/>
        </w:tabs>
        <w:ind w:firstLine="720"/>
        <w:jc w:val="center"/>
        <w:rPr>
          <w:szCs w:val="28"/>
        </w:rPr>
      </w:pPr>
    </w:p>
    <w:p w:rsidR="00545698" w:rsidRPr="001E1DD6" w:rsidRDefault="00545698" w:rsidP="00B43055">
      <w:pPr>
        <w:pStyle w:val="1"/>
        <w:tabs>
          <w:tab w:val="left" w:pos="0"/>
        </w:tabs>
        <w:ind w:firstLine="720"/>
        <w:jc w:val="center"/>
        <w:rPr>
          <w:szCs w:val="28"/>
        </w:rPr>
      </w:pPr>
      <w:r w:rsidRPr="001E1DD6">
        <w:rPr>
          <w:szCs w:val="28"/>
        </w:rPr>
        <w:t>Государственная  регистрация смерти</w:t>
      </w:r>
    </w:p>
    <w:p w:rsidR="00AD1113" w:rsidRPr="004C4898" w:rsidRDefault="00AD1113" w:rsidP="00B43055">
      <w:pPr>
        <w:ind w:firstLine="720"/>
        <w:rPr>
          <w:b/>
          <w:sz w:val="10"/>
          <w:szCs w:val="10"/>
        </w:rPr>
      </w:pPr>
    </w:p>
    <w:p w:rsidR="00545698" w:rsidRDefault="00545698" w:rsidP="00B43055">
      <w:pPr>
        <w:ind w:firstLine="720"/>
      </w:pPr>
      <w:r w:rsidRPr="00545698">
        <w:t>За 2015  год зарегистрировано 1089  актов  гражданского состояния о  смерти, что на 2% меньше, чем в 2014 году (2014</w:t>
      </w:r>
      <w:r w:rsidR="00FA1B49">
        <w:t xml:space="preserve"> </w:t>
      </w:r>
      <w:r w:rsidRPr="00545698">
        <w:t xml:space="preserve">г. – 1107). Среди умерших в 2015 году – 51,6 % мужчин и 48,4 % - женщин. </w:t>
      </w:r>
    </w:p>
    <w:p w:rsidR="004C4898" w:rsidRPr="00545698" w:rsidRDefault="004C4898" w:rsidP="00B43055">
      <w:pPr>
        <w:ind w:firstLine="720"/>
      </w:pPr>
    </w:p>
    <w:tbl>
      <w:tblPr>
        <w:tblW w:w="0" w:type="auto"/>
        <w:jc w:val="center"/>
        <w:tblInd w:w="182" w:type="dxa"/>
        <w:tblLayout w:type="fixed"/>
        <w:tblCellMar>
          <w:left w:w="95" w:type="dxa"/>
          <w:right w:w="95" w:type="dxa"/>
        </w:tblCellMar>
        <w:tblLook w:val="0000"/>
      </w:tblPr>
      <w:tblGrid>
        <w:gridCol w:w="2040"/>
        <w:gridCol w:w="1787"/>
        <w:gridCol w:w="1473"/>
        <w:gridCol w:w="1276"/>
        <w:gridCol w:w="1134"/>
        <w:gridCol w:w="1134"/>
      </w:tblGrid>
      <w:tr w:rsidR="00545698" w:rsidRPr="00545698" w:rsidTr="004C4898">
        <w:trPr>
          <w:jc w:val="center"/>
        </w:trPr>
        <w:tc>
          <w:tcPr>
            <w:tcW w:w="2040" w:type="dxa"/>
            <w:tcBorders>
              <w:top w:val="single" w:sz="4" w:space="0" w:color="000000"/>
              <w:left w:val="single" w:sz="4" w:space="0" w:color="000000"/>
              <w:bottom w:val="single" w:sz="4" w:space="0" w:color="000000"/>
            </w:tcBorders>
          </w:tcPr>
          <w:p w:rsidR="00545698" w:rsidRPr="00545698" w:rsidRDefault="00545698" w:rsidP="004C4898">
            <w:pPr>
              <w:snapToGrid w:val="0"/>
              <w:jc w:val="both"/>
            </w:pPr>
            <w:r w:rsidRPr="00545698">
              <w:t xml:space="preserve">Год   </w:t>
            </w:r>
          </w:p>
        </w:tc>
        <w:tc>
          <w:tcPr>
            <w:tcW w:w="1787" w:type="dxa"/>
            <w:tcBorders>
              <w:top w:val="single" w:sz="4" w:space="0" w:color="000000"/>
              <w:left w:val="single" w:sz="4" w:space="0" w:color="000000"/>
              <w:bottom w:val="single" w:sz="4" w:space="0" w:color="000000"/>
            </w:tcBorders>
          </w:tcPr>
          <w:p w:rsidR="00545698" w:rsidRPr="00545698" w:rsidRDefault="00545698" w:rsidP="004C4898">
            <w:pPr>
              <w:snapToGrid w:val="0"/>
              <w:jc w:val="both"/>
            </w:pPr>
            <w:r w:rsidRPr="00545698">
              <w:t xml:space="preserve">Всего </w:t>
            </w:r>
          </w:p>
        </w:tc>
        <w:tc>
          <w:tcPr>
            <w:tcW w:w="2749" w:type="dxa"/>
            <w:gridSpan w:val="2"/>
            <w:tcBorders>
              <w:top w:val="single" w:sz="4" w:space="0" w:color="000000"/>
              <w:left w:val="single" w:sz="4" w:space="0" w:color="000000"/>
              <w:bottom w:val="single" w:sz="4" w:space="0" w:color="000000"/>
            </w:tcBorders>
          </w:tcPr>
          <w:p w:rsidR="00545698" w:rsidRPr="00545698" w:rsidRDefault="00545698" w:rsidP="004C4898">
            <w:pPr>
              <w:snapToGrid w:val="0"/>
              <w:jc w:val="both"/>
            </w:pPr>
            <w:r w:rsidRPr="00545698">
              <w:t xml:space="preserve">Мужчины </w:t>
            </w:r>
          </w:p>
        </w:tc>
        <w:tc>
          <w:tcPr>
            <w:tcW w:w="2268" w:type="dxa"/>
            <w:gridSpan w:val="2"/>
            <w:tcBorders>
              <w:top w:val="single" w:sz="4" w:space="0" w:color="000000"/>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 xml:space="preserve">Женщины </w:t>
            </w:r>
          </w:p>
        </w:tc>
      </w:tr>
      <w:tr w:rsidR="00545698" w:rsidRPr="00545698" w:rsidTr="004C4898">
        <w:trPr>
          <w:jc w:val="center"/>
        </w:trPr>
        <w:tc>
          <w:tcPr>
            <w:tcW w:w="2040" w:type="dxa"/>
            <w:tcBorders>
              <w:left w:val="single" w:sz="4" w:space="0" w:color="000000"/>
              <w:bottom w:val="single" w:sz="4" w:space="0" w:color="000000"/>
            </w:tcBorders>
          </w:tcPr>
          <w:p w:rsidR="00545698" w:rsidRPr="00545698" w:rsidRDefault="00545698" w:rsidP="004C4898">
            <w:pPr>
              <w:snapToGrid w:val="0"/>
              <w:jc w:val="both"/>
            </w:pPr>
            <w:r w:rsidRPr="00545698">
              <w:t>2010 г.</w:t>
            </w:r>
          </w:p>
        </w:tc>
        <w:tc>
          <w:tcPr>
            <w:tcW w:w="1787" w:type="dxa"/>
            <w:tcBorders>
              <w:left w:val="single" w:sz="4" w:space="0" w:color="000000"/>
              <w:bottom w:val="single" w:sz="4" w:space="0" w:color="000000"/>
            </w:tcBorders>
          </w:tcPr>
          <w:p w:rsidR="00545698" w:rsidRPr="00545698" w:rsidRDefault="00545698" w:rsidP="004C4898">
            <w:pPr>
              <w:snapToGrid w:val="0"/>
              <w:jc w:val="both"/>
            </w:pPr>
            <w:r w:rsidRPr="00545698">
              <w:t>1191</w:t>
            </w:r>
          </w:p>
        </w:tc>
        <w:tc>
          <w:tcPr>
            <w:tcW w:w="1473" w:type="dxa"/>
            <w:tcBorders>
              <w:left w:val="single" w:sz="4" w:space="0" w:color="000000"/>
              <w:bottom w:val="single" w:sz="4" w:space="0" w:color="000000"/>
            </w:tcBorders>
          </w:tcPr>
          <w:p w:rsidR="00545698" w:rsidRPr="00545698" w:rsidRDefault="00545698" w:rsidP="004C4898">
            <w:pPr>
              <w:snapToGrid w:val="0"/>
              <w:jc w:val="both"/>
            </w:pPr>
            <w:r w:rsidRPr="00545698">
              <w:t>617</w:t>
            </w:r>
          </w:p>
        </w:tc>
        <w:tc>
          <w:tcPr>
            <w:tcW w:w="1276" w:type="dxa"/>
            <w:tcBorders>
              <w:left w:val="single" w:sz="4" w:space="0" w:color="000000"/>
              <w:bottom w:val="single" w:sz="4" w:space="0" w:color="000000"/>
            </w:tcBorders>
          </w:tcPr>
          <w:p w:rsidR="00545698" w:rsidRPr="00545698" w:rsidRDefault="00545698" w:rsidP="004C4898">
            <w:pPr>
              <w:snapToGrid w:val="0"/>
              <w:jc w:val="both"/>
            </w:pPr>
            <w:r w:rsidRPr="00545698">
              <w:t>51,8%</w:t>
            </w:r>
          </w:p>
        </w:tc>
        <w:tc>
          <w:tcPr>
            <w:tcW w:w="1134" w:type="dxa"/>
            <w:tcBorders>
              <w:left w:val="single" w:sz="4" w:space="0" w:color="000000"/>
              <w:bottom w:val="single" w:sz="4" w:space="0" w:color="000000"/>
            </w:tcBorders>
          </w:tcPr>
          <w:p w:rsidR="00545698" w:rsidRPr="00545698" w:rsidRDefault="00545698" w:rsidP="004C4898">
            <w:pPr>
              <w:snapToGrid w:val="0"/>
              <w:jc w:val="both"/>
            </w:pPr>
            <w:r w:rsidRPr="00545698">
              <w:t>574</w:t>
            </w:r>
          </w:p>
        </w:tc>
        <w:tc>
          <w:tcPr>
            <w:tcW w:w="1134" w:type="dxa"/>
            <w:tcBorders>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48,2%</w:t>
            </w:r>
          </w:p>
        </w:tc>
      </w:tr>
      <w:tr w:rsidR="00545698" w:rsidRPr="00545698" w:rsidTr="004C4898">
        <w:trPr>
          <w:jc w:val="center"/>
        </w:trPr>
        <w:tc>
          <w:tcPr>
            <w:tcW w:w="2040" w:type="dxa"/>
            <w:tcBorders>
              <w:left w:val="single" w:sz="4" w:space="0" w:color="000000"/>
              <w:bottom w:val="single" w:sz="4" w:space="0" w:color="000000"/>
            </w:tcBorders>
          </w:tcPr>
          <w:p w:rsidR="00545698" w:rsidRPr="00545698" w:rsidRDefault="00545698" w:rsidP="004C4898">
            <w:pPr>
              <w:snapToGrid w:val="0"/>
              <w:jc w:val="both"/>
            </w:pPr>
            <w:r w:rsidRPr="00545698">
              <w:t>2011 г.</w:t>
            </w:r>
          </w:p>
        </w:tc>
        <w:tc>
          <w:tcPr>
            <w:tcW w:w="1787" w:type="dxa"/>
            <w:tcBorders>
              <w:left w:val="single" w:sz="4" w:space="0" w:color="000000"/>
              <w:bottom w:val="single" w:sz="4" w:space="0" w:color="000000"/>
            </w:tcBorders>
          </w:tcPr>
          <w:p w:rsidR="00545698" w:rsidRPr="00545698" w:rsidRDefault="00545698" w:rsidP="004C4898">
            <w:pPr>
              <w:snapToGrid w:val="0"/>
              <w:jc w:val="both"/>
            </w:pPr>
            <w:r w:rsidRPr="00545698">
              <w:t>1190</w:t>
            </w:r>
          </w:p>
        </w:tc>
        <w:tc>
          <w:tcPr>
            <w:tcW w:w="1473" w:type="dxa"/>
            <w:tcBorders>
              <w:left w:val="single" w:sz="4" w:space="0" w:color="000000"/>
              <w:bottom w:val="single" w:sz="4" w:space="0" w:color="000000"/>
            </w:tcBorders>
          </w:tcPr>
          <w:p w:rsidR="00545698" w:rsidRPr="00545698" w:rsidRDefault="00545698" w:rsidP="004C4898">
            <w:pPr>
              <w:snapToGrid w:val="0"/>
              <w:jc w:val="both"/>
            </w:pPr>
            <w:r w:rsidRPr="00545698">
              <w:t>604</w:t>
            </w:r>
          </w:p>
        </w:tc>
        <w:tc>
          <w:tcPr>
            <w:tcW w:w="1276" w:type="dxa"/>
            <w:tcBorders>
              <w:left w:val="single" w:sz="4" w:space="0" w:color="000000"/>
              <w:bottom w:val="single" w:sz="4" w:space="0" w:color="000000"/>
            </w:tcBorders>
          </w:tcPr>
          <w:p w:rsidR="00545698" w:rsidRPr="00545698" w:rsidRDefault="00545698" w:rsidP="004C4898">
            <w:pPr>
              <w:snapToGrid w:val="0"/>
              <w:jc w:val="both"/>
            </w:pPr>
            <w:r w:rsidRPr="00545698">
              <w:t>50,8%</w:t>
            </w:r>
          </w:p>
        </w:tc>
        <w:tc>
          <w:tcPr>
            <w:tcW w:w="1134" w:type="dxa"/>
            <w:tcBorders>
              <w:left w:val="single" w:sz="4" w:space="0" w:color="000000"/>
              <w:bottom w:val="single" w:sz="4" w:space="0" w:color="000000"/>
            </w:tcBorders>
          </w:tcPr>
          <w:p w:rsidR="00545698" w:rsidRPr="00545698" w:rsidRDefault="00545698" w:rsidP="004C4898">
            <w:pPr>
              <w:snapToGrid w:val="0"/>
              <w:jc w:val="both"/>
            </w:pPr>
            <w:r w:rsidRPr="00545698">
              <w:t>586</w:t>
            </w:r>
          </w:p>
        </w:tc>
        <w:tc>
          <w:tcPr>
            <w:tcW w:w="1134" w:type="dxa"/>
            <w:tcBorders>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49,2%</w:t>
            </w:r>
          </w:p>
        </w:tc>
      </w:tr>
      <w:tr w:rsidR="00545698" w:rsidRPr="00545698" w:rsidTr="004C4898">
        <w:trPr>
          <w:jc w:val="center"/>
        </w:trPr>
        <w:tc>
          <w:tcPr>
            <w:tcW w:w="2040" w:type="dxa"/>
            <w:tcBorders>
              <w:left w:val="single" w:sz="4" w:space="0" w:color="000000"/>
              <w:bottom w:val="single" w:sz="4" w:space="0" w:color="000000"/>
            </w:tcBorders>
          </w:tcPr>
          <w:p w:rsidR="00545698" w:rsidRPr="00545698" w:rsidRDefault="00545698" w:rsidP="004C4898">
            <w:pPr>
              <w:snapToGrid w:val="0"/>
              <w:jc w:val="both"/>
            </w:pPr>
            <w:r w:rsidRPr="00545698">
              <w:lastRenderedPageBreak/>
              <w:t>2012 г.</w:t>
            </w:r>
          </w:p>
        </w:tc>
        <w:tc>
          <w:tcPr>
            <w:tcW w:w="1787" w:type="dxa"/>
            <w:tcBorders>
              <w:left w:val="single" w:sz="4" w:space="0" w:color="000000"/>
              <w:bottom w:val="single" w:sz="4" w:space="0" w:color="000000"/>
            </w:tcBorders>
          </w:tcPr>
          <w:p w:rsidR="00545698" w:rsidRPr="00545698" w:rsidRDefault="00545698" w:rsidP="004C4898">
            <w:pPr>
              <w:snapToGrid w:val="0"/>
              <w:jc w:val="both"/>
            </w:pPr>
            <w:r w:rsidRPr="00545698">
              <w:t>1141</w:t>
            </w:r>
          </w:p>
        </w:tc>
        <w:tc>
          <w:tcPr>
            <w:tcW w:w="1473" w:type="dxa"/>
            <w:tcBorders>
              <w:left w:val="single" w:sz="4" w:space="0" w:color="000000"/>
              <w:bottom w:val="single" w:sz="4" w:space="0" w:color="000000"/>
            </w:tcBorders>
          </w:tcPr>
          <w:p w:rsidR="00545698" w:rsidRPr="00545698" w:rsidRDefault="00545698" w:rsidP="004C4898">
            <w:pPr>
              <w:snapToGrid w:val="0"/>
              <w:jc w:val="both"/>
            </w:pPr>
            <w:r w:rsidRPr="00545698">
              <w:t>580</w:t>
            </w:r>
          </w:p>
        </w:tc>
        <w:tc>
          <w:tcPr>
            <w:tcW w:w="1276" w:type="dxa"/>
            <w:tcBorders>
              <w:left w:val="single" w:sz="4" w:space="0" w:color="000000"/>
              <w:bottom w:val="single" w:sz="4" w:space="0" w:color="000000"/>
            </w:tcBorders>
          </w:tcPr>
          <w:p w:rsidR="00545698" w:rsidRPr="00545698" w:rsidRDefault="00545698" w:rsidP="004C4898">
            <w:pPr>
              <w:snapToGrid w:val="0"/>
              <w:jc w:val="both"/>
            </w:pPr>
            <w:r w:rsidRPr="00545698">
              <w:t>50,8%</w:t>
            </w:r>
          </w:p>
        </w:tc>
        <w:tc>
          <w:tcPr>
            <w:tcW w:w="1134" w:type="dxa"/>
            <w:tcBorders>
              <w:left w:val="single" w:sz="4" w:space="0" w:color="000000"/>
              <w:bottom w:val="single" w:sz="4" w:space="0" w:color="000000"/>
            </w:tcBorders>
          </w:tcPr>
          <w:p w:rsidR="00545698" w:rsidRPr="00545698" w:rsidRDefault="00545698" w:rsidP="004C4898">
            <w:pPr>
              <w:snapToGrid w:val="0"/>
              <w:jc w:val="both"/>
            </w:pPr>
            <w:r w:rsidRPr="00545698">
              <w:t>561</w:t>
            </w:r>
          </w:p>
        </w:tc>
        <w:tc>
          <w:tcPr>
            <w:tcW w:w="1134" w:type="dxa"/>
            <w:tcBorders>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49,2%</w:t>
            </w:r>
          </w:p>
        </w:tc>
      </w:tr>
      <w:tr w:rsidR="00545698" w:rsidRPr="00545698" w:rsidTr="004C4898">
        <w:trPr>
          <w:jc w:val="center"/>
        </w:trPr>
        <w:tc>
          <w:tcPr>
            <w:tcW w:w="2040" w:type="dxa"/>
            <w:tcBorders>
              <w:left w:val="single" w:sz="4" w:space="0" w:color="000000"/>
              <w:bottom w:val="single" w:sz="4" w:space="0" w:color="000000"/>
            </w:tcBorders>
          </w:tcPr>
          <w:p w:rsidR="00545698" w:rsidRPr="00545698" w:rsidRDefault="00545698" w:rsidP="004C4898">
            <w:pPr>
              <w:snapToGrid w:val="0"/>
              <w:jc w:val="both"/>
            </w:pPr>
            <w:r w:rsidRPr="00545698">
              <w:t>2013 г.</w:t>
            </w:r>
          </w:p>
        </w:tc>
        <w:tc>
          <w:tcPr>
            <w:tcW w:w="1787" w:type="dxa"/>
            <w:tcBorders>
              <w:left w:val="single" w:sz="4" w:space="0" w:color="000000"/>
              <w:bottom w:val="single" w:sz="4" w:space="0" w:color="000000"/>
            </w:tcBorders>
          </w:tcPr>
          <w:p w:rsidR="00545698" w:rsidRPr="00545698" w:rsidRDefault="00545698" w:rsidP="004C4898">
            <w:pPr>
              <w:snapToGrid w:val="0"/>
              <w:jc w:val="both"/>
            </w:pPr>
            <w:r w:rsidRPr="00545698">
              <w:t>1097</w:t>
            </w:r>
          </w:p>
        </w:tc>
        <w:tc>
          <w:tcPr>
            <w:tcW w:w="1473" w:type="dxa"/>
            <w:tcBorders>
              <w:left w:val="single" w:sz="4" w:space="0" w:color="000000"/>
              <w:bottom w:val="single" w:sz="4" w:space="0" w:color="000000"/>
            </w:tcBorders>
          </w:tcPr>
          <w:p w:rsidR="00545698" w:rsidRPr="00545698" w:rsidRDefault="00545698" w:rsidP="004C4898">
            <w:pPr>
              <w:snapToGrid w:val="0"/>
              <w:jc w:val="both"/>
            </w:pPr>
            <w:r w:rsidRPr="00545698">
              <w:t>576</w:t>
            </w:r>
          </w:p>
        </w:tc>
        <w:tc>
          <w:tcPr>
            <w:tcW w:w="1276" w:type="dxa"/>
            <w:tcBorders>
              <w:left w:val="single" w:sz="4" w:space="0" w:color="000000"/>
              <w:bottom w:val="single" w:sz="4" w:space="0" w:color="000000"/>
            </w:tcBorders>
          </w:tcPr>
          <w:p w:rsidR="00545698" w:rsidRPr="00545698" w:rsidRDefault="00545698" w:rsidP="004C4898">
            <w:pPr>
              <w:snapToGrid w:val="0"/>
              <w:jc w:val="both"/>
            </w:pPr>
            <w:r w:rsidRPr="00545698">
              <w:t>52,5%</w:t>
            </w:r>
          </w:p>
        </w:tc>
        <w:tc>
          <w:tcPr>
            <w:tcW w:w="1134" w:type="dxa"/>
            <w:tcBorders>
              <w:left w:val="single" w:sz="4" w:space="0" w:color="000000"/>
              <w:bottom w:val="single" w:sz="4" w:space="0" w:color="000000"/>
            </w:tcBorders>
          </w:tcPr>
          <w:p w:rsidR="00545698" w:rsidRPr="00545698" w:rsidRDefault="00545698" w:rsidP="004C4898">
            <w:pPr>
              <w:snapToGrid w:val="0"/>
              <w:jc w:val="both"/>
            </w:pPr>
            <w:r w:rsidRPr="00545698">
              <w:t>521</w:t>
            </w:r>
          </w:p>
        </w:tc>
        <w:tc>
          <w:tcPr>
            <w:tcW w:w="1134" w:type="dxa"/>
            <w:tcBorders>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47,5%</w:t>
            </w:r>
          </w:p>
        </w:tc>
      </w:tr>
      <w:tr w:rsidR="00545698" w:rsidRPr="00545698" w:rsidTr="004C4898">
        <w:trPr>
          <w:jc w:val="center"/>
        </w:trPr>
        <w:tc>
          <w:tcPr>
            <w:tcW w:w="2040" w:type="dxa"/>
            <w:tcBorders>
              <w:left w:val="single" w:sz="4" w:space="0" w:color="000000"/>
              <w:bottom w:val="single" w:sz="4" w:space="0" w:color="000000"/>
            </w:tcBorders>
          </w:tcPr>
          <w:p w:rsidR="00545698" w:rsidRPr="00545698" w:rsidRDefault="00545698" w:rsidP="004C4898">
            <w:pPr>
              <w:snapToGrid w:val="0"/>
              <w:jc w:val="both"/>
            </w:pPr>
            <w:r w:rsidRPr="00545698">
              <w:t>2014 г.</w:t>
            </w:r>
          </w:p>
        </w:tc>
        <w:tc>
          <w:tcPr>
            <w:tcW w:w="1787" w:type="dxa"/>
            <w:tcBorders>
              <w:left w:val="single" w:sz="4" w:space="0" w:color="000000"/>
              <w:bottom w:val="single" w:sz="4" w:space="0" w:color="000000"/>
            </w:tcBorders>
          </w:tcPr>
          <w:p w:rsidR="00545698" w:rsidRPr="00545698" w:rsidRDefault="00545698" w:rsidP="004C4898">
            <w:pPr>
              <w:snapToGrid w:val="0"/>
              <w:jc w:val="both"/>
            </w:pPr>
            <w:r w:rsidRPr="00545698">
              <w:t>1107</w:t>
            </w:r>
          </w:p>
        </w:tc>
        <w:tc>
          <w:tcPr>
            <w:tcW w:w="1473" w:type="dxa"/>
            <w:tcBorders>
              <w:left w:val="single" w:sz="4" w:space="0" w:color="000000"/>
              <w:bottom w:val="single" w:sz="4" w:space="0" w:color="000000"/>
            </w:tcBorders>
          </w:tcPr>
          <w:p w:rsidR="00545698" w:rsidRPr="00545698" w:rsidRDefault="00545698" w:rsidP="004C4898">
            <w:pPr>
              <w:snapToGrid w:val="0"/>
              <w:jc w:val="both"/>
            </w:pPr>
            <w:r w:rsidRPr="00545698">
              <w:t>568</w:t>
            </w:r>
          </w:p>
        </w:tc>
        <w:tc>
          <w:tcPr>
            <w:tcW w:w="1276" w:type="dxa"/>
            <w:tcBorders>
              <w:left w:val="single" w:sz="4" w:space="0" w:color="000000"/>
              <w:bottom w:val="single" w:sz="4" w:space="0" w:color="000000"/>
            </w:tcBorders>
          </w:tcPr>
          <w:p w:rsidR="00545698" w:rsidRPr="00545698" w:rsidRDefault="00545698" w:rsidP="004C4898">
            <w:pPr>
              <w:snapToGrid w:val="0"/>
              <w:jc w:val="both"/>
            </w:pPr>
            <w:r w:rsidRPr="00545698">
              <w:t>51,3%</w:t>
            </w:r>
          </w:p>
        </w:tc>
        <w:tc>
          <w:tcPr>
            <w:tcW w:w="1134" w:type="dxa"/>
            <w:tcBorders>
              <w:left w:val="single" w:sz="4" w:space="0" w:color="000000"/>
              <w:bottom w:val="single" w:sz="4" w:space="0" w:color="000000"/>
            </w:tcBorders>
          </w:tcPr>
          <w:p w:rsidR="00545698" w:rsidRPr="00545698" w:rsidRDefault="00545698" w:rsidP="004C4898">
            <w:pPr>
              <w:snapToGrid w:val="0"/>
              <w:jc w:val="both"/>
            </w:pPr>
            <w:r w:rsidRPr="00545698">
              <w:t>539</w:t>
            </w:r>
          </w:p>
        </w:tc>
        <w:tc>
          <w:tcPr>
            <w:tcW w:w="1134" w:type="dxa"/>
            <w:tcBorders>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48,7%</w:t>
            </w:r>
          </w:p>
        </w:tc>
      </w:tr>
      <w:tr w:rsidR="00545698" w:rsidRPr="00545698" w:rsidTr="004C4898">
        <w:trPr>
          <w:jc w:val="center"/>
        </w:trPr>
        <w:tc>
          <w:tcPr>
            <w:tcW w:w="2040" w:type="dxa"/>
            <w:tcBorders>
              <w:left w:val="single" w:sz="4" w:space="0" w:color="000000"/>
              <w:bottom w:val="single" w:sz="4" w:space="0" w:color="000000"/>
            </w:tcBorders>
          </w:tcPr>
          <w:p w:rsidR="00545698" w:rsidRPr="00545698" w:rsidRDefault="00545698" w:rsidP="004C4898">
            <w:pPr>
              <w:snapToGrid w:val="0"/>
              <w:jc w:val="both"/>
            </w:pPr>
            <w:r w:rsidRPr="00545698">
              <w:t>2015</w:t>
            </w:r>
          </w:p>
        </w:tc>
        <w:tc>
          <w:tcPr>
            <w:tcW w:w="1787" w:type="dxa"/>
            <w:tcBorders>
              <w:left w:val="single" w:sz="4" w:space="0" w:color="000000"/>
              <w:bottom w:val="single" w:sz="4" w:space="0" w:color="000000"/>
            </w:tcBorders>
          </w:tcPr>
          <w:p w:rsidR="00545698" w:rsidRPr="00545698" w:rsidRDefault="00545698" w:rsidP="004C4898">
            <w:pPr>
              <w:snapToGrid w:val="0"/>
              <w:jc w:val="both"/>
            </w:pPr>
            <w:r w:rsidRPr="00545698">
              <w:t>1089</w:t>
            </w:r>
          </w:p>
        </w:tc>
        <w:tc>
          <w:tcPr>
            <w:tcW w:w="1473" w:type="dxa"/>
            <w:tcBorders>
              <w:left w:val="single" w:sz="4" w:space="0" w:color="000000"/>
              <w:bottom w:val="single" w:sz="4" w:space="0" w:color="000000"/>
            </w:tcBorders>
          </w:tcPr>
          <w:p w:rsidR="00545698" w:rsidRPr="00545698" w:rsidRDefault="00545698" w:rsidP="004C4898">
            <w:pPr>
              <w:snapToGrid w:val="0"/>
              <w:jc w:val="both"/>
            </w:pPr>
            <w:r w:rsidRPr="00545698">
              <w:t>562</w:t>
            </w:r>
          </w:p>
        </w:tc>
        <w:tc>
          <w:tcPr>
            <w:tcW w:w="1276" w:type="dxa"/>
            <w:tcBorders>
              <w:left w:val="single" w:sz="4" w:space="0" w:color="000000"/>
              <w:bottom w:val="single" w:sz="4" w:space="0" w:color="000000"/>
            </w:tcBorders>
          </w:tcPr>
          <w:p w:rsidR="00545698" w:rsidRPr="00545698" w:rsidRDefault="00545698" w:rsidP="004C4898">
            <w:pPr>
              <w:snapToGrid w:val="0"/>
              <w:jc w:val="both"/>
            </w:pPr>
            <w:r w:rsidRPr="00545698">
              <w:t>51,6%</w:t>
            </w:r>
          </w:p>
        </w:tc>
        <w:tc>
          <w:tcPr>
            <w:tcW w:w="1134" w:type="dxa"/>
            <w:tcBorders>
              <w:left w:val="single" w:sz="4" w:space="0" w:color="000000"/>
              <w:bottom w:val="single" w:sz="4" w:space="0" w:color="000000"/>
            </w:tcBorders>
          </w:tcPr>
          <w:p w:rsidR="00545698" w:rsidRPr="00545698" w:rsidRDefault="00545698" w:rsidP="004C4898">
            <w:pPr>
              <w:snapToGrid w:val="0"/>
              <w:jc w:val="both"/>
            </w:pPr>
            <w:r w:rsidRPr="00545698">
              <w:t>527</w:t>
            </w:r>
          </w:p>
        </w:tc>
        <w:tc>
          <w:tcPr>
            <w:tcW w:w="1134" w:type="dxa"/>
            <w:tcBorders>
              <w:left w:val="single" w:sz="4" w:space="0" w:color="000000"/>
              <w:bottom w:val="single" w:sz="4" w:space="0" w:color="000000"/>
              <w:right w:val="single" w:sz="4" w:space="0" w:color="000000"/>
            </w:tcBorders>
          </w:tcPr>
          <w:p w:rsidR="00545698" w:rsidRPr="00545698" w:rsidRDefault="00545698" w:rsidP="004C4898">
            <w:pPr>
              <w:snapToGrid w:val="0"/>
              <w:jc w:val="both"/>
            </w:pPr>
            <w:r w:rsidRPr="00545698">
              <w:t>48,4%</w:t>
            </w:r>
          </w:p>
        </w:tc>
      </w:tr>
    </w:tbl>
    <w:p w:rsidR="00545698" w:rsidRPr="00545698" w:rsidRDefault="00545698" w:rsidP="00B43055">
      <w:pPr>
        <w:ind w:firstLine="720"/>
        <w:jc w:val="both"/>
      </w:pPr>
      <w:r w:rsidRPr="00545698">
        <w:t>Если анализировать статистику смертности граждан района по полу, то можно констатировать: смертность мужчин уменьшилась на  6 чел., а  среди женщин -  на  12 случаев. В процентном отношении осталась примерно на одном уровне.</w:t>
      </w:r>
    </w:p>
    <w:p w:rsidR="00545698" w:rsidRDefault="00545698" w:rsidP="00B43055">
      <w:pPr>
        <w:ind w:firstLine="720"/>
        <w:jc w:val="both"/>
      </w:pPr>
      <w:r w:rsidRPr="00B27871">
        <w:t xml:space="preserve">Среди детей до 1 года умерло </w:t>
      </w:r>
      <w:r w:rsidR="00B44430" w:rsidRPr="00B27871">
        <w:t>8</w:t>
      </w:r>
      <w:r w:rsidRPr="00B27871">
        <w:t xml:space="preserve"> чел.</w:t>
      </w:r>
      <w:r w:rsidR="00D4505C" w:rsidRPr="00B27871">
        <w:t xml:space="preserve"> (</w:t>
      </w:r>
      <w:r w:rsidRPr="00B27871">
        <w:t xml:space="preserve">2014г. - </w:t>
      </w:r>
      <w:r w:rsidR="00BF6EAD" w:rsidRPr="00B27871">
        <w:t>3</w:t>
      </w:r>
      <w:r w:rsidRPr="00B27871">
        <w:t xml:space="preserve"> чел. 2013г. -</w:t>
      </w:r>
      <w:r w:rsidR="00BF6EAD" w:rsidRPr="00B27871">
        <w:t>6 ч.</w:t>
      </w:r>
      <w:r w:rsidRPr="00B27871">
        <w:t xml:space="preserve"> , 2012 – 9 ч., 2011- 7 чел.,</w:t>
      </w:r>
      <w:r w:rsidRPr="00545698">
        <w:t xml:space="preserve"> 2010г. – 14 чел.).</w:t>
      </w:r>
    </w:p>
    <w:p w:rsidR="004C4898" w:rsidRPr="00545698" w:rsidRDefault="004C4898" w:rsidP="00B43055">
      <w:pPr>
        <w:ind w:firstLine="720"/>
        <w:jc w:val="both"/>
      </w:pPr>
    </w:p>
    <w:p w:rsidR="00545698" w:rsidRPr="001E1DD6" w:rsidRDefault="00545698" w:rsidP="008C179B">
      <w:pPr>
        <w:pStyle w:val="1"/>
        <w:tabs>
          <w:tab w:val="left" w:pos="0"/>
        </w:tabs>
        <w:jc w:val="center"/>
        <w:rPr>
          <w:szCs w:val="28"/>
        </w:rPr>
      </w:pPr>
      <w:r w:rsidRPr="001E1DD6">
        <w:rPr>
          <w:szCs w:val="28"/>
        </w:rPr>
        <w:t>Регистрация брака</w:t>
      </w:r>
    </w:p>
    <w:p w:rsidR="00AD1113" w:rsidRPr="00AD1113" w:rsidRDefault="00AD1113" w:rsidP="00B43055">
      <w:pPr>
        <w:ind w:firstLine="720"/>
        <w:rPr>
          <w:sz w:val="10"/>
          <w:szCs w:val="10"/>
        </w:rPr>
      </w:pPr>
    </w:p>
    <w:tbl>
      <w:tblPr>
        <w:tblW w:w="0" w:type="auto"/>
        <w:tblInd w:w="683" w:type="dxa"/>
        <w:tblLayout w:type="fixed"/>
        <w:tblLook w:val="0000"/>
      </w:tblPr>
      <w:tblGrid>
        <w:gridCol w:w="1096"/>
        <w:gridCol w:w="1306"/>
        <w:gridCol w:w="7088"/>
      </w:tblGrid>
      <w:tr w:rsidR="00545698" w:rsidRPr="00545698" w:rsidTr="00053C04">
        <w:tc>
          <w:tcPr>
            <w:tcW w:w="1096" w:type="dxa"/>
            <w:tcBorders>
              <w:top w:val="single" w:sz="4" w:space="0" w:color="000000"/>
              <w:left w:val="single" w:sz="4" w:space="0" w:color="000000"/>
              <w:bottom w:val="single" w:sz="4" w:space="0" w:color="000000"/>
            </w:tcBorders>
          </w:tcPr>
          <w:p w:rsidR="00545698" w:rsidRPr="00545698" w:rsidRDefault="00545698" w:rsidP="008C179B">
            <w:pPr>
              <w:snapToGrid w:val="0"/>
              <w:ind w:firstLine="26"/>
              <w:jc w:val="center"/>
            </w:pPr>
            <w:r w:rsidRPr="00545698">
              <w:t>Год</w:t>
            </w:r>
          </w:p>
        </w:tc>
        <w:tc>
          <w:tcPr>
            <w:tcW w:w="1306" w:type="dxa"/>
            <w:tcBorders>
              <w:top w:val="single" w:sz="4" w:space="0" w:color="000000"/>
              <w:left w:val="single" w:sz="4" w:space="0" w:color="000000"/>
              <w:bottom w:val="single" w:sz="4" w:space="0" w:color="000000"/>
            </w:tcBorders>
          </w:tcPr>
          <w:p w:rsidR="00545698" w:rsidRPr="00545698" w:rsidRDefault="00545698" w:rsidP="008C179B">
            <w:pPr>
              <w:snapToGrid w:val="0"/>
              <w:ind w:firstLine="26"/>
              <w:jc w:val="center"/>
            </w:pPr>
            <w:r w:rsidRPr="00545698">
              <w:t>Всего</w:t>
            </w:r>
          </w:p>
        </w:tc>
        <w:tc>
          <w:tcPr>
            <w:tcW w:w="7088" w:type="dxa"/>
            <w:tcBorders>
              <w:top w:val="single" w:sz="4" w:space="0" w:color="000000"/>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В том числе с иностранными гражданами</w:t>
            </w:r>
          </w:p>
        </w:tc>
      </w:tr>
      <w:tr w:rsidR="00545698" w:rsidRPr="00545698" w:rsidTr="00053C04">
        <w:tc>
          <w:tcPr>
            <w:tcW w:w="109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2010</w:t>
            </w:r>
          </w:p>
        </w:tc>
        <w:tc>
          <w:tcPr>
            <w:tcW w:w="130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618</w:t>
            </w:r>
          </w:p>
        </w:tc>
        <w:tc>
          <w:tcPr>
            <w:tcW w:w="7088"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 xml:space="preserve">6 чел. Казахстан - 1, Ливия -1, Норвегия -1, Украина - 1, Турция – 1, Франция -1. </w:t>
            </w:r>
          </w:p>
        </w:tc>
      </w:tr>
      <w:tr w:rsidR="00545698" w:rsidRPr="00545698" w:rsidTr="00053C04">
        <w:tc>
          <w:tcPr>
            <w:tcW w:w="109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 xml:space="preserve">2011 </w:t>
            </w:r>
          </w:p>
        </w:tc>
        <w:tc>
          <w:tcPr>
            <w:tcW w:w="130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688</w:t>
            </w:r>
          </w:p>
        </w:tc>
        <w:tc>
          <w:tcPr>
            <w:tcW w:w="7088"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 xml:space="preserve">12 чел. Азербайджан – 1, Армения -1, Беларусь -1, Казахстан – 2, Узбекистан -1, Украина - 4, Таджикистан – 2. </w:t>
            </w:r>
          </w:p>
        </w:tc>
      </w:tr>
      <w:tr w:rsidR="00545698" w:rsidRPr="00545698" w:rsidTr="00053C04">
        <w:tc>
          <w:tcPr>
            <w:tcW w:w="109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2012</w:t>
            </w:r>
          </w:p>
        </w:tc>
        <w:tc>
          <w:tcPr>
            <w:tcW w:w="130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613</w:t>
            </w:r>
          </w:p>
        </w:tc>
        <w:tc>
          <w:tcPr>
            <w:tcW w:w="7088"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14 чел. Азербайджан – 5, Беларусь -1,  Узбекистан -2, Украина - 4, Израиль – 1, Италия -1.</w:t>
            </w:r>
          </w:p>
        </w:tc>
      </w:tr>
      <w:tr w:rsidR="00545698" w:rsidRPr="00545698" w:rsidTr="00053C04">
        <w:tc>
          <w:tcPr>
            <w:tcW w:w="109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2013</w:t>
            </w:r>
          </w:p>
        </w:tc>
        <w:tc>
          <w:tcPr>
            <w:tcW w:w="130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571</w:t>
            </w:r>
          </w:p>
        </w:tc>
        <w:tc>
          <w:tcPr>
            <w:tcW w:w="7088"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11 чел. Азербайджан – 4, Армения – 1, Греция -1, Кыргыстан – 1, Таджикистан – 2, Узбекистан – 2.</w:t>
            </w:r>
          </w:p>
        </w:tc>
      </w:tr>
      <w:tr w:rsidR="00545698" w:rsidRPr="00545698" w:rsidTr="00053C04">
        <w:tc>
          <w:tcPr>
            <w:tcW w:w="109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2014</w:t>
            </w:r>
          </w:p>
        </w:tc>
        <w:tc>
          <w:tcPr>
            <w:tcW w:w="130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646</w:t>
            </w:r>
          </w:p>
        </w:tc>
        <w:tc>
          <w:tcPr>
            <w:tcW w:w="7088"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26 чел. Азербайджан – 2, Армения – 1, Кыргыстан – 3, Марокко – 1, Молдова – 4,Таджикистан – 8, Узбекистан – 4, Украина – 3.</w:t>
            </w:r>
          </w:p>
        </w:tc>
      </w:tr>
      <w:tr w:rsidR="00545698" w:rsidRPr="00545698" w:rsidTr="00053C04">
        <w:tc>
          <w:tcPr>
            <w:tcW w:w="109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2015</w:t>
            </w:r>
          </w:p>
        </w:tc>
        <w:tc>
          <w:tcPr>
            <w:tcW w:w="1306" w:type="dxa"/>
            <w:tcBorders>
              <w:left w:val="single" w:sz="4" w:space="0" w:color="000000"/>
              <w:bottom w:val="single" w:sz="4" w:space="0" w:color="000000"/>
            </w:tcBorders>
          </w:tcPr>
          <w:p w:rsidR="00545698" w:rsidRPr="00545698" w:rsidRDefault="00545698" w:rsidP="008C179B">
            <w:pPr>
              <w:snapToGrid w:val="0"/>
              <w:ind w:firstLine="26"/>
              <w:jc w:val="center"/>
            </w:pPr>
            <w:r w:rsidRPr="00545698">
              <w:t>578</w:t>
            </w:r>
          </w:p>
        </w:tc>
        <w:tc>
          <w:tcPr>
            <w:tcW w:w="7088" w:type="dxa"/>
            <w:tcBorders>
              <w:left w:val="single" w:sz="4" w:space="0" w:color="000000"/>
              <w:bottom w:val="single" w:sz="4" w:space="0" w:color="000000"/>
              <w:right w:val="single" w:sz="4" w:space="0" w:color="000000"/>
            </w:tcBorders>
          </w:tcPr>
          <w:p w:rsidR="00545698" w:rsidRPr="00545698" w:rsidRDefault="00545698" w:rsidP="004C4898">
            <w:pPr>
              <w:snapToGrid w:val="0"/>
              <w:ind w:firstLine="26"/>
              <w:jc w:val="both"/>
            </w:pPr>
            <w:r w:rsidRPr="00545698">
              <w:t>27 чел. Азербайджан – 6, Беларусь – 1, Молдова –1, Сербия – 1, Таджикистан – 12, Узбекистан – 3, Украина – 3.</w:t>
            </w:r>
          </w:p>
        </w:tc>
      </w:tr>
    </w:tbl>
    <w:p w:rsidR="00545698" w:rsidRPr="00545698" w:rsidRDefault="00307C0C" w:rsidP="00B43055">
      <w:pPr>
        <w:ind w:firstLine="720"/>
        <w:jc w:val="both"/>
      </w:pPr>
      <w:r>
        <w:t xml:space="preserve"> </w:t>
      </w:r>
      <w:r w:rsidR="00545698" w:rsidRPr="00545698">
        <w:t>Уменьшилось  количество зарегистрированных браков на  11 % (на 68)</w:t>
      </w:r>
    </w:p>
    <w:p w:rsidR="00545698" w:rsidRPr="00545698" w:rsidRDefault="00545698" w:rsidP="00B43055">
      <w:pPr>
        <w:ind w:firstLine="720"/>
        <w:jc w:val="both"/>
      </w:pPr>
    </w:p>
    <w:p w:rsidR="00545698" w:rsidRPr="001E1DD6" w:rsidRDefault="00545698" w:rsidP="008C179B">
      <w:pPr>
        <w:pStyle w:val="1"/>
        <w:tabs>
          <w:tab w:val="left" w:pos="0"/>
        </w:tabs>
        <w:jc w:val="center"/>
        <w:rPr>
          <w:szCs w:val="28"/>
        </w:rPr>
      </w:pPr>
      <w:r w:rsidRPr="001E1DD6">
        <w:rPr>
          <w:szCs w:val="28"/>
        </w:rPr>
        <w:t>Расторжение брака</w:t>
      </w:r>
    </w:p>
    <w:p w:rsidR="00AD1113" w:rsidRPr="00AD1113" w:rsidRDefault="00AD1113" w:rsidP="00B43055">
      <w:pPr>
        <w:ind w:firstLine="720"/>
        <w:rPr>
          <w:sz w:val="10"/>
          <w:szCs w:val="10"/>
        </w:rPr>
      </w:pPr>
    </w:p>
    <w:tbl>
      <w:tblPr>
        <w:tblW w:w="0" w:type="auto"/>
        <w:tblInd w:w="720" w:type="dxa"/>
        <w:tblLayout w:type="fixed"/>
        <w:tblLook w:val="0000"/>
      </w:tblPr>
      <w:tblGrid>
        <w:gridCol w:w="1656"/>
        <w:gridCol w:w="1560"/>
        <w:gridCol w:w="1984"/>
        <w:gridCol w:w="1843"/>
        <w:gridCol w:w="1701"/>
      </w:tblGrid>
      <w:tr w:rsidR="00545698" w:rsidRPr="00545698" w:rsidTr="00053C04">
        <w:trPr>
          <w:cantSplit/>
        </w:trPr>
        <w:tc>
          <w:tcPr>
            <w:tcW w:w="1656" w:type="dxa"/>
            <w:tcBorders>
              <w:top w:val="single" w:sz="4" w:space="0" w:color="000000"/>
              <w:left w:val="single" w:sz="4" w:space="0" w:color="000000"/>
              <w:bottom w:val="single" w:sz="4" w:space="0" w:color="000000"/>
            </w:tcBorders>
          </w:tcPr>
          <w:p w:rsidR="00545698" w:rsidRPr="00545698" w:rsidRDefault="00545698" w:rsidP="008C179B">
            <w:pPr>
              <w:snapToGrid w:val="0"/>
              <w:jc w:val="center"/>
            </w:pPr>
            <w:r w:rsidRPr="00545698">
              <w:t>Год</w:t>
            </w:r>
          </w:p>
        </w:tc>
        <w:tc>
          <w:tcPr>
            <w:tcW w:w="1560" w:type="dxa"/>
            <w:tcBorders>
              <w:top w:val="single" w:sz="4" w:space="0" w:color="000000"/>
              <w:left w:val="single" w:sz="4" w:space="0" w:color="000000"/>
              <w:bottom w:val="single" w:sz="4" w:space="0" w:color="000000"/>
            </w:tcBorders>
          </w:tcPr>
          <w:p w:rsidR="00545698" w:rsidRPr="00545698" w:rsidRDefault="00545698" w:rsidP="008C179B">
            <w:pPr>
              <w:snapToGrid w:val="0"/>
              <w:jc w:val="center"/>
            </w:pPr>
            <w:r w:rsidRPr="00545698">
              <w:t>Всего</w:t>
            </w:r>
          </w:p>
        </w:tc>
        <w:tc>
          <w:tcPr>
            <w:tcW w:w="5528" w:type="dxa"/>
            <w:gridSpan w:val="3"/>
            <w:tcBorders>
              <w:top w:val="single" w:sz="4" w:space="0" w:color="000000"/>
              <w:left w:val="single" w:sz="4" w:space="0" w:color="000000"/>
              <w:bottom w:val="single" w:sz="4" w:space="0" w:color="000000"/>
              <w:right w:val="single" w:sz="4" w:space="0" w:color="000000"/>
            </w:tcBorders>
          </w:tcPr>
          <w:p w:rsidR="00545698" w:rsidRPr="00545698" w:rsidRDefault="00545698" w:rsidP="008C179B">
            <w:pPr>
              <w:pStyle w:val="1"/>
              <w:tabs>
                <w:tab w:val="left" w:pos="0"/>
              </w:tabs>
              <w:snapToGrid w:val="0"/>
              <w:jc w:val="center"/>
              <w:rPr>
                <w:sz w:val="24"/>
                <w:szCs w:val="24"/>
              </w:rPr>
            </w:pPr>
            <w:r w:rsidRPr="00545698">
              <w:rPr>
                <w:sz w:val="24"/>
                <w:szCs w:val="24"/>
              </w:rPr>
              <w:t>В том числе</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p>
        </w:tc>
        <w:tc>
          <w:tcPr>
            <w:tcW w:w="1560" w:type="dxa"/>
            <w:tcBorders>
              <w:left w:val="single" w:sz="4" w:space="0" w:color="000000"/>
              <w:bottom w:val="single" w:sz="4" w:space="0" w:color="000000"/>
            </w:tcBorders>
          </w:tcPr>
          <w:p w:rsidR="00545698" w:rsidRPr="00545698" w:rsidRDefault="00545698" w:rsidP="008C179B">
            <w:pPr>
              <w:snapToGrid w:val="0"/>
              <w:jc w:val="center"/>
            </w:pPr>
          </w:p>
        </w:tc>
        <w:tc>
          <w:tcPr>
            <w:tcW w:w="1984" w:type="dxa"/>
            <w:tcBorders>
              <w:left w:val="single" w:sz="4" w:space="0" w:color="000000"/>
              <w:bottom w:val="single" w:sz="4" w:space="0" w:color="000000"/>
            </w:tcBorders>
          </w:tcPr>
          <w:p w:rsidR="00545698" w:rsidRPr="001E1DD6" w:rsidRDefault="008C179B" w:rsidP="008C179B">
            <w:pPr>
              <w:snapToGrid w:val="0"/>
              <w:jc w:val="center"/>
              <w:rPr>
                <w:lang w:val="en-US"/>
              </w:rPr>
            </w:pPr>
            <w:r w:rsidRPr="001E1DD6">
              <w:t>п</w:t>
            </w:r>
            <w:r w:rsidR="00545698" w:rsidRPr="001E1DD6">
              <w:t xml:space="preserve">о </w:t>
            </w:r>
            <w:r w:rsidR="00545698" w:rsidRPr="001E1DD6">
              <w:rPr>
                <w:lang w:val="en-US"/>
              </w:rPr>
              <w:t>взаимному</w:t>
            </w:r>
            <w:r w:rsidR="001E1DD6" w:rsidRPr="001E1DD6">
              <w:t xml:space="preserve"> </w:t>
            </w:r>
            <w:r w:rsidR="00545698" w:rsidRPr="001E1DD6">
              <w:rPr>
                <w:lang w:val="en-US"/>
              </w:rPr>
              <w:t>согласию</w:t>
            </w:r>
          </w:p>
        </w:tc>
        <w:tc>
          <w:tcPr>
            <w:tcW w:w="1843" w:type="dxa"/>
            <w:tcBorders>
              <w:left w:val="single" w:sz="4" w:space="0" w:color="000000"/>
              <w:bottom w:val="single" w:sz="4" w:space="0" w:color="000000"/>
            </w:tcBorders>
          </w:tcPr>
          <w:p w:rsidR="00545698" w:rsidRPr="00545698" w:rsidRDefault="001E1DD6" w:rsidP="008C179B">
            <w:pPr>
              <w:snapToGrid w:val="0"/>
              <w:jc w:val="center"/>
              <w:rPr>
                <w:lang w:val="en-US"/>
              </w:rPr>
            </w:pPr>
            <w:r>
              <w:t>п</w:t>
            </w:r>
            <w:r w:rsidR="00545698" w:rsidRPr="00545698">
              <w:rPr>
                <w:lang w:val="en-US"/>
              </w:rPr>
              <w:t>о</w:t>
            </w:r>
            <w:r>
              <w:t xml:space="preserve"> </w:t>
            </w:r>
            <w:r w:rsidR="00545698" w:rsidRPr="00545698">
              <w:rPr>
                <w:lang w:val="en-US"/>
              </w:rPr>
              <w:t>приговору</w:t>
            </w:r>
            <w:r>
              <w:t xml:space="preserve"> </w:t>
            </w:r>
            <w:r w:rsidR="00545698" w:rsidRPr="00545698">
              <w:rPr>
                <w:lang w:val="en-US"/>
              </w:rPr>
              <w:t>суда</w:t>
            </w:r>
          </w:p>
        </w:tc>
        <w:tc>
          <w:tcPr>
            <w:tcW w:w="1701" w:type="dxa"/>
            <w:tcBorders>
              <w:left w:val="single" w:sz="4" w:space="0" w:color="000000"/>
              <w:bottom w:val="single" w:sz="4" w:space="0" w:color="000000"/>
              <w:right w:val="single" w:sz="4" w:space="0" w:color="000000"/>
            </w:tcBorders>
          </w:tcPr>
          <w:p w:rsidR="00545698" w:rsidRPr="00545698" w:rsidRDefault="001E1DD6" w:rsidP="008C179B">
            <w:pPr>
              <w:snapToGrid w:val="0"/>
              <w:jc w:val="center"/>
              <w:rPr>
                <w:lang w:val="en-US"/>
              </w:rPr>
            </w:pPr>
            <w:r>
              <w:t>п</w:t>
            </w:r>
            <w:r w:rsidR="00545698" w:rsidRPr="00545698">
              <w:rPr>
                <w:lang w:val="en-US"/>
              </w:rPr>
              <w:t>о</w:t>
            </w:r>
            <w:r>
              <w:t xml:space="preserve"> </w:t>
            </w:r>
            <w:r w:rsidR="00545698" w:rsidRPr="00545698">
              <w:rPr>
                <w:lang w:val="en-US"/>
              </w:rPr>
              <w:t>решению</w:t>
            </w:r>
            <w:r>
              <w:t xml:space="preserve"> </w:t>
            </w:r>
            <w:r w:rsidR="00545698" w:rsidRPr="00545698">
              <w:rPr>
                <w:lang w:val="en-US"/>
              </w:rPr>
              <w:t>суда</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r w:rsidRPr="00545698">
              <w:t>2010 г.</w:t>
            </w:r>
          </w:p>
        </w:tc>
        <w:tc>
          <w:tcPr>
            <w:tcW w:w="1560" w:type="dxa"/>
            <w:tcBorders>
              <w:left w:val="single" w:sz="4" w:space="0" w:color="000000"/>
              <w:bottom w:val="single" w:sz="4" w:space="0" w:color="000000"/>
            </w:tcBorders>
          </w:tcPr>
          <w:p w:rsidR="00545698" w:rsidRPr="00545698" w:rsidRDefault="00545698" w:rsidP="008C179B">
            <w:pPr>
              <w:snapToGrid w:val="0"/>
              <w:jc w:val="center"/>
            </w:pPr>
            <w:r w:rsidRPr="00545698">
              <w:t>306</w:t>
            </w:r>
          </w:p>
        </w:tc>
        <w:tc>
          <w:tcPr>
            <w:tcW w:w="1984" w:type="dxa"/>
            <w:tcBorders>
              <w:left w:val="single" w:sz="4" w:space="0" w:color="000000"/>
              <w:bottom w:val="single" w:sz="4" w:space="0" w:color="000000"/>
            </w:tcBorders>
          </w:tcPr>
          <w:p w:rsidR="00545698" w:rsidRPr="00545698" w:rsidRDefault="00545698" w:rsidP="008C179B">
            <w:pPr>
              <w:snapToGrid w:val="0"/>
              <w:jc w:val="center"/>
            </w:pPr>
            <w:r w:rsidRPr="00545698">
              <w:t>62</w:t>
            </w:r>
          </w:p>
        </w:tc>
        <w:tc>
          <w:tcPr>
            <w:tcW w:w="1843" w:type="dxa"/>
            <w:tcBorders>
              <w:left w:val="single" w:sz="4" w:space="0" w:color="000000"/>
              <w:bottom w:val="single" w:sz="4" w:space="0" w:color="000000"/>
            </w:tcBorders>
          </w:tcPr>
          <w:p w:rsidR="00545698" w:rsidRPr="00545698" w:rsidRDefault="00545698" w:rsidP="008C179B">
            <w:pPr>
              <w:snapToGrid w:val="0"/>
              <w:jc w:val="center"/>
            </w:pPr>
            <w:r w:rsidRPr="00545698">
              <w:t>8</w:t>
            </w:r>
          </w:p>
        </w:tc>
        <w:tc>
          <w:tcPr>
            <w:tcW w:w="1701" w:type="dxa"/>
            <w:tcBorders>
              <w:left w:val="single" w:sz="4" w:space="0" w:color="000000"/>
              <w:bottom w:val="single" w:sz="4" w:space="0" w:color="000000"/>
              <w:right w:val="single" w:sz="4" w:space="0" w:color="000000"/>
            </w:tcBorders>
          </w:tcPr>
          <w:p w:rsidR="00545698" w:rsidRPr="00545698" w:rsidRDefault="00545698" w:rsidP="008C179B">
            <w:pPr>
              <w:snapToGrid w:val="0"/>
              <w:jc w:val="center"/>
            </w:pPr>
            <w:r w:rsidRPr="00545698">
              <w:t>236</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r w:rsidRPr="00545698">
              <w:t>2011 г.</w:t>
            </w:r>
          </w:p>
        </w:tc>
        <w:tc>
          <w:tcPr>
            <w:tcW w:w="1560" w:type="dxa"/>
            <w:tcBorders>
              <w:left w:val="single" w:sz="4" w:space="0" w:color="000000"/>
              <w:bottom w:val="single" w:sz="4" w:space="0" w:color="000000"/>
            </w:tcBorders>
          </w:tcPr>
          <w:p w:rsidR="00545698" w:rsidRPr="00545698" w:rsidRDefault="00545698" w:rsidP="008C179B">
            <w:pPr>
              <w:snapToGrid w:val="0"/>
              <w:jc w:val="center"/>
            </w:pPr>
            <w:r w:rsidRPr="00545698">
              <w:t>295</w:t>
            </w:r>
          </w:p>
        </w:tc>
        <w:tc>
          <w:tcPr>
            <w:tcW w:w="1984" w:type="dxa"/>
            <w:tcBorders>
              <w:left w:val="single" w:sz="4" w:space="0" w:color="000000"/>
              <w:bottom w:val="single" w:sz="4" w:space="0" w:color="000000"/>
            </w:tcBorders>
          </w:tcPr>
          <w:p w:rsidR="00545698" w:rsidRPr="00545698" w:rsidRDefault="00545698" w:rsidP="008C179B">
            <w:pPr>
              <w:snapToGrid w:val="0"/>
              <w:jc w:val="center"/>
            </w:pPr>
            <w:r w:rsidRPr="00545698">
              <w:t>53</w:t>
            </w:r>
          </w:p>
        </w:tc>
        <w:tc>
          <w:tcPr>
            <w:tcW w:w="1843" w:type="dxa"/>
            <w:tcBorders>
              <w:left w:val="single" w:sz="4" w:space="0" w:color="000000"/>
              <w:bottom w:val="single" w:sz="4" w:space="0" w:color="000000"/>
            </w:tcBorders>
          </w:tcPr>
          <w:p w:rsidR="00545698" w:rsidRPr="00545698" w:rsidRDefault="00545698" w:rsidP="008C179B">
            <w:pPr>
              <w:snapToGrid w:val="0"/>
              <w:jc w:val="center"/>
            </w:pPr>
            <w:r w:rsidRPr="00545698">
              <w:t>9</w:t>
            </w:r>
          </w:p>
        </w:tc>
        <w:tc>
          <w:tcPr>
            <w:tcW w:w="1701" w:type="dxa"/>
            <w:tcBorders>
              <w:left w:val="single" w:sz="4" w:space="0" w:color="000000"/>
              <w:bottom w:val="single" w:sz="4" w:space="0" w:color="000000"/>
              <w:right w:val="single" w:sz="4" w:space="0" w:color="000000"/>
            </w:tcBorders>
          </w:tcPr>
          <w:p w:rsidR="00545698" w:rsidRPr="00545698" w:rsidRDefault="00545698" w:rsidP="008C179B">
            <w:pPr>
              <w:snapToGrid w:val="0"/>
              <w:jc w:val="center"/>
            </w:pPr>
            <w:r w:rsidRPr="00545698">
              <w:t>233</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r w:rsidRPr="00545698">
              <w:t>2012 г.</w:t>
            </w:r>
          </w:p>
        </w:tc>
        <w:tc>
          <w:tcPr>
            <w:tcW w:w="1560" w:type="dxa"/>
            <w:tcBorders>
              <w:left w:val="single" w:sz="4" w:space="0" w:color="000000"/>
              <w:bottom w:val="single" w:sz="4" w:space="0" w:color="000000"/>
            </w:tcBorders>
          </w:tcPr>
          <w:p w:rsidR="00545698" w:rsidRPr="00545698" w:rsidRDefault="00545698" w:rsidP="008C179B">
            <w:pPr>
              <w:snapToGrid w:val="0"/>
              <w:jc w:val="center"/>
            </w:pPr>
            <w:r w:rsidRPr="00545698">
              <w:t>319</w:t>
            </w:r>
          </w:p>
        </w:tc>
        <w:tc>
          <w:tcPr>
            <w:tcW w:w="1984" w:type="dxa"/>
            <w:tcBorders>
              <w:left w:val="single" w:sz="4" w:space="0" w:color="000000"/>
              <w:bottom w:val="single" w:sz="4" w:space="0" w:color="000000"/>
            </w:tcBorders>
          </w:tcPr>
          <w:p w:rsidR="00545698" w:rsidRPr="00545698" w:rsidRDefault="00545698" w:rsidP="008C179B">
            <w:pPr>
              <w:snapToGrid w:val="0"/>
              <w:jc w:val="center"/>
            </w:pPr>
            <w:r w:rsidRPr="00545698">
              <w:t>80</w:t>
            </w:r>
          </w:p>
        </w:tc>
        <w:tc>
          <w:tcPr>
            <w:tcW w:w="1843" w:type="dxa"/>
            <w:tcBorders>
              <w:left w:val="single" w:sz="4" w:space="0" w:color="000000"/>
              <w:bottom w:val="single" w:sz="4" w:space="0" w:color="000000"/>
            </w:tcBorders>
          </w:tcPr>
          <w:p w:rsidR="00545698" w:rsidRPr="00545698" w:rsidRDefault="00545698" w:rsidP="008C179B">
            <w:pPr>
              <w:snapToGrid w:val="0"/>
              <w:jc w:val="center"/>
            </w:pPr>
            <w:r w:rsidRPr="00545698">
              <w:t>6</w:t>
            </w:r>
          </w:p>
        </w:tc>
        <w:tc>
          <w:tcPr>
            <w:tcW w:w="1701" w:type="dxa"/>
            <w:tcBorders>
              <w:left w:val="single" w:sz="4" w:space="0" w:color="000000"/>
              <w:bottom w:val="single" w:sz="4" w:space="0" w:color="000000"/>
              <w:right w:val="single" w:sz="4" w:space="0" w:color="000000"/>
            </w:tcBorders>
          </w:tcPr>
          <w:p w:rsidR="00545698" w:rsidRPr="00545698" w:rsidRDefault="00545698" w:rsidP="008C179B">
            <w:pPr>
              <w:snapToGrid w:val="0"/>
              <w:jc w:val="center"/>
            </w:pPr>
            <w:r w:rsidRPr="00545698">
              <w:t>233</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r w:rsidRPr="00545698">
              <w:t>2013 г.</w:t>
            </w:r>
          </w:p>
        </w:tc>
        <w:tc>
          <w:tcPr>
            <w:tcW w:w="1560" w:type="dxa"/>
            <w:tcBorders>
              <w:left w:val="single" w:sz="4" w:space="0" w:color="000000"/>
              <w:bottom w:val="single" w:sz="4" w:space="0" w:color="000000"/>
            </w:tcBorders>
          </w:tcPr>
          <w:p w:rsidR="00545698" w:rsidRPr="00545698" w:rsidRDefault="00545698" w:rsidP="008C179B">
            <w:pPr>
              <w:snapToGrid w:val="0"/>
              <w:jc w:val="center"/>
            </w:pPr>
            <w:r w:rsidRPr="00545698">
              <w:t>337</w:t>
            </w:r>
          </w:p>
        </w:tc>
        <w:tc>
          <w:tcPr>
            <w:tcW w:w="1984" w:type="dxa"/>
            <w:tcBorders>
              <w:left w:val="single" w:sz="4" w:space="0" w:color="000000"/>
              <w:bottom w:val="single" w:sz="4" w:space="0" w:color="000000"/>
            </w:tcBorders>
          </w:tcPr>
          <w:p w:rsidR="00545698" w:rsidRPr="00545698" w:rsidRDefault="00545698" w:rsidP="008C179B">
            <w:pPr>
              <w:snapToGrid w:val="0"/>
              <w:jc w:val="center"/>
            </w:pPr>
            <w:r w:rsidRPr="00545698">
              <w:t>75</w:t>
            </w:r>
          </w:p>
        </w:tc>
        <w:tc>
          <w:tcPr>
            <w:tcW w:w="1843" w:type="dxa"/>
            <w:tcBorders>
              <w:left w:val="single" w:sz="4" w:space="0" w:color="000000"/>
              <w:bottom w:val="single" w:sz="4" w:space="0" w:color="000000"/>
            </w:tcBorders>
          </w:tcPr>
          <w:p w:rsidR="00545698" w:rsidRPr="00545698" w:rsidRDefault="00545698" w:rsidP="008C179B">
            <w:pPr>
              <w:snapToGrid w:val="0"/>
              <w:jc w:val="center"/>
            </w:pPr>
            <w:r w:rsidRPr="00545698">
              <w:t>6</w:t>
            </w:r>
          </w:p>
        </w:tc>
        <w:tc>
          <w:tcPr>
            <w:tcW w:w="1701" w:type="dxa"/>
            <w:tcBorders>
              <w:left w:val="single" w:sz="4" w:space="0" w:color="000000"/>
              <w:bottom w:val="single" w:sz="4" w:space="0" w:color="000000"/>
              <w:right w:val="single" w:sz="4" w:space="0" w:color="000000"/>
            </w:tcBorders>
          </w:tcPr>
          <w:p w:rsidR="00545698" w:rsidRPr="00545698" w:rsidRDefault="00545698" w:rsidP="008C179B">
            <w:pPr>
              <w:snapToGrid w:val="0"/>
              <w:jc w:val="center"/>
            </w:pPr>
            <w:r w:rsidRPr="00545698">
              <w:t>256</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r w:rsidRPr="00545698">
              <w:t>2014 г.</w:t>
            </w:r>
          </w:p>
        </w:tc>
        <w:tc>
          <w:tcPr>
            <w:tcW w:w="1560" w:type="dxa"/>
            <w:tcBorders>
              <w:left w:val="single" w:sz="4" w:space="0" w:color="000000"/>
              <w:bottom w:val="single" w:sz="4" w:space="0" w:color="000000"/>
            </w:tcBorders>
          </w:tcPr>
          <w:p w:rsidR="00545698" w:rsidRPr="00545698" w:rsidRDefault="00545698" w:rsidP="008C179B">
            <w:pPr>
              <w:snapToGrid w:val="0"/>
              <w:jc w:val="center"/>
            </w:pPr>
            <w:r w:rsidRPr="00545698">
              <w:t>377</w:t>
            </w:r>
          </w:p>
        </w:tc>
        <w:tc>
          <w:tcPr>
            <w:tcW w:w="1984" w:type="dxa"/>
            <w:tcBorders>
              <w:left w:val="single" w:sz="4" w:space="0" w:color="000000"/>
              <w:bottom w:val="single" w:sz="4" w:space="0" w:color="000000"/>
            </w:tcBorders>
          </w:tcPr>
          <w:p w:rsidR="00545698" w:rsidRPr="00545698" w:rsidRDefault="00545698" w:rsidP="008C179B">
            <w:pPr>
              <w:snapToGrid w:val="0"/>
              <w:jc w:val="center"/>
            </w:pPr>
            <w:r w:rsidRPr="00545698">
              <w:t>69</w:t>
            </w:r>
          </w:p>
        </w:tc>
        <w:tc>
          <w:tcPr>
            <w:tcW w:w="1843" w:type="dxa"/>
            <w:tcBorders>
              <w:left w:val="single" w:sz="4" w:space="0" w:color="000000"/>
              <w:bottom w:val="single" w:sz="4" w:space="0" w:color="000000"/>
            </w:tcBorders>
          </w:tcPr>
          <w:p w:rsidR="00545698" w:rsidRPr="00545698" w:rsidRDefault="00545698" w:rsidP="008C179B">
            <w:pPr>
              <w:snapToGrid w:val="0"/>
              <w:jc w:val="center"/>
            </w:pPr>
            <w:r w:rsidRPr="00545698">
              <w:t>12</w:t>
            </w:r>
          </w:p>
        </w:tc>
        <w:tc>
          <w:tcPr>
            <w:tcW w:w="1701" w:type="dxa"/>
            <w:tcBorders>
              <w:left w:val="single" w:sz="4" w:space="0" w:color="000000"/>
              <w:bottom w:val="single" w:sz="4" w:space="0" w:color="000000"/>
              <w:right w:val="single" w:sz="4" w:space="0" w:color="000000"/>
            </w:tcBorders>
          </w:tcPr>
          <w:p w:rsidR="00545698" w:rsidRPr="00545698" w:rsidRDefault="00545698" w:rsidP="008C179B">
            <w:pPr>
              <w:snapToGrid w:val="0"/>
              <w:jc w:val="center"/>
            </w:pPr>
            <w:r w:rsidRPr="00545698">
              <w:t>296</w:t>
            </w:r>
          </w:p>
        </w:tc>
      </w:tr>
      <w:tr w:rsidR="00545698" w:rsidRPr="00545698" w:rsidTr="00053C04">
        <w:tc>
          <w:tcPr>
            <w:tcW w:w="1656" w:type="dxa"/>
            <w:tcBorders>
              <w:left w:val="single" w:sz="4" w:space="0" w:color="000000"/>
              <w:bottom w:val="single" w:sz="4" w:space="0" w:color="000000"/>
            </w:tcBorders>
          </w:tcPr>
          <w:p w:rsidR="00545698" w:rsidRPr="00545698" w:rsidRDefault="00545698" w:rsidP="008C179B">
            <w:pPr>
              <w:snapToGrid w:val="0"/>
              <w:jc w:val="center"/>
            </w:pPr>
            <w:r w:rsidRPr="00545698">
              <w:t>2015 г.</w:t>
            </w:r>
          </w:p>
        </w:tc>
        <w:tc>
          <w:tcPr>
            <w:tcW w:w="1560" w:type="dxa"/>
            <w:tcBorders>
              <w:left w:val="single" w:sz="4" w:space="0" w:color="000000"/>
              <w:bottom w:val="single" w:sz="4" w:space="0" w:color="000000"/>
            </w:tcBorders>
          </w:tcPr>
          <w:p w:rsidR="00545698" w:rsidRPr="00545698" w:rsidRDefault="00545698" w:rsidP="008C179B">
            <w:pPr>
              <w:snapToGrid w:val="0"/>
              <w:jc w:val="center"/>
            </w:pPr>
            <w:r w:rsidRPr="00545698">
              <w:t>301</w:t>
            </w:r>
          </w:p>
        </w:tc>
        <w:tc>
          <w:tcPr>
            <w:tcW w:w="1984" w:type="dxa"/>
            <w:tcBorders>
              <w:left w:val="single" w:sz="4" w:space="0" w:color="000000"/>
              <w:bottom w:val="single" w:sz="4" w:space="0" w:color="000000"/>
            </w:tcBorders>
          </w:tcPr>
          <w:p w:rsidR="00545698" w:rsidRPr="00545698" w:rsidRDefault="00545698" w:rsidP="008C179B">
            <w:pPr>
              <w:snapToGrid w:val="0"/>
              <w:jc w:val="center"/>
            </w:pPr>
            <w:r w:rsidRPr="00545698">
              <w:t>70</w:t>
            </w:r>
          </w:p>
        </w:tc>
        <w:tc>
          <w:tcPr>
            <w:tcW w:w="1843" w:type="dxa"/>
            <w:tcBorders>
              <w:left w:val="single" w:sz="4" w:space="0" w:color="000000"/>
              <w:bottom w:val="single" w:sz="4" w:space="0" w:color="000000"/>
            </w:tcBorders>
          </w:tcPr>
          <w:p w:rsidR="00545698" w:rsidRPr="00545698" w:rsidRDefault="00545698" w:rsidP="008C179B">
            <w:pPr>
              <w:snapToGrid w:val="0"/>
              <w:jc w:val="center"/>
            </w:pPr>
            <w:r w:rsidRPr="00545698">
              <w:t>8</w:t>
            </w:r>
          </w:p>
        </w:tc>
        <w:tc>
          <w:tcPr>
            <w:tcW w:w="1701" w:type="dxa"/>
            <w:tcBorders>
              <w:left w:val="single" w:sz="4" w:space="0" w:color="000000"/>
              <w:bottom w:val="single" w:sz="4" w:space="0" w:color="000000"/>
              <w:right w:val="single" w:sz="4" w:space="0" w:color="000000"/>
            </w:tcBorders>
          </w:tcPr>
          <w:p w:rsidR="00545698" w:rsidRPr="00545698" w:rsidRDefault="00545698" w:rsidP="008C179B">
            <w:pPr>
              <w:snapToGrid w:val="0"/>
              <w:jc w:val="center"/>
            </w:pPr>
            <w:r w:rsidRPr="00545698">
              <w:t>223</w:t>
            </w:r>
          </w:p>
        </w:tc>
      </w:tr>
    </w:tbl>
    <w:p w:rsidR="00545698" w:rsidRPr="00545698" w:rsidRDefault="00545698" w:rsidP="00B43055">
      <w:pPr>
        <w:ind w:firstLine="720"/>
        <w:jc w:val="both"/>
      </w:pPr>
    </w:p>
    <w:p w:rsidR="00545698" w:rsidRPr="00545698" w:rsidRDefault="00545698" w:rsidP="00B43055">
      <w:pPr>
        <w:ind w:firstLine="720"/>
        <w:jc w:val="both"/>
      </w:pPr>
      <w:r w:rsidRPr="00545698">
        <w:t>По сравнению с 2014  годом количество актов о расторжении брака уменьшилось на 20 % (на 76). По сравнению с предыдущими годами уменьшилось  количество расторжений брака по приговору суда и по решению суда.</w:t>
      </w:r>
    </w:p>
    <w:p w:rsidR="00545698" w:rsidRPr="00545698" w:rsidRDefault="00545698" w:rsidP="00B43055">
      <w:pPr>
        <w:ind w:firstLine="720"/>
        <w:jc w:val="both"/>
      </w:pPr>
      <w:r w:rsidRPr="00545698">
        <w:t>Процент  расторжений  брака  от заключений брака 2015 г. составил 52 % (в 2014 – 59%, 2012г. - 52%, 2011г. - 42,8% , 2010г. - 49,5%, в 2009г. – 52,3%, в 2008г. -60%, в 2007г.  - 58,9%, 2006г. – 58,4%, 2005г. -  59,7%). Надо учитывать, что данные цифры относительны, так как нами ежегодно исполняются решения суда прошлых лет.</w:t>
      </w:r>
    </w:p>
    <w:p w:rsidR="00545698" w:rsidRPr="00545698" w:rsidRDefault="00545698" w:rsidP="00B43055">
      <w:pPr>
        <w:tabs>
          <w:tab w:val="left" w:pos="0"/>
        </w:tabs>
        <w:ind w:firstLine="720"/>
        <w:jc w:val="both"/>
      </w:pPr>
      <w:r w:rsidRPr="00545698">
        <w:t>Всего отделом ЗАГС помимо регистрации актов гражданского состояния было исполнено  5982 юридически значимых действий</w:t>
      </w:r>
      <w:r w:rsidR="008C179B">
        <w:t xml:space="preserve"> (2014г. – 6666, 2013 г.- 6144)</w:t>
      </w:r>
      <w:r w:rsidRPr="00545698">
        <w:t>.</w:t>
      </w:r>
    </w:p>
    <w:p w:rsidR="00545698" w:rsidRPr="001E1DD6" w:rsidRDefault="00545698" w:rsidP="008C179B">
      <w:pPr>
        <w:pStyle w:val="7"/>
        <w:tabs>
          <w:tab w:val="left" w:pos="0"/>
        </w:tabs>
        <w:jc w:val="center"/>
        <w:rPr>
          <w:rFonts w:ascii="Times New Roman" w:hAnsi="Times New Roman" w:cs="Times New Roman"/>
          <w:b/>
          <w:i w:val="0"/>
          <w:color w:val="000000" w:themeColor="text1"/>
          <w:sz w:val="28"/>
          <w:szCs w:val="28"/>
        </w:rPr>
      </w:pPr>
      <w:r w:rsidRPr="001E1DD6">
        <w:rPr>
          <w:rFonts w:ascii="Times New Roman" w:hAnsi="Times New Roman" w:cs="Times New Roman"/>
          <w:b/>
          <w:i w:val="0"/>
          <w:color w:val="000000" w:themeColor="text1"/>
          <w:sz w:val="28"/>
          <w:szCs w:val="28"/>
        </w:rPr>
        <w:t>Работа с архивом</w:t>
      </w:r>
    </w:p>
    <w:p w:rsidR="00545698" w:rsidRPr="008C179B" w:rsidRDefault="00545698" w:rsidP="00B43055">
      <w:pPr>
        <w:ind w:firstLine="720"/>
      </w:pPr>
    </w:p>
    <w:tbl>
      <w:tblPr>
        <w:tblW w:w="797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2145"/>
        <w:gridCol w:w="2126"/>
        <w:gridCol w:w="2349"/>
      </w:tblGrid>
      <w:tr w:rsidR="00545698" w:rsidRPr="008C179B" w:rsidTr="008C179B">
        <w:trPr>
          <w:trHeight w:val="307"/>
        </w:trPr>
        <w:tc>
          <w:tcPr>
            <w:tcW w:w="1357" w:type="dxa"/>
            <w:vMerge w:val="restart"/>
          </w:tcPr>
          <w:p w:rsidR="00545698" w:rsidRPr="008C179B" w:rsidRDefault="00545698" w:rsidP="008C179B">
            <w:pPr>
              <w:jc w:val="center"/>
            </w:pPr>
            <w:r w:rsidRPr="008C179B">
              <w:t>Год</w:t>
            </w:r>
          </w:p>
        </w:tc>
        <w:tc>
          <w:tcPr>
            <w:tcW w:w="6620" w:type="dxa"/>
            <w:gridSpan w:val="3"/>
          </w:tcPr>
          <w:p w:rsidR="00545698" w:rsidRPr="008C179B" w:rsidRDefault="00545698" w:rsidP="008C179B">
            <w:pPr>
              <w:jc w:val="center"/>
            </w:pPr>
            <w:r w:rsidRPr="008C179B">
              <w:t>Входящая корреспонденция</w:t>
            </w:r>
          </w:p>
        </w:tc>
      </w:tr>
      <w:tr w:rsidR="00545698" w:rsidRPr="008C179B" w:rsidTr="008C179B">
        <w:trPr>
          <w:trHeight w:val="140"/>
        </w:trPr>
        <w:tc>
          <w:tcPr>
            <w:tcW w:w="1357" w:type="dxa"/>
            <w:vMerge/>
          </w:tcPr>
          <w:p w:rsidR="00545698" w:rsidRPr="008C179B" w:rsidRDefault="00545698" w:rsidP="008C179B">
            <w:pPr>
              <w:jc w:val="center"/>
            </w:pPr>
          </w:p>
        </w:tc>
        <w:tc>
          <w:tcPr>
            <w:tcW w:w="2145" w:type="dxa"/>
          </w:tcPr>
          <w:p w:rsidR="00545698" w:rsidRPr="008C179B" w:rsidRDefault="00545698" w:rsidP="008C179B">
            <w:pPr>
              <w:jc w:val="center"/>
            </w:pPr>
            <w:r w:rsidRPr="008C179B">
              <w:t>Всего</w:t>
            </w:r>
          </w:p>
        </w:tc>
        <w:tc>
          <w:tcPr>
            <w:tcW w:w="2126" w:type="dxa"/>
          </w:tcPr>
          <w:p w:rsidR="00545698" w:rsidRPr="008C179B" w:rsidRDefault="00545698" w:rsidP="008C179B">
            <w:pPr>
              <w:jc w:val="center"/>
            </w:pPr>
            <w:r w:rsidRPr="008C179B">
              <w:t>От  граждан</w:t>
            </w:r>
          </w:p>
        </w:tc>
        <w:tc>
          <w:tcPr>
            <w:tcW w:w="2349" w:type="dxa"/>
          </w:tcPr>
          <w:p w:rsidR="00545698" w:rsidRPr="008C179B" w:rsidRDefault="00545698" w:rsidP="008C179B">
            <w:pPr>
              <w:jc w:val="center"/>
            </w:pPr>
            <w:r w:rsidRPr="008C179B">
              <w:t>От организаций</w:t>
            </w:r>
          </w:p>
        </w:tc>
      </w:tr>
      <w:tr w:rsidR="00545698" w:rsidRPr="008C179B" w:rsidTr="008C179B">
        <w:trPr>
          <w:trHeight w:val="307"/>
        </w:trPr>
        <w:tc>
          <w:tcPr>
            <w:tcW w:w="1357" w:type="dxa"/>
          </w:tcPr>
          <w:p w:rsidR="00545698" w:rsidRPr="008C179B" w:rsidRDefault="00545698" w:rsidP="008C179B">
            <w:pPr>
              <w:snapToGrid w:val="0"/>
              <w:jc w:val="center"/>
            </w:pPr>
            <w:r w:rsidRPr="008C179B">
              <w:t>2010</w:t>
            </w:r>
          </w:p>
        </w:tc>
        <w:tc>
          <w:tcPr>
            <w:tcW w:w="2145" w:type="dxa"/>
          </w:tcPr>
          <w:p w:rsidR="00545698" w:rsidRPr="008C179B" w:rsidRDefault="00545698" w:rsidP="008C179B">
            <w:pPr>
              <w:snapToGrid w:val="0"/>
              <w:jc w:val="center"/>
            </w:pPr>
            <w:r w:rsidRPr="008C179B">
              <w:t>1975</w:t>
            </w:r>
          </w:p>
        </w:tc>
        <w:tc>
          <w:tcPr>
            <w:tcW w:w="2126" w:type="dxa"/>
          </w:tcPr>
          <w:p w:rsidR="00545698" w:rsidRPr="008C179B" w:rsidRDefault="00545698" w:rsidP="008C179B">
            <w:pPr>
              <w:snapToGrid w:val="0"/>
              <w:jc w:val="center"/>
            </w:pPr>
            <w:r w:rsidRPr="008C179B">
              <w:t>209</w:t>
            </w:r>
          </w:p>
        </w:tc>
        <w:tc>
          <w:tcPr>
            <w:tcW w:w="2349" w:type="dxa"/>
          </w:tcPr>
          <w:p w:rsidR="00545698" w:rsidRPr="008C179B" w:rsidRDefault="00545698" w:rsidP="008C179B">
            <w:pPr>
              <w:snapToGrid w:val="0"/>
              <w:jc w:val="center"/>
            </w:pPr>
            <w:r w:rsidRPr="008C179B">
              <w:t>1766</w:t>
            </w:r>
          </w:p>
        </w:tc>
      </w:tr>
      <w:tr w:rsidR="00545698" w:rsidRPr="008C179B" w:rsidTr="008C179B">
        <w:trPr>
          <w:trHeight w:val="322"/>
        </w:trPr>
        <w:tc>
          <w:tcPr>
            <w:tcW w:w="1357" w:type="dxa"/>
          </w:tcPr>
          <w:p w:rsidR="00545698" w:rsidRPr="008C179B" w:rsidRDefault="00545698" w:rsidP="008C179B">
            <w:pPr>
              <w:snapToGrid w:val="0"/>
              <w:jc w:val="center"/>
            </w:pPr>
            <w:r w:rsidRPr="008C179B">
              <w:t>2011</w:t>
            </w:r>
          </w:p>
        </w:tc>
        <w:tc>
          <w:tcPr>
            <w:tcW w:w="2145" w:type="dxa"/>
          </w:tcPr>
          <w:p w:rsidR="00545698" w:rsidRPr="008C179B" w:rsidRDefault="00545698" w:rsidP="008C179B">
            <w:pPr>
              <w:snapToGrid w:val="0"/>
              <w:jc w:val="center"/>
            </w:pPr>
            <w:r w:rsidRPr="008C179B">
              <w:t>1576</w:t>
            </w:r>
          </w:p>
        </w:tc>
        <w:tc>
          <w:tcPr>
            <w:tcW w:w="2126" w:type="dxa"/>
          </w:tcPr>
          <w:p w:rsidR="00545698" w:rsidRPr="008C179B" w:rsidRDefault="00545698" w:rsidP="008C179B">
            <w:pPr>
              <w:snapToGrid w:val="0"/>
              <w:jc w:val="center"/>
            </w:pPr>
            <w:r w:rsidRPr="008C179B">
              <w:t>174</w:t>
            </w:r>
          </w:p>
        </w:tc>
        <w:tc>
          <w:tcPr>
            <w:tcW w:w="2349" w:type="dxa"/>
          </w:tcPr>
          <w:p w:rsidR="00545698" w:rsidRPr="008C179B" w:rsidRDefault="00545698" w:rsidP="008C179B">
            <w:pPr>
              <w:snapToGrid w:val="0"/>
              <w:jc w:val="center"/>
            </w:pPr>
            <w:r w:rsidRPr="008C179B">
              <w:t>1402</w:t>
            </w:r>
          </w:p>
        </w:tc>
      </w:tr>
      <w:tr w:rsidR="00545698" w:rsidRPr="008C179B" w:rsidTr="008C179B">
        <w:trPr>
          <w:trHeight w:val="322"/>
        </w:trPr>
        <w:tc>
          <w:tcPr>
            <w:tcW w:w="1357" w:type="dxa"/>
          </w:tcPr>
          <w:p w:rsidR="00545698" w:rsidRPr="008C179B" w:rsidRDefault="00545698" w:rsidP="008C179B">
            <w:pPr>
              <w:snapToGrid w:val="0"/>
              <w:jc w:val="center"/>
            </w:pPr>
            <w:r w:rsidRPr="008C179B">
              <w:t>2012</w:t>
            </w:r>
          </w:p>
        </w:tc>
        <w:tc>
          <w:tcPr>
            <w:tcW w:w="2145" w:type="dxa"/>
          </w:tcPr>
          <w:p w:rsidR="00545698" w:rsidRPr="008C179B" w:rsidRDefault="00545698" w:rsidP="008C179B">
            <w:pPr>
              <w:snapToGrid w:val="0"/>
              <w:jc w:val="center"/>
            </w:pPr>
            <w:r w:rsidRPr="008C179B">
              <w:t>2601</w:t>
            </w:r>
          </w:p>
        </w:tc>
        <w:tc>
          <w:tcPr>
            <w:tcW w:w="2126" w:type="dxa"/>
          </w:tcPr>
          <w:p w:rsidR="00545698" w:rsidRPr="008C179B" w:rsidRDefault="00545698" w:rsidP="008C179B">
            <w:pPr>
              <w:snapToGrid w:val="0"/>
              <w:jc w:val="center"/>
            </w:pPr>
            <w:r w:rsidRPr="008C179B">
              <w:t>221</w:t>
            </w:r>
          </w:p>
        </w:tc>
        <w:tc>
          <w:tcPr>
            <w:tcW w:w="2349" w:type="dxa"/>
          </w:tcPr>
          <w:p w:rsidR="00545698" w:rsidRPr="008C179B" w:rsidRDefault="00545698" w:rsidP="008C179B">
            <w:pPr>
              <w:snapToGrid w:val="0"/>
              <w:jc w:val="center"/>
            </w:pPr>
            <w:r w:rsidRPr="008C179B">
              <w:t>2380</w:t>
            </w:r>
          </w:p>
        </w:tc>
      </w:tr>
      <w:tr w:rsidR="00545698" w:rsidRPr="008C179B" w:rsidTr="008C179B">
        <w:trPr>
          <w:trHeight w:val="322"/>
        </w:trPr>
        <w:tc>
          <w:tcPr>
            <w:tcW w:w="1357" w:type="dxa"/>
          </w:tcPr>
          <w:p w:rsidR="00545698" w:rsidRPr="008C179B" w:rsidRDefault="00545698" w:rsidP="008C179B">
            <w:pPr>
              <w:snapToGrid w:val="0"/>
              <w:jc w:val="center"/>
            </w:pPr>
            <w:r w:rsidRPr="008C179B">
              <w:t xml:space="preserve">2013 </w:t>
            </w:r>
          </w:p>
        </w:tc>
        <w:tc>
          <w:tcPr>
            <w:tcW w:w="2145" w:type="dxa"/>
          </w:tcPr>
          <w:p w:rsidR="00545698" w:rsidRPr="008C179B" w:rsidRDefault="00545698" w:rsidP="008C179B">
            <w:pPr>
              <w:snapToGrid w:val="0"/>
              <w:jc w:val="center"/>
            </w:pPr>
            <w:r w:rsidRPr="008C179B">
              <w:t>2424</w:t>
            </w:r>
          </w:p>
        </w:tc>
        <w:tc>
          <w:tcPr>
            <w:tcW w:w="2126" w:type="dxa"/>
          </w:tcPr>
          <w:p w:rsidR="00545698" w:rsidRPr="008C179B" w:rsidRDefault="00545698" w:rsidP="008C179B">
            <w:pPr>
              <w:snapToGrid w:val="0"/>
              <w:jc w:val="center"/>
            </w:pPr>
            <w:r w:rsidRPr="008C179B">
              <w:t>187</w:t>
            </w:r>
          </w:p>
        </w:tc>
        <w:tc>
          <w:tcPr>
            <w:tcW w:w="2349" w:type="dxa"/>
          </w:tcPr>
          <w:p w:rsidR="00545698" w:rsidRPr="008C179B" w:rsidRDefault="00545698" w:rsidP="008C179B">
            <w:pPr>
              <w:snapToGrid w:val="0"/>
              <w:jc w:val="center"/>
            </w:pPr>
            <w:r w:rsidRPr="008C179B">
              <w:t>2237</w:t>
            </w:r>
          </w:p>
        </w:tc>
      </w:tr>
      <w:tr w:rsidR="00545698" w:rsidRPr="008C179B" w:rsidTr="008C179B">
        <w:trPr>
          <w:trHeight w:val="322"/>
        </w:trPr>
        <w:tc>
          <w:tcPr>
            <w:tcW w:w="1357" w:type="dxa"/>
          </w:tcPr>
          <w:p w:rsidR="00545698" w:rsidRPr="008C179B" w:rsidRDefault="00545698" w:rsidP="008C179B">
            <w:pPr>
              <w:snapToGrid w:val="0"/>
              <w:jc w:val="center"/>
            </w:pPr>
            <w:r w:rsidRPr="008C179B">
              <w:t>2014</w:t>
            </w:r>
          </w:p>
        </w:tc>
        <w:tc>
          <w:tcPr>
            <w:tcW w:w="2145" w:type="dxa"/>
          </w:tcPr>
          <w:p w:rsidR="00545698" w:rsidRPr="008C179B" w:rsidRDefault="00545698" w:rsidP="008C179B">
            <w:pPr>
              <w:snapToGrid w:val="0"/>
              <w:jc w:val="center"/>
            </w:pPr>
            <w:r w:rsidRPr="008C179B">
              <w:t>2542</w:t>
            </w:r>
          </w:p>
        </w:tc>
        <w:tc>
          <w:tcPr>
            <w:tcW w:w="2126" w:type="dxa"/>
          </w:tcPr>
          <w:p w:rsidR="00545698" w:rsidRPr="008C179B" w:rsidRDefault="00545698" w:rsidP="008C179B">
            <w:pPr>
              <w:snapToGrid w:val="0"/>
              <w:jc w:val="center"/>
            </w:pPr>
            <w:r w:rsidRPr="008C179B">
              <w:t>189</w:t>
            </w:r>
          </w:p>
        </w:tc>
        <w:tc>
          <w:tcPr>
            <w:tcW w:w="2349" w:type="dxa"/>
          </w:tcPr>
          <w:p w:rsidR="00545698" w:rsidRPr="008C179B" w:rsidRDefault="00545698" w:rsidP="008C179B">
            <w:pPr>
              <w:snapToGrid w:val="0"/>
              <w:jc w:val="center"/>
            </w:pPr>
            <w:r w:rsidRPr="008C179B">
              <w:t>2353</w:t>
            </w:r>
          </w:p>
        </w:tc>
      </w:tr>
      <w:tr w:rsidR="00545698" w:rsidRPr="008C179B" w:rsidTr="008C179B">
        <w:trPr>
          <w:trHeight w:val="307"/>
        </w:trPr>
        <w:tc>
          <w:tcPr>
            <w:tcW w:w="1357" w:type="dxa"/>
          </w:tcPr>
          <w:p w:rsidR="00545698" w:rsidRPr="008C179B" w:rsidRDefault="00545698" w:rsidP="008C179B">
            <w:pPr>
              <w:snapToGrid w:val="0"/>
              <w:jc w:val="center"/>
            </w:pPr>
            <w:r w:rsidRPr="008C179B">
              <w:t>2015</w:t>
            </w:r>
          </w:p>
        </w:tc>
        <w:tc>
          <w:tcPr>
            <w:tcW w:w="2145" w:type="dxa"/>
          </w:tcPr>
          <w:p w:rsidR="00545698" w:rsidRPr="008C179B" w:rsidRDefault="00545698" w:rsidP="008C179B">
            <w:pPr>
              <w:snapToGrid w:val="0"/>
              <w:jc w:val="center"/>
            </w:pPr>
            <w:r w:rsidRPr="008C179B">
              <w:t>2559</w:t>
            </w:r>
          </w:p>
        </w:tc>
        <w:tc>
          <w:tcPr>
            <w:tcW w:w="2126" w:type="dxa"/>
          </w:tcPr>
          <w:p w:rsidR="00545698" w:rsidRPr="008C179B" w:rsidRDefault="00545698" w:rsidP="008C179B">
            <w:pPr>
              <w:snapToGrid w:val="0"/>
              <w:jc w:val="center"/>
            </w:pPr>
            <w:r w:rsidRPr="008C179B">
              <w:t>190</w:t>
            </w:r>
          </w:p>
        </w:tc>
        <w:tc>
          <w:tcPr>
            <w:tcW w:w="2349" w:type="dxa"/>
          </w:tcPr>
          <w:p w:rsidR="00545698" w:rsidRPr="008C179B" w:rsidRDefault="00545698" w:rsidP="008C179B">
            <w:pPr>
              <w:snapToGrid w:val="0"/>
              <w:jc w:val="center"/>
            </w:pPr>
            <w:r w:rsidRPr="008C179B">
              <w:t>2369</w:t>
            </w:r>
          </w:p>
        </w:tc>
      </w:tr>
    </w:tbl>
    <w:p w:rsidR="00545698" w:rsidRPr="00545698" w:rsidRDefault="00545698" w:rsidP="00B43055">
      <w:pPr>
        <w:ind w:firstLine="720"/>
      </w:pPr>
    </w:p>
    <w:p w:rsidR="00545698" w:rsidRPr="00545698" w:rsidRDefault="00545698" w:rsidP="00B43055">
      <w:pPr>
        <w:pStyle w:val="310"/>
        <w:ind w:firstLine="720"/>
        <w:rPr>
          <w:sz w:val="24"/>
          <w:szCs w:val="24"/>
        </w:rPr>
      </w:pPr>
      <w:r w:rsidRPr="00545698">
        <w:rPr>
          <w:sz w:val="24"/>
          <w:szCs w:val="24"/>
        </w:rPr>
        <w:t xml:space="preserve">В соответствии законом Пермского края № 18-ПК «О наделении органов местного самоуправления Пермского края полномочиями на государственную  регистрацию актов гражданского состояния» органы местного самоуправления Майского и Стряпунинского сельских поселений наделены полномочиями на регистрацию актов рождения, смерти, заключения брака, установления отцовства (если установление отцовства происходит одновременно с регистрацией рождения). </w:t>
      </w:r>
    </w:p>
    <w:p w:rsidR="00545698" w:rsidRPr="001E1DD6" w:rsidRDefault="00545698" w:rsidP="00B43055">
      <w:pPr>
        <w:ind w:right="-1" w:firstLine="720"/>
        <w:jc w:val="center"/>
        <w:rPr>
          <w:b/>
          <w:sz w:val="28"/>
          <w:szCs w:val="28"/>
        </w:rPr>
      </w:pPr>
    </w:p>
    <w:p w:rsidR="00545698" w:rsidRPr="001E1DD6" w:rsidRDefault="00545698" w:rsidP="00B43055">
      <w:pPr>
        <w:ind w:right="-1" w:firstLine="720"/>
        <w:jc w:val="center"/>
        <w:rPr>
          <w:b/>
          <w:sz w:val="28"/>
          <w:szCs w:val="28"/>
        </w:rPr>
      </w:pPr>
      <w:r w:rsidRPr="001E1DD6">
        <w:rPr>
          <w:b/>
          <w:sz w:val="28"/>
          <w:szCs w:val="28"/>
        </w:rPr>
        <w:t xml:space="preserve">Регистрация актов гражданского состояния на территории поселений </w:t>
      </w:r>
      <w:r w:rsidR="00AD1113" w:rsidRPr="001E1DD6">
        <w:rPr>
          <w:b/>
          <w:sz w:val="28"/>
          <w:szCs w:val="28"/>
        </w:rPr>
        <w:br/>
      </w:r>
      <w:r w:rsidRPr="001E1DD6">
        <w:rPr>
          <w:b/>
          <w:sz w:val="28"/>
          <w:szCs w:val="28"/>
        </w:rPr>
        <w:t>и в отделе ЗАГС</w:t>
      </w:r>
    </w:p>
    <w:p w:rsidR="00545698" w:rsidRPr="00545698" w:rsidRDefault="00545698" w:rsidP="00B43055">
      <w:pPr>
        <w:ind w:right="-1" w:firstLine="720"/>
        <w:jc w:val="center"/>
        <w:rPr>
          <w:b/>
        </w:rPr>
      </w:pPr>
      <w:r w:rsidRPr="00545698">
        <w:rPr>
          <w:b/>
        </w:rPr>
        <w:t xml:space="preserve">Регистрация актов гражданского состояния </w:t>
      </w:r>
    </w:p>
    <w:p w:rsidR="00545698" w:rsidRPr="00545698" w:rsidRDefault="00545698" w:rsidP="00B43055">
      <w:pPr>
        <w:ind w:right="-1" w:firstLine="720"/>
        <w:jc w:val="center"/>
        <w:rPr>
          <w:b/>
        </w:rPr>
      </w:pPr>
      <w:r w:rsidRPr="00545698">
        <w:rPr>
          <w:b/>
        </w:rPr>
        <w:t>администрацией Майского сельского поселения</w:t>
      </w:r>
    </w:p>
    <w:p w:rsidR="00545698" w:rsidRPr="00545698" w:rsidRDefault="00545698" w:rsidP="00B43055">
      <w:pPr>
        <w:ind w:right="-1" w:firstLine="720"/>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134"/>
        <w:gridCol w:w="1134"/>
        <w:gridCol w:w="1276"/>
        <w:gridCol w:w="1134"/>
        <w:gridCol w:w="1134"/>
        <w:gridCol w:w="1134"/>
      </w:tblGrid>
      <w:tr w:rsidR="008C179B" w:rsidRPr="00545698" w:rsidTr="008C179B">
        <w:tc>
          <w:tcPr>
            <w:tcW w:w="1843" w:type="dxa"/>
          </w:tcPr>
          <w:p w:rsidR="008C179B" w:rsidRPr="00545698" w:rsidRDefault="008C179B" w:rsidP="008C179B">
            <w:pPr>
              <w:ind w:right="-1"/>
              <w:jc w:val="center"/>
            </w:pPr>
            <w:r w:rsidRPr="00545698">
              <w:t>год</w:t>
            </w:r>
          </w:p>
        </w:tc>
        <w:tc>
          <w:tcPr>
            <w:tcW w:w="1134" w:type="dxa"/>
          </w:tcPr>
          <w:p w:rsidR="008C179B" w:rsidRPr="00545698" w:rsidRDefault="008C179B" w:rsidP="008C179B">
            <w:pPr>
              <w:ind w:right="-1"/>
              <w:jc w:val="center"/>
            </w:pPr>
            <w:r w:rsidRPr="00545698">
              <w:t>2010</w:t>
            </w:r>
          </w:p>
        </w:tc>
        <w:tc>
          <w:tcPr>
            <w:tcW w:w="1134" w:type="dxa"/>
          </w:tcPr>
          <w:p w:rsidR="008C179B" w:rsidRPr="00545698" w:rsidRDefault="008C179B" w:rsidP="008C179B">
            <w:pPr>
              <w:ind w:right="-1"/>
              <w:jc w:val="center"/>
            </w:pPr>
            <w:r w:rsidRPr="00545698">
              <w:t>2011</w:t>
            </w:r>
          </w:p>
        </w:tc>
        <w:tc>
          <w:tcPr>
            <w:tcW w:w="1276" w:type="dxa"/>
          </w:tcPr>
          <w:p w:rsidR="008C179B" w:rsidRPr="00545698" w:rsidRDefault="008C179B" w:rsidP="008C179B">
            <w:pPr>
              <w:ind w:right="-1"/>
              <w:jc w:val="center"/>
            </w:pPr>
            <w:r w:rsidRPr="00545698">
              <w:t>2012</w:t>
            </w:r>
          </w:p>
        </w:tc>
        <w:tc>
          <w:tcPr>
            <w:tcW w:w="1134" w:type="dxa"/>
          </w:tcPr>
          <w:p w:rsidR="008C179B" w:rsidRPr="00545698" w:rsidRDefault="008C179B" w:rsidP="008C179B">
            <w:pPr>
              <w:ind w:right="-1"/>
              <w:jc w:val="center"/>
            </w:pPr>
            <w:r w:rsidRPr="00545698">
              <w:t>2013</w:t>
            </w:r>
          </w:p>
        </w:tc>
        <w:tc>
          <w:tcPr>
            <w:tcW w:w="1134" w:type="dxa"/>
          </w:tcPr>
          <w:p w:rsidR="008C179B" w:rsidRPr="00545698" w:rsidRDefault="008C179B" w:rsidP="008C179B">
            <w:pPr>
              <w:ind w:right="-1"/>
              <w:jc w:val="center"/>
            </w:pPr>
            <w:r w:rsidRPr="00545698">
              <w:t>2014</w:t>
            </w:r>
          </w:p>
        </w:tc>
        <w:tc>
          <w:tcPr>
            <w:tcW w:w="1134" w:type="dxa"/>
          </w:tcPr>
          <w:p w:rsidR="008C179B" w:rsidRPr="00545698" w:rsidRDefault="008C179B" w:rsidP="008C179B">
            <w:pPr>
              <w:ind w:right="-1"/>
              <w:jc w:val="center"/>
            </w:pPr>
            <w:r w:rsidRPr="00545698">
              <w:t>2015</w:t>
            </w:r>
          </w:p>
        </w:tc>
      </w:tr>
      <w:tr w:rsidR="008C179B" w:rsidRPr="00545698" w:rsidTr="008C179B">
        <w:tc>
          <w:tcPr>
            <w:tcW w:w="1843" w:type="dxa"/>
          </w:tcPr>
          <w:p w:rsidR="008C179B" w:rsidRPr="00545698" w:rsidRDefault="008C179B" w:rsidP="008C179B">
            <w:pPr>
              <w:ind w:right="-1"/>
              <w:jc w:val="center"/>
            </w:pPr>
            <w:r w:rsidRPr="00545698">
              <w:t xml:space="preserve">Браки </w:t>
            </w:r>
          </w:p>
        </w:tc>
        <w:tc>
          <w:tcPr>
            <w:tcW w:w="1134" w:type="dxa"/>
          </w:tcPr>
          <w:p w:rsidR="008C179B" w:rsidRPr="00545698" w:rsidRDefault="008C179B" w:rsidP="008C179B">
            <w:pPr>
              <w:snapToGrid w:val="0"/>
              <w:ind w:right="-1"/>
              <w:jc w:val="center"/>
            </w:pPr>
            <w:r w:rsidRPr="00545698">
              <w:t>22</w:t>
            </w:r>
          </w:p>
        </w:tc>
        <w:tc>
          <w:tcPr>
            <w:tcW w:w="1134" w:type="dxa"/>
          </w:tcPr>
          <w:p w:rsidR="008C179B" w:rsidRPr="00545698" w:rsidRDefault="008C179B" w:rsidP="008C179B">
            <w:pPr>
              <w:ind w:right="-1"/>
              <w:jc w:val="center"/>
            </w:pPr>
            <w:r w:rsidRPr="00545698">
              <w:t>19</w:t>
            </w:r>
          </w:p>
        </w:tc>
        <w:tc>
          <w:tcPr>
            <w:tcW w:w="1276" w:type="dxa"/>
          </w:tcPr>
          <w:p w:rsidR="008C179B" w:rsidRPr="00545698" w:rsidRDefault="008C179B" w:rsidP="008C179B">
            <w:pPr>
              <w:ind w:right="-1"/>
              <w:jc w:val="center"/>
            </w:pPr>
            <w:r w:rsidRPr="00545698">
              <w:t>13</w:t>
            </w:r>
          </w:p>
        </w:tc>
        <w:tc>
          <w:tcPr>
            <w:tcW w:w="1134" w:type="dxa"/>
          </w:tcPr>
          <w:p w:rsidR="008C179B" w:rsidRPr="00545698" w:rsidRDefault="008C179B" w:rsidP="008C179B">
            <w:pPr>
              <w:ind w:right="-1"/>
              <w:jc w:val="center"/>
            </w:pPr>
            <w:r w:rsidRPr="00545698">
              <w:t>13</w:t>
            </w:r>
          </w:p>
        </w:tc>
        <w:tc>
          <w:tcPr>
            <w:tcW w:w="1134" w:type="dxa"/>
          </w:tcPr>
          <w:p w:rsidR="008C179B" w:rsidRPr="00545698" w:rsidRDefault="008C179B" w:rsidP="008C179B">
            <w:pPr>
              <w:ind w:right="-1"/>
              <w:jc w:val="center"/>
            </w:pPr>
            <w:r w:rsidRPr="00545698">
              <w:t>10</w:t>
            </w:r>
          </w:p>
        </w:tc>
        <w:tc>
          <w:tcPr>
            <w:tcW w:w="1134" w:type="dxa"/>
          </w:tcPr>
          <w:p w:rsidR="008C179B" w:rsidRPr="00545698" w:rsidRDefault="008C179B" w:rsidP="008C179B">
            <w:pPr>
              <w:ind w:right="-1"/>
              <w:jc w:val="center"/>
            </w:pPr>
            <w:r w:rsidRPr="00545698">
              <w:t>2</w:t>
            </w:r>
          </w:p>
        </w:tc>
      </w:tr>
      <w:tr w:rsidR="008C179B" w:rsidRPr="00545698" w:rsidTr="008C179B">
        <w:tc>
          <w:tcPr>
            <w:tcW w:w="1843" w:type="dxa"/>
          </w:tcPr>
          <w:p w:rsidR="008C179B" w:rsidRPr="00545698" w:rsidRDefault="008C179B" w:rsidP="008C179B">
            <w:pPr>
              <w:ind w:right="-1"/>
              <w:jc w:val="center"/>
            </w:pPr>
            <w:r w:rsidRPr="00545698">
              <w:t xml:space="preserve">Рождения </w:t>
            </w:r>
          </w:p>
        </w:tc>
        <w:tc>
          <w:tcPr>
            <w:tcW w:w="1134" w:type="dxa"/>
          </w:tcPr>
          <w:p w:rsidR="008C179B" w:rsidRPr="00545698" w:rsidRDefault="008C179B" w:rsidP="008C179B">
            <w:pPr>
              <w:snapToGrid w:val="0"/>
              <w:ind w:right="-1"/>
              <w:jc w:val="center"/>
            </w:pPr>
            <w:r w:rsidRPr="00545698">
              <w:t>54</w:t>
            </w:r>
          </w:p>
        </w:tc>
        <w:tc>
          <w:tcPr>
            <w:tcW w:w="1134" w:type="dxa"/>
          </w:tcPr>
          <w:p w:rsidR="008C179B" w:rsidRPr="00545698" w:rsidRDefault="008C179B" w:rsidP="008C179B">
            <w:pPr>
              <w:ind w:right="-1"/>
              <w:jc w:val="center"/>
            </w:pPr>
            <w:r w:rsidRPr="00545698">
              <w:t>42</w:t>
            </w:r>
          </w:p>
        </w:tc>
        <w:tc>
          <w:tcPr>
            <w:tcW w:w="1276" w:type="dxa"/>
          </w:tcPr>
          <w:p w:rsidR="008C179B" w:rsidRPr="00545698" w:rsidRDefault="008C179B" w:rsidP="008C179B">
            <w:pPr>
              <w:ind w:right="-1"/>
              <w:jc w:val="center"/>
            </w:pPr>
            <w:r w:rsidRPr="00545698">
              <w:t>26</w:t>
            </w:r>
          </w:p>
        </w:tc>
        <w:tc>
          <w:tcPr>
            <w:tcW w:w="1134" w:type="dxa"/>
          </w:tcPr>
          <w:p w:rsidR="008C179B" w:rsidRPr="00545698" w:rsidRDefault="008C179B" w:rsidP="008C179B">
            <w:pPr>
              <w:ind w:right="-1"/>
              <w:jc w:val="center"/>
            </w:pPr>
            <w:r w:rsidRPr="00545698">
              <w:t>20</w:t>
            </w:r>
          </w:p>
        </w:tc>
        <w:tc>
          <w:tcPr>
            <w:tcW w:w="1134" w:type="dxa"/>
          </w:tcPr>
          <w:p w:rsidR="008C179B" w:rsidRPr="00545698" w:rsidRDefault="008C179B" w:rsidP="008C179B">
            <w:pPr>
              <w:ind w:right="-1"/>
              <w:jc w:val="center"/>
            </w:pPr>
            <w:r w:rsidRPr="00545698">
              <w:t>11</w:t>
            </w:r>
          </w:p>
        </w:tc>
        <w:tc>
          <w:tcPr>
            <w:tcW w:w="1134" w:type="dxa"/>
          </w:tcPr>
          <w:p w:rsidR="008C179B" w:rsidRPr="00545698" w:rsidRDefault="008C179B" w:rsidP="008C179B">
            <w:pPr>
              <w:ind w:right="-1"/>
              <w:jc w:val="center"/>
            </w:pPr>
            <w:r w:rsidRPr="00545698">
              <w:t>9</w:t>
            </w:r>
          </w:p>
        </w:tc>
      </w:tr>
      <w:tr w:rsidR="008C179B" w:rsidRPr="00545698" w:rsidTr="008C179B">
        <w:tc>
          <w:tcPr>
            <w:tcW w:w="1843" w:type="dxa"/>
          </w:tcPr>
          <w:p w:rsidR="008C179B" w:rsidRPr="00545698" w:rsidRDefault="008C179B" w:rsidP="008C179B">
            <w:pPr>
              <w:ind w:right="-1"/>
              <w:jc w:val="center"/>
            </w:pPr>
            <w:r w:rsidRPr="00545698">
              <w:t>Установление отцовства</w:t>
            </w:r>
          </w:p>
        </w:tc>
        <w:tc>
          <w:tcPr>
            <w:tcW w:w="1134" w:type="dxa"/>
          </w:tcPr>
          <w:p w:rsidR="008C179B" w:rsidRPr="00545698" w:rsidRDefault="008C179B" w:rsidP="008C179B">
            <w:pPr>
              <w:snapToGrid w:val="0"/>
              <w:ind w:right="-1"/>
              <w:jc w:val="center"/>
            </w:pPr>
            <w:r w:rsidRPr="00545698">
              <w:t>9</w:t>
            </w:r>
          </w:p>
        </w:tc>
        <w:tc>
          <w:tcPr>
            <w:tcW w:w="1134" w:type="dxa"/>
          </w:tcPr>
          <w:p w:rsidR="008C179B" w:rsidRPr="00545698" w:rsidRDefault="008C179B" w:rsidP="008C179B">
            <w:pPr>
              <w:ind w:right="-1"/>
              <w:jc w:val="center"/>
            </w:pPr>
            <w:r w:rsidRPr="00545698">
              <w:t>13</w:t>
            </w:r>
          </w:p>
        </w:tc>
        <w:tc>
          <w:tcPr>
            <w:tcW w:w="1276" w:type="dxa"/>
          </w:tcPr>
          <w:p w:rsidR="008C179B" w:rsidRPr="00545698" w:rsidRDefault="008C179B" w:rsidP="008C179B">
            <w:pPr>
              <w:ind w:right="-1"/>
              <w:jc w:val="center"/>
            </w:pPr>
            <w:r w:rsidRPr="00545698">
              <w:t>9</w:t>
            </w:r>
          </w:p>
        </w:tc>
        <w:tc>
          <w:tcPr>
            <w:tcW w:w="1134" w:type="dxa"/>
          </w:tcPr>
          <w:p w:rsidR="008C179B" w:rsidRPr="00545698" w:rsidRDefault="008C179B" w:rsidP="008C179B">
            <w:pPr>
              <w:ind w:right="-1"/>
              <w:jc w:val="center"/>
            </w:pPr>
            <w:r w:rsidRPr="00545698">
              <w:t>7</w:t>
            </w:r>
          </w:p>
        </w:tc>
        <w:tc>
          <w:tcPr>
            <w:tcW w:w="1134" w:type="dxa"/>
          </w:tcPr>
          <w:p w:rsidR="008C179B" w:rsidRPr="00545698" w:rsidRDefault="008C179B" w:rsidP="008C179B">
            <w:pPr>
              <w:ind w:right="-1"/>
              <w:jc w:val="center"/>
            </w:pPr>
            <w:r w:rsidRPr="00545698">
              <w:t>2</w:t>
            </w:r>
          </w:p>
        </w:tc>
        <w:tc>
          <w:tcPr>
            <w:tcW w:w="1134" w:type="dxa"/>
          </w:tcPr>
          <w:p w:rsidR="008C179B" w:rsidRPr="00545698" w:rsidRDefault="008C179B" w:rsidP="008C179B">
            <w:pPr>
              <w:ind w:right="-1"/>
              <w:jc w:val="center"/>
            </w:pPr>
            <w:r w:rsidRPr="00545698">
              <w:t>0</w:t>
            </w:r>
          </w:p>
        </w:tc>
      </w:tr>
      <w:tr w:rsidR="008C179B" w:rsidRPr="00545698" w:rsidTr="008C179B">
        <w:tc>
          <w:tcPr>
            <w:tcW w:w="1843" w:type="dxa"/>
          </w:tcPr>
          <w:p w:rsidR="008C179B" w:rsidRPr="00545698" w:rsidRDefault="008C179B" w:rsidP="008C179B">
            <w:pPr>
              <w:ind w:right="-1"/>
              <w:jc w:val="center"/>
            </w:pPr>
            <w:r w:rsidRPr="00545698">
              <w:t xml:space="preserve">Смерти </w:t>
            </w:r>
          </w:p>
        </w:tc>
        <w:tc>
          <w:tcPr>
            <w:tcW w:w="1134" w:type="dxa"/>
          </w:tcPr>
          <w:p w:rsidR="008C179B" w:rsidRPr="00545698" w:rsidRDefault="008C179B" w:rsidP="008C179B">
            <w:pPr>
              <w:snapToGrid w:val="0"/>
              <w:ind w:right="-1"/>
              <w:jc w:val="center"/>
            </w:pPr>
            <w:r w:rsidRPr="00545698">
              <w:t>42</w:t>
            </w:r>
          </w:p>
        </w:tc>
        <w:tc>
          <w:tcPr>
            <w:tcW w:w="1134" w:type="dxa"/>
          </w:tcPr>
          <w:p w:rsidR="008C179B" w:rsidRPr="00545698" w:rsidRDefault="008C179B" w:rsidP="008C179B">
            <w:pPr>
              <w:ind w:right="-1"/>
              <w:jc w:val="center"/>
            </w:pPr>
            <w:r w:rsidRPr="00545698">
              <w:t>44</w:t>
            </w:r>
          </w:p>
        </w:tc>
        <w:tc>
          <w:tcPr>
            <w:tcW w:w="1276" w:type="dxa"/>
          </w:tcPr>
          <w:p w:rsidR="008C179B" w:rsidRPr="00545698" w:rsidRDefault="008C179B" w:rsidP="008C179B">
            <w:pPr>
              <w:ind w:right="-1"/>
              <w:jc w:val="center"/>
            </w:pPr>
            <w:r w:rsidRPr="00545698">
              <w:t>29</w:t>
            </w:r>
          </w:p>
        </w:tc>
        <w:tc>
          <w:tcPr>
            <w:tcW w:w="1134" w:type="dxa"/>
          </w:tcPr>
          <w:p w:rsidR="008C179B" w:rsidRPr="00545698" w:rsidRDefault="008C179B" w:rsidP="008C179B">
            <w:pPr>
              <w:ind w:right="-1"/>
              <w:jc w:val="center"/>
            </w:pPr>
            <w:r w:rsidRPr="00545698">
              <w:t>17</w:t>
            </w:r>
          </w:p>
        </w:tc>
        <w:tc>
          <w:tcPr>
            <w:tcW w:w="1134" w:type="dxa"/>
          </w:tcPr>
          <w:p w:rsidR="008C179B" w:rsidRPr="00545698" w:rsidRDefault="008C179B" w:rsidP="008C179B">
            <w:pPr>
              <w:ind w:right="-1"/>
              <w:jc w:val="center"/>
            </w:pPr>
            <w:r w:rsidRPr="00545698">
              <w:t>18</w:t>
            </w:r>
          </w:p>
        </w:tc>
        <w:tc>
          <w:tcPr>
            <w:tcW w:w="1134" w:type="dxa"/>
          </w:tcPr>
          <w:p w:rsidR="008C179B" w:rsidRPr="00545698" w:rsidRDefault="008C179B" w:rsidP="008C179B">
            <w:pPr>
              <w:ind w:right="-1"/>
              <w:jc w:val="center"/>
            </w:pPr>
            <w:r w:rsidRPr="00545698">
              <w:t>14</w:t>
            </w:r>
          </w:p>
        </w:tc>
      </w:tr>
      <w:tr w:rsidR="008C179B" w:rsidRPr="00545698" w:rsidTr="008C179B">
        <w:tc>
          <w:tcPr>
            <w:tcW w:w="1843" w:type="dxa"/>
          </w:tcPr>
          <w:p w:rsidR="008C179B" w:rsidRPr="00545698" w:rsidRDefault="008C179B" w:rsidP="008C179B">
            <w:pPr>
              <w:ind w:right="-1"/>
              <w:jc w:val="center"/>
            </w:pPr>
            <w:r w:rsidRPr="00545698">
              <w:t xml:space="preserve">Итого </w:t>
            </w:r>
          </w:p>
        </w:tc>
        <w:tc>
          <w:tcPr>
            <w:tcW w:w="1134" w:type="dxa"/>
          </w:tcPr>
          <w:p w:rsidR="008C179B" w:rsidRPr="00545698" w:rsidRDefault="008C179B" w:rsidP="008C179B">
            <w:pPr>
              <w:snapToGrid w:val="0"/>
              <w:ind w:right="-1"/>
              <w:jc w:val="center"/>
            </w:pPr>
            <w:r w:rsidRPr="00545698">
              <w:t>127</w:t>
            </w:r>
          </w:p>
        </w:tc>
        <w:tc>
          <w:tcPr>
            <w:tcW w:w="1134" w:type="dxa"/>
          </w:tcPr>
          <w:p w:rsidR="008C179B" w:rsidRPr="00545698" w:rsidRDefault="008C179B" w:rsidP="008C179B">
            <w:pPr>
              <w:ind w:right="-1"/>
              <w:jc w:val="center"/>
            </w:pPr>
            <w:r w:rsidRPr="00545698">
              <w:t>118</w:t>
            </w:r>
          </w:p>
        </w:tc>
        <w:tc>
          <w:tcPr>
            <w:tcW w:w="1276" w:type="dxa"/>
          </w:tcPr>
          <w:p w:rsidR="008C179B" w:rsidRPr="00545698" w:rsidRDefault="008C179B" w:rsidP="008C179B">
            <w:pPr>
              <w:ind w:right="-1"/>
              <w:jc w:val="center"/>
            </w:pPr>
            <w:r w:rsidRPr="00545698">
              <w:t>77</w:t>
            </w:r>
          </w:p>
        </w:tc>
        <w:tc>
          <w:tcPr>
            <w:tcW w:w="1134" w:type="dxa"/>
          </w:tcPr>
          <w:p w:rsidR="008C179B" w:rsidRPr="00545698" w:rsidRDefault="008C179B" w:rsidP="008C179B">
            <w:pPr>
              <w:ind w:right="-1"/>
              <w:jc w:val="center"/>
            </w:pPr>
            <w:r w:rsidRPr="00545698">
              <w:t>57</w:t>
            </w:r>
          </w:p>
        </w:tc>
        <w:tc>
          <w:tcPr>
            <w:tcW w:w="1134" w:type="dxa"/>
          </w:tcPr>
          <w:p w:rsidR="008C179B" w:rsidRPr="00545698" w:rsidRDefault="008C179B" w:rsidP="008C179B">
            <w:pPr>
              <w:ind w:right="-1"/>
              <w:jc w:val="center"/>
            </w:pPr>
            <w:r w:rsidRPr="00545698">
              <w:t>41</w:t>
            </w:r>
          </w:p>
        </w:tc>
        <w:tc>
          <w:tcPr>
            <w:tcW w:w="1134" w:type="dxa"/>
          </w:tcPr>
          <w:p w:rsidR="008C179B" w:rsidRPr="00545698" w:rsidRDefault="008C179B" w:rsidP="008C179B">
            <w:pPr>
              <w:ind w:right="-1"/>
              <w:jc w:val="center"/>
            </w:pPr>
            <w:r w:rsidRPr="00545698">
              <w:t>25</w:t>
            </w:r>
          </w:p>
        </w:tc>
      </w:tr>
    </w:tbl>
    <w:p w:rsidR="00545698" w:rsidRPr="00545698" w:rsidRDefault="00545698" w:rsidP="00B43055">
      <w:pPr>
        <w:ind w:right="-1" w:firstLine="720"/>
        <w:jc w:val="right"/>
      </w:pPr>
    </w:p>
    <w:p w:rsidR="00545698" w:rsidRPr="00545698" w:rsidRDefault="00545698" w:rsidP="00B43055">
      <w:pPr>
        <w:ind w:right="-1" w:firstLine="720"/>
      </w:pPr>
      <w:r w:rsidRPr="00545698">
        <w:t>Юридически значимых действий произведено Майским сельским поселением 24 (в 2014г. 32, в 2013г. – 57, 2012г. – 60, 2011г. -90, 2010г.-101).</w:t>
      </w:r>
    </w:p>
    <w:p w:rsidR="00AD1113" w:rsidRDefault="00AD1113" w:rsidP="00B43055">
      <w:pPr>
        <w:ind w:right="-1" w:firstLine="720"/>
        <w:jc w:val="center"/>
        <w:rPr>
          <w:b/>
        </w:rPr>
      </w:pPr>
    </w:p>
    <w:p w:rsidR="00545698" w:rsidRPr="00545698" w:rsidRDefault="00545698" w:rsidP="00B43055">
      <w:pPr>
        <w:ind w:right="-1" w:firstLine="720"/>
        <w:jc w:val="center"/>
        <w:rPr>
          <w:b/>
        </w:rPr>
      </w:pPr>
      <w:r w:rsidRPr="00545698">
        <w:rPr>
          <w:b/>
        </w:rPr>
        <w:t>Администрация Стряпунинского сельского поселения</w:t>
      </w:r>
    </w:p>
    <w:p w:rsidR="00545698" w:rsidRPr="00545698" w:rsidRDefault="00545698" w:rsidP="00B43055">
      <w:pPr>
        <w:ind w:right="-1" w:firstLine="720"/>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9"/>
        <w:gridCol w:w="1058"/>
        <w:gridCol w:w="1134"/>
        <w:gridCol w:w="1276"/>
        <w:gridCol w:w="1134"/>
        <w:gridCol w:w="1134"/>
        <w:gridCol w:w="1134"/>
      </w:tblGrid>
      <w:tr w:rsidR="008C179B" w:rsidRPr="00545698" w:rsidTr="008C179B">
        <w:tc>
          <w:tcPr>
            <w:tcW w:w="1919" w:type="dxa"/>
          </w:tcPr>
          <w:p w:rsidR="008C179B" w:rsidRPr="00545698" w:rsidRDefault="008C179B" w:rsidP="008C179B">
            <w:pPr>
              <w:ind w:right="-1"/>
              <w:jc w:val="center"/>
            </w:pPr>
            <w:r w:rsidRPr="00545698">
              <w:t>год</w:t>
            </w:r>
          </w:p>
        </w:tc>
        <w:tc>
          <w:tcPr>
            <w:tcW w:w="1058" w:type="dxa"/>
          </w:tcPr>
          <w:p w:rsidR="008C179B" w:rsidRPr="00545698" w:rsidRDefault="008C179B" w:rsidP="008C179B">
            <w:pPr>
              <w:ind w:right="-1"/>
              <w:jc w:val="center"/>
            </w:pPr>
            <w:r w:rsidRPr="00545698">
              <w:t>2010</w:t>
            </w:r>
          </w:p>
        </w:tc>
        <w:tc>
          <w:tcPr>
            <w:tcW w:w="1134" w:type="dxa"/>
          </w:tcPr>
          <w:p w:rsidR="008C179B" w:rsidRPr="00545698" w:rsidRDefault="008C179B" w:rsidP="008C179B">
            <w:pPr>
              <w:ind w:right="-1"/>
              <w:jc w:val="center"/>
            </w:pPr>
            <w:r w:rsidRPr="00545698">
              <w:t>2011</w:t>
            </w:r>
          </w:p>
        </w:tc>
        <w:tc>
          <w:tcPr>
            <w:tcW w:w="1276" w:type="dxa"/>
          </w:tcPr>
          <w:p w:rsidR="008C179B" w:rsidRPr="00545698" w:rsidRDefault="008C179B" w:rsidP="008C179B">
            <w:pPr>
              <w:ind w:right="-1"/>
              <w:jc w:val="center"/>
            </w:pPr>
            <w:r w:rsidRPr="00545698">
              <w:t>2012</w:t>
            </w:r>
          </w:p>
        </w:tc>
        <w:tc>
          <w:tcPr>
            <w:tcW w:w="1134" w:type="dxa"/>
          </w:tcPr>
          <w:p w:rsidR="008C179B" w:rsidRPr="00545698" w:rsidRDefault="008C179B" w:rsidP="008C179B">
            <w:pPr>
              <w:ind w:right="-1"/>
              <w:jc w:val="center"/>
            </w:pPr>
            <w:r w:rsidRPr="00545698">
              <w:t>2013</w:t>
            </w:r>
          </w:p>
        </w:tc>
        <w:tc>
          <w:tcPr>
            <w:tcW w:w="1134" w:type="dxa"/>
          </w:tcPr>
          <w:p w:rsidR="008C179B" w:rsidRPr="00545698" w:rsidRDefault="008C179B" w:rsidP="008C179B">
            <w:pPr>
              <w:ind w:right="-1"/>
              <w:jc w:val="center"/>
            </w:pPr>
            <w:r w:rsidRPr="00545698">
              <w:t>2014</w:t>
            </w:r>
          </w:p>
        </w:tc>
        <w:tc>
          <w:tcPr>
            <w:tcW w:w="1134" w:type="dxa"/>
          </w:tcPr>
          <w:p w:rsidR="008C179B" w:rsidRPr="00545698" w:rsidRDefault="008C179B" w:rsidP="008C179B">
            <w:pPr>
              <w:ind w:right="-1"/>
              <w:jc w:val="center"/>
            </w:pPr>
            <w:r w:rsidRPr="00545698">
              <w:t>2015</w:t>
            </w:r>
          </w:p>
        </w:tc>
      </w:tr>
      <w:tr w:rsidR="008C179B" w:rsidRPr="00545698" w:rsidTr="008C179B">
        <w:tc>
          <w:tcPr>
            <w:tcW w:w="1919" w:type="dxa"/>
          </w:tcPr>
          <w:p w:rsidR="008C179B" w:rsidRPr="00545698" w:rsidRDefault="008C179B" w:rsidP="008C179B">
            <w:pPr>
              <w:ind w:right="-1"/>
              <w:jc w:val="center"/>
            </w:pPr>
            <w:r w:rsidRPr="00545698">
              <w:t xml:space="preserve">Браки </w:t>
            </w:r>
          </w:p>
        </w:tc>
        <w:tc>
          <w:tcPr>
            <w:tcW w:w="1058" w:type="dxa"/>
          </w:tcPr>
          <w:p w:rsidR="008C179B" w:rsidRPr="00545698" w:rsidRDefault="008C179B" w:rsidP="008C179B">
            <w:pPr>
              <w:snapToGrid w:val="0"/>
              <w:ind w:right="-1"/>
              <w:jc w:val="center"/>
            </w:pPr>
            <w:r w:rsidRPr="00545698">
              <w:t>5</w:t>
            </w:r>
          </w:p>
        </w:tc>
        <w:tc>
          <w:tcPr>
            <w:tcW w:w="1134" w:type="dxa"/>
          </w:tcPr>
          <w:p w:rsidR="008C179B" w:rsidRPr="00545698" w:rsidRDefault="008C179B" w:rsidP="008C179B">
            <w:pPr>
              <w:ind w:right="-1"/>
              <w:jc w:val="center"/>
            </w:pPr>
            <w:r w:rsidRPr="00545698">
              <w:t>7</w:t>
            </w:r>
          </w:p>
        </w:tc>
        <w:tc>
          <w:tcPr>
            <w:tcW w:w="1276" w:type="dxa"/>
          </w:tcPr>
          <w:p w:rsidR="008C179B" w:rsidRPr="00545698" w:rsidRDefault="008C179B" w:rsidP="008C179B">
            <w:pPr>
              <w:ind w:right="-1"/>
              <w:jc w:val="center"/>
            </w:pPr>
            <w:r w:rsidRPr="00545698">
              <w:t>5</w:t>
            </w:r>
          </w:p>
        </w:tc>
        <w:tc>
          <w:tcPr>
            <w:tcW w:w="1134" w:type="dxa"/>
          </w:tcPr>
          <w:p w:rsidR="008C179B" w:rsidRPr="00545698" w:rsidRDefault="008C179B" w:rsidP="008C179B">
            <w:pPr>
              <w:ind w:right="-1"/>
              <w:jc w:val="center"/>
            </w:pPr>
            <w:r w:rsidRPr="00545698">
              <w:t>5</w:t>
            </w:r>
          </w:p>
        </w:tc>
        <w:tc>
          <w:tcPr>
            <w:tcW w:w="1134" w:type="dxa"/>
          </w:tcPr>
          <w:p w:rsidR="008C179B" w:rsidRPr="00545698" w:rsidRDefault="008C179B" w:rsidP="008C179B">
            <w:pPr>
              <w:ind w:right="-1"/>
              <w:jc w:val="center"/>
            </w:pPr>
            <w:r w:rsidRPr="00545698">
              <w:t>3</w:t>
            </w:r>
          </w:p>
        </w:tc>
        <w:tc>
          <w:tcPr>
            <w:tcW w:w="1134" w:type="dxa"/>
          </w:tcPr>
          <w:p w:rsidR="008C179B" w:rsidRPr="00545698" w:rsidRDefault="008C179B" w:rsidP="008C179B">
            <w:pPr>
              <w:ind w:right="-1"/>
              <w:jc w:val="center"/>
            </w:pPr>
            <w:r w:rsidRPr="00545698">
              <w:t>0</w:t>
            </w:r>
          </w:p>
        </w:tc>
      </w:tr>
      <w:tr w:rsidR="008C179B" w:rsidRPr="00545698" w:rsidTr="008C179B">
        <w:tc>
          <w:tcPr>
            <w:tcW w:w="1919" w:type="dxa"/>
          </w:tcPr>
          <w:p w:rsidR="008C179B" w:rsidRPr="00545698" w:rsidRDefault="008C179B" w:rsidP="008C179B">
            <w:pPr>
              <w:ind w:right="-1"/>
              <w:jc w:val="center"/>
            </w:pPr>
            <w:r w:rsidRPr="00545698">
              <w:t xml:space="preserve">Рождения </w:t>
            </w:r>
          </w:p>
        </w:tc>
        <w:tc>
          <w:tcPr>
            <w:tcW w:w="1058" w:type="dxa"/>
          </w:tcPr>
          <w:p w:rsidR="008C179B" w:rsidRPr="00545698" w:rsidRDefault="008C179B" w:rsidP="008C179B">
            <w:pPr>
              <w:snapToGrid w:val="0"/>
              <w:ind w:right="-1"/>
              <w:jc w:val="center"/>
            </w:pPr>
            <w:r w:rsidRPr="00545698">
              <w:t>15</w:t>
            </w:r>
          </w:p>
        </w:tc>
        <w:tc>
          <w:tcPr>
            <w:tcW w:w="1134" w:type="dxa"/>
          </w:tcPr>
          <w:p w:rsidR="008C179B" w:rsidRPr="00545698" w:rsidRDefault="008C179B" w:rsidP="008C179B">
            <w:pPr>
              <w:ind w:right="-1"/>
              <w:jc w:val="center"/>
            </w:pPr>
            <w:r w:rsidRPr="00545698">
              <w:t>9</w:t>
            </w:r>
          </w:p>
        </w:tc>
        <w:tc>
          <w:tcPr>
            <w:tcW w:w="1276" w:type="dxa"/>
          </w:tcPr>
          <w:p w:rsidR="008C179B" w:rsidRPr="00545698" w:rsidRDefault="008C179B" w:rsidP="008C179B">
            <w:pPr>
              <w:ind w:right="-1"/>
              <w:jc w:val="center"/>
            </w:pPr>
            <w:r w:rsidRPr="00545698">
              <w:t>16</w:t>
            </w:r>
          </w:p>
        </w:tc>
        <w:tc>
          <w:tcPr>
            <w:tcW w:w="1134" w:type="dxa"/>
          </w:tcPr>
          <w:p w:rsidR="008C179B" w:rsidRPr="00545698" w:rsidRDefault="008C179B" w:rsidP="008C179B">
            <w:pPr>
              <w:ind w:right="-1"/>
              <w:jc w:val="center"/>
            </w:pPr>
            <w:r w:rsidRPr="00545698">
              <w:t>9</w:t>
            </w:r>
          </w:p>
        </w:tc>
        <w:tc>
          <w:tcPr>
            <w:tcW w:w="1134" w:type="dxa"/>
          </w:tcPr>
          <w:p w:rsidR="008C179B" w:rsidRPr="00545698" w:rsidRDefault="008C179B" w:rsidP="008C179B">
            <w:pPr>
              <w:ind w:right="-1"/>
              <w:jc w:val="center"/>
            </w:pPr>
            <w:r w:rsidRPr="00545698">
              <w:t>7</w:t>
            </w:r>
          </w:p>
        </w:tc>
        <w:tc>
          <w:tcPr>
            <w:tcW w:w="1134" w:type="dxa"/>
          </w:tcPr>
          <w:p w:rsidR="008C179B" w:rsidRPr="00545698" w:rsidRDefault="008C179B" w:rsidP="008C179B">
            <w:pPr>
              <w:ind w:right="-1"/>
              <w:jc w:val="center"/>
            </w:pPr>
            <w:r w:rsidRPr="00545698">
              <w:t>3</w:t>
            </w:r>
          </w:p>
        </w:tc>
      </w:tr>
      <w:tr w:rsidR="008C179B" w:rsidRPr="00545698" w:rsidTr="008C179B">
        <w:tc>
          <w:tcPr>
            <w:tcW w:w="1919" w:type="dxa"/>
          </w:tcPr>
          <w:p w:rsidR="008C179B" w:rsidRPr="00545698" w:rsidRDefault="008C179B" w:rsidP="008C179B">
            <w:pPr>
              <w:ind w:right="-1"/>
              <w:jc w:val="center"/>
            </w:pPr>
            <w:r w:rsidRPr="00545698">
              <w:t>Установление отцовства</w:t>
            </w:r>
          </w:p>
        </w:tc>
        <w:tc>
          <w:tcPr>
            <w:tcW w:w="1058" w:type="dxa"/>
          </w:tcPr>
          <w:p w:rsidR="008C179B" w:rsidRPr="00545698" w:rsidRDefault="008C179B" w:rsidP="008C179B">
            <w:pPr>
              <w:snapToGrid w:val="0"/>
              <w:ind w:right="-1"/>
              <w:jc w:val="center"/>
            </w:pPr>
            <w:r w:rsidRPr="00545698">
              <w:t>4</w:t>
            </w:r>
          </w:p>
        </w:tc>
        <w:tc>
          <w:tcPr>
            <w:tcW w:w="1134" w:type="dxa"/>
          </w:tcPr>
          <w:p w:rsidR="008C179B" w:rsidRPr="00545698" w:rsidRDefault="008C179B" w:rsidP="008C179B">
            <w:pPr>
              <w:ind w:right="-1"/>
              <w:jc w:val="center"/>
            </w:pPr>
            <w:r w:rsidRPr="00545698">
              <w:t>1</w:t>
            </w:r>
          </w:p>
        </w:tc>
        <w:tc>
          <w:tcPr>
            <w:tcW w:w="1276" w:type="dxa"/>
          </w:tcPr>
          <w:p w:rsidR="008C179B" w:rsidRPr="00545698" w:rsidRDefault="008C179B" w:rsidP="008C179B">
            <w:pPr>
              <w:ind w:right="-1"/>
              <w:jc w:val="center"/>
            </w:pPr>
            <w:r w:rsidRPr="00545698">
              <w:t>5</w:t>
            </w:r>
          </w:p>
        </w:tc>
        <w:tc>
          <w:tcPr>
            <w:tcW w:w="1134" w:type="dxa"/>
          </w:tcPr>
          <w:p w:rsidR="008C179B" w:rsidRPr="00545698" w:rsidRDefault="008C179B" w:rsidP="008C179B">
            <w:pPr>
              <w:ind w:right="-1"/>
              <w:jc w:val="center"/>
            </w:pPr>
            <w:r w:rsidRPr="00545698">
              <w:t>3</w:t>
            </w:r>
          </w:p>
        </w:tc>
        <w:tc>
          <w:tcPr>
            <w:tcW w:w="1134" w:type="dxa"/>
          </w:tcPr>
          <w:p w:rsidR="008C179B" w:rsidRPr="00545698" w:rsidRDefault="008C179B" w:rsidP="008C179B">
            <w:pPr>
              <w:ind w:right="-1"/>
              <w:jc w:val="center"/>
            </w:pPr>
            <w:r w:rsidRPr="00545698">
              <w:t>1</w:t>
            </w:r>
          </w:p>
        </w:tc>
        <w:tc>
          <w:tcPr>
            <w:tcW w:w="1134" w:type="dxa"/>
          </w:tcPr>
          <w:p w:rsidR="008C179B" w:rsidRPr="00545698" w:rsidRDefault="008C179B" w:rsidP="008C179B">
            <w:pPr>
              <w:ind w:right="-1"/>
              <w:jc w:val="center"/>
            </w:pPr>
            <w:r w:rsidRPr="00545698">
              <w:t>0</w:t>
            </w:r>
          </w:p>
        </w:tc>
      </w:tr>
      <w:tr w:rsidR="008C179B" w:rsidRPr="00545698" w:rsidTr="008C179B">
        <w:tc>
          <w:tcPr>
            <w:tcW w:w="1919" w:type="dxa"/>
          </w:tcPr>
          <w:p w:rsidR="008C179B" w:rsidRPr="00545698" w:rsidRDefault="008C179B" w:rsidP="008C179B">
            <w:pPr>
              <w:ind w:right="-1"/>
              <w:jc w:val="center"/>
            </w:pPr>
            <w:r w:rsidRPr="00545698">
              <w:t xml:space="preserve">Смерти </w:t>
            </w:r>
          </w:p>
        </w:tc>
        <w:tc>
          <w:tcPr>
            <w:tcW w:w="1058" w:type="dxa"/>
          </w:tcPr>
          <w:p w:rsidR="008C179B" w:rsidRPr="00545698" w:rsidRDefault="008C179B" w:rsidP="008C179B">
            <w:pPr>
              <w:snapToGrid w:val="0"/>
              <w:ind w:right="-1"/>
              <w:jc w:val="center"/>
            </w:pPr>
            <w:r w:rsidRPr="00545698">
              <w:t>19</w:t>
            </w:r>
          </w:p>
        </w:tc>
        <w:tc>
          <w:tcPr>
            <w:tcW w:w="1134" w:type="dxa"/>
          </w:tcPr>
          <w:p w:rsidR="008C179B" w:rsidRPr="00545698" w:rsidRDefault="008C179B" w:rsidP="008C179B">
            <w:pPr>
              <w:ind w:right="-1"/>
              <w:jc w:val="center"/>
            </w:pPr>
            <w:r w:rsidRPr="00545698">
              <w:t>12</w:t>
            </w:r>
          </w:p>
        </w:tc>
        <w:tc>
          <w:tcPr>
            <w:tcW w:w="1276" w:type="dxa"/>
          </w:tcPr>
          <w:p w:rsidR="008C179B" w:rsidRPr="00545698" w:rsidRDefault="008C179B" w:rsidP="008C179B">
            <w:pPr>
              <w:ind w:right="-1"/>
              <w:jc w:val="center"/>
            </w:pPr>
            <w:r w:rsidRPr="00545698">
              <w:t>15</w:t>
            </w:r>
          </w:p>
        </w:tc>
        <w:tc>
          <w:tcPr>
            <w:tcW w:w="1134" w:type="dxa"/>
          </w:tcPr>
          <w:p w:rsidR="008C179B" w:rsidRPr="00545698" w:rsidRDefault="008C179B" w:rsidP="008C179B">
            <w:pPr>
              <w:ind w:right="-1"/>
              <w:jc w:val="center"/>
            </w:pPr>
            <w:r w:rsidRPr="00545698">
              <w:t>9</w:t>
            </w:r>
          </w:p>
        </w:tc>
        <w:tc>
          <w:tcPr>
            <w:tcW w:w="1134" w:type="dxa"/>
          </w:tcPr>
          <w:p w:rsidR="008C179B" w:rsidRPr="00545698" w:rsidRDefault="008C179B" w:rsidP="008C179B">
            <w:pPr>
              <w:ind w:right="-1"/>
              <w:jc w:val="center"/>
            </w:pPr>
            <w:r w:rsidRPr="00545698">
              <w:t>8</w:t>
            </w:r>
          </w:p>
        </w:tc>
        <w:tc>
          <w:tcPr>
            <w:tcW w:w="1134" w:type="dxa"/>
          </w:tcPr>
          <w:p w:rsidR="008C179B" w:rsidRPr="00545698" w:rsidRDefault="008C179B" w:rsidP="008C179B">
            <w:pPr>
              <w:ind w:right="-1"/>
              <w:jc w:val="center"/>
            </w:pPr>
            <w:r w:rsidRPr="00545698">
              <w:t>7</w:t>
            </w:r>
          </w:p>
        </w:tc>
      </w:tr>
      <w:tr w:rsidR="008C179B" w:rsidRPr="00545698" w:rsidTr="008C179B">
        <w:tc>
          <w:tcPr>
            <w:tcW w:w="1919" w:type="dxa"/>
          </w:tcPr>
          <w:p w:rsidR="008C179B" w:rsidRPr="00545698" w:rsidRDefault="008C179B" w:rsidP="008C179B">
            <w:pPr>
              <w:ind w:right="-1"/>
              <w:jc w:val="center"/>
            </w:pPr>
            <w:r w:rsidRPr="00545698">
              <w:t xml:space="preserve">Итого </w:t>
            </w:r>
          </w:p>
        </w:tc>
        <w:tc>
          <w:tcPr>
            <w:tcW w:w="1058" w:type="dxa"/>
          </w:tcPr>
          <w:p w:rsidR="008C179B" w:rsidRPr="00545698" w:rsidRDefault="008C179B" w:rsidP="008C179B">
            <w:pPr>
              <w:snapToGrid w:val="0"/>
              <w:ind w:right="-1"/>
              <w:jc w:val="center"/>
            </w:pPr>
            <w:r w:rsidRPr="00545698">
              <w:t>43</w:t>
            </w:r>
          </w:p>
        </w:tc>
        <w:tc>
          <w:tcPr>
            <w:tcW w:w="1134" w:type="dxa"/>
          </w:tcPr>
          <w:p w:rsidR="008C179B" w:rsidRPr="00545698" w:rsidRDefault="008C179B" w:rsidP="008C179B">
            <w:pPr>
              <w:ind w:right="-1"/>
              <w:jc w:val="center"/>
            </w:pPr>
            <w:r w:rsidRPr="00545698">
              <w:t>29</w:t>
            </w:r>
          </w:p>
        </w:tc>
        <w:tc>
          <w:tcPr>
            <w:tcW w:w="1276" w:type="dxa"/>
          </w:tcPr>
          <w:p w:rsidR="008C179B" w:rsidRPr="00545698" w:rsidRDefault="008C179B" w:rsidP="008C179B">
            <w:pPr>
              <w:ind w:right="-1"/>
              <w:jc w:val="center"/>
            </w:pPr>
            <w:r w:rsidRPr="00545698">
              <w:t>41</w:t>
            </w:r>
          </w:p>
        </w:tc>
        <w:tc>
          <w:tcPr>
            <w:tcW w:w="1134" w:type="dxa"/>
          </w:tcPr>
          <w:p w:rsidR="008C179B" w:rsidRPr="00545698" w:rsidRDefault="008C179B" w:rsidP="008C179B">
            <w:pPr>
              <w:ind w:right="-1"/>
              <w:jc w:val="center"/>
            </w:pPr>
            <w:r w:rsidRPr="00545698">
              <w:t>26</w:t>
            </w:r>
          </w:p>
        </w:tc>
        <w:tc>
          <w:tcPr>
            <w:tcW w:w="1134" w:type="dxa"/>
          </w:tcPr>
          <w:p w:rsidR="008C179B" w:rsidRPr="00545698" w:rsidRDefault="008C179B" w:rsidP="008C179B">
            <w:pPr>
              <w:ind w:right="-1"/>
              <w:jc w:val="center"/>
            </w:pPr>
            <w:r w:rsidRPr="00545698">
              <w:t>19</w:t>
            </w:r>
          </w:p>
        </w:tc>
        <w:tc>
          <w:tcPr>
            <w:tcW w:w="1134" w:type="dxa"/>
          </w:tcPr>
          <w:p w:rsidR="008C179B" w:rsidRPr="00545698" w:rsidRDefault="008C179B" w:rsidP="008C179B">
            <w:pPr>
              <w:ind w:right="-1"/>
              <w:jc w:val="center"/>
            </w:pPr>
            <w:r w:rsidRPr="00545698">
              <w:t>10</w:t>
            </w:r>
          </w:p>
        </w:tc>
      </w:tr>
    </w:tbl>
    <w:p w:rsidR="00545698" w:rsidRPr="00545698" w:rsidRDefault="00545698" w:rsidP="00B43055">
      <w:pPr>
        <w:ind w:right="-1" w:firstLine="720"/>
        <w:jc w:val="center"/>
      </w:pPr>
    </w:p>
    <w:p w:rsidR="00545698" w:rsidRPr="00545698" w:rsidRDefault="00545698" w:rsidP="00B43055">
      <w:pPr>
        <w:ind w:firstLine="720"/>
        <w:jc w:val="both"/>
      </w:pPr>
      <w:r w:rsidRPr="00545698">
        <w:t>Юридически значимых действий произведено Стряпунинским сельским поселением  – 11 (2014 -18, в 2013г. -19, 2012г.- 35, 2011г. – 23, 2010г. -36).</w:t>
      </w:r>
    </w:p>
    <w:p w:rsidR="00545698" w:rsidRPr="00545698" w:rsidRDefault="00545698" w:rsidP="00B43055">
      <w:pPr>
        <w:ind w:firstLine="720"/>
        <w:jc w:val="both"/>
      </w:pPr>
      <w:r w:rsidRPr="00545698">
        <w:t>Хотя Майское и Стряпунинское поселения  регистрируют акты гражданского состояния у себя в поселениях, в соответствии с Федеральным Законом «Об актах гражданского состояния» № 143-ФЗ Краснокамский отдел ЗАГС по-прежнему  работает с каждым гражданином, обратившимся в отдел зарегистрировать акт гражданского состояния, независимо от того, в каком поселении он живет.</w:t>
      </w:r>
    </w:p>
    <w:p w:rsidR="00545698" w:rsidRPr="00545698" w:rsidRDefault="00545698" w:rsidP="00B43055">
      <w:pPr>
        <w:pStyle w:val="af"/>
        <w:ind w:left="0" w:firstLine="720"/>
        <w:jc w:val="both"/>
      </w:pPr>
      <w:r w:rsidRPr="00545698">
        <w:t xml:space="preserve">Все  проводимые в отделе ЗАГС  мероприятия  направлены на укрепление семьи и брака. В системе работы с семьей можно выделить как традиционные мероприятия – имянаречение, </w:t>
      </w:r>
      <w:r w:rsidRPr="00545698">
        <w:lastRenderedPageBreak/>
        <w:t>юбилейные свадьбы, так и другие семейные праздники, направленные на возникновение семейных традиций, укрепление института семьи и брака.</w:t>
      </w:r>
    </w:p>
    <w:p w:rsidR="00545698" w:rsidRPr="00545698" w:rsidRDefault="00545698" w:rsidP="00B43055">
      <w:pPr>
        <w:pStyle w:val="af"/>
        <w:ind w:left="0" w:firstLine="720"/>
        <w:jc w:val="both"/>
      </w:pPr>
      <w:r w:rsidRPr="00545698">
        <w:t>В 2015 году поздравили с юбилейными свадьбами – 16 семей. Провели праздник имянаречения для 16 семей.</w:t>
      </w:r>
    </w:p>
    <w:p w:rsidR="00545698" w:rsidRPr="00545698" w:rsidRDefault="00545698" w:rsidP="00B43055">
      <w:pPr>
        <w:pStyle w:val="af"/>
        <w:ind w:left="0" w:firstLine="720"/>
        <w:jc w:val="both"/>
      </w:pPr>
      <w:r w:rsidRPr="00545698">
        <w:t>Во Всероссийского дня семьи, любви и верности участвовали в подготовке и проведении районного праздника в МАУ «Районный дворец культуры». Была вручена медаль «За любовь и верность» семье Солдатенковых. Поздравлено 8 семей.</w:t>
      </w:r>
    </w:p>
    <w:p w:rsidR="00545698" w:rsidRPr="00545698" w:rsidRDefault="00545698" w:rsidP="00B43055">
      <w:pPr>
        <w:ind w:firstLine="720"/>
        <w:jc w:val="both"/>
      </w:pPr>
      <w:r w:rsidRPr="00545698">
        <w:t xml:space="preserve">В 2015 году </w:t>
      </w:r>
      <w:r w:rsidR="0056509A">
        <w:t xml:space="preserve">были проведены </w:t>
      </w:r>
      <w:r w:rsidRPr="00545698">
        <w:t xml:space="preserve">лекции для учащихся  школы № 3 (10 класс). </w:t>
      </w:r>
    </w:p>
    <w:p w:rsidR="00545698" w:rsidRDefault="00545698" w:rsidP="00CA3347">
      <w:pPr>
        <w:ind w:firstLine="720"/>
        <w:jc w:val="both"/>
      </w:pPr>
    </w:p>
    <w:p w:rsidR="00545698" w:rsidRDefault="00545698" w:rsidP="00CA3347">
      <w:pPr>
        <w:ind w:firstLine="720"/>
        <w:jc w:val="both"/>
      </w:pPr>
    </w:p>
    <w:p w:rsidR="000A1473" w:rsidRPr="00A311E6" w:rsidRDefault="000A1473" w:rsidP="00CA3347">
      <w:pPr>
        <w:jc w:val="center"/>
        <w:rPr>
          <w:b/>
          <w:sz w:val="32"/>
          <w:szCs w:val="32"/>
        </w:rPr>
      </w:pPr>
      <w:r w:rsidRPr="00B27871">
        <w:rPr>
          <w:b/>
          <w:sz w:val="32"/>
          <w:szCs w:val="32"/>
        </w:rPr>
        <w:t>Деятельнос</w:t>
      </w:r>
      <w:r w:rsidR="00BB19F5" w:rsidRPr="00B27871">
        <w:rPr>
          <w:b/>
          <w:sz w:val="32"/>
          <w:szCs w:val="32"/>
        </w:rPr>
        <w:t>ть архивного отдела</w:t>
      </w:r>
    </w:p>
    <w:p w:rsidR="000A1473" w:rsidRPr="00F84C7F" w:rsidRDefault="000A1473" w:rsidP="004A3A4B">
      <w:pPr>
        <w:rPr>
          <w:b/>
          <w:i/>
        </w:rPr>
      </w:pPr>
    </w:p>
    <w:p w:rsidR="00A93AC6" w:rsidRPr="0056509A" w:rsidRDefault="00A93AC6" w:rsidP="0056509A">
      <w:pPr>
        <w:ind w:firstLine="851"/>
        <w:jc w:val="both"/>
      </w:pPr>
      <w:r w:rsidRPr="0056509A">
        <w:t>Архивный отдел занимает площадь 517,4кв.м., в том числе 240 кв.м занимают шесть архивохранилищ. Загруженность хранилищ составляет 87 %.</w:t>
      </w:r>
    </w:p>
    <w:p w:rsidR="00A93AC6" w:rsidRPr="0056509A" w:rsidRDefault="00A93AC6" w:rsidP="0056509A">
      <w:pPr>
        <w:ind w:firstLine="851"/>
        <w:jc w:val="both"/>
      </w:pPr>
      <w:r w:rsidRPr="0056509A">
        <w:t>В 2015 году на муниципальное хранение принято 1358 дел. Всего в архивных фондах на 01.01.201</w:t>
      </w:r>
      <w:r w:rsidR="0056509A" w:rsidRPr="0056509A">
        <w:t>6</w:t>
      </w:r>
      <w:r w:rsidRPr="0056509A">
        <w:t xml:space="preserve"> года по учетным данным числится 60460 единиц хранения, из которых 38401 дело являются муниципальной собственностью и 22059 дел, относятся к государственной части архивного фонда Пермского края. </w:t>
      </w:r>
    </w:p>
    <w:p w:rsidR="00A93AC6" w:rsidRPr="0056509A" w:rsidRDefault="00A93AC6" w:rsidP="0056509A">
      <w:pPr>
        <w:ind w:firstLine="851"/>
        <w:jc w:val="both"/>
      </w:pPr>
      <w:r w:rsidRPr="0056509A">
        <w:t xml:space="preserve">На обеспечение сохранности и использование документов, относящихся к государственной части, ежегодно предоставляется субвенция из регионального бюджета. </w:t>
      </w:r>
    </w:p>
    <w:p w:rsidR="00A93AC6" w:rsidRPr="0056509A" w:rsidRDefault="00A93AC6" w:rsidP="0056509A">
      <w:pPr>
        <w:ind w:firstLine="851"/>
        <w:jc w:val="both"/>
      </w:pPr>
      <w:r w:rsidRPr="0056509A">
        <w:t xml:space="preserve">В список источников комплектования внесено 35 организаций. </w:t>
      </w:r>
      <w:r w:rsidRPr="0056509A">
        <w:rPr>
          <w:spacing w:val="11"/>
        </w:rPr>
        <w:t>На рассмотрение ЭПМК Агентства по делам архивов представлены описи  28 организаций. В результате утверждено описей постоянного хранения на 2125 ед.хр., согласовано описей по личному составу на 1860 дел.</w:t>
      </w:r>
    </w:p>
    <w:p w:rsidR="00A93AC6" w:rsidRPr="0056509A" w:rsidRDefault="00A93AC6" w:rsidP="0056509A">
      <w:pPr>
        <w:ind w:firstLine="851"/>
        <w:jc w:val="both"/>
      </w:pPr>
      <w:r w:rsidRPr="0056509A">
        <w:t>В 2015 году исполнен1891 запрос, все подготовлены своевременно, в т.ч. с положительным результатом 1594. Переслано по принадлежности 59 запросов.</w:t>
      </w:r>
    </w:p>
    <w:p w:rsidR="00A93AC6" w:rsidRPr="0056509A" w:rsidRDefault="00A93AC6" w:rsidP="0056509A">
      <w:pPr>
        <w:ind w:firstLine="851"/>
        <w:jc w:val="both"/>
      </w:pPr>
      <w:r w:rsidRPr="0056509A">
        <w:rPr>
          <w:spacing w:val="-1"/>
        </w:rPr>
        <w:t xml:space="preserve">В 2015 году отдел принял участие в </w:t>
      </w:r>
      <w:r w:rsidRPr="0056509A">
        <w:rPr>
          <w:spacing w:val="-1"/>
          <w:lang w:val="en-US"/>
        </w:rPr>
        <w:t>XI</w:t>
      </w:r>
      <w:r w:rsidRPr="0056509A">
        <w:rPr>
          <w:spacing w:val="-1"/>
        </w:rPr>
        <w:t xml:space="preserve">V конкурсе социальных и культурных проектов ООО «ЛУКОЙЛ-ПЕРМЬ». Представленная работа «Архивы – источник изучения истории» была удостоена гранта в номинации «Духовность и культура» и отмечена премией в размере 150 тысяч рублей. Средства были потрачены на окончание ремонтных работ в читальном зале. 29 сентября в читальном зале состоялся день открытых дверей. </w:t>
      </w:r>
      <w:r w:rsidRPr="0056509A">
        <w:t>В читальном зале работали 53 пользователя архивной информации, которым для работы было предоставлено 292 дела.</w:t>
      </w:r>
    </w:p>
    <w:p w:rsidR="00A93AC6" w:rsidRPr="0056509A" w:rsidRDefault="00A93AC6" w:rsidP="0056509A">
      <w:pPr>
        <w:ind w:firstLine="851"/>
        <w:jc w:val="both"/>
        <w:rPr>
          <w:spacing w:val="-1"/>
        </w:rPr>
      </w:pPr>
      <w:r w:rsidRPr="0056509A">
        <w:rPr>
          <w:spacing w:val="-1"/>
        </w:rPr>
        <w:t xml:space="preserve">Сотрудники отдела выступали на совещании директоров школ (январь) и завучей (август) с приглашением учащихся к сотрудничеству. Для них была подготовлена информация о возможностях отдела в части использования архивных документов. </w:t>
      </w:r>
      <w:r w:rsidR="00A311E6" w:rsidRPr="0056509A">
        <w:rPr>
          <w:spacing w:val="-1"/>
        </w:rPr>
        <w:t xml:space="preserve">Трижды проведены </w:t>
      </w:r>
      <w:r w:rsidRPr="0056509A">
        <w:rPr>
          <w:spacing w:val="-1"/>
        </w:rPr>
        <w:t xml:space="preserve"> урок</w:t>
      </w:r>
      <w:r w:rsidR="00A311E6" w:rsidRPr="0056509A">
        <w:rPr>
          <w:spacing w:val="-1"/>
        </w:rPr>
        <w:t>и</w:t>
      </w:r>
      <w:r w:rsidRPr="0056509A">
        <w:rPr>
          <w:spacing w:val="-1"/>
        </w:rPr>
        <w:t xml:space="preserve"> с учащимися школ города (№ 8, 10 и 4). В декабре на базе архивного отдела прошло совещание районного методического объединения учителей истории и обществознания. Все мероприятия, которые проходили на территории архива, сопровождались обязательной экскурсией.</w:t>
      </w:r>
    </w:p>
    <w:p w:rsidR="00A93AC6" w:rsidRPr="0056509A" w:rsidRDefault="00A93AC6" w:rsidP="0056509A">
      <w:pPr>
        <w:ind w:firstLine="851"/>
        <w:jc w:val="both"/>
      </w:pPr>
      <w:r w:rsidRPr="0056509A">
        <w:t xml:space="preserve">Планомерно ведётся работа по оцифровке документов. В первую очередь переводу документов в электронный формат подлежат наиболее востребованные документы. На 01.01.2016 оцифровано 283дела </w:t>
      </w:r>
      <w:r w:rsidR="00A311E6" w:rsidRPr="0056509A">
        <w:t xml:space="preserve">на </w:t>
      </w:r>
      <w:r w:rsidRPr="0056509A">
        <w:t>38529листов.</w:t>
      </w:r>
    </w:p>
    <w:p w:rsidR="00A93AC6" w:rsidRPr="0056509A" w:rsidRDefault="00A93AC6" w:rsidP="0056509A">
      <w:pPr>
        <w:shd w:val="clear" w:color="auto" w:fill="FFFFFF"/>
        <w:ind w:right="14" w:firstLine="851"/>
        <w:jc w:val="both"/>
        <w:rPr>
          <w:spacing w:val="5"/>
        </w:rPr>
      </w:pPr>
      <w:r w:rsidRPr="0056509A">
        <w:rPr>
          <w:spacing w:val="5"/>
        </w:rPr>
        <w:t>В 2015 году продолжилась работа по заполнению Б</w:t>
      </w:r>
      <w:r w:rsidR="0056509A">
        <w:rPr>
          <w:spacing w:val="5"/>
        </w:rPr>
        <w:t>азы</w:t>
      </w:r>
      <w:r w:rsidR="00A311E6" w:rsidRPr="0056509A">
        <w:rPr>
          <w:spacing w:val="5"/>
        </w:rPr>
        <w:t xml:space="preserve"> данных </w:t>
      </w:r>
      <w:r w:rsidRPr="0056509A">
        <w:rPr>
          <w:spacing w:val="5"/>
        </w:rPr>
        <w:t xml:space="preserve">«Архивный фонд». В результате все (100%) фонды (153), описи (314) и дела (60460) внесены в данную базу. </w:t>
      </w:r>
    </w:p>
    <w:p w:rsidR="00BF6EAD" w:rsidRDefault="00BF6EAD" w:rsidP="001E1DD6">
      <w:pPr>
        <w:jc w:val="center"/>
        <w:rPr>
          <w:b/>
          <w:sz w:val="32"/>
          <w:szCs w:val="32"/>
          <w:highlight w:val="cyan"/>
        </w:rPr>
      </w:pPr>
    </w:p>
    <w:p w:rsidR="000636B3" w:rsidRPr="0001141F" w:rsidRDefault="000636B3" w:rsidP="001E1DD6">
      <w:pPr>
        <w:jc w:val="center"/>
        <w:rPr>
          <w:b/>
          <w:sz w:val="32"/>
          <w:szCs w:val="32"/>
        </w:rPr>
      </w:pPr>
      <w:r w:rsidRPr="00B27871">
        <w:rPr>
          <w:b/>
          <w:sz w:val="32"/>
          <w:szCs w:val="32"/>
        </w:rPr>
        <w:t>Переданные полномочия</w:t>
      </w:r>
    </w:p>
    <w:p w:rsidR="000636B3" w:rsidRPr="00272F00" w:rsidRDefault="000636B3" w:rsidP="000636B3">
      <w:pPr>
        <w:rPr>
          <w:b/>
          <w:i/>
          <w:highlight w:val="yellow"/>
        </w:rPr>
      </w:pPr>
    </w:p>
    <w:p w:rsidR="000636B3" w:rsidRPr="00C44097" w:rsidRDefault="000636B3" w:rsidP="000636B3">
      <w:pPr>
        <w:ind w:firstLine="709"/>
        <w:jc w:val="both"/>
      </w:pPr>
      <w:r w:rsidRPr="00C44097">
        <w:t>В 2015 г. в рамках статьи 15 ФЗ от 06.10.2003  № 131 ФЗ «Об общих принципах  организации местного самоуправления в РФ» поселениями были переданы на уровень Краснокамского муниципального района следующие полномочия по решению вопросов местного значения:</w:t>
      </w:r>
    </w:p>
    <w:p w:rsidR="000636B3" w:rsidRPr="00B27871" w:rsidRDefault="00CE2E32" w:rsidP="00CE2E32">
      <w:pPr>
        <w:jc w:val="right"/>
      </w:pPr>
      <w:r w:rsidRPr="00B27871">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1"/>
        <w:gridCol w:w="1855"/>
        <w:gridCol w:w="1509"/>
        <w:gridCol w:w="1506"/>
      </w:tblGrid>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C44097" w:rsidRDefault="000636B3" w:rsidP="000636B3">
            <w:pPr>
              <w:jc w:val="center"/>
            </w:pPr>
            <w:r w:rsidRPr="00C44097">
              <w:lastRenderedPageBreak/>
              <w:t>Наименование полномочий</w:t>
            </w:r>
          </w:p>
        </w:tc>
        <w:tc>
          <w:tcPr>
            <w:tcW w:w="0" w:type="auto"/>
            <w:tcBorders>
              <w:top w:val="single" w:sz="4" w:space="0" w:color="auto"/>
              <w:left w:val="single" w:sz="4" w:space="0" w:color="auto"/>
              <w:bottom w:val="single" w:sz="4" w:space="0" w:color="auto"/>
              <w:right w:val="single" w:sz="4" w:space="0" w:color="auto"/>
            </w:tcBorders>
            <w:hideMark/>
          </w:tcPr>
          <w:p w:rsidR="000636B3" w:rsidRPr="00C44097" w:rsidRDefault="000636B3" w:rsidP="000636B3">
            <w:pPr>
              <w:jc w:val="center"/>
            </w:pPr>
            <w:r w:rsidRPr="00C44097">
              <w:t>Установленный</w:t>
            </w:r>
          </w:p>
          <w:p w:rsidR="000636B3" w:rsidRPr="00C44097" w:rsidRDefault="000636B3" w:rsidP="000636B3">
            <w:pPr>
              <w:jc w:val="center"/>
            </w:pPr>
            <w:r w:rsidRPr="00C44097">
              <w:t xml:space="preserve"> план на 2015 год</w:t>
            </w:r>
          </w:p>
        </w:tc>
        <w:tc>
          <w:tcPr>
            <w:tcW w:w="0" w:type="auto"/>
            <w:tcBorders>
              <w:top w:val="single" w:sz="4" w:space="0" w:color="auto"/>
              <w:left w:val="single" w:sz="4" w:space="0" w:color="auto"/>
              <w:bottom w:val="single" w:sz="4" w:space="0" w:color="auto"/>
              <w:right w:val="single" w:sz="4" w:space="0" w:color="auto"/>
            </w:tcBorders>
            <w:hideMark/>
          </w:tcPr>
          <w:p w:rsidR="000636B3" w:rsidRPr="00C44097" w:rsidRDefault="000636B3" w:rsidP="000636B3">
            <w:pPr>
              <w:jc w:val="center"/>
            </w:pPr>
            <w:r w:rsidRPr="00C44097">
              <w:t>Исполнено на 01.01.201</w:t>
            </w:r>
            <w:r>
              <w:t>6</w:t>
            </w:r>
            <w:r w:rsidRPr="00C44097">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0636B3" w:rsidRPr="00C44097" w:rsidRDefault="000636B3" w:rsidP="000636B3">
            <w:pPr>
              <w:jc w:val="center"/>
            </w:pPr>
            <w:r w:rsidRPr="00C44097">
              <w:t>Отклонение (+; -)</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rPr>
                <w:bCs/>
              </w:rPr>
              <w:t>Обслуживание лицевых счетов органов местного самоуправления,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442,0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442,0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0</w:t>
            </w:r>
            <w:r>
              <w:t>,0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272F00" w:rsidRDefault="000636B3" w:rsidP="000636B3">
            <w:pPr>
              <w:rPr>
                <w:highlight w:val="yellow"/>
              </w:rPr>
            </w:pPr>
            <w:r w:rsidRPr="00BD06A8">
              <w:t>Библиотечное обслуживание, комплектование библиотечных фондов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5745,9</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5745,9</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0</w:t>
            </w:r>
            <w:r>
              <w:t>,0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t>Выдача разрешений на строительство, разрешений на ввод объектов в эксплуатацию, подготовка и выдача градостроительных планов земельных участков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156,4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118,7</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-37,7</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t>Внешний муниципальный финансовый контроль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512,1</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512,1</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0</w:t>
            </w:r>
            <w:r>
              <w:t>,0</w:t>
            </w:r>
          </w:p>
        </w:tc>
      </w:tr>
      <w:tr w:rsidR="000636B3" w:rsidRPr="00272F00" w:rsidTr="000636B3">
        <w:trPr>
          <w:trHeight w:val="956"/>
        </w:trPr>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t>ФЗ РФ № 44-ФЗ "О контрактной системе в сфере закупок товаров, работ и услуг для обеспечения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52,7</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p>
          <w:p w:rsidR="000636B3" w:rsidRPr="00BD06A8" w:rsidRDefault="000636B3" w:rsidP="000636B3">
            <w:pPr>
              <w:jc w:val="center"/>
            </w:pPr>
            <w:r w:rsidRPr="00BD06A8">
              <w:t>50,5</w:t>
            </w:r>
          </w:p>
          <w:p w:rsidR="000636B3" w:rsidRPr="00BD06A8" w:rsidRDefault="000636B3" w:rsidP="000636B3">
            <w:pPr>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-2,2</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t>Предоставление мер социальной поддержки отдельным категориям граждан, работающим в муниципальных учреждениях и проживающим в сельской местности и поселках городского типа (рабочих поселках), по оплате жилого помещения и коммунальных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145,5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145,5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0</w:t>
            </w:r>
            <w:r>
              <w:t>,0</w:t>
            </w:r>
          </w:p>
        </w:tc>
      </w:tr>
      <w:tr w:rsidR="000636B3" w:rsidRPr="00272F00" w:rsidTr="000636B3">
        <w:trPr>
          <w:trHeight w:val="393"/>
        </w:trPr>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t>Обеспечение жильем молодых семей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2272,4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1642,1</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-630,3</w:t>
            </w:r>
          </w:p>
        </w:tc>
      </w:tr>
      <w:tr w:rsidR="000636B3" w:rsidRPr="00272F00" w:rsidTr="000636B3">
        <w:trPr>
          <w:trHeight w:val="393"/>
        </w:trPr>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BD06A8">
              <w:rPr>
                <w:bCs/>
              </w:rPr>
              <w:t>Мероприятие: 4.6. Установка обелиска на "Аллее воинской славы" на территории межпоселенческого кладбища д.БрагиноКраснокамского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-50,0</w:t>
            </w:r>
          </w:p>
        </w:tc>
      </w:tr>
      <w:tr w:rsidR="000636B3" w:rsidRPr="00272F00" w:rsidTr="000636B3">
        <w:trPr>
          <w:trHeight w:val="393"/>
        </w:trPr>
        <w:tc>
          <w:tcPr>
            <w:tcW w:w="0" w:type="auto"/>
            <w:tcBorders>
              <w:top w:val="single" w:sz="4" w:space="0" w:color="auto"/>
              <w:left w:val="single" w:sz="4" w:space="0" w:color="auto"/>
              <w:bottom w:val="single" w:sz="4" w:space="0" w:color="auto"/>
              <w:right w:val="single" w:sz="4" w:space="0" w:color="auto"/>
            </w:tcBorders>
            <w:hideMark/>
          </w:tcPr>
          <w:p w:rsidR="000636B3" w:rsidRPr="00BD06A8" w:rsidRDefault="000636B3" w:rsidP="000636B3">
            <w:r w:rsidRPr="00BD06A8">
              <w:rPr>
                <w:bCs/>
              </w:rPr>
              <w:t xml:space="preserve">Газификация жилого фонда </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4408,2</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2379,4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t xml:space="preserve">- </w:t>
            </w:r>
            <w:r w:rsidRPr="00BD06A8">
              <w:t>2028,8</w:t>
            </w:r>
          </w:p>
        </w:tc>
      </w:tr>
      <w:tr w:rsidR="000636B3" w:rsidRPr="00272F00" w:rsidTr="000636B3">
        <w:trPr>
          <w:trHeight w:val="393"/>
        </w:trPr>
        <w:tc>
          <w:tcPr>
            <w:tcW w:w="0" w:type="auto"/>
            <w:tcBorders>
              <w:top w:val="single" w:sz="4" w:space="0" w:color="auto"/>
              <w:left w:val="single" w:sz="4" w:space="0" w:color="auto"/>
              <w:bottom w:val="single" w:sz="4" w:space="0" w:color="auto"/>
              <w:right w:val="single" w:sz="4" w:space="0" w:color="auto"/>
            </w:tcBorders>
            <w:hideMark/>
          </w:tcPr>
          <w:p w:rsidR="000636B3" w:rsidRPr="00BD06A8" w:rsidRDefault="000636B3" w:rsidP="000636B3">
            <w:pPr>
              <w:rPr>
                <w:bCs/>
              </w:rPr>
            </w:pPr>
            <w:r w:rsidRPr="00BD06A8">
              <w:t>Мероприятия ФЦП «Устойчивое развитие сельских территорий на 2014-2017 годы и на период до 2020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5184,5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5184,5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BD06A8" w:rsidRDefault="000636B3" w:rsidP="000636B3">
            <w:pPr>
              <w:jc w:val="center"/>
            </w:pPr>
            <w:r w:rsidRPr="00BD06A8">
              <w:t>0</w:t>
            </w:r>
            <w:r>
              <w:t>,0</w:t>
            </w:r>
          </w:p>
        </w:tc>
      </w:tr>
    </w:tbl>
    <w:p w:rsidR="000636B3" w:rsidRPr="00272F00" w:rsidRDefault="000636B3" w:rsidP="000636B3">
      <w:pPr>
        <w:rPr>
          <w:highlight w:val="yellow"/>
        </w:rPr>
      </w:pPr>
    </w:p>
    <w:p w:rsidR="000636B3" w:rsidRPr="00BD06A8" w:rsidRDefault="000636B3" w:rsidP="000636B3">
      <w:pPr>
        <w:ind w:firstLine="567"/>
        <w:jc w:val="both"/>
      </w:pPr>
      <w:r w:rsidRPr="00BD06A8">
        <w:t>В 2015 г. органами государственной власти Пермского края были переданы на уровень Краснокамского муниципального района следующие государственные полномочия, в том числе в разрезе отраслей:</w:t>
      </w:r>
    </w:p>
    <w:p w:rsidR="000636B3" w:rsidRPr="00272F00" w:rsidRDefault="000636B3" w:rsidP="000636B3">
      <w:pPr>
        <w:rPr>
          <w:b/>
          <w:i/>
          <w:highlight w:val="yellow"/>
        </w:rPr>
      </w:pPr>
    </w:p>
    <w:p w:rsidR="00CE2E32" w:rsidRDefault="00CE2E32" w:rsidP="00AD1113">
      <w:pPr>
        <w:jc w:val="center"/>
        <w:rPr>
          <w:b/>
          <w:sz w:val="28"/>
          <w:szCs w:val="28"/>
        </w:rPr>
      </w:pPr>
    </w:p>
    <w:p w:rsidR="000636B3" w:rsidRPr="001E1DD6" w:rsidRDefault="000636B3" w:rsidP="00AD1113">
      <w:pPr>
        <w:jc w:val="center"/>
        <w:rPr>
          <w:b/>
          <w:sz w:val="28"/>
          <w:szCs w:val="28"/>
        </w:rPr>
      </w:pPr>
      <w:r w:rsidRPr="001E1DD6">
        <w:rPr>
          <w:b/>
          <w:sz w:val="28"/>
          <w:szCs w:val="28"/>
        </w:rPr>
        <w:t>Исполнение государственных полномочий в сфере образования</w:t>
      </w:r>
    </w:p>
    <w:p w:rsidR="0056509A" w:rsidRPr="00B27871" w:rsidRDefault="00CE2E32" w:rsidP="00CE2E32">
      <w:pPr>
        <w:jc w:val="right"/>
      </w:pPr>
      <w:r w:rsidRPr="00B27871">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5"/>
        <w:gridCol w:w="2008"/>
        <w:gridCol w:w="1499"/>
        <w:gridCol w:w="1449"/>
      </w:tblGrid>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0E266B" w:rsidRDefault="000636B3" w:rsidP="000636B3">
            <w:pPr>
              <w:jc w:val="center"/>
            </w:pPr>
            <w:r w:rsidRPr="000E266B">
              <w:t>Наименование полномочий</w:t>
            </w:r>
          </w:p>
        </w:tc>
        <w:tc>
          <w:tcPr>
            <w:tcW w:w="0" w:type="auto"/>
            <w:tcBorders>
              <w:top w:val="single" w:sz="4" w:space="0" w:color="auto"/>
              <w:left w:val="single" w:sz="4" w:space="0" w:color="auto"/>
              <w:bottom w:val="single" w:sz="4" w:space="0" w:color="auto"/>
              <w:right w:val="single" w:sz="4" w:space="0" w:color="auto"/>
            </w:tcBorders>
            <w:hideMark/>
          </w:tcPr>
          <w:p w:rsidR="000636B3" w:rsidRPr="000E266B" w:rsidRDefault="000636B3" w:rsidP="000636B3">
            <w:pPr>
              <w:jc w:val="center"/>
            </w:pPr>
            <w:r w:rsidRPr="000E266B">
              <w:t>Установленный план на 2015 год</w:t>
            </w:r>
          </w:p>
        </w:tc>
        <w:tc>
          <w:tcPr>
            <w:tcW w:w="0" w:type="auto"/>
            <w:tcBorders>
              <w:top w:val="single" w:sz="4" w:space="0" w:color="auto"/>
              <w:left w:val="single" w:sz="4" w:space="0" w:color="auto"/>
              <w:bottom w:val="single" w:sz="4" w:space="0" w:color="auto"/>
              <w:right w:val="single" w:sz="4" w:space="0" w:color="auto"/>
            </w:tcBorders>
            <w:hideMark/>
          </w:tcPr>
          <w:p w:rsidR="000636B3" w:rsidRPr="000E266B" w:rsidRDefault="000636B3" w:rsidP="000636B3">
            <w:pPr>
              <w:jc w:val="center"/>
            </w:pPr>
            <w:r w:rsidRPr="000E266B">
              <w:t>Исполнено на 01.01.2016 г</w:t>
            </w:r>
          </w:p>
        </w:tc>
        <w:tc>
          <w:tcPr>
            <w:tcW w:w="0" w:type="auto"/>
            <w:tcBorders>
              <w:top w:val="single" w:sz="4" w:space="0" w:color="auto"/>
              <w:left w:val="single" w:sz="4" w:space="0" w:color="auto"/>
              <w:bottom w:val="single" w:sz="4" w:space="0" w:color="auto"/>
              <w:right w:val="single" w:sz="4" w:space="0" w:color="auto"/>
            </w:tcBorders>
            <w:hideMark/>
          </w:tcPr>
          <w:p w:rsidR="000636B3" w:rsidRPr="000E266B" w:rsidRDefault="000636B3" w:rsidP="000636B3">
            <w:pPr>
              <w:jc w:val="center"/>
            </w:pPr>
            <w:r w:rsidRPr="000E266B">
              <w:t xml:space="preserve">Отклонение </w:t>
            </w:r>
          </w:p>
          <w:p w:rsidR="000636B3" w:rsidRPr="000E266B" w:rsidRDefault="000636B3" w:rsidP="000636B3">
            <w:pPr>
              <w:jc w:val="center"/>
            </w:pPr>
            <w:r w:rsidRPr="000E266B">
              <w:t>(+; -)</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0E266B">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E266B" w:rsidRDefault="000636B3" w:rsidP="000636B3">
            <w:pPr>
              <w:jc w:val="center"/>
            </w:pPr>
            <w:r w:rsidRPr="000E266B">
              <w:t>14437,3</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E266B" w:rsidRDefault="000636B3" w:rsidP="000636B3">
            <w:pPr>
              <w:jc w:val="center"/>
            </w:pPr>
            <w:r w:rsidRPr="000E266B">
              <w:t>14000,6</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E266B" w:rsidRDefault="000636B3" w:rsidP="000636B3">
            <w:pPr>
              <w:jc w:val="center"/>
            </w:pPr>
            <w:r w:rsidRPr="000E266B">
              <w:t>- 436,7</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0E266B" w:rsidRDefault="000636B3" w:rsidP="000636B3">
            <w:r w:rsidRPr="000E266B">
              <w:t xml:space="preserve">Субвенции на обеспечение воспитания и обучения детей-инвалидов в дошкольных </w:t>
            </w:r>
            <w:r w:rsidRPr="000E266B">
              <w:lastRenderedPageBreak/>
              <w:t xml:space="preserve">образовательных учреждениях и на дому </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0E266B" w:rsidRDefault="000636B3" w:rsidP="000636B3">
            <w:pPr>
              <w:jc w:val="center"/>
            </w:pPr>
            <w:r>
              <w:lastRenderedPageBreak/>
              <w:t>1164,1</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0E266B" w:rsidRDefault="000636B3" w:rsidP="000636B3">
            <w:pPr>
              <w:jc w:val="center"/>
            </w:pPr>
            <w:r>
              <w:t>1040,4</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0E266B" w:rsidRDefault="000636B3" w:rsidP="000636B3">
            <w:pPr>
              <w:jc w:val="center"/>
            </w:pPr>
            <w:r>
              <w:t>- 123,7</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77897">
              <w:rPr>
                <w:bCs/>
              </w:rPr>
              <w:lastRenderedPageBreak/>
              <w:t>Улучшение жилищных условий молодых учителей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1071,0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1071,0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0,0</w:t>
            </w:r>
          </w:p>
        </w:tc>
      </w:tr>
      <w:tr w:rsidR="000636B3" w:rsidRPr="0084018A"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4018A">
              <w:t>Субвенции на предоставление мер социальной поддержки педагогическим работникам муниципальных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4018A" w:rsidRDefault="000636B3" w:rsidP="000636B3">
            <w:pPr>
              <w:jc w:val="center"/>
            </w:pPr>
            <w:r w:rsidRPr="0084018A">
              <w:t>9869,2</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4018A" w:rsidRDefault="000636B3" w:rsidP="000636B3">
            <w:pPr>
              <w:jc w:val="center"/>
            </w:pPr>
            <w:r w:rsidRPr="0084018A">
              <w:t>9664,2</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4018A" w:rsidRDefault="000636B3" w:rsidP="000636B3">
            <w:pPr>
              <w:jc w:val="center"/>
            </w:pPr>
            <w:r w:rsidRPr="0084018A">
              <w:t>- 205,0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4018A">
              <w:t>Субвенции на предоставление общего образования по основным и адаптированным общеобразовательным программам в специальных (коррекционных) образовательных организациях для обучающихся, воспитанников с ограниченными возможностями здоровья, специальных учебно-воспитательных организациях открытого типа, оздоровительных образовательных организациях санаторного типа для детей, нуждающихся в длительном лечении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4C5E2F" w:rsidRDefault="000636B3" w:rsidP="000636B3">
            <w:pPr>
              <w:jc w:val="center"/>
            </w:pPr>
            <w:r w:rsidRPr="004C5E2F">
              <w:t>25941,6</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4C5E2F" w:rsidRDefault="000636B3" w:rsidP="000636B3">
            <w:pPr>
              <w:jc w:val="center"/>
            </w:pPr>
          </w:p>
          <w:p w:rsidR="000636B3" w:rsidRPr="004C5E2F" w:rsidRDefault="000636B3" w:rsidP="000636B3">
            <w:pPr>
              <w:jc w:val="center"/>
            </w:pPr>
            <w:r w:rsidRPr="004C5E2F">
              <w:t>25941,6</w:t>
            </w:r>
          </w:p>
          <w:p w:rsidR="000636B3" w:rsidRPr="004C5E2F" w:rsidRDefault="000636B3" w:rsidP="000636B3">
            <w:pPr>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4C5E2F" w:rsidRDefault="000636B3" w:rsidP="000636B3">
            <w:pPr>
              <w:jc w:val="center"/>
            </w:pPr>
            <w:r w:rsidRPr="004C5E2F">
              <w:t>0</w:t>
            </w:r>
            <w:r>
              <w:t>,0</w:t>
            </w:r>
          </w:p>
        </w:tc>
      </w:tr>
      <w:tr w:rsidR="000636B3" w:rsidRPr="004C5E2F"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4C5E2F">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4C5E2F" w:rsidRDefault="000636B3" w:rsidP="000636B3">
            <w:pPr>
              <w:jc w:val="center"/>
            </w:pPr>
            <w:r w:rsidRPr="004C5E2F">
              <w:t>155801,9</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4C5E2F" w:rsidRDefault="000636B3" w:rsidP="000636B3">
            <w:pPr>
              <w:jc w:val="center"/>
            </w:pPr>
            <w:r w:rsidRPr="004C5E2F">
              <w:t>155801,9</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4C5E2F" w:rsidRDefault="000636B3" w:rsidP="000636B3">
            <w:pPr>
              <w:jc w:val="center"/>
            </w:pPr>
            <w:r w:rsidRPr="004C5E2F">
              <w:t>0,0</w:t>
            </w:r>
          </w:p>
        </w:tc>
      </w:tr>
      <w:tr w:rsidR="000636B3" w:rsidRPr="004C5E2F" w:rsidTr="000636B3">
        <w:tc>
          <w:tcPr>
            <w:tcW w:w="0" w:type="auto"/>
            <w:tcBorders>
              <w:top w:val="single" w:sz="4" w:space="0" w:color="auto"/>
              <w:left w:val="single" w:sz="4" w:space="0" w:color="auto"/>
              <w:bottom w:val="single" w:sz="4" w:space="0" w:color="auto"/>
              <w:right w:val="single" w:sz="4" w:space="0" w:color="auto"/>
            </w:tcBorders>
          </w:tcPr>
          <w:p w:rsidR="000636B3" w:rsidRPr="004C5E2F" w:rsidRDefault="000636B3" w:rsidP="000636B3">
            <w:r w:rsidRPr="004C5E2F">
              <w:t>Субвенции для предоставления государственных гарантий на получение общедоступного бесплатного дошкольного, начального,основного ,среднего общего образования, а также дополнительного образования в общеобразовательных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4C5E2F" w:rsidRDefault="000636B3" w:rsidP="000636B3">
            <w:pPr>
              <w:jc w:val="center"/>
            </w:pPr>
            <w:r>
              <w:t>333675,4</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4C5E2F" w:rsidRDefault="000636B3" w:rsidP="000636B3">
            <w:pPr>
              <w:jc w:val="center"/>
            </w:pPr>
            <w:r>
              <w:t>333675,4</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4C5E2F" w:rsidRDefault="000636B3" w:rsidP="000636B3">
            <w:pPr>
              <w:jc w:val="center"/>
            </w:pPr>
            <w:r>
              <w:t>0,0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4C5E2F">
              <w:t>Субвенции на предоставление мер социальной поддержки учащимся из малоимущих семей</w:t>
            </w:r>
            <w:r>
              <w:t>,</w:t>
            </w:r>
            <w:r w:rsidRPr="004C5E2F">
              <w:t xml:space="preserve">многодетных малоимущих семей </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16220,2</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16177,2</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- 43,0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77897">
              <w:t>Субвенции на предоставление мер 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7637,4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7382,7</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- 254,7</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77897">
              <w:t>Субвенции на организацию 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10526,7</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10526,4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- 0,3</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877897" w:rsidRDefault="000636B3" w:rsidP="000636B3">
            <w:r w:rsidRPr="00877897">
              <w:t>Модернизация региональных муниципальных систем дошкольного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1199,8</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1199,8</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0</w:t>
            </w:r>
            <w:r>
              <w:t>,0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272F00" w:rsidRDefault="000636B3" w:rsidP="000636B3">
            <w:pPr>
              <w:rPr>
                <w:highlight w:val="yellow"/>
              </w:rPr>
            </w:pPr>
            <w:r w:rsidRPr="00877897">
              <w:rPr>
                <w:bCs/>
              </w:rPr>
              <w:t>Реализация мероприятий по стимулированию педагогических работников по результатам обучения школьников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574,5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p>
          <w:p w:rsidR="000636B3" w:rsidRPr="00877897" w:rsidRDefault="000636B3" w:rsidP="000636B3">
            <w:pPr>
              <w:jc w:val="center"/>
            </w:pPr>
            <w:r w:rsidRPr="00877897">
              <w:t>574,5</w:t>
            </w:r>
          </w:p>
          <w:p w:rsidR="000636B3" w:rsidRPr="00877897" w:rsidRDefault="000636B3" w:rsidP="000636B3">
            <w:pPr>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77897" w:rsidRDefault="000636B3" w:rsidP="000636B3">
            <w:pPr>
              <w:jc w:val="center"/>
            </w:pPr>
            <w:r w:rsidRPr="00877897">
              <w:t>0</w:t>
            </w:r>
            <w:r>
              <w:t>,0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877897" w:rsidRDefault="000636B3" w:rsidP="000636B3">
            <w:pPr>
              <w:rPr>
                <w:bCs/>
              </w:rPr>
            </w:pPr>
            <w:r w:rsidRPr="00877897">
              <w:rPr>
                <w:bCs/>
              </w:rPr>
              <w:t>Выплата единовременной премии обучающимся, награжденным знаком отличия Пермского края "Гордость Пермского края"</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877897" w:rsidRDefault="000636B3" w:rsidP="000636B3">
            <w:pPr>
              <w:jc w:val="center"/>
            </w:pPr>
            <w:r>
              <w:t>115,0</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877897" w:rsidRDefault="000636B3" w:rsidP="000636B3">
            <w:pPr>
              <w:jc w:val="center"/>
            </w:pPr>
            <w:r>
              <w:t>115,0</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877897" w:rsidRDefault="000636B3" w:rsidP="000636B3">
            <w:pPr>
              <w:jc w:val="center"/>
            </w:pPr>
            <w:r>
              <w:t>0,0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bCs/>
                <w:highlight w:val="yellow"/>
              </w:rPr>
            </w:pPr>
            <w:r w:rsidRPr="008D5BA5">
              <w:rPr>
                <w:bCs/>
              </w:rPr>
              <w:t>Создание дополнительных мест для организации дошкольного образования в КМР (в т.ч. Строительство ДОУ)</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12106,1</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12106,1</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0</w:t>
            </w:r>
            <w:r>
              <w:t>,0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0E266B">
              <w:t xml:space="preserve">Субвенции бюджетам муниципальных районов на ежемесячное денежное вознаграждение за </w:t>
            </w:r>
            <w:r w:rsidRPr="000E266B">
              <w:lastRenderedPageBreak/>
              <w:t>классное руководство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E266B" w:rsidRDefault="000636B3" w:rsidP="000636B3">
            <w:pPr>
              <w:jc w:val="center"/>
            </w:pPr>
            <w:r w:rsidRPr="000E266B">
              <w:lastRenderedPageBreak/>
              <w:t>9544,7</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E266B" w:rsidRDefault="000636B3" w:rsidP="000636B3">
            <w:pPr>
              <w:jc w:val="center"/>
            </w:pPr>
            <w:r w:rsidRPr="000E266B">
              <w:t>9544,7</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E266B" w:rsidRDefault="000636B3" w:rsidP="000636B3">
            <w:pPr>
              <w:jc w:val="center"/>
            </w:pPr>
            <w:r w:rsidRPr="000E266B">
              <w:t>0</w:t>
            </w:r>
            <w:r>
              <w:t>,0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0E266B" w:rsidRDefault="000636B3" w:rsidP="000636B3">
            <w:r w:rsidRPr="00D5532D">
              <w:lastRenderedPageBreak/>
              <w:t>Финансовое обеспечение мероприятий федеральной целевой программы развития образования на 2011-2015 годы</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0E266B" w:rsidRDefault="000636B3" w:rsidP="000636B3">
            <w:pPr>
              <w:jc w:val="center"/>
            </w:pPr>
            <w:r>
              <w:t>500,0</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0E266B" w:rsidRDefault="000636B3" w:rsidP="000636B3">
            <w:pPr>
              <w:jc w:val="center"/>
            </w:pPr>
            <w:r>
              <w:t>500,0</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0E266B" w:rsidRDefault="000636B3" w:rsidP="000636B3">
            <w:pPr>
              <w:jc w:val="center"/>
            </w:pPr>
            <w:r>
              <w:t>0,0</w:t>
            </w:r>
          </w:p>
        </w:tc>
      </w:tr>
    </w:tbl>
    <w:p w:rsidR="000636B3" w:rsidRPr="00272F00" w:rsidRDefault="000636B3" w:rsidP="000636B3">
      <w:pPr>
        <w:rPr>
          <w:b/>
          <w:highlight w:val="yellow"/>
        </w:rPr>
      </w:pPr>
    </w:p>
    <w:p w:rsidR="000636B3" w:rsidRPr="00272F00" w:rsidRDefault="000636B3" w:rsidP="000636B3">
      <w:pPr>
        <w:rPr>
          <w:b/>
          <w:highlight w:val="yellow"/>
        </w:rPr>
      </w:pPr>
    </w:p>
    <w:p w:rsidR="000636B3" w:rsidRPr="001E1DD6" w:rsidRDefault="000636B3" w:rsidP="00AD1113">
      <w:pPr>
        <w:jc w:val="center"/>
        <w:rPr>
          <w:b/>
          <w:sz w:val="28"/>
          <w:szCs w:val="28"/>
        </w:rPr>
      </w:pPr>
      <w:r w:rsidRPr="001E1DD6">
        <w:rPr>
          <w:b/>
          <w:sz w:val="28"/>
          <w:szCs w:val="28"/>
        </w:rPr>
        <w:t>Исполнение государственных полномочий по развитию села</w:t>
      </w:r>
    </w:p>
    <w:p w:rsidR="00CE2E32" w:rsidRPr="00B27871" w:rsidRDefault="00CE2E32" w:rsidP="00CE2E32">
      <w:pPr>
        <w:jc w:val="right"/>
      </w:pPr>
      <w:r w:rsidRPr="00B27871">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3"/>
        <w:gridCol w:w="1853"/>
        <w:gridCol w:w="1593"/>
        <w:gridCol w:w="1532"/>
      </w:tblGrid>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Наименование полномочий</w:t>
            </w:r>
          </w:p>
        </w:tc>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Установленный</w:t>
            </w:r>
          </w:p>
          <w:p w:rsidR="000636B3" w:rsidRPr="008D5BA5" w:rsidRDefault="000636B3" w:rsidP="000636B3">
            <w:pPr>
              <w:jc w:val="center"/>
            </w:pPr>
            <w:r w:rsidRPr="008D5BA5">
              <w:t>план на 2015 год</w:t>
            </w:r>
          </w:p>
        </w:tc>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Исполнено на 01.01.2016 г.</w:t>
            </w:r>
          </w:p>
        </w:tc>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Отклонение (+; -)</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r w:rsidRPr="008D5BA5">
              <w:rPr>
                <w:bCs/>
              </w:rPr>
              <w:t>Мероприятия ФЦП "Устойчивое развитие сельских территорий на 2014-2017 годы и на период до 2020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5184,5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5184,5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0,0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rPr>
                <w:bCs/>
              </w:rPr>
            </w:pPr>
            <w:r w:rsidRPr="008D5BA5">
              <w:rPr>
                <w:bCs/>
              </w:rPr>
              <w:t>Развитие семейных животноводческих ферм, поддержка начинающих фермеров, поддержка иных мероприятий по развитию малых форм хозяйствования, реализуемых в рамках софинансирования муниципальных программ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1850,0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1850,0</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0,0</w:t>
            </w:r>
          </w:p>
        </w:tc>
      </w:tr>
    </w:tbl>
    <w:p w:rsidR="000636B3" w:rsidRPr="00272F00" w:rsidRDefault="000636B3" w:rsidP="000636B3">
      <w:pPr>
        <w:jc w:val="center"/>
        <w:rPr>
          <w:highlight w:val="yellow"/>
        </w:rPr>
      </w:pPr>
    </w:p>
    <w:p w:rsidR="000636B3" w:rsidRPr="00272F00" w:rsidRDefault="000636B3" w:rsidP="000636B3">
      <w:pPr>
        <w:jc w:val="center"/>
        <w:rPr>
          <w:highlight w:val="yellow"/>
        </w:rPr>
      </w:pPr>
    </w:p>
    <w:p w:rsidR="000636B3" w:rsidRDefault="000636B3" w:rsidP="00AD1113">
      <w:pPr>
        <w:jc w:val="center"/>
        <w:rPr>
          <w:b/>
          <w:sz w:val="28"/>
          <w:szCs w:val="28"/>
        </w:rPr>
      </w:pPr>
      <w:r w:rsidRPr="001E1DD6">
        <w:rPr>
          <w:b/>
          <w:sz w:val="28"/>
          <w:szCs w:val="28"/>
        </w:rPr>
        <w:t xml:space="preserve">Исполнение государственных полномочий по обеспечению жильем отдельных </w:t>
      </w:r>
      <w:r w:rsidR="00AD1113" w:rsidRPr="001E1DD6">
        <w:rPr>
          <w:b/>
          <w:sz w:val="28"/>
          <w:szCs w:val="28"/>
        </w:rPr>
        <w:br/>
      </w:r>
      <w:r w:rsidRPr="001E1DD6">
        <w:rPr>
          <w:b/>
          <w:sz w:val="28"/>
          <w:szCs w:val="28"/>
        </w:rPr>
        <w:t>категорий граждан</w:t>
      </w:r>
    </w:p>
    <w:p w:rsidR="00CE2E32" w:rsidRPr="00B27871" w:rsidRDefault="00CE2E32" w:rsidP="00CE2E32">
      <w:pPr>
        <w:jc w:val="right"/>
      </w:pPr>
      <w:r w:rsidRPr="00B27871">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9"/>
        <w:gridCol w:w="1854"/>
        <w:gridCol w:w="1509"/>
        <w:gridCol w:w="1449"/>
      </w:tblGrid>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Наименование полномочий</w:t>
            </w:r>
          </w:p>
        </w:tc>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Установленный</w:t>
            </w:r>
          </w:p>
          <w:p w:rsidR="000636B3" w:rsidRPr="008D5BA5" w:rsidRDefault="000636B3" w:rsidP="000636B3">
            <w:pPr>
              <w:jc w:val="center"/>
            </w:pPr>
            <w:r w:rsidRPr="008D5BA5">
              <w:t xml:space="preserve"> план на 2015 год</w:t>
            </w:r>
          </w:p>
        </w:tc>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Исполнено на 01.01.2016 г.</w:t>
            </w:r>
          </w:p>
        </w:tc>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pPr>
              <w:jc w:val="center"/>
            </w:pPr>
            <w:r w:rsidRPr="008D5BA5">
              <w:t>Отклонение</w:t>
            </w:r>
          </w:p>
          <w:p w:rsidR="000636B3" w:rsidRPr="008D5BA5" w:rsidRDefault="000636B3" w:rsidP="000636B3">
            <w:pPr>
              <w:jc w:val="center"/>
            </w:pPr>
            <w:r w:rsidRPr="008D5BA5">
              <w:t>(+; -)</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8D5BA5" w:rsidRDefault="000636B3" w:rsidP="000636B3">
            <w:r w:rsidRPr="008D5BA5">
              <w:t>ФЦП «Жилище» подпрограмма «Обеспечение жильем молодых семей» на 2011-2015 гг</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2075,9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1428,8</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- 647,1</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DF3765">
              <w:t>Обеспечение жильем отдельных категорий граждан,установленных Федеральным Законом от 12.01.1995 г. № 5-ФЗ "О ветеранах",в соответствие с Указом Президента Российской Федерации от 7 мая 2008 г. №714 "Об обеспечении жильем ветеранов Великой Отечественной войны 1941-1945 годов"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DF3765" w:rsidRDefault="000636B3" w:rsidP="000636B3">
            <w:pPr>
              <w:jc w:val="center"/>
            </w:pPr>
            <w:r w:rsidRPr="00DF3765">
              <w:t>4880,8</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DF3765" w:rsidRDefault="000636B3" w:rsidP="000636B3">
            <w:pPr>
              <w:jc w:val="center"/>
            </w:pPr>
            <w:r w:rsidRPr="00DF3765">
              <w:t>4880,8</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DF3765" w:rsidRDefault="000636B3" w:rsidP="000636B3">
            <w:pPr>
              <w:jc w:val="center"/>
            </w:pPr>
            <w:r w:rsidRPr="00DF3765">
              <w:t>0,0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DF3765" w:rsidRDefault="000636B3" w:rsidP="000636B3">
            <w:r w:rsidRPr="00020BD1">
              <w:t>Обеспечение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DF3765" w:rsidRDefault="000636B3" w:rsidP="000636B3">
            <w:pPr>
              <w:jc w:val="center"/>
            </w:pPr>
            <w:r>
              <w:t>1223,9</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DF3765" w:rsidRDefault="000636B3" w:rsidP="000636B3">
            <w:pPr>
              <w:jc w:val="center"/>
            </w:pPr>
            <w:r>
              <w:t>1223,9</w:t>
            </w:r>
          </w:p>
        </w:tc>
        <w:tc>
          <w:tcPr>
            <w:tcW w:w="0" w:type="auto"/>
            <w:tcBorders>
              <w:top w:val="single" w:sz="4" w:space="0" w:color="auto"/>
              <w:left w:val="single" w:sz="4" w:space="0" w:color="auto"/>
              <w:bottom w:val="single" w:sz="4" w:space="0" w:color="auto"/>
              <w:right w:val="single" w:sz="4" w:space="0" w:color="auto"/>
            </w:tcBorders>
            <w:vAlign w:val="center"/>
          </w:tcPr>
          <w:p w:rsidR="000636B3" w:rsidRPr="00DF3765" w:rsidRDefault="000636B3" w:rsidP="000636B3">
            <w:pPr>
              <w:jc w:val="center"/>
            </w:pPr>
            <w:r>
              <w:t>0,0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020BD1" w:rsidRDefault="000636B3" w:rsidP="000636B3">
            <w:r w:rsidRPr="00020BD1">
              <w:t>Обеспечение жильем молодых семей</w:t>
            </w:r>
          </w:p>
        </w:tc>
        <w:tc>
          <w:tcPr>
            <w:tcW w:w="0" w:type="auto"/>
            <w:tcBorders>
              <w:top w:val="single" w:sz="4" w:space="0" w:color="auto"/>
              <w:left w:val="single" w:sz="4" w:space="0" w:color="auto"/>
              <w:bottom w:val="single" w:sz="4" w:space="0" w:color="auto"/>
              <w:right w:val="single" w:sz="4" w:space="0" w:color="auto"/>
            </w:tcBorders>
            <w:vAlign w:val="center"/>
          </w:tcPr>
          <w:p w:rsidR="000636B3" w:rsidRDefault="000636B3" w:rsidP="000636B3">
            <w:pPr>
              <w:jc w:val="center"/>
            </w:pPr>
            <w:r>
              <w:t>6923,5</w:t>
            </w:r>
          </w:p>
        </w:tc>
        <w:tc>
          <w:tcPr>
            <w:tcW w:w="0" w:type="auto"/>
            <w:tcBorders>
              <w:top w:val="single" w:sz="4" w:space="0" w:color="auto"/>
              <w:left w:val="single" w:sz="4" w:space="0" w:color="auto"/>
              <w:bottom w:val="single" w:sz="4" w:space="0" w:color="auto"/>
              <w:right w:val="single" w:sz="4" w:space="0" w:color="auto"/>
            </w:tcBorders>
            <w:vAlign w:val="center"/>
          </w:tcPr>
          <w:p w:rsidR="000636B3" w:rsidRDefault="000636B3" w:rsidP="000636B3">
            <w:pPr>
              <w:jc w:val="center"/>
            </w:pPr>
            <w:r>
              <w:t>6074,9</w:t>
            </w:r>
          </w:p>
        </w:tc>
        <w:tc>
          <w:tcPr>
            <w:tcW w:w="0" w:type="auto"/>
            <w:tcBorders>
              <w:top w:val="single" w:sz="4" w:space="0" w:color="auto"/>
              <w:left w:val="single" w:sz="4" w:space="0" w:color="auto"/>
              <w:bottom w:val="single" w:sz="4" w:space="0" w:color="auto"/>
              <w:right w:val="single" w:sz="4" w:space="0" w:color="auto"/>
            </w:tcBorders>
            <w:vAlign w:val="center"/>
          </w:tcPr>
          <w:p w:rsidR="000636B3" w:rsidRDefault="000636B3" w:rsidP="000636B3">
            <w:pPr>
              <w:jc w:val="center"/>
            </w:pPr>
            <w:r>
              <w:t>- 848,6</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tcPr>
          <w:p w:rsidR="000636B3" w:rsidRPr="00272F00" w:rsidRDefault="000636B3" w:rsidP="000636B3">
            <w:pPr>
              <w:rPr>
                <w:highlight w:val="yellow"/>
              </w:rPr>
            </w:pPr>
            <w:r w:rsidRPr="00020BD1">
              <w:rPr>
                <w:bCs/>
              </w:rPr>
              <w:t>Обеспечение мероприятий по переселению граждан из аварийного жилищного фонда за счет средств краевого бюджета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37729,5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12229,5</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-25500,0</w:t>
            </w:r>
          </w:p>
        </w:tc>
      </w:tr>
      <w:tr w:rsidR="000636B3" w:rsidRPr="00272F00" w:rsidTr="000636B3">
        <w:tc>
          <w:tcPr>
            <w:tcW w:w="0" w:type="auto"/>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D5BA5">
              <w:t xml:space="preserve">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w:t>
            </w:r>
            <w:r w:rsidRPr="008D5BA5">
              <w:lastRenderedPageBreak/>
              <w:t>местностей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lastRenderedPageBreak/>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0636B3" w:rsidRPr="008D5BA5" w:rsidRDefault="000636B3" w:rsidP="000636B3">
            <w:pPr>
              <w:jc w:val="center"/>
            </w:pPr>
            <w:r w:rsidRPr="008D5BA5">
              <w:t>0,0</w:t>
            </w:r>
          </w:p>
        </w:tc>
      </w:tr>
    </w:tbl>
    <w:p w:rsidR="000636B3" w:rsidRPr="00272F00" w:rsidRDefault="000636B3" w:rsidP="000636B3">
      <w:pPr>
        <w:jc w:val="center"/>
        <w:rPr>
          <w:highlight w:val="yellow"/>
        </w:rPr>
      </w:pPr>
    </w:p>
    <w:p w:rsidR="000636B3" w:rsidRPr="00272F00" w:rsidRDefault="000636B3" w:rsidP="000636B3">
      <w:pPr>
        <w:rPr>
          <w:b/>
          <w:i/>
          <w:highlight w:val="yellow"/>
        </w:rPr>
      </w:pPr>
    </w:p>
    <w:p w:rsidR="000636B3" w:rsidRDefault="000636B3" w:rsidP="00AD1113">
      <w:pPr>
        <w:jc w:val="center"/>
        <w:rPr>
          <w:b/>
          <w:sz w:val="28"/>
          <w:szCs w:val="28"/>
        </w:rPr>
      </w:pPr>
      <w:r w:rsidRPr="001E1DD6">
        <w:rPr>
          <w:b/>
          <w:sz w:val="28"/>
          <w:szCs w:val="28"/>
        </w:rPr>
        <w:t>Исполнение прочих полномочий</w:t>
      </w:r>
    </w:p>
    <w:p w:rsidR="00CE2E32" w:rsidRPr="00B27871" w:rsidRDefault="00CE2E32" w:rsidP="00CE2E32">
      <w:pPr>
        <w:jc w:val="right"/>
      </w:pPr>
      <w:r w:rsidRPr="00B27871">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2"/>
        <w:gridCol w:w="1612"/>
        <w:gridCol w:w="1707"/>
        <w:gridCol w:w="1490"/>
      </w:tblGrid>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816974" w:rsidRDefault="000636B3" w:rsidP="000636B3">
            <w:pPr>
              <w:jc w:val="center"/>
            </w:pPr>
            <w:r w:rsidRPr="00816974">
              <w:t>Наименование полномочий</w:t>
            </w:r>
          </w:p>
        </w:tc>
        <w:tc>
          <w:tcPr>
            <w:tcW w:w="1612" w:type="dxa"/>
            <w:tcBorders>
              <w:top w:val="single" w:sz="4" w:space="0" w:color="auto"/>
              <w:left w:val="single" w:sz="4" w:space="0" w:color="auto"/>
              <w:bottom w:val="single" w:sz="4" w:space="0" w:color="auto"/>
              <w:right w:val="single" w:sz="4" w:space="0" w:color="auto"/>
            </w:tcBorders>
            <w:hideMark/>
          </w:tcPr>
          <w:p w:rsidR="000636B3" w:rsidRPr="00816974" w:rsidRDefault="000636B3" w:rsidP="000636B3">
            <w:pPr>
              <w:jc w:val="center"/>
            </w:pPr>
            <w:r w:rsidRPr="00816974">
              <w:t>Установленный</w:t>
            </w:r>
          </w:p>
          <w:p w:rsidR="000636B3" w:rsidRPr="00816974" w:rsidRDefault="000636B3" w:rsidP="000636B3">
            <w:pPr>
              <w:jc w:val="center"/>
            </w:pPr>
            <w:r w:rsidRPr="00816974">
              <w:t xml:space="preserve"> план на 2015 год</w:t>
            </w:r>
          </w:p>
        </w:tc>
        <w:tc>
          <w:tcPr>
            <w:tcW w:w="1707" w:type="dxa"/>
            <w:tcBorders>
              <w:top w:val="single" w:sz="4" w:space="0" w:color="auto"/>
              <w:left w:val="single" w:sz="4" w:space="0" w:color="auto"/>
              <w:bottom w:val="single" w:sz="4" w:space="0" w:color="auto"/>
              <w:right w:val="single" w:sz="4" w:space="0" w:color="auto"/>
            </w:tcBorders>
            <w:hideMark/>
          </w:tcPr>
          <w:p w:rsidR="000636B3" w:rsidRPr="00816974" w:rsidRDefault="000636B3" w:rsidP="000636B3">
            <w:pPr>
              <w:jc w:val="center"/>
            </w:pPr>
            <w:r w:rsidRPr="00816974">
              <w:t>Исполнено на 01.01.2016 г.</w:t>
            </w:r>
          </w:p>
        </w:tc>
        <w:tc>
          <w:tcPr>
            <w:tcW w:w="1490" w:type="dxa"/>
            <w:tcBorders>
              <w:top w:val="single" w:sz="4" w:space="0" w:color="auto"/>
              <w:left w:val="single" w:sz="4" w:space="0" w:color="auto"/>
              <w:bottom w:val="single" w:sz="4" w:space="0" w:color="auto"/>
              <w:right w:val="single" w:sz="4" w:space="0" w:color="auto"/>
            </w:tcBorders>
            <w:hideMark/>
          </w:tcPr>
          <w:p w:rsidR="000636B3" w:rsidRPr="00816974" w:rsidRDefault="000636B3" w:rsidP="000636B3">
            <w:pPr>
              <w:jc w:val="center"/>
            </w:pPr>
            <w:r w:rsidRPr="00816974">
              <w:t>Отклонение (+; -)</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16974">
              <w:rPr>
                <w:bCs/>
              </w:rPr>
              <w:t>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816974" w:rsidRDefault="000636B3" w:rsidP="000636B3">
            <w:pPr>
              <w:jc w:val="center"/>
            </w:pPr>
            <w:r w:rsidRPr="00816974">
              <w:t>17,9</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816974" w:rsidRDefault="000636B3" w:rsidP="000636B3">
            <w:pPr>
              <w:jc w:val="center"/>
            </w:pPr>
            <w:r w:rsidRPr="00816974">
              <w:t>17,8</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816974" w:rsidRDefault="000636B3" w:rsidP="000636B3">
            <w:pPr>
              <w:jc w:val="center"/>
            </w:pPr>
            <w:r w:rsidRPr="00816974">
              <w:t>- 0,1</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16974">
              <w:t>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 Федеральные СПД)</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1164,6</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1125,7</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-38,9</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816974">
              <w:rPr>
                <w:bCs/>
              </w:rPr>
              <w:t>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документов(Региональные СПД)</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5309,3</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5095,0</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- 214,3</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020BD1" w:rsidRDefault="000636B3" w:rsidP="000636B3">
            <w:r w:rsidRPr="00020BD1">
              <w:t>Составление протоколов об административных правонарушениях</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14,5</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14,5</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0</w:t>
            </w:r>
            <w:r>
              <w:t>,0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020BD1">
              <w:t>Субвенции на образование комиссий по делам несовершеннолетних и защите их прав и организацию их деятельности</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3421,1</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3086,5</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- 334,6</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E37874">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5,9</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5,9</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020BD1">
              <w:t>Обслуживание лицевых счетов органов государственной власти Пермского края, государственных краевых учреждений</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14,9</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14,8</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- 0,1</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020BD1">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816974" w:rsidRDefault="000636B3" w:rsidP="000636B3">
            <w:pPr>
              <w:jc w:val="center"/>
            </w:pPr>
            <w:r w:rsidRPr="00816974">
              <w:t>474,0</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816974" w:rsidRDefault="000636B3" w:rsidP="000636B3">
            <w:pPr>
              <w:jc w:val="center"/>
            </w:pPr>
            <w:r w:rsidRPr="00816974">
              <w:t>448,9</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816974" w:rsidRDefault="000636B3" w:rsidP="000636B3">
            <w:pPr>
              <w:jc w:val="center"/>
            </w:pPr>
            <w:r w:rsidRPr="00816974">
              <w:t>- 25,1</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020BD1">
              <w:t>Государственная регистрация актовгражданского состояния</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2372,4</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2372,4</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020BD1" w:rsidRDefault="000636B3" w:rsidP="000636B3">
            <w:pPr>
              <w:jc w:val="center"/>
            </w:pPr>
            <w:r w:rsidRPr="00020BD1">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highlight w:val="yellow"/>
              </w:rPr>
            </w:pPr>
            <w:r w:rsidRPr="00D5532D">
              <w:rPr>
                <w:bCs/>
              </w:rPr>
              <w:t>Финансовое обеспечение дорожной деятельности за счет средств федерального бюджета</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225,9</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225,9</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tcPr>
          <w:p w:rsidR="000636B3" w:rsidRPr="00272F00" w:rsidRDefault="000636B3" w:rsidP="000636B3">
            <w:pPr>
              <w:rPr>
                <w:bCs/>
                <w:highlight w:val="yellow"/>
              </w:rPr>
            </w:pPr>
            <w:r w:rsidRPr="00D5532D">
              <w:rPr>
                <w:bCs/>
              </w:rPr>
              <w:t>Софинансирование расходных обязательств по исполнению полномочий органов местного самоуправления по вопросам местного значения</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7990,6</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7430,4</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- 560,2</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bCs/>
                <w:highlight w:val="yellow"/>
              </w:rPr>
            </w:pPr>
            <w:r w:rsidRPr="00D5532D">
              <w:rPr>
                <w:bCs/>
              </w:rPr>
              <w:t>Предоставление субсидии на софинансирование мероприятий по реализации социально-значимых проектов ТОС</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1179,1</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454,1</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- 725,0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bCs/>
                <w:highlight w:val="yellow"/>
              </w:rPr>
            </w:pPr>
            <w:r w:rsidRPr="00D5532D">
              <w:rPr>
                <w:bCs/>
              </w:rPr>
              <w:t xml:space="preserve">Субсидии на реализацию мероприятий подпрограммы "Обеспечение доступности приоритетных объектов и услуг в приоритетных </w:t>
            </w:r>
            <w:r w:rsidRPr="00D5532D">
              <w:rPr>
                <w:bCs/>
              </w:rPr>
              <w:lastRenderedPageBreak/>
              <w:t>сферах жизн</w:t>
            </w:r>
            <w:r>
              <w:rPr>
                <w:bCs/>
              </w:rPr>
              <w:t>е</w:t>
            </w:r>
            <w:r w:rsidRPr="00D5532D">
              <w:rPr>
                <w:bCs/>
              </w:rPr>
              <w:t>деятельности и других маломобильных групп населения" гос.программы ПК "Доступная среда. Реабилитация и создание условий для социальной интеграции инвалидов Пермского края"</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lastRenderedPageBreak/>
              <w:t>1500,0</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1500,0</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bCs/>
                <w:highlight w:val="yellow"/>
              </w:rPr>
            </w:pPr>
            <w:r w:rsidRPr="00E37874">
              <w:rPr>
                <w:bCs/>
              </w:rPr>
              <w:lastRenderedPageBreak/>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402,2</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380,6</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 xml:space="preserve"> - 21,6</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272F00" w:rsidRDefault="000636B3" w:rsidP="000636B3">
            <w:pPr>
              <w:rPr>
                <w:bCs/>
                <w:highlight w:val="yellow"/>
              </w:rPr>
            </w:pPr>
            <w:r w:rsidRPr="00D5532D">
              <w:rPr>
                <w:bCs/>
              </w:rP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28252,9</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14180,7</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- 14072,2</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tcPr>
          <w:p w:rsidR="000636B3" w:rsidRPr="00272F00" w:rsidRDefault="000636B3" w:rsidP="000636B3">
            <w:pPr>
              <w:rPr>
                <w:bCs/>
                <w:highlight w:val="yellow"/>
              </w:rPr>
            </w:pPr>
            <w:r w:rsidRPr="00D5532D">
              <w:rPr>
                <w:bCs/>
              </w:rPr>
              <w:t>Комплектование книжных фондов библиотек муниципальных образований в рамках подпрограммы "Наследие" государственной программы РФ "Развитие культуры и туризма" на 2013-2020 годы"</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22,6</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22,6</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D5532D" w:rsidRDefault="000636B3" w:rsidP="000636B3">
            <w:pPr>
              <w:jc w:val="center"/>
            </w:pPr>
            <w:r w:rsidRPr="00D5532D">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tcPr>
          <w:p w:rsidR="000636B3" w:rsidRPr="00272F00" w:rsidRDefault="000636B3" w:rsidP="000636B3">
            <w:pPr>
              <w:rPr>
                <w:bCs/>
                <w:highlight w:val="yellow"/>
              </w:rPr>
            </w:pPr>
            <w:r w:rsidRPr="00043AE3">
              <w:rPr>
                <w:bCs/>
              </w:rPr>
              <w:t>Государственная поддержка малого и среднего предпринимательства, включая крестьянские (фермерские) хозяйства</w:t>
            </w:r>
          </w:p>
        </w:tc>
        <w:tc>
          <w:tcPr>
            <w:tcW w:w="1612" w:type="dxa"/>
            <w:tcBorders>
              <w:top w:val="single" w:sz="4" w:space="0" w:color="auto"/>
              <w:left w:val="single" w:sz="4" w:space="0" w:color="auto"/>
              <w:bottom w:val="single" w:sz="4" w:space="0" w:color="auto"/>
              <w:right w:val="single" w:sz="4" w:space="0" w:color="auto"/>
            </w:tcBorders>
            <w:vAlign w:val="center"/>
          </w:tcPr>
          <w:p w:rsidR="000636B3" w:rsidRPr="00043AE3" w:rsidRDefault="000636B3" w:rsidP="000636B3">
            <w:pPr>
              <w:jc w:val="center"/>
            </w:pPr>
            <w:r>
              <w:t>6553,9</w:t>
            </w:r>
          </w:p>
        </w:tc>
        <w:tc>
          <w:tcPr>
            <w:tcW w:w="1707" w:type="dxa"/>
            <w:tcBorders>
              <w:top w:val="single" w:sz="4" w:space="0" w:color="auto"/>
              <w:left w:val="single" w:sz="4" w:space="0" w:color="auto"/>
              <w:bottom w:val="single" w:sz="4" w:space="0" w:color="auto"/>
              <w:right w:val="single" w:sz="4" w:space="0" w:color="auto"/>
            </w:tcBorders>
            <w:vAlign w:val="center"/>
          </w:tcPr>
          <w:p w:rsidR="000636B3" w:rsidRPr="00043AE3" w:rsidRDefault="000636B3" w:rsidP="000636B3">
            <w:pPr>
              <w:jc w:val="center"/>
            </w:pPr>
            <w:r>
              <w:t>6553,9</w:t>
            </w:r>
          </w:p>
        </w:tc>
        <w:tc>
          <w:tcPr>
            <w:tcW w:w="1490" w:type="dxa"/>
            <w:tcBorders>
              <w:top w:val="single" w:sz="4" w:space="0" w:color="auto"/>
              <w:left w:val="single" w:sz="4" w:space="0" w:color="auto"/>
              <w:bottom w:val="single" w:sz="4" w:space="0" w:color="auto"/>
              <w:right w:val="single" w:sz="4" w:space="0" w:color="auto"/>
            </w:tcBorders>
            <w:vAlign w:val="center"/>
          </w:tcPr>
          <w:p w:rsidR="000636B3" w:rsidRPr="00043AE3" w:rsidRDefault="000636B3" w:rsidP="000636B3">
            <w:pPr>
              <w:jc w:val="center"/>
            </w:pPr>
            <w:r>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DE47EF" w:rsidRDefault="000636B3" w:rsidP="000636B3">
            <w:r w:rsidRPr="00DE47EF">
              <w:t>Софинансирование отдельных мероприятий муниципальных целевых программ развития малого и среднего предпринимательства</w:t>
            </w:r>
          </w:p>
        </w:tc>
        <w:tc>
          <w:tcPr>
            <w:tcW w:w="1612" w:type="dxa"/>
            <w:tcBorders>
              <w:top w:val="single" w:sz="4" w:space="0" w:color="auto"/>
              <w:left w:val="single" w:sz="4" w:space="0" w:color="auto"/>
              <w:bottom w:val="single" w:sz="4" w:space="0" w:color="auto"/>
              <w:right w:val="single" w:sz="4" w:space="0" w:color="auto"/>
            </w:tcBorders>
            <w:hideMark/>
          </w:tcPr>
          <w:p w:rsidR="000636B3" w:rsidRDefault="000636B3" w:rsidP="000636B3">
            <w:pPr>
              <w:jc w:val="center"/>
            </w:pPr>
          </w:p>
          <w:p w:rsidR="000636B3" w:rsidRPr="00DE47EF" w:rsidRDefault="000636B3" w:rsidP="000636B3">
            <w:pPr>
              <w:jc w:val="center"/>
            </w:pPr>
            <w:r w:rsidRPr="00DE47EF">
              <w:t>2937,8</w:t>
            </w:r>
          </w:p>
        </w:tc>
        <w:tc>
          <w:tcPr>
            <w:tcW w:w="1707" w:type="dxa"/>
            <w:tcBorders>
              <w:top w:val="single" w:sz="4" w:space="0" w:color="auto"/>
              <w:left w:val="single" w:sz="4" w:space="0" w:color="auto"/>
              <w:bottom w:val="single" w:sz="4" w:space="0" w:color="auto"/>
              <w:right w:val="single" w:sz="4" w:space="0" w:color="auto"/>
            </w:tcBorders>
            <w:hideMark/>
          </w:tcPr>
          <w:p w:rsidR="000636B3" w:rsidRDefault="000636B3" w:rsidP="000636B3">
            <w:pPr>
              <w:jc w:val="center"/>
            </w:pPr>
          </w:p>
          <w:p w:rsidR="000636B3" w:rsidRPr="00DE47EF" w:rsidRDefault="000636B3" w:rsidP="000636B3">
            <w:pPr>
              <w:jc w:val="center"/>
            </w:pPr>
            <w:r w:rsidRPr="00DE47EF">
              <w:t>2937,8</w:t>
            </w:r>
          </w:p>
        </w:tc>
        <w:tc>
          <w:tcPr>
            <w:tcW w:w="1490" w:type="dxa"/>
            <w:tcBorders>
              <w:top w:val="single" w:sz="4" w:space="0" w:color="auto"/>
              <w:left w:val="single" w:sz="4" w:space="0" w:color="auto"/>
              <w:bottom w:val="single" w:sz="4" w:space="0" w:color="auto"/>
              <w:right w:val="single" w:sz="4" w:space="0" w:color="auto"/>
            </w:tcBorders>
            <w:hideMark/>
          </w:tcPr>
          <w:p w:rsidR="000636B3" w:rsidRDefault="000636B3" w:rsidP="000636B3">
            <w:pPr>
              <w:jc w:val="center"/>
            </w:pPr>
          </w:p>
          <w:p w:rsidR="000636B3" w:rsidRDefault="000636B3" w:rsidP="000636B3">
            <w:pPr>
              <w:jc w:val="center"/>
            </w:pPr>
            <w:r>
              <w:t>0,0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hideMark/>
          </w:tcPr>
          <w:p w:rsidR="000636B3" w:rsidRPr="00E37874" w:rsidRDefault="000636B3" w:rsidP="000636B3">
            <w:pPr>
              <w:rPr>
                <w:bCs/>
              </w:rPr>
            </w:pPr>
            <w:r w:rsidRPr="00E37874">
              <w:rPr>
                <w:bCs/>
              </w:rPr>
              <w:t>Государственная поддержка кредитования малых форм хозяйствования</w:t>
            </w:r>
          </w:p>
        </w:tc>
        <w:tc>
          <w:tcPr>
            <w:tcW w:w="1612"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13,0</w:t>
            </w:r>
          </w:p>
        </w:tc>
        <w:tc>
          <w:tcPr>
            <w:tcW w:w="1707"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12,0</w:t>
            </w:r>
          </w:p>
        </w:tc>
        <w:tc>
          <w:tcPr>
            <w:tcW w:w="1490" w:type="dxa"/>
            <w:tcBorders>
              <w:top w:val="single" w:sz="4" w:space="0" w:color="auto"/>
              <w:left w:val="single" w:sz="4" w:space="0" w:color="auto"/>
              <w:bottom w:val="single" w:sz="4" w:space="0" w:color="auto"/>
              <w:right w:val="single" w:sz="4" w:space="0" w:color="auto"/>
            </w:tcBorders>
            <w:vAlign w:val="center"/>
            <w:hideMark/>
          </w:tcPr>
          <w:p w:rsidR="000636B3" w:rsidRPr="00E37874" w:rsidRDefault="000636B3" w:rsidP="000636B3">
            <w:pPr>
              <w:jc w:val="center"/>
            </w:pPr>
            <w:r w:rsidRPr="00E37874">
              <w:t>- 1,0</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tcPr>
          <w:p w:rsidR="000636B3" w:rsidRPr="00E37874" w:rsidRDefault="000636B3" w:rsidP="000636B3">
            <w:pPr>
              <w:rPr>
                <w:bCs/>
              </w:rPr>
            </w:pPr>
            <w:r w:rsidRPr="00D5532D">
              <w:rPr>
                <w:bCs/>
              </w:rPr>
              <w:t>Возмещение части процентной ставки по долгосрочным,среднесрочным и краткосрочным кредитам взятыми малыми формами хозяйствования</w:t>
            </w:r>
          </w:p>
        </w:tc>
        <w:tc>
          <w:tcPr>
            <w:tcW w:w="1612" w:type="dxa"/>
            <w:tcBorders>
              <w:top w:val="single" w:sz="4" w:space="0" w:color="auto"/>
              <w:left w:val="single" w:sz="4" w:space="0" w:color="auto"/>
              <w:bottom w:val="single" w:sz="4" w:space="0" w:color="auto"/>
              <w:right w:val="single" w:sz="4" w:space="0" w:color="auto"/>
            </w:tcBorders>
            <w:vAlign w:val="center"/>
          </w:tcPr>
          <w:p w:rsidR="000636B3" w:rsidRPr="00E37874" w:rsidRDefault="000636B3" w:rsidP="000636B3">
            <w:pPr>
              <w:jc w:val="center"/>
            </w:pPr>
            <w:r>
              <w:t>745,0</w:t>
            </w:r>
          </w:p>
        </w:tc>
        <w:tc>
          <w:tcPr>
            <w:tcW w:w="1707" w:type="dxa"/>
            <w:tcBorders>
              <w:top w:val="single" w:sz="4" w:space="0" w:color="auto"/>
              <w:left w:val="single" w:sz="4" w:space="0" w:color="auto"/>
              <w:bottom w:val="single" w:sz="4" w:space="0" w:color="auto"/>
              <w:right w:val="single" w:sz="4" w:space="0" w:color="auto"/>
            </w:tcBorders>
            <w:vAlign w:val="center"/>
          </w:tcPr>
          <w:p w:rsidR="000636B3" w:rsidRPr="00E37874" w:rsidRDefault="000636B3" w:rsidP="000636B3">
            <w:pPr>
              <w:jc w:val="center"/>
            </w:pPr>
            <w:r>
              <w:t>191,8</w:t>
            </w:r>
          </w:p>
        </w:tc>
        <w:tc>
          <w:tcPr>
            <w:tcW w:w="1490" w:type="dxa"/>
            <w:tcBorders>
              <w:top w:val="single" w:sz="4" w:space="0" w:color="auto"/>
              <w:left w:val="single" w:sz="4" w:space="0" w:color="auto"/>
              <w:bottom w:val="single" w:sz="4" w:space="0" w:color="auto"/>
              <w:right w:val="single" w:sz="4" w:space="0" w:color="auto"/>
            </w:tcBorders>
            <w:vAlign w:val="center"/>
          </w:tcPr>
          <w:p w:rsidR="000636B3" w:rsidRPr="00E37874" w:rsidRDefault="000636B3" w:rsidP="000636B3">
            <w:pPr>
              <w:jc w:val="center"/>
            </w:pPr>
            <w:r>
              <w:t>- 553,2</w:t>
            </w:r>
          </w:p>
        </w:tc>
      </w:tr>
      <w:tr w:rsidR="000636B3" w:rsidRPr="00272F00" w:rsidTr="0056509A">
        <w:tc>
          <w:tcPr>
            <w:tcW w:w="5442" w:type="dxa"/>
            <w:tcBorders>
              <w:top w:val="single" w:sz="4" w:space="0" w:color="auto"/>
              <w:left w:val="single" w:sz="4" w:space="0" w:color="auto"/>
              <w:bottom w:val="single" w:sz="4" w:space="0" w:color="auto"/>
              <w:right w:val="single" w:sz="4" w:space="0" w:color="auto"/>
            </w:tcBorders>
          </w:tcPr>
          <w:p w:rsidR="000636B3" w:rsidRPr="00D5532D" w:rsidRDefault="000636B3" w:rsidP="000636B3">
            <w:pPr>
              <w:rPr>
                <w:bCs/>
              </w:rPr>
            </w:pPr>
            <w:r w:rsidRPr="003C21AF">
              <w:rPr>
                <w:bCs/>
              </w:rPr>
              <w:t>Администрирование отдельных государственных полномочий по поддержке сельскохозяйственного производства</w:t>
            </w:r>
            <w:r w:rsidRPr="003C21AF">
              <w:rPr>
                <w:bCs/>
              </w:rPr>
              <w:tab/>
            </w:r>
          </w:p>
        </w:tc>
        <w:tc>
          <w:tcPr>
            <w:tcW w:w="1612" w:type="dxa"/>
            <w:tcBorders>
              <w:top w:val="single" w:sz="4" w:space="0" w:color="auto"/>
              <w:left w:val="single" w:sz="4" w:space="0" w:color="auto"/>
              <w:bottom w:val="single" w:sz="4" w:space="0" w:color="auto"/>
              <w:right w:val="single" w:sz="4" w:space="0" w:color="auto"/>
            </w:tcBorders>
            <w:vAlign w:val="center"/>
          </w:tcPr>
          <w:p w:rsidR="000636B3" w:rsidRDefault="000636B3" w:rsidP="000636B3">
            <w:pPr>
              <w:jc w:val="center"/>
            </w:pPr>
            <w:r w:rsidRPr="003C21AF">
              <w:t>636,9</w:t>
            </w:r>
            <w:r w:rsidRPr="003C21AF">
              <w:tab/>
            </w:r>
          </w:p>
        </w:tc>
        <w:tc>
          <w:tcPr>
            <w:tcW w:w="1707" w:type="dxa"/>
            <w:tcBorders>
              <w:top w:val="single" w:sz="4" w:space="0" w:color="auto"/>
              <w:left w:val="single" w:sz="4" w:space="0" w:color="auto"/>
              <w:bottom w:val="single" w:sz="4" w:space="0" w:color="auto"/>
              <w:right w:val="single" w:sz="4" w:space="0" w:color="auto"/>
            </w:tcBorders>
            <w:vAlign w:val="center"/>
          </w:tcPr>
          <w:p w:rsidR="000636B3" w:rsidRDefault="000636B3" w:rsidP="000636B3">
            <w:pPr>
              <w:jc w:val="center"/>
            </w:pPr>
            <w:r w:rsidRPr="003C21AF">
              <w:t>632,3</w:t>
            </w:r>
            <w:r w:rsidRPr="003C21AF">
              <w:tab/>
            </w:r>
          </w:p>
        </w:tc>
        <w:tc>
          <w:tcPr>
            <w:tcW w:w="1490" w:type="dxa"/>
            <w:tcBorders>
              <w:top w:val="single" w:sz="4" w:space="0" w:color="auto"/>
              <w:left w:val="single" w:sz="4" w:space="0" w:color="auto"/>
              <w:bottom w:val="single" w:sz="4" w:space="0" w:color="auto"/>
              <w:right w:val="single" w:sz="4" w:space="0" w:color="auto"/>
            </w:tcBorders>
            <w:vAlign w:val="center"/>
          </w:tcPr>
          <w:p w:rsidR="000636B3" w:rsidRDefault="000636B3" w:rsidP="000636B3">
            <w:pPr>
              <w:jc w:val="center"/>
            </w:pPr>
            <w:r w:rsidRPr="003C21AF">
              <w:t>- 4,6</w:t>
            </w:r>
          </w:p>
        </w:tc>
      </w:tr>
    </w:tbl>
    <w:p w:rsidR="000636B3" w:rsidRDefault="000636B3" w:rsidP="00BF6EAD">
      <w:pPr>
        <w:ind w:firstLine="709"/>
        <w:jc w:val="both"/>
      </w:pPr>
    </w:p>
    <w:sectPr w:rsidR="000636B3" w:rsidSect="00954116">
      <w:footerReference w:type="even" r:id="rId21"/>
      <w:footerReference w:type="default" r:id="rId22"/>
      <w:pgSz w:w="11906" w:h="16838"/>
      <w:pgMar w:top="1134" w:right="567" w:bottom="1134" w:left="130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F4A" w:rsidRDefault="00B70F4A">
      <w:r>
        <w:separator/>
      </w:r>
    </w:p>
  </w:endnote>
  <w:endnote w:type="continuationSeparator" w:id="1">
    <w:p w:rsidR="00B70F4A" w:rsidRDefault="00B70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45" w:rsidRDefault="00005904" w:rsidP="00FE48FF">
    <w:pPr>
      <w:pStyle w:val="ab"/>
      <w:framePr w:wrap="around" w:vAnchor="text" w:hAnchor="margin" w:xAlign="center" w:y="1"/>
      <w:rPr>
        <w:rStyle w:val="af1"/>
      </w:rPr>
    </w:pPr>
    <w:r>
      <w:rPr>
        <w:rStyle w:val="af1"/>
      </w:rPr>
      <w:fldChar w:fldCharType="begin"/>
    </w:r>
    <w:r w:rsidR="00E25A45">
      <w:rPr>
        <w:rStyle w:val="af1"/>
      </w:rPr>
      <w:instrText xml:space="preserve">PAGE  </w:instrText>
    </w:r>
    <w:r>
      <w:rPr>
        <w:rStyle w:val="af1"/>
      </w:rPr>
      <w:fldChar w:fldCharType="end"/>
    </w:r>
  </w:p>
  <w:p w:rsidR="00E25A45" w:rsidRDefault="00E25A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45" w:rsidRDefault="00005904" w:rsidP="00FE48FF">
    <w:pPr>
      <w:pStyle w:val="ab"/>
      <w:framePr w:wrap="around" w:vAnchor="text" w:hAnchor="margin" w:xAlign="center" w:y="1"/>
      <w:rPr>
        <w:rStyle w:val="af1"/>
      </w:rPr>
    </w:pPr>
    <w:r>
      <w:rPr>
        <w:rStyle w:val="af1"/>
      </w:rPr>
      <w:fldChar w:fldCharType="begin"/>
    </w:r>
    <w:r w:rsidR="00E25A45">
      <w:rPr>
        <w:rStyle w:val="af1"/>
      </w:rPr>
      <w:instrText xml:space="preserve">PAGE  </w:instrText>
    </w:r>
    <w:r>
      <w:rPr>
        <w:rStyle w:val="af1"/>
      </w:rPr>
      <w:fldChar w:fldCharType="separate"/>
    </w:r>
    <w:r w:rsidR="00F103C6">
      <w:rPr>
        <w:rStyle w:val="af1"/>
        <w:noProof/>
      </w:rPr>
      <w:t>71</w:t>
    </w:r>
    <w:r>
      <w:rPr>
        <w:rStyle w:val="af1"/>
      </w:rPr>
      <w:fldChar w:fldCharType="end"/>
    </w:r>
  </w:p>
  <w:p w:rsidR="00E25A45" w:rsidRDefault="00E25A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F4A" w:rsidRDefault="00B70F4A">
      <w:r>
        <w:separator/>
      </w:r>
    </w:p>
  </w:footnote>
  <w:footnote w:type="continuationSeparator" w:id="1">
    <w:p w:rsidR="00B70F4A" w:rsidRDefault="00B70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3AAFA0"/>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195530F"/>
    <w:multiLevelType w:val="hybridMultilevel"/>
    <w:tmpl w:val="5DE234A8"/>
    <w:lvl w:ilvl="0" w:tplc="97BEDBD6">
      <w:start w:val="1"/>
      <w:numFmt w:val="decimal"/>
      <w:lvlText w:val="%1."/>
      <w:lvlJc w:val="left"/>
      <w:pPr>
        <w:ind w:left="1186" w:hanging="360"/>
      </w:pPr>
      <w:rPr>
        <w:rFonts w:hint="default"/>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4">
    <w:nsid w:val="04920020"/>
    <w:multiLevelType w:val="hybridMultilevel"/>
    <w:tmpl w:val="9B884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318B7"/>
    <w:multiLevelType w:val="hybridMultilevel"/>
    <w:tmpl w:val="BC1E7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E331A6"/>
    <w:multiLevelType w:val="hybridMultilevel"/>
    <w:tmpl w:val="E234A040"/>
    <w:lvl w:ilvl="0" w:tplc="04190005">
      <w:start w:val="1"/>
      <w:numFmt w:val="bullet"/>
      <w:lvlText w:val=""/>
      <w:lvlJc w:val="left"/>
      <w:pPr>
        <w:ind w:left="2194" w:hanging="360"/>
      </w:pPr>
      <w:rPr>
        <w:rFonts w:ascii="Wingdings" w:hAnsi="Wingdings"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7">
    <w:nsid w:val="0D5C2B0A"/>
    <w:multiLevelType w:val="hybridMultilevel"/>
    <w:tmpl w:val="7706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13A37"/>
    <w:multiLevelType w:val="hybridMultilevel"/>
    <w:tmpl w:val="3BEC5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CC2FA1"/>
    <w:multiLevelType w:val="hybridMultilevel"/>
    <w:tmpl w:val="EA5AF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CD150F"/>
    <w:multiLevelType w:val="hybridMultilevel"/>
    <w:tmpl w:val="430EDCD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3A01EA4"/>
    <w:multiLevelType w:val="hybridMultilevel"/>
    <w:tmpl w:val="85AED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B3228"/>
    <w:multiLevelType w:val="hybridMultilevel"/>
    <w:tmpl w:val="D138D2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960B3E"/>
    <w:multiLevelType w:val="hybridMultilevel"/>
    <w:tmpl w:val="D84C5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845C5"/>
    <w:multiLevelType w:val="hybridMultilevel"/>
    <w:tmpl w:val="A5646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D244F"/>
    <w:multiLevelType w:val="hybridMultilevel"/>
    <w:tmpl w:val="2258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A13756"/>
    <w:multiLevelType w:val="hybridMultilevel"/>
    <w:tmpl w:val="619E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47C8F"/>
    <w:multiLevelType w:val="hybridMultilevel"/>
    <w:tmpl w:val="44CEE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D84E23"/>
    <w:multiLevelType w:val="hybridMultilevel"/>
    <w:tmpl w:val="ACD04A5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4E32542"/>
    <w:multiLevelType w:val="hybridMultilevel"/>
    <w:tmpl w:val="F89C1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F946DF"/>
    <w:multiLevelType w:val="hybridMultilevel"/>
    <w:tmpl w:val="3126E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DB162B"/>
    <w:multiLevelType w:val="hybridMultilevel"/>
    <w:tmpl w:val="5F78E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3F315B"/>
    <w:multiLevelType w:val="hybridMultilevel"/>
    <w:tmpl w:val="4358E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6912D8"/>
    <w:multiLevelType w:val="hybridMultilevel"/>
    <w:tmpl w:val="3822B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BD57D0"/>
    <w:multiLevelType w:val="hybridMultilevel"/>
    <w:tmpl w:val="30F23F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44221FEA"/>
    <w:multiLevelType w:val="hybridMultilevel"/>
    <w:tmpl w:val="3724D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F928F9"/>
    <w:multiLevelType w:val="hybridMultilevel"/>
    <w:tmpl w:val="1448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8E2454"/>
    <w:multiLevelType w:val="hybridMultilevel"/>
    <w:tmpl w:val="B1C08B3A"/>
    <w:lvl w:ilvl="0" w:tplc="04190005">
      <w:start w:val="1"/>
      <w:numFmt w:val="bullet"/>
      <w:lvlText w:val=""/>
      <w:lvlJc w:val="left"/>
      <w:pPr>
        <w:ind w:left="2211" w:hanging="360"/>
      </w:pPr>
      <w:rPr>
        <w:rFonts w:ascii="Wingdings" w:hAnsi="Wingdings" w:hint="default"/>
      </w:rPr>
    </w:lvl>
    <w:lvl w:ilvl="1" w:tplc="04190003" w:tentative="1">
      <w:start w:val="1"/>
      <w:numFmt w:val="bullet"/>
      <w:lvlText w:val="o"/>
      <w:lvlJc w:val="left"/>
      <w:pPr>
        <w:ind w:left="2931" w:hanging="360"/>
      </w:pPr>
      <w:rPr>
        <w:rFonts w:ascii="Courier New" w:hAnsi="Courier New" w:cs="Courier New" w:hint="default"/>
      </w:rPr>
    </w:lvl>
    <w:lvl w:ilvl="2" w:tplc="04190005" w:tentative="1">
      <w:start w:val="1"/>
      <w:numFmt w:val="bullet"/>
      <w:lvlText w:val=""/>
      <w:lvlJc w:val="left"/>
      <w:pPr>
        <w:ind w:left="3651" w:hanging="360"/>
      </w:pPr>
      <w:rPr>
        <w:rFonts w:ascii="Wingdings" w:hAnsi="Wingdings" w:hint="default"/>
      </w:rPr>
    </w:lvl>
    <w:lvl w:ilvl="3" w:tplc="04190001" w:tentative="1">
      <w:start w:val="1"/>
      <w:numFmt w:val="bullet"/>
      <w:lvlText w:val=""/>
      <w:lvlJc w:val="left"/>
      <w:pPr>
        <w:ind w:left="4371" w:hanging="360"/>
      </w:pPr>
      <w:rPr>
        <w:rFonts w:ascii="Symbol" w:hAnsi="Symbol" w:hint="default"/>
      </w:rPr>
    </w:lvl>
    <w:lvl w:ilvl="4" w:tplc="04190003" w:tentative="1">
      <w:start w:val="1"/>
      <w:numFmt w:val="bullet"/>
      <w:lvlText w:val="o"/>
      <w:lvlJc w:val="left"/>
      <w:pPr>
        <w:ind w:left="5091" w:hanging="360"/>
      </w:pPr>
      <w:rPr>
        <w:rFonts w:ascii="Courier New" w:hAnsi="Courier New" w:cs="Courier New" w:hint="default"/>
      </w:rPr>
    </w:lvl>
    <w:lvl w:ilvl="5" w:tplc="04190005" w:tentative="1">
      <w:start w:val="1"/>
      <w:numFmt w:val="bullet"/>
      <w:lvlText w:val=""/>
      <w:lvlJc w:val="left"/>
      <w:pPr>
        <w:ind w:left="5811" w:hanging="360"/>
      </w:pPr>
      <w:rPr>
        <w:rFonts w:ascii="Wingdings" w:hAnsi="Wingdings" w:hint="default"/>
      </w:rPr>
    </w:lvl>
    <w:lvl w:ilvl="6" w:tplc="04190001" w:tentative="1">
      <w:start w:val="1"/>
      <w:numFmt w:val="bullet"/>
      <w:lvlText w:val=""/>
      <w:lvlJc w:val="left"/>
      <w:pPr>
        <w:ind w:left="6531" w:hanging="360"/>
      </w:pPr>
      <w:rPr>
        <w:rFonts w:ascii="Symbol" w:hAnsi="Symbol" w:hint="default"/>
      </w:rPr>
    </w:lvl>
    <w:lvl w:ilvl="7" w:tplc="04190003" w:tentative="1">
      <w:start w:val="1"/>
      <w:numFmt w:val="bullet"/>
      <w:lvlText w:val="o"/>
      <w:lvlJc w:val="left"/>
      <w:pPr>
        <w:ind w:left="7251" w:hanging="360"/>
      </w:pPr>
      <w:rPr>
        <w:rFonts w:ascii="Courier New" w:hAnsi="Courier New" w:cs="Courier New" w:hint="default"/>
      </w:rPr>
    </w:lvl>
    <w:lvl w:ilvl="8" w:tplc="04190005" w:tentative="1">
      <w:start w:val="1"/>
      <w:numFmt w:val="bullet"/>
      <w:lvlText w:val=""/>
      <w:lvlJc w:val="left"/>
      <w:pPr>
        <w:ind w:left="7971" w:hanging="360"/>
      </w:pPr>
      <w:rPr>
        <w:rFonts w:ascii="Wingdings" w:hAnsi="Wingdings" w:hint="default"/>
      </w:rPr>
    </w:lvl>
  </w:abstractNum>
  <w:abstractNum w:abstractNumId="28">
    <w:nsid w:val="4F9F438E"/>
    <w:multiLevelType w:val="hybridMultilevel"/>
    <w:tmpl w:val="DB26C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A53DB5"/>
    <w:multiLevelType w:val="hybridMultilevel"/>
    <w:tmpl w:val="05B43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694011"/>
    <w:multiLevelType w:val="hybridMultilevel"/>
    <w:tmpl w:val="FB9A0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F7CA5"/>
    <w:multiLevelType w:val="hybridMultilevel"/>
    <w:tmpl w:val="32EAB4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8575847"/>
    <w:multiLevelType w:val="hybridMultilevel"/>
    <w:tmpl w:val="B0E835E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3">
    <w:nsid w:val="5D3B7DC4"/>
    <w:multiLevelType w:val="hybridMultilevel"/>
    <w:tmpl w:val="002A8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8E5B23"/>
    <w:multiLevelType w:val="hybridMultilevel"/>
    <w:tmpl w:val="594E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D379A5"/>
    <w:multiLevelType w:val="hybridMultilevel"/>
    <w:tmpl w:val="1FBE0F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262897"/>
    <w:multiLevelType w:val="hybridMultilevel"/>
    <w:tmpl w:val="AEE6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293127"/>
    <w:multiLevelType w:val="hybridMultilevel"/>
    <w:tmpl w:val="DDCC5D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3F499E"/>
    <w:multiLevelType w:val="hybridMultilevel"/>
    <w:tmpl w:val="15F47DAE"/>
    <w:lvl w:ilvl="0" w:tplc="5E0A0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AB61382"/>
    <w:multiLevelType w:val="hybridMultilevel"/>
    <w:tmpl w:val="202CA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CB195B"/>
    <w:multiLevelType w:val="hybridMultilevel"/>
    <w:tmpl w:val="65D4F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535479"/>
    <w:multiLevelType w:val="hybridMultilevel"/>
    <w:tmpl w:val="EE68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6C7DD4"/>
    <w:multiLevelType w:val="hybridMultilevel"/>
    <w:tmpl w:val="1786D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C00B3A"/>
    <w:multiLevelType w:val="hybridMultilevel"/>
    <w:tmpl w:val="E48086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4E721D5"/>
    <w:multiLevelType w:val="hybridMultilevel"/>
    <w:tmpl w:val="2264B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434FBF"/>
    <w:multiLevelType w:val="hybridMultilevel"/>
    <w:tmpl w:val="8C0644A0"/>
    <w:lvl w:ilvl="0" w:tplc="B652DE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B525A3E"/>
    <w:multiLevelType w:val="hybridMultilevel"/>
    <w:tmpl w:val="AD7A9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5"/>
  </w:num>
  <w:num w:numId="4">
    <w:abstractNumId w:val="7"/>
  </w:num>
  <w:num w:numId="5">
    <w:abstractNumId w:val="36"/>
  </w:num>
  <w:num w:numId="6">
    <w:abstractNumId w:val="4"/>
  </w:num>
  <w:num w:numId="7">
    <w:abstractNumId w:val="37"/>
  </w:num>
  <w:num w:numId="8">
    <w:abstractNumId w:val="18"/>
  </w:num>
  <w:num w:numId="9">
    <w:abstractNumId w:val="34"/>
  </w:num>
  <w:num w:numId="10">
    <w:abstractNumId w:val="24"/>
  </w:num>
  <w:num w:numId="11">
    <w:abstractNumId w:val="26"/>
  </w:num>
  <w:num w:numId="12">
    <w:abstractNumId w:val="40"/>
  </w:num>
  <w:num w:numId="13">
    <w:abstractNumId w:val="33"/>
  </w:num>
  <w:num w:numId="14">
    <w:abstractNumId w:val="11"/>
  </w:num>
  <w:num w:numId="15">
    <w:abstractNumId w:val="42"/>
  </w:num>
  <w:num w:numId="16">
    <w:abstractNumId w:val="5"/>
  </w:num>
  <w:num w:numId="17">
    <w:abstractNumId w:val="44"/>
  </w:num>
  <w:num w:numId="18">
    <w:abstractNumId w:val="41"/>
  </w:num>
  <w:num w:numId="19">
    <w:abstractNumId w:val="19"/>
  </w:num>
  <w:num w:numId="20">
    <w:abstractNumId w:val="46"/>
  </w:num>
  <w:num w:numId="21">
    <w:abstractNumId w:val="6"/>
  </w:num>
  <w:num w:numId="22">
    <w:abstractNumId w:val="17"/>
  </w:num>
  <w:num w:numId="23">
    <w:abstractNumId w:val="27"/>
  </w:num>
  <w:num w:numId="24">
    <w:abstractNumId w:val="8"/>
  </w:num>
  <w:num w:numId="25">
    <w:abstractNumId w:val="10"/>
  </w:num>
  <w:num w:numId="26">
    <w:abstractNumId w:val="22"/>
  </w:num>
  <w:num w:numId="27">
    <w:abstractNumId w:val="20"/>
  </w:num>
  <w:num w:numId="28">
    <w:abstractNumId w:val="21"/>
  </w:num>
  <w:num w:numId="29">
    <w:abstractNumId w:val="29"/>
  </w:num>
  <w:num w:numId="30">
    <w:abstractNumId w:val="30"/>
  </w:num>
  <w:num w:numId="31">
    <w:abstractNumId w:val="16"/>
  </w:num>
  <w:num w:numId="32">
    <w:abstractNumId w:val="12"/>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1"/>
  </w:num>
  <w:num w:numId="38">
    <w:abstractNumId w:val="32"/>
  </w:num>
  <w:num w:numId="39">
    <w:abstractNumId w:val="9"/>
  </w:num>
  <w:num w:numId="40">
    <w:abstractNumId w:val="3"/>
  </w:num>
  <w:num w:numId="41">
    <w:abstractNumId w:val="0"/>
    <w:lvlOverride w:ilvl="0">
      <w:lvl w:ilvl="0">
        <w:numFmt w:val="bullet"/>
        <w:lvlText w:val="-"/>
        <w:legacy w:legacy="1" w:legacySpace="0" w:legacyIndent="163"/>
        <w:lvlJc w:val="left"/>
        <w:rPr>
          <w:rFonts w:ascii="Times New Roman" w:hAnsi="Times New Roman" w:hint="default"/>
        </w:rPr>
      </w:lvl>
    </w:lvlOverride>
  </w:num>
  <w:num w:numId="42">
    <w:abstractNumId w:val="14"/>
  </w:num>
  <w:num w:numId="43">
    <w:abstractNumId w:val="43"/>
  </w:num>
  <w:num w:numId="44">
    <w:abstractNumId w:val="0"/>
    <w:lvlOverride w:ilvl="0">
      <w:lvl w:ilvl="0">
        <w:numFmt w:val="bullet"/>
        <w:lvlText w:val=""/>
        <w:legacy w:legacy="1" w:legacySpace="0" w:legacyIndent="0"/>
        <w:lvlJc w:val="left"/>
        <w:rPr>
          <w:rFonts w:ascii="Symbol" w:hAnsi="Symbol" w:hint="default"/>
        </w:rPr>
      </w:lvl>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23E0"/>
    <w:rsid w:val="00000A9B"/>
    <w:rsid w:val="00002F7F"/>
    <w:rsid w:val="00003761"/>
    <w:rsid w:val="00005904"/>
    <w:rsid w:val="00005B8F"/>
    <w:rsid w:val="0001141F"/>
    <w:rsid w:val="00011471"/>
    <w:rsid w:val="00011CAF"/>
    <w:rsid w:val="00013CC8"/>
    <w:rsid w:val="00014143"/>
    <w:rsid w:val="00015B4A"/>
    <w:rsid w:val="00016504"/>
    <w:rsid w:val="00017980"/>
    <w:rsid w:val="00020D83"/>
    <w:rsid w:val="00023AFE"/>
    <w:rsid w:val="00023C50"/>
    <w:rsid w:val="0002410C"/>
    <w:rsid w:val="00025573"/>
    <w:rsid w:val="00026254"/>
    <w:rsid w:val="000266B3"/>
    <w:rsid w:val="000270F0"/>
    <w:rsid w:val="00033492"/>
    <w:rsid w:val="00033EEE"/>
    <w:rsid w:val="00035C3C"/>
    <w:rsid w:val="00037CE1"/>
    <w:rsid w:val="00040320"/>
    <w:rsid w:val="000416F6"/>
    <w:rsid w:val="00041925"/>
    <w:rsid w:val="00043935"/>
    <w:rsid w:val="000446DC"/>
    <w:rsid w:val="0004665E"/>
    <w:rsid w:val="00047159"/>
    <w:rsid w:val="000506B3"/>
    <w:rsid w:val="000513F1"/>
    <w:rsid w:val="00053496"/>
    <w:rsid w:val="00053C04"/>
    <w:rsid w:val="000549D0"/>
    <w:rsid w:val="00054DEB"/>
    <w:rsid w:val="00055F92"/>
    <w:rsid w:val="00056D0A"/>
    <w:rsid w:val="000607BB"/>
    <w:rsid w:val="000636B3"/>
    <w:rsid w:val="0006451C"/>
    <w:rsid w:val="00066289"/>
    <w:rsid w:val="00067A88"/>
    <w:rsid w:val="0007025E"/>
    <w:rsid w:val="000773DC"/>
    <w:rsid w:val="0008148E"/>
    <w:rsid w:val="00083A95"/>
    <w:rsid w:val="00084A46"/>
    <w:rsid w:val="00091B27"/>
    <w:rsid w:val="000928BE"/>
    <w:rsid w:val="00093B8A"/>
    <w:rsid w:val="000942FE"/>
    <w:rsid w:val="0009442D"/>
    <w:rsid w:val="000953C8"/>
    <w:rsid w:val="0009619B"/>
    <w:rsid w:val="00096A4F"/>
    <w:rsid w:val="00096E25"/>
    <w:rsid w:val="000A1473"/>
    <w:rsid w:val="000B093A"/>
    <w:rsid w:val="000B0A54"/>
    <w:rsid w:val="000B2B78"/>
    <w:rsid w:val="000C3C9C"/>
    <w:rsid w:val="000C4380"/>
    <w:rsid w:val="000D02BE"/>
    <w:rsid w:val="000D34B2"/>
    <w:rsid w:val="000D3563"/>
    <w:rsid w:val="000D3DD2"/>
    <w:rsid w:val="000D7D4F"/>
    <w:rsid w:val="000E0415"/>
    <w:rsid w:val="000E04D4"/>
    <w:rsid w:val="000E13D4"/>
    <w:rsid w:val="000E4D8D"/>
    <w:rsid w:val="000E6FDE"/>
    <w:rsid w:val="000F2FE8"/>
    <w:rsid w:val="000F3B38"/>
    <w:rsid w:val="000F42E1"/>
    <w:rsid w:val="000F58D5"/>
    <w:rsid w:val="00100B5D"/>
    <w:rsid w:val="00102B19"/>
    <w:rsid w:val="001031F4"/>
    <w:rsid w:val="00103FFD"/>
    <w:rsid w:val="00104079"/>
    <w:rsid w:val="00112ECD"/>
    <w:rsid w:val="00114ECE"/>
    <w:rsid w:val="00126141"/>
    <w:rsid w:val="00130452"/>
    <w:rsid w:val="00131E0C"/>
    <w:rsid w:val="0013768C"/>
    <w:rsid w:val="0014098D"/>
    <w:rsid w:val="00141966"/>
    <w:rsid w:val="0014236F"/>
    <w:rsid w:val="0014361A"/>
    <w:rsid w:val="00145112"/>
    <w:rsid w:val="00146E47"/>
    <w:rsid w:val="00151E8E"/>
    <w:rsid w:val="0015354A"/>
    <w:rsid w:val="001548B1"/>
    <w:rsid w:val="00154AAA"/>
    <w:rsid w:val="001604F6"/>
    <w:rsid w:val="00160714"/>
    <w:rsid w:val="0016184D"/>
    <w:rsid w:val="00162A6E"/>
    <w:rsid w:val="00162F58"/>
    <w:rsid w:val="001634F9"/>
    <w:rsid w:val="00164C59"/>
    <w:rsid w:val="001660AF"/>
    <w:rsid w:val="001666DE"/>
    <w:rsid w:val="0016671F"/>
    <w:rsid w:val="0016703C"/>
    <w:rsid w:val="0017146D"/>
    <w:rsid w:val="00172504"/>
    <w:rsid w:val="00174449"/>
    <w:rsid w:val="001774A5"/>
    <w:rsid w:val="0018053D"/>
    <w:rsid w:val="001833E7"/>
    <w:rsid w:val="00184116"/>
    <w:rsid w:val="00187F14"/>
    <w:rsid w:val="00190979"/>
    <w:rsid w:val="00192F63"/>
    <w:rsid w:val="00193CA6"/>
    <w:rsid w:val="00195A6B"/>
    <w:rsid w:val="001A0812"/>
    <w:rsid w:val="001A1695"/>
    <w:rsid w:val="001A49C4"/>
    <w:rsid w:val="001B3BC4"/>
    <w:rsid w:val="001B3BEF"/>
    <w:rsid w:val="001B406F"/>
    <w:rsid w:val="001B42FB"/>
    <w:rsid w:val="001B4BB4"/>
    <w:rsid w:val="001B662E"/>
    <w:rsid w:val="001B7580"/>
    <w:rsid w:val="001C779D"/>
    <w:rsid w:val="001C7A9B"/>
    <w:rsid w:val="001C7F69"/>
    <w:rsid w:val="001D2582"/>
    <w:rsid w:val="001D638E"/>
    <w:rsid w:val="001D78A1"/>
    <w:rsid w:val="001E0CAC"/>
    <w:rsid w:val="001E0F88"/>
    <w:rsid w:val="001E1DD6"/>
    <w:rsid w:val="001E3854"/>
    <w:rsid w:val="001E399A"/>
    <w:rsid w:val="001F103B"/>
    <w:rsid w:val="001F1195"/>
    <w:rsid w:val="001F1E36"/>
    <w:rsid w:val="001F37A3"/>
    <w:rsid w:val="001F6FDF"/>
    <w:rsid w:val="00202319"/>
    <w:rsid w:val="002036C6"/>
    <w:rsid w:val="00214587"/>
    <w:rsid w:val="00215EB5"/>
    <w:rsid w:val="002208BE"/>
    <w:rsid w:val="00225C7C"/>
    <w:rsid w:val="00226A32"/>
    <w:rsid w:val="00226E35"/>
    <w:rsid w:val="00230744"/>
    <w:rsid w:val="0023079D"/>
    <w:rsid w:val="0023141C"/>
    <w:rsid w:val="00231655"/>
    <w:rsid w:val="002317EB"/>
    <w:rsid w:val="00235B4D"/>
    <w:rsid w:val="002363AB"/>
    <w:rsid w:val="00237129"/>
    <w:rsid w:val="00240A4B"/>
    <w:rsid w:val="00242CBE"/>
    <w:rsid w:val="00243F01"/>
    <w:rsid w:val="00244CB3"/>
    <w:rsid w:val="00245462"/>
    <w:rsid w:val="00252EE3"/>
    <w:rsid w:val="00257C48"/>
    <w:rsid w:val="00261371"/>
    <w:rsid w:val="002614A1"/>
    <w:rsid w:val="00261E84"/>
    <w:rsid w:val="002639BA"/>
    <w:rsid w:val="00263F55"/>
    <w:rsid w:val="00264D6E"/>
    <w:rsid w:val="0026548E"/>
    <w:rsid w:val="002672D0"/>
    <w:rsid w:val="002701E0"/>
    <w:rsid w:val="002710E7"/>
    <w:rsid w:val="00272A75"/>
    <w:rsid w:val="0027463A"/>
    <w:rsid w:val="002779D5"/>
    <w:rsid w:val="002819F7"/>
    <w:rsid w:val="00282570"/>
    <w:rsid w:val="00282A5B"/>
    <w:rsid w:val="00286888"/>
    <w:rsid w:val="00293F10"/>
    <w:rsid w:val="00294E7A"/>
    <w:rsid w:val="002A013C"/>
    <w:rsid w:val="002A2DAB"/>
    <w:rsid w:val="002A3B80"/>
    <w:rsid w:val="002A4367"/>
    <w:rsid w:val="002A5BBC"/>
    <w:rsid w:val="002A787B"/>
    <w:rsid w:val="002A7A15"/>
    <w:rsid w:val="002B1532"/>
    <w:rsid w:val="002B5383"/>
    <w:rsid w:val="002B69D0"/>
    <w:rsid w:val="002B7048"/>
    <w:rsid w:val="002B795F"/>
    <w:rsid w:val="002B7A37"/>
    <w:rsid w:val="002B7FE1"/>
    <w:rsid w:val="002C07DB"/>
    <w:rsid w:val="002C0E30"/>
    <w:rsid w:val="002C1ADD"/>
    <w:rsid w:val="002C1FA5"/>
    <w:rsid w:val="002C3B04"/>
    <w:rsid w:val="002C7E9B"/>
    <w:rsid w:val="002D6464"/>
    <w:rsid w:val="002D79B4"/>
    <w:rsid w:val="002E0219"/>
    <w:rsid w:val="002E25E2"/>
    <w:rsid w:val="002E6533"/>
    <w:rsid w:val="002E7CCA"/>
    <w:rsid w:val="002F305D"/>
    <w:rsid w:val="002F5401"/>
    <w:rsid w:val="00302F75"/>
    <w:rsid w:val="003052BF"/>
    <w:rsid w:val="00305A7A"/>
    <w:rsid w:val="00307C0C"/>
    <w:rsid w:val="00310E0E"/>
    <w:rsid w:val="00312E46"/>
    <w:rsid w:val="003141DD"/>
    <w:rsid w:val="003159F7"/>
    <w:rsid w:val="00315F79"/>
    <w:rsid w:val="003250AA"/>
    <w:rsid w:val="003273C1"/>
    <w:rsid w:val="00333F5F"/>
    <w:rsid w:val="00334B05"/>
    <w:rsid w:val="00334B45"/>
    <w:rsid w:val="003372BB"/>
    <w:rsid w:val="00337847"/>
    <w:rsid w:val="003477CF"/>
    <w:rsid w:val="00347B11"/>
    <w:rsid w:val="00350029"/>
    <w:rsid w:val="00351E58"/>
    <w:rsid w:val="00351FC6"/>
    <w:rsid w:val="003532CF"/>
    <w:rsid w:val="003536D9"/>
    <w:rsid w:val="00355AA6"/>
    <w:rsid w:val="00364EB8"/>
    <w:rsid w:val="00370F14"/>
    <w:rsid w:val="0037325A"/>
    <w:rsid w:val="00376FB7"/>
    <w:rsid w:val="00377B0D"/>
    <w:rsid w:val="00380082"/>
    <w:rsid w:val="00380C88"/>
    <w:rsid w:val="003826EC"/>
    <w:rsid w:val="00382836"/>
    <w:rsid w:val="00383FB2"/>
    <w:rsid w:val="00385A13"/>
    <w:rsid w:val="00387266"/>
    <w:rsid w:val="003924CB"/>
    <w:rsid w:val="003930FA"/>
    <w:rsid w:val="003937CA"/>
    <w:rsid w:val="003945A4"/>
    <w:rsid w:val="00395E09"/>
    <w:rsid w:val="003A2714"/>
    <w:rsid w:val="003A3A23"/>
    <w:rsid w:val="003A3B07"/>
    <w:rsid w:val="003B0D0E"/>
    <w:rsid w:val="003B15CF"/>
    <w:rsid w:val="003B4F84"/>
    <w:rsid w:val="003B6EC6"/>
    <w:rsid w:val="003B7350"/>
    <w:rsid w:val="003C0A7D"/>
    <w:rsid w:val="003C3A80"/>
    <w:rsid w:val="003D2B64"/>
    <w:rsid w:val="003D3D76"/>
    <w:rsid w:val="003D7087"/>
    <w:rsid w:val="003D7548"/>
    <w:rsid w:val="003D76C0"/>
    <w:rsid w:val="003D7764"/>
    <w:rsid w:val="003D7AD3"/>
    <w:rsid w:val="003D7B4D"/>
    <w:rsid w:val="003D7C2F"/>
    <w:rsid w:val="003E170F"/>
    <w:rsid w:val="003E5122"/>
    <w:rsid w:val="003E6A98"/>
    <w:rsid w:val="003F10B2"/>
    <w:rsid w:val="003F2786"/>
    <w:rsid w:val="003F2F99"/>
    <w:rsid w:val="003F31B3"/>
    <w:rsid w:val="003F5924"/>
    <w:rsid w:val="003F5C7C"/>
    <w:rsid w:val="0040461A"/>
    <w:rsid w:val="004054DE"/>
    <w:rsid w:val="00406A59"/>
    <w:rsid w:val="00412DE4"/>
    <w:rsid w:val="00413311"/>
    <w:rsid w:val="0041437A"/>
    <w:rsid w:val="00416CD9"/>
    <w:rsid w:val="00421993"/>
    <w:rsid w:val="00422007"/>
    <w:rsid w:val="0042203F"/>
    <w:rsid w:val="00422FB0"/>
    <w:rsid w:val="004253C2"/>
    <w:rsid w:val="00425BD2"/>
    <w:rsid w:val="00426BD8"/>
    <w:rsid w:val="00436178"/>
    <w:rsid w:val="00436FA5"/>
    <w:rsid w:val="00440EB7"/>
    <w:rsid w:val="00443C13"/>
    <w:rsid w:val="00450F4A"/>
    <w:rsid w:val="004512EA"/>
    <w:rsid w:val="00451759"/>
    <w:rsid w:val="00455A9C"/>
    <w:rsid w:val="0045609D"/>
    <w:rsid w:val="0046319A"/>
    <w:rsid w:val="004634C5"/>
    <w:rsid w:val="004636B8"/>
    <w:rsid w:val="00465BFE"/>
    <w:rsid w:val="00470DB0"/>
    <w:rsid w:val="004732EB"/>
    <w:rsid w:val="0047352F"/>
    <w:rsid w:val="004758B9"/>
    <w:rsid w:val="004771D4"/>
    <w:rsid w:val="00483040"/>
    <w:rsid w:val="00484F4D"/>
    <w:rsid w:val="00486211"/>
    <w:rsid w:val="00487E39"/>
    <w:rsid w:val="00492B71"/>
    <w:rsid w:val="00497461"/>
    <w:rsid w:val="004979F8"/>
    <w:rsid w:val="004A08C6"/>
    <w:rsid w:val="004A1021"/>
    <w:rsid w:val="004A1DB5"/>
    <w:rsid w:val="004A3A4B"/>
    <w:rsid w:val="004A3B84"/>
    <w:rsid w:val="004A4380"/>
    <w:rsid w:val="004A6518"/>
    <w:rsid w:val="004A6DC0"/>
    <w:rsid w:val="004B3916"/>
    <w:rsid w:val="004B442B"/>
    <w:rsid w:val="004B5BC2"/>
    <w:rsid w:val="004B5E6D"/>
    <w:rsid w:val="004B7188"/>
    <w:rsid w:val="004B7667"/>
    <w:rsid w:val="004C2DEE"/>
    <w:rsid w:val="004C3D3A"/>
    <w:rsid w:val="004C4898"/>
    <w:rsid w:val="004C5AA3"/>
    <w:rsid w:val="004C6CF1"/>
    <w:rsid w:val="004D06D4"/>
    <w:rsid w:val="004D143A"/>
    <w:rsid w:val="004D55C7"/>
    <w:rsid w:val="004D6AEA"/>
    <w:rsid w:val="004D6FA4"/>
    <w:rsid w:val="004D77D4"/>
    <w:rsid w:val="004D7BDA"/>
    <w:rsid w:val="004E1489"/>
    <w:rsid w:val="004F1449"/>
    <w:rsid w:val="004F5982"/>
    <w:rsid w:val="004F6852"/>
    <w:rsid w:val="004F7D51"/>
    <w:rsid w:val="005041AB"/>
    <w:rsid w:val="005043BC"/>
    <w:rsid w:val="0050469C"/>
    <w:rsid w:val="00505470"/>
    <w:rsid w:val="00506B9E"/>
    <w:rsid w:val="005114E9"/>
    <w:rsid w:val="0051232C"/>
    <w:rsid w:val="005209CD"/>
    <w:rsid w:val="00520EAE"/>
    <w:rsid w:val="00521640"/>
    <w:rsid w:val="00523155"/>
    <w:rsid w:val="00526CD8"/>
    <w:rsid w:val="00533DBD"/>
    <w:rsid w:val="00534759"/>
    <w:rsid w:val="005347D0"/>
    <w:rsid w:val="00535C9B"/>
    <w:rsid w:val="0053693C"/>
    <w:rsid w:val="00536B34"/>
    <w:rsid w:val="00536B47"/>
    <w:rsid w:val="005406BF"/>
    <w:rsid w:val="00544CF6"/>
    <w:rsid w:val="00544DF6"/>
    <w:rsid w:val="00545698"/>
    <w:rsid w:val="00546A43"/>
    <w:rsid w:val="00546D2A"/>
    <w:rsid w:val="0055201D"/>
    <w:rsid w:val="00553B1F"/>
    <w:rsid w:val="005609C9"/>
    <w:rsid w:val="00560A0C"/>
    <w:rsid w:val="005624CA"/>
    <w:rsid w:val="00562726"/>
    <w:rsid w:val="0056509A"/>
    <w:rsid w:val="00565899"/>
    <w:rsid w:val="00566F67"/>
    <w:rsid w:val="00567CE0"/>
    <w:rsid w:val="0057076F"/>
    <w:rsid w:val="0057085B"/>
    <w:rsid w:val="005710E7"/>
    <w:rsid w:val="00575F41"/>
    <w:rsid w:val="00580C01"/>
    <w:rsid w:val="005824D5"/>
    <w:rsid w:val="00584080"/>
    <w:rsid w:val="005861D1"/>
    <w:rsid w:val="00587477"/>
    <w:rsid w:val="00587C74"/>
    <w:rsid w:val="00595FA4"/>
    <w:rsid w:val="005A09EA"/>
    <w:rsid w:val="005A4376"/>
    <w:rsid w:val="005A5490"/>
    <w:rsid w:val="005A7467"/>
    <w:rsid w:val="005B5287"/>
    <w:rsid w:val="005C397A"/>
    <w:rsid w:val="005C403F"/>
    <w:rsid w:val="005C4372"/>
    <w:rsid w:val="005C6B1B"/>
    <w:rsid w:val="005C6B93"/>
    <w:rsid w:val="005C73C9"/>
    <w:rsid w:val="005C7FEB"/>
    <w:rsid w:val="005D0867"/>
    <w:rsid w:val="005D095F"/>
    <w:rsid w:val="005D16F6"/>
    <w:rsid w:val="005D2DD7"/>
    <w:rsid w:val="005D41D8"/>
    <w:rsid w:val="005D6366"/>
    <w:rsid w:val="005E1530"/>
    <w:rsid w:val="005E319F"/>
    <w:rsid w:val="005E4300"/>
    <w:rsid w:val="005E5E23"/>
    <w:rsid w:val="005E6A5E"/>
    <w:rsid w:val="005F1228"/>
    <w:rsid w:val="005F2209"/>
    <w:rsid w:val="005F4B13"/>
    <w:rsid w:val="006017E7"/>
    <w:rsid w:val="00604EBA"/>
    <w:rsid w:val="00607C9B"/>
    <w:rsid w:val="00611AC2"/>
    <w:rsid w:val="00613C5A"/>
    <w:rsid w:val="00614133"/>
    <w:rsid w:val="00614E0C"/>
    <w:rsid w:val="00617A7B"/>
    <w:rsid w:val="006231CF"/>
    <w:rsid w:val="00627297"/>
    <w:rsid w:val="006339D4"/>
    <w:rsid w:val="0063427E"/>
    <w:rsid w:val="006353C7"/>
    <w:rsid w:val="00635CAF"/>
    <w:rsid w:val="006373CC"/>
    <w:rsid w:val="006417D0"/>
    <w:rsid w:val="00641FD5"/>
    <w:rsid w:val="00643908"/>
    <w:rsid w:val="00643B58"/>
    <w:rsid w:val="00646397"/>
    <w:rsid w:val="0065227D"/>
    <w:rsid w:val="00657463"/>
    <w:rsid w:val="00661A64"/>
    <w:rsid w:val="00665844"/>
    <w:rsid w:val="006677E4"/>
    <w:rsid w:val="00667DE2"/>
    <w:rsid w:val="00671F11"/>
    <w:rsid w:val="0067231F"/>
    <w:rsid w:val="006802B2"/>
    <w:rsid w:val="00680D87"/>
    <w:rsid w:val="00682E47"/>
    <w:rsid w:val="00682F3D"/>
    <w:rsid w:val="00683C87"/>
    <w:rsid w:val="00684BDE"/>
    <w:rsid w:val="00686303"/>
    <w:rsid w:val="0069090D"/>
    <w:rsid w:val="00690DB6"/>
    <w:rsid w:val="00691EA6"/>
    <w:rsid w:val="0069250E"/>
    <w:rsid w:val="00692A7E"/>
    <w:rsid w:val="00693195"/>
    <w:rsid w:val="006A1370"/>
    <w:rsid w:val="006A1F07"/>
    <w:rsid w:val="006A6AE3"/>
    <w:rsid w:val="006A7120"/>
    <w:rsid w:val="006A77EB"/>
    <w:rsid w:val="006B0E08"/>
    <w:rsid w:val="006B33BA"/>
    <w:rsid w:val="006B6BAD"/>
    <w:rsid w:val="006C3A79"/>
    <w:rsid w:val="006C3FFF"/>
    <w:rsid w:val="006C4AF3"/>
    <w:rsid w:val="006C5973"/>
    <w:rsid w:val="006C711C"/>
    <w:rsid w:val="006D096C"/>
    <w:rsid w:val="006D145C"/>
    <w:rsid w:val="006D1E3F"/>
    <w:rsid w:val="006D28BE"/>
    <w:rsid w:val="006D337D"/>
    <w:rsid w:val="006D3BF4"/>
    <w:rsid w:val="006D60E8"/>
    <w:rsid w:val="006D7E65"/>
    <w:rsid w:val="006E08E1"/>
    <w:rsid w:val="006E115D"/>
    <w:rsid w:val="006E2107"/>
    <w:rsid w:val="006E3541"/>
    <w:rsid w:val="006E621B"/>
    <w:rsid w:val="006F27BB"/>
    <w:rsid w:val="006F2CC5"/>
    <w:rsid w:val="006F2F4C"/>
    <w:rsid w:val="006F3019"/>
    <w:rsid w:val="007010B1"/>
    <w:rsid w:val="00703A22"/>
    <w:rsid w:val="007054D1"/>
    <w:rsid w:val="0071227F"/>
    <w:rsid w:val="007140CA"/>
    <w:rsid w:val="0072044D"/>
    <w:rsid w:val="007216B9"/>
    <w:rsid w:val="00724297"/>
    <w:rsid w:val="007273BA"/>
    <w:rsid w:val="007308D1"/>
    <w:rsid w:val="007323E0"/>
    <w:rsid w:val="00732A85"/>
    <w:rsid w:val="00734F3A"/>
    <w:rsid w:val="007356EA"/>
    <w:rsid w:val="007374B3"/>
    <w:rsid w:val="00743A52"/>
    <w:rsid w:val="007456C5"/>
    <w:rsid w:val="007456F3"/>
    <w:rsid w:val="00747477"/>
    <w:rsid w:val="00753739"/>
    <w:rsid w:val="00754816"/>
    <w:rsid w:val="0075519C"/>
    <w:rsid w:val="00762E2A"/>
    <w:rsid w:val="00767751"/>
    <w:rsid w:val="00771E87"/>
    <w:rsid w:val="007726CC"/>
    <w:rsid w:val="00773B3F"/>
    <w:rsid w:val="007750C5"/>
    <w:rsid w:val="00775764"/>
    <w:rsid w:val="0078189A"/>
    <w:rsid w:val="00783C25"/>
    <w:rsid w:val="007861CC"/>
    <w:rsid w:val="00786791"/>
    <w:rsid w:val="00787901"/>
    <w:rsid w:val="00792198"/>
    <w:rsid w:val="00793EA2"/>
    <w:rsid w:val="007A0325"/>
    <w:rsid w:val="007A6301"/>
    <w:rsid w:val="007A7617"/>
    <w:rsid w:val="007B253A"/>
    <w:rsid w:val="007C1014"/>
    <w:rsid w:val="007C2157"/>
    <w:rsid w:val="007C4DE4"/>
    <w:rsid w:val="007C618D"/>
    <w:rsid w:val="007D1F62"/>
    <w:rsid w:val="007D3552"/>
    <w:rsid w:val="007D41D5"/>
    <w:rsid w:val="007D4E5F"/>
    <w:rsid w:val="007E11CC"/>
    <w:rsid w:val="007E1E92"/>
    <w:rsid w:val="007E358B"/>
    <w:rsid w:val="007E540E"/>
    <w:rsid w:val="007E70B4"/>
    <w:rsid w:val="007F1C65"/>
    <w:rsid w:val="007F3A09"/>
    <w:rsid w:val="007F4E92"/>
    <w:rsid w:val="007F50C2"/>
    <w:rsid w:val="007F630A"/>
    <w:rsid w:val="00805CD9"/>
    <w:rsid w:val="0081312B"/>
    <w:rsid w:val="00813E1C"/>
    <w:rsid w:val="0081603E"/>
    <w:rsid w:val="008178AB"/>
    <w:rsid w:val="00821F17"/>
    <w:rsid w:val="00824D38"/>
    <w:rsid w:val="008277AB"/>
    <w:rsid w:val="008339A3"/>
    <w:rsid w:val="00834661"/>
    <w:rsid w:val="008402F6"/>
    <w:rsid w:val="008424E1"/>
    <w:rsid w:val="008424EE"/>
    <w:rsid w:val="00842E2A"/>
    <w:rsid w:val="008435AB"/>
    <w:rsid w:val="008439D7"/>
    <w:rsid w:val="00844AC8"/>
    <w:rsid w:val="0084576E"/>
    <w:rsid w:val="00853242"/>
    <w:rsid w:val="008545C0"/>
    <w:rsid w:val="00857D86"/>
    <w:rsid w:val="00861B92"/>
    <w:rsid w:val="00862065"/>
    <w:rsid w:val="008626E2"/>
    <w:rsid w:val="008658A6"/>
    <w:rsid w:val="0086610C"/>
    <w:rsid w:val="0086647E"/>
    <w:rsid w:val="008672D0"/>
    <w:rsid w:val="00867BD7"/>
    <w:rsid w:val="0087120A"/>
    <w:rsid w:val="00871D05"/>
    <w:rsid w:val="0087755A"/>
    <w:rsid w:val="0087762F"/>
    <w:rsid w:val="00880F93"/>
    <w:rsid w:val="008817E1"/>
    <w:rsid w:val="008825B3"/>
    <w:rsid w:val="00882E9E"/>
    <w:rsid w:val="00884024"/>
    <w:rsid w:val="00884F00"/>
    <w:rsid w:val="00885696"/>
    <w:rsid w:val="0088735F"/>
    <w:rsid w:val="00887AA2"/>
    <w:rsid w:val="00892B58"/>
    <w:rsid w:val="00892D10"/>
    <w:rsid w:val="0089571E"/>
    <w:rsid w:val="008959E5"/>
    <w:rsid w:val="00896907"/>
    <w:rsid w:val="00897C90"/>
    <w:rsid w:val="008A02B0"/>
    <w:rsid w:val="008A1873"/>
    <w:rsid w:val="008A4BE4"/>
    <w:rsid w:val="008B01BB"/>
    <w:rsid w:val="008B0EE1"/>
    <w:rsid w:val="008B246F"/>
    <w:rsid w:val="008B2DC4"/>
    <w:rsid w:val="008B5200"/>
    <w:rsid w:val="008B74E4"/>
    <w:rsid w:val="008C0EB4"/>
    <w:rsid w:val="008C179B"/>
    <w:rsid w:val="008C1B5F"/>
    <w:rsid w:val="008C36F1"/>
    <w:rsid w:val="008C77E4"/>
    <w:rsid w:val="008C7D33"/>
    <w:rsid w:val="008D022E"/>
    <w:rsid w:val="008D0BCE"/>
    <w:rsid w:val="008D4A74"/>
    <w:rsid w:val="008D52F3"/>
    <w:rsid w:val="008E2429"/>
    <w:rsid w:val="008E4651"/>
    <w:rsid w:val="008F3418"/>
    <w:rsid w:val="008F3AE1"/>
    <w:rsid w:val="008F4F40"/>
    <w:rsid w:val="00902957"/>
    <w:rsid w:val="009036CC"/>
    <w:rsid w:val="00905402"/>
    <w:rsid w:val="0090587D"/>
    <w:rsid w:val="00906362"/>
    <w:rsid w:val="00910788"/>
    <w:rsid w:val="00911500"/>
    <w:rsid w:val="009131CB"/>
    <w:rsid w:val="00913E59"/>
    <w:rsid w:val="00921E62"/>
    <w:rsid w:val="0092316E"/>
    <w:rsid w:val="009241C6"/>
    <w:rsid w:val="009312D0"/>
    <w:rsid w:val="00936950"/>
    <w:rsid w:val="009369A0"/>
    <w:rsid w:val="00944E89"/>
    <w:rsid w:val="00946685"/>
    <w:rsid w:val="009471C7"/>
    <w:rsid w:val="00952270"/>
    <w:rsid w:val="00954116"/>
    <w:rsid w:val="00955092"/>
    <w:rsid w:val="00955CF4"/>
    <w:rsid w:val="00962045"/>
    <w:rsid w:val="009624E5"/>
    <w:rsid w:val="00962FD9"/>
    <w:rsid w:val="00963DAF"/>
    <w:rsid w:val="00966757"/>
    <w:rsid w:val="0097098A"/>
    <w:rsid w:val="00972470"/>
    <w:rsid w:val="00973B47"/>
    <w:rsid w:val="00974156"/>
    <w:rsid w:val="0098036B"/>
    <w:rsid w:val="00981C96"/>
    <w:rsid w:val="00981D6A"/>
    <w:rsid w:val="009823FA"/>
    <w:rsid w:val="009824D1"/>
    <w:rsid w:val="00983DE8"/>
    <w:rsid w:val="009877D3"/>
    <w:rsid w:val="00991B01"/>
    <w:rsid w:val="00991D1A"/>
    <w:rsid w:val="0099271C"/>
    <w:rsid w:val="00996BDE"/>
    <w:rsid w:val="009A1451"/>
    <w:rsid w:val="009A1B82"/>
    <w:rsid w:val="009A21B2"/>
    <w:rsid w:val="009A57C4"/>
    <w:rsid w:val="009A6DFD"/>
    <w:rsid w:val="009A732C"/>
    <w:rsid w:val="009B25DA"/>
    <w:rsid w:val="009C0117"/>
    <w:rsid w:val="009C2690"/>
    <w:rsid w:val="009D1EDA"/>
    <w:rsid w:val="009D21CD"/>
    <w:rsid w:val="009D735D"/>
    <w:rsid w:val="009D77DC"/>
    <w:rsid w:val="009E071D"/>
    <w:rsid w:val="009E2254"/>
    <w:rsid w:val="009E29C2"/>
    <w:rsid w:val="009E6398"/>
    <w:rsid w:val="009F2146"/>
    <w:rsid w:val="009F3B59"/>
    <w:rsid w:val="009F4892"/>
    <w:rsid w:val="009F59D6"/>
    <w:rsid w:val="00A0571A"/>
    <w:rsid w:val="00A0613A"/>
    <w:rsid w:val="00A1136C"/>
    <w:rsid w:val="00A11653"/>
    <w:rsid w:val="00A13ACC"/>
    <w:rsid w:val="00A13EA2"/>
    <w:rsid w:val="00A146C8"/>
    <w:rsid w:val="00A177D1"/>
    <w:rsid w:val="00A2063B"/>
    <w:rsid w:val="00A20B69"/>
    <w:rsid w:val="00A20F14"/>
    <w:rsid w:val="00A2128F"/>
    <w:rsid w:val="00A23010"/>
    <w:rsid w:val="00A25E10"/>
    <w:rsid w:val="00A266FC"/>
    <w:rsid w:val="00A27E5E"/>
    <w:rsid w:val="00A30EBE"/>
    <w:rsid w:val="00A311E6"/>
    <w:rsid w:val="00A316E9"/>
    <w:rsid w:val="00A33119"/>
    <w:rsid w:val="00A4121D"/>
    <w:rsid w:val="00A449FB"/>
    <w:rsid w:val="00A44D57"/>
    <w:rsid w:val="00A45697"/>
    <w:rsid w:val="00A4787A"/>
    <w:rsid w:val="00A47B13"/>
    <w:rsid w:val="00A52A17"/>
    <w:rsid w:val="00A52C85"/>
    <w:rsid w:val="00A5524C"/>
    <w:rsid w:val="00A55C43"/>
    <w:rsid w:val="00A6067A"/>
    <w:rsid w:val="00A65FFD"/>
    <w:rsid w:val="00A70231"/>
    <w:rsid w:val="00A70E6E"/>
    <w:rsid w:val="00A73059"/>
    <w:rsid w:val="00A76658"/>
    <w:rsid w:val="00A81EA9"/>
    <w:rsid w:val="00A864AA"/>
    <w:rsid w:val="00A9004E"/>
    <w:rsid w:val="00A93AC6"/>
    <w:rsid w:val="00A96D5C"/>
    <w:rsid w:val="00A97BB4"/>
    <w:rsid w:val="00AA4DB8"/>
    <w:rsid w:val="00AA5CDA"/>
    <w:rsid w:val="00AB122E"/>
    <w:rsid w:val="00AB1369"/>
    <w:rsid w:val="00AB18AA"/>
    <w:rsid w:val="00AB66F2"/>
    <w:rsid w:val="00AB728D"/>
    <w:rsid w:val="00AC0F9D"/>
    <w:rsid w:val="00AC17B5"/>
    <w:rsid w:val="00AC180B"/>
    <w:rsid w:val="00AC23EB"/>
    <w:rsid w:val="00AC4560"/>
    <w:rsid w:val="00AD0AE8"/>
    <w:rsid w:val="00AD0B56"/>
    <w:rsid w:val="00AD1113"/>
    <w:rsid w:val="00AD46AE"/>
    <w:rsid w:val="00AF76ED"/>
    <w:rsid w:val="00B0007F"/>
    <w:rsid w:val="00B023A7"/>
    <w:rsid w:val="00B0530B"/>
    <w:rsid w:val="00B0663A"/>
    <w:rsid w:val="00B06B26"/>
    <w:rsid w:val="00B1236F"/>
    <w:rsid w:val="00B177A6"/>
    <w:rsid w:val="00B261DF"/>
    <w:rsid w:val="00B27871"/>
    <w:rsid w:val="00B30310"/>
    <w:rsid w:val="00B313C8"/>
    <w:rsid w:val="00B31C55"/>
    <w:rsid w:val="00B3275C"/>
    <w:rsid w:val="00B32B0A"/>
    <w:rsid w:val="00B33CF2"/>
    <w:rsid w:val="00B33EFA"/>
    <w:rsid w:val="00B34899"/>
    <w:rsid w:val="00B3670D"/>
    <w:rsid w:val="00B36CF1"/>
    <w:rsid w:val="00B41447"/>
    <w:rsid w:val="00B41B15"/>
    <w:rsid w:val="00B4223E"/>
    <w:rsid w:val="00B43055"/>
    <w:rsid w:val="00B44430"/>
    <w:rsid w:val="00B45041"/>
    <w:rsid w:val="00B470FE"/>
    <w:rsid w:val="00B509A4"/>
    <w:rsid w:val="00B544E7"/>
    <w:rsid w:val="00B60823"/>
    <w:rsid w:val="00B613C9"/>
    <w:rsid w:val="00B61570"/>
    <w:rsid w:val="00B64494"/>
    <w:rsid w:val="00B6452C"/>
    <w:rsid w:val="00B65975"/>
    <w:rsid w:val="00B6611D"/>
    <w:rsid w:val="00B70ADB"/>
    <w:rsid w:val="00B70E1B"/>
    <w:rsid w:val="00B70F4A"/>
    <w:rsid w:val="00B7131A"/>
    <w:rsid w:val="00B72272"/>
    <w:rsid w:val="00B73399"/>
    <w:rsid w:val="00B73727"/>
    <w:rsid w:val="00B7485E"/>
    <w:rsid w:val="00B77619"/>
    <w:rsid w:val="00B81C5F"/>
    <w:rsid w:val="00B828B4"/>
    <w:rsid w:val="00B93112"/>
    <w:rsid w:val="00B96599"/>
    <w:rsid w:val="00BA3FFE"/>
    <w:rsid w:val="00BA4003"/>
    <w:rsid w:val="00BA4494"/>
    <w:rsid w:val="00BB0945"/>
    <w:rsid w:val="00BB13A4"/>
    <w:rsid w:val="00BB19F5"/>
    <w:rsid w:val="00BB1C62"/>
    <w:rsid w:val="00BB32DE"/>
    <w:rsid w:val="00BB3E2D"/>
    <w:rsid w:val="00BC1364"/>
    <w:rsid w:val="00BC2025"/>
    <w:rsid w:val="00BC3FD2"/>
    <w:rsid w:val="00BC411C"/>
    <w:rsid w:val="00BC4952"/>
    <w:rsid w:val="00BD1366"/>
    <w:rsid w:val="00BD1949"/>
    <w:rsid w:val="00BD1E5E"/>
    <w:rsid w:val="00BD294D"/>
    <w:rsid w:val="00BD46A8"/>
    <w:rsid w:val="00BD5514"/>
    <w:rsid w:val="00BD6479"/>
    <w:rsid w:val="00BD6824"/>
    <w:rsid w:val="00BE0975"/>
    <w:rsid w:val="00BE1CB7"/>
    <w:rsid w:val="00BE4705"/>
    <w:rsid w:val="00BE5AFA"/>
    <w:rsid w:val="00BF10F6"/>
    <w:rsid w:val="00BF3598"/>
    <w:rsid w:val="00BF3902"/>
    <w:rsid w:val="00BF69EE"/>
    <w:rsid w:val="00BF6EAD"/>
    <w:rsid w:val="00BF7194"/>
    <w:rsid w:val="00C0116D"/>
    <w:rsid w:val="00C011A2"/>
    <w:rsid w:val="00C01B85"/>
    <w:rsid w:val="00C03FA4"/>
    <w:rsid w:val="00C05B51"/>
    <w:rsid w:val="00C07571"/>
    <w:rsid w:val="00C10745"/>
    <w:rsid w:val="00C10F48"/>
    <w:rsid w:val="00C11EAB"/>
    <w:rsid w:val="00C1325D"/>
    <w:rsid w:val="00C1372B"/>
    <w:rsid w:val="00C15AE4"/>
    <w:rsid w:val="00C17A3F"/>
    <w:rsid w:val="00C17CA5"/>
    <w:rsid w:val="00C21BEF"/>
    <w:rsid w:val="00C23AF8"/>
    <w:rsid w:val="00C2496C"/>
    <w:rsid w:val="00C25256"/>
    <w:rsid w:val="00C26DFE"/>
    <w:rsid w:val="00C27204"/>
    <w:rsid w:val="00C40B1F"/>
    <w:rsid w:val="00C40FA9"/>
    <w:rsid w:val="00C41CDC"/>
    <w:rsid w:val="00C42CBA"/>
    <w:rsid w:val="00C4337F"/>
    <w:rsid w:val="00C44B82"/>
    <w:rsid w:val="00C45493"/>
    <w:rsid w:val="00C45650"/>
    <w:rsid w:val="00C45F31"/>
    <w:rsid w:val="00C46DAD"/>
    <w:rsid w:val="00C54293"/>
    <w:rsid w:val="00C547F9"/>
    <w:rsid w:val="00C564AB"/>
    <w:rsid w:val="00C57319"/>
    <w:rsid w:val="00C57507"/>
    <w:rsid w:val="00C6016D"/>
    <w:rsid w:val="00C62B3E"/>
    <w:rsid w:val="00C67563"/>
    <w:rsid w:val="00C67564"/>
    <w:rsid w:val="00C73804"/>
    <w:rsid w:val="00C741E3"/>
    <w:rsid w:val="00C758C1"/>
    <w:rsid w:val="00C76DE8"/>
    <w:rsid w:val="00C80A46"/>
    <w:rsid w:val="00C81C13"/>
    <w:rsid w:val="00C82AF9"/>
    <w:rsid w:val="00C82C97"/>
    <w:rsid w:val="00C85119"/>
    <w:rsid w:val="00C87607"/>
    <w:rsid w:val="00C87B97"/>
    <w:rsid w:val="00C92E0C"/>
    <w:rsid w:val="00C930C4"/>
    <w:rsid w:val="00C94D2F"/>
    <w:rsid w:val="00C9793F"/>
    <w:rsid w:val="00C97CE7"/>
    <w:rsid w:val="00CA221B"/>
    <w:rsid w:val="00CA2A4D"/>
    <w:rsid w:val="00CA3347"/>
    <w:rsid w:val="00CA4476"/>
    <w:rsid w:val="00CB2752"/>
    <w:rsid w:val="00CB3A6D"/>
    <w:rsid w:val="00CC0B03"/>
    <w:rsid w:val="00CC48FE"/>
    <w:rsid w:val="00CC6BA8"/>
    <w:rsid w:val="00CD215B"/>
    <w:rsid w:val="00CD2AEF"/>
    <w:rsid w:val="00CD31A7"/>
    <w:rsid w:val="00CD469C"/>
    <w:rsid w:val="00CD51C4"/>
    <w:rsid w:val="00CD5393"/>
    <w:rsid w:val="00CD5B69"/>
    <w:rsid w:val="00CD6467"/>
    <w:rsid w:val="00CD692B"/>
    <w:rsid w:val="00CE1590"/>
    <w:rsid w:val="00CE2E32"/>
    <w:rsid w:val="00CE49B1"/>
    <w:rsid w:val="00CF6090"/>
    <w:rsid w:val="00D02127"/>
    <w:rsid w:val="00D023B0"/>
    <w:rsid w:val="00D03287"/>
    <w:rsid w:val="00D0769E"/>
    <w:rsid w:val="00D12B82"/>
    <w:rsid w:val="00D12F8A"/>
    <w:rsid w:val="00D153BE"/>
    <w:rsid w:val="00D158B5"/>
    <w:rsid w:val="00D15C7B"/>
    <w:rsid w:val="00D20B20"/>
    <w:rsid w:val="00D219F8"/>
    <w:rsid w:val="00D30414"/>
    <w:rsid w:val="00D31155"/>
    <w:rsid w:val="00D315EB"/>
    <w:rsid w:val="00D33D36"/>
    <w:rsid w:val="00D341A5"/>
    <w:rsid w:val="00D44A46"/>
    <w:rsid w:val="00D44E63"/>
    <w:rsid w:val="00D4505C"/>
    <w:rsid w:val="00D45BBA"/>
    <w:rsid w:val="00D45FB9"/>
    <w:rsid w:val="00D46F70"/>
    <w:rsid w:val="00D50790"/>
    <w:rsid w:val="00D54E97"/>
    <w:rsid w:val="00D55180"/>
    <w:rsid w:val="00D579D1"/>
    <w:rsid w:val="00D60252"/>
    <w:rsid w:val="00D62AD0"/>
    <w:rsid w:val="00D62CC2"/>
    <w:rsid w:val="00D64860"/>
    <w:rsid w:val="00D648F6"/>
    <w:rsid w:val="00D65D91"/>
    <w:rsid w:val="00D73594"/>
    <w:rsid w:val="00D74A51"/>
    <w:rsid w:val="00D80238"/>
    <w:rsid w:val="00D81ED4"/>
    <w:rsid w:val="00D831AE"/>
    <w:rsid w:val="00D87894"/>
    <w:rsid w:val="00D90353"/>
    <w:rsid w:val="00D93F0E"/>
    <w:rsid w:val="00D9626A"/>
    <w:rsid w:val="00DA0AB6"/>
    <w:rsid w:val="00DA31F9"/>
    <w:rsid w:val="00DA5429"/>
    <w:rsid w:val="00DB0FAD"/>
    <w:rsid w:val="00DB11E5"/>
    <w:rsid w:val="00DB3F5A"/>
    <w:rsid w:val="00DC2CAE"/>
    <w:rsid w:val="00DC2F0F"/>
    <w:rsid w:val="00DD1D37"/>
    <w:rsid w:val="00DD22A2"/>
    <w:rsid w:val="00DD3F92"/>
    <w:rsid w:val="00DD5456"/>
    <w:rsid w:val="00DD7738"/>
    <w:rsid w:val="00DE19E1"/>
    <w:rsid w:val="00DE20E8"/>
    <w:rsid w:val="00DE3B11"/>
    <w:rsid w:val="00DE610D"/>
    <w:rsid w:val="00DF25CD"/>
    <w:rsid w:val="00DF29D9"/>
    <w:rsid w:val="00DF6C19"/>
    <w:rsid w:val="00DF7435"/>
    <w:rsid w:val="00E00C8F"/>
    <w:rsid w:val="00E01B86"/>
    <w:rsid w:val="00E01C0D"/>
    <w:rsid w:val="00E058C0"/>
    <w:rsid w:val="00E06FDC"/>
    <w:rsid w:val="00E07112"/>
    <w:rsid w:val="00E1027C"/>
    <w:rsid w:val="00E10484"/>
    <w:rsid w:val="00E22438"/>
    <w:rsid w:val="00E22EF4"/>
    <w:rsid w:val="00E25A45"/>
    <w:rsid w:val="00E3497B"/>
    <w:rsid w:val="00E36571"/>
    <w:rsid w:val="00E403FE"/>
    <w:rsid w:val="00E42576"/>
    <w:rsid w:val="00E43409"/>
    <w:rsid w:val="00E443C5"/>
    <w:rsid w:val="00E46B11"/>
    <w:rsid w:val="00E4745B"/>
    <w:rsid w:val="00E4753E"/>
    <w:rsid w:val="00E50F4E"/>
    <w:rsid w:val="00E52C2C"/>
    <w:rsid w:val="00E53180"/>
    <w:rsid w:val="00E5363F"/>
    <w:rsid w:val="00E619C7"/>
    <w:rsid w:val="00E61BB5"/>
    <w:rsid w:val="00E63286"/>
    <w:rsid w:val="00E7034D"/>
    <w:rsid w:val="00E739CB"/>
    <w:rsid w:val="00E751F4"/>
    <w:rsid w:val="00E762BD"/>
    <w:rsid w:val="00E77615"/>
    <w:rsid w:val="00E821FB"/>
    <w:rsid w:val="00E83421"/>
    <w:rsid w:val="00E83C8C"/>
    <w:rsid w:val="00E8608B"/>
    <w:rsid w:val="00E87B98"/>
    <w:rsid w:val="00E94F28"/>
    <w:rsid w:val="00E95DB8"/>
    <w:rsid w:val="00E96C7D"/>
    <w:rsid w:val="00E973C5"/>
    <w:rsid w:val="00EA07D3"/>
    <w:rsid w:val="00EA0D7D"/>
    <w:rsid w:val="00EA0E58"/>
    <w:rsid w:val="00EA19BC"/>
    <w:rsid w:val="00EA3A83"/>
    <w:rsid w:val="00EA57AD"/>
    <w:rsid w:val="00EA73CD"/>
    <w:rsid w:val="00EB06BD"/>
    <w:rsid w:val="00EB0B7F"/>
    <w:rsid w:val="00EB20D4"/>
    <w:rsid w:val="00EB3B25"/>
    <w:rsid w:val="00EB572B"/>
    <w:rsid w:val="00EC3B33"/>
    <w:rsid w:val="00EC541F"/>
    <w:rsid w:val="00ED035A"/>
    <w:rsid w:val="00ED3BB9"/>
    <w:rsid w:val="00ED4234"/>
    <w:rsid w:val="00ED5133"/>
    <w:rsid w:val="00ED6793"/>
    <w:rsid w:val="00ED77D0"/>
    <w:rsid w:val="00EE10B6"/>
    <w:rsid w:val="00EE156D"/>
    <w:rsid w:val="00EE2F8D"/>
    <w:rsid w:val="00EE3BF8"/>
    <w:rsid w:val="00EE47EC"/>
    <w:rsid w:val="00EE62F5"/>
    <w:rsid w:val="00EE7247"/>
    <w:rsid w:val="00EF1680"/>
    <w:rsid w:val="00EF1809"/>
    <w:rsid w:val="00EF22B9"/>
    <w:rsid w:val="00EF508D"/>
    <w:rsid w:val="00EF6B5E"/>
    <w:rsid w:val="00F00B9F"/>
    <w:rsid w:val="00F103C6"/>
    <w:rsid w:val="00F11DA6"/>
    <w:rsid w:val="00F12762"/>
    <w:rsid w:val="00F15626"/>
    <w:rsid w:val="00F15E95"/>
    <w:rsid w:val="00F16957"/>
    <w:rsid w:val="00F20077"/>
    <w:rsid w:val="00F21E10"/>
    <w:rsid w:val="00F22EAA"/>
    <w:rsid w:val="00F260AE"/>
    <w:rsid w:val="00F26299"/>
    <w:rsid w:val="00F266A0"/>
    <w:rsid w:val="00F26E5A"/>
    <w:rsid w:val="00F277E5"/>
    <w:rsid w:val="00F3696A"/>
    <w:rsid w:val="00F36B59"/>
    <w:rsid w:val="00F36F09"/>
    <w:rsid w:val="00F40FFF"/>
    <w:rsid w:val="00F43431"/>
    <w:rsid w:val="00F44303"/>
    <w:rsid w:val="00F46721"/>
    <w:rsid w:val="00F47CB4"/>
    <w:rsid w:val="00F5039F"/>
    <w:rsid w:val="00F53E50"/>
    <w:rsid w:val="00F55DB7"/>
    <w:rsid w:val="00F60C89"/>
    <w:rsid w:val="00F61524"/>
    <w:rsid w:val="00F63B5E"/>
    <w:rsid w:val="00F64E51"/>
    <w:rsid w:val="00F66CD5"/>
    <w:rsid w:val="00F71CA5"/>
    <w:rsid w:val="00F721FD"/>
    <w:rsid w:val="00F72FD2"/>
    <w:rsid w:val="00F73D36"/>
    <w:rsid w:val="00F7477F"/>
    <w:rsid w:val="00F7616E"/>
    <w:rsid w:val="00F80A68"/>
    <w:rsid w:val="00F80F94"/>
    <w:rsid w:val="00F8172E"/>
    <w:rsid w:val="00F81DDF"/>
    <w:rsid w:val="00F84C7F"/>
    <w:rsid w:val="00F85E06"/>
    <w:rsid w:val="00F947C0"/>
    <w:rsid w:val="00F954A6"/>
    <w:rsid w:val="00FA1B49"/>
    <w:rsid w:val="00FA225C"/>
    <w:rsid w:val="00FA500B"/>
    <w:rsid w:val="00FB0DF7"/>
    <w:rsid w:val="00FB1F26"/>
    <w:rsid w:val="00FB26B8"/>
    <w:rsid w:val="00FB5ECB"/>
    <w:rsid w:val="00FB764E"/>
    <w:rsid w:val="00FC1047"/>
    <w:rsid w:val="00FC3BDE"/>
    <w:rsid w:val="00FC59C1"/>
    <w:rsid w:val="00FD0938"/>
    <w:rsid w:val="00FD3349"/>
    <w:rsid w:val="00FD39C2"/>
    <w:rsid w:val="00FD4160"/>
    <w:rsid w:val="00FD69CE"/>
    <w:rsid w:val="00FD7E33"/>
    <w:rsid w:val="00FD7F78"/>
    <w:rsid w:val="00FE3D5C"/>
    <w:rsid w:val="00FE48FF"/>
    <w:rsid w:val="00FE6AF9"/>
    <w:rsid w:val="00FE6E8F"/>
    <w:rsid w:val="00FF2D5D"/>
    <w:rsid w:val="00FF38D8"/>
    <w:rsid w:val="00FF6194"/>
    <w:rsid w:val="00FF67FE"/>
    <w:rsid w:val="00FF6A06"/>
    <w:rsid w:val="00FF76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492"/>
    <w:rPr>
      <w:sz w:val="24"/>
      <w:szCs w:val="24"/>
    </w:rPr>
  </w:style>
  <w:style w:type="paragraph" w:styleId="1">
    <w:name w:val="heading 1"/>
    <w:basedOn w:val="a"/>
    <w:next w:val="a"/>
    <w:link w:val="10"/>
    <w:qFormat/>
    <w:rsid w:val="00112ECD"/>
    <w:pPr>
      <w:keepNext/>
      <w:jc w:val="right"/>
      <w:outlineLvl w:val="0"/>
    </w:pPr>
    <w:rPr>
      <w:b/>
      <w:sz w:val="28"/>
      <w:szCs w:val="20"/>
    </w:rPr>
  </w:style>
  <w:style w:type="paragraph" w:styleId="2">
    <w:name w:val="heading 2"/>
    <w:basedOn w:val="a"/>
    <w:next w:val="a"/>
    <w:link w:val="20"/>
    <w:qFormat/>
    <w:rsid w:val="00096E25"/>
    <w:pPr>
      <w:keepNext/>
      <w:tabs>
        <w:tab w:val="num" w:pos="1620"/>
      </w:tabs>
      <w:ind w:left="720" w:hanging="360"/>
      <w:jc w:val="center"/>
      <w:outlineLvl w:val="1"/>
    </w:pPr>
    <w:rPr>
      <w:sz w:val="28"/>
      <w:szCs w:val="20"/>
    </w:rPr>
  </w:style>
  <w:style w:type="paragraph" w:styleId="3">
    <w:name w:val="heading 3"/>
    <w:basedOn w:val="a"/>
    <w:next w:val="a"/>
    <w:link w:val="30"/>
    <w:qFormat/>
    <w:rsid w:val="00112EC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96E2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96E25"/>
    <w:pPr>
      <w:keepNext/>
      <w:tabs>
        <w:tab w:val="num" w:pos="3780"/>
      </w:tabs>
      <w:ind w:left="720" w:hanging="360"/>
      <w:jc w:val="center"/>
      <w:outlineLvl w:val="4"/>
    </w:pPr>
    <w:rPr>
      <w:b/>
      <w:sz w:val="28"/>
      <w:szCs w:val="20"/>
    </w:rPr>
  </w:style>
  <w:style w:type="paragraph" w:styleId="6">
    <w:name w:val="heading 6"/>
    <w:basedOn w:val="a"/>
    <w:next w:val="a"/>
    <w:link w:val="60"/>
    <w:qFormat/>
    <w:rsid w:val="00096E25"/>
    <w:pPr>
      <w:keepNext/>
      <w:tabs>
        <w:tab w:val="num" w:pos="4500"/>
      </w:tabs>
      <w:ind w:left="720" w:hanging="180"/>
      <w:outlineLvl w:val="5"/>
    </w:pPr>
    <w:rPr>
      <w:sz w:val="28"/>
      <w:szCs w:val="20"/>
    </w:rPr>
  </w:style>
  <w:style w:type="paragraph" w:styleId="7">
    <w:name w:val="heading 7"/>
    <w:basedOn w:val="a"/>
    <w:next w:val="a"/>
    <w:link w:val="70"/>
    <w:unhideWhenUsed/>
    <w:qFormat/>
    <w:rsid w:val="00096E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96E25"/>
    <w:pPr>
      <w:keepNext/>
      <w:tabs>
        <w:tab w:val="num" w:pos="5940"/>
      </w:tabs>
      <w:ind w:left="720" w:hanging="360"/>
      <w:jc w:val="both"/>
      <w:outlineLvl w:val="7"/>
    </w:pPr>
    <w:rPr>
      <w:sz w:val="28"/>
      <w:szCs w:val="20"/>
    </w:rPr>
  </w:style>
  <w:style w:type="paragraph" w:styleId="9">
    <w:name w:val="heading 9"/>
    <w:basedOn w:val="a"/>
    <w:next w:val="a"/>
    <w:link w:val="90"/>
    <w:qFormat/>
    <w:rsid w:val="00096E25"/>
    <w:pPr>
      <w:keepNext/>
      <w:tabs>
        <w:tab w:val="num" w:pos="6660"/>
      </w:tabs>
      <w:ind w:left="360" w:hanging="180"/>
      <w:jc w:val="center"/>
      <w:outlineLvl w:val="8"/>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12ECD"/>
    <w:rPr>
      <w:rFonts w:ascii="Cambria" w:hAnsi="Cambria"/>
      <w:b/>
      <w:bCs/>
      <w:sz w:val="26"/>
      <w:szCs w:val="26"/>
      <w:lang w:val="ru-RU" w:eastAsia="ru-RU" w:bidi="ar-SA"/>
    </w:rPr>
  </w:style>
  <w:style w:type="table" w:styleId="a3">
    <w:name w:val="Table Grid"/>
    <w:basedOn w:val="a1"/>
    <w:uiPriority w:val="59"/>
    <w:rsid w:val="00CC6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2ECD"/>
    <w:pPr>
      <w:widowControl w:val="0"/>
      <w:overflowPunct w:val="0"/>
      <w:autoSpaceDE w:val="0"/>
      <w:autoSpaceDN w:val="0"/>
      <w:adjustRightInd w:val="0"/>
      <w:ind w:right="19772"/>
      <w:textAlignment w:val="baseline"/>
    </w:pPr>
    <w:rPr>
      <w:rFonts w:ascii="Arial" w:hAnsi="Arial"/>
      <w:b/>
      <w:sz w:val="16"/>
    </w:rPr>
  </w:style>
  <w:style w:type="paragraph" w:customStyle="1" w:styleId="ConsNonformat">
    <w:name w:val="ConsNonformat"/>
    <w:rsid w:val="00112ECD"/>
    <w:pPr>
      <w:widowControl w:val="0"/>
      <w:overflowPunct w:val="0"/>
      <w:autoSpaceDE w:val="0"/>
      <w:autoSpaceDN w:val="0"/>
      <w:adjustRightInd w:val="0"/>
      <w:ind w:right="19772"/>
      <w:textAlignment w:val="baseline"/>
    </w:pPr>
    <w:rPr>
      <w:rFonts w:ascii="Courier New" w:hAnsi="Courier New"/>
    </w:rPr>
  </w:style>
  <w:style w:type="paragraph" w:customStyle="1" w:styleId="ConsNormal">
    <w:name w:val="ConsNormal"/>
    <w:rsid w:val="00112ECD"/>
    <w:pPr>
      <w:widowControl w:val="0"/>
      <w:overflowPunct w:val="0"/>
      <w:autoSpaceDE w:val="0"/>
      <w:autoSpaceDN w:val="0"/>
      <w:adjustRightInd w:val="0"/>
      <w:ind w:right="19772" w:firstLine="720"/>
      <w:textAlignment w:val="baseline"/>
    </w:pPr>
    <w:rPr>
      <w:rFonts w:ascii="Arial" w:hAnsi="Arial"/>
    </w:rPr>
  </w:style>
  <w:style w:type="paragraph" w:customStyle="1" w:styleId="ConsCell">
    <w:name w:val="ConsCell"/>
    <w:rsid w:val="00112ECD"/>
    <w:pPr>
      <w:widowControl w:val="0"/>
      <w:overflowPunct w:val="0"/>
      <w:autoSpaceDE w:val="0"/>
      <w:autoSpaceDN w:val="0"/>
      <w:adjustRightInd w:val="0"/>
      <w:ind w:right="19772"/>
      <w:textAlignment w:val="baseline"/>
    </w:pPr>
    <w:rPr>
      <w:rFonts w:ascii="Arial" w:hAnsi="Arial"/>
    </w:rPr>
  </w:style>
  <w:style w:type="paragraph" w:styleId="a4">
    <w:name w:val="Body Text"/>
    <w:basedOn w:val="a"/>
    <w:link w:val="a5"/>
    <w:rsid w:val="00112ECD"/>
    <w:pPr>
      <w:jc w:val="center"/>
    </w:pPr>
    <w:rPr>
      <w:b/>
      <w:sz w:val="20"/>
      <w:szCs w:val="20"/>
    </w:rPr>
  </w:style>
  <w:style w:type="paragraph" w:styleId="21">
    <w:name w:val="Body Text 2"/>
    <w:basedOn w:val="a"/>
    <w:rsid w:val="00112ECD"/>
    <w:pPr>
      <w:jc w:val="both"/>
    </w:pPr>
    <w:rPr>
      <w:sz w:val="28"/>
      <w:szCs w:val="20"/>
    </w:rPr>
  </w:style>
  <w:style w:type="paragraph" w:styleId="a6">
    <w:name w:val="Title"/>
    <w:basedOn w:val="a"/>
    <w:link w:val="a7"/>
    <w:qFormat/>
    <w:rsid w:val="00112ECD"/>
    <w:pPr>
      <w:jc w:val="center"/>
    </w:pPr>
    <w:rPr>
      <w:sz w:val="32"/>
      <w:szCs w:val="20"/>
    </w:rPr>
  </w:style>
  <w:style w:type="character" w:customStyle="1" w:styleId="a7">
    <w:name w:val="Название Знак"/>
    <w:link w:val="a6"/>
    <w:rsid w:val="00112ECD"/>
    <w:rPr>
      <w:sz w:val="32"/>
      <w:lang w:val="ru-RU" w:eastAsia="ru-RU" w:bidi="ar-SA"/>
    </w:rPr>
  </w:style>
  <w:style w:type="paragraph" w:styleId="22">
    <w:name w:val="Body Text Indent 2"/>
    <w:basedOn w:val="a"/>
    <w:rsid w:val="00112ECD"/>
    <w:pPr>
      <w:autoSpaceDE w:val="0"/>
      <w:autoSpaceDN w:val="0"/>
      <w:spacing w:after="120" w:line="480" w:lineRule="auto"/>
      <w:ind w:left="283"/>
    </w:pPr>
    <w:rPr>
      <w:sz w:val="20"/>
      <w:szCs w:val="20"/>
    </w:rPr>
  </w:style>
  <w:style w:type="paragraph" w:styleId="a8">
    <w:name w:val="Body Text Indent"/>
    <w:basedOn w:val="a"/>
    <w:link w:val="a9"/>
    <w:rsid w:val="00112ECD"/>
    <w:pPr>
      <w:ind w:left="540" w:hanging="540"/>
    </w:pPr>
    <w:rPr>
      <w:lang w:val="en-US"/>
    </w:rPr>
  </w:style>
  <w:style w:type="character" w:customStyle="1" w:styleId="a9">
    <w:name w:val="Основной текст с отступом Знак"/>
    <w:link w:val="a8"/>
    <w:rsid w:val="00112ECD"/>
    <w:rPr>
      <w:sz w:val="24"/>
      <w:szCs w:val="24"/>
      <w:lang w:val="en-US" w:eastAsia="ru-RU" w:bidi="ar-SA"/>
    </w:rPr>
  </w:style>
  <w:style w:type="paragraph" w:styleId="31">
    <w:name w:val="Body Text 3"/>
    <w:basedOn w:val="a"/>
    <w:rsid w:val="00112ECD"/>
    <w:pPr>
      <w:spacing w:after="120"/>
    </w:pPr>
    <w:rPr>
      <w:sz w:val="16"/>
      <w:szCs w:val="16"/>
    </w:rPr>
  </w:style>
  <w:style w:type="paragraph" w:styleId="aa">
    <w:name w:val="caption"/>
    <w:basedOn w:val="a"/>
    <w:next w:val="a"/>
    <w:qFormat/>
    <w:rsid w:val="00112ECD"/>
    <w:pPr>
      <w:jc w:val="both"/>
    </w:pPr>
    <w:rPr>
      <w:i/>
      <w:iCs/>
    </w:rPr>
  </w:style>
  <w:style w:type="paragraph" w:customStyle="1" w:styleId="ConsPlusNormal">
    <w:name w:val="ConsPlusNormal"/>
    <w:rsid w:val="00112ECD"/>
    <w:pPr>
      <w:widowControl w:val="0"/>
      <w:autoSpaceDE w:val="0"/>
      <w:autoSpaceDN w:val="0"/>
      <w:adjustRightInd w:val="0"/>
      <w:ind w:firstLine="720"/>
    </w:pPr>
    <w:rPr>
      <w:rFonts w:ascii="Arial" w:hAnsi="Arial" w:cs="Arial"/>
    </w:rPr>
  </w:style>
  <w:style w:type="paragraph" w:styleId="ab">
    <w:name w:val="footer"/>
    <w:basedOn w:val="a"/>
    <w:link w:val="ac"/>
    <w:uiPriority w:val="99"/>
    <w:rsid w:val="00112ECD"/>
    <w:pPr>
      <w:tabs>
        <w:tab w:val="center" w:pos="4677"/>
        <w:tab w:val="right" w:pos="9355"/>
      </w:tabs>
    </w:pPr>
    <w:rPr>
      <w:rFonts w:cs="Courier New"/>
      <w:sz w:val="20"/>
      <w:szCs w:val="20"/>
    </w:rPr>
  </w:style>
  <w:style w:type="character" w:customStyle="1" w:styleId="ac">
    <w:name w:val="Нижний колонтитул Знак"/>
    <w:link w:val="ab"/>
    <w:uiPriority w:val="99"/>
    <w:rsid w:val="00112ECD"/>
    <w:rPr>
      <w:rFonts w:cs="Courier New"/>
      <w:lang w:val="ru-RU" w:eastAsia="ru-RU" w:bidi="ar-SA"/>
    </w:rPr>
  </w:style>
  <w:style w:type="paragraph" w:styleId="ad">
    <w:name w:val="No Spacing"/>
    <w:link w:val="ae"/>
    <w:qFormat/>
    <w:rsid w:val="00112ECD"/>
    <w:rPr>
      <w:rFonts w:ascii="Calibri" w:hAnsi="Calibri"/>
      <w:sz w:val="22"/>
      <w:szCs w:val="22"/>
    </w:rPr>
  </w:style>
  <w:style w:type="paragraph" w:styleId="af">
    <w:name w:val="List Paragraph"/>
    <w:basedOn w:val="a"/>
    <w:uiPriority w:val="34"/>
    <w:qFormat/>
    <w:rsid w:val="00112ECD"/>
    <w:pPr>
      <w:ind w:left="720"/>
      <w:contextualSpacing/>
    </w:pPr>
  </w:style>
  <w:style w:type="paragraph" w:customStyle="1" w:styleId="Standard">
    <w:name w:val="Standard"/>
    <w:rsid w:val="00B33CF2"/>
    <w:pPr>
      <w:suppressAutoHyphens/>
      <w:textAlignment w:val="baseline"/>
    </w:pPr>
    <w:rPr>
      <w:kern w:val="1"/>
      <w:sz w:val="24"/>
      <w:szCs w:val="24"/>
      <w:lang w:eastAsia="ar-SA"/>
    </w:rPr>
  </w:style>
  <w:style w:type="paragraph" w:customStyle="1" w:styleId="Textbody">
    <w:name w:val="Text body"/>
    <w:basedOn w:val="Standard"/>
    <w:rsid w:val="00B33CF2"/>
    <w:pPr>
      <w:jc w:val="both"/>
    </w:pPr>
    <w:rPr>
      <w:szCs w:val="20"/>
    </w:rPr>
  </w:style>
  <w:style w:type="paragraph" w:customStyle="1" w:styleId="11">
    <w:name w:val="Заголовок 11"/>
    <w:basedOn w:val="Standard"/>
    <w:next w:val="Standard"/>
    <w:rsid w:val="00B33CF2"/>
    <w:pPr>
      <w:keepNext/>
      <w:ind w:left="1440" w:hanging="900"/>
      <w:jc w:val="center"/>
      <w:outlineLvl w:val="0"/>
    </w:pPr>
    <w:rPr>
      <w:b/>
      <w:szCs w:val="20"/>
    </w:rPr>
  </w:style>
  <w:style w:type="paragraph" w:customStyle="1" w:styleId="210">
    <w:name w:val="Основной текст 21"/>
    <w:basedOn w:val="Standard"/>
    <w:rsid w:val="00B33CF2"/>
    <w:pPr>
      <w:jc w:val="both"/>
    </w:pPr>
    <w:rPr>
      <w:sz w:val="28"/>
      <w:szCs w:val="20"/>
    </w:rPr>
  </w:style>
  <w:style w:type="paragraph" w:customStyle="1" w:styleId="12">
    <w:name w:val="Абзац списка1"/>
    <w:basedOn w:val="a"/>
    <w:rsid w:val="00C25256"/>
    <w:pPr>
      <w:spacing w:after="200" w:line="276" w:lineRule="auto"/>
      <w:ind w:left="720"/>
    </w:pPr>
    <w:rPr>
      <w:rFonts w:ascii="Calibri" w:hAnsi="Calibri"/>
      <w:sz w:val="22"/>
      <w:szCs w:val="22"/>
      <w:lang w:eastAsia="en-US"/>
    </w:rPr>
  </w:style>
  <w:style w:type="paragraph" w:customStyle="1" w:styleId="Style6">
    <w:name w:val="Style6"/>
    <w:basedOn w:val="a"/>
    <w:rsid w:val="00A23010"/>
    <w:pPr>
      <w:widowControl w:val="0"/>
      <w:autoSpaceDE w:val="0"/>
      <w:autoSpaceDN w:val="0"/>
      <w:adjustRightInd w:val="0"/>
      <w:spacing w:line="323" w:lineRule="exact"/>
      <w:jc w:val="both"/>
    </w:pPr>
  </w:style>
  <w:style w:type="paragraph" w:customStyle="1" w:styleId="23">
    <w:name w:val="Абзац списка2"/>
    <w:basedOn w:val="a"/>
    <w:rsid w:val="00380C88"/>
    <w:pPr>
      <w:spacing w:after="200" w:line="276" w:lineRule="auto"/>
      <w:ind w:left="720"/>
      <w:contextualSpacing/>
    </w:pPr>
    <w:rPr>
      <w:rFonts w:ascii="Calibri" w:hAnsi="Calibri"/>
      <w:sz w:val="22"/>
      <w:szCs w:val="22"/>
      <w:lang w:eastAsia="en-US"/>
    </w:rPr>
  </w:style>
  <w:style w:type="paragraph" w:customStyle="1" w:styleId="13">
    <w:name w:val="Без интервала1"/>
    <w:rsid w:val="008B74E4"/>
    <w:rPr>
      <w:sz w:val="24"/>
      <w:szCs w:val="24"/>
    </w:rPr>
  </w:style>
  <w:style w:type="paragraph" w:customStyle="1" w:styleId="bld">
    <w:name w:val="bld"/>
    <w:basedOn w:val="a"/>
    <w:rsid w:val="004F7D51"/>
    <w:pPr>
      <w:ind w:right="120" w:firstLine="60"/>
    </w:pPr>
    <w:rPr>
      <w:b/>
      <w:bCs/>
      <w:color w:val="27569C"/>
      <w:sz w:val="13"/>
      <w:szCs w:val="13"/>
    </w:rPr>
  </w:style>
  <w:style w:type="paragraph" w:customStyle="1" w:styleId="NoSpacing1">
    <w:name w:val="No Spacing1"/>
    <w:rsid w:val="004F7D51"/>
    <w:rPr>
      <w:rFonts w:ascii="Calibri" w:hAnsi="Calibri" w:cs="Calibri"/>
      <w:sz w:val="22"/>
      <w:szCs w:val="22"/>
    </w:rPr>
  </w:style>
  <w:style w:type="character" w:customStyle="1" w:styleId="af0">
    <w:name w:val="Основной текст_"/>
    <w:link w:val="14"/>
    <w:rsid w:val="00C10745"/>
    <w:rPr>
      <w:sz w:val="26"/>
      <w:szCs w:val="26"/>
      <w:shd w:val="clear" w:color="auto" w:fill="FFFFFF"/>
      <w:lang w:bidi="ar-SA"/>
    </w:rPr>
  </w:style>
  <w:style w:type="paragraph" w:customStyle="1" w:styleId="14">
    <w:name w:val="Основной текст1"/>
    <w:basedOn w:val="a"/>
    <w:link w:val="af0"/>
    <w:rsid w:val="00C10745"/>
    <w:pPr>
      <w:widowControl w:val="0"/>
      <w:shd w:val="clear" w:color="auto" w:fill="FFFFFF"/>
      <w:spacing w:line="322" w:lineRule="exact"/>
      <w:jc w:val="both"/>
    </w:pPr>
    <w:rPr>
      <w:sz w:val="26"/>
      <w:szCs w:val="26"/>
      <w:shd w:val="clear" w:color="auto" w:fill="FFFFFF"/>
    </w:rPr>
  </w:style>
  <w:style w:type="character" w:styleId="af1">
    <w:name w:val="page number"/>
    <w:basedOn w:val="a0"/>
    <w:rsid w:val="00C94D2F"/>
  </w:style>
  <w:style w:type="paragraph" w:styleId="af2">
    <w:name w:val="Balloon Text"/>
    <w:basedOn w:val="a"/>
    <w:link w:val="af3"/>
    <w:rsid w:val="003E6A98"/>
    <w:rPr>
      <w:rFonts w:ascii="Tahoma" w:hAnsi="Tahoma" w:cs="Tahoma"/>
      <w:sz w:val="16"/>
      <w:szCs w:val="16"/>
    </w:rPr>
  </w:style>
  <w:style w:type="character" w:customStyle="1" w:styleId="af3">
    <w:name w:val="Текст выноски Знак"/>
    <w:basedOn w:val="a0"/>
    <w:link w:val="af2"/>
    <w:rsid w:val="003E6A98"/>
    <w:rPr>
      <w:rFonts w:ascii="Tahoma" w:hAnsi="Tahoma" w:cs="Tahoma"/>
      <w:sz w:val="16"/>
      <w:szCs w:val="16"/>
    </w:rPr>
  </w:style>
  <w:style w:type="character" w:customStyle="1" w:styleId="ae">
    <w:name w:val="Без интервала Знак"/>
    <w:link w:val="ad"/>
    <w:locked/>
    <w:rsid w:val="008C1B5F"/>
    <w:rPr>
      <w:rFonts w:ascii="Calibri" w:hAnsi="Calibri"/>
      <w:sz w:val="22"/>
      <w:szCs w:val="22"/>
    </w:rPr>
  </w:style>
  <w:style w:type="character" w:styleId="af4">
    <w:name w:val="Emphasis"/>
    <w:basedOn w:val="a0"/>
    <w:qFormat/>
    <w:rsid w:val="008C1B5F"/>
    <w:rPr>
      <w:i/>
      <w:iCs/>
    </w:rPr>
  </w:style>
  <w:style w:type="character" w:customStyle="1" w:styleId="apple-style-span">
    <w:name w:val="apple-style-span"/>
    <w:basedOn w:val="a0"/>
    <w:rsid w:val="00470DB0"/>
  </w:style>
  <w:style w:type="character" w:customStyle="1" w:styleId="40">
    <w:name w:val="Заголовок 4 Знак"/>
    <w:basedOn w:val="a0"/>
    <w:link w:val="4"/>
    <w:semiHidden/>
    <w:rsid w:val="00096E25"/>
    <w:rPr>
      <w:rFonts w:asciiTheme="majorHAnsi" w:eastAsiaTheme="majorEastAsia" w:hAnsiTheme="majorHAnsi" w:cstheme="majorBidi"/>
      <w:b/>
      <w:bCs/>
      <w:i/>
      <w:iCs/>
      <w:color w:val="4F81BD" w:themeColor="accent1"/>
      <w:sz w:val="24"/>
      <w:szCs w:val="24"/>
    </w:rPr>
  </w:style>
  <w:style w:type="character" w:customStyle="1" w:styleId="70">
    <w:name w:val="Заголовок 7 Знак"/>
    <w:basedOn w:val="a0"/>
    <w:link w:val="7"/>
    <w:semiHidden/>
    <w:rsid w:val="00096E25"/>
    <w:rPr>
      <w:rFonts w:asciiTheme="majorHAnsi" w:eastAsiaTheme="majorEastAsia" w:hAnsiTheme="majorHAnsi" w:cstheme="majorBidi"/>
      <w:i/>
      <w:iCs/>
      <w:color w:val="404040" w:themeColor="text1" w:themeTint="BF"/>
      <w:sz w:val="24"/>
      <w:szCs w:val="24"/>
    </w:rPr>
  </w:style>
  <w:style w:type="character" w:customStyle="1" w:styleId="20">
    <w:name w:val="Заголовок 2 Знак"/>
    <w:basedOn w:val="a0"/>
    <w:link w:val="2"/>
    <w:rsid w:val="00096E25"/>
    <w:rPr>
      <w:sz w:val="28"/>
    </w:rPr>
  </w:style>
  <w:style w:type="character" w:customStyle="1" w:styleId="50">
    <w:name w:val="Заголовок 5 Знак"/>
    <w:basedOn w:val="a0"/>
    <w:link w:val="5"/>
    <w:rsid w:val="00096E25"/>
    <w:rPr>
      <w:b/>
      <w:sz w:val="28"/>
    </w:rPr>
  </w:style>
  <w:style w:type="character" w:customStyle="1" w:styleId="60">
    <w:name w:val="Заголовок 6 Знак"/>
    <w:basedOn w:val="a0"/>
    <w:link w:val="6"/>
    <w:rsid w:val="00096E25"/>
    <w:rPr>
      <w:sz w:val="28"/>
    </w:rPr>
  </w:style>
  <w:style w:type="character" w:customStyle="1" w:styleId="80">
    <w:name w:val="Заголовок 8 Знак"/>
    <w:basedOn w:val="a0"/>
    <w:link w:val="8"/>
    <w:rsid w:val="00096E25"/>
    <w:rPr>
      <w:sz w:val="28"/>
    </w:rPr>
  </w:style>
  <w:style w:type="character" w:customStyle="1" w:styleId="90">
    <w:name w:val="Заголовок 9 Знак"/>
    <w:basedOn w:val="a0"/>
    <w:link w:val="9"/>
    <w:rsid w:val="00096E25"/>
    <w:rPr>
      <w:sz w:val="28"/>
      <w:lang w:val="en-US"/>
    </w:rPr>
  </w:style>
  <w:style w:type="character" w:customStyle="1" w:styleId="WW8Num2z0">
    <w:name w:val="WW8Num2z0"/>
    <w:rsid w:val="00096E25"/>
    <w:rPr>
      <w:rFonts w:ascii="Symbol" w:hAnsi="Symbol"/>
    </w:rPr>
  </w:style>
  <w:style w:type="character" w:customStyle="1" w:styleId="Absatz-Standardschriftart">
    <w:name w:val="Absatz-Standardschriftart"/>
    <w:rsid w:val="00096E25"/>
  </w:style>
  <w:style w:type="character" w:customStyle="1" w:styleId="WW-Absatz-Standardschriftart">
    <w:name w:val="WW-Absatz-Standardschriftart"/>
    <w:rsid w:val="00096E25"/>
  </w:style>
  <w:style w:type="character" w:customStyle="1" w:styleId="WW-Absatz-Standardschriftart1">
    <w:name w:val="WW-Absatz-Standardschriftart1"/>
    <w:rsid w:val="00096E25"/>
  </w:style>
  <w:style w:type="character" w:customStyle="1" w:styleId="WW-Absatz-Standardschriftart11">
    <w:name w:val="WW-Absatz-Standardschriftart11"/>
    <w:rsid w:val="00096E25"/>
  </w:style>
  <w:style w:type="character" w:customStyle="1" w:styleId="WW-Absatz-Standardschriftart111">
    <w:name w:val="WW-Absatz-Standardschriftart111"/>
    <w:rsid w:val="00096E25"/>
  </w:style>
  <w:style w:type="character" w:customStyle="1" w:styleId="WW-Absatz-Standardschriftart1111">
    <w:name w:val="WW-Absatz-Standardschriftart1111"/>
    <w:rsid w:val="00096E25"/>
  </w:style>
  <w:style w:type="character" w:customStyle="1" w:styleId="WW-Absatz-Standardschriftart11111">
    <w:name w:val="WW-Absatz-Standardschriftart11111"/>
    <w:rsid w:val="00096E25"/>
  </w:style>
  <w:style w:type="character" w:customStyle="1" w:styleId="WW-Absatz-Standardschriftart111111">
    <w:name w:val="WW-Absatz-Standardschriftart111111"/>
    <w:rsid w:val="00096E25"/>
  </w:style>
  <w:style w:type="character" w:customStyle="1" w:styleId="WW-Absatz-Standardschriftart1111111">
    <w:name w:val="WW-Absatz-Standardschriftart1111111"/>
    <w:rsid w:val="00096E25"/>
  </w:style>
  <w:style w:type="character" w:customStyle="1" w:styleId="WW8Num1z0">
    <w:name w:val="WW8Num1z0"/>
    <w:rsid w:val="00096E25"/>
    <w:rPr>
      <w:rFonts w:ascii="Symbol" w:hAnsi="Symbol"/>
    </w:rPr>
  </w:style>
  <w:style w:type="character" w:customStyle="1" w:styleId="15">
    <w:name w:val="Основной шрифт абзаца1"/>
    <w:rsid w:val="00096E25"/>
  </w:style>
  <w:style w:type="paragraph" w:customStyle="1" w:styleId="af5">
    <w:name w:val="Заголовок"/>
    <w:basedOn w:val="a"/>
    <w:next w:val="a4"/>
    <w:rsid w:val="00096E25"/>
    <w:pPr>
      <w:keepNext/>
      <w:spacing w:before="240" w:after="120"/>
    </w:pPr>
    <w:rPr>
      <w:rFonts w:ascii="Arial" w:eastAsia="MS Mincho" w:hAnsi="Arial" w:cs="Tahoma"/>
      <w:sz w:val="28"/>
      <w:szCs w:val="28"/>
    </w:rPr>
  </w:style>
  <w:style w:type="paragraph" w:styleId="af6">
    <w:name w:val="List"/>
    <w:basedOn w:val="a4"/>
    <w:rsid w:val="00096E25"/>
    <w:pPr>
      <w:jc w:val="both"/>
    </w:pPr>
    <w:rPr>
      <w:rFonts w:ascii="Arial" w:hAnsi="Arial" w:cs="Tahoma"/>
      <w:b w:val="0"/>
      <w:sz w:val="28"/>
      <w:lang w:val="en-US"/>
    </w:rPr>
  </w:style>
  <w:style w:type="paragraph" w:customStyle="1" w:styleId="16">
    <w:name w:val="Название1"/>
    <w:basedOn w:val="a"/>
    <w:rsid w:val="00096E25"/>
    <w:pPr>
      <w:suppressLineNumbers/>
      <w:spacing w:before="120" w:after="120"/>
    </w:pPr>
    <w:rPr>
      <w:rFonts w:ascii="Arial" w:hAnsi="Arial" w:cs="Tahoma"/>
      <w:i/>
      <w:iCs/>
      <w:sz w:val="20"/>
    </w:rPr>
  </w:style>
  <w:style w:type="paragraph" w:customStyle="1" w:styleId="17">
    <w:name w:val="Указатель1"/>
    <w:basedOn w:val="a"/>
    <w:rsid w:val="00096E25"/>
    <w:pPr>
      <w:suppressLineNumbers/>
    </w:pPr>
    <w:rPr>
      <w:rFonts w:ascii="Arial" w:hAnsi="Arial" w:cs="Tahoma"/>
      <w:sz w:val="20"/>
      <w:szCs w:val="20"/>
    </w:rPr>
  </w:style>
  <w:style w:type="paragraph" w:styleId="af7">
    <w:name w:val="Subtitle"/>
    <w:basedOn w:val="af5"/>
    <w:next w:val="a4"/>
    <w:link w:val="af8"/>
    <w:qFormat/>
    <w:rsid w:val="00096E25"/>
    <w:pPr>
      <w:jc w:val="center"/>
    </w:pPr>
    <w:rPr>
      <w:i/>
      <w:iCs/>
    </w:rPr>
  </w:style>
  <w:style w:type="character" w:customStyle="1" w:styleId="af8">
    <w:name w:val="Подзаголовок Знак"/>
    <w:basedOn w:val="a0"/>
    <w:link w:val="af7"/>
    <w:rsid w:val="00096E25"/>
    <w:rPr>
      <w:rFonts w:ascii="Arial" w:eastAsia="MS Mincho" w:hAnsi="Arial" w:cs="Tahoma"/>
      <w:i/>
      <w:iCs/>
      <w:sz w:val="28"/>
      <w:szCs w:val="28"/>
    </w:rPr>
  </w:style>
  <w:style w:type="paragraph" w:customStyle="1" w:styleId="211">
    <w:name w:val="Основной текст с отступом 21"/>
    <w:basedOn w:val="a"/>
    <w:rsid w:val="00096E25"/>
    <w:pPr>
      <w:ind w:right="-1" w:firstLine="284"/>
      <w:jc w:val="both"/>
    </w:pPr>
    <w:rPr>
      <w:sz w:val="28"/>
      <w:szCs w:val="20"/>
    </w:rPr>
  </w:style>
  <w:style w:type="paragraph" w:customStyle="1" w:styleId="310">
    <w:name w:val="Основной текст с отступом 31"/>
    <w:basedOn w:val="a"/>
    <w:rsid w:val="00096E25"/>
    <w:pPr>
      <w:ind w:right="-1" w:firstLine="360"/>
      <w:jc w:val="both"/>
    </w:pPr>
    <w:rPr>
      <w:sz w:val="28"/>
      <w:szCs w:val="20"/>
    </w:rPr>
  </w:style>
  <w:style w:type="paragraph" w:customStyle="1" w:styleId="18">
    <w:name w:val="Цитата1"/>
    <w:basedOn w:val="a"/>
    <w:rsid w:val="00096E25"/>
    <w:pPr>
      <w:ind w:left="284" w:right="-1"/>
      <w:jc w:val="both"/>
    </w:pPr>
    <w:rPr>
      <w:sz w:val="28"/>
      <w:szCs w:val="20"/>
    </w:rPr>
  </w:style>
  <w:style w:type="paragraph" w:customStyle="1" w:styleId="af9">
    <w:name w:val="Содержимое таблицы"/>
    <w:basedOn w:val="a"/>
    <w:rsid w:val="00096E25"/>
    <w:pPr>
      <w:suppressLineNumbers/>
    </w:pPr>
    <w:rPr>
      <w:sz w:val="20"/>
      <w:szCs w:val="20"/>
    </w:rPr>
  </w:style>
  <w:style w:type="paragraph" w:customStyle="1" w:styleId="afa">
    <w:name w:val="Заголовок таблицы"/>
    <w:basedOn w:val="af9"/>
    <w:rsid w:val="00096E25"/>
    <w:pPr>
      <w:jc w:val="center"/>
    </w:pPr>
    <w:rPr>
      <w:b/>
      <w:bCs/>
    </w:rPr>
  </w:style>
  <w:style w:type="paragraph" w:customStyle="1" w:styleId="100">
    <w:name w:val="Заголовок 10"/>
    <w:basedOn w:val="af5"/>
    <w:next w:val="a4"/>
    <w:rsid w:val="00096E25"/>
    <w:rPr>
      <w:b/>
      <w:bCs/>
      <w:sz w:val="21"/>
      <w:szCs w:val="21"/>
    </w:rPr>
  </w:style>
  <w:style w:type="paragraph" w:styleId="afb">
    <w:name w:val="header"/>
    <w:basedOn w:val="a"/>
    <w:link w:val="afc"/>
    <w:uiPriority w:val="99"/>
    <w:unhideWhenUsed/>
    <w:rsid w:val="00096E25"/>
    <w:pPr>
      <w:tabs>
        <w:tab w:val="center" w:pos="4677"/>
        <w:tab w:val="right" w:pos="9355"/>
      </w:tabs>
    </w:pPr>
    <w:rPr>
      <w:sz w:val="20"/>
      <w:szCs w:val="20"/>
    </w:rPr>
  </w:style>
  <w:style w:type="character" w:customStyle="1" w:styleId="afc">
    <w:name w:val="Верхний колонтитул Знак"/>
    <w:basedOn w:val="a0"/>
    <w:link w:val="afb"/>
    <w:uiPriority w:val="99"/>
    <w:rsid w:val="00096E25"/>
  </w:style>
  <w:style w:type="paragraph" w:styleId="afd">
    <w:name w:val="Plain Text"/>
    <w:basedOn w:val="a"/>
    <w:link w:val="afe"/>
    <w:unhideWhenUsed/>
    <w:rsid w:val="00B61570"/>
    <w:rPr>
      <w:rFonts w:ascii="Calibri" w:eastAsiaTheme="minorHAnsi" w:hAnsi="Calibri" w:cstheme="minorBidi"/>
      <w:sz w:val="22"/>
      <w:szCs w:val="21"/>
      <w:lang w:eastAsia="en-US"/>
    </w:rPr>
  </w:style>
  <w:style w:type="character" w:customStyle="1" w:styleId="afe">
    <w:name w:val="Текст Знак"/>
    <w:basedOn w:val="a0"/>
    <w:link w:val="afd"/>
    <w:rsid w:val="00B61570"/>
    <w:rPr>
      <w:rFonts w:ascii="Calibri" w:eastAsiaTheme="minorHAnsi" w:hAnsi="Calibri" w:cstheme="minorBidi"/>
      <w:sz w:val="22"/>
      <w:szCs w:val="21"/>
      <w:lang w:eastAsia="en-US"/>
    </w:rPr>
  </w:style>
  <w:style w:type="paragraph" w:customStyle="1" w:styleId="32">
    <w:name w:val="Основной текст3"/>
    <w:basedOn w:val="a"/>
    <w:rsid w:val="00665844"/>
    <w:pPr>
      <w:widowControl w:val="0"/>
      <w:shd w:val="clear" w:color="auto" w:fill="FFFFFF"/>
      <w:spacing w:line="370" w:lineRule="exact"/>
      <w:jc w:val="both"/>
    </w:pPr>
    <w:rPr>
      <w:sz w:val="26"/>
      <w:szCs w:val="26"/>
    </w:rPr>
  </w:style>
  <w:style w:type="character" w:styleId="aff">
    <w:name w:val="Strong"/>
    <w:basedOn w:val="a0"/>
    <w:uiPriority w:val="22"/>
    <w:qFormat/>
    <w:rsid w:val="00EB0B7F"/>
    <w:rPr>
      <w:b/>
      <w:bCs/>
    </w:rPr>
  </w:style>
  <w:style w:type="paragraph" w:customStyle="1" w:styleId="33">
    <w:name w:val="Абзац списка3"/>
    <w:basedOn w:val="a"/>
    <w:rsid w:val="007C4DE4"/>
    <w:pPr>
      <w:ind w:left="720"/>
      <w:contextualSpacing/>
    </w:pPr>
  </w:style>
  <w:style w:type="paragraph" w:styleId="aff0">
    <w:name w:val="Normal (Web)"/>
    <w:basedOn w:val="a"/>
    <w:uiPriority w:val="99"/>
    <w:unhideWhenUsed/>
    <w:rsid w:val="000636B3"/>
    <w:pPr>
      <w:spacing w:before="100" w:beforeAutospacing="1" w:after="100" w:afterAutospacing="1"/>
    </w:pPr>
    <w:rPr>
      <w:rFonts w:eastAsiaTheme="minorHAnsi"/>
    </w:rPr>
  </w:style>
  <w:style w:type="character" w:customStyle="1" w:styleId="apple-converted-space">
    <w:name w:val="apple-converted-space"/>
    <w:rsid w:val="00093B8A"/>
  </w:style>
  <w:style w:type="character" w:customStyle="1" w:styleId="a5">
    <w:name w:val="Основной текст Знак"/>
    <w:basedOn w:val="a0"/>
    <w:link w:val="a4"/>
    <w:rsid w:val="007D1F62"/>
    <w:rPr>
      <w:b/>
    </w:rPr>
  </w:style>
  <w:style w:type="character" w:customStyle="1" w:styleId="10">
    <w:name w:val="Заголовок 1 Знак"/>
    <w:basedOn w:val="a0"/>
    <w:link w:val="1"/>
    <w:rsid w:val="0098036B"/>
    <w:rPr>
      <w:b/>
      <w:sz w:val="28"/>
    </w:rPr>
  </w:style>
  <w:style w:type="paragraph" w:customStyle="1" w:styleId="41">
    <w:name w:val="Абзац списка4"/>
    <w:basedOn w:val="a"/>
    <w:rsid w:val="00884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492"/>
    <w:rPr>
      <w:sz w:val="24"/>
      <w:szCs w:val="24"/>
    </w:rPr>
  </w:style>
  <w:style w:type="paragraph" w:styleId="1">
    <w:name w:val="heading 1"/>
    <w:basedOn w:val="a"/>
    <w:next w:val="a"/>
    <w:qFormat/>
    <w:rsid w:val="00112ECD"/>
    <w:pPr>
      <w:keepNext/>
      <w:jc w:val="right"/>
      <w:outlineLvl w:val="0"/>
    </w:pPr>
    <w:rPr>
      <w:b/>
      <w:sz w:val="28"/>
      <w:szCs w:val="20"/>
    </w:rPr>
  </w:style>
  <w:style w:type="paragraph" w:styleId="2">
    <w:name w:val="heading 2"/>
    <w:basedOn w:val="a"/>
    <w:next w:val="a"/>
    <w:link w:val="20"/>
    <w:qFormat/>
    <w:rsid w:val="00096E25"/>
    <w:pPr>
      <w:keepNext/>
      <w:tabs>
        <w:tab w:val="num" w:pos="1620"/>
      </w:tabs>
      <w:ind w:left="720" w:hanging="360"/>
      <w:jc w:val="center"/>
      <w:outlineLvl w:val="1"/>
    </w:pPr>
    <w:rPr>
      <w:sz w:val="28"/>
      <w:szCs w:val="20"/>
    </w:rPr>
  </w:style>
  <w:style w:type="paragraph" w:styleId="3">
    <w:name w:val="heading 3"/>
    <w:basedOn w:val="a"/>
    <w:next w:val="a"/>
    <w:link w:val="30"/>
    <w:qFormat/>
    <w:rsid w:val="00112EC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96E2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96E25"/>
    <w:pPr>
      <w:keepNext/>
      <w:tabs>
        <w:tab w:val="num" w:pos="3780"/>
      </w:tabs>
      <w:ind w:left="720" w:hanging="360"/>
      <w:jc w:val="center"/>
      <w:outlineLvl w:val="4"/>
    </w:pPr>
    <w:rPr>
      <w:b/>
      <w:sz w:val="28"/>
      <w:szCs w:val="20"/>
    </w:rPr>
  </w:style>
  <w:style w:type="paragraph" w:styleId="6">
    <w:name w:val="heading 6"/>
    <w:basedOn w:val="a"/>
    <w:next w:val="a"/>
    <w:link w:val="60"/>
    <w:qFormat/>
    <w:rsid w:val="00096E25"/>
    <w:pPr>
      <w:keepNext/>
      <w:tabs>
        <w:tab w:val="num" w:pos="4500"/>
      </w:tabs>
      <w:ind w:left="720" w:hanging="180"/>
      <w:outlineLvl w:val="5"/>
    </w:pPr>
    <w:rPr>
      <w:sz w:val="28"/>
      <w:szCs w:val="20"/>
    </w:rPr>
  </w:style>
  <w:style w:type="paragraph" w:styleId="7">
    <w:name w:val="heading 7"/>
    <w:basedOn w:val="a"/>
    <w:next w:val="a"/>
    <w:link w:val="70"/>
    <w:unhideWhenUsed/>
    <w:qFormat/>
    <w:rsid w:val="00096E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96E25"/>
    <w:pPr>
      <w:keepNext/>
      <w:tabs>
        <w:tab w:val="num" w:pos="5940"/>
      </w:tabs>
      <w:ind w:left="720" w:hanging="360"/>
      <w:jc w:val="both"/>
      <w:outlineLvl w:val="7"/>
    </w:pPr>
    <w:rPr>
      <w:sz w:val="28"/>
      <w:szCs w:val="20"/>
    </w:rPr>
  </w:style>
  <w:style w:type="paragraph" w:styleId="9">
    <w:name w:val="heading 9"/>
    <w:basedOn w:val="a"/>
    <w:next w:val="a"/>
    <w:link w:val="90"/>
    <w:qFormat/>
    <w:rsid w:val="00096E25"/>
    <w:pPr>
      <w:keepNext/>
      <w:tabs>
        <w:tab w:val="num" w:pos="6660"/>
      </w:tabs>
      <w:ind w:left="360" w:hanging="180"/>
      <w:jc w:val="center"/>
      <w:outlineLvl w:val="8"/>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112ECD"/>
    <w:rPr>
      <w:rFonts w:ascii="Cambria" w:hAnsi="Cambria"/>
      <w:b/>
      <w:bCs/>
      <w:sz w:val="26"/>
      <w:szCs w:val="26"/>
      <w:lang w:val="ru-RU" w:eastAsia="ru-RU" w:bidi="ar-SA"/>
    </w:rPr>
  </w:style>
  <w:style w:type="table" w:styleId="a3">
    <w:name w:val="Table Grid"/>
    <w:basedOn w:val="a1"/>
    <w:rsid w:val="00CC6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2ECD"/>
    <w:pPr>
      <w:widowControl w:val="0"/>
      <w:overflowPunct w:val="0"/>
      <w:autoSpaceDE w:val="0"/>
      <w:autoSpaceDN w:val="0"/>
      <w:adjustRightInd w:val="0"/>
      <w:ind w:right="19772"/>
      <w:textAlignment w:val="baseline"/>
    </w:pPr>
    <w:rPr>
      <w:rFonts w:ascii="Arial" w:hAnsi="Arial"/>
      <w:b/>
      <w:sz w:val="16"/>
    </w:rPr>
  </w:style>
  <w:style w:type="paragraph" w:customStyle="1" w:styleId="ConsNonformat">
    <w:name w:val="ConsNonformat"/>
    <w:rsid w:val="00112ECD"/>
    <w:pPr>
      <w:widowControl w:val="0"/>
      <w:overflowPunct w:val="0"/>
      <w:autoSpaceDE w:val="0"/>
      <w:autoSpaceDN w:val="0"/>
      <w:adjustRightInd w:val="0"/>
      <w:ind w:right="19772"/>
      <w:textAlignment w:val="baseline"/>
    </w:pPr>
    <w:rPr>
      <w:rFonts w:ascii="Courier New" w:hAnsi="Courier New"/>
    </w:rPr>
  </w:style>
  <w:style w:type="paragraph" w:customStyle="1" w:styleId="ConsNormal">
    <w:name w:val="ConsNormal"/>
    <w:rsid w:val="00112ECD"/>
    <w:pPr>
      <w:widowControl w:val="0"/>
      <w:overflowPunct w:val="0"/>
      <w:autoSpaceDE w:val="0"/>
      <w:autoSpaceDN w:val="0"/>
      <w:adjustRightInd w:val="0"/>
      <w:ind w:right="19772" w:firstLine="720"/>
      <w:textAlignment w:val="baseline"/>
    </w:pPr>
    <w:rPr>
      <w:rFonts w:ascii="Arial" w:hAnsi="Arial"/>
    </w:rPr>
  </w:style>
  <w:style w:type="paragraph" w:customStyle="1" w:styleId="ConsCell">
    <w:name w:val="ConsCell"/>
    <w:rsid w:val="00112ECD"/>
    <w:pPr>
      <w:widowControl w:val="0"/>
      <w:overflowPunct w:val="0"/>
      <w:autoSpaceDE w:val="0"/>
      <w:autoSpaceDN w:val="0"/>
      <w:adjustRightInd w:val="0"/>
      <w:ind w:right="19772"/>
      <w:textAlignment w:val="baseline"/>
    </w:pPr>
    <w:rPr>
      <w:rFonts w:ascii="Arial" w:hAnsi="Arial"/>
    </w:rPr>
  </w:style>
  <w:style w:type="paragraph" w:styleId="a4">
    <w:name w:val="Body Text"/>
    <w:basedOn w:val="a"/>
    <w:rsid w:val="00112ECD"/>
    <w:pPr>
      <w:jc w:val="center"/>
    </w:pPr>
    <w:rPr>
      <w:b/>
      <w:sz w:val="20"/>
      <w:szCs w:val="20"/>
    </w:rPr>
  </w:style>
  <w:style w:type="paragraph" w:styleId="21">
    <w:name w:val="Body Text 2"/>
    <w:basedOn w:val="a"/>
    <w:rsid w:val="00112ECD"/>
    <w:pPr>
      <w:jc w:val="both"/>
    </w:pPr>
    <w:rPr>
      <w:sz w:val="28"/>
      <w:szCs w:val="20"/>
    </w:rPr>
  </w:style>
  <w:style w:type="paragraph" w:styleId="a6">
    <w:name w:val="Title"/>
    <w:basedOn w:val="a"/>
    <w:link w:val="a7"/>
    <w:qFormat/>
    <w:rsid w:val="00112ECD"/>
    <w:pPr>
      <w:jc w:val="center"/>
    </w:pPr>
    <w:rPr>
      <w:sz w:val="32"/>
      <w:szCs w:val="20"/>
    </w:rPr>
  </w:style>
  <w:style w:type="character" w:customStyle="1" w:styleId="a7">
    <w:name w:val="Название Знак"/>
    <w:link w:val="a6"/>
    <w:rsid w:val="00112ECD"/>
    <w:rPr>
      <w:sz w:val="32"/>
      <w:lang w:val="ru-RU" w:eastAsia="ru-RU" w:bidi="ar-SA"/>
    </w:rPr>
  </w:style>
  <w:style w:type="paragraph" w:styleId="22">
    <w:name w:val="Body Text Indent 2"/>
    <w:basedOn w:val="a"/>
    <w:rsid w:val="00112ECD"/>
    <w:pPr>
      <w:autoSpaceDE w:val="0"/>
      <w:autoSpaceDN w:val="0"/>
      <w:spacing w:after="120" w:line="480" w:lineRule="auto"/>
      <w:ind w:left="283"/>
    </w:pPr>
    <w:rPr>
      <w:sz w:val="20"/>
      <w:szCs w:val="20"/>
    </w:rPr>
  </w:style>
  <w:style w:type="paragraph" w:styleId="a8">
    <w:name w:val="Body Text Indent"/>
    <w:basedOn w:val="a"/>
    <w:link w:val="a9"/>
    <w:rsid w:val="00112ECD"/>
    <w:pPr>
      <w:ind w:left="540" w:hanging="540"/>
    </w:pPr>
    <w:rPr>
      <w:lang w:val="en-US"/>
    </w:rPr>
  </w:style>
  <w:style w:type="character" w:customStyle="1" w:styleId="a9">
    <w:name w:val="Основной текст с отступом Знак"/>
    <w:link w:val="a8"/>
    <w:rsid w:val="00112ECD"/>
    <w:rPr>
      <w:sz w:val="24"/>
      <w:szCs w:val="24"/>
      <w:lang w:val="en-US" w:eastAsia="ru-RU" w:bidi="ar-SA"/>
    </w:rPr>
  </w:style>
  <w:style w:type="paragraph" w:styleId="31">
    <w:name w:val="Body Text 3"/>
    <w:basedOn w:val="a"/>
    <w:rsid w:val="00112ECD"/>
    <w:pPr>
      <w:spacing w:after="120"/>
    </w:pPr>
    <w:rPr>
      <w:sz w:val="16"/>
      <w:szCs w:val="16"/>
    </w:rPr>
  </w:style>
  <w:style w:type="paragraph" w:styleId="aa">
    <w:name w:val="caption"/>
    <w:basedOn w:val="a"/>
    <w:next w:val="a"/>
    <w:qFormat/>
    <w:rsid w:val="00112ECD"/>
    <w:pPr>
      <w:jc w:val="both"/>
    </w:pPr>
    <w:rPr>
      <w:i/>
      <w:iCs/>
    </w:rPr>
  </w:style>
  <w:style w:type="paragraph" w:customStyle="1" w:styleId="ConsPlusNormal">
    <w:name w:val="ConsPlusNormal"/>
    <w:rsid w:val="00112ECD"/>
    <w:pPr>
      <w:widowControl w:val="0"/>
      <w:autoSpaceDE w:val="0"/>
      <w:autoSpaceDN w:val="0"/>
      <w:adjustRightInd w:val="0"/>
      <w:ind w:firstLine="720"/>
    </w:pPr>
    <w:rPr>
      <w:rFonts w:ascii="Arial" w:hAnsi="Arial" w:cs="Arial"/>
    </w:rPr>
  </w:style>
  <w:style w:type="paragraph" w:styleId="ab">
    <w:name w:val="footer"/>
    <w:basedOn w:val="a"/>
    <w:link w:val="ac"/>
    <w:uiPriority w:val="99"/>
    <w:rsid w:val="00112ECD"/>
    <w:pPr>
      <w:tabs>
        <w:tab w:val="center" w:pos="4677"/>
        <w:tab w:val="right" w:pos="9355"/>
      </w:tabs>
    </w:pPr>
    <w:rPr>
      <w:rFonts w:cs="Courier New"/>
      <w:sz w:val="20"/>
      <w:szCs w:val="20"/>
    </w:rPr>
  </w:style>
  <w:style w:type="character" w:customStyle="1" w:styleId="ac">
    <w:name w:val="Нижний колонтитул Знак"/>
    <w:link w:val="ab"/>
    <w:uiPriority w:val="99"/>
    <w:rsid w:val="00112ECD"/>
    <w:rPr>
      <w:rFonts w:cs="Courier New"/>
      <w:lang w:val="ru-RU" w:eastAsia="ru-RU" w:bidi="ar-SA"/>
    </w:rPr>
  </w:style>
  <w:style w:type="paragraph" w:styleId="ad">
    <w:name w:val="No Spacing"/>
    <w:link w:val="ae"/>
    <w:qFormat/>
    <w:rsid w:val="00112ECD"/>
    <w:rPr>
      <w:rFonts w:ascii="Calibri" w:hAnsi="Calibri"/>
      <w:sz w:val="22"/>
      <w:szCs w:val="22"/>
    </w:rPr>
  </w:style>
  <w:style w:type="paragraph" w:styleId="af">
    <w:name w:val="List Paragraph"/>
    <w:basedOn w:val="a"/>
    <w:uiPriority w:val="34"/>
    <w:qFormat/>
    <w:rsid w:val="00112ECD"/>
    <w:pPr>
      <w:ind w:left="720"/>
      <w:contextualSpacing/>
    </w:pPr>
  </w:style>
  <w:style w:type="paragraph" w:customStyle="1" w:styleId="Standard">
    <w:name w:val="Standard"/>
    <w:rsid w:val="00B33CF2"/>
    <w:pPr>
      <w:suppressAutoHyphens/>
      <w:textAlignment w:val="baseline"/>
    </w:pPr>
    <w:rPr>
      <w:kern w:val="1"/>
      <w:sz w:val="24"/>
      <w:szCs w:val="24"/>
      <w:lang w:eastAsia="ar-SA"/>
    </w:rPr>
  </w:style>
  <w:style w:type="paragraph" w:customStyle="1" w:styleId="Textbody">
    <w:name w:val="Text body"/>
    <w:basedOn w:val="Standard"/>
    <w:rsid w:val="00B33CF2"/>
    <w:pPr>
      <w:jc w:val="both"/>
    </w:pPr>
    <w:rPr>
      <w:szCs w:val="20"/>
    </w:rPr>
  </w:style>
  <w:style w:type="paragraph" w:customStyle="1" w:styleId="11">
    <w:name w:val="Заголовок 11"/>
    <w:basedOn w:val="Standard"/>
    <w:next w:val="Standard"/>
    <w:rsid w:val="00B33CF2"/>
    <w:pPr>
      <w:keepNext/>
      <w:ind w:left="1440" w:hanging="900"/>
      <w:jc w:val="center"/>
      <w:outlineLvl w:val="0"/>
    </w:pPr>
    <w:rPr>
      <w:b/>
      <w:szCs w:val="20"/>
    </w:rPr>
  </w:style>
  <w:style w:type="paragraph" w:customStyle="1" w:styleId="210">
    <w:name w:val="Основной текст 21"/>
    <w:basedOn w:val="Standard"/>
    <w:rsid w:val="00B33CF2"/>
    <w:pPr>
      <w:jc w:val="both"/>
    </w:pPr>
    <w:rPr>
      <w:sz w:val="28"/>
      <w:szCs w:val="20"/>
    </w:rPr>
  </w:style>
  <w:style w:type="paragraph" w:customStyle="1" w:styleId="12">
    <w:name w:val="Абзац списка1"/>
    <w:basedOn w:val="a"/>
    <w:rsid w:val="00C25256"/>
    <w:pPr>
      <w:spacing w:after="200" w:line="276" w:lineRule="auto"/>
      <w:ind w:left="720"/>
    </w:pPr>
    <w:rPr>
      <w:rFonts w:ascii="Calibri" w:hAnsi="Calibri"/>
      <w:sz w:val="22"/>
      <w:szCs w:val="22"/>
      <w:lang w:eastAsia="en-US"/>
    </w:rPr>
  </w:style>
  <w:style w:type="paragraph" w:customStyle="1" w:styleId="Style6">
    <w:name w:val="Style6"/>
    <w:basedOn w:val="a"/>
    <w:rsid w:val="00A23010"/>
    <w:pPr>
      <w:widowControl w:val="0"/>
      <w:autoSpaceDE w:val="0"/>
      <w:autoSpaceDN w:val="0"/>
      <w:adjustRightInd w:val="0"/>
      <w:spacing w:line="323" w:lineRule="exact"/>
      <w:jc w:val="both"/>
    </w:pPr>
  </w:style>
  <w:style w:type="paragraph" w:customStyle="1" w:styleId="23">
    <w:name w:val="Абзац списка2"/>
    <w:basedOn w:val="a"/>
    <w:rsid w:val="00380C88"/>
    <w:pPr>
      <w:spacing w:after="200" w:line="276" w:lineRule="auto"/>
      <w:ind w:left="720"/>
      <w:contextualSpacing/>
    </w:pPr>
    <w:rPr>
      <w:rFonts w:ascii="Calibri" w:hAnsi="Calibri"/>
      <w:sz w:val="22"/>
      <w:szCs w:val="22"/>
      <w:lang w:eastAsia="en-US"/>
    </w:rPr>
  </w:style>
  <w:style w:type="paragraph" w:customStyle="1" w:styleId="13">
    <w:name w:val="Без интервала1"/>
    <w:rsid w:val="008B74E4"/>
    <w:rPr>
      <w:sz w:val="24"/>
      <w:szCs w:val="24"/>
    </w:rPr>
  </w:style>
  <w:style w:type="paragraph" w:customStyle="1" w:styleId="bld">
    <w:name w:val="bld"/>
    <w:basedOn w:val="a"/>
    <w:rsid w:val="004F7D51"/>
    <w:pPr>
      <w:ind w:right="120" w:firstLine="60"/>
    </w:pPr>
    <w:rPr>
      <w:b/>
      <w:bCs/>
      <w:color w:val="27569C"/>
      <w:sz w:val="13"/>
      <w:szCs w:val="13"/>
    </w:rPr>
  </w:style>
  <w:style w:type="paragraph" w:customStyle="1" w:styleId="NoSpacing1">
    <w:name w:val="No Spacing1"/>
    <w:rsid w:val="004F7D51"/>
    <w:rPr>
      <w:rFonts w:ascii="Calibri" w:hAnsi="Calibri" w:cs="Calibri"/>
      <w:sz w:val="22"/>
      <w:szCs w:val="22"/>
    </w:rPr>
  </w:style>
  <w:style w:type="character" w:customStyle="1" w:styleId="af0">
    <w:name w:val="Основной текст_"/>
    <w:link w:val="14"/>
    <w:rsid w:val="00C10745"/>
    <w:rPr>
      <w:sz w:val="26"/>
      <w:szCs w:val="26"/>
      <w:shd w:val="clear" w:color="auto" w:fill="FFFFFF"/>
      <w:lang w:bidi="ar-SA"/>
    </w:rPr>
  </w:style>
  <w:style w:type="paragraph" w:customStyle="1" w:styleId="14">
    <w:name w:val="Основной текст1"/>
    <w:basedOn w:val="a"/>
    <w:link w:val="af0"/>
    <w:rsid w:val="00C10745"/>
    <w:pPr>
      <w:widowControl w:val="0"/>
      <w:shd w:val="clear" w:color="auto" w:fill="FFFFFF"/>
      <w:spacing w:line="322" w:lineRule="exact"/>
      <w:jc w:val="both"/>
    </w:pPr>
    <w:rPr>
      <w:sz w:val="26"/>
      <w:szCs w:val="26"/>
      <w:shd w:val="clear" w:color="auto" w:fill="FFFFFF"/>
    </w:rPr>
  </w:style>
  <w:style w:type="character" w:styleId="af1">
    <w:name w:val="page number"/>
    <w:basedOn w:val="a0"/>
    <w:rsid w:val="00C94D2F"/>
  </w:style>
  <w:style w:type="paragraph" w:styleId="af2">
    <w:name w:val="Balloon Text"/>
    <w:basedOn w:val="a"/>
    <w:link w:val="af3"/>
    <w:rsid w:val="003E6A98"/>
    <w:rPr>
      <w:rFonts w:ascii="Tahoma" w:hAnsi="Tahoma" w:cs="Tahoma"/>
      <w:sz w:val="16"/>
      <w:szCs w:val="16"/>
    </w:rPr>
  </w:style>
  <w:style w:type="character" w:customStyle="1" w:styleId="af3">
    <w:name w:val="Текст выноски Знак"/>
    <w:basedOn w:val="a0"/>
    <w:link w:val="af2"/>
    <w:rsid w:val="003E6A98"/>
    <w:rPr>
      <w:rFonts w:ascii="Tahoma" w:hAnsi="Tahoma" w:cs="Tahoma"/>
      <w:sz w:val="16"/>
      <w:szCs w:val="16"/>
    </w:rPr>
  </w:style>
  <w:style w:type="character" w:customStyle="1" w:styleId="ae">
    <w:name w:val="Без интервала Знак"/>
    <w:link w:val="ad"/>
    <w:locked/>
    <w:rsid w:val="008C1B5F"/>
    <w:rPr>
      <w:rFonts w:ascii="Calibri" w:hAnsi="Calibri"/>
      <w:sz w:val="22"/>
      <w:szCs w:val="22"/>
    </w:rPr>
  </w:style>
  <w:style w:type="character" w:styleId="af4">
    <w:name w:val="Emphasis"/>
    <w:basedOn w:val="a0"/>
    <w:qFormat/>
    <w:rsid w:val="008C1B5F"/>
    <w:rPr>
      <w:i/>
      <w:iCs/>
    </w:rPr>
  </w:style>
  <w:style w:type="character" w:customStyle="1" w:styleId="apple-style-span">
    <w:name w:val="apple-style-span"/>
    <w:basedOn w:val="a0"/>
    <w:rsid w:val="00470DB0"/>
  </w:style>
  <w:style w:type="character" w:customStyle="1" w:styleId="40">
    <w:name w:val="Заголовок 4 Знак"/>
    <w:basedOn w:val="a0"/>
    <w:link w:val="4"/>
    <w:semiHidden/>
    <w:rsid w:val="00096E25"/>
    <w:rPr>
      <w:rFonts w:asciiTheme="majorHAnsi" w:eastAsiaTheme="majorEastAsia" w:hAnsiTheme="majorHAnsi" w:cstheme="majorBidi"/>
      <w:b/>
      <w:bCs/>
      <w:i/>
      <w:iCs/>
      <w:color w:val="4F81BD" w:themeColor="accent1"/>
      <w:sz w:val="24"/>
      <w:szCs w:val="24"/>
    </w:rPr>
  </w:style>
  <w:style w:type="character" w:customStyle="1" w:styleId="70">
    <w:name w:val="Заголовок 7 Знак"/>
    <w:basedOn w:val="a0"/>
    <w:link w:val="7"/>
    <w:semiHidden/>
    <w:rsid w:val="00096E25"/>
    <w:rPr>
      <w:rFonts w:asciiTheme="majorHAnsi" w:eastAsiaTheme="majorEastAsia" w:hAnsiTheme="majorHAnsi" w:cstheme="majorBidi"/>
      <w:i/>
      <w:iCs/>
      <w:color w:val="404040" w:themeColor="text1" w:themeTint="BF"/>
      <w:sz w:val="24"/>
      <w:szCs w:val="24"/>
    </w:rPr>
  </w:style>
  <w:style w:type="character" w:customStyle="1" w:styleId="20">
    <w:name w:val="Заголовок 2 Знак"/>
    <w:basedOn w:val="a0"/>
    <w:link w:val="2"/>
    <w:rsid w:val="00096E25"/>
    <w:rPr>
      <w:sz w:val="28"/>
    </w:rPr>
  </w:style>
  <w:style w:type="character" w:customStyle="1" w:styleId="50">
    <w:name w:val="Заголовок 5 Знак"/>
    <w:basedOn w:val="a0"/>
    <w:link w:val="5"/>
    <w:rsid w:val="00096E25"/>
    <w:rPr>
      <w:b/>
      <w:sz w:val="28"/>
    </w:rPr>
  </w:style>
  <w:style w:type="character" w:customStyle="1" w:styleId="60">
    <w:name w:val="Заголовок 6 Знак"/>
    <w:basedOn w:val="a0"/>
    <w:link w:val="6"/>
    <w:rsid w:val="00096E25"/>
    <w:rPr>
      <w:sz w:val="28"/>
    </w:rPr>
  </w:style>
  <w:style w:type="character" w:customStyle="1" w:styleId="80">
    <w:name w:val="Заголовок 8 Знак"/>
    <w:basedOn w:val="a0"/>
    <w:link w:val="8"/>
    <w:rsid w:val="00096E25"/>
    <w:rPr>
      <w:sz w:val="28"/>
    </w:rPr>
  </w:style>
  <w:style w:type="character" w:customStyle="1" w:styleId="90">
    <w:name w:val="Заголовок 9 Знак"/>
    <w:basedOn w:val="a0"/>
    <w:link w:val="9"/>
    <w:rsid w:val="00096E25"/>
    <w:rPr>
      <w:sz w:val="28"/>
      <w:lang w:val="en-US"/>
    </w:rPr>
  </w:style>
  <w:style w:type="character" w:customStyle="1" w:styleId="WW8Num2z0">
    <w:name w:val="WW8Num2z0"/>
    <w:rsid w:val="00096E25"/>
    <w:rPr>
      <w:rFonts w:ascii="Symbol" w:hAnsi="Symbol"/>
    </w:rPr>
  </w:style>
  <w:style w:type="character" w:customStyle="1" w:styleId="Absatz-Standardschriftart">
    <w:name w:val="Absatz-Standardschriftart"/>
    <w:rsid w:val="00096E25"/>
  </w:style>
  <w:style w:type="character" w:customStyle="1" w:styleId="WW-Absatz-Standardschriftart">
    <w:name w:val="WW-Absatz-Standardschriftart"/>
    <w:rsid w:val="00096E25"/>
  </w:style>
  <w:style w:type="character" w:customStyle="1" w:styleId="WW-Absatz-Standardschriftart1">
    <w:name w:val="WW-Absatz-Standardschriftart1"/>
    <w:rsid w:val="00096E25"/>
  </w:style>
  <w:style w:type="character" w:customStyle="1" w:styleId="WW-Absatz-Standardschriftart11">
    <w:name w:val="WW-Absatz-Standardschriftart11"/>
    <w:rsid w:val="00096E25"/>
  </w:style>
  <w:style w:type="character" w:customStyle="1" w:styleId="WW-Absatz-Standardschriftart111">
    <w:name w:val="WW-Absatz-Standardschriftart111"/>
    <w:rsid w:val="00096E25"/>
  </w:style>
  <w:style w:type="character" w:customStyle="1" w:styleId="WW-Absatz-Standardschriftart1111">
    <w:name w:val="WW-Absatz-Standardschriftart1111"/>
    <w:rsid w:val="00096E25"/>
  </w:style>
  <w:style w:type="character" w:customStyle="1" w:styleId="WW-Absatz-Standardschriftart11111">
    <w:name w:val="WW-Absatz-Standardschriftart11111"/>
    <w:rsid w:val="00096E25"/>
  </w:style>
  <w:style w:type="character" w:customStyle="1" w:styleId="WW-Absatz-Standardschriftart111111">
    <w:name w:val="WW-Absatz-Standardschriftart111111"/>
    <w:rsid w:val="00096E25"/>
  </w:style>
  <w:style w:type="character" w:customStyle="1" w:styleId="WW-Absatz-Standardschriftart1111111">
    <w:name w:val="WW-Absatz-Standardschriftart1111111"/>
    <w:rsid w:val="00096E25"/>
  </w:style>
  <w:style w:type="character" w:customStyle="1" w:styleId="WW8Num1z0">
    <w:name w:val="WW8Num1z0"/>
    <w:rsid w:val="00096E25"/>
    <w:rPr>
      <w:rFonts w:ascii="Symbol" w:hAnsi="Symbol"/>
    </w:rPr>
  </w:style>
  <w:style w:type="character" w:customStyle="1" w:styleId="15">
    <w:name w:val="Основной шрифт абзаца1"/>
    <w:rsid w:val="00096E25"/>
  </w:style>
  <w:style w:type="paragraph" w:customStyle="1" w:styleId="af5">
    <w:name w:val="Заголовок"/>
    <w:basedOn w:val="a"/>
    <w:next w:val="a4"/>
    <w:rsid w:val="00096E25"/>
    <w:pPr>
      <w:keepNext/>
      <w:spacing w:before="240" w:after="120"/>
    </w:pPr>
    <w:rPr>
      <w:rFonts w:ascii="Arial" w:eastAsia="MS Mincho" w:hAnsi="Arial" w:cs="Tahoma"/>
      <w:sz w:val="28"/>
      <w:szCs w:val="28"/>
    </w:rPr>
  </w:style>
  <w:style w:type="paragraph" w:styleId="af6">
    <w:name w:val="List"/>
    <w:basedOn w:val="a4"/>
    <w:rsid w:val="00096E25"/>
    <w:pPr>
      <w:jc w:val="both"/>
    </w:pPr>
    <w:rPr>
      <w:rFonts w:ascii="Arial" w:hAnsi="Arial" w:cs="Tahoma"/>
      <w:b w:val="0"/>
      <w:sz w:val="28"/>
      <w:lang w:val="en-US"/>
    </w:rPr>
  </w:style>
  <w:style w:type="paragraph" w:customStyle="1" w:styleId="16">
    <w:name w:val="Название1"/>
    <w:basedOn w:val="a"/>
    <w:rsid w:val="00096E25"/>
    <w:pPr>
      <w:suppressLineNumbers/>
      <w:spacing w:before="120" w:after="120"/>
    </w:pPr>
    <w:rPr>
      <w:rFonts w:ascii="Arial" w:hAnsi="Arial" w:cs="Tahoma"/>
      <w:i/>
      <w:iCs/>
      <w:sz w:val="20"/>
    </w:rPr>
  </w:style>
  <w:style w:type="paragraph" w:customStyle="1" w:styleId="17">
    <w:name w:val="Указатель1"/>
    <w:basedOn w:val="a"/>
    <w:rsid w:val="00096E25"/>
    <w:pPr>
      <w:suppressLineNumbers/>
    </w:pPr>
    <w:rPr>
      <w:rFonts w:ascii="Arial" w:hAnsi="Arial" w:cs="Tahoma"/>
      <w:sz w:val="20"/>
      <w:szCs w:val="20"/>
    </w:rPr>
  </w:style>
  <w:style w:type="paragraph" w:styleId="af7">
    <w:name w:val="Subtitle"/>
    <w:basedOn w:val="af5"/>
    <w:next w:val="a4"/>
    <w:link w:val="af8"/>
    <w:qFormat/>
    <w:rsid w:val="00096E25"/>
    <w:pPr>
      <w:jc w:val="center"/>
    </w:pPr>
    <w:rPr>
      <w:i/>
      <w:iCs/>
    </w:rPr>
  </w:style>
  <w:style w:type="character" w:customStyle="1" w:styleId="af8">
    <w:name w:val="Подзаголовок Знак"/>
    <w:basedOn w:val="a0"/>
    <w:link w:val="af7"/>
    <w:rsid w:val="00096E25"/>
    <w:rPr>
      <w:rFonts w:ascii="Arial" w:eastAsia="MS Mincho" w:hAnsi="Arial" w:cs="Tahoma"/>
      <w:i/>
      <w:iCs/>
      <w:sz w:val="28"/>
      <w:szCs w:val="28"/>
    </w:rPr>
  </w:style>
  <w:style w:type="paragraph" w:customStyle="1" w:styleId="211">
    <w:name w:val="Основной текст с отступом 21"/>
    <w:basedOn w:val="a"/>
    <w:rsid w:val="00096E25"/>
    <w:pPr>
      <w:ind w:right="-1" w:firstLine="284"/>
      <w:jc w:val="both"/>
    </w:pPr>
    <w:rPr>
      <w:sz w:val="28"/>
      <w:szCs w:val="20"/>
    </w:rPr>
  </w:style>
  <w:style w:type="paragraph" w:customStyle="1" w:styleId="310">
    <w:name w:val="Основной текст с отступом 31"/>
    <w:basedOn w:val="a"/>
    <w:rsid w:val="00096E25"/>
    <w:pPr>
      <w:ind w:right="-1" w:firstLine="360"/>
      <w:jc w:val="both"/>
    </w:pPr>
    <w:rPr>
      <w:sz w:val="28"/>
      <w:szCs w:val="20"/>
    </w:rPr>
  </w:style>
  <w:style w:type="paragraph" w:customStyle="1" w:styleId="18">
    <w:name w:val="Цитата1"/>
    <w:basedOn w:val="a"/>
    <w:rsid w:val="00096E25"/>
    <w:pPr>
      <w:ind w:left="284" w:right="-1"/>
      <w:jc w:val="both"/>
    </w:pPr>
    <w:rPr>
      <w:sz w:val="28"/>
      <w:szCs w:val="20"/>
    </w:rPr>
  </w:style>
  <w:style w:type="paragraph" w:customStyle="1" w:styleId="af9">
    <w:name w:val="Содержимое таблицы"/>
    <w:basedOn w:val="a"/>
    <w:rsid w:val="00096E25"/>
    <w:pPr>
      <w:suppressLineNumbers/>
    </w:pPr>
    <w:rPr>
      <w:sz w:val="20"/>
      <w:szCs w:val="20"/>
    </w:rPr>
  </w:style>
  <w:style w:type="paragraph" w:customStyle="1" w:styleId="afa">
    <w:name w:val="Заголовок таблицы"/>
    <w:basedOn w:val="af9"/>
    <w:rsid w:val="00096E25"/>
    <w:pPr>
      <w:jc w:val="center"/>
    </w:pPr>
    <w:rPr>
      <w:b/>
      <w:bCs/>
    </w:rPr>
  </w:style>
  <w:style w:type="paragraph" w:customStyle="1" w:styleId="100">
    <w:name w:val="Заголовок 10"/>
    <w:basedOn w:val="af5"/>
    <w:next w:val="a4"/>
    <w:rsid w:val="00096E25"/>
    <w:rPr>
      <w:b/>
      <w:bCs/>
      <w:sz w:val="21"/>
      <w:szCs w:val="21"/>
    </w:rPr>
  </w:style>
  <w:style w:type="paragraph" w:styleId="afb">
    <w:name w:val="header"/>
    <w:basedOn w:val="a"/>
    <w:link w:val="afc"/>
    <w:uiPriority w:val="99"/>
    <w:unhideWhenUsed/>
    <w:rsid w:val="00096E25"/>
    <w:pPr>
      <w:tabs>
        <w:tab w:val="center" w:pos="4677"/>
        <w:tab w:val="right" w:pos="9355"/>
      </w:tabs>
    </w:pPr>
    <w:rPr>
      <w:sz w:val="20"/>
      <w:szCs w:val="20"/>
    </w:rPr>
  </w:style>
  <w:style w:type="character" w:customStyle="1" w:styleId="afc">
    <w:name w:val="Верхний колонтитул Знак"/>
    <w:basedOn w:val="a0"/>
    <w:link w:val="afb"/>
    <w:uiPriority w:val="99"/>
    <w:rsid w:val="00096E25"/>
  </w:style>
  <w:style w:type="paragraph" w:styleId="afd">
    <w:name w:val="Plain Text"/>
    <w:basedOn w:val="a"/>
    <w:link w:val="afe"/>
    <w:unhideWhenUsed/>
    <w:rsid w:val="00B61570"/>
    <w:rPr>
      <w:rFonts w:ascii="Calibri" w:eastAsiaTheme="minorHAnsi" w:hAnsi="Calibri" w:cstheme="minorBidi"/>
      <w:sz w:val="22"/>
      <w:szCs w:val="21"/>
      <w:lang w:eastAsia="en-US"/>
    </w:rPr>
  </w:style>
  <w:style w:type="character" w:customStyle="1" w:styleId="afe">
    <w:name w:val="Текст Знак"/>
    <w:basedOn w:val="a0"/>
    <w:link w:val="afd"/>
    <w:rsid w:val="00B61570"/>
    <w:rPr>
      <w:rFonts w:ascii="Calibri" w:eastAsiaTheme="minorHAnsi" w:hAnsi="Calibri" w:cstheme="minorBidi"/>
      <w:sz w:val="22"/>
      <w:szCs w:val="21"/>
      <w:lang w:eastAsia="en-US"/>
    </w:rPr>
  </w:style>
  <w:style w:type="paragraph" w:customStyle="1" w:styleId="32">
    <w:name w:val="Основной текст3"/>
    <w:basedOn w:val="a"/>
    <w:rsid w:val="00665844"/>
    <w:pPr>
      <w:widowControl w:val="0"/>
      <w:shd w:val="clear" w:color="auto" w:fill="FFFFFF"/>
      <w:spacing w:line="370" w:lineRule="exact"/>
      <w:jc w:val="both"/>
    </w:pPr>
    <w:rPr>
      <w:sz w:val="26"/>
      <w:szCs w:val="26"/>
    </w:rPr>
  </w:style>
  <w:style w:type="character" w:styleId="aff">
    <w:name w:val="Strong"/>
    <w:basedOn w:val="a0"/>
    <w:uiPriority w:val="22"/>
    <w:qFormat/>
    <w:rsid w:val="00EB0B7F"/>
    <w:rPr>
      <w:b/>
      <w:bCs/>
    </w:rPr>
  </w:style>
</w:styles>
</file>

<file path=word/webSettings.xml><?xml version="1.0" encoding="utf-8"?>
<w:webSettings xmlns:r="http://schemas.openxmlformats.org/officeDocument/2006/relationships" xmlns:w="http://schemas.openxmlformats.org/wordprocessingml/2006/main">
  <w:divs>
    <w:div w:id="3942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floor>
      <c:spPr>
        <a:solidFill>
          <a:schemeClr val="bg2">
            <a:lumMod val="90000"/>
          </a:schemeClr>
        </a:solidFill>
      </c:spPr>
    </c:floor>
    <c:sideWall>
      <c:spPr>
        <a:noFill/>
        <a:ln w="25400">
          <a:noFill/>
        </a:ln>
      </c:spPr>
    </c:sideWall>
    <c:backWall>
      <c:spPr>
        <a:noFill/>
        <a:ln w="25400">
          <a:noFill/>
        </a:ln>
      </c:spPr>
    </c:backWall>
    <c:plotArea>
      <c:layout>
        <c:manualLayout>
          <c:layoutTarget val="inner"/>
          <c:xMode val="edge"/>
          <c:yMode val="edge"/>
          <c:x val="0.17083533829104694"/>
          <c:y val="0.16656761654793298"/>
          <c:w val="0.79602817876932053"/>
          <c:h val="0.70454005749281723"/>
        </c:manualLayout>
      </c:layout>
      <c:bar3DChart>
        <c:barDir val="bar"/>
        <c:grouping val="stacked"/>
        <c:ser>
          <c:idx val="0"/>
          <c:order val="0"/>
          <c:tx>
            <c:strRef>
              <c:f>Лист1!$B$1</c:f>
              <c:strCache>
                <c:ptCount val="1"/>
                <c:pt idx="0">
                  <c:v>Ряд 1</c:v>
                </c:pt>
              </c:strCache>
            </c:strRef>
          </c:tx>
          <c:spPr>
            <a:solidFill>
              <a:srgbClr val="33CC33"/>
            </a:solidFill>
          </c:spPr>
          <c:dLbls>
            <c:dLbl>
              <c:idx val="0"/>
              <c:layout>
                <c:manualLayout>
                  <c:x val="2.3146325459317612E-3"/>
                  <c:y val="-7.9365079365079534E-3"/>
                </c:manualLayout>
              </c:layout>
              <c:showVal val="1"/>
            </c:dLbl>
            <c:dLbl>
              <c:idx val="1"/>
              <c:layout>
                <c:manualLayout>
                  <c:x val="1.157407407407408E-2"/>
                  <c:y val="-1.190476190476197E-2"/>
                </c:manualLayout>
              </c:layout>
              <c:showVal val="1"/>
            </c:dLbl>
            <c:dLbl>
              <c:idx val="2"/>
              <c:layout>
                <c:manualLayout>
                  <c:x val="6.9444444444444909E-3"/>
                  <c:y val="-1.190476190476197E-2"/>
                </c:manualLayout>
              </c:layout>
              <c:showVal val="1"/>
            </c:dLbl>
            <c:dLbl>
              <c:idx val="3"/>
              <c:layout>
                <c:manualLayout>
                  <c:x val="9.2592592592593784E-3"/>
                  <c:y val="-1.190476190476197E-2"/>
                </c:manualLayout>
              </c:layout>
              <c:showVal val="1"/>
            </c:dLbl>
            <c:dLbl>
              <c:idx val="4"/>
              <c:layout>
                <c:manualLayout>
                  <c:x val="0"/>
                  <c:y val="-1.190476190476197E-2"/>
                </c:manualLayout>
              </c:layout>
              <c:showVal val="1"/>
            </c:dLbl>
            <c:dLbl>
              <c:idx val="5"/>
              <c:layout>
                <c:manualLayout>
                  <c:x val="7.0546737213404223E-3"/>
                  <c:y val="-1.2539184952978059E-2"/>
                </c:manualLayout>
              </c:layout>
              <c:showVal val="1"/>
            </c:dLbl>
            <c:txPr>
              <a:bodyPr/>
              <a:lstStyle/>
              <a:p>
                <a:pPr>
                  <a:defRPr sz="1200" b="1" i="0" baseline="0">
                    <a:latin typeface="Times New Roman" pitchFamily="18" charset="0"/>
                  </a:defRPr>
                </a:pPr>
                <a:endParaRPr lang="ru-RU"/>
              </a:p>
            </c:txPr>
            <c:showVal val="1"/>
          </c:dLbls>
          <c:cat>
            <c:strRef>
              <c:f>Лист1!$A$2:$A$7</c:f>
              <c:strCache>
                <c:ptCount val="6"/>
                <c:pt idx="0">
                  <c:v>2000 год</c:v>
                </c:pt>
                <c:pt idx="1">
                  <c:v>2012 год</c:v>
                </c:pt>
                <c:pt idx="2">
                  <c:v>2013 год</c:v>
                </c:pt>
                <c:pt idx="3">
                  <c:v>2014 год</c:v>
                </c:pt>
                <c:pt idx="4">
                  <c:v>2015 год</c:v>
                </c:pt>
                <c:pt idx="5">
                  <c:v>2016 год</c:v>
                </c:pt>
              </c:strCache>
            </c:strRef>
          </c:cat>
          <c:val>
            <c:numRef>
              <c:f>Лист1!$B$2:$B$7</c:f>
              <c:numCache>
                <c:formatCode>General</c:formatCode>
                <c:ptCount val="6"/>
                <c:pt idx="0">
                  <c:v>71564</c:v>
                </c:pt>
                <c:pt idx="1">
                  <c:v>70814</c:v>
                </c:pt>
                <c:pt idx="2">
                  <c:v>70804</c:v>
                </c:pt>
                <c:pt idx="3">
                  <c:v>72635</c:v>
                </c:pt>
                <c:pt idx="4">
                  <c:v>73319</c:v>
                </c:pt>
                <c:pt idx="5">
                  <c:v>73844</c:v>
                </c:pt>
              </c:numCache>
            </c:numRef>
          </c:val>
        </c:ser>
        <c:shape val="cylinder"/>
        <c:axId val="247729536"/>
        <c:axId val="335174272"/>
        <c:axId val="0"/>
      </c:bar3DChart>
      <c:catAx>
        <c:axId val="247729536"/>
        <c:scaling>
          <c:orientation val="minMax"/>
        </c:scaling>
        <c:axPos val="l"/>
        <c:tickLblPos val="nextTo"/>
        <c:txPr>
          <a:bodyPr/>
          <a:lstStyle/>
          <a:p>
            <a:pPr>
              <a:defRPr sz="1000" b="1" i="0" baseline="0">
                <a:latin typeface="Times New Roman" pitchFamily="18" charset="0"/>
              </a:defRPr>
            </a:pPr>
            <a:endParaRPr lang="ru-RU"/>
          </a:p>
        </c:txPr>
        <c:crossAx val="335174272"/>
        <c:crosses val="autoZero"/>
        <c:auto val="1"/>
        <c:lblAlgn val="ctr"/>
        <c:lblOffset val="100"/>
      </c:catAx>
      <c:valAx>
        <c:axId val="335174272"/>
        <c:scaling>
          <c:orientation val="minMax"/>
        </c:scaling>
        <c:delete val="1"/>
        <c:axPos val="b"/>
        <c:numFmt formatCode="General" sourceLinked="1"/>
        <c:tickLblPos val="nextTo"/>
        <c:crossAx val="247729536"/>
        <c:crosses val="autoZero"/>
        <c:crossBetween val="between"/>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3.1847133757961924E-3"/>
          <c:y val="3.7313432835820892E-2"/>
          <c:w val="0.9697452229299387"/>
          <c:h val="0.70522388059701491"/>
        </c:manualLayout>
      </c:layout>
      <c:bar3DChart>
        <c:barDir val="col"/>
        <c:grouping val="clustered"/>
        <c:ser>
          <c:idx val="0"/>
          <c:order val="0"/>
          <c:tx>
            <c:strRef>
              <c:f>Sheet1!$A$2</c:f>
              <c:strCache>
                <c:ptCount val="1"/>
                <c:pt idx="0">
                  <c:v>многоквартирные дома</c:v>
                </c:pt>
              </c:strCache>
            </c:strRef>
          </c:tx>
          <c:spPr>
            <a:solidFill>
              <a:srgbClr val="0000FF"/>
            </a:solidFill>
            <a:ln w="12692">
              <a:solidFill>
                <a:srgbClr val="000000"/>
              </a:solidFill>
              <a:prstDash val="solid"/>
            </a:ln>
          </c:spPr>
          <c:dLbls>
            <c:dLbl>
              <c:idx val="0"/>
              <c:layout>
                <c:manualLayout>
                  <c:x val="1.7241652479353851E-2"/>
                  <c:y val="-3.5222160815380904E-2"/>
                </c:manualLayout>
              </c:layout>
              <c:showVal val="1"/>
            </c:dLbl>
            <c:dLbl>
              <c:idx val="1"/>
              <c:layout>
                <c:manualLayout>
                  <c:x val="1.0880114331605765E-2"/>
                  <c:y val="-3.2986799134411111E-2"/>
                </c:manualLayout>
              </c:layout>
              <c:showVal val="1"/>
            </c:dLbl>
            <c:dLbl>
              <c:idx val="2"/>
              <c:layout>
                <c:manualLayout>
                  <c:x val="2.9262194959595229E-3"/>
                  <c:y val="-4.3675353386770109E-2"/>
                </c:manualLayout>
              </c:layout>
              <c:showVal val="1"/>
            </c:dLbl>
            <c:dLbl>
              <c:idx val="3"/>
              <c:layout>
                <c:manualLayout>
                  <c:x val="-3.5366162116550184E-3"/>
                  <c:y val="-5.1782041014879113E-2"/>
                </c:manualLayout>
              </c:layout>
              <c:showVal val="1"/>
            </c:dLbl>
            <c:dLbl>
              <c:idx val="4"/>
              <c:layout>
                <c:manualLayout>
                  <c:xMode val="edge"/>
                  <c:yMode val="edge"/>
                  <c:x val="0.74840764331210263"/>
                  <c:y val="0.51492537313432862"/>
                </c:manualLayout>
              </c:layout>
              <c:showVal val="1"/>
            </c:dLbl>
            <c:dLbl>
              <c:idx val="5"/>
              <c:layout>
                <c:manualLayout>
                  <c:xMode val="edge"/>
                  <c:yMode val="edge"/>
                  <c:x val="0.6751592356687951"/>
                  <c:y val="0.56343283582089554"/>
                </c:manualLayout>
              </c:layout>
              <c:spPr>
                <a:noFill/>
                <a:ln w="25383">
                  <a:noFill/>
                </a:ln>
              </c:spPr>
              <c:txPr>
                <a:bodyPr/>
                <a:lstStyle/>
                <a:p>
                  <a:pPr>
                    <a:defRPr sz="949" b="1" i="0" u="none" strike="noStrike" baseline="0">
                      <a:solidFill>
                        <a:srgbClr val="000000"/>
                      </a:solidFill>
                      <a:latin typeface="Arial Cyr"/>
                      <a:ea typeface="Arial Cyr"/>
                      <a:cs typeface="Arial Cyr"/>
                    </a:defRPr>
                  </a:pPr>
                  <a:endParaRPr lang="ru-RU"/>
                </a:p>
              </c:txPr>
              <c:showVal val="1"/>
            </c:dLbl>
            <c:dLbl>
              <c:idx val="6"/>
              <c:layout>
                <c:manualLayout>
                  <c:xMode val="edge"/>
                  <c:yMode val="edge"/>
                  <c:x val="0.7866242038216561"/>
                  <c:y val="0.51119402985074558"/>
                </c:manualLayout>
              </c:layout>
              <c:spPr>
                <a:noFill/>
                <a:ln w="25383">
                  <a:noFill/>
                </a:ln>
              </c:spPr>
              <c:txPr>
                <a:bodyPr/>
                <a:lstStyle/>
                <a:p>
                  <a:pPr>
                    <a:defRPr sz="949" b="1" i="0" u="none" strike="noStrike" baseline="0">
                      <a:solidFill>
                        <a:srgbClr val="000000"/>
                      </a:solidFill>
                      <a:latin typeface="Arial Cyr"/>
                      <a:ea typeface="Arial Cyr"/>
                      <a:cs typeface="Arial Cyr"/>
                    </a:defRPr>
                  </a:pPr>
                  <a:endParaRPr lang="ru-RU"/>
                </a:p>
              </c:txPr>
              <c:showVal val="1"/>
            </c:dLbl>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RU"/>
              </a:p>
            </c:txPr>
            <c:showVal val="1"/>
          </c:dLbls>
          <c:cat>
            <c:numRef>
              <c:f>Sheet1!$B$1:$E$1</c:f>
              <c:numCache>
                <c:formatCode>General</c:formatCode>
                <c:ptCount val="4"/>
                <c:pt idx="0">
                  <c:v>2012</c:v>
                </c:pt>
                <c:pt idx="1">
                  <c:v>2013</c:v>
                </c:pt>
                <c:pt idx="2">
                  <c:v>2014</c:v>
                </c:pt>
                <c:pt idx="3">
                  <c:v>2015</c:v>
                </c:pt>
              </c:numCache>
            </c:numRef>
          </c:cat>
          <c:val>
            <c:numRef>
              <c:f>Sheet1!$B$2:$E$2</c:f>
              <c:numCache>
                <c:formatCode>General</c:formatCode>
                <c:ptCount val="4"/>
                <c:pt idx="0">
                  <c:v>1206</c:v>
                </c:pt>
                <c:pt idx="1">
                  <c:v>1481</c:v>
                </c:pt>
                <c:pt idx="2">
                  <c:v>3568</c:v>
                </c:pt>
                <c:pt idx="3">
                  <c:v>12481</c:v>
                </c:pt>
              </c:numCache>
            </c:numRef>
          </c:val>
          <c:shape val="cone"/>
        </c:ser>
        <c:ser>
          <c:idx val="1"/>
          <c:order val="1"/>
          <c:tx>
            <c:strRef>
              <c:f>Sheet1!$A$3</c:f>
              <c:strCache>
                <c:ptCount val="1"/>
                <c:pt idx="0">
                  <c:v>ИЖС</c:v>
                </c:pt>
              </c:strCache>
            </c:strRef>
          </c:tx>
          <c:spPr>
            <a:solidFill>
              <a:srgbClr val="FF6600"/>
            </a:solidFill>
            <a:ln w="12692">
              <a:solidFill>
                <a:srgbClr val="000000"/>
              </a:solidFill>
              <a:prstDash val="solid"/>
            </a:ln>
          </c:spPr>
          <c:dLbls>
            <c:dLbl>
              <c:idx val="0"/>
              <c:layout>
                <c:manualLayout>
                  <c:x val="1.646017022577248E-2"/>
                  <c:y val="-4.0030055445741904E-2"/>
                </c:manualLayout>
              </c:layout>
              <c:showVal val="1"/>
            </c:dLbl>
            <c:dLbl>
              <c:idx val="1"/>
              <c:layout>
                <c:manualLayout>
                  <c:x val="1.6468058829616643E-2"/>
                  <c:y val="-3.3676883456821412E-2"/>
                </c:manualLayout>
              </c:layout>
              <c:showVal val="1"/>
            </c:dLbl>
            <c:dLbl>
              <c:idx val="2"/>
              <c:layout>
                <c:manualLayout>
                  <c:x val="1.8068304121358968E-2"/>
                  <c:y val="-3.4060852499491735E-2"/>
                </c:manualLayout>
              </c:layout>
              <c:showVal val="1"/>
            </c:dLbl>
            <c:dLbl>
              <c:idx val="3"/>
              <c:layout>
                <c:manualLayout>
                  <c:x val="1.329912266150896E-2"/>
                  <c:y val="-5.2934251951475317E-2"/>
                </c:manualLayout>
              </c:layout>
              <c:showVal val="1"/>
            </c:dLbl>
            <c:dLbl>
              <c:idx val="4"/>
              <c:layout>
                <c:manualLayout>
                  <c:xMode val="edge"/>
                  <c:yMode val="edge"/>
                  <c:x val="0.79777070063694266"/>
                  <c:y val="2.9850746268656716E-2"/>
                </c:manualLayout>
              </c:layout>
              <c:showVal val="1"/>
            </c:dLbl>
            <c:dLbl>
              <c:idx val="5"/>
              <c:layout>
                <c:manualLayout>
                  <c:xMode val="edge"/>
                  <c:yMode val="edge"/>
                  <c:x val="0.7197452229299387"/>
                  <c:y val="0.20149253731343331"/>
                </c:manualLayout>
              </c:layout>
              <c:spPr>
                <a:noFill/>
                <a:ln w="25383">
                  <a:noFill/>
                </a:ln>
              </c:spPr>
              <c:txPr>
                <a:bodyPr/>
                <a:lstStyle/>
                <a:p>
                  <a:pPr>
                    <a:defRPr sz="949" b="1" i="0" u="none" strike="noStrike" baseline="0">
                      <a:solidFill>
                        <a:srgbClr val="000000"/>
                      </a:solidFill>
                      <a:latin typeface="Arial Cyr"/>
                      <a:ea typeface="Arial Cyr"/>
                      <a:cs typeface="Arial Cyr"/>
                    </a:defRPr>
                  </a:pPr>
                  <a:endParaRPr lang="ru-RU"/>
                </a:p>
              </c:txPr>
              <c:showVal val="1"/>
            </c:dLbl>
            <c:dLbl>
              <c:idx val="6"/>
              <c:layout>
                <c:manualLayout>
                  <c:xMode val="edge"/>
                  <c:yMode val="edge"/>
                  <c:x val="0.89171974522292763"/>
                  <c:y val="8.95522388059702E-2"/>
                </c:manualLayout>
              </c:layout>
              <c:spPr>
                <a:noFill/>
                <a:ln w="25383">
                  <a:noFill/>
                </a:ln>
              </c:spPr>
              <c:txPr>
                <a:bodyPr/>
                <a:lstStyle/>
                <a:p>
                  <a:pPr>
                    <a:defRPr sz="949" b="1" i="0" u="none" strike="noStrike" baseline="0">
                      <a:solidFill>
                        <a:srgbClr val="000000"/>
                      </a:solidFill>
                      <a:latin typeface="Arial Cyr"/>
                      <a:ea typeface="Arial Cyr"/>
                      <a:cs typeface="Arial Cyr"/>
                    </a:defRPr>
                  </a:pPr>
                  <a:endParaRPr lang="ru-RU"/>
                </a:p>
              </c:txPr>
              <c:showVal val="1"/>
            </c:dLbl>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RU"/>
              </a:p>
            </c:txPr>
            <c:showVal val="1"/>
          </c:dLbls>
          <c:cat>
            <c:numRef>
              <c:f>Sheet1!$B$1:$E$1</c:f>
              <c:numCache>
                <c:formatCode>General</c:formatCode>
                <c:ptCount val="4"/>
                <c:pt idx="0">
                  <c:v>2012</c:v>
                </c:pt>
                <c:pt idx="1">
                  <c:v>2013</c:v>
                </c:pt>
                <c:pt idx="2">
                  <c:v>2014</c:v>
                </c:pt>
                <c:pt idx="3">
                  <c:v>2015</c:v>
                </c:pt>
              </c:numCache>
            </c:numRef>
          </c:cat>
          <c:val>
            <c:numRef>
              <c:f>Sheet1!$B$3:$E$3</c:f>
              <c:numCache>
                <c:formatCode>General</c:formatCode>
                <c:ptCount val="4"/>
                <c:pt idx="0">
                  <c:v>10615</c:v>
                </c:pt>
                <c:pt idx="1">
                  <c:v>16411</c:v>
                </c:pt>
                <c:pt idx="2">
                  <c:v>25164</c:v>
                </c:pt>
                <c:pt idx="3">
                  <c:v>25326</c:v>
                </c:pt>
              </c:numCache>
            </c:numRef>
          </c:val>
          <c:shape val="cone"/>
        </c:ser>
        <c:gapDepth val="0"/>
        <c:shape val="box"/>
        <c:axId val="266451968"/>
        <c:axId val="266461952"/>
        <c:axId val="0"/>
      </c:bar3DChart>
      <c:catAx>
        <c:axId val="266451968"/>
        <c:scaling>
          <c:orientation val="minMax"/>
        </c:scaling>
        <c:axPos val="b"/>
        <c:numFmt formatCode="General" sourceLinked="1"/>
        <c:tickLblPos val="low"/>
        <c:spPr>
          <a:ln w="3173">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ru-RU"/>
          </a:p>
        </c:txPr>
        <c:crossAx val="266461952"/>
        <c:crosses val="autoZero"/>
        <c:auto val="1"/>
        <c:lblAlgn val="ctr"/>
        <c:lblOffset val="100"/>
        <c:tickLblSkip val="1"/>
        <c:tickMarkSkip val="1"/>
      </c:catAx>
      <c:valAx>
        <c:axId val="266461952"/>
        <c:scaling>
          <c:orientation val="minMax"/>
        </c:scaling>
        <c:delete val="1"/>
        <c:axPos val="l"/>
        <c:numFmt formatCode="General" sourceLinked="1"/>
        <c:tickLblPos val="nextTo"/>
        <c:crossAx val="266451968"/>
        <c:crosses val="autoZero"/>
        <c:crossBetween val="between"/>
      </c:valAx>
      <c:spPr>
        <a:noFill/>
        <a:ln w="25383">
          <a:noFill/>
        </a:ln>
      </c:spPr>
    </c:plotArea>
    <c:legend>
      <c:legendPos val="b"/>
      <c:layout>
        <c:manualLayout>
          <c:xMode val="edge"/>
          <c:yMode val="edge"/>
          <c:x val="0.29617834394904657"/>
          <c:y val="0.89925373134328368"/>
          <c:w val="0.40605095541401282"/>
          <c:h val="9.3283582089552231E-2"/>
        </c:manualLayout>
      </c:layout>
      <c:spPr>
        <a:noFill/>
        <a:ln w="25383">
          <a:noFill/>
        </a:ln>
      </c:spPr>
      <c:txPr>
        <a:bodyPr/>
        <a:lstStyle/>
        <a:p>
          <a:pPr>
            <a:defRPr sz="1099"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74"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1.4064661379484479E-2"/>
          <c:y val="2.5854374944704956E-2"/>
          <c:w val="0.97046413502109707"/>
          <c:h val="0.62020905923345204"/>
        </c:manualLayout>
      </c:layout>
      <c:bar3DChart>
        <c:barDir val="col"/>
        <c:grouping val="clustered"/>
        <c:varyColors val="1"/>
        <c:ser>
          <c:idx val="0"/>
          <c:order val="0"/>
          <c:tx>
            <c:strRef>
              <c:f>Sheet1!$A$2</c:f>
              <c:strCache>
                <c:ptCount val="1"/>
                <c:pt idx="0">
                  <c:v>Экономия бюджетных средств, сложившихся по результатам проведенных процедур, млн.руб.</c:v>
                </c:pt>
              </c:strCache>
            </c:strRef>
          </c:tx>
          <c:dLbls>
            <c:dLbl>
              <c:idx val="0"/>
              <c:layout>
                <c:manualLayout>
                  <c:x val="2.4064775625274856E-2"/>
                  <c:y val="-9.1741867426889764E-2"/>
                </c:manualLayout>
              </c:layout>
              <c:showVal val="1"/>
            </c:dLbl>
            <c:dLbl>
              <c:idx val="1"/>
              <c:layout>
                <c:manualLayout>
                  <c:x val="2.4259913944028481E-2"/>
                  <c:y val="-9.8794515717051404E-2"/>
                </c:manualLayout>
              </c:layout>
              <c:showVal val="1"/>
            </c:dLbl>
            <c:dLbl>
              <c:idx val="2"/>
              <c:layout>
                <c:manualLayout>
                  <c:x val="3.0080931306382848E-2"/>
                  <c:y val="-0.12292778242401819"/>
                </c:manualLayout>
              </c:layout>
              <c:showVal val="1"/>
            </c:dLbl>
            <c:dLbl>
              <c:idx val="3"/>
              <c:layout>
                <c:manualLayout>
                  <c:x val="2.1837251059735802E-2"/>
                  <c:y val="-8.7749950138118191E-2"/>
                </c:manualLayout>
              </c:layout>
              <c:showVal val="1"/>
            </c:dLbl>
            <c:dLbl>
              <c:idx val="4"/>
              <c:layout>
                <c:manualLayout>
                  <c:xMode val="edge"/>
                  <c:yMode val="edge"/>
                  <c:x val="0.79746835443037978"/>
                  <c:y val="0.11498257839721254"/>
                </c:manualLayout>
              </c:layout>
              <c:showVal val="1"/>
            </c:dLbl>
            <c:spPr>
              <a:noFill/>
              <a:ln w="25372">
                <a:noFill/>
              </a:ln>
            </c:spPr>
            <c:txPr>
              <a:bodyPr/>
              <a:lstStyle/>
              <a:p>
                <a:pPr>
                  <a:defRPr sz="1199"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2012 год</c:v>
                </c:pt>
                <c:pt idx="1">
                  <c:v>2013 год</c:v>
                </c:pt>
                <c:pt idx="2">
                  <c:v>2014 год</c:v>
                </c:pt>
                <c:pt idx="3">
                  <c:v>2015 год</c:v>
                </c:pt>
              </c:strCache>
            </c:strRef>
          </c:cat>
          <c:val>
            <c:numRef>
              <c:f>Sheet1!$B$2:$E$2</c:f>
              <c:numCache>
                <c:formatCode>General</c:formatCode>
                <c:ptCount val="4"/>
                <c:pt idx="0">
                  <c:v>24.2</c:v>
                </c:pt>
                <c:pt idx="1">
                  <c:v>39.800000000000004</c:v>
                </c:pt>
                <c:pt idx="2">
                  <c:v>62.5</c:v>
                </c:pt>
                <c:pt idx="3">
                  <c:v>41.9</c:v>
                </c:pt>
              </c:numCache>
            </c:numRef>
          </c:val>
        </c:ser>
        <c:gapDepth val="0"/>
        <c:shape val="box"/>
        <c:axId val="221811456"/>
        <c:axId val="221812992"/>
        <c:axId val="0"/>
      </c:bar3DChart>
      <c:catAx>
        <c:axId val="221811456"/>
        <c:scaling>
          <c:orientation val="minMax"/>
        </c:scaling>
        <c:axPos val="b"/>
        <c:numFmt formatCode="General" sourceLinked="1"/>
        <c:tickLblPos val="low"/>
        <c:spPr>
          <a:ln w="3172">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ru-RU"/>
          </a:p>
        </c:txPr>
        <c:crossAx val="221812992"/>
        <c:crosses val="autoZero"/>
        <c:auto val="1"/>
        <c:lblAlgn val="ctr"/>
        <c:lblOffset val="100"/>
        <c:tickLblSkip val="1"/>
        <c:tickMarkSkip val="1"/>
      </c:catAx>
      <c:valAx>
        <c:axId val="221812992"/>
        <c:scaling>
          <c:orientation val="minMax"/>
        </c:scaling>
        <c:delete val="1"/>
        <c:axPos val="l"/>
        <c:numFmt formatCode="General" sourceLinked="1"/>
        <c:tickLblPos val="none"/>
        <c:crossAx val="221811456"/>
        <c:crosses val="autoZero"/>
        <c:crossBetween val="between"/>
      </c:valAx>
      <c:spPr>
        <a:noFill/>
        <a:ln w="25372">
          <a:noFill/>
        </a:ln>
      </c:spPr>
    </c:plotArea>
    <c:plotVisOnly val="1"/>
    <c:dispBlanksAs val="gap"/>
  </c:chart>
  <c:spPr>
    <a:noFill/>
    <a:ln>
      <a:noFill/>
    </a:ln>
  </c:spPr>
  <c:txPr>
    <a:bodyPr/>
    <a:lstStyle/>
    <a:p>
      <a:pPr>
        <a:defRPr sz="1199" b="1" i="0" u="none" strike="noStrike" baseline="0">
          <a:solidFill>
            <a:srgbClr val="000000"/>
          </a:solidFill>
          <a:latin typeface="Arial"/>
          <a:ea typeface="Arial"/>
          <a:cs typeface="Arial"/>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1" b="1" i="0" u="none" strike="noStrike" baseline="0">
                <a:solidFill>
                  <a:srgbClr val="000000"/>
                </a:solidFill>
                <a:latin typeface="Times New Roman"/>
                <a:ea typeface="Times New Roman"/>
                <a:cs typeface="Times New Roman"/>
              </a:defRPr>
            </a:pPr>
            <a:r>
              <a:rPr lang="ru-RU"/>
              <a:t>Доходы от аренды и продажи земельных участков, млн.руб.</a:t>
            </a:r>
          </a:p>
        </c:rich>
      </c:tx>
      <c:layout>
        <c:manualLayout>
          <c:xMode val="edge"/>
          <c:yMode val="edge"/>
          <c:x val="0.12454212454212472"/>
          <c:y val="1.5290519877675841E-2"/>
        </c:manualLayout>
      </c:layout>
      <c:spPr>
        <a:noFill/>
        <a:ln w="25423">
          <a:noFill/>
        </a:ln>
      </c:spPr>
    </c:title>
    <c:view3D>
      <c:hPercent val="9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3.6630036630036632E-2"/>
          <c:y val="0.19266055045871502"/>
          <c:w val="0.92307692307692257"/>
          <c:h val="0.62079510703364205"/>
        </c:manualLayout>
      </c:layout>
      <c:bar3DChart>
        <c:barDir val="col"/>
        <c:grouping val="clustered"/>
        <c:ser>
          <c:idx val="0"/>
          <c:order val="0"/>
          <c:tx>
            <c:strRef>
              <c:f>Sheet1!$A$2</c:f>
              <c:strCache>
                <c:ptCount val="1"/>
                <c:pt idx="0">
                  <c:v>продажа</c:v>
                </c:pt>
              </c:strCache>
            </c:strRef>
          </c:tx>
          <c:spPr>
            <a:solidFill>
              <a:srgbClr val="006600"/>
            </a:solidFill>
            <a:ln w="12712">
              <a:solidFill>
                <a:srgbClr val="000000"/>
              </a:solidFill>
              <a:prstDash val="solid"/>
            </a:ln>
          </c:spPr>
          <c:dLbls>
            <c:dLbl>
              <c:idx val="0"/>
              <c:layout>
                <c:manualLayout>
                  <c:x val="-3.1310178231269362E-3"/>
                  <c:y val="-2.0886937261315262E-2"/>
                </c:manualLayout>
              </c:layout>
              <c:showVal val="1"/>
            </c:dLbl>
            <c:dLbl>
              <c:idx val="1"/>
              <c:layout>
                <c:manualLayout>
                  <c:x val="2.9602338232623863E-3"/>
                  <c:y val="-2.5680922235984258E-2"/>
                </c:manualLayout>
              </c:layout>
              <c:showVal val="1"/>
            </c:dLbl>
            <c:dLbl>
              <c:idx val="2"/>
              <c:layout>
                <c:manualLayout>
                  <c:x val="8.0429180923415142E-3"/>
                  <c:y val="-1.4547030350979456E-2"/>
                </c:manualLayout>
              </c:layout>
              <c:showVal val="1"/>
            </c:dLbl>
            <c:dLbl>
              <c:idx val="3"/>
              <c:layout>
                <c:manualLayout>
                  <c:x val="2.771648221453013E-2"/>
                  <c:y val="-1.997072216478895E-2"/>
                </c:manualLayout>
              </c:layout>
              <c:showVal val="1"/>
            </c:dLbl>
            <c:spPr>
              <a:noFill/>
              <a:ln w="25423">
                <a:noFill/>
              </a:ln>
            </c:spPr>
            <c:txPr>
              <a:bodyPr/>
              <a:lstStyle/>
              <a:p>
                <a:pPr>
                  <a:defRPr sz="1000" b="1" i="0" u="none" strike="noStrike" baseline="0">
                    <a:solidFill>
                      <a:srgbClr val="000000"/>
                    </a:solidFill>
                    <a:latin typeface="Times New Roman" pitchFamily="18" charset="0"/>
                    <a:ea typeface="Arial Cyr"/>
                    <a:cs typeface="Arial Cyr"/>
                  </a:defRPr>
                </a:pPr>
                <a:endParaRPr lang="ru-RU"/>
              </a:p>
            </c:txPr>
            <c:showVal val="1"/>
          </c:dLbls>
          <c:cat>
            <c:strRef>
              <c:f>Sheet1!$B$1:$E$1</c:f>
              <c:strCache>
                <c:ptCount val="4"/>
                <c:pt idx="0">
                  <c:v>2012 год</c:v>
                </c:pt>
                <c:pt idx="1">
                  <c:v>2013 год</c:v>
                </c:pt>
                <c:pt idx="2">
                  <c:v>2014 год</c:v>
                </c:pt>
                <c:pt idx="3">
                  <c:v>2015 год</c:v>
                </c:pt>
              </c:strCache>
            </c:strRef>
          </c:cat>
          <c:val>
            <c:numRef>
              <c:f>Sheet1!$B$2:$E$2</c:f>
              <c:numCache>
                <c:formatCode>General</c:formatCode>
                <c:ptCount val="4"/>
                <c:pt idx="0">
                  <c:v>11.1</c:v>
                </c:pt>
                <c:pt idx="1">
                  <c:v>4.3</c:v>
                </c:pt>
                <c:pt idx="2">
                  <c:v>30.3</c:v>
                </c:pt>
                <c:pt idx="3">
                  <c:v>5</c:v>
                </c:pt>
              </c:numCache>
            </c:numRef>
          </c:val>
        </c:ser>
        <c:ser>
          <c:idx val="1"/>
          <c:order val="1"/>
          <c:tx>
            <c:strRef>
              <c:f>Sheet1!$A$3</c:f>
              <c:strCache>
                <c:ptCount val="1"/>
                <c:pt idx="0">
                  <c:v>аренда</c:v>
                </c:pt>
              </c:strCache>
            </c:strRef>
          </c:tx>
          <c:spPr>
            <a:solidFill>
              <a:srgbClr val="FF9900"/>
            </a:solidFill>
            <a:ln w="12712">
              <a:solidFill>
                <a:srgbClr val="000000"/>
              </a:solidFill>
              <a:prstDash val="solid"/>
            </a:ln>
          </c:spPr>
          <c:dLbls>
            <c:dLbl>
              <c:idx val="0"/>
              <c:layout>
                <c:manualLayout>
                  <c:x val="1.7827061314459061E-2"/>
                  <c:y val="-3.3367117424888355E-2"/>
                </c:manualLayout>
              </c:layout>
              <c:showVal val="1"/>
            </c:dLbl>
            <c:dLbl>
              <c:idx val="1"/>
              <c:layout>
                <c:manualLayout>
                  <c:x val="3.0739665969076353E-2"/>
                  <c:y val="-3.5226880554738278E-2"/>
                </c:manualLayout>
              </c:layout>
              <c:showVal val="1"/>
            </c:dLbl>
            <c:dLbl>
              <c:idx val="2"/>
              <c:layout>
                <c:manualLayout>
                  <c:x val="5.8304655904832504E-2"/>
                  <c:y val="-3.7217865162197612E-2"/>
                </c:manualLayout>
              </c:layout>
              <c:showVal val="1"/>
            </c:dLbl>
            <c:dLbl>
              <c:idx val="3"/>
              <c:layout>
                <c:manualLayout>
                  <c:x val="7.1721914877229023E-2"/>
                  <c:y val="-2.3650882836607968E-2"/>
                </c:manualLayout>
              </c:layout>
              <c:showVal val="1"/>
            </c:dLbl>
            <c:spPr>
              <a:noFill/>
              <a:ln w="25423">
                <a:noFill/>
              </a:ln>
            </c:spPr>
            <c:txPr>
              <a:bodyPr/>
              <a:lstStyle/>
              <a:p>
                <a:pPr>
                  <a:defRPr sz="1000" b="1" i="0" u="none" strike="noStrike" baseline="0">
                    <a:solidFill>
                      <a:srgbClr val="000000"/>
                    </a:solidFill>
                    <a:latin typeface="Times New Roman" pitchFamily="18" charset="0"/>
                    <a:ea typeface="Arial Cyr"/>
                    <a:cs typeface="Arial Cyr"/>
                  </a:defRPr>
                </a:pPr>
                <a:endParaRPr lang="ru-RU"/>
              </a:p>
            </c:txPr>
            <c:showVal val="1"/>
          </c:dLbls>
          <c:cat>
            <c:strRef>
              <c:f>Sheet1!$B$1:$E$1</c:f>
              <c:strCache>
                <c:ptCount val="4"/>
                <c:pt idx="0">
                  <c:v>2012 год</c:v>
                </c:pt>
                <c:pt idx="1">
                  <c:v>2013 год</c:v>
                </c:pt>
                <c:pt idx="2">
                  <c:v>2014 год</c:v>
                </c:pt>
                <c:pt idx="3">
                  <c:v>2015 год</c:v>
                </c:pt>
              </c:strCache>
            </c:strRef>
          </c:cat>
          <c:val>
            <c:numRef>
              <c:f>Sheet1!$B$3:$E$3</c:f>
              <c:numCache>
                <c:formatCode>General</c:formatCode>
                <c:ptCount val="4"/>
                <c:pt idx="0">
                  <c:v>28.1</c:v>
                </c:pt>
                <c:pt idx="1">
                  <c:v>29.8</c:v>
                </c:pt>
                <c:pt idx="2">
                  <c:v>25.7</c:v>
                </c:pt>
                <c:pt idx="3">
                  <c:v>0.8</c:v>
                </c:pt>
              </c:numCache>
            </c:numRef>
          </c:val>
        </c:ser>
        <c:gapDepth val="0"/>
        <c:shape val="box"/>
        <c:axId val="271887360"/>
        <c:axId val="271889152"/>
        <c:axId val="0"/>
      </c:bar3DChart>
      <c:catAx>
        <c:axId val="271887360"/>
        <c:scaling>
          <c:orientation val="minMax"/>
        </c:scaling>
        <c:axPos val="b"/>
        <c:numFmt formatCode="General" sourceLinked="1"/>
        <c:tickLblPos val="low"/>
        <c:spPr>
          <a:ln w="3178">
            <a:solidFill>
              <a:srgbClr val="000000"/>
            </a:solidFill>
            <a:prstDash val="solid"/>
          </a:ln>
        </c:spPr>
        <c:txPr>
          <a:bodyPr rot="0" vert="horz"/>
          <a:lstStyle/>
          <a:p>
            <a:pPr>
              <a:defRPr sz="801" b="1" i="0" u="none" strike="noStrike" baseline="0">
                <a:solidFill>
                  <a:srgbClr val="000000"/>
                </a:solidFill>
                <a:latin typeface="Times New Roman" pitchFamily="18" charset="0"/>
                <a:ea typeface="Arial Cyr"/>
                <a:cs typeface="Arial Cyr"/>
              </a:defRPr>
            </a:pPr>
            <a:endParaRPr lang="ru-RU"/>
          </a:p>
        </c:txPr>
        <c:crossAx val="271889152"/>
        <c:crosses val="autoZero"/>
        <c:auto val="1"/>
        <c:lblAlgn val="ctr"/>
        <c:lblOffset val="100"/>
        <c:tickLblSkip val="1"/>
        <c:tickMarkSkip val="1"/>
      </c:catAx>
      <c:valAx>
        <c:axId val="271889152"/>
        <c:scaling>
          <c:orientation val="minMax"/>
        </c:scaling>
        <c:delete val="1"/>
        <c:axPos val="l"/>
        <c:numFmt formatCode="General" sourceLinked="1"/>
        <c:tickLblPos val="none"/>
        <c:crossAx val="271887360"/>
        <c:crosses val="autoZero"/>
        <c:crossBetween val="between"/>
      </c:valAx>
      <c:spPr>
        <a:noFill/>
        <a:ln w="25423">
          <a:noFill/>
        </a:ln>
      </c:spPr>
    </c:plotArea>
    <c:legend>
      <c:legendPos val="b"/>
      <c:layout>
        <c:manualLayout>
          <c:xMode val="edge"/>
          <c:yMode val="edge"/>
          <c:x val="6.2271062271062001E-2"/>
          <c:y val="0.91743119266055062"/>
          <c:w val="0.89377289377289382"/>
          <c:h val="6.7278287461773695E-2"/>
        </c:manualLayout>
      </c:layout>
      <c:spPr>
        <a:noFill/>
        <a:ln w="25423">
          <a:noFill/>
        </a:ln>
      </c:spPr>
      <c:txPr>
        <a:bodyPr/>
        <a:lstStyle/>
        <a:p>
          <a:pPr>
            <a:defRPr sz="900" b="1" i="0" u="none" strike="noStrike" baseline="0">
              <a:solidFill>
                <a:srgbClr val="000000"/>
              </a:solidFill>
              <a:latin typeface="Times New Roman" pitchFamily="18" charset="0"/>
              <a:ea typeface="Arial Cyr"/>
              <a:cs typeface="Arial Cyr"/>
            </a:defRPr>
          </a:pPr>
          <a:endParaRPr lang="ru-RU"/>
        </a:p>
      </c:txPr>
    </c:legend>
    <c:plotVisOnly val="1"/>
    <c:dispBlanksAs val="gap"/>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1" b="1" i="0" u="none" strike="noStrike" baseline="0">
                <a:solidFill>
                  <a:srgbClr val="000000"/>
                </a:solidFill>
                <a:latin typeface="Times New Roman"/>
                <a:ea typeface="Times New Roman"/>
                <a:cs typeface="Times New Roman"/>
              </a:defRPr>
            </a:pPr>
            <a:r>
              <a:rPr lang="ru-RU"/>
              <a:t>Доходы от аренды и продажи имущества, млн.руб.</a:t>
            </a:r>
          </a:p>
        </c:rich>
      </c:tx>
      <c:layout>
        <c:manualLayout>
          <c:xMode val="edge"/>
          <c:yMode val="edge"/>
          <c:x val="0.11355311355311359"/>
          <c:y val="2.1406727828746242E-2"/>
        </c:manualLayout>
      </c:layout>
      <c:spPr>
        <a:noFill/>
        <a:ln w="25423">
          <a:noFill/>
        </a:ln>
      </c:spPr>
    </c:title>
    <c:view3D>
      <c:hPercent val="8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3.6630017623415133E-2"/>
          <c:y val="0.19305153463277125"/>
          <c:w val="0.92307692307692257"/>
          <c:h val="0.60856269113149852"/>
        </c:manualLayout>
      </c:layout>
      <c:bar3DChart>
        <c:barDir val="col"/>
        <c:grouping val="clustered"/>
        <c:ser>
          <c:idx val="0"/>
          <c:order val="0"/>
          <c:tx>
            <c:strRef>
              <c:f>Sheet1!$A$2</c:f>
              <c:strCache>
                <c:ptCount val="1"/>
                <c:pt idx="0">
                  <c:v>продажа</c:v>
                </c:pt>
              </c:strCache>
            </c:strRef>
          </c:tx>
          <c:spPr>
            <a:solidFill>
              <a:srgbClr val="000080"/>
            </a:solidFill>
            <a:ln w="12712">
              <a:solidFill>
                <a:srgbClr val="000000"/>
              </a:solidFill>
              <a:prstDash val="solid"/>
            </a:ln>
          </c:spPr>
          <c:dLbls>
            <c:dLbl>
              <c:idx val="0"/>
              <c:layout>
                <c:manualLayout>
                  <c:x val="4.6949681917057484E-3"/>
                  <c:y val="-2.3835364477626769E-2"/>
                </c:manualLayout>
              </c:layout>
              <c:showVal val="1"/>
            </c:dLbl>
            <c:dLbl>
              <c:idx val="1"/>
              <c:layout>
                <c:manualLayout>
                  <c:x val="2.4641153793172891E-2"/>
                  <c:y val="-2.3489936148680005E-2"/>
                </c:manualLayout>
              </c:layout>
              <c:showVal val="1"/>
            </c:dLbl>
            <c:dLbl>
              <c:idx val="2"/>
              <c:layout>
                <c:manualLayout>
                  <c:x val="3.4102241465159812E-2"/>
                  <c:y val="-6.9985862062678702E-3"/>
                </c:manualLayout>
              </c:layout>
              <c:showVal val="1"/>
            </c:dLbl>
            <c:dLbl>
              <c:idx val="3"/>
              <c:layout>
                <c:manualLayout>
                  <c:x val="2.7903117736946134E-2"/>
                  <c:y val="-1.53902654227471E-2"/>
                </c:manualLayout>
              </c:layout>
              <c:showVal val="1"/>
            </c:dLbl>
            <c:spPr>
              <a:noFill/>
              <a:ln w="25423">
                <a:noFill/>
              </a:ln>
            </c:spPr>
            <c:txPr>
              <a:bodyPr/>
              <a:lstStyle/>
              <a:p>
                <a:pPr>
                  <a:defRPr sz="1000" b="1" i="0" u="none" strike="noStrike" baseline="0">
                    <a:solidFill>
                      <a:srgbClr val="000000"/>
                    </a:solidFill>
                    <a:latin typeface="Times New Roman" pitchFamily="18" charset="0"/>
                    <a:ea typeface="Arial Cyr"/>
                    <a:cs typeface="Arial Cyr"/>
                  </a:defRPr>
                </a:pPr>
                <a:endParaRPr lang="ru-RU"/>
              </a:p>
            </c:txPr>
            <c:showVal val="1"/>
          </c:dLbls>
          <c:cat>
            <c:strRef>
              <c:f>Sheet1!$B$1:$E$1</c:f>
              <c:strCache>
                <c:ptCount val="4"/>
                <c:pt idx="0">
                  <c:v>2012 год</c:v>
                </c:pt>
                <c:pt idx="1">
                  <c:v>2013 год</c:v>
                </c:pt>
                <c:pt idx="2">
                  <c:v>2014 год</c:v>
                </c:pt>
                <c:pt idx="3">
                  <c:v>2015 год</c:v>
                </c:pt>
              </c:strCache>
            </c:strRef>
          </c:cat>
          <c:val>
            <c:numRef>
              <c:f>Sheet1!$B$2:$E$2</c:f>
              <c:numCache>
                <c:formatCode>General</c:formatCode>
                <c:ptCount val="4"/>
                <c:pt idx="0">
                  <c:v>28.1</c:v>
                </c:pt>
                <c:pt idx="1">
                  <c:v>13.7</c:v>
                </c:pt>
                <c:pt idx="2">
                  <c:v>7.9</c:v>
                </c:pt>
                <c:pt idx="3">
                  <c:v>22.2</c:v>
                </c:pt>
              </c:numCache>
            </c:numRef>
          </c:val>
        </c:ser>
        <c:ser>
          <c:idx val="1"/>
          <c:order val="1"/>
          <c:tx>
            <c:strRef>
              <c:f>Sheet1!$A$3</c:f>
              <c:strCache>
                <c:ptCount val="1"/>
                <c:pt idx="0">
                  <c:v>аренда</c:v>
                </c:pt>
              </c:strCache>
            </c:strRef>
          </c:tx>
          <c:spPr>
            <a:solidFill>
              <a:srgbClr val="FFCC00"/>
            </a:solidFill>
            <a:ln w="12712">
              <a:solidFill>
                <a:srgbClr val="000000"/>
              </a:solidFill>
              <a:prstDash val="solid"/>
            </a:ln>
          </c:spPr>
          <c:dLbls>
            <c:dLbl>
              <c:idx val="0"/>
              <c:layout>
                <c:manualLayout>
                  <c:x val="4.4388216521724824E-2"/>
                  <c:y val="-1.183628791231366E-2"/>
                </c:manualLayout>
              </c:layout>
              <c:showVal val="1"/>
            </c:dLbl>
            <c:dLbl>
              <c:idx val="1"/>
              <c:layout>
                <c:manualLayout>
                  <c:x val="3.8693376482166413E-2"/>
                  <c:y val="-5.7200799612433994E-3"/>
                </c:manualLayout>
              </c:layout>
              <c:showVal val="1"/>
            </c:dLbl>
            <c:dLbl>
              <c:idx val="2"/>
              <c:layout>
                <c:manualLayout>
                  <c:x val="3.6661540105611456E-2"/>
                  <c:y val="-1.3917086850691898E-2"/>
                </c:manualLayout>
              </c:layout>
              <c:showVal val="1"/>
            </c:dLbl>
            <c:dLbl>
              <c:idx val="3"/>
              <c:layout>
                <c:manualLayout>
                  <c:x val="4.9281347751946904E-2"/>
                  <c:y val="-1.4393611198326496E-2"/>
                </c:manualLayout>
              </c:layout>
              <c:showVal val="1"/>
            </c:dLbl>
            <c:spPr>
              <a:noFill/>
              <a:ln w="25423">
                <a:noFill/>
              </a:ln>
            </c:spPr>
            <c:txPr>
              <a:bodyPr/>
              <a:lstStyle/>
              <a:p>
                <a:pPr>
                  <a:defRPr sz="1000" b="1" i="0" u="none" strike="noStrike" baseline="0">
                    <a:solidFill>
                      <a:srgbClr val="000000"/>
                    </a:solidFill>
                    <a:latin typeface="Times New Roman" pitchFamily="18" charset="0"/>
                    <a:ea typeface="Arial Cyr"/>
                    <a:cs typeface="Arial Cyr"/>
                  </a:defRPr>
                </a:pPr>
                <a:endParaRPr lang="ru-RU"/>
              </a:p>
            </c:txPr>
            <c:showVal val="1"/>
          </c:dLbls>
          <c:cat>
            <c:strRef>
              <c:f>Sheet1!$B$1:$E$1</c:f>
              <c:strCache>
                <c:ptCount val="4"/>
                <c:pt idx="0">
                  <c:v>2012 год</c:v>
                </c:pt>
                <c:pt idx="1">
                  <c:v>2013 год</c:v>
                </c:pt>
                <c:pt idx="2">
                  <c:v>2014 год</c:v>
                </c:pt>
                <c:pt idx="3">
                  <c:v>2015 год</c:v>
                </c:pt>
              </c:strCache>
            </c:strRef>
          </c:cat>
          <c:val>
            <c:numRef>
              <c:f>Sheet1!$B$3:$E$3</c:f>
              <c:numCache>
                <c:formatCode>General</c:formatCode>
                <c:ptCount val="4"/>
                <c:pt idx="0">
                  <c:v>8.6</c:v>
                </c:pt>
                <c:pt idx="1">
                  <c:v>8.6</c:v>
                </c:pt>
                <c:pt idx="2">
                  <c:v>7.7</c:v>
                </c:pt>
                <c:pt idx="3">
                  <c:v>7.2</c:v>
                </c:pt>
              </c:numCache>
            </c:numRef>
          </c:val>
        </c:ser>
        <c:gapDepth val="0"/>
        <c:shape val="box"/>
        <c:axId val="266504448"/>
        <c:axId val="266510336"/>
        <c:axId val="0"/>
      </c:bar3DChart>
      <c:catAx>
        <c:axId val="266504448"/>
        <c:scaling>
          <c:orientation val="minMax"/>
        </c:scaling>
        <c:axPos val="b"/>
        <c:numFmt formatCode="General" sourceLinked="1"/>
        <c:tickLblPos val="low"/>
        <c:spPr>
          <a:ln w="3178">
            <a:solidFill>
              <a:srgbClr val="000000"/>
            </a:solidFill>
            <a:prstDash val="solid"/>
          </a:ln>
        </c:spPr>
        <c:txPr>
          <a:bodyPr rot="0" vert="horz"/>
          <a:lstStyle/>
          <a:p>
            <a:pPr>
              <a:defRPr sz="801" b="1" i="0" u="none" strike="noStrike" baseline="0">
                <a:solidFill>
                  <a:srgbClr val="000000"/>
                </a:solidFill>
                <a:latin typeface="Times New Roman" pitchFamily="18" charset="0"/>
                <a:ea typeface="Arial Cyr"/>
                <a:cs typeface="Arial Cyr"/>
              </a:defRPr>
            </a:pPr>
            <a:endParaRPr lang="ru-RU"/>
          </a:p>
        </c:txPr>
        <c:crossAx val="266510336"/>
        <c:crosses val="autoZero"/>
        <c:auto val="1"/>
        <c:lblAlgn val="ctr"/>
        <c:lblOffset val="100"/>
        <c:tickLblSkip val="1"/>
        <c:tickMarkSkip val="1"/>
      </c:catAx>
      <c:valAx>
        <c:axId val="266510336"/>
        <c:scaling>
          <c:orientation val="minMax"/>
        </c:scaling>
        <c:delete val="1"/>
        <c:axPos val="l"/>
        <c:numFmt formatCode="General" sourceLinked="1"/>
        <c:tickLblPos val="none"/>
        <c:crossAx val="266504448"/>
        <c:crosses val="autoZero"/>
        <c:crossBetween val="between"/>
      </c:valAx>
      <c:spPr>
        <a:noFill/>
        <a:ln w="25423">
          <a:noFill/>
        </a:ln>
      </c:spPr>
    </c:plotArea>
    <c:legend>
      <c:legendPos val="b"/>
      <c:layout>
        <c:manualLayout>
          <c:xMode val="edge"/>
          <c:yMode val="edge"/>
          <c:x val="6.2271062271062001E-2"/>
          <c:y val="0.91743119266055062"/>
          <c:w val="0.89377289377289382"/>
          <c:h val="6.7278287461773695E-2"/>
        </c:manualLayout>
      </c:layout>
      <c:spPr>
        <a:noFill/>
        <a:ln w="25423">
          <a:noFill/>
        </a:ln>
      </c:spPr>
      <c:txPr>
        <a:bodyPr/>
        <a:lstStyle/>
        <a:p>
          <a:pPr>
            <a:defRPr sz="900" b="1" i="0" u="none" strike="noStrike" baseline="0">
              <a:solidFill>
                <a:srgbClr val="000000"/>
              </a:solidFill>
              <a:latin typeface="Times New Roman" pitchFamily="18" charset="0"/>
              <a:ea typeface="Arial Cyr"/>
              <a:cs typeface="Arial Cyr"/>
            </a:defRPr>
          </a:pPr>
          <a:endParaRPr lang="ru-RU"/>
        </a:p>
      </c:txPr>
    </c:legend>
    <c:plotVisOnly val="1"/>
    <c:dispBlanksAs val="gap"/>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1.4240506329113925E-2"/>
          <c:y val="3.9301310043668242E-2"/>
          <c:w val="0.96993670886075856"/>
          <c:h val="0.68122270742359148"/>
        </c:manualLayout>
      </c:layout>
      <c:bar3DChart>
        <c:barDir val="col"/>
        <c:grouping val="clustered"/>
        <c:ser>
          <c:idx val="0"/>
          <c:order val="0"/>
          <c:tx>
            <c:strRef>
              <c:f>Sheet1!$A$2</c:f>
              <c:strCache>
                <c:ptCount val="1"/>
                <c:pt idx="0">
                  <c:v>родилось</c:v>
                </c:pt>
              </c:strCache>
            </c:strRef>
          </c:tx>
          <c:spPr>
            <a:solidFill>
              <a:srgbClr val="99CC00"/>
            </a:solidFill>
            <a:ln w="12621">
              <a:solidFill>
                <a:srgbClr val="000000"/>
              </a:solidFill>
              <a:prstDash val="solid"/>
            </a:ln>
          </c:spPr>
          <c:dLbls>
            <c:dLbl>
              <c:idx val="0"/>
              <c:layout>
                <c:manualLayout>
                  <c:x val="-1.4329556767786487E-2"/>
                  <c:y val="-1.8005908257283747E-2"/>
                </c:manualLayout>
              </c:layout>
              <c:showVal val="1"/>
            </c:dLbl>
            <c:dLbl>
              <c:idx val="1"/>
              <c:layout>
                <c:manualLayout>
                  <c:x val="-1.1233034434641362E-2"/>
                  <c:y val="-2.3419055863344231E-2"/>
                </c:manualLayout>
              </c:layout>
              <c:showVal val="1"/>
            </c:dLbl>
            <c:dLbl>
              <c:idx val="2"/>
              <c:layout>
                <c:manualLayout>
                  <c:x val="-8.4655657229781543E-3"/>
                  <c:y val="-2.9884978360639691E-2"/>
                </c:manualLayout>
              </c:layout>
              <c:showVal val="1"/>
            </c:dLbl>
            <c:dLbl>
              <c:idx val="3"/>
              <c:layout>
                <c:manualLayout>
                  <c:x val="-1.4160046663148337E-2"/>
                  <c:y val="-1.7857504067495741E-2"/>
                </c:manualLayout>
              </c:layout>
              <c:showVal val="1"/>
            </c:dLbl>
            <c:dLbl>
              <c:idx val="4"/>
              <c:layout>
                <c:manualLayout>
                  <c:x val="-1.0841856148482359E-2"/>
                  <c:y val="-9.1173173341089746E-3"/>
                </c:manualLayout>
              </c:layout>
              <c:showVal val="1"/>
            </c:dLbl>
            <c:dLbl>
              <c:idx val="5"/>
              <c:layout>
                <c:manualLayout>
                  <c:x val="-1.2821222879856832E-2"/>
                  <c:y val="-1.888365194963847E-2"/>
                </c:manualLayout>
              </c:layout>
              <c:showVal val="1"/>
            </c:dLbl>
            <c:dLbl>
              <c:idx val="6"/>
              <c:layout>
                <c:manualLayout>
                  <c:x val="-2.3262703819297643E-2"/>
                  <c:y val="6.5209221086132184E-3"/>
                </c:manualLayout>
              </c:layout>
              <c:showVal val="1"/>
            </c:dLbl>
            <c:dLbl>
              <c:idx val="7"/>
              <c:layout>
                <c:manualLayout>
                  <c:x val="-1.5748399664596565E-2"/>
                  <c:y val="-1.7621532485943746E-2"/>
                </c:manualLayout>
              </c:layout>
              <c:showVal val="1"/>
            </c:dLbl>
            <c:spPr>
              <a:noFill/>
              <a:ln w="25241">
                <a:noFill/>
              </a:ln>
            </c:spPr>
            <c:txPr>
              <a:bodyPr/>
              <a:lstStyle/>
              <a:p>
                <a:pPr>
                  <a:defRPr sz="1000" b="1" i="0" u="none" strike="noStrike" baseline="0">
                    <a:solidFill>
                      <a:srgbClr val="336600"/>
                    </a:solidFill>
                    <a:latin typeface="Times New Roman" pitchFamily="18" charset="0"/>
                    <a:ea typeface="Arial Cyr"/>
                    <a:cs typeface="Arial Cyr"/>
                  </a:defRPr>
                </a:pPr>
                <a:endParaRPr lang="ru-RU"/>
              </a:p>
            </c:txPr>
            <c:showVal val="1"/>
          </c:dLbls>
          <c:cat>
            <c:strRef>
              <c:f>Sheet1!$B$1:$H$1</c:f>
              <c:strCache>
                <c:ptCount val="7"/>
                <c:pt idx="0">
                  <c:v>2000 г.</c:v>
                </c:pt>
                <c:pt idx="1">
                  <c:v>2010 г.</c:v>
                </c:pt>
                <c:pt idx="2">
                  <c:v>2011 г.</c:v>
                </c:pt>
                <c:pt idx="3">
                  <c:v>2012 г.</c:v>
                </c:pt>
                <c:pt idx="4">
                  <c:v>2013 г.</c:v>
                </c:pt>
                <c:pt idx="5">
                  <c:v>2014 г.</c:v>
                </c:pt>
                <c:pt idx="6">
                  <c:v>2015 г.</c:v>
                </c:pt>
              </c:strCache>
            </c:strRef>
          </c:cat>
          <c:val>
            <c:numRef>
              <c:f>Sheet1!$B$2:$H$2</c:f>
              <c:numCache>
                <c:formatCode>General</c:formatCode>
                <c:ptCount val="7"/>
                <c:pt idx="0">
                  <c:v>727</c:v>
                </c:pt>
                <c:pt idx="1">
                  <c:v>983</c:v>
                </c:pt>
                <c:pt idx="2">
                  <c:v>996</c:v>
                </c:pt>
                <c:pt idx="3">
                  <c:v>1061</c:v>
                </c:pt>
                <c:pt idx="4">
                  <c:v>1052</c:v>
                </c:pt>
                <c:pt idx="5">
                  <c:v>1092</c:v>
                </c:pt>
                <c:pt idx="6">
                  <c:v>1028</c:v>
                </c:pt>
              </c:numCache>
            </c:numRef>
          </c:val>
        </c:ser>
        <c:ser>
          <c:idx val="1"/>
          <c:order val="1"/>
          <c:tx>
            <c:strRef>
              <c:f>Sheet1!$A$3</c:f>
              <c:strCache>
                <c:ptCount val="1"/>
                <c:pt idx="0">
                  <c:v>умерло</c:v>
                </c:pt>
              </c:strCache>
            </c:strRef>
          </c:tx>
          <c:spPr>
            <a:solidFill>
              <a:srgbClr val="0000CC"/>
            </a:solidFill>
            <a:ln w="12621">
              <a:solidFill>
                <a:srgbClr val="000000"/>
              </a:solidFill>
              <a:prstDash val="solid"/>
            </a:ln>
          </c:spPr>
          <c:dLbls>
            <c:dLbl>
              <c:idx val="0"/>
              <c:layout>
                <c:manualLayout>
                  <c:x val="1.7006139405583261E-2"/>
                  <c:y val="-1.5717282201649458E-3"/>
                </c:manualLayout>
              </c:layout>
              <c:showVal val="1"/>
            </c:dLbl>
            <c:dLbl>
              <c:idx val="1"/>
              <c:layout>
                <c:manualLayout>
                  <c:x val="1.9773608117246533E-2"/>
                  <c:y val="2.0430434687775535E-18"/>
                </c:manualLayout>
              </c:layout>
              <c:showVal val="1"/>
            </c:dLbl>
            <c:dLbl>
              <c:idx val="2"/>
              <c:layout>
                <c:manualLayout>
                  <c:x val="1.4629684423846556E-2"/>
                  <c:y val="-4.8250035691145297E-2"/>
                </c:manualLayout>
              </c:layout>
              <c:showVal val="1"/>
            </c:dLbl>
            <c:dLbl>
              <c:idx val="3"/>
              <c:layout>
                <c:manualLayout>
                  <c:x val="2.0561710097535279E-2"/>
                  <c:y val="-5.8232215774877145E-2"/>
                </c:manualLayout>
              </c:layout>
              <c:showVal val="1"/>
            </c:dLbl>
            <c:dLbl>
              <c:idx val="4"/>
              <c:layout>
                <c:manualLayout>
                  <c:x val="1.225339399834257E-2"/>
                  <c:y val="-5.2097211697911247E-2"/>
                </c:manualLayout>
              </c:layout>
              <c:showVal val="1"/>
            </c:dLbl>
            <c:dLbl>
              <c:idx val="5"/>
              <c:layout>
                <c:manualLayout>
                  <c:x val="1.0274027266968369E-2"/>
                  <c:y val="-5.6457022370111694E-2"/>
                </c:manualLayout>
              </c:layout>
              <c:showVal val="1"/>
            </c:dLbl>
            <c:dLbl>
              <c:idx val="6"/>
              <c:layout>
                <c:manualLayout>
                  <c:x val="6.7123820545803934E-3"/>
                  <c:y val="-6.0284072263527395E-2"/>
                </c:manualLayout>
              </c:layout>
              <c:showVal val="1"/>
            </c:dLbl>
            <c:dLbl>
              <c:idx val="7"/>
              <c:layout>
                <c:manualLayout>
                  <c:x val="2.3720357095357528E-2"/>
                  <c:y val="-4.4085505098162975E-2"/>
                </c:manualLayout>
              </c:layout>
              <c:showVal val="1"/>
            </c:dLbl>
            <c:spPr>
              <a:noFill/>
              <a:ln w="25241">
                <a:noFill/>
              </a:ln>
            </c:spPr>
            <c:txPr>
              <a:bodyPr/>
              <a:lstStyle/>
              <a:p>
                <a:pPr>
                  <a:defRPr sz="1000" b="1" i="0" u="none" strike="noStrike" baseline="0">
                    <a:solidFill>
                      <a:schemeClr val="accent6">
                        <a:lumMod val="50000"/>
                      </a:schemeClr>
                    </a:solidFill>
                    <a:latin typeface="Times New Roman" pitchFamily="18" charset="0"/>
                    <a:ea typeface="Arial Cyr"/>
                    <a:cs typeface="Arial Cyr"/>
                  </a:defRPr>
                </a:pPr>
                <a:endParaRPr lang="ru-RU"/>
              </a:p>
            </c:txPr>
            <c:showVal val="1"/>
          </c:dLbls>
          <c:cat>
            <c:strRef>
              <c:f>Sheet1!$B$1:$H$1</c:f>
              <c:strCache>
                <c:ptCount val="7"/>
                <c:pt idx="0">
                  <c:v>2000 г.</c:v>
                </c:pt>
                <c:pt idx="1">
                  <c:v>2010 г.</c:v>
                </c:pt>
                <c:pt idx="2">
                  <c:v>2011 г.</c:v>
                </c:pt>
                <c:pt idx="3">
                  <c:v>2012 г.</c:v>
                </c:pt>
                <c:pt idx="4">
                  <c:v>2013 г.</c:v>
                </c:pt>
                <c:pt idx="5">
                  <c:v>2014 г.</c:v>
                </c:pt>
                <c:pt idx="6">
                  <c:v>2015 г.</c:v>
                </c:pt>
              </c:strCache>
            </c:strRef>
          </c:cat>
          <c:val>
            <c:numRef>
              <c:f>Sheet1!$B$3:$H$3</c:f>
              <c:numCache>
                <c:formatCode>General</c:formatCode>
                <c:ptCount val="7"/>
                <c:pt idx="0">
                  <c:v>1387</c:v>
                </c:pt>
                <c:pt idx="1">
                  <c:v>1190</c:v>
                </c:pt>
                <c:pt idx="2">
                  <c:v>1173</c:v>
                </c:pt>
                <c:pt idx="3">
                  <c:v>1107</c:v>
                </c:pt>
                <c:pt idx="4">
                  <c:v>1068</c:v>
                </c:pt>
                <c:pt idx="5">
                  <c:v>1068</c:v>
                </c:pt>
                <c:pt idx="6">
                  <c:v>1034</c:v>
                </c:pt>
              </c:numCache>
            </c:numRef>
          </c:val>
        </c:ser>
        <c:ser>
          <c:idx val="2"/>
          <c:order val="2"/>
          <c:tx>
            <c:strRef>
              <c:f>Sheet1!$A$4</c:f>
              <c:strCache>
                <c:ptCount val="1"/>
                <c:pt idx="0">
                  <c:v>естественная убыль (прирост)</c:v>
                </c:pt>
              </c:strCache>
            </c:strRef>
          </c:tx>
          <c:spPr>
            <a:solidFill>
              <a:srgbClr val="FF3300"/>
            </a:solidFill>
            <a:ln w="12621">
              <a:solidFill>
                <a:srgbClr val="000000"/>
              </a:solidFill>
              <a:prstDash val="solid"/>
            </a:ln>
          </c:spPr>
          <c:dLbls>
            <c:dLbl>
              <c:idx val="0"/>
              <c:layout>
                <c:manualLayout>
                  <c:x val="2.0927298847971142E-2"/>
                  <c:y val="2.0462197574191002E-2"/>
                </c:manualLayout>
              </c:layout>
              <c:showVal val="1"/>
            </c:dLbl>
            <c:dLbl>
              <c:idx val="1"/>
              <c:layout>
                <c:manualLayout>
                  <c:x val="6.1669451103938414E-2"/>
                  <c:y val="4.4597650613875592E-2"/>
                </c:manualLayout>
              </c:layout>
              <c:showVal val="1"/>
            </c:dLbl>
            <c:dLbl>
              <c:idx val="2"/>
              <c:layout>
                <c:manualLayout>
                  <c:x val="2.4879957790285012E-2"/>
                  <c:y val="-1.2371037713395877E-3"/>
                </c:manualLayout>
              </c:layout>
              <c:showVal val="1"/>
            </c:dLbl>
            <c:dLbl>
              <c:idx val="3"/>
              <c:layout>
                <c:manualLayout>
                  <c:x val="8.6600847297960762E-3"/>
                  <c:y val="-1.4513133694066685E-2"/>
                </c:manualLayout>
              </c:layout>
              <c:showVal val="1"/>
            </c:dLbl>
            <c:dLbl>
              <c:idx val="4"/>
              <c:layout>
                <c:manualLayout>
                  <c:x val="9.8454395166804858E-3"/>
                  <c:y val="4.7157447848847796E-3"/>
                </c:manualLayout>
              </c:layout>
              <c:showVal val="1"/>
            </c:dLbl>
            <c:dLbl>
              <c:idx val="5"/>
              <c:layout>
                <c:manualLayout>
                  <c:x val="1.1030629747330564E-2"/>
                  <c:y val="-1.1711792407159085E-2"/>
                </c:manualLayout>
              </c:layout>
              <c:showVal val="1"/>
            </c:dLbl>
            <c:dLbl>
              <c:idx val="6"/>
              <c:layout>
                <c:manualLayout>
                  <c:x val="-1.4739645481297351E-3"/>
                  <c:y val="-2.7842979677604299E-2"/>
                </c:manualLayout>
              </c:layout>
              <c:showVal val="1"/>
            </c:dLbl>
            <c:dLbl>
              <c:idx val="7"/>
              <c:layout>
                <c:manualLayout>
                  <c:x val="1.2369453530622031E-2"/>
                  <c:y val="-2.2436895009911334E-2"/>
                </c:manualLayout>
              </c:layout>
              <c:showVal val="1"/>
            </c:dLbl>
            <c:spPr>
              <a:noFill/>
              <a:ln w="25241">
                <a:noFill/>
              </a:ln>
            </c:spPr>
            <c:txPr>
              <a:bodyPr/>
              <a:lstStyle/>
              <a:p>
                <a:pPr>
                  <a:defRPr sz="1000" b="1" i="0" u="none" strike="noStrike" baseline="0">
                    <a:solidFill>
                      <a:srgbClr val="C00000"/>
                    </a:solidFill>
                    <a:latin typeface="Times New Roman" pitchFamily="18" charset="0"/>
                    <a:ea typeface="Arial Cyr"/>
                    <a:cs typeface="Arial Cyr"/>
                  </a:defRPr>
                </a:pPr>
                <a:endParaRPr lang="ru-RU"/>
              </a:p>
            </c:txPr>
            <c:showVal val="1"/>
          </c:dLbls>
          <c:cat>
            <c:strRef>
              <c:f>Sheet1!$B$1:$H$1</c:f>
              <c:strCache>
                <c:ptCount val="7"/>
                <c:pt idx="0">
                  <c:v>2000 г.</c:v>
                </c:pt>
                <c:pt idx="1">
                  <c:v>2010 г.</c:v>
                </c:pt>
                <c:pt idx="2">
                  <c:v>2011 г.</c:v>
                </c:pt>
                <c:pt idx="3">
                  <c:v>2012 г.</c:v>
                </c:pt>
                <c:pt idx="4">
                  <c:v>2013 г.</c:v>
                </c:pt>
                <c:pt idx="5">
                  <c:v>2014 г.</c:v>
                </c:pt>
                <c:pt idx="6">
                  <c:v>2015 г.</c:v>
                </c:pt>
              </c:strCache>
            </c:strRef>
          </c:cat>
          <c:val>
            <c:numRef>
              <c:f>Sheet1!$B$4:$H$4</c:f>
              <c:numCache>
                <c:formatCode>General</c:formatCode>
                <c:ptCount val="7"/>
                <c:pt idx="0">
                  <c:v>-660</c:v>
                </c:pt>
                <c:pt idx="1">
                  <c:v>-207</c:v>
                </c:pt>
                <c:pt idx="2">
                  <c:v>-177</c:v>
                </c:pt>
                <c:pt idx="3">
                  <c:v>-46</c:v>
                </c:pt>
                <c:pt idx="4">
                  <c:v>-16</c:v>
                </c:pt>
                <c:pt idx="5">
                  <c:v>24</c:v>
                </c:pt>
                <c:pt idx="6">
                  <c:v>-6</c:v>
                </c:pt>
              </c:numCache>
            </c:numRef>
          </c:val>
        </c:ser>
        <c:gapDepth val="0"/>
        <c:shape val="box"/>
        <c:axId val="164639872"/>
        <c:axId val="164641408"/>
        <c:axId val="0"/>
      </c:bar3DChart>
      <c:catAx>
        <c:axId val="164639872"/>
        <c:scaling>
          <c:orientation val="minMax"/>
        </c:scaling>
        <c:axPos val="b"/>
        <c:numFmt formatCode="General" sourceLinked="1"/>
        <c:tickLblPos val="low"/>
        <c:spPr>
          <a:ln w="3155">
            <a:solidFill>
              <a:srgbClr val="000000"/>
            </a:solidFill>
            <a:prstDash val="solid"/>
          </a:ln>
        </c:spPr>
        <c:txPr>
          <a:bodyPr rot="0" vert="horz"/>
          <a:lstStyle/>
          <a:p>
            <a:pPr>
              <a:defRPr sz="1100" b="1" i="0" u="none" strike="noStrike" baseline="0">
                <a:solidFill>
                  <a:srgbClr val="000000"/>
                </a:solidFill>
                <a:latin typeface="Times New Roman" pitchFamily="18" charset="0"/>
                <a:ea typeface="Arial Cyr"/>
                <a:cs typeface="Arial Cyr"/>
              </a:defRPr>
            </a:pPr>
            <a:endParaRPr lang="ru-RU"/>
          </a:p>
        </c:txPr>
        <c:crossAx val="164641408"/>
        <c:crosses val="autoZero"/>
        <c:auto val="1"/>
        <c:lblAlgn val="ctr"/>
        <c:lblOffset val="100"/>
        <c:tickLblSkip val="1"/>
        <c:tickMarkSkip val="1"/>
      </c:catAx>
      <c:valAx>
        <c:axId val="164641408"/>
        <c:scaling>
          <c:orientation val="minMax"/>
        </c:scaling>
        <c:delete val="1"/>
        <c:axPos val="l"/>
        <c:numFmt formatCode="General" sourceLinked="1"/>
        <c:tickLblPos val="none"/>
        <c:crossAx val="164639872"/>
        <c:crosses val="autoZero"/>
        <c:crossBetween val="between"/>
      </c:valAx>
      <c:spPr>
        <a:noFill/>
        <a:ln w="25241">
          <a:noFill/>
        </a:ln>
      </c:spPr>
    </c:plotArea>
    <c:legend>
      <c:legendPos val="b"/>
      <c:layout>
        <c:manualLayout>
          <c:xMode val="edge"/>
          <c:yMode val="edge"/>
          <c:x val="6.3046429541134943E-2"/>
          <c:y val="0.88209606986899558"/>
          <c:w val="0.88486395313438482"/>
          <c:h val="8.2488496469322034E-2"/>
        </c:manualLayout>
      </c:layout>
      <c:spPr>
        <a:noFill/>
        <a:ln w="3155">
          <a:solidFill>
            <a:srgbClr val="000000"/>
          </a:solidFill>
          <a:prstDash val="solid"/>
        </a:ln>
      </c:spPr>
      <c:txPr>
        <a:bodyPr/>
        <a:lstStyle/>
        <a:p>
          <a:pPr>
            <a:defRPr sz="1050" b="1" i="0" u="none" strike="noStrike" baseline="0">
              <a:solidFill>
                <a:srgbClr val="000000"/>
              </a:solidFill>
              <a:latin typeface="Times New Roman" pitchFamily="18" charset="0"/>
              <a:ea typeface="Arial Cyr"/>
              <a:cs typeface="Arial Cyr"/>
            </a:defRPr>
          </a:pPr>
          <a:endParaRPr lang="ru-RU"/>
        </a:p>
      </c:txPr>
    </c:legend>
    <c:plotVisOnly val="1"/>
    <c:dispBlanksAs val="gap"/>
  </c:chart>
  <c:spPr>
    <a:noFill/>
    <a:ln>
      <a:noFill/>
    </a:ln>
  </c:spPr>
  <c:txPr>
    <a:bodyPr/>
    <a:lstStyle/>
    <a:p>
      <a:pPr>
        <a:defRPr sz="994"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2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8061171591498185E-2"/>
          <c:y val="7.9147640791476404E-2"/>
          <c:w val="0.88728670969005641"/>
          <c:h val="0.60820911084744544"/>
        </c:manualLayout>
      </c:layout>
      <c:bar3DChart>
        <c:barDir val="col"/>
        <c:grouping val="clustered"/>
        <c:ser>
          <c:idx val="0"/>
          <c:order val="0"/>
          <c:tx>
            <c:strRef>
              <c:f>Sheet1!$A$2</c:f>
              <c:strCache>
                <c:ptCount val="1"/>
                <c:pt idx="0">
                  <c:v>Число умерших детей (до 1 года)</c:v>
                </c:pt>
              </c:strCache>
            </c:strRef>
          </c:tx>
          <c:spPr>
            <a:solidFill>
              <a:srgbClr val="FF3300"/>
            </a:solidFill>
            <a:ln w="12603">
              <a:solidFill>
                <a:srgbClr val="000000"/>
              </a:solidFill>
              <a:prstDash val="solid"/>
            </a:ln>
          </c:spPr>
          <c:dLbls>
            <c:dLbl>
              <c:idx val="0"/>
              <c:layout>
                <c:manualLayout>
                  <c:x val="-3.072075446367643E-2"/>
                  <c:y val="-3.9878096314685335E-2"/>
                </c:manualLayout>
              </c:layout>
              <c:showVal val="1"/>
            </c:dLbl>
            <c:dLbl>
              <c:idx val="1"/>
              <c:layout>
                <c:manualLayout>
                  <c:x val="6.9272590926135079E-3"/>
                  <c:y val="-6.9128345258212586E-3"/>
                </c:manualLayout>
              </c:layout>
              <c:showVal val="1"/>
            </c:dLbl>
            <c:dLbl>
              <c:idx val="2"/>
              <c:layout>
                <c:manualLayout>
                  <c:x val="-1.4503737668596301E-2"/>
                  <c:y val="-3.5154087363837745E-2"/>
                </c:manualLayout>
              </c:layout>
              <c:showVal val="1"/>
            </c:dLbl>
            <c:dLbl>
              <c:idx val="3"/>
              <c:layout>
                <c:manualLayout>
                  <c:x val="-7.1801586274141734E-3"/>
                  <c:y val="-3.9282956329362732E-2"/>
                </c:manualLayout>
              </c:layout>
              <c:showVal val="1"/>
            </c:dLbl>
            <c:dLbl>
              <c:idx val="4"/>
              <c:layout>
                <c:manualLayout>
                  <c:x val="-1.4262765318036408E-3"/>
                  <c:y val="-6.1749832044688771E-2"/>
                </c:manualLayout>
              </c:layout>
              <c:showVal val="1"/>
            </c:dLbl>
            <c:dLbl>
              <c:idx val="5"/>
              <c:layout>
                <c:manualLayout>
                  <c:x val="4.3221547475041687E-3"/>
                  <c:y val="-2.8086629403432779E-2"/>
                </c:manualLayout>
              </c:layout>
              <c:showVal val="1"/>
            </c:dLbl>
            <c:dLbl>
              <c:idx val="6"/>
              <c:layout>
                <c:manualLayout>
                  <c:x val="2.2318705615499488E-3"/>
                  <c:y val="-5.2301814142993924E-2"/>
                </c:manualLayout>
              </c:layout>
              <c:showVal val="1"/>
            </c:dLbl>
            <c:dLbl>
              <c:idx val="7"/>
              <c:layout>
                <c:manualLayout>
                  <c:x val="9.5501605535734547E-3"/>
                  <c:y val="-6.4130391985979113E-2"/>
                </c:manualLayout>
              </c:layout>
              <c:showVal val="1"/>
            </c:dLbl>
            <c:spPr>
              <a:noFill/>
              <a:ln w="25206">
                <a:noFill/>
              </a:ln>
            </c:spPr>
            <c:txPr>
              <a:bodyPr/>
              <a:lstStyle/>
              <a:p>
                <a:pPr>
                  <a:defRPr sz="1050" b="1" i="0" u="none" strike="noStrike" baseline="0">
                    <a:solidFill>
                      <a:srgbClr val="000000"/>
                    </a:solidFill>
                    <a:latin typeface="Times New Roman" pitchFamily="18" charset="0"/>
                    <a:ea typeface="Arial Cyr"/>
                    <a:cs typeface="Arial Cyr"/>
                  </a:defRPr>
                </a:pPr>
                <a:endParaRPr lang="ru-RU"/>
              </a:p>
            </c:txPr>
            <c:showVal val="1"/>
          </c:dLbls>
          <c:cat>
            <c:strRef>
              <c:f>Sheet1!$B$1:$H$1</c:f>
              <c:strCache>
                <c:ptCount val="7"/>
                <c:pt idx="0">
                  <c:v>2000 г.</c:v>
                </c:pt>
                <c:pt idx="1">
                  <c:v>2010 г.</c:v>
                </c:pt>
                <c:pt idx="2">
                  <c:v>2011 г.</c:v>
                </c:pt>
                <c:pt idx="3">
                  <c:v>2012 г.</c:v>
                </c:pt>
                <c:pt idx="4">
                  <c:v>2013 г.</c:v>
                </c:pt>
                <c:pt idx="5">
                  <c:v>2014 г.</c:v>
                </c:pt>
                <c:pt idx="6">
                  <c:v>2015 г.</c:v>
                </c:pt>
              </c:strCache>
            </c:strRef>
          </c:cat>
          <c:val>
            <c:numRef>
              <c:f>Sheet1!$B$2:$H$2</c:f>
              <c:numCache>
                <c:formatCode>General</c:formatCode>
                <c:ptCount val="7"/>
                <c:pt idx="0">
                  <c:v>13</c:v>
                </c:pt>
                <c:pt idx="1">
                  <c:v>12</c:v>
                </c:pt>
                <c:pt idx="2">
                  <c:v>6</c:v>
                </c:pt>
                <c:pt idx="3">
                  <c:v>10</c:v>
                </c:pt>
                <c:pt idx="4">
                  <c:v>8</c:v>
                </c:pt>
                <c:pt idx="5">
                  <c:v>3</c:v>
                </c:pt>
                <c:pt idx="6">
                  <c:v>8</c:v>
                </c:pt>
              </c:numCache>
            </c:numRef>
          </c:val>
        </c:ser>
        <c:ser>
          <c:idx val="1"/>
          <c:order val="1"/>
          <c:tx>
            <c:strRef>
              <c:f>Sheet1!$A$3</c:f>
              <c:strCache>
                <c:ptCount val="1"/>
                <c:pt idx="0">
                  <c:v>коэффициент младенческой смертности (на 1000 родившихся)</c:v>
                </c:pt>
              </c:strCache>
            </c:strRef>
          </c:tx>
          <c:spPr>
            <a:solidFill>
              <a:srgbClr val="0066FF"/>
            </a:solidFill>
            <a:ln w="12603">
              <a:solidFill>
                <a:srgbClr val="000099"/>
              </a:solidFill>
              <a:prstDash val="solid"/>
            </a:ln>
          </c:spPr>
          <c:dLbls>
            <c:dLbl>
              <c:idx val="0"/>
              <c:layout>
                <c:manualLayout>
                  <c:x val="1.1904761904761921E-2"/>
                  <c:y val="-1.8264840182648397E-2"/>
                </c:manualLayout>
              </c:layout>
              <c:showVal val="1"/>
            </c:dLbl>
            <c:dLbl>
              <c:idx val="1"/>
              <c:layout>
                <c:manualLayout>
                  <c:x val="1.7857142857142894E-2"/>
                  <c:y val="0"/>
                </c:manualLayout>
              </c:layout>
              <c:showVal val="1"/>
            </c:dLbl>
            <c:dLbl>
              <c:idx val="2"/>
              <c:layout>
                <c:manualLayout>
                  <c:x val="1.408292713410824E-2"/>
                  <c:y val="-2.1667086134781067E-2"/>
                </c:manualLayout>
              </c:layout>
              <c:showVal val="1"/>
            </c:dLbl>
            <c:dLbl>
              <c:idx val="3"/>
              <c:layout>
                <c:manualLayout>
                  <c:x val="1.6195631796025501E-2"/>
                  <c:y val="-2.5799925694219811E-2"/>
                </c:manualLayout>
              </c:layout>
              <c:showVal val="1"/>
            </c:dLbl>
            <c:dLbl>
              <c:idx val="4"/>
              <c:layout>
                <c:manualLayout>
                  <c:x val="1.7152543432070993E-2"/>
                  <c:y val="-1.0207217248528865E-2"/>
                </c:manualLayout>
              </c:layout>
              <c:showVal val="1"/>
            </c:dLbl>
            <c:dLbl>
              <c:idx val="5"/>
              <c:layout>
                <c:manualLayout>
                  <c:x val="1.1124234470691158E-2"/>
                  <c:y val="-1.5141121058497868E-2"/>
                </c:manualLayout>
              </c:layout>
              <c:showVal val="1"/>
            </c:dLbl>
            <c:dLbl>
              <c:idx val="6"/>
              <c:layout>
                <c:manualLayout>
                  <c:x val="1.9235609230080757E-2"/>
                  <c:y val="-7.3876244998710983E-2"/>
                </c:manualLayout>
              </c:layout>
              <c:showVal val="1"/>
            </c:dLbl>
            <c:dLbl>
              <c:idx val="7"/>
              <c:layout>
                <c:manualLayout>
                  <c:x val="2.3419470845830629E-2"/>
                  <c:y val="-6.4428227097015914E-2"/>
                </c:manualLayout>
              </c:layout>
              <c:showVal val="1"/>
            </c:dLbl>
            <c:dLbl>
              <c:idx val="8"/>
              <c:layout>
                <c:manualLayout>
                  <c:x val="2.2598870056497182E-2"/>
                  <c:y val="0"/>
                </c:manualLayout>
              </c:layout>
              <c:showVal val="1"/>
            </c:dLbl>
            <c:spPr>
              <a:noFill/>
              <a:ln w="25206">
                <a:noFill/>
              </a:ln>
            </c:spPr>
            <c:txPr>
              <a:bodyPr/>
              <a:lstStyle/>
              <a:p>
                <a:pPr>
                  <a:defRPr sz="1100" b="1" i="0" u="none" strike="noStrike" baseline="0">
                    <a:solidFill>
                      <a:srgbClr val="000000"/>
                    </a:solidFill>
                    <a:latin typeface="Times New Roman" pitchFamily="18" charset="0"/>
                    <a:ea typeface="Arial Cyr"/>
                    <a:cs typeface="Arial Cyr"/>
                  </a:defRPr>
                </a:pPr>
                <a:endParaRPr lang="ru-RU"/>
              </a:p>
            </c:txPr>
            <c:showVal val="1"/>
          </c:dLbls>
          <c:cat>
            <c:strRef>
              <c:f>Sheet1!$B$1:$H$1</c:f>
              <c:strCache>
                <c:ptCount val="7"/>
                <c:pt idx="0">
                  <c:v>2000 г.</c:v>
                </c:pt>
                <c:pt idx="1">
                  <c:v>2010 г.</c:v>
                </c:pt>
                <c:pt idx="2">
                  <c:v>2011 г.</c:v>
                </c:pt>
                <c:pt idx="3">
                  <c:v>2012 г.</c:v>
                </c:pt>
                <c:pt idx="4">
                  <c:v>2013 г.</c:v>
                </c:pt>
                <c:pt idx="5">
                  <c:v>2014 г.</c:v>
                </c:pt>
                <c:pt idx="6">
                  <c:v>2015 г.</c:v>
                </c:pt>
              </c:strCache>
            </c:strRef>
          </c:cat>
          <c:val>
            <c:numRef>
              <c:f>Sheet1!$B$3:$H$3</c:f>
              <c:numCache>
                <c:formatCode>General</c:formatCode>
                <c:ptCount val="7"/>
                <c:pt idx="0">
                  <c:v>18.2</c:v>
                </c:pt>
                <c:pt idx="1">
                  <c:v>12.2</c:v>
                </c:pt>
                <c:pt idx="2">
                  <c:v>6</c:v>
                </c:pt>
                <c:pt idx="3">
                  <c:v>9.5</c:v>
                </c:pt>
                <c:pt idx="4">
                  <c:v>7.5</c:v>
                </c:pt>
                <c:pt idx="5">
                  <c:v>2.7</c:v>
                </c:pt>
                <c:pt idx="6">
                  <c:v>7.6</c:v>
                </c:pt>
              </c:numCache>
            </c:numRef>
          </c:val>
          <c:shape val="cylinder"/>
        </c:ser>
        <c:gapDepth val="112"/>
        <c:shape val="box"/>
        <c:axId val="164687872"/>
        <c:axId val="164689408"/>
        <c:axId val="0"/>
      </c:bar3DChart>
      <c:catAx>
        <c:axId val="164687872"/>
        <c:scaling>
          <c:orientation val="minMax"/>
        </c:scaling>
        <c:axPos val="b"/>
        <c:numFmt formatCode="General" sourceLinked="1"/>
        <c:tickLblPos val="low"/>
        <c:spPr>
          <a:ln w="3151">
            <a:solidFill>
              <a:srgbClr val="000000"/>
            </a:solidFill>
            <a:prstDash val="solid"/>
          </a:ln>
        </c:spPr>
        <c:txPr>
          <a:bodyPr rot="0" vert="horz"/>
          <a:lstStyle/>
          <a:p>
            <a:pPr>
              <a:defRPr sz="1100" b="1" i="0" u="none" strike="noStrike" baseline="0">
                <a:solidFill>
                  <a:srgbClr val="000000"/>
                </a:solidFill>
                <a:latin typeface="Times New Roman" pitchFamily="18" charset="0"/>
                <a:ea typeface="Arial Cyr"/>
                <a:cs typeface="Arial Cyr"/>
              </a:defRPr>
            </a:pPr>
            <a:endParaRPr lang="ru-RU"/>
          </a:p>
        </c:txPr>
        <c:crossAx val="164689408"/>
        <c:crosses val="autoZero"/>
        <c:auto val="1"/>
        <c:lblAlgn val="ctr"/>
        <c:lblOffset val="100"/>
        <c:tickLblSkip val="1"/>
        <c:tickMarkSkip val="1"/>
      </c:catAx>
      <c:valAx>
        <c:axId val="164689408"/>
        <c:scaling>
          <c:orientation val="minMax"/>
        </c:scaling>
        <c:delete val="1"/>
        <c:axPos val="l"/>
        <c:numFmt formatCode="General" sourceLinked="1"/>
        <c:tickLblPos val="none"/>
        <c:crossAx val="164687872"/>
        <c:crosses val="autoZero"/>
        <c:crossBetween val="between"/>
      </c:valAx>
      <c:spPr>
        <a:noFill/>
        <a:ln w="25206">
          <a:noFill/>
        </a:ln>
      </c:spPr>
    </c:plotArea>
    <c:legend>
      <c:legendPos val="r"/>
      <c:layout>
        <c:manualLayout>
          <c:xMode val="edge"/>
          <c:yMode val="edge"/>
          <c:x val="4.5892000669434323E-2"/>
          <c:y val="0.83013698630136956"/>
          <c:w val="0.89984350547730829"/>
          <c:h val="0.13333333333333341"/>
        </c:manualLayout>
      </c:layout>
      <c:spPr>
        <a:noFill/>
        <a:ln w="3151">
          <a:solidFill>
            <a:srgbClr val="000000"/>
          </a:solidFill>
          <a:prstDash val="solid"/>
        </a:ln>
      </c:spPr>
      <c:txPr>
        <a:bodyPr/>
        <a:lstStyle/>
        <a:p>
          <a:pPr>
            <a:defRPr sz="1000" b="1" i="0" u="none" strike="noStrike" baseline="0">
              <a:solidFill>
                <a:srgbClr val="000000"/>
              </a:solidFill>
              <a:latin typeface="Times New Roman" pitchFamily="18" charset="0"/>
              <a:ea typeface="Arial Cyr"/>
              <a:cs typeface="Arial Cyr"/>
            </a:defRPr>
          </a:pPr>
          <a:endParaRPr lang="ru-RU"/>
        </a:p>
      </c:txPr>
    </c:legend>
    <c:plotVisOnly val="1"/>
    <c:dispBlanksAs val="gap"/>
  </c:chart>
  <c:spPr>
    <a:noFill/>
    <a:ln>
      <a:noFill/>
    </a:ln>
  </c:spPr>
  <c:txPr>
    <a:bodyPr/>
    <a:lstStyle/>
    <a:p>
      <a:pPr>
        <a:defRPr sz="819"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474130797713333E-2"/>
          <c:y val="4.9772528433945994E-2"/>
          <c:w val="0.91752577319588213"/>
          <c:h val="0.69536423841060002"/>
        </c:manualLayout>
      </c:layout>
      <c:lineChart>
        <c:grouping val="standard"/>
        <c:ser>
          <c:idx val="1"/>
          <c:order val="0"/>
          <c:tx>
            <c:strRef>
              <c:f>Sheet1!$A$2</c:f>
              <c:strCache>
                <c:ptCount val="1"/>
                <c:pt idx="0">
                  <c:v>Краснокамский район</c:v>
                </c:pt>
              </c:strCache>
            </c:strRef>
          </c:tx>
          <c:spPr>
            <a:ln w="32652">
              <a:solidFill>
                <a:srgbClr val="C00000"/>
              </a:solidFill>
              <a:prstDash val="solid"/>
            </a:ln>
          </c:spPr>
          <c:marker>
            <c:symbol val="diamond"/>
            <c:size val="6"/>
            <c:spPr>
              <a:solidFill>
                <a:srgbClr val="002060"/>
              </a:solidFill>
              <a:ln>
                <a:solidFill>
                  <a:srgbClr val="660066"/>
                </a:solidFill>
                <a:prstDash val="solid"/>
              </a:ln>
            </c:spPr>
          </c:marker>
          <c:dLbls>
            <c:spPr>
              <a:noFill/>
              <a:ln w="21769">
                <a:noFill/>
              </a:ln>
            </c:spPr>
            <c:txPr>
              <a:bodyPr/>
              <a:lstStyle/>
              <a:p>
                <a:pPr>
                  <a:defRPr sz="1100" b="1" i="0" u="none" strike="noStrike" baseline="0">
                    <a:solidFill>
                      <a:srgbClr val="000000"/>
                    </a:solidFill>
                    <a:latin typeface="Times New Roman" pitchFamily="18" charset="0"/>
                    <a:ea typeface="Arial"/>
                    <a:cs typeface="Times New Roman" pitchFamily="18" charset="0"/>
                  </a:defRPr>
                </a:pPr>
                <a:endParaRPr lang="ru-RU"/>
              </a:p>
            </c:txPr>
            <c:dLblPos val="t"/>
            <c:showVal val="1"/>
          </c:dLbls>
          <c:cat>
            <c:numRef>
              <c:f>Sheet1!$B$1:$H$1</c:f>
              <c:numCache>
                <c:formatCode>General</c:formatCode>
                <c:ptCount val="7"/>
                <c:pt idx="0">
                  <c:v>2009</c:v>
                </c:pt>
                <c:pt idx="1">
                  <c:v>2010</c:v>
                </c:pt>
                <c:pt idx="2">
                  <c:v>2011</c:v>
                </c:pt>
                <c:pt idx="3">
                  <c:v>2012</c:v>
                </c:pt>
                <c:pt idx="4">
                  <c:v>2013</c:v>
                </c:pt>
                <c:pt idx="5">
                  <c:v>2014</c:v>
                </c:pt>
                <c:pt idx="6">
                  <c:v>2015</c:v>
                </c:pt>
              </c:numCache>
            </c:numRef>
          </c:cat>
          <c:val>
            <c:numRef>
              <c:f>Sheet1!$B$2:$H$2</c:f>
              <c:numCache>
                <c:formatCode>General</c:formatCode>
                <c:ptCount val="7"/>
                <c:pt idx="0">
                  <c:v>352.3</c:v>
                </c:pt>
                <c:pt idx="1">
                  <c:v>321.60000000000002</c:v>
                </c:pt>
                <c:pt idx="2">
                  <c:v>233.8</c:v>
                </c:pt>
                <c:pt idx="3">
                  <c:v>257.8</c:v>
                </c:pt>
                <c:pt idx="4">
                  <c:v>224.4</c:v>
                </c:pt>
                <c:pt idx="5">
                  <c:v>208.9</c:v>
                </c:pt>
                <c:pt idx="6">
                  <c:v>260.39999999999969</c:v>
                </c:pt>
              </c:numCache>
            </c:numRef>
          </c:val>
        </c:ser>
        <c:dLbls>
          <c:showVal val="1"/>
        </c:dLbls>
        <c:marker val="1"/>
        <c:axId val="221340800"/>
        <c:axId val="221342336"/>
      </c:lineChart>
      <c:catAx>
        <c:axId val="221340800"/>
        <c:scaling>
          <c:orientation val="minMax"/>
        </c:scaling>
        <c:axPos val="b"/>
        <c:numFmt formatCode="General" sourceLinked="1"/>
        <c:tickLblPos val="nextTo"/>
        <c:spPr>
          <a:ln w="2721">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21342336"/>
        <c:crosses val="autoZero"/>
        <c:auto val="1"/>
        <c:lblAlgn val="ctr"/>
        <c:lblOffset val="100"/>
        <c:tickLblSkip val="1"/>
        <c:tickMarkSkip val="1"/>
      </c:catAx>
      <c:valAx>
        <c:axId val="221342336"/>
        <c:scaling>
          <c:orientation val="minMax"/>
          <c:min val="100"/>
        </c:scaling>
        <c:axPos val="l"/>
        <c:numFmt formatCode="General" sourceLinked="1"/>
        <c:tickLblPos val="nextTo"/>
        <c:spPr>
          <a:ln w="2721">
            <a:solidFill>
              <a:srgbClr val="000000"/>
            </a:solidFill>
            <a:prstDash val="solid"/>
          </a:ln>
        </c:spPr>
        <c:txPr>
          <a:bodyPr rot="0" vert="horz"/>
          <a:lstStyle/>
          <a:p>
            <a:pPr>
              <a:defRPr sz="857" b="0" i="0" u="none" strike="noStrike" baseline="0">
                <a:solidFill>
                  <a:srgbClr val="000000"/>
                </a:solidFill>
                <a:latin typeface="Times New Roman"/>
                <a:ea typeface="Times New Roman"/>
                <a:cs typeface="Times New Roman"/>
              </a:defRPr>
            </a:pPr>
            <a:endParaRPr lang="ru-RU"/>
          </a:p>
        </c:txPr>
        <c:crossAx val="221340800"/>
        <c:crosses val="autoZero"/>
        <c:crossBetween val="between"/>
      </c:valAx>
      <c:spPr>
        <a:noFill/>
        <a:ln w="21769">
          <a:noFill/>
        </a:ln>
      </c:spPr>
    </c:plotArea>
    <c:plotVisOnly val="1"/>
    <c:dispBlanksAs val="gap"/>
  </c:chart>
  <c:spPr>
    <a:noFill/>
    <a:ln>
      <a:noFill/>
    </a:ln>
  </c:spPr>
  <c:txPr>
    <a:bodyPr/>
    <a:lstStyle/>
    <a:p>
      <a:pPr>
        <a:defRPr sz="857" b="0" i="0" u="none" strike="noStrike" baseline="0">
          <a:solidFill>
            <a:srgbClr val="000000"/>
          </a:solidFill>
          <a:latin typeface="Arial"/>
          <a:ea typeface="Arial"/>
          <a:cs typeface="Arial"/>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hPercent val="34"/>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1.1744582196525312E-2"/>
          <c:y val="4.3689227965675273E-2"/>
          <c:w val="0.96678321678322132"/>
          <c:h val="0.75242718446601942"/>
        </c:manualLayout>
      </c:layout>
      <c:bar3DChart>
        <c:barDir val="col"/>
        <c:grouping val="clustered"/>
        <c:ser>
          <c:idx val="0"/>
          <c:order val="0"/>
          <c:tx>
            <c:strRef>
              <c:f>Sheet1!$A$2</c:f>
              <c:strCache>
                <c:ptCount val="1"/>
              </c:strCache>
            </c:strRef>
          </c:tx>
          <c:spPr>
            <a:solidFill>
              <a:srgbClr val="7030A0"/>
            </a:solidFill>
            <a:ln w="10235">
              <a:solidFill>
                <a:srgbClr val="000000"/>
              </a:solidFill>
              <a:prstDash val="solid"/>
            </a:ln>
          </c:spPr>
          <c:dLbls>
            <c:dLbl>
              <c:idx val="0"/>
              <c:layout>
                <c:manualLayout>
                  <c:x val="5.1649962067129218E-3"/>
                  <c:y val="-8.7257227561580702E-3"/>
                </c:manualLayout>
              </c:layout>
              <c:showVal val="1"/>
            </c:dLbl>
            <c:dLbl>
              <c:idx val="1"/>
              <c:layout>
                <c:manualLayout>
                  <c:x val="1.2382294223993994E-2"/>
                  <c:y val="-1.7898669402076035E-2"/>
                </c:manualLayout>
              </c:layout>
              <c:showVal val="1"/>
            </c:dLbl>
            <c:dLbl>
              <c:idx val="2"/>
              <c:layout>
                <c:manualLayout>
                  <c:x val="5.860353631738582E-3"/>
                  <c:y val="-2.6495781291587223E-2"/>
                </c:manualLayout>
              </c:layout>
              <c:showVal val="1"/>
            </c:dLbl>
            <c:dLbl>
              <c:idx val="3"/>
              <c:layout>
                <c:manualLayout>
                  <c:x val="5.3451577080692566E-3"/>
                  <c:y val="-1.8325300011073745E-2"/>
                </c:manualLayout>
              </c:layout>
              <c:showVal val="1"/>
            </c:dLbl>
            <c:dLbl>
              <c:idx val="4"/>
              <c:layout>
                <c:manualLayout>
                  <c:x val="5.7127060194674952E-4"/>
                  <c:y val="-1.5074281517919081E-2"/>
                </c:manualLayout>
              </c:layout>
              <c:showVal val="1"/>
            </c:dLbl>
            <c:dLbl>
              <c:idx val="5"/>
              <c:layout>
                <c:manualLayout>
                  <c:x val="1.0030142102973198E-2"/>
                  <c:y val="-6.8894237961187781E-3"/>
                </c:manualLayout>
              </c:layout>
              <c:showVal val="1"/>
            </c:dLbl>
            <c:dLbl>
              <c:idx val="6"/>
              <c:layout>
                <c:manualLayout>
                  <c:x val="1.3963694394574127E-2"/>
                  <c:y val="-9.8692326671601781E-3"/>
                </c:manualLayout>
              </c:layout>
              <c:showVal val="1"/>
            </c:dLbl>
            <c:spPr>
              <a:noFill/>
              <a:ln w="20475">
                <a:noFill/>
              </a:ln>
            </c:spPr>
            <c:txPr>
              <a:bodyPr/>
              <a:lstStyle/>
              <a:p>
                <a:pPr>
                  <a:defRPr sz="1350" b="1" i="0" u="none" strike="noStrike" baseline="0">
                    <a:solidFill>
                      <a:srgbClr val="000000"/>
                    </a:solidFill>
                    <a:latin typeface="Times New Roman"/>
                    <a:ea typeface="Times New Roman"/>
                    <a:cs typeface="Times New Roman"/>
                  </a:defRPr>
                </a:pPr>
                <a:endParaRPr lang="ru-RU"/>
              </a:p>
            </c:txPr>
            <c:showVal val="1"/>
          </c:dLbls>
          <c:cat>
            <c:numRef>
              <c:f>Sheet1!$B$1:$H$1</c:f>
              <c:numCache>
                <c:formatCode>General</c:formatCode>
                <c:ptCount val="7"/>
                <c:pt idx="0">
                  <c:v>2009</c:v>
                </c:pt>
                <c:pt idx="1">
                  <c:v>2010</c:v>
                </c:pt>
                <c:pt idx="2">
                  <c:v>2011</c:v>
                </c:pt>
                <c:pt idx="3">
                  <c:v>2012</c:v>
                </c:pt>
                <c:pt idx="4">
                  <c:v>2013</c:v>
                </c:pt>
                <c:pt idx="5">
                  <c:v>2014</c:v>
                </c:pt>
                <c:pt idx="6">
                  <c:v>2015</c:v>
                </c:pt>
              </c:numCache>
            </c:numRef>
          </c:cat>
          <c:val>
            <c:numRef>
              <c:f>Sheet1!$B$2:$H$2</c:f>
              <c:numCache>
                <c:formatCode>General</c:formatCode>
                <c:ptCount val="7"/>
                <c:pt idx="0">
                  <c:v>53</c:v>
                </c:pt>
                <c:pt idx="1">
                  <c:v>48</c:v>
                </c:pt>
                <c:pt idx="2">
                  <c:v>35</c:v>
                </c:pt>
                <c:pt idx="3">
                  <c:v>37</c:v>
                </c:pt>
                <c:pt idx="4">
                  <c:v>31</c:v>
                </c:pt>
                <c:pt idx="5">
                  <c:v>25</c:v>
                </c:pt>
                <c:pt idx="6">
                  <c:v>27</c:v>
                </c:pt>
              </c:numCache>
            </c:numRef>
          </c:val>
          <c:shape val="pyramid"/>
        </c:ser>
        <c:gapDepth val="0"/>
        <c:shape val="cylinder"/>
        <c:axId val="221391104"/>
        <c:axId val="221429760"/>
        <c:axId val="0"/>
      </c:bar3DChart>
      <c:catAx>
        <c:axId val="221391104"/>
        <c:scaling>
          <c:orientation val="minMax"/>
        </c:scaling>
        <c:axPos val="b"/>
        <c:numFmt formatCode="General" sourceLinked="1"/>
        <c:tickLblPos val="low"/>
        <c:spPr>
          <a:ln w="2559">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221429760"/>
        <c:crosses val="autoZero"/>
        <c:auto val="1"/>
        <c:lblAlgn val="ctr"/>
        <c:lblOffset val="100"/>
        <c:tickLblSkip val="1"/>
        <c:tickMarkSkip val="1"/>
      </c:catAx>
      <c:valAx>
        <c:axId val="221429760"/>
        <c:scaling>
          <c:orientation val="minMax"/>
        </c:scaling>
        <c:delete val="1"/>
        <c:axPos val="l"/>
        <c:numFmt formatCode="General" sourceLinked="1"/>
        <c:tickLblPos val="none"/>
        <c:crossAx val="221391104"/>
        <c:crosses val="autoZero"/>
        <c:crossBetween val="between"/>
      </c:valAx>
      <c:spPr>
        <a:noFill/>
        <a:ln w="20475">
          <a:noFill/>
        </a:ln>
      </c:spPr>
    </c:plotArea>
    <c:plotVisOnly val="1"/>
    <c:dispBlanksAs val="gap"/>
  </c:chart>
  <c:spPr>
    <a:noFill/>
    <a:ln>
      <a:noFill/>
    </a:ln>
  </c:spPr>
  <c:txPr>
    <a:bodyPr/>
    <a:lstStyle/>
    <a:p>
      <a:pPr>
        <a:defRPr sz="725" b="1"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350" b="1" i="0" u="none" strike="noStrike" baseline="0">
                <a:solidFill>
                  <a:srgbClr val="000000"/>
                </a:solidFill>
                <a:latin typeface="Times New Roman"/>
                <a:ea typeface="Times New Roman"/>
                <a:cs typeface="Times New Roman"/>
              </a:defRPr>
            </a:pPr>
            <a:r>
              <a:rPr lang="ru-RU"/>
              <a:t>Динамика преступности среди несовершеннолетних</a:t>
            </a:r>
          </a:p>
        </c:rich>
      </c:tx>
      <c:layout>
        <c:manualLayout>
          <c:xMode val="edge"/>
          <c:yMode val="edge"/>
          <c:x val="0.17397010926631004"/>
          <c:y val="2.9873183101710096E-2"/>
        </c:manualLayout>
      </c:layout>
      <c:spPr>
        <a:noFill/>
        <a:ln w="25405">
          <a:noFill/>
        </a:ln>
      </c:spPr>
    </c:title>
    <c:view3D>
      <c:hPercent val="2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
          <c:y val="0.18555779247886695"/>
          <c:w val="0.95857653925814368"/>
          <c:h val="0.5224073224850545"/>
        </c:manualLayout>
      </c:layout>
      <c:bar3DChart>
        <c:barDir val="col"/>
        <c:grouping val="clustered"/>
        <c:ser>
          <c:idx val="0"/>
          <c:order val="0"/>
          <c:tx>
            <c:strRef>
              <c:f>Sheet1!$A$2</c:f>
              <c:strCache>
                <c:ptCount val="1"/>
                <c:pt idx="0">
                  <c:v>Всего преступлений</c:v>
                </c:pt>
              </c:strCache>
            </c:strRef>
          </c:tx>
          <c:spPr>
            <a:solidFill>
              <a:srgbClr val="FF0000"/>
            </a:solidFill>
            <a:ln w="12702">
              <a:solidFill>
                <a:srgbClr val="000000"/>
              </a:solidFill>
              <a:prstDash val="solid"/>
            </a:ln>
          </c:spPr>
          <c:dLbls>
            <c:dLbl>
              <c:idx val="0"/>
              <c:layout>
                <c:manualLayout>
                  <c:x val="4.4974362787106176E-3"/>
                  <c:y val="3.4483250818389869E-3"/>
                </c:manualLayout>
              </c:layout>
              <c:showVal val="1"/>
            </c:dLbl>
            <c:dLbl>
              <c:idx val="1"/>
              <c:layout>
                <c:manualLayout>
                  <c:x val="2.6034215126235539E-4"/>
                  <c:y val="-9.6264932148565248E-3"/>
                </c:manualLayout>
              </c:layout>
              <c:showVal val="1"/>
            </c:dLbl>
            <c:dLbl>
              <c:idx val="2"/>
              <c:layout>
                <c:manualLayout>
                  <c:x val="-2.2608208864442419E-4"/>
                  <c:y val="1.6944865438439612E-3"/>
                </c:manualLayout>
              </c:layout>
              <c:showVal val="1"/>
            </c:dLbl>
            <c:dLbl>
              <c:idx val="3"/>
              <c:layout>
                <c:manualLayout>
                  <c:x val="-5.2965620102779134E-3"/>
                  <c:y val="3.8607148512286656E-3"/>
                </c:manualLayout>
              </c:layout>
              <c:showVal val="1"/>
            </c:dLbl>
            <c:dLbl>
              <c:idx val="4"/>
              <c:layout>
                <c:manualLayout>
                  <c:x val="-1.7530365714146508E-2"/>
                  <c:y val="3.2479617248160812E-4"/>
                </c:manualLayout>
              </c:layout>
              <c:showVal val="1"/>
            </c:dLbl>
            <c:spPr>
              <a:noFill/>
              <a:ln w="25405">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80</c:v>
                </c:pt>
                <c:pt idx="1">
                  <c:v>51</c:v>
                </c:pt>
                <c:pt idx="2">
                  <c:v>38</c:v>
                </c:pt>
                <c:pt idx="3">
                  <c:v>67</c:v>
                </c:pt>
                <c:pt idx="4">
                  <c:v>63</c:v>
                </c:pt>
                <c:pt idx="5">
                  <c:v>45</c:v>
                </c:pt>
              </c:numCache>
            </c:numRef>
          </c:val>
        </c:ser>
        <c:ser>
          <c:idx val="1"/>
          <c:order val="1"/>
          <c:tx>
            <c:strRef>
              <c:f>Sheet1!$A$3</c:f>
              <c:strCache>
                <c:ptCount val="1"/>
                <c:pt idx="0">
                  <c:v>количество несовершеннолетних, совершивших преступления</c:v>
                </c:pt>
              </c:strCache>
            </c:strRef>
          </c:tx>
          <c:spPr>
            <a:solidFill>
              <a:srgbClr val="333300"/>
            </a:solidFill>
            <a:ln w="12702">
              <a:solidFill>
                <a:srgbClr val="000000"/>
              </a:solidFill>
              <a:prstDash val="solid"/>
            </a:ln>
          </c:spPr>
          <c:dLbls>
            <c:dLbl>
              <c:idx val="0"/>
              <c:layout>
                <c:manualLayout>
                  <c:x val="2.2839684918588336E-2"/>
                  <c:y val="4.8962386623910524E-3"/>
                </c:manualLayout>
              </c:layout>
              <c:showVal val="1"/>
            </c:dLbl>
            <c:dLbl>
              <c:idx val="1"/>
              <c:layout>
                <c:manualLayout>
                  <c:x val="4.8752117955962442E-3"/>
                  <c:y val="-2.6486478770955091E-3"/>
                </c:manualLayout>
              </c:layout>
              <c:showVal val="1"/>
            </c:dLbl>
            <c:dLbl>
              <c:idx val="2"/>
              <c:layout>
                <c:manualLayout>
                  <c:x val="1.1915336544669797E-2"/>
                  <c:y val="9.7413007687972009E-3"/>
                </c:manualLayout>
              </c:layout>
              <c:showVal val="1"/>
            </c:dLbl>
            <c:dLbl>
              <c:idx val="3"/>
              <c:layout>
                <c:manualLayout>
                  <c:x val="5.4121193385846924E-3"/>
                  <c:y val="2.5852864268284992E-3"/>
                </c:manualLayout>
              </c:layout>
              <c:showVal val="1"/>
            </c:dLbl>
            <c:dLbl>
              <c:idx val="4"/>
              <c:layout>
                <c:manualLayout>
                  <c:x val="5.1209207744251353E-3"/>
                  <c:y val="-1.6299907151105569E-3"/>
                </c:manualLayout>
              </c:layout>
              <c:showVal val="1"/>
            </c:dLbl>
            <c:dLbl>
              <c:idx val="5"/>
              <c:layout>
                <c:manualLayout>
                  <c:x val="6.2120186419255497E-3"/>
                  <c:y val="-1.3264127775675401E-2"/>
                </c:manualLayout>
              </c:layout>
              <c:showVal val="1"/>
            </c:dLbl>
            <c:spPr>
              <a:noFill/>
              <a:ln w="25405">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Sheet1!$B$3:$G$3</c:f>
              <c:numCache>
                <c:formatCode>General</c:formatCode>
                <c:ptCount val="6"/>
                <c:pt idx="0">
                  <c:v>78</c:v>
                </c:pt>
                <c:pt idx="1">
                  <c:v>61</c:v>
                </c:pt>
                <c:pt idx="2">
                  <c:v>35</c:v>
                </c:pt>
                <c:pt idx="3">
                  <c:v>70</c:v>
                </c:pt>
                <c:pt idx="4">
                  <c:v>66</c:v>
                </c:pt>
                <c:pt idx="5">
                  <c:v>50</c:v>
                </c:pt>
              </c:numCache>
            </c:numRef>
          </c:val>
        </c:ser>
        <c:ser>
          <c:idx val="2"/>
          <c:order val="2"/>
          <c:tx>
            <c:strRef>
              <c:f>Sheet1!$A$4</c:f>
              <c:strCache>
                <c:ptCount val="1"/>
                <c:pt idx="0">
                  <c:v>в том числе кражи</c:v>
                </c:pt>
              </c:strCache>
            </c:strRef>
          </c:tx>
          <c:spPr>
            <a:solidFill>
              <a:srgbClr val="00CC66"/>
            </a:solidFill>
            <a:ln w="12702">
              <a:solidFill>
                <a:srgbClr val="000000"/>
              </a:solidFill>
              <a:prstDash val="solid"/>
            </a:ln>
          </c:spPr>
          <c:dLbls>
            <c:dLbl>
              <c:idx val="0"/>
              <c:layout>
                <c:manualLayout>
                  <c:x val="1.5158303756950613E-2"/>
                  <c:y val="-1.1346573555506901E-2"/>
                </c:manualLayout>
              </c:layout>
              <c:showVal val="1"/>
            </c:dLbl>
            <c:dLbl>
              <c:idx val="1"/>
              <c:layout>
                <c:manualLayout>
                  <c:x val="1.5348550958612756E-2"/>
                  <c:y val="-5.9371659242501572E-4"/>
                </c:manualLayout>
              </c:layout>
              <c:showVal val="1"/>
            </c:dLbl>
            <c:dLbl>
              <c:idx val="2"/>
              <c:layout>
                <c:manualLayout>
                  <c:x val="8.8452580219037027E-3"/>
                  <c:y val="-3.2085960526810538E-4"/>
                </c:manualLayout>
              </c:layout>
              <c:showVal val="1"/>
            </c:dLbl>
            <c:dLbl>
              <c:idx val="3"/>
              <c:layout>
                <c:manualLayout>
                  <c:x val="1.5808521016402149E-2"/>
                  <c:y val="-2.5038917667284956E-3"/>
                </c:manualLayout>
              </c:layout>
              <c:showVal val="1"/>
            </c:dLbl>
            <c:dLbl>
              <c:idx val="4"/>
              <c:layout>
                <c:manualLayout>
                  <c:x val="1.5936468212608863E-2"/>
                  <c:y val="2.3402010763280052E-3"/>
                </c:manualLayout>
              </c:layout>
              <c:showVal val="1"/>
            </c:dLbl>
            <c:dLbl>
              <c:idx val="5"/>
              <c:layout>
                <c:manualLayout>
                  <c:x val="1.0353364403209248E-2"/>
                  <c:y val="0"/>
                </c:manualLayout>
              </c:layout>
              <c:showVal val="1"/>
            </c:dLbl>
            <c:spPr>
              <a:noFill/>
              <a:ln w="25405">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Sheet1!$B$4:$G$4</c:f>
              <c:numCache>
                <c:formatCode>General</c:formatCode>
                <c:ptCount val="6"/>
                <c:pt idx="0">
                  <c:v>35</c:v>
                </c:pt>
                <c:pt idx="1">
                  <c:v>21</c:v>
                </c:pt>
                <c:pt idx="2">
                  <c:v>19</c:v>
                </c:pt>
                <c:pt idx="3">
                  <c:v>35</c:v>
                </c:pt>
                <c:pt idx="4">
                  <c:v>36</c:v>
                </c:pt>
                <c:pt idx="5">
                  <c:v>17</c:v>
                </c:pt>
              </c:numCache>
            </c:numRef>
          </c:val>
        </c:ser>
        <c:ser>
          <c:idx val="3"/>
          <c:order val="3"/>
          <c:tx>
            <c:strRef>
              <c:f>Sheet1!$A$5</c:f>
              <c:strCache>
                <c:ptCount val="1"/>
                <c:pt idx="0">
                  <c:v>в том числе угоны </c:v>
                </c:pt>
              </c:strCache>
            </c:strRef>
          </c:tx>
          <c:spPr>
            <a:solidFill>
              <a:srgbClr val="00B0F0"/>
            </a:solidFill>
            <a:ln w="12702">
              <a:solidFill>
                <a:srgbClr val="000000"/>
              </a:solidFill>
              <a:prstDash val="solid"/>
            </a:ln>
          </c:spPr>
          <c:dLbls>
            <c:dLbl>
              <c:idx val="0"/>
              <c:layout>
                <c:manualLayout>
                  <c:x val="6.1264199598517729E-3"/>
                  <c:y val="-1.317256699864121E-2"/>
                </c:manualLayout>
              </c:layout>
              <c:showVal val="1"/>
            </c:dLbl>
            <c:dLbl>
              <c:idx val="1"/>
              <c:layout>
                <c:manualLayout>
                  <c:x val="1.2685111039744221E-2"/>
                  <c:y val="1.8619962919887421E-3"/>
                </c:manualLayout>
              </c:layout>
              <c:showVal val="1"/>
            </c:dLbl>
            <c:dLbl>
              <c:idx val="2"/>
              <c:layout>
                <c:manualLayout>
                  <c:x val="7.301323013230181E-3"/>
                  <c:y val="-7.9330624573311654E-3"/>
                </c:manualLayout>
              </c:layout>
              <c:showVal val="1"/>
            </c:dLbl>
            <c:dLbl>
              <c:idx val="3"/>
              <c:layout>
                <c:manualLayout>
                  <c:x val="9.2083434025651539E-3"/>
                  <c:y val="-1.0817569193247561E-2"/>
                </c:manualLayout>
              </c:layout>
              <c:showVal val="1"/>
            </c:dLbl>
            <c:dLbl>
              <c:idx val="4"/>
              <c:layout>
                <c:manualLayout>
                  <c:x val="1.0407903963990934E-2"/>
                  <c:y val="-1.3534916910523278E-2"/>
                </c:manualLayout>
              </c:layout>
              <c:showVal val="1"/>
            </c:dLbl>
            <c:dLbl>
              <c:idx val="5"/>
              <c:layout>
                <c:manualLayout>
                  <c:x val="1.0353364403209248E-2"/>
                  <c:y val="0"/>
                </c:manualLayout>
              </c:layout>
              <c:showVal val="1"/>
            </c:dLbl>
            <c:spPr>
              <a:noFill/>
              <a:ln w="25405">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Sheet1!$B$5:$G$5</c:f>
              <c:numCache>
                <c:formatCode>General</c:formatCode>
                <c:ptCount val="6"/>
                <c:pt idx="0">
                  <c:v>6</c:v>
                </c:pt>
                <c:pt idx="1">
                  <c:v>3</c:v>
                </c:pt>
                <c:pt idx="2">
                  <c:v>5</c:v>
                </c:pt>
                <c:pt idx="3">
                  <c:v>11</c:v>
                </c:pt>
                <c:pt idx="4">
                  <c:v>1</c:v>
                </c:pt>
                <c:pt idx="5">
                  <c:v>2</c:v>
                </c:pt>
              </c:numCache>
            </c:numRef>
          </c:val>
        </c:ser>
        <c:dLbls>
          <c:showVal val="1"/>
        </c:dLbls>
        <c:gapDepth val="0"/>
        <c:shape val="cylinder"/>
        <c:axId val="221252992"/>
        <c:axId val="221262976"/>
        <c:axId val="0"/>
      </c:bar3DChart>
      <c:catAx>
        <c:axId val="221252992"/>
        <c:scaling>
          <c:orientation val="minMax"/>
        </c:scaling>
        <c:axPos val="b"/>
        <c:numFmt formatCode="General" sourceLinked="1"/>
        <c:tickLblPos val="low"/>
        <c:spPr>
          <a:ln w="3176">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21262976"/>
        <c:crosses val="autoZero"/>
        <c:auto val="1"/>
        <c:lblAlgn val="ctr"/>
        <c:lblOffset val="100"/>
        <c:tickLblSkip val="1"/>
        <c:tickMarkSkip val="1"/>
      </c:catAx>
      <c:valAx>
        <c:axId val="221262976"/>
        <c:scaling>
          <c:orientation val="minMax"/>
        </c:scaling>
        <c:delete val="1"/>
        <c:axPos val="l"/>
        <c:numFmt formatCode="General" sourceLinked="1"/>
        <c:tickLblPos val="none"/>
        <c:crossAx val="221252992"/>
        <c:crosses val="autoZero"/>
        <c:crossBetween val="between"/>
      </c:valAx>
      <c:spPr>
        <a:noFill/>
        <a:ln w="25405">
          <a:noFill/>
        </a:ln>
      </c:spPr>
    </c:plotArea>
    <c:legend>
      <c:legendPos val="b"/>
      <c:layout>
        <c:manualLayout>
          <c:xMode val="edge"/>
          <c:yMode val="edge"/>
          <c:x val="0.12557424487288354"/>
          <c:y val="0.80774604173709241"/>
          <c:w val="0.73466911435233373"/>
          <c:h val="0.15688301959110604"/>
        </c:manualLayout>
      </c:layout>
      <c:spPr>
        <a:noFill/>
        <a:ln w="25405">
          <a:noFill/>
        </a:ln>
      </c:spPr>
      <c:txPr>
        <a:bodyPr/>
        <a:lstStyle/>
        <a:p>
          <a:pPr algn="just">
            <a:defRPr sz="900" b="1" i="0" u="none" strike="noStrike" baseline="0">
              <a:solidFill>
                <a:srgbClr val="000000"/>
              </a:solidFill>
              <a:latin typeface="Times New Roman" pitchFamily="18" charset="0"/>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308150084908846"/>
          <c:y val="9.0909090909091064E-2"/>
          <c:w val="0.82252157002544968"/>
          <c:h val="0.52887295150184077"/>
        </c:manualLayout>
      </c:layout>
      <c:barChart>
        <c:barDir val="col"/>
        <c:grouping val="clustered"/>
        <c:ser>
          <c:idx val="1"/>
          <c:order val="0"/>
          <c:tx>
            <c:strRef>
              <c:f>Sheet1!$A$2</c:f>
              <c:strCache>
                <c:ptCount val="1"/>
                <c:pt idx="0">
                  <c:v>Объем отгруженных товаров, выполненных работ и услуг по промышленным видам деятельности, млн.руб.</c:v>
                </c:pt>
              </c:strCache>
            </c:strRef>
          </c:tx>
          <c:spPr>
            <a:pattFill prst="pct80">
              <a:fgClr>
                <a:srgbClr val="FF3300"/>
              </a:fgClr>
              <a:bgClr>
                <a:schemeClr val="bg1"/>
              </a:bgClr>
            </a:pattFill>
            <a:ln w="12700">
              <a:solidFill>
                <a:srgbClr val="000000"/>
              </a:solidFill>
              <a:prstDash val="solid"/>
            </a:ln>
          </c:spPr>
          <c:dLbls>
            <c:dLbl>
              <c:idx val="0"/>
              <c:layout>
                <c:manualLayout>
                  <c:x val="-2.2121556991063152E-4"/>
                  <c:y val="5.6500169567223679E-3"/>
                </c:manualLayout>
              </c:layout>
              <c:dLblPos val="outEnd"/>
              <c:showVal val="1"/>
            </c:dLbl>
            <c:dLbl>
              <c:idx val="1"/>
              <c:layout>
                <c:manualLayout>
                  <c:x val="-1.9684327310943157E-3"/>
                  <c:y val="6.5362141847152538E-3"/>
                </c:manualLayout>
              </c:layout>
              <c:dLblPos val="outEnd"/>
              <c:showVal val="1"/>
            </c:dLbl>
            <c:dLbl>
              <c:idx val="2"/>
              <c:layout>
                <c:manualLayout>
                  <c:x val="-8.0222797518463246E-4"/>
                  <c:y val="1.7034927141689631E-2"/>
                </c:manualLayout>
              </c:layout>
              <c:dLblPos val="outEnd"/>
              <c:showVal val="1"/>
            </c:dLbl>
            <c:dLbl>
              <c:idx val="3"/>
              <c:layout>
                <c:manualLayout>
                  <c:x val="6.1986982042472423E-3"/>
                  <c:y val="9.9838957467351368E-3"/>
                </c:manualLayout>
              </c:layout>
              <c:dLblPos val="outEnd"/>
              <c:showVal val="1"/>
            </c:dLbl>
            <c:dLbl>
              <c:idx val="4"/>
              <c:layout>
                <c:manualLayout>
                  <c:x val="4.7421480128298837E-3"/>
                  <c:y val="8.3234341903118767E-3"/>
                </c:manualLayout>
              </c:layout>
              <c:dLblPos val="outEnd"/>
              <c:showVal val="1"/>
            </c:dLbl>
            <c:dLbl>
              <c:idx val="5"/>
              <c:layout>
                <c:manualLayout>
                  <c:x val="6.817973186293573E-2"/>
                  <c:y val="0.10028780098182202"/>
                </c:manualLayout>
              </c:layout>
              <c:dLblPos val="outEnd"/>
              <c:showVal val="1"/>
            </c:dLbl>
            <c:dLbl>
              <c:idx val="6"/>
              <c:layout>
                <c:manualLayout>
                  <c:x val="2.8164344494286463E-2"/>
                  <c:y val="0.31979532730303734"/>
                </c:manualLayout>
              </c:layout>
              <c:showVal val="1"/>
            </c:dLbl>
            <c:spPr>
              <a:noFill/>
              <a:ln w="25400">
                <a:noFill/>
              </a:ln>
            </c:spPr>
            <c:txPr>
              <a:bodyPr/>
              <a:lstStyle/>
              <a:p>
                <a:pPr>
                  <a:defRPr sz="1200" b="1" i="0" u="none" strike="noStrike" baseline="0">
                    <a:solidFill>
                      <a:srgbClr val="000000"/>
                    </a:solidFill>
                    <a:latin typeface="Times New Roman" pitchFamily="18" charset="0"/>
                    <a:ea typeface="Arial"/>
                    <a:cs typeface="Arial"/>
                  </a:defRPr>
                </a:pPr>
                <a:endParaRPr lang="ru-RU"/>
              </a:p>
            </c:txPr>
            <c:showVal val="1"/>
          </c:dLbls>
          <c:cat>
            <c:strRef>
              <c:f>Sheet1!$B$1:$G$1</c:f>
              <c:strCache>
                <c:ptCount val="6"/>
                <c:pt idx="0">
                  <c:v>2010 год</c:v>
                </c:pt>
                <c:pt idx="1">
                  <c:v>2011 год</c:v>
                </c:pt>
                <c:pt idx="2">
                  <c:v>2012 год</c:v>
                </c:pt>
                <c:pt idx="3">
                  <c:v>2013 год</c:v>
                </c:pt>
                <c:pt idx="4">
                  <c:v>2014 год</c:v>
                </c:pt>
                <c:pt idx="5">
                  <c:v>2015 год</c:v>
                </c:pt>
              </c:strCache>
            </c:strRef>
          </c:cat>
          <c:val>
            <c:numRef>
              <c:f>Sheet1!$B$2:$G$2</c:f>
              <c:numCache>
                <c:formatCode>General</c:formatCode>
                <c:ptCount val="6"/>
                <c:pt idx="0">
                  <c:v>6672.3</c:v>
                </c:pt>
                <c:pt idx="1">
                  <c:v>7844.8</c:v>
                </c:pt>
                <c:pt idx="2">
                  <c:v>6701.2</c:v>
                </c:pt>
                <c:pt idx="3">
                  <c:v>7797</c:v>
                </c:pt>
                <c:pt idx="4">
                  <c:v>11243.4</c:v>
                </c:pt>
                <c:pt idx="5">
                  <c:v>16213</c:v>
                </c:pt>
              </c:numCache>
            </c:numRef>
          </c:val>
        </c:ser>
        <c:dLbls>
          <c:showVal val="1"/>
        </c:dLbls>
        <c:axId val="221420928"/>
        <c:axId val="221422720"/>
      </c:barChart>
      <c:lineChart>
        <c:grouping val="standard"/>
        <c:ser>
          <c:idx val="0"/>
          <c:order val="1"/>
          <c:tx>
            <c:strRef>
              <c:f>Sheet1!$A$3</c:f>
              <c:strCache>
                <c:ptCount val="1"/>
                <c:pt idx="0">
                  <c:v>темп роста,%</c:v>
                </c:pt>
              </c:strCache>
            </c:strRef>
          </c:tx>
          <c:spPr>
            <a:ln w="38100">
              <a:solidFill>
                <a:srgbClr val="006600"/>
              </a:solidFill>
              <a:prstDash val="solid"/>
            </a:ln>
          </c:spPr>
          <c:marker>
            <c:symbol val="diamond"/>
            <c:size val="9"/>
            <c:spPr>
              <a:solidFill>
                <a:srgbClr val="C00000"/>
              </a:solidFill>
              <a:ln>
                <a:solidFill>
                  <a:srgbClr val="FF0000"/>
                </a:solidFill>
                <a:prstDash val="solid"/>
              </a:ln>
            </c:spPr>
          </c:marker>
          <c:dLbls>
            <c:dLbl>
              <c:idx val="0"/>
              <c:layout>
                <c:manualLayout>
                  <c:x val="-5.1442803557208462E-2"/>
                  <c:y val="-5.948935109587556E-2"/>
                </c:manualLayout>
              </c:layout>
              <c:dLblPos val="r"/>
              <c:showVal val="1"/>
            </c:dLbl>
            <c:dLbl>
              <c:idx val="1"/>
              <c:layout>
                <c:manualLayout>
                  <c:x val="-3.7783820729312148E-2"/>
                  <c:y val="-6.2464189221527112E-2"/>
                </c:manualLayout>
              </c:layout>
              <c:dLblPos val="r"/>
              <c:showVal val="1"/>
            </c:dLbl>
            <c:dLbl>
              <c:idx val="2"/>
              <c:layout>
                <c:manualLayout>
                  <c:x val="-3.8659443938346125E-2"/>
                  <c:y val="-5.4571484349580514E-2"/>
                </c:manualLayout>
              </c:layout>
              <c:dLblPos val="r"/>
              <c:showVal val="1"/>
            </c:dLbl>
            <c:dLbl>
              <c:idx val="3"/>
              <c:layout>
                <c:manualLayout>
                  <c:x val="-3.4281126692039844E-2"/>
                  <c:y val="-6.0232670640687824E-2"/>
                </c:manualLayout>
              </c:layout>
              <c:dLblPos val="r"/>
              <c:showVal val="1"/>
            </c:dLbl>
            <c:dLbl>
              <c:idx val="4"/>
              <c:layout>
                <c:manualLayout>
                  <c:x val="-4.2865245254335591E-2"/>
                  <c:y val="-7.3325969736984742E-2"/>
                </c:manualLayout>
              </c:layout>
              <c:dLblPos val="r"/>
              <c:showVal val="1"/>
            </c:dLbl>
            <c:dLbl>
              <c:idx val="5"/>
              <c:layout>
                <c:manualLayout>
                  <c:x val="-6.6658553285541558E-2"/>
                  <c:y val="-5.4993523088013987E-2"/>
                </c:manualLayout>
              </c:layout>
              <c:dLblPos val="r"/>
              <c:showVal val="1"/>
            </c:dLbl>
            <c:spPr>
              <a:noFill/>
              <a:ln w="25400">
                <a:noFill/>
              </a:ln>
            </c:spPr>
            <c:txPr>
              <a:bodyPr/>
              <a:lstStyle/>
              <a:p>
                <a:pPr>
                  <a:defRPr sz="1200" b="1" i="0" u="none" strike="noStrike" baseline="0">
                    <a:solidFill>
                      <a:srgbClr val="000000"/>
                    </a:solidFill>
                    <a:latin typeface="Times New Roman" pitchFamily="18" charset="0"/>
                    <a:ea typeface="Arial"/>
                    <a:cs typeface="Arial"/>
                  </a:defRPr>
                </a:pPr>
                <a:endParaRPr lang="ru-RU"/>
              </a:p>
            </c:txPr>
            <c:showVal val="1"/>
          </c:dLbls>
          <c:cat>
            <c:strRef>
              <c:f>Sheet1!$B$1:$G$1</c:f>
              <c:strCache>
                <c:ptCount val="6"/>
                <c:pt idx="0">
                  <c:v>2010 год</c:v>
                </c:pt>
                <c:pt idx="1">
                  <c:v>2011 год</c:v>
                </c:pt>
                <c:pt idx="2">
                  <c:v>2012 год</c:v>
                </c:pt>
                <c:pt idx="3">
                  <c:v>2013 год</c:v>
                </c:pt>
                <c:pt idx="4">
                  <c:v>2014 год</c:v>
                </c:pt>
                <c:pt idx="5">
                  <c:v>2015 год</c:v>
                </c:pt>
              </c:strCache>
            </c:strRef>
          </c:cat>
          <c:val>
            <c:numRef>
              <c:f>Sheet1!$B$3:$G$3</c:f>
              <c:numCache>
                <c:formatCode>General</c:formatCode>
                <c:ptCount val="6"/>
                <c:pt idx="0">
                  <c:v>105</c:v>
                </c:pt>
                <c:pt idx="1">
                  <c:v>117.6</c:v>
                </c:pt>
                <c:pt idx="2">
                  <c:v>85.1</c:v>
                </c:pt>
                <c:pt idx="3">
                  <c:v>116.3</c:v>
                </c:pt>
                <c:pt idx="4">
                  <c:v>144.19999999999999</c:v>
                </c:pt>
                <c:pt idx="5">
                  <c:v>144.19999999999999</c:v>
                </c:pt>
              </c:numCache>
            </c:numRef>
          </c:val>
        </c:ser>
        <c:dLbls>
          <c:showVal val="1"/>
        </c:dLbls>
        <c:marker val="1"/>
        <c:axId val="221424256"/>
        <c:axId val="245719424"/>
      </c:lineChart>
      <c:catAx>
        <c:axId val="221420928"/>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1100" b="1" i="0" u="none" strike="noStrike" baseline="0">
                <a:solidFill>
                  <a:srgbClr val="000000"/>
                </a:solidFill>
                <a:latin typeface="Times New Roman" pitchFamily="18" charset="0"/>
                <a:ea typeface="Arial"/>
                <a:cs typeface="Arial"/>
              </a:defRPr>
            </a:pPr>
            <a:endParaRPr lang="ru-RU"/>
          </a:p>
        </c:txPr>
        <c:crossAx val="221422720"/>
        <c:crosses val="autoZero"/>
        <c:lblAlgn val="ctr"/>
        <c:lblOffset val="100"/>
        <c:tickLblSkip val="1"/>
        <c:tickMarkSkip val="1"/>
      </c:catAx>
      <c:valAx>
        <c:axId val="221422720"/>
        <c:scaling>
          <c:orientation val="minMax"/>
        </c:scaling>
        <c:axPos val="l"/>
        <c:numFmt formatCode="General" sourceLinked="1"/>
        <c:majorTickMark val="cross"/>
        <c:tickLblPos val="nextTo"/>
        <c:spPr>
          <a:ln w="9525">
            <a:noFill/>
          </a:ln>
        </c:spPr>
        <c:txPr>
          <a:bodyPr rot="0" vert="horz"/>
          <a:lstStyle/>
          <a:p>
            <a:pPr>
              <a:defRPr sz="1000" b="0" i="0" u="none" strike="noStrike" baseline="0">
                <a:solidFill>
                  <a:srgbClr val="FFFFFF"/>
                </a:solidFill>
                <a:latin typeface="Arial"/>
                <a:ea typeface="Arial"/>
                <a:cs typeface="Arial"/>
              </a:defRPr>
            </a:pPr>
            <a:endParaRPr lang="ru-RU"/>
          </a:p>
        </c:txPr>
        <c:crossAx val="221420928"/>
        <c:crosses val="autoZero"/>
        <c:crossBetween val="between"/>
      </c:valAx>
      <c:catAx>
        <c:axId val="221424256"/>
        <c:scaling>
          <c:orientation val="minMax"/>
        </c:scaling>
        <c:delete val="1"/>
        <c:axPos val="b"/>
        <c:tickLblPos val="none"/>
        <c:crossAx val="245719424"/>
        <c:crosses val="autoZero"/>
        <c:lblAlgn val="ctr"/>
        <c:lblOffset val="100"/>
      </c:catAx>
      <c:valAx>
        <c:axId val="245719424"/>
        <c:scaling>
          <c:orientation val="minMax"/>
        </c:scaling>
        <c:axPos val="r"/>
        <c:numFmt formatCode="General" sourceLinked="1"/>
        <c:majorTickMark val="cross"/>
        <c:tickLblPos val="nextTo"/>
        <c:spPr>
          <a:ln w="9525">
            <a:noFill/>
          </a:ln>
        </c:spPr>
        <c:txPr>
          <a:bodyPr rot="0" vert="horz"/>
          <a:lstStyle/>
          <a:p>
            <a:pPr>
              <a:defRPr sz="1000" b="0" i="0" u="none" strike="noStrike" baseline="0">
                <a:solidFill>
                  <a:srgbClr val="FFFFFF"/>
                </a:solidFill>
                <a:latin typeface="Arial"/>
                <a:ea typeface="Arial"/>
                <a:cs typeface="Arial"/>
              </a:defRPr>
            </a:pPr>
            <a:endParaRPr lang="ru-RU"/>
          </a:p>
        </c:txPr>
        <c:crossAx val="221424256"/>
        <c:crosses val="max"/>
        <c:crossBetween val="between"/>
      </c:valAx>
      <c:spPr>
        <a:noFill/>
        <a:ln w="25400">
          <a:noFill/>
        </a:ln>
      </c:spPr>
    </c:plotArea>
    <c:legend>
      <c:legendPos val="b"/>
      <c:layout>
        <c:manualLayout>
          <c:xMode val="edge"/>
          <c:yMode val="edge"/>
          <c:x val="5.0788037989340208E-2"/>
          <c:y val="0.77965120795132614"/>
          <c:w val="0.88903562438448991"/>
          <c:h val="0.22034879204868169"/>
        </c:manualLayout>
      </c:layout>
      <c:spPr>
        <a:solidFill>
          <a:srgbClr val="FFFFFF"/>
        </a:solidFill>
        <a:ln w="25400">
          <a:noFill/>
        </a:ln>
      </c:spPr>
      <c:txPr>
        <a:bodyPr/>
        <a:lstStyle/>
        <a:p>
          <a:pPr>
            <a:defRPr sz="1200" b="1" i="0" u="none" strike="noStrike" baseline="0">
              <a:solidFill>
                <a:srgbClr val="000000"/>
              </a:solidFill>
              <a:latin typeface="Times New Roman" pitchFamily="18" charset="0"/>
              <a:ea typeface="Arial"/>
              <a:cs typeface="Arial"/>
            </a:defRPr>
          </a:pPr>
          <a:endParaRPr lang="ru-RU"/>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1.7751479289940888E-2"/>
          <c:y val="5.8608058608058421E-2"/>
          <c:w val="0.96597633136094652"/>
          <c:h val="0.67765567765568335"/>
        </c:manualLayout>
      </c:layout>
      <c:bar3DChart>
        <c:barDir val="col"/>
        <c:grouping val="clustered"/>
        <c:ser>
          <c:idx val="0"/>
          <c:order val="0"/>
          <c:tx>
            <c:strRef>
              <c:f>Sheet1!$A$2</c:f>
              <c:strCache>
                <c:ptCount val="1"/>
                <c:pt idx="0">
                  <c:v>Оборот розничной торговли</c:v>
                </c:pt>
              </c:strCache>
            </c:strRef>
          </c:tx>
          <c:spPr>
            <a:solidFill>
              <a:srgbClr val="00CC00"/>
            </a:solidFill>
            <a:ln w="12664">
              <a:solidFill>
                <a:srgbClr val="000000"/>
              </a:solidFill>
              <a:prstDash val="solid"/>
            </a:ln>
          </c:spPr>
          <c:dLbls>
            <c:dLbl>
              <c:idx val="0"/>
              <c:layout>
                <c:manualLayout>
                  <c:x val="2.0708213283298239E-2"/>
                  <c:y val="-5.5221838035306309E-2"/>
                </c:manualLayout>
              </c:layout>
              <c:showVal val="1"/>
            </c:dLbl>
            <c:dLbl>
              <c:idx val="1"/>
              <c:layout>
                <c:manualLayout>
                  <c:x val="2.0402046342246839E-2"/>
                  <c:y val="-4.9066359126264114E-2"/>
                </c:manualLayout>
              </c:layout>
              <c:showVal val="1"/>
            </c:dLbl>
            <c:dLbl>
              <c:idx val="2"/>
              <c:layout>
                <c:manualLayout>
                  <c:x val="2.4353110621905812E-2"/>
                  <c:y val="-3.320138978060895E-2"/>
                </c:manualLayout>
              </c:layout>
              <c:showVal val="1"/>
            </c:dLbl>
            <c:dLbl>
              <c:idx val="3"/>
              <c:layout>
                <c:manualLayout>
                  <c:x val="1.6606407126984971E-2"/>
                  <c:y val="-3.4507626658008807E-2"/>
                </c:manualLayout>
              </c:layout>
              <c:showVal val="1"/>
            </c:dLbl>
            <c:dLbl>
              <c:idx val="4"/>
              <c:layout>
                <c:manualLayout>
                  <c:xMode val="edge"/>
                  <c:yMode val="edge"/>
                  <c:x val="0.79289940828402594"/>
                  <c:y val="9.5238095238095247E-2"/>
                </c:manualLayout>
              </c:layout>
              <c:showVal val="1"/>
            </c:dLbl>
            <c:spPr>
              <a:noFill/>
              <a:ln w="25327">
                <a:noFill/>
              </a:ln>
            </c:spPr>
            <c:txPr>
              <a:bodyPr/>
              <a:lstStyle/>
              <a:p>
                <a:pPr>
                  <a:defRPr sz="1197" b="1" i="0" u="none" strike="noStrike" baseline="0">
                    <a:solidFill>
                      <a:srgbClr val="000000"/>
                    </a:solidFill>
                    <a:latin typeface="Times New Roman"/>
                    <a:ea typeface="Times New Roman"/>
                    <a:cs typeface="Times New Roman"/>
                  </a:defRPr>
                </a:pPr>
                <a:endParaRPr lang="ru-RU"/>
              </a:p>
            </c:txPr>
            <c:showVal val="1"/>
          </c:dLbls>
          <c:cat>
            <c:numRef>
              <c:f>Sheet1!$B$1:$E$1</c:f>
              <c:numCache>
                <c:formatCode>General</c:formatCode>
                <c:ptCount val="4"/>
                <c:pt idx="0">
                  <c:v>2012</c:v>
                </c:pt>
                <c:pt idx="1">
                  <c:v>2013</c:v>
                </c:pt>
                <c:pt idx="2">
                  <c:v>2014</c:v>
                </c:pt>
                <c:pt idx="3">
                  <c:v>2015</c:v>
                </c:pt>
              </c:numCache>
            </c:numRef>
          </c:cat>
          <c:val>
            <c:numRef>
              <c:f>Sheet1!$B$2:$E$2</c:f>
              <c:numCache>
                <c:formatCode>General</c:formatCode>
                <c:ptCount val="4"/>
                <c:pt idx="0">
                  <c:v>8674.5</c:v>
                </c:pt>
                <c:pt idx="1">
                  <c:v>12109</c:v>
                </c:pt>
                <c:pt idx="2">
                  <c:v>13537.1</c:v>
                </c:pt>
                <c:pt idx="3">
                  <c:v>11777.3</c:v>
                </c:pt>
              </c:numCache>
            </c:numRef>
          </c:val>
          <c:shape val="cylinder"/>
        </c:ser>
        <c:ser>
          <c:idx val="1"/>
          <c:order val="1"/>
          <c:tx>
            <c:strRef>
              <c:f>Sheet1!$A$3</c:f>
              <c:strCache>
                <c:ptCount val="1"/>
                <c:pt idx="0">
                  <c:v>Оборот общественного питания</c:v>
                </c:pt>
              </c:strCache>
            </c:strRef>
          </c:tx>
          <c:spPr>
            <a:solidFill>
              <a:srgbClr val="FF6600"/>
            </a:solidFill>
            <a:ln w="12664">
              <a:solidFill>
                <a:srgbClr val="000000"/>
              </a:solidFill>
              <a:prstDash val="solid"/>
            </a:ln>
          </c:spPr>
          <c:dLbls>
            <c:dLbl>
              <c:idx val="0"/>
              <c:layout>
                <c:manualLayout>
                  <c:x val="4.5049546221937548E-2"/>
                  <c:y val="-2.0511986138922741E-2"/>
                </c:manualLayout>
              </c:layout>
              <c:showVal val="1"/>
            </c:dLbl>
            <c:dLbl>
              <c:idx val="1"/>
              <c:layout>
                <c:manualLayout>
                  <c:x val="4.9137162253644104E-2"/>
                  <c:y val="-2.5971057328215062E-2"/>
                </c:manualLayout>
              </c:layout>
              <c:showVal val="1"/>
            </c:dLbl>
            <c:dLbl>
              <c:idx val="2"/>
              <c:layout>
                <c:manualLayout>
                  <c:x val="3.6952588936237978E-2"/>
                  <c:y val="-2.2187834292771293E-2"/>
                </c:manualLayout>
              </c:layout>
              <c:showVal val="1"/>
            </c:dLbl>
            <c:dLbl>
              <c:idx val="3"/>
              <c:layout>
                <c:manualLayout>
                  <c:x val="3.4330194011620414E-2"/>
                  <c:y val="-2.9295885978389606E-2"/>
                </c:manualLayout>
              </c:layout>
              <c:showVal val="1"/>
            </c:dLbl>
            <c:dLbl>
              <c:idx val="4"/>
              <c:layout>
                <c:manualLayout>
                  <c:xMode val="edge"/>
                  <c:yMode val="edge"/>
                  <c:x val="0.7899408284023669"/>
                  <c:y val="0.5494505494505495"/>
                </c:manualLayout>
              </c:layout>
              <c:showVal val="1"/>
            </c:dLbl>
            <c:spPr>
              <a:noFill/>
              <a:ln w="25327">
                <a:noFill/>
              </a:ln>
            </c:spPr>
            <c:txPr>
              <a:bodyPr/>
              <a:lstStyle/>
              <a:p>
                <a:pPr>
                  <a:defRPr sz="1122" b="1" i="0" u="none" strike="noStrike" baseline="0">
                    <a:solidFill>
                      <a:srgbClr val="000000"/>
                    </a:solidFill>
                    <a:latin typeface="Times New Roman"/>
                    <a:ea typeface="Times New Roman"/>
                    <a:cs typeface="Times New Roman"/>
                  </a:defRPr>
                </a:pPr>
                <a:endParaRPr lang="ru-RU"/>
              </a:p>
            </c:txPr>
            <c:showVal val="1"/>
          </c:dLbls>
          <c:cat>
            <c:numRef>
              <c:f>Sheet1!$B$1:$E$1</c:f>
              <c:numCache>
                <c:formatCode>General</c:formatCode>
                <c:ptCount val="4"/>
                <c:pt idx="0">
                  <c:v>2012</c:v>
                </c:pt>
                <c:pt idx="1">
                  <c:v>2013</c:v>
                </c:pt>
                <c:pt idx="2">
                  <c:v>2014</c:v>
                </c:pt>
                <c:pt idx="3">
                  <c:v>2015</c:v>
                </c:pt>
              </c:numCache>
            </c:numRef>
          </c:cat>
          <c:val>
            <c:numRef>
              <c:f>Sheet1!$B$3:$E$3</c:f>
              <c:numCache>
                <c:formatCode>General</c:formatCode>
                <c:ptCount val="4"/>
                <c:pt idx="0">
                  <c:v>400.8</c:v>
                </c:pt>
                <c:pt idx="1">
                  <c:v>442.8</c:v>
                </c:pt>
                <c:pt idx="2">
                  <c:v>445.5</c:v>
                </c:pt>
                <c:pt idx="3">
                  <c:v>368</c:v>
                </c:pt>
              </c:numCache>
            </c:numRef>
          </c:val>
          <c:shape val="coneToMax"/>
        </c:ser>
        <c:gapDepth val="0"/>
        <c:shape val="box"/>
        <c:axId val="221316608"/>
        <c:axId val="221318144"/>
        <c:axId val="0"/>
      </c:bar3DChart>
      <c:catAx>
        <c:axId val="221316608"/>
        <c:scaling>
          <c:orientation val="minMax"/>
        </c:scaling>
        <c:axPos val="b"/>
        <c:numFmt formatCode="General" sourceLinked="1"/>
        <c:tickLblPos val="low"/>
        <c:spPr>
          <a:ln w="3166">
            <a:solidFill>
              <a:srgbClr val="000000"/>
            </a:solidFill>
            <a:prstDash val="solid"/>
          </a:ln>
        </c:spPr>
        <c:txPr>
          <a:bodyPr rot="0" vert="horz"/>
          <a:lstStyle/>
          <a:p>
            <a:pPr>
              <a:defRPr sz="1122" b="1" i="0" u="none" strike="noStrike" baseline="0">
                <a:solidFill>
                  <a:srgbClr val="000000"/>
                </a:solidFill>
                <a:latin typeface="Times New Roman"/>
                <a:ea typeface="Times New Roman"/>
                <a:cs typeface="Times New Roman"/>
              </a:defRPr>
            </a:pPr>
            <a:endParaRPr lang="ru-RU"/>
          </a:p>
        </c:txPr>
        <c:crossAx val="221318144"/>
        <c:crosses val="autoZero"/>
        <c:auto val="1"/>
        <c:lblAlgn val="ctr"/>
        <c:lblOffset val="100"/>
        <c:tickLblSkip val="1"/>
        <c:tickMarkSkip val="1"/>
      </c:catAx>
      <c:valAx>
        <c:axId val="221318144"/>
        <c:scaling>
          <c:orientation val="minMax"/>
        </c:scaling>
        <c:delete val="1"/>
        <c:axPos val="l"/>
        <c:numFmt formatCode="General" sourceLinked="1"/>
        <c:tickLblPos val="nextTo"/>
        <c:crossAx val="221316608"/>
        <c:crosses val="autoZero"/>
        <c:crossBetween val="between"/>
      </c:valAx>
      <c:spPr>
        <a:noFill/>
        <a:ln w="25327">
          <a:noFill/>
        </a:ln>
      </c:spPr>
    </c:plotArea>
    <c:legend>
      <c:legendPos val="b"/>
      <c:layout>
        <c:manualLayout>
          <c:xMode val="edge"/>
          <c:yMode val="edge"/>
          <c:x val="8.1360946745562227E-2"/>
          <c:y val="0.8717948717948758"/>
          <c:w val="0.91863905325444051"/>
          <c:h val="0.10989010989011011"/>
        </c:manualLayout>
      </c:layout>
      <c:spPr>
        <a:noFill/>
        <a:ln w="25327">
          <a:noFill/>
        </a:ln>
      </c:spPr>
      <c:txPr>
        <a:bodyPr/>
        <a:lstStyle/>
        <a:p>
          <a:pPr>
            <a:defRPr sz="1097"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47" b="1" i="0" u="none" strike="noStrike" baseline="0">
          <a:solidFill>
            <a:srgbClr val="000000"/>
          </a:solidFill>
          <a:latin typeface="Arial"/>
          <a:ea typeface="Arial"/>
          <a:cs typeface="Arial"/>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0"/>
      <c:depthPercent val="5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4665470167008987"/>
          <c:y val="3.3249262677988486E-2"/>
          <c:w val="0.74449217840735327"/>
          <c:h val="0.69630602712121159"/>
        </c:manualLayout>
      </c:layout>
      <c:bar3DChart>
        <c:barDir val="col"/>
        <c:grouping val="stacked"/>
        <c:ser>
          <c:idx val="2"/>
          <c:order val="0"/>
          <c:tx>
            <c:strRef>
              <c:f>Sheet1!$A$2</c:f>
              <c:strCache>
                <c:ptCount val="1"/>
                <c:pt idx="0">
                  <c:v>инвестиции</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w="12695">
              <a:solidFill>
                <a:srgbClr val="FFFFCC"/>
              </a:solidFill>
              <a:prstDash val="solid"/>
            </a:ln>
          </c:spPr>
          <c:dLbls>
            <c:dLbl>
              <c:idx val="0"/>
              <c:layout>
                <c:manualLayout>
                  <c:x val="9.3871026468279814E-3"/>
                  <c:y val="-3.3714001895089565E-2"/>
                </c:manualLayout>
              </c:layout>
              <c:showVal val="1"/>
            </c:dLbl>
            <c:dLbl>
              <c:idx val="1"/>
              <c:layout>
                <c:manualLayout>
                  <c:x val="1.0903175745542962E-3"/>
                  <c:y val="-1.3242465512634761E-2"/>
                </c:manualLayout>
              </c:layout>
              <c:showVal val="1"/>
            </c:dLbl>
            <c:dLbl>
              <c:idx val="2"/>
              <c:layout>
                <c:manualLayout>
                  <c:x val="4.4211220401708991E-3"/>
                  <c:y val="-2.8990371896328866E-2"/>
                </c:manualLayout>
              </c:layout>
              <c:showVal val="1"/>
            </c:dLbl>
            <c:dLbl>
              <c:idx val="3"/>
              <c:layout>
                <c:manualLayout>
                  <c:x val="9.9420688237787593E-4"/>
                  <c:y val="-0.14747386084936162"/>
                </c:manualLayout>
              </c:layout>
              <c:showVal val="1"/>
            </c:dLbl>
            <c:dLbl>
              <c:idx val="4"/>
              <c:layout>
                <c:manualLayout>
                  <c:xMode val="edge"/>
                  <c:yMode val="edge"/>
                  <c:x val="0.76788321167883578"/>
                  <c:y val="0.42519685039370081"/>
                </c:manualLayout>
              </c:layout>
              <c:showVal val="1"/>
            </c:dLbl>
            <c:dLbl>
              <c:idx val="5"/>
              <c:layout>
                <c:manualLayout>
                  <c:xMode val="edge"/>
                  <c:yMode val="edge"/>
                  <c:x val="0.79562043795620463"/>
                  <c:y val="0.12598425196850388"/>
                </c:manualLayout>
              </c:layout>
              <c:showVal val="1"/>
            </c:dLbl>
            <c:dLbl>
              <c:idx val="6"/>
              <c:layout>
                <c:manualLayout>
                  <c:xMode val="edge"/>
                  <c:yMode val="edge"/>
                  <c:x val="0.90948905109489064"/>
                  <c:y val="0.24409448818897725"/>
                </c:manualLayout>
              </c:layout>
              <c:showVal val="1"/>
            </c:dLbl>
            <c:spPr>
              <a:noFill/>
              <a:ln w="2539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2012 год</c:v>
                </c:pt>
                <c:pt idx="1">
                  <c:v>2013 год</c:v>
                </c:pt>
                <c:pt idx="2">
                  <c:v>2014 год</c:v>
                </c:pt>
                <c:pt idx="3">
                  <c:v>2015 год</c:v>
                </c:pt>
              </c:strCache>
            </c:strRef>
          </c:cat>
          <c:val>
            <c:numRef>
              <c:f>Sheet1!$B$2:$E$2</c:f>
              <c:numCache>
                <c:formatCode>0.0</c:formatCode>
                <c:ptCount val="4"/>
                <c:pt idx="0" formatCode="General">
                  <c:v>991.5</c:v>
                </c:pt>
                <c:pt idx="1">
                  <c:v>3399.6</c:v>
                </c:pt>
                <c:pt idx="2">
                  <c:v>3776.1</c:v>
                </c:pt>
                <c:pt idx="3">
                  <c:v>4149.9000000000005</c:v>
                </c:pt>
              </c:numCache>
            </c:numRef>
          </c:val>
        </c:ser>
        <c:gapWidth val="70"/>
        <c:gapDepth val="0"/>
        <c:shape val="box"/>
        <c:axId val="221690880"/>
        <c:axId val="221700864"/>
        <c:axId val="0"/>
      </c:bar3DChart>
      <c:catAx>
        <c:axId val="221690880"/>
        <c:scaling>
          <c:orientation val="minMax"/>
        </c:scaling>
        <c:axPos val="b"/>
        <c:numFmt formatCode="General" sourceLinked="1"/>
        <c:tickLblPos val="low"/>
        <c:spPr>
          <a:ln w="3174">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221700864"/>
        <c:crossesAt val="50"/>
        <c:lblAlgn val="ctr"/>
        <c:lblOffset val="100"/>
        <c:tickLblSkip val="1"/>
        <c:tickMarkSkip val="1"/>
      </c:catAx>
      <c:valAx>
        <c:axId val="221700864"/>
        <c:scaling>
          <c:orientation val="minMax"/>
          <c:max val="2800"/>
          <c:min val="0"/>
        </c:scaling>
        <c:delete val="1"/>
        <c:axPos val="l"/>
        <c:numFmt formatCode="General" sourceLinked="1"/>
        <c:tickLblPos val="nextTo"/>
        <c:crossAx val="221690880"/>
        <c:crosses val="autoZero"/>
        <c:crossBetween val="between"/>
        <c:majorUnit val="100"/>
        <c:minorUnit val="10"/>
      </c:valAx>
      <c:spPr>
        <a:noFill/>
        <a:ln w="25400">
          <a:noFill/>
        </a:ln>
      </c:spPr>
    </c:plotArea>
    <c:plotVisOnly val="1"/>
    <c:dispBlanksAs val="gap"/>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25B0-7C36-4A3B-8379-A7AC5A66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71</Pages>
  <Words>22017</Words>
  <Characters>172400</Characters>
  <Application>Microsoft Office Word</Application>
  <DocSecurity>0</DocSecurity>
  <Lines>5944</Lines>
  <Paragraphs>1983</Paragraphs>
  <ScaleCrop>false</ScaleCrop>
  <HeadingPairs>
    <vt:vector size="2" baseType="variant">
      <vt:variant>
        <vt:lpstr>Название</vt:lpstr>
      </vt:variant>
      <vt:variant>
        <vt:i4>1</vt:i4>
      </vt:variant>
    </vt:vector>
  </HeadingPairs>
  <TitlesOfParts>
    <vt:vector size="1" baseType="lpstr">
      <vt:lpstr>ЕЖЕГОДНЫЙ ОТЧЕТ</vt:lpstr>
    </vt:vector>
  </TitlesOfParts>
  <Company>RePack by SPecialiST</Company>
  <LinksUpToDate>false</LinksUpToDate>
  <CharactersWithSpaces>192434</CharactersWithSpaces>
  <SharedDoc>false</SharedDoc>
  <HLinks>
    <vt:vector size="6" baseType="variant">
      <vt:variant>
        <vt:i4>6881340</vt:i4>
      </vt:variant>
      <vt:variant>
        <vt:i4>15</vt:i4>
      </vt:variant>
      <vt:variant>
        <vt:i4>0</vt:i4>
      </vt:variant>
      <vt:variant>
        <vt:i4>5</vt:i4>
      </vt:variant>
      <vt:variant>
        <vt:lpwstr>consultantplus://offline/ref=01B496F58DF858E6E5CC920AA889C887507D4AB5C04B8537D8065158CBED4AD799B64775E619A7BF52VDE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ЕЖЕГОДНЫЙ ОТЧЕТ</dc:title>
  <dc:creator>Компьютер</dc:creator>
  <cp:lastModifiedBy>Организация</cp:lastModifiedBy>
  <cp:revision>15</cp:revision>
  <cp:lastPrinted>2016-04-27T07:08:00Z</cp:lastPrinted>
  <dcterms:created xsi:type="dcterms:W3CDTF">2016-04-22T09:59:00Z</dcterms:created>
  <dcterms:modified xsi:type="dcterms:W3CDTF">2016-04-28T05:58:00Z</dcterms:modified>
</cp:coreProperties>
</file>