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52" w:rsidRPr="00FC604D" w:rsidRDefault="00E36252" w:rsidP="00FC604D">
      <w:pPr>
        <w:spacing w:after="0" w:line="240" w:lineRule="auto"/>
        <w:jc w:val="center"/>
        <w:rPr>
          <w:rFonts w:ascii="Times New Roman" w:hAnsi="Times New Roman"/>
          <w:b/>
          <w:sz w:val="28"/>
          <w:szCs w:val="28"/>
        </w:rPr>
      </w:pPr>
    </w:p>
    <w:p w:rsidR="00E36252" w:rsidRPr="00FC604D" w:rsidRDefault="00E36252" w:rsidP="00FC604D">
      <w:pPr>
        <w:spacing w:after="0" w:line="240" w:lineRule="auto"/>
        <w:jc w:val="center"/>
        <w:rPr>
          <w:rFonts w:ascii="Times New Roman" w:hAnsi="Times New Roman"/>
          <w:b/>
          <w:sz w:val="28"/>
          <w:szCs w:val="28"/>
        </w:rPr>
      </w:pPr>
    </w:p>
    <w:p w:rsidR="00E36252" w:rsidRPr="00FC604D" w:rsidRDefault="00E36252"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ЗЕМСКОЕ СОБРАНИЕ</w:t>
      </w:r>
    </w:p>
    <w:p w:rsidR="00E36252" w:rsidRPr="00FC604D" w:rsidRDefault="00E36252"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КРАСНОКАМСКОГО МУНИЦИПАЛЬНОГО РАЙОНА</w:t>
      </w:r>
    </w:p>
    <w:p w:rsidR="00E36252" w:rsidRPr="00FC604D" w:rsidRDefault="00E36252"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ПЕРМСКОГО КРАЯ</w:t>
      </w:r>
    </w:p>
    <w:p w:rsidR="00E36252" w:rsidRPr="00FC604D" w:rsidRDefault="00E36252" w:rsidP="00FC604D">
      <w:pPr>
        <w:spacing w:after="0" w:line="240" w:lineRule="auto"/>
        <w:jc w:val="center"/>
        <w:rPr>
          <w:rFonts w:ascii="Times New Roman" w:hAnsi="Times New Roman"/>
          <w:b/>
          <w:sz w:val="28"/>
          <w:szCs w:val="28"/>
        </w:rPr>
      </w:pPr>
    </w:p>
    <w:p w:rsidR="00E36252" w:rsidRPr="00FC604D" w:rsidRDefault="00E36252"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РЕШЕНИЕ</w:t>
      </w:r>
    </w:p>
    <w:p w:rsidR="00E36252" w:rsidRPr="00FC604D" w:rsidRDefault="00E36252" w:rsidP="00FC604D">
      <w:pPr>
        <w:spacing w:after="0" w:line="240" w:lineRule="auto"/>
        <w:jc w:val="center"/>
        <w:rPr>
          <w:rFonts w:ascii="Times New Roman" w:hAnsi="Times New Roman"/>
          <w:b/>
          <w:sz w:val="28"/>
          <w:szCs w:val="28"/>
        </w:rPr>
      </w:pPr>
    </w:p>
    <w:p w:rsidR="00E36252" w:rsidRPr="00FC604D" w:rsidRDefault="00E36252" w:rsidP="00FC604D">
      <w:pPr>
        <w:spacing w:after="0" w:line="240" w:lineRule="auto"/>
        <w:jc w:val="both"/>
        <w:rPr>
          <w:rFonts w:ascii="Times New Roman" w:hAnsi="Times New Roman"/>
          <w:sz w:val="28"/>
          <w:szCs w:val="28"/>
        </w:rPr>
      </w:pPr>
      <w:r w:rsidRPr="00FC604D">
        <w:rPr>
          <w:rFonts w:ascii="Times New Roman" w:hAnsi="Times New Roman"/>
          <w:noProof/>
          <w:sz w:val="28"/>
          <w:szCs w:val="28"/>
          <w:lang w:eastAsia="ru-RU"/>
        </w:rPr>
        <w:drawing>
          <wp:anchor distT="0" distB="0" distL="114300" distR="114300" simplePos="0" relativeHeight="251659264" behindDoc="1" locked="1" layoutInCell="0" allowOverlap="1" wp14:anchorId="4E5E267E" wp14:editId="0CF77F0D">
            <wp:simplePos x="0" y="0"/>
            <wp:positionH relativeFrom="page">
              <wp:posOffset>3726180</wp:posOffset>
            </wp:positionH>
            <wp:positionV relativeFrom="margin">
              <wp:posOffset>-396240</wp:posOffset>
            </wp:positionV>
            <wp:extent cx="570865" cy="724535"/>
            <wp:effectExtent l="0" t="0" r="635" b="0"/>
            <wp:wrapNone/>
            <wp:docPr id="1" name="Рисунок 1" descr="Описание: 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6"/>
                    <pic:cNvPicPr>
                      <a:picLocks noChangeAspect="1" noChangeArrowheads="1"/>
                    </pic:cNvPicPr>
                  </pic:nvPicPr>
                  <pic:blipFill>
                    <a:blip r:embed="rId8"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pic:spPr>
                </pic:pic>
              </a:graphicData>
            </a:graphic>
            <wp14:sizeRelH relativeFrom="page">
              <wp14:pctWidth>0</wp14:pctWidth>
            </wp14:sizeRelH>
            <wp14:sizeRelV relativeFrom="page">
              <wp14:pctHeight>0</wp14:pctHeight>
            </wp14:sizeRelV>
          </wp:anchor>
        </w:drawing>
      </w:r>
      <w:r w:rsidR="00FC604D" w:rsidRPr="00FC604D">
        <w:rPr>
          <w:rFonts w:ascii="Times New Roman" w:hAnsi="Times New Roman"/>
          <w:sz w:val="28"/>
          <w:szCs w:val="28"/>
        </w:rPr>
        <w:t>29.03.2017</w:t>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t xml:space="preserve">   </w:t>
      </w:r>
      <w:r w:rsidR="00FC604D" w:rsidRPr="00FC604D">
        <w:rPr>
          <w:rFonts w:ascii="Times New Roman" w:hAnsi="Times New Roman"/>
          <w:sz w:val="28"/>
          <w:szCs w:val="28"/>
        </w:rPr>
        <w:t xml:space="preserve">        </w:t>
      </w:r>
      <w:r w:rsidR="00872A88">
        <w:rPr>
          <w:rFonts w:ascii="Times New Roman" w:hAnsi="Times New Roman"/>
          <w:sz w:val="28"/>
          <w:szCs w:val="28"/>
        </w:rPr>
        <w:t xml:space="preserve">   </w:t>
      </w:r>
      <w:r w:rsidR="00FC604D" w:rsidRPr="00FC604D">
        <w:rPr>
          <w:rFonts w:ascii="Times New Roman" w:hAnsi="Times New Roman"/>
          <w:sz w:val="28"/>
          <w:szCs w:val="28"/>
        </w:rPr>
        <w:t xml:space="preserve"> </w:t>
      </w:r>
      <w:r w:rsidRPr="00FC604D">
        <w:rPr>
          <w:rFonts w:ascii="Times New Roman" w:hAnsi="Times New Roman"/>
          <w:sz w:val="28"/>
          <w:szCs w:val="28"/>
        </w:rPr>
        <w:t xml:space="preserve">  № </w:t>
      </w:r>
      <w:r w:rsidR="00872A88">
        <w:rPr>
          <w:rFonts w:ascii="Times New Roman" w:hAnsi="Times New Roman"/>
          <w:sz w:val="28"/>
          <w:szCs w:val="28"/>
        </w:rPr>
        <w:t>42</w:t>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sz w:val="28"/>
          <w:szCs w:val="28"/>
        </w:rPr>
        <w:tab/>
      </w:r>
      <w:r w:rsidRPr="00FC604D">
        <w:rPr>
          <w:rFonts w:ascii="Times New Roman" w:hAnsi="Times New Roman"/>
          <w:color w:val="FFFFFF"/>
          <w:sz w:val="28"/>
          <w:szCs w:val="28"/>
        </w:rPr>
        <w:t>.№ 00№№№№</w:t>
      </w:r>
    </w:p>
    <w:p w:rsidR="00E36252" w:rsidRPr="00FC604D" w:rsidRDefault="00E36252" w:rsidP="00FC604D">
      <w:pPr>
        <w:pStyle w:val="ConsTitle"/>
        <w:widowControl/>
        <w:tabs>
          <w:tab w:val="left" w:pos="5670"/>
        </w:tabs>
        <w:spacing w:line="240" w:lineRule="exact"/>
        <w:ind w:right="2994"/>
        <w:jc w:val="both"/>
        <w:rPr>
          <w:rFonts w:ascii="Times New Roman" w:hAnsi="Times New Roman" w:cs="Times New Roman"/>
          <w:sz w:val="28"/>
          <w:szCs w:val="28"/>
        </w:rPr>
      </w:pPr>
      <w:r w:rsidRPr="00FC604D">
        <w:rPr>
          <w:rFonts w:ascii="Times New Roman" w:hAnsi="Times New Roman" w:cs="Times New Roman"/>
          <w:sz w:val="28"/>
          <w:szCs w:val="28"/>
        </w:rPr>
        <w:t xml:space="preserve">Об </w:t>
      </w:r>
      <w:r w:rsidR="00F85FF7" w:rsidRPr="00FC604D">
        <w:rPr>
          <w:rFonts w:ascii="Times New Roman" w:hAnsi="Times New Roman" w:cs="Times New Roman"/>
          <w:sz w:val="28"/>
          <w:szCs w:val="28"/>
        </w:rPr>
        <w:t>отчете о</w:t>
      </w:r>
      <w:r w:rsidRPr="00FC604D">
        <w:rPr>
          <w:rFonts w:ascii="Times New Roman" w:hAnsi="Times New Roman" w:cs="Times New Roman"/>
          <w:sz w:val="28"/>
          <w:szCs w:val="28"/>
        </w:rPr>
        <w:t xml:space="preserve"> деятельности</w:t>
      </w:r>
    </w:p>
    <w:p w:rsidR="00E36252" w:rsidRPr="00FC604D" w:rsidRDefault="00E36252" w:rsidP="00FC604D">
      <w:pPr>
        <w:pStyle w:val="ConsTitle"/>
        <w:widowControl/>
        <w:tabs>
          <w:tab w:val="left" w:pos="5670"/>
        </w:tabs>
        <w:spacing w:line="240" w:lineRule="exact"/>
        <w:ind w:right="2994"/>
        <w:jc w:val="both"/>
        <w:rPr>
          <w:rFonts w:ascii="Times New Roman" w:hAnsi="Times New Roman" w:cs="Times New Roman"/>
          <w:sz w:val="28"/>
          <w:szCs w:val="28"/>
        </w:rPr>
      </w:pPr>
      <w:r w:rsidRPr="00FC604D">
        <w:rPr>
          <w:rFonts w:ascii="Times New Roman" w:hAnsi="Times New Roman" w:cs="Times New Roman"/>
          <w:sz w:val="28"/>
          <w:szCs w:val="28"/>
        </w:rPr>
        <w:t>контрольно-счетной палаты</w:t>
      </w:r>
    </w:p>
    <w:p w:rsidR="00E36252" w:rsidRPr="00FC604D" w:rsidRDefault="00E36252" w:rsidP="00FC604D">
      <w:pPr>
        <w:pStyle w:val="ConsTitle"/>
        <w:widowControl/>
        <w:tabs>
          <w:tab w:val="left" w:pos="5670"/>
        </w:tabs>
        <w:spacing w:line="240" w:lineRule="exact"/>
        <w:ind w:right="2994"/>
        <w:jc w:val="both"/>
        <w:rPr>
          <w:rFonts w:ascii="Times New Roman" w:hAnsi="Times New Roman" w:cs="Times New Roman"/>
          <w:sz w:val="28"/>
          <w:szCs w:val="28"/>
        </w:rPr>
      </w:pPr>
      <w:r w:rsidRPr="00FC604D">
        <w:rPr>
          <w:rFonts w:ascii="Times New Roman" w:hAnsi="Times New Roman" w:cs="Times New Roman"/>
          <w:sz w:val="28"/>
          <w:szCs w:val="28"/>
        </w:rPr>
        <w:t xml:space="preserve">Краснокамского муниципального </w:t>
      </w:r>
    </w:p>
    <w:p w:rsidR="00E36252" w:rsidRPr="00FC604D" w:rsidRDefault="00E36252" w:rsidP="00FC604D">
      <w:pPr>
        <w:pStyle w:val="ConsTitle"/>
        <w:widowControl/>
        <w:tabs>
          <w:tab w:val="left" w:pos="5670"/>
        </w:tabs>
        <w:spacing w:line="240" w:lineRule="exact"/>
        <w:ind w:right="2994"/>
        <w:jc w:val="both"/>
        <w:rPr>
          <w:rFonts w:ascii="Times New Roman" w:hAnsi="Times New Roman" w:cs="Times New Roman"/>
          <w:sz w:val="28"/>
          <w:szCs w:val="28"/>
        </w:rPr>
      </w:pPr>
      <w:r w:rsidRPr="00FC604D">
        <w:rPr>
          <w:rFonts w:ascii="Times New Roman" w:hAnsi="Times New Roman" w:cs="Times New Roman"/>
          <w:sz w:val="28"/>
          <w:szCs w:val="28"/>
        </w:rPr>
        <w:t>района за 201</w:t>
      </w:r>
      <w:r w:rsidR="00F85FF7" w:rsidRPr="00FC604D">
        <w:rPr>
          <w:rFonts w:ascii="Times New Roman" w:hAnsi="Times New Roman" w:cs="Times New Roman"/>
          <w:sz w:val="28"/>
          <w:szCs w:val="28"/>
        </w:rPr>
        <w:t>6</w:t>
      </w:r>
      <w:r w:rsidRPr="00FC604D">
        <w:rPr>
          <w:rFonts w:ascii="Times New Roman" w:hAnsi="Times New Roman" w:cs="Times New Roman"/>
          <w:sz w:val="28"/>
          <w:szCs w:val="28"/>
        </w:rPr>
        <w:t xml:space="preserve"> год</w:t>
      </w:r>
    </w:p>
    <w:p w:rsidR="00E36252" w:rsidRPr="00FC604D" w:rsidRDefault="00E36252" w:rsidP="00FC604D">
      <w:pPr>
        <w:pStyle w:val="ConsTitle"/>
        <w:widowControl/>
        <w:ind w:right="3651"/>
        <w:rPr>
          <w:rFonts w:ascii="Times New Roman" w:hAnsi="Times New Roman" w:cs="Times New Roman"/>
          <w:sz w:val="28"/>
          <w:szCs w:val="28"/>
        </w:rPr>
      </w:pPr>
    </w:p>
    <w:p w:rsidR="00E36252" w:rsidRPr="00FC604D" w:rsidRDefault="00E36252"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xml:space="preserve">В соответствии с пунктом 20.2 Положения о контрольно-счетной палате Краснокамского муниципального района, утвержденного решением Земского Собрания Краснокамского муниципального района от 28 сентября 2011 г. № 99, </w:t>
      </w:r>
    </w:p>
    <w:p w:rsidR="00E36252" w:rsidRPr="00FC604D" w:rsidRDefault="00E36252"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Земское Собрание Краснокамского муниципального района РЕШАЕТ:</w:t>
      </w:r>
    </w:p>
    <w:p w:rsidR="00E36252" w:rsidRPr="00FC604D" w:rsidRDefault="00E36252" w:rsidP="00FC604D">
      <w:pPr>
        <w:pStyle w:val="ConsTitle"/>
        <w:widowControl/>
        <w:ind w:right="-1" w:firstLine="708"/>
        <w:jc w:val="both"/>
        <w:rPr>
          <w:rFonts w:ascii="Times New Roman" w:hAnsi="Times New Roman" w:cs="Times New Roman"/>
          <w:b w:val="0"/>
          <w:sz w:val="28"/>
          <w:szCs w:val="28"/>
        </w:rPr>
      </w:pPr>
      <w:r w:rsidRPr="00FC604D">
        <w:rPr>
          <w:rFonts w:ascii="Times New Roman" w:hAnsi="Times New Roman" w:cs="Times New Roman"/>
          <w:b w:val="0"/>
          <w:sz w:val="28"/>
          <w:szCs w:val="28"/>
        </w:rPr>
        <w:t>1. Отчет о деятельности контрольно-счетной палаты Краснокамского муниципального района за 201</w:t>
      </w:r>
      <w:r w:rsidR="00F85FF7" w:rsidRPr="00FC604D">
        <w:rPr>
          <w:rFonts w:ascii="Times New Roman" w:hAnsi="Times New Roman" w:cs="Times New Roman"/>
          <w:b w:val="0"/>
          <w:sz w:val="28"/>
          <w:szCs w:val="28"/>
        </w:rPr>
        <w:t>6</w:t>
      </w:r>
      <w:r w:rsidRPr="00FC604D">
        <w:rPr>
          <w:rFonts w:ascii="Times New Roman" w:hAnsi="Times New Roman" w:cs="Times New Roman"/>
          <w:b w:val="0"/>
          <w:sz w:val="28"/>
          <w:szCs w:val="28"/>
        </w:rPr>
        <w:t xml:space="preserve"> принять к сведению (прилагается).</w:t>
      </w:r>
    </w:p>
    <w:p w:rsidR="00E36252" w:rsidRPr="00FC604D" w:rsidRDefault="00E36252"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2.</w:t>
      </w:r>
      <w:r w:rsidR="00FC604D" w:rsidRPr="00FC604D">
        <w:rPr>
          <w:rFonts w:ascii="Times New Roman" w:hAnsi="Times New Roman"/>
          <w:sz w:val="28"/>
          <w:szCs w:val="28"/>
        </w:rPr>
        <w:t xml:space="preserve"> Настоящее решение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w:t>
      </w:r>
      <w:proofErr w:type="spellStart"/>
      <w:r w:rsidR="00FC604D" w:rsidRPr="00FC604D">
        <w:rPr>
          <w:rFonts w:ascii="Times New Roman" w:hAnsi="Times New Roman"/>
          <w:sz w:val="28"/>
          <w:szCs w:val="28"/>
        </w:rPr>
        <w:t>Краснокамская</w:t>
      </w:r>
      <w:proofErr w:type="spellEnd"/>
      <w:r w:rsidR="00FC604D" w:rsidRPr="00FC604D">
        <w:rPr>
          <w:rFonts w:ascii="Times New Roman" w:hAnsi="Times New Roman"/>
          <w:sz w:val="28"/>
          <w:szCs w:val="28"/>
        </w:rPr>
        <w:t xml:space="preserve"> звезда» и р</w:t>
      </w:r>
      <w:r w:rsidRPr="00FC604D">
        <w:rPr>
          <w:rFonts w:ascii="Times New Roman" w:hAnsi="Times New Roman"/>
          <w:sz w:val="28"/>
          <w:szCs w:val="28"/>
        </w:rPr>
        <w:t>азме</w:t>
      </w:r>
      <w:r w:rsidR="00FC604D" w:rsidRPr="00FC604D">
        <w:rPr>
          <w:rFonts w:ascii="Times New Roman" w:hAnsi="Times New Roman"/>
          <w:sz w:val="28"/>
          <w:szCs w:val="28"/>
        </w:rPr>
        <w:t xml:space="preserve">щению </w:t>
      </w:r>
      <w:r w:rsidRPr="00FC604D">
        <w:rPr>
          <w:rFonts w:ascii="Times New Roman" w:hAnsi="Times New Roman"/>
          <w:sz w:val="28"/>
          <w:szCs w:val="28"/>
        </w:rPr>
        <w:t xml:space="preserve">на официальном сайте администрации Краснокамского муниципального района </w:t>
      </w:r>
      <w:r w:rsidRPr="00FC604D">
        <w:rPr>
          <w:rFonts w:ascii="Times New Roman" w:hAnsi="Times New Roman"/>
          <w:bCs/>
          <w:sz w:val="28"/>
          <w:szCs w:val="28"/>
          <w:lang w:val="en-US" w:eastAsia="ru-RU"/>
        </w:rPr>
        <w:t>www</w:t>
      </w:r>
      <w:r w:rsidRPr="00FC604D">
        <w:rPr>
          <w:rFonts w:ascii="Times New Roman" w:hAnsi="Times New Roman"/>
          <w:bCs/>
          <w:sz w:val="28"/>
          <w:szCs w:val="28"/>
          <w:lang w:eastAsia="ru-RU"/>
        </w:rPr>
        <w:t>.</w:t>
      </w:r>
      <w:proofErr w:type="spellStart"/>
      <w:r w:rsidRPr="00FC604D">
        <w:rPr>
          <w:rFonts w:ascii="Times New Roman" w:hAnsi="Times New Roman"/>
          <w:bCs/>
          <w:sz w:val="28"/>
          <w:szCs w:val="28"/>
          <w:lang w:val="en-US" w:eastAsia="ru-RU"/>
        </w:rPr>
        <w:t>krasnokamskiy</w:t>
      </w:r>
      <w:proofErr w:type="spellEnd"/>
      <w:r w:rsidRPr="00FC604D">
        <w:rPr>
          <w:rFonts w:ascii="Times New Roman" w:hAnsi="Times New Roman"/>
          <w:bCs/>
          <w:sz w:val="28"/>
          <w:szCs w:val="28"/>
          <w:lang w:eastAsia="ru-RU"/>
        </w:rPr>
        <w:t>.</w:t>
      </w:r>
      <w:r w:rsidRPr="00FC604D">
        <w:rPr>
          <w:rFonts w:ascii="Times New Roman" w:hAnsi="Times New Roman"/>
          <w:bCs/>
          <w:sz w:val="28"/>
          <w:szCs w:val="28"/>
          <w:lang w:val="en-US" w:eastAsia="ru-RU"/>
        </w:rPr>
        <w:t>com</w:t>
      </w:r>
      <w:r w:rsidRPr="00FC604D">
        <w:rPr>
          <w:rFonts w:ascii="Times New Roman" w:hAnsi="Times New Roman"/>
          <w:bCs/>
          <w:sz w:val="28"/>
          <w:szCs w:val="28"/>
          <w:lang w:eastAsia="ru-RU"/>
        </w:rPr>
        <w:t>.</w:t>
      </w:r>
    </w:p>
    <w:p w:rsidR="00E36252" w:rsidRPr="00FC604D" w:rsidRDefault="00E36252"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3.  Контроль за </w:t>
      </w:r>
      <w:r w:rsidR="00F85FF7" w:rsidRPr="00FC604D">
        <w:rPr>
          <w:rFonts w:ascii="Times New Roman" w:hAnsi="Times New Roman"/>
          <w:sz w:val="28"/>
          <w:szCs w:val="28"/>
        </w:rPr>
        <w:t>исполнением решения</w:t>
      </w:r>
      <w:r w:rsidRPr="00FC604D">
        <w:rPr>
          <w:rFonts w:ascii="Times New Roman" w:hAnsi="Times New Roman"/>
          <w:sz w:val="28"/>
          <w:szCs w:val="28"/>
        </w:rPr>
        <w:t xml:space="preserve"> возложить на контрольный комитет Земского Собрания Краснокамского муниципального района (Ю.Н. Науменко).</w:t>
      </w:r>
    </w:p>
    <w:p w:rsidR="00E36252" w:rsidRPr="00FC604D" w:rsidRDefault="00E36252" w:rsidP="00FC604D">
      <w:pPr>
        <w:pStyle w:val="a3"/>
        <w:tabs>
          <w:tab w:val="left" w:pos="0"/>
        </w:tabs>
        <w:spacing w:line="240" w:lineRule="auto"/>
        <w:ind w:firstLine="709"/>
        <w:rPr>
          <w:rFonts w:ascii="Times New Roman" w:hAnsi="Times New Roman" w:cs="Times New Roman"/>
          <w:sz w:val="28"/>
          <w:szCs w:val="28"/>
        </w:rPr>
      </w:pPr>
    </w:p>
    <w:p w:rsidR="00E36252" w:rsidRPr="00FC604D" w:rsidRDefault="00E36252" w:rsidP="00FC604D">
      <w:pPr>
        <w:pStyle w:val="a3"/>
        <w:tabs>
          <w:tab w:val="left" w:pos="0"/>
        </w:tabs>
        <w:spacing w:line="240" w:lineRule="auto"/>
        <w:ind w:firstLine="709"/>
        <w:rPr>
          <w:rFonts w:ascii="Times New Roman" w:hAnsi="Times New Roman" w:cs="Times New Roman"/>
          <w:sz w:val="28"/>
          <w:szCs w:val="28"/>
        </w:rPr>
      </w:pPr>
    </w:p>
    <w:p w:rsidR="00E36252" w:rsidRPr="00FC604D" w:rsidRDefault="00E36252" w:rsidP="00FC604D">
      <w:pPr>
        <w:pStyle w:val="a3"/>
        <w:tabs>
          <w:tab w:val="left" w:pos="0"/>
        </w:tabs>
        <w:spacing w:line="240" w:lineRule="auto"/>
        <w:ind w:firstLine="709"/>
        <w:rPr>
          <w:rFonts w:ascii="Times New Roman" w:hAnsi="Times New Roman" w:cs="Times New Roman"/>
          <w:sz w:val="28"/>
          <w:szCs w:val="28"/>
        </w:rPr>
      </w:pPr>
    </w:p>
    <w:p w:rsidR="00E36252" w:rsidRPr="00FC604D" w:rsidRDefault="00E36252" w:rsidP="00FC604D">
      <w:pPr>
        <w:spacing w:after="0" w:line="240" w:lineRule="auto"/>
        <w:jc w:val="both"/>
        <w:rPr>
          <w:rFonts w:ascii="Times New Roman" w:hAnsi="Times New Roman"/>
          <w:sz w:val="28"/>
          <w:szCs w:val="28"/>
        </w:rPr>
      </w:pPr>
      <w:r w:rsidRPr="00FC604D">
        <w:rPr>
          <w:rFonts w:ascii="Times New Roman" w:hAnsi="Times New Roman"/>
          <w:sz w:val="28"/>
          <w:szCs w:val="28"/>
        </w:rPr>
        <w:t xml:space="preserve">Председатель Земского Собрания </w:t>
      </w:r>
    </w:p>
    <w:p w:rsidR="00E36252" w:rsidRPr="00FC604D" w:rsidRDefault="00E36252" w:rsidP="00FC604D">
      <w:pPr>
        <w:spacing w:after="0" w:line="240" w:lineRule="auto"/>
        <w:jc w:val="both"/>
        <w:rPr>
          <w:rFonts w:ascii="Times New Roman" w:hAnsi="Times New Roman"/>
          <w:sz w:val="28"/>
          <w:szCs w:val="28"/>
        </w:rPr>
      </w:pPr>
      <w:r w:rsidRPr="00FC604D">
        <w:rPr>
          <w:rFonts w:ascii="Times New Roman" w:hAnsi="Times New Roman"/>
          <w:sz w:val="28"/>
          <w:szCs w:val="28"/>
        </w:rPr>
        <w:t xml:space="preserve">Краснокамского муниципального района                           </w:t>
      </w:r>
      <w:r w:rsidR="00FC604D" w:rsidRPr="00FC604D">
        <w:rPr>
          <w:rFonts w:ascii="Times New Roman" w:hAnsi="Times New Roman"/>
          <w:sz w:val="28"/>
          <w:szCs w:val="28"/>
        </w:rPr>
        <w:t xml:space="preserve">     </w:t>
      </w:r>
      <w:r w:rsidRPr="00FC604D">
        <w:rPr>
          <w:rFonts w:ascii="Times New Roman" w:hAnsi="Times New Roman"/>
          <w:sz w:val="28"/>
          <w:szCs w:val="28"/>
        </w:rPr>
        <w:t xml:space="preserve">               Г.П. Новиков</w:t>
      </w:r>
    </w:p>
    <w:p w:rsidR="00E36252" w:rsidRPr="00FC604D" w:rsidRDefault="00E36252"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xml:space="preserve">  </w:t>
      </w:r>
    </w:p>
    <w:p w:rsidR="00E36252" w:rsidRPr="00FC604D" w:rsidRDefault="00E36252" w:rsidP="00FC604D">
      <w:pPr>
        <w:spacing w:after="0" w:line="240" w:lineRule="auto"/>
        <w:ind w:firstLine="709"/>
        <w:jc w:val="both"/>
        <w:rPr>
          <w:rFonts w:ascii="Times New Roman" w:hAnsi="Times New Roman"/>
          <w:sz w:val="28"/>
          <w:szCs w:val="28"/>
        </w:rPr>
      </w:pPr>
    </w:p>
    <w:p w:rsidR="00E36252" w:rsidRPr="00FC604D" w:rsidRDefault="00E36252" w:rsidP="00FC604D">
      <w:pPr>
        <w:spacing w:after="0" w:line="240" w:lineRule="auto"/>
        <w:ind w:firstLine="709"/>
        <w:jc w:val="right"/>
        <w:rPr>
          <w:rFonts w:ascii="Times New Roman" w:hAnsi="Times New Roman"/>
          <w:sz w:val="28"/>
          <w:szCs w:val="28"/>
        </w:rPr>
      </w:pPr>
    </w:p>
    <w:p w:rsidR="00E36252" w:rsidRPr="00FC604D" w:rsidRDefault="00E36252" w:rsidP="00FC604D">
      <w:pPr>
        <w:spacing w:after="0" w:line="240" w:lineRule="auto"/>
        <w:ind w:firstLine="709"/>
        <w:jc w:val="right"/>
        <w:rPr>
          <w:rFonts w:ascii="Times New Roman" w:hAnsi="Times New Roman"/>
          <w:sz w:val="28"/>
          <w:szCs w:val="28"/>
        </w:rPr>
      </w:pPr>
    </w:p>
    <w:p w:rsidR="00E36252" w:rsidRPr="00FC604D" w:rsidRDefault="00E36252" w:rsidP="00FC604D">
      <w:pPr>
        <w:spacing w:after="0" w:line="240" w:lineRule="auto"/>
        <w:ind w:firstLine="709"/>
        <w:jc w:val="right"/>
        <w:rPr>
          <w:rFonts w:ascii="Times New Roman" w:hAnsi="Times New Roman"/>
          <w:sz w:val="28"/>
          <w:szCs w:val="28"/>
        </w:rPr>
      </w:pPr>
    </w:p>
    <w:p w:rsidR="00E36252" w:rsidRPr="00FC604D" w:rsidRDefault="00E36252" w:rsidP="00FC604D">
      <w:pPr>
        <w:spacing w:after="0" w:line="240" w:lineRule="auto"/>
        <w:jc w:val="center"/>
        <w:rPr>
          <w:rFonts w:ascii="Times New Roman" w:hAnsi="Times New Roman"/>
          <w:b/>
          <w:sz w:val="28"/>
          <w:szCs w:val="28"/>
        </w:rPr>
      </w:pPr>
    </w:p>
    <w:p w:rsidR="00E36252" w:rsidRPr="00FC604D" w:rsidRDefault="00E36252" w:rsidP="00FC604D">
      <w:pPr>
        <w:spacing w:after="0" w:line="240" w:lineRule="auto"/>
        <w:jc w:val="center"/>
        <w:rPr>
          <w:rFonts w:ascii="Times New Roman" w:hAnsi="Times New Roman"/>
          <w:b/>
          <w:sz w:val="28"/>
          <w:szCs w:val="28"/>
        </w:rPr>
      </w:pPr>
    </w:p>
    <w:p w:rsidR="00FC604D" w:rsidRDefault="00FC604D" w:rsidP="00FC604D">
      <w:pPr>
        <w:spacing w:after="0" w:line="240" w:lineRule="auto"/>
        <w:rPr>
          <w:rFonts w:ascii="Times New Roman" w:hAnsi="Times New Roman"/>
          <w:b/>
          <w:sz w:val="28"/>
          <w:szCs w:val="28"/>
        </w:rPr>
      </w:pPr>
    </w:p>
    <w:p w:rsidR="00FC604D" w:rsidRDefault="00FC604D" w:rsidP="00FC604D">
      <w:pPr>
        <w:spacing w:after="0" w:line="240" w:lineRule="auto"/>
        <w:rPr>
          <w:rFonts w:ascii="Times New Roman" w:hAnsi="Times New Roman"/>
          <w:b/>
          <w:sz w:val="28"/>
          <w:szCs w:val="28"/>
        </w:rPr>
      </w:pPr>
    </w:p>
    <w:p w:rsidR="00E36252" w:rsidRPr="00FC604D" w:rsidRDefault="00E36252" w:rsidP="00FC604D">
      <w:pPr>
        <w:spacing w:after="0" w:line="240" w:lineRule="auto"/>
        <w:rPr>
          <w:rFonts w:ascii="Times New Roman" w:hAnsi="Times New Roman"/>
          <w:sz w:val="28"/>
          <w:szCs w:val="28"/>
        </w:rPr>
      </w:pPr>
      <w:r w:rsidRPr="00FC604D">
        <w:rPr>
          <w:rFonts w:ascii="Times New Roman" w:hAnsi="Times New Roman"/>
          <w:b/>
          <w:sz w:val="28"/>
          <w:szCs w:val="28"/>
        </w:rPr>
        <w:br/>
      </w:r>
    </w:p>
    <w:p w:rsidR="00E36252" w:rsidRPr="00FC604D" w:rsidRDefault="00E36252" w:rsidP="00FC604D">
      <w:pPr>
        <w:spacing w:after="0" w:line="240" w:lineRule="auto"/>
        <w:rPr>
          <w:rFonts w:ascii="Times New Roman" w:hAnsi="Times New Roman"/>
          <w:sz w:val="28"/>
          <w:szCs w:val="28"/>
        </w:rPr>
      </w:pPr>
    </w:p>
    <w:p w:rsidR="00E36252" w:rsidRPr="00FC604D" w:rsidRDefault="00E36252" w:rsidP="00FC604D">
      <w:pPr>
        <w:spacing w:after="0" w:line="240" w:lineRule="auto"/>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 xml:space="preserve">Приложение </w:t>
      </w:r>
    </w:p>
    <w:p w:rsid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к решению</w:t>
      </w:r>
      <w:r>
        <w:rPr>
          <w:rFonts w:ascii="Times New Roman" w:hAnsi="Times New Roman"/>
          <w:sz w:val="28"/>
          <w:szCs w:val="28"/>
        </w:rPr>
        <w:t xml:space="preserve"> </w:t>
      </w:r>
      <w:r w:rsidRPr="00FC604D">
        <w:rPr>
          <w:rFonts w:ascii="Times New Roman" w:hAnsi="Times New Roman"/>
          <w:sz w:val="28"/>
          <w:szCs w:val="28"/>
        </w:rPr>
        <w:t xml:space="preserve">Земского Собрания </w:t>
      </w:r>
    </w:p>
    <w:p w:rsidR="00FC604D" w:rsidRP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Краснокамского</w:t>
      </w:r>
      <w:r>
        <w:rPr>
          <w:rFonts w:ascii="Times New Roman" w:hAnsi="Times New Roman"/>
          <w:sz w:val="28"/>
          <w:szCs w:val="28"/>
        </w:rPr>
        <w:t xml:space="preserve"> </w:t>
      </w:r>
      <w:r w:rsidRPr="00FC604D">
        <w:rPr>
          <w:rFonts w:ascii="Times New Roman" w:hAnsi="Times New Roman"/>
          <w:sz w:val="28"/>
          <w:szCs w:val="28"/>
        </w:rPr>
        <w:t>муниципального района</w:t>
      </w:r>
    </w:p>
    <w:p w:rsidR="00FC604D" w:rsidRP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 xml:space="preserve">от </w:t>
      </w:r>
      <w:r>
        <w:rPr>
          <w:rFonts w:ascii="Times New Roman" w:hAnsi="Times New Roman"/>
          <w:sz w:val="28"/>
          <w:szCs w:val="28"/>
        </w:rPr>
        <w:t>29.03.2017</w:t>
      </w:r>
      <w:r w:rsidRPr="00FC604D">
        <w:rPr>
          <w:rFonts w:ascii="Times New Roman" w:hAnsi="Times New Roman"/>
          <w:sz w:val="28"/>
          <w:szCs w:val="28"/>
        </w:rPr>
        <w:t xml:space="preserve"> №</w:t>
      </w:r>
      <w:r w:rsidR="00872A88">
        <w:rPr>
          <w:rFonts w:ascii="Times New Roman" w:hAnsi="Times New Roman"/>
          <w:sz w:val="28"/>
          <w:szCs w:val="28"/>
        </w:rPr>
        <w:t xml:space="preserve"> 42</w:t>
      </w:r>
      <w:r w:rsidRPr="00FC604D">
        <w:rPr>
          <w:rFonts w:ascii="Times New Roman" w:hAnsi="Times New Roman"/>
          <w:sz w:val="28"/>
          <w:szCs w:val="28"/>
        </w:rPr>
        <w:t xml:space="preserve"> </w:t>
      </w:r>
    </w:p>
    <w:p w:rsidR="00FC604D" w:rsidRPr="00FC604D" w:rsidRDefault="00FC604D" w:rsidP="00FC604D">
      <w:pPr>
        <w:spacing w:after="0" w:line="240" w:lineRule="auto"/>
        <w:jc w:val="center"/>
        <w:rPr>
          <w:rFonts w:ascii="Times New Roman" w:hAnsi="Times New Roman"/>
          <w:b/>
          <w:sz w:val="28"/>
          <w:szCs w:val="28"/>
        </w:rPr>
      </w:pPr>
    </w:p>
    <w:p w:rsidR="00FC604D" w:rsidRPr="00FC604D" w:rsidRDefault="00FC604D" w:rsidP="00FC604D">
      <w:pPr>
        <w:spacing w:after="0" w:line="240" w:lineRule="auto"/>
        <w:jc w:val="center"/>
        <w:rPr>
          <w:rFonts w:ascii="Times New Roman" w:hAnsi="Times New Roman"/>
          <w:b/>
          <w:sz w:val="28"/>
          <w:szCs w:val="28"/>
        </w:rPr>
      </w:pPr>
    </w:p>
    <w:p w:rsidR="00FC604D" w:rsidRPr="00FC604D" w:rsidRDefault="00FC604D"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ОТЧЕТ</w:t>
      </w:r>
    </w:p>
    <w:p w:rsidR="00FC604D" w:rsidRPr="00FC604D" w:rsidRDefault="00FC604D"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 xml:space="preserve">о деятельности контрольно-счетной палаты </w:t>
      </w:r>
    </w:p>
    <w:p w:rsidR="00FC604D" w:rsidRPr="00FC604D" w:rsidRDefault="00FC604D"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 xml:space="preserve">Краснокамского муниципального района </w:t>
      </w:r>
    </w:p>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b/>
          <w:sz w:val="28"/>
          <w:szCs w:val="28"/>
        </w:rPr>
        <w:t>за 2016 год</w:t>
      </w:r>
    </w:p>
    <w:p w:rsidR="00FC604D" w:rsidRDefault="00FC604D" w:rsidP="00FC604D">
      <w:pPr>
        <w:spacing w:after="0" w:line="240" w:lineRule="auto"/>
        <w:jc w:val="center"/>
        <w:rPr>
          <w:rFonts w:ascii="Times New Roman" w:hAnsi="Times New Roman"/>
          <w:sz w:val="28"/>
          <w:szCs w:val="28"/>
        </w:rPr>
      </w:pPr>
    </w:p>
    <w:p w:rsidR="00FC604D" w:rsidRPr="00FC604D" w:rsidRDefault="00FC604D" w:rsidP="00FC604D">
      <w:pPr>
        <w:spacing w:after="0" w:line="240" w:lineRule="auto"/>
        <w:jc w:val="center"/>
        <w:rPr>
          <w:rFonts w:ascii="Times New Roman" w:hAnsi="Times New Roman"/>
          <w:sz w:val="28"/>
          <w:szCs w:val="28"/>
        </w:rPr>
      </w:pPr>
    </w:p>
    <w:p w:rsidR="00FC604D" w:rsidRPr="00FC604D" w:rsidRDefault="00FC604D" w:rsidP="00FC604D">
      <w:pPr>
        <w:spacing w:after="0" w:line="240" w:lineRule="auto"/>
        <w:jc w:val="center"/>
        <w:rPr>
          <w:rFonts w:ascii="Times New Roman" w:hAnsi="Times New Roman"/>
          <w:b/>
          <w:sz w:val="28"/>
          <w:szCs w:val="28"/>
          <w:u w:val="single"/>
        </w:rPr>
      </w:pPr>
      <w:r w:rsidRPr="00FC604D">
        <w:rPr>
          <w:rFonts w:ascii="Times New Roman" w:hAnsi="Times New Roman"/>
          <w:b/>
          <w:sz w:val="28"/>
          <w:szCs w:val="28"/>
          <w:u w:val="single"/>
        </w:rPr>
        <w:t>Общие сведения</w:t>
      </w:r>
    </w:p>
    <w:p w:rsidR="00FC604D" w:rsidRPr="00FC604D" w:rsidRDefault="00FC604D" w:rsidP="00FC604D">
      <w:pPr>
        <w:spacing w:after="0" w:line="240" w:lineRule="auto"/>
        <w:jc w:val="center"/>
        <w:rPr>
          <w:rFonts w:ascii="Times New Roman" w:hAnsi="Times New Roman"/>
          <w:sz w:val="28"/>
          <w:szCs w:val="28"/>
        </w:rPr>
      </w:pPr>
    </w:p>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ab/>
        <w:t>Отчет о деятельности контрольно-счетной палаты Краснокамского муниципального района за 2016 год (далее – отчет) подготовлен на основании требований статьи 19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пункта 20.2 Положения о контрольно-счетной палате Краснокамского муниципального района (решение Земского Собрания Краснокамского муниципального района от 28.09.2011№ 99).</w:t>
      </w:r>
    </w:p>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ab/>
        <w:t>Контрольно-счетная палата Краснокамского муниципального района, осуществляя свои полномочия в сфере внешнего муниципального финансового контроля, основывается на принципах законности, объективности, эффективности и гласности.</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В отчете представлены основные итоги деятельности контрольно-счетной палаты Краснокамского муниципального района (далее – КСП), результаты проведенных контрольных и экспертно-аналитических мероприятий. Контроль осуществлялся КСП путем проведения проверок главных распорядителей, распорядителей и получателей средств бюджета, муниципальных учреждений, муниципальных предприятий, а также в ходе подготовки заключений по результатам экспертизы проекта бюджета, изменений бюджета, отчетов о его исполнении и проектов иных муниципальных правовых актов, проверок правомерности и эффективности использования муниципального имущества. </w:t>
      </w:r>
    </w:p>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ab/>
        <w:t>По итогам экспертно-аналитических мероприятий КСП подготовлен ряд предложений по повышению эффективности расходования бюджетных средств, увеличению доходного потенциала, использования муниципального имущества.</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Необходимо отметить, что правом передать полномочия по осуществлению внешнего муниципального финансового контроля контрольно-счётному органу муниципального района воспользовались все представительные органы поселений, входящих в состав Краснокамского муниципального района. Взаимодействие с поселениями, входящими в состав Краснокамского муниципального района, осуществляется в соответствии с заключенными Соглашениями о передаче полномочий по осуществлению внешнего муниципального финансового контроля.</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Штатная численность КСП утверждена решением Земского Собрания Краснокамского муниципального района от 28.09.2011 № 100 и в 2016 году составляла 6 человек.</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Для исполнения переданных полномочий в штат контрольно-счетной палаты Краснокамского муниципального района введена 1 ставка инспектора. </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Все сотрудники контрольно-счетной палаты имеют высшее образование.</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Понимая, что высокий профессионализм работников является залогом успешного осуществления ими практической деятельности, КСП КМР постоянно проводит повышение квалификации сотрудников.</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В течение отчетного года 3 специалиста прошли обучение на курсах повышения квалификации по темам:</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«Совершенствование системы муниципальных правовых актов» (1 специалист);</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«Контроль и аудит в сфере закупок» (1 специалист);</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«Управление и распоряжение муниципальным имуществом» (1 специалист).</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Специалисты КСП КМР приняли участие в трех </w:t>
      </w:r>
      <w:proofErr w:type="spellStart"/>
      <w:r w:rsidRPr="00FC604D">
        <w:rPr>
          <w:rFonts w:ascii="Times New Roman" w:hAnsi="Times New Roman"/>
          <w:sz w:val="28"/>
          <w:szCs w:val="28"/>
        </w:rPr>
        <w:t>вебинарах</w:t>
      </w:r>
      <w:proofErr w:type="spellEnd"/>
      <w:r w:rsidRPr="00FC604D">
        <w:rPr>
          <w:rFonts w:ascii="Times New Roman" w:hAnsi="Times New Roman"/>
          <w:sz w:val="28"/>
          <w:szCs w:val="28"/>
        </w:rPr>
        <w:t>, организованных юридической справочной системой «Система юрист» и правовым лекторием «</w:t>
      </w:r>
      <w:proofErr w:type="spellStart"/>
      <w:r w:rsidRPr="00FC604D">
        <w:rPr>
          <w:rFonts w:ascii="Times New Roman" w:hAnsi="Times New Roman"/>
          <w:sz w:val="28"/>
          <w:szCs w:val="28"/>
        </w:rPr>
        <w:t>Лексториум</w:t>
      </w:r>
      <w:proofErr w:type="spellEnd"/>
      <w:r w:rsidRPr="00FC604D">
        <w:rPr>
          <w:rFonts w:ascii="Times New Roman" w:hAnsi="Times New Roman"/>
          <w:sz w:val="28"/>
          <w:szCs w:val="28"/>
        </w:rPr>
        <w:t>», в том числе:</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«Проблемы одностороннего отказа от договора оказания услуг»;</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«Договор о материальной ответственности»;</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 «Злоупотребление доминирующим положением».  </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За большой вклад в развитие системы муниципального финансового контроля в Пермском крае и достижение высоких результатов в профессиональной деятельности 3 специалиста контрольно-счетной палаты в 2016 году были награждены почетными грамотами Ассоциации контрольно-счетных органов Пермского края.</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Основными задачами контрольно-счетная палата Краснокамского муниципального района в своей деятельности считает:</w:t>
      </w:r>
    </w:p>
    <w:p w:rsidR="00FC604D" w:rsidRPr="00FC604D" w:rsidRDefault="00FC604D" w:rsidP="00FC604D">
      <w:pPr>
        <w:pStyle w:val="ac"/>
        <w:numPr>
          <w:ilvl w:val="0"/>
          <w:numId w:val="1"/>
        </w:numPr>
        <w:spacing w:after="0" w:line="240" w:lineRule="auto"/>
        <w:jc w:val="both"/>
        <w:rPr>
          <w:rFonts w:ascii="Times New Roman" w:hAnsi="Times New Roman" w:cs="Times New Roman"/>
          <w:sz w:val="28"/>
          <w:szCs w:val="28"/>
        </w:rPr>
      </w:pPr>
      <w:r w:rsidRPr="00FC604D">
        <w:rPr>
          <w:rFonts w:ascii="Times New Roman" w:hAnsi="Times New Roman" w:cs="Times New Roman"/>
          <w:sz w:val="28"/>
          <w:szCs w:val="28"/>
        </w:rPr>
        <w:t>предупреждать нарушения, устраняя их причины;</w:t>
      </w:r>
    </w:p>
    <w:p w:rsidR="00FC604D" w:rsidRPr="00FC604D" w:rsidRDefault="00FC604D" w:rsidP="00FC604D">
      <w:pPr>
        <w:pStyle w:val="ac"/>
        <w:numPr>
          <w:ilvl w:val="0"/>
          <w:numId w:val="1"/>
        </w:numPr>
        <w:spacing w:after="0" w:line="240" w:lineRule="auto"/>
        <w:jc w:val="both"/>
        <w:rPr>
          <w:rFonts w:ascii="Times New Roman" w:hAnsi="Times New Roman" w:cs="Times New Roman"/>
          <w:sz w:val="28"/>
          <w:szCs w:val="28"/>
        </w:rPr>
      </w:pPr>
      <w:r w:rsidRPr="00FC604D">
        <w:rPr>
          <w:rFonts w:ascii="Times New Roman" w:hAnsi="Times New Roman" w:cs="Times New Roman"/>
          <w:sz w:val="28"/>
          <w:szCs w:val="28"/>
        </w:rPr>
        <w:t>наладить обратную связь с субъектами проверок;</w:t>
      </w:r>
    </w:p>
    <w:p w:rsidR="00FC604D" w:rsidRPr="00FC604D" w:rsidRDefault="00FC604D" w:rsidP="00FC604D">
      <w:pPr>
        <w:pStyle w:val="ac"/>
        <w:numPr>
          <w:ilvl w:val="0"/>
          <w:numId w:val="1"/>
        </w:numPr>
        <w:spacing w:after="0" w:line="240" w:lineRule="auto"/>
        <w:jc w:val="both"/>
        <w:rPr>
          <w:rFonts w:ascii="Times New Roman" w:hAnsi="Times New Roman" w:cs="Times New Roman"/>
          <w:sz w:val="28"/>
          <w:szCs w:val="28"/>
        </w:rPr>
      </w:pPr>
      <w:r w:rsidRPr="00FC604D">
        <w:rPr>
          <w:rFonts w:ascii="Times New Roman" w:hAnsi="Times New Roman" w:cs="Times New Roman"/>
          <w:sz w:val="28"/>
          <w:szCs w:val="28"/>
        </w:rPr>
        <w:t>быть помощниками органов местного самоуправления.</w:t>
      </w:r>
    </w:p>
    <w:p w:rsidR="00FC604D" w:rsidRPr="00FC604D" w:rsidRDefault="00FC604D" w:rsidP="00FC604D">
      <w:pPr>
        <w:spacing w:after="0" w:line="240" w:lineRule="auto"/>
        <w:ind w:left="1140"/>
        <w:jc w:val="both"/>
        <w:rPr>
          <w:rFonts w:ascii="Times New Roman" w:hAnsi="Times New Roman"/>
          <w:sz w:val="28"/>
          <w:szCs w:val="28"/>
        </w:rPr>
      </w:pPr>
    </w:p>
    <w:p w:rsidR="00FC604D" w:rsidRPr="00FC604D" w:rsidRDefault="00FC604D" w:rsidP="00FC604D">
      <w:pPr>
        <w:pStyle w:val="ac"/>
        <w:numPr>
          <w:ilvl w:val="3"/>
          <w:numId w:val="1"/>
        </w:numPr>
        <w:spacing w:after="0" w:line="240" w:lineRule="auto"/>
        <w:ind w:left="0" w:firstLine="0"/>
        <w:jc w:val="center"/>
        <w:rPr>
          <w:rFonts w:ascii="Times New Roman" w:hAnsi="Times New Roman" w:cs="Times New Roman"/>
          <w:b/>
          <w:sz w:val="28"/>
          <w:szCs w:val="28"/>
          <w:u w:val="single"/>
        </w:rPr>
      </w:pPr>
      <w:r w:rsidRPr="00FC604D">
        <w:rPr>
          <w:rFonts w:ascii="Times New Roman" w:hAnsi="Times New Roman" w:cs="Times New Roman"/>
          <w:b/>
          <w:sz w:val="28"/>
          <w:szCs w:val="28"/>
          <w:u w:val="single"/>
        </w:rPr>
        <w:t>Основные результаты контрольной и экспертно-аналитической деятельности</w:t>
      </w:r>
    </w:p>
    <w:p w:rsidR="00FC604D" w:rsidRPr="00FC604D" w:rsidRDefault="00FC604D" w:rsidP="00FC604D">
      <w:pPr>
        <w:spacing w:after="0" w:line="240" w:lineRule="auto"/>
        <w:jc w:val="center"/>
        <w:rPr>
          <w:rFonts w:ascii="Times New Roman" w:hAnsi="Times New Roman"/>
          <w:sz w:val="28"/>
          <w:szCs w:val="28"/>
          <w:u w:val="single"/>
        </w:rPr>
      </w:pP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План работы на 2016 год был сформирован исходя из необходимости реализации возложенных на КСП полномочий, с учетом предложений депутатов Земского Собрания Краснокамского муниципального района, прокуратуры г. Краснокамска, главы Краснокамского муниципального района – главы администрации Краснокамского муниципального района, органов местного самоуправления поселений, входящих в состав Краснокамского муниципального района. В течение года план работы уточнялся 3 раза в связи с дополнительным включением контрольных мероприятий: по обращениям прокуратуры г. Краснокамска (письмо от 18.10.2016 № 2-5-16) и депутатов Земского Собрания Краснокамского муниципального района (протокол –заключение контрольного комитета Земского Собрания КМР от 23.03.2016, протокол-заключение комиссии по социальной политике и социальной защите населения Земского Собрания КМР от 17.02. 2016).</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Всего за 2016 год было проведено 29 контрольных мероприятия и 158 экспертно-аналитических мероприятия. Контрольные мероприятия проведены на 29 объектах, из них 13 – органы местного самоуправления, 13 – муниципальные учреждения, 2 – муниципальные предприятия. 1- прочие организации.</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Динамика количества проведенных мероприятий представлена следующими показателями:</w:t>
      </w:r>
    </w:p>
    <w:p w:rsidR="00FC604D" w:rsidRPr="00FC604D" w:rsidRDefault="00FC604D" w:rsidP="00FC604D">
      <w:pPr>
        <w:spacing w:after="0" w:line="240" w:lineRule="auto"/>
        <w:ind w:firstLine="708"/>
        <w:jc w:val="both"/>
        <w:rPr>
          <w:rFonts w:ascii="Times New Roman" w:hAnsi="Times New Roman"/>
          <w:sz w:val="28"/>
          <w:szCs w:val="28"/>
        </w:rPr>
      </w:pPr>
    </w:p>
    <w:p w:rsidR="00FC604D" w:rsidRPr="00FC604D" w:rsidRDefault="00FC604D" w:rsidP="00FC604D">
      <w:pPr>
        <w:pStyle w:val="ab"/>
        <w:spacing w:after="0"/>
        <w:jc w:val="center"/>
        <w:rPr>
          <w:rFonts w:ascii="Times New Roman" w:hAnsi="Times New Roman" w:cs="Times New Roman"/>
          <w:b w:val="0"/>
          <w:color w:val="auto"/>
          <w:sz w:val="28"/>
          <w:szCs w:val="28"/>
        </w:rPr>
      </w:pPr>
      <w:r w:rsidRPr="00FC604D">
        <w:rPr>
          <w:rFonts w:ascii="Times New Roman" w:hAnsi="Times New Roman" w:cs="Times New Roman"/>
          <w:b w:val="0"/>
          <w:color w:val="auto"/>
          <w:sz w:val="28"/>
          <w:szCs w:val="28"/>
        </w:rPr>
        <w:t>Информация о количестве проведенных контрольных и экспертно-аналитических мероприятий за период 2013-2016 годов</w:t>
      </w:r>
    </w:p>
    <w:p w:rsidR="00FC604D" w:rsidRPr="00FC604D" w:rsidRDefault="00FC604D" w:rsidP="00FC604D">
      <w:pPr>
        <w:keepNext/>
        <w:spacing w:after="0" w:line="240" w:lineRule="auto"/>
        <w:jc w:val="both"/>
        <w:rPr>
          <w:rFonts w:ascii="Times New Roman" w:hAnsi="Times New Roman"/>
          <w:sz w:val="28"/>
          <w:szCs w:val="28"/>
        </w:rPr>
      </w:pPr>
      <w:r w:rsidRPr="00FC604D">
        <w:rPr>
          <w:rFonts w:ascii="Times New Roman" w:hAnsi="Times New Roman"/>
          <w:noProof/>
          <w:sz w:val="28"/>
          <w:szCs w:val="28"/>
          <w:lang w:eastAsia="ru-RU"/>
        </w:rPr>
        <w:drawing>
          <wp:inline distT="0" distB="0" distL="0" distR="0" wp14:anchorId="1AD985F1" wp14:editId="25F43210">
            <wp:extent cx="61436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604D" w:rsidRPr="00FC604D" w:rsidRDefault="00FC604D" w:rsidP="00FC604D">
      <w:pPr>
        <w:pStyle w:val="ab"/>
        <w:spacing w:after="0"/>
        <w:jc w:val="both"/>
        <w:rPr>
          <w:rFonts w:ascii="Times New Roman" w:hAnsi="Times New Roman" w:cs="Times New Roman"/>
          <w:sz w:val="28"/>
          <w:szCs w:val="28"/>
        </w:rPr>
      </w:pPr>
    </w:p>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 xml:space="preserve">   </w:t>
      </w:r>
    </w:p>
    <w:p w:rsidR="00FC604D" w:rsidRPr="00FC604D" w:rsidRDefault="00FC604D" w:rsidP="00FC604D">
      <w:pPr>
        <w:spacing w:after="0" w:line="240" w:lineRule="auto"/>
        <w:ind w:firstLine="708"/>
        <w:jc w:val="center"/>
        <w:rPr>
          <w:rFonts w:ascii="Times New Roman" w:hAnsi="Times New Roman"/>
          <w:b/>
          <w:i/>
          <w:sz w:val="28"/>
          <w:szCs w:val="28"/>
        </w:rPr>
      </w:pPr>
      <w:r w:rsidRPr="00FC604D">
        <w:rPr>
          <w:rFonts w:ascii="Times New Roman" w:hAnsi="Times New Roman"/>
          <w:b/>
          <w:i/>
          <w:sz w:val="28"/>
          <w:szCs w:val="28"/>
        </w:rPr>
        <w:t>1.1. Экспертно-аналитическая деятельность</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В рамках экспертно-аналитической деятельности в течение 2016 года проведены следующие мероприятия:</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подготовлено 4 аналитических записок по следующим вопросам: анализа внесения поправок в распределение бюджетных ассигнований при утверждении бюджета на 2016 год Краснокамского городского поселения, анализа проекта устава МУП «Гостиница «Кама» КГП, отражающим нарушения действующего законодательства при составлении и утверждении уставов муниципальных учреждений Краснокамского муниципального района, о направленных представлениях и предписаний в адрес органов местного самоуправления, учреждений и предприятий Краснокамского муниципального района и поселений.</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подготовлено 6 заключений на принятые нормативные акты: методики расчета нормативных затрат на оказание муниципальных услуг (выполнение работ) и нормативных затрат на содержание муниципального имущества муниципальных учреждений и другие.</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в целях осуществления текущего контроля за ходом исполнения бюджета осуществлялась подготовка ежеквартальной информации об исполнении бюджета за 1 квартал, 1 полугодие, 9 месяцев 2015 года на основании отчетов об исполнении бюджета Краснокамского муниципального района и бюджетов поселений, входящих в состав Краснокамского муниципального района.</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xml:space="preserve">Результаты проведенного анализа были рассмотрены на заседаниях комиссии по экономике, бюджету и налогам Земского Собрания Краснокамского муниципального района и комиссиях представительных органов поселений. </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 xml:space="preserve">проведен аудит расчета стоимости муниципальных услуг (работ) МБУК «Дворец культуры Гознак» Краснокамского городского поселения.  </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 xml:space="preserve">в течение 2016 года регулярно проводилась экспертиза проектов решений Земского Собрания Краснокамского муниципального района, Думы Краснокамского городского поселения, Думы </w:t>
      </w:r>
      <w:proofErr w:type="spellStart"/>
      <w:r w:rsidRPr="00FC604D">
        <w:rPr>
          <w:rFonts w:ascii="Times New Roman" w:hAnsi="Times New Roman" w:cs="Times New Roman"/>
          <w:sz w:val="28"/>
          <w:szCs w:val="28"/>
        </w:rPr>
        <w:t>Оверятского</w:t>
      </w:r>
      <w:proofErr w:type="spellEnd"/>
      <w:r w:rsidRPr="00FC604D">
        <w:rPr>
          <w:rFonts w:ascii="Times New Roman" w:hAnsi="Times New Roman" w:cs="Times New Roman"/>
          <w:sz w:val="28"/>
          <w:szCs w:val="28"/>
        </w:rPr>
        <w:t xml:space="preserve"> городского поселения, Совета депутатов Майского сельского поселения, Совета депутатов Стряпунинского сельского поселения.</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подготовлено 24 информационных писем в адрес органов местного самоуправления, выполняющих функции и полномочия учредителя, муниципальных учреждений по вопросам, требующим рассмотрения по установленным нарушениям действующего законодательства при проведении контрольных и экспертно-аналитических мероприятий.</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xml:space="preserve">В 2016 году были проведена финансовая экспертиза: проекта решения Земского Собрания КМР «Об утверждении бюджета Краснокамского муниципального района на 2017 год и на плановый период 2018 и 2019» годов, проектов решений Думы КГП, Думы ОГП, Совета депутатов МСП, Совета депутатов ССП «Об утверждении бюджета на 2017 год и на плановый период 2018 и 2019 годов».  </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В 2016 году также проводилась экспертиза муниципальных программ и вносимых в них изменений Краснокамского муниципального района и муниципальных программ поселений, входящих в состав Краснокамского муниципального района. В связи с тем, что поселения одновременно направляют документы в КСП КМР для проведения экспертизы муниципальных программ перед формированием бюджетов, подготовка заключений проводилась в сжатые сроки. Несмотря на возникающие трудности КСП КМР видит необходимость и значимость выполняемой работы для устранения специалистами администраций выявленных нарушений и недопущения их впредь.</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Всего за отчетный год было проведено 158 экспертно-аналитических мероприятий, из них:</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Краснокамский</w:t>
      </w:r>
      <w:proofErr w:type="spellEnd"/>
      <w:r w:rsidRPr="00FC604D">
        <w:rPr>
          <w:rFonts w:ascii="Times New Roman" w:hAnsi="Times New Roman" w:cs="Times New Roman"/>
          <w:sz w:val="28"/>
          <w:szCs w:val="28"/>
        </w:rPr>
        <w:t xml:space="preserve"> муниципальный район – 64,</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Краснокамское</w:t>
      </w:r>
      <w:proofErr w:type="spellEnd"/>
      <w:r w:rsidRPr="00FC604D">
        <w:rPr>
          <w:rFonts w:ascii="Times New Roman" w:hAnsi="Times New Roman" w:cs="Times New Roman"/>
          <w:sz w:val="28"/>
          <w:szCs w:val="28"/>
        </w:rPr>
        <w:t xml:space="preserve"> городское поселение – 61, </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Оверятское</w:t>
      </w:r>
      <w:proofErr w:type="spellEnd"/>
      <w:r w:rsidRPr="00FC604D">
        <w:rPr>
          <w:rFonts w:ascii="Times New Roman" w:hAnsi="Times New Roman" w:cs="Times New Roman"/>
          <w:sz w:val="28"/>
          <w:szCs w:val="28"/>
        </w:rPr>
        <w:t xml:space="preserve"> городское поселение – 16,</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Майское сельское поселение – 7,</w:t>
      </w:r>
    </w:p>
    <w:p w:rsidR="00FC604D" w:rsidRPr="00FC604D" w:rsidRDefault="00FC604D" w:rsidP="00FC604D">
      <w:pPr>
        <w:pStyle w:val="ac"/>
        <w:numPr>
          <w:ilvl w:val="0"/>
          <w:numId w:val="2"/>
        </w:numPr>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Стряпунинское</w:t>
      </w:r>
      <w:proofErr w:type="spellEnd"/>
      <w:r w:rsidRPr="00FC604D">
        <w:rPr>
          <w:rFonts w:ascii="Times New Roman" w:hAnsi="Times New Roman" w:cs="Times New Roman"/>
          <w:sz w:val="28"/>
          <w:szCs w:val="28"/>
        </w:rPr>
        <w:t xml:space="preserve"> сельское поселение – 10.</w:t>
      </w:r>
    </w:p>
    <w:p w:rsidR="00FC604D" w:rsidRPr="00FC604D" w:rsidRDefault="00FC604D" w:rsidP="00FC604D">
      <w:pPr>
        <w:autoSpaceDE w:val="0"/>
        <w:autoSpaceDN w:val="0"/>
        <w:adjustRightInd w:val="0"/>
        <w:spacing w:after="0" w:line="240" w:lineRule="auto"/>
        <w:ind w:firstLine="709"/>
        <w:jc w:val="both"/>
        <w:rPr>
          <w:rFonts w:ascii="Times New Roman" w:hAnsi="Times New Roman"/>
          <w:sz w:val="28"/>
          <w:szCs w:val="28"/>
        </w:rPr>
      </w:pPr>
      <w:r w:rsidRPr="00FC604D">
        <w:rPr>
          <w:rFonts w:ascii="Times New Roman" w:hAnsi="Times New Roman"/>
          <w:sz w:val="28"/>
          <w:szCs w:val="28"/>
        </w:rPr>
        <w:t xml:space="preserve">В ходе проведения экспертно-аналитических  мероприятий в 2016 году были выявлены случаи расходования средств с нарушениями Бюджетного, Гражданского, Жилищного кодексов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законов и иных нормативных правовых актов по ведению бухгалтерского учета и формированию отчетности, других норм законодательства Российской Федерации, Пермского края, муниципальных правовых актов района и поселений, на общую сумму 2844,2 тыс. рублей, в том числе </w:t>
      </w:r>
      <w:proofErr w:type="spellStart"/>
      <w:r w:rsidRPr="00FC604D">
        <w:rPr>
          <w:rFonts w:ascii="Times New Roman" w:hAnsi="Times New Roman"/>
          <w:sz w:val="28"/>
          <w:szCs w:val="28"/>
        </w:rPr>
        <w:t>Краснокамский</w:t>
      </w:r>
      <w:proofErr w:type="spellEnd"/>
      <w:r w:rsidRPr="00FC604D">
        <w:rPr>
          <w:rFonts w:ascii="Times New Roman" w:hAnsi="Times New Roman"/>
          <w:sz w:val="28"/>
          <w:szCs w:val="28"/>
        </w:rPr>
        <w:t xml:space="preserve"> муниципальный район - 682,7 тыс. рублей, </w:t>
      </w:r>
      <w:proofErr w:type="spellStart"/>
      <w:r w:rsidRPr="00FC604D">
        <w:rPr>
          <w:rFonts w:ascii="Times New Roman" w:hAnsi="Times New Roman"/>
          <w:sz w:val="28"/>
          <w:szCs w:val="28"/>
        </w:rPr>
        <w:t>Краснокамское</w:t>
      </w:r>
      <w:proofErr w:type="spellEnd"/>
      <w:r w:rsidRPr="00FC604D">
        <w:rPr>
          <w:rFonts w:ascii="Times New Roman" w:hAnsi="Times New Roman"/>
          <w:sz w:val="28"/>
          <w:szCs w:val="28"/>
        </w:rPr>
        <w:t xml:space="preserve"> городское поселение – 36.1 тыс. рублей, </w:t>
      </w:r>
      <w:proofErr w:type="spellStart"/>
      <w:r w:rsidRPr="00FC604D">
        <w:rPr>
          <w:rFonts w:ascii="Times New Roman" w:hAnsi="Times New Roman"/>
          <w:sz w:val="28"/>
          <w:szCs w:val="28"/>
        </w:rPr>
        <w:t>Оверятское</w:t>
      </w:r>
      <w:proofErr w:type="spellEnd"/>
      <w:r w:rsidRPr="00FC604D">
        <w:rPr>
          <w:rFonts w:ascii="Times New Roman" w:hAnsi="Times New Roman"/>
          <w:sz w:val="28"/>
          <w:szCs w:val="28"/>
        </w:rPr>
        <w:t xml:space="preserve"> городское поселение – 153,2 тыс. рублей. Майское сельское поселение – 1069 тыс. рублей. </w:t>
      </w:r>
      <w:proofErr w:type="spellStart"/>
      <w:r w:rsidRPr="00FC604D">
        <w:rPr>
          <w:rFonts w:ascii="Times New Roman" w:hAnsi="Times New Roman"/>
          <w:sz w:val="28"/>
          <w:szCs w:val="28"/>
        </w:rPr>
        <w:t>Стряпунинское</w:t>
      </w:r>
      <w:proofErr w:type="spellEnd"/>
      <w:r w:rsidRPr="00FC604D">
        <w:rPr>
          <w:rFonts w:ascii="Times New Roman" w:hAnsi="Times New Roman"/>
          <w:sz w:val="28"/>
          <w:szCs w:val="28"/>
        </w:rPr>
        <w:t xml:space="preserve"> сельское поселение – 903,2 тыс. рублей.</w:t>
      </w:r>
    </w:p>
    <w:p w:rsidR="00FC604D" w:rsidRPr="00FC604D" w:rsidRDefault="00FC604D" w:rsidP="00FC604D">
      <w:pPr>
        <w:autoSpaceDE w:val="0"/>
        <w:autoSpaceDN w:val="0"/>
        <w:adjustRightInd w:val="0"/>
        <w:spacing w:after="0" w:line="240" w:lineRule="auto"/>
        <w:ind w:firstLine="709"/>
        <w:jc w:val="both"/>
        <w:rPr>
          <w:rFonts w:ascii="Times New Roman" w:hAnsi="Times New Roman"/>
          <w:sz w:val="28"/>
          <w:szCs w:val="28"/>
        </w:rPr>
      </w:pPr>
      <w:r w:rsidRPr="00FC604D">
        <w:rPr>
          <w:rFonts w:ascii="Times New Roman" w:hAnsi="Times New Roman"/>
          <w:sz w:val="28"/>
          <w:szCs w:val="28"/>
        </w:rPr>
        <w:t>В соответствии с Классификатором нарушений, выявляемых в ходе внешнего государственного аудита (контроля), одобренным Коллегией Счетной палаты Российской Федерации 18 декабря 2014г., можно выделить следующие группы нарушений:</w:t>
      </w:r>
    </w:p>
    <w:p w:rsidR="00FC604D" w:rsidRPr="00FC604D" w:rsidRDefault="00FC604D" w:rsidP="00FC604D">
      <w:pPr>
        <w:pStyle w:val="ac"/>
        <w:numPr>
          <w:ilvl w:val="0"/>
          <w:numId w:val="2"/>
        </w:numPr>
        <w:autoSpaceDE w:val="0"/>
        <w:autoSpaceDN w:val="0"/>
        <w:adjustRightInd w:val="0"/>
        <w:spacing w:after="0" w:line="240" w:lineRule="auto"/>
        <w:jc w:val="both"/>
        <w:rPr>
          <w:rFonts w:ascii="Times New Roman" w:hAnsi="Times New Roman" w:cs="Times New Roman"/>
          <w:sz w:val="28"/>
          <w:szCs w:val="28"/>
        </w:rPr>
      </w:pPr>
      <w:r w:rsidRPr="00FC604D">
        <w:rPr>
          <w:rFonts w:ascii="Times New Roman" w:hAnsi="Times New Roman" w:cs="Times New Roman"/>
          <w:sz w:val="28"/>
          <w:szCs w:val="28"/>
        </w:rPr>
        <w:t>неэффективное использование бюджетных средств – 97,5 тыс. рублей;</w:t>
      </w:r>
    </w:p>
    <w:p w:rsidR="00FC604D" w:rsidRPr="00FC604D" w:rsidRDefault="00FC604D" w:rsidP="00FC604D">
      <w:pPr>
        <w:pStyle w:val="ac"/>
        <w:numPr>
          <w:ilvl w:val="0"/>
          <w:numId w:val="2"/>
        </w:numPr>
        <w:autoSpaceDE w:val="0"/>
        <w:autoSpaceDN w:val="0"/>
        <w:adjustRightInd w:val="0"/>
        <w:spacing w:after="0" w:line="240" w:lineRule="auto"/>
        <w:jc w:val="both"/>
        <w:rPr>
          <w:rFonts w:ascii="Times New Roman" w:hAnsi="Times New Roman" w:cs="Times New Roman"/>
          <w:sz w:val="28"/>
          <w:szCs w:val="28"/>
        </w:rPr>
      </w:pPr>
      <w:r w:rsidRPr="00FC604D">
        <w:rPr>
          <w:rFonts w:ascii="Times New Roman" w:hAnsi="Times New Roman" w:cs="Times New Roman"/>
          <w:sz w:val="28"/>
          <w:szCs w:val="28"/>
        </w:rPr>
        <w:t>иные нарушения (ведение бухгалтерского учета, составления и представления бухгалтерской (финансовой) отчетности, нарушения при осуществлении муниципальных закупок и закупок отдельными видами юридических лиц) – 2746,7 тыс. рублей.</w:t>
      </w:r>
    </w:p>
    <w:p w:rsidR="00FC604D" w:rsidRPr="00FC604D" w:rsidRDefault="00FC604D" w:rsidP="00FC604D">
      <w:pPr>
        <w:pStyle w:val="ac"/>
        <w:spacing w:after="0" w:line="240" w:lineRule="auto"/>
        <w:ind w:left="709"/>
        <w:jc w:val="both"/>
        <w:rPr>
          <w:rFonts w:ascii="Times New Roman" w:hAnsi="Times New Roman" w:cs="Times New Roman"/>
          <w:sz w:val="28"/>
          <w:szCs w:val="28"/>
        </w:rPr>
      </w:pPr>
    </w:p>
    <w:p w:rsidR="00FC604D" w:rsidRPr="00FC604D" w:rsidRDefault="00FC604D" w:rsidP="00FC604D">
      <w:pPr>
        <w:spacing w:after="0" w:line="240" w:lineRule="auto"/>
        <w:ind w:left="142" w:firstLine="709"/>
        <w:jc w:val="both"/>
        <w:rPr>
          <w:rFonts w:ascii="Times New Roman" w:hAnsi="Times New Roman"/>
          <w:color w:val="FF0000"/>
          <w:sz w:val="28"/>
          <w:szCs w:val="28"/>
        </w:rPr>
      </w:pPr>
      <w:r w:rsidRPr="00FC604D">
        <w:rPr>
          <w:rFonts w:ascii="Times New Roman" w:hAnsi="Times New Roman"/>
          <w:color w:val="FF0000"/>
          <w:sz w:val="28"/>
          <w:szCs w:val="28"/>
        </w:rPr>
        <w:t xml:space="preserve"> </w:t>
      </w:r>
    </w:p>
    <w:p w:rsidR="00FC604D" w:rsidRPr="00FC604D" w:rsidRDefault="00FC604D" w:rsidP="00FC604D">
      <w:pPr>
        <w:spacing w:after="0" w:line="240" w:lineRule="auto"/>
        <w:jc w:val="center"/>
        <w:rPr>
          <w:rFonts w:ascii="Times New Roman" w:eastAsia="Times New Roman" w:hAnsi="Times New Roman"/>
          <w:b/>
          <w:i/>
          <w:sz w:val="28"/>
          <w:szCs w:val="28"/>
          <w:u w:val="single"/>
          <w:lang w:eastAsia="ru-RU"/>
        </w:rPr>
      </w:pPr>
      <w:r w:rsidRPr="00FC604D">
        <w:rPr>
          <w:rFonts w:ascii="Times New Roman" w:eastAsia="Times New Roman" w:hAnsi="Times New Roman"/>
          <w:b/>
          <w:i/>
          <w:sz w:val="28"/>
          <w:szCs w:val="28"/>
          <w:u w:val="single"/>
          <w:lang w:eastAsia="ru-RU"/>
        </w:rPr>
        <w:t>Экспертиза проектов решений</w:t>
      </w:r>
    </w:p>
    <w:p w:rsidR="00FC604D" w:rsidRPr="00FC604D" w:rsidRDefault="00FC604D" w:rsidP="00FC604D">
      <w:pPr>
        <w:spacing w:after="0" w:line="240" w:lineRule="auto"/>
        <w:ind w:firstLine="708"/>
        <w:jc w:val="both"/>
        <w:rPr>
          <w:rFonts w:ascii="Times New Roman" w:eastAsia="Times New Roman" w:hAnsi="Times New Roman"/>
          <w:color w:val="FF0000"/>
          <w:sz w:val="28"/>
          <w:szCs w:val="28"/>
          <w:lang w:eastAsia="ru-RU"/>
        </w:rPr>
      </w:pPr>
      <w:r w:rsidRPr="00FC604D">
        <w:rPr>
          <w:rFonts w:ascii="Times New Roman" w:eastAsia="Times New Roman" w:hAnsi="Times New Roman"/>
          <w:sz w:val="28"/>
          <w:szCs w:val="28"/>
          <w:lang w:eastAsia="ru-RU"/>
        </w:rPr>
        <w:t>Всего в течение года КСП КМР была проведена финансовая экспертиза и подготовлены заключения на 124 проекта решений Земского Собрания Краснокамского муниципального района и представительных органов поселений. По итогам проведения финансовой экспертизы сделаны следующие выводы (см. таблицу).</w:t>
      </w:r>
    </w:p>
    <w:p w:rsidR="00FC604D" w:rsidRPr="00FC604D" w:rsidRDefault="00FC604D" w:rsidP="00FC604D">
      <w:pPr>
        <w:spacing w:after="0" w:line="240" w:lineRule="auto"/>
        <w:ind w:firstLine="708"/>
        <w:jc w:val="both"/>
        <w:rPr>
          <w:rFonts w:ascii="Times New Roman" w:eastAsia="Times New Roman" w:hAnsi="Times New Roman"/>
          <w:color w:val="FF0000"/>
          <w:sz w:val="28"/>
          <w:szCs w:val="28"/>
          <w:lang w:eastAsia="ru-RU"/>
        </w:rPr>
      </w:pPr>
    </w:p>
    <w:tbl>
      <w:tblPr>
        <w:tblStyle w:val="ad"/>
        <w:tblW w:w="0" w:type="auto"/>
        <w:tblLook w:val="04A0" w:firstRow="1" w:lastRow="0" w:firstColumn="1" w:lastColumn="0" w:noHBand="0" w:noVBand="1"/>
      </w:tblPr>
      <w:tblGrid>
        <w:gridCol w:w="3085"/>
        <w:gridCol w:w="1418"/>
        <w:gridCol w:w="992"/>
        <w:gridCol w:w="1134"/>
        <w:gridCol w:w="992"/>
        <w:gridCol w:w="992"/>
        <w:gridCol w:w="958"/>
      </w:tblGrid>
      <w:tr w:rsidR="00FC604D" w:rsidRPr="00FC604D" w:rsidTr="006145F7">
        <w:tc>
          <w:tcPr>
            <w:tcW w:w="3085"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Мнение КСП КМР</w:t>
            </w:r>
          </w:p>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по рассмотренным проектам решений</w:t>
            </w:r>
          </w:p>
        </w:tc>
        <w:tc>
          <w:tcPr>
            <w:tcW w:w="141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Кол-во, шт.</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КМР</w:t>
            </w:r>
          </w:p>
        </w:tc>
        <w:tc>
          <w:tcPr>
            <w:tcW w:w="1134"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КГП</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ОГП</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МСП</w:t>
            </w:r>
          </w:p>
        </w:tc>
        <w:tc>
          <w:tcPr>
            <w:tcW w:w="95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ССП</w:t>
            </w:r>
          </w:p>
        </w:tc>
      </w:tr>
      <w:tr w:rsidR="00FC604D" w:rsidRPr="00FC604D" w:rsidTr="006145F7">
        <w:tc>
          <w:tcPr>
            <w:tcW w:w="3085"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Рекомендовано для рассмотрения ПО</w:t>
            </w:r>
          </w:p>
        </w:tc>
        <w:tc>
          <w:tcPr>
            <w:tcW w:w="141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110</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40</w:t>
            </w:r>
          </w:p>
        </w:tc>
        <w:tc>
          <w:tcPr>
            <w:tcW w:w="1134"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4</w:t>
            </w:r>
          </w:p>
        </w:tc>
        <w:tc>
          <w:tcPr>
            <w:tcW w:w="95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8</w:t>
            </w:r>
          </w:p>
        </w:tc>
      </w:tr>
      <w:tr w:rsidR="00FC604D" w:rsidRPr="00FC604D" w:rsidTr="006145F7">
        <w:tc>
          <w:tcPr>
            <w:tcW w:w="3085"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Рекомендовано возвратить на доработку (без рассмотрения на ПО)</w:t>
            </w:r>
          </w:p>
        </w:tc>
        <w:tc>
          <w:tcPr>
            <w:tcW w:w="141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w:t>
            </w:r>
          </w:p>
        </w:tc>
      </w:tr>
      <w:tr w:rsidR="00FC604D" w:rsidRPr="00FC604D" w:rsidTr="006145F7">
        <w:tc>
          <w:tcPr>
            <w:tcW w:w="3085"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Не рекомендовано вообще для рассмотрения на ПО</w:t>
            </w:r>
          </w:p>
        </w:tc>
        <w:tc>
          <w:tcPr>
            <w:tcW w:w="141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w:t>
            </w:r>
          </w:p>
        </w:tc>
        <w:tc>
          <w:tcPr>
            <w:tcW w:w="95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w:t>
            </w:r>
          </w:p>
        </w:tc>
      </w:tr>
      <w:tr w:rsidR="00FC604D" w:rsidRPr="00FC604D" w:rsidTr="006145F7">
        <w:tc>
          <w:tcPr>
            <w:tcW w:w="3085"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both"/>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124</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44</w:t>
            </w:r>
          </w:p>
        </w:tc>
        <w:tc>
          <w:tcPr>
            <w:tcW w:w="1134"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54</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4</w:t>
            </w:r>
          </w:p>
        </w:tc>
        <w:tc>
          <w:tcPr>
            <w:tcW w:w="958" w:type="dxa"/>
            <w:tcBorders>
              <w:top w:val="single" w:sz="4" w:space="0" w:color="auto"/>
              <w:left w:val="single" w:sz="4" w:space="0" w:color="auto"/>
              <w:bottom w:val="single" w:sz="4" w:space="0" w:color="auto"/>
              <w:right w:val="single" w:sz="4" w:space="0" w:color="auto"/>
            </w:tcBorders>
            <w:hideMark/>
          </w:tcPr>
          <w:p w:rsidR="00FC604D" w:rsidRPr="00FC604D" w:rsidRDefault="00FC604D" w:rsidP="00FC604D">
            <w:pPr>
              <w:spacing w:after="0" w:line="240" w:lineRule="auto"/>
              <w:jc w:val="center"/>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8</w:t>
            </w:r>
          </w:p>
        </w:tc>
      </w:tr>
    </w:tbl>
    <w:p w:rsidR="00FC604D" w:rsidRPr="00FC604D" w:rsidRDefault="00FC604D" w:rsidP="00FC604D">
      <w:pPr>
        <w:spacing w:after="0" w:line="240" w:lineRule="auto"/>
        <w:jc w:val="both"/>
        <w:rPr>
          <w:rFonts w:ascii="Times New Roman" w:eastAsia="Times New Roman" w:hAnsi="Times New Roman"/>
          <w:color w:val="FF0000"/>
          <w:sz w:val="28"/>
          <w:szCs w:val="28"/>
          <w:lang w:eastAsia="ru-RU"/>
        </w:rPr>
      </w:pPr>
    </w:p>
    <w:p w:rsidR="00FC604D" w:rsidRPr="00FC604D" w:rsidRDefault="00FC604D" w:rsidP="00FC604D">
      <w:pPr>
        <w:spacing w:after="0" w:line="240" w:lineRule="auto"/>
        <w:jc w:val="both"/>
        <w:rPr>
          <w:rFonts w:ascii="Times New Roman" w:eastAsia="Times New Roman" w:hAnsi="Times New Roman"/>
          <w:sz w:val="28"/>
          <w:szCs w:val="28"/>
          <w:lang w:eastAsia="ru-RU"/>
        </w:rPr>
      </w:pPr>
      <w:r w:rsidRPr="00FC604D">
        <w:rPr>
          <w:rFonts w:ascii="Times New Roman" w:eastAsia="Times New Roman" w:hAnsi="Times New Roman"/>
          <w:color w:val="FF0000"/>
          <w:sz w:val="28"/>
          <w:szCs w:val="28"/>
          <w:lang w:eastAsia="ru-RU"/>
        </w:rPr>
        <w:tab/>
      </w:r>
      <w:r w:rsidRPr="00FC604D">
        <w:rPr>
          <w:rFonts w:ascii="Times New Roman" w:eastAsia="Times New Roman" w:hAnsi="Times New Roman"/>
          <w:sz w:val="28"/>
          <w:szCs w:val="28"/>
          <w:lang w:eastAsia="ru-RU"/>
        </w:rPr>
        <w:t xml:space="preserve">КСП КМР было подготовлено 440 предложений для внесения в проекты решений представительных органов, 439 предложений КСП КМР были учтены при принятии решений. </w:t>
      </w:r>
    </w:p>
    <w:p w:rsidR="00FC604D" w:rsidRPr="00FC604D" w:rsidRDefault="00FC604D" w:rsidP="00FC604D">
      <w:pPr>
        <w:spacing w:after="0" w:line="240" w:lineRule="auto"/>
        <w:ind w:firstLine="708"/>
        <w:jc w:val="both"/>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Заключения на проекты решений были направлены в представительные и исполнительные органы Краснокамского муниципального района и поселений. Рекомендации КСП учитывались при принятии нормативных правовых актов органов местного самоуправления Краснокамского муниципального района и поселений.</w:t>
      </w:r>
    </w:p>
    <w:p w:rsidR="00FC604D" w:rsidRPr="00FC604D" w:rsidRDefault="00FC604D" w:rsidP="00FC604D">
      <w:pPr>
        <w:spacing w:after="0" w:line="240" w:lineRule="auto"/>
        <w:ind w:firstLine="708"/>
        <w:jc w:val="both"/>
        <w:rPr>
          <w:rFonts w:ascii="Times New Roman" w:eastAsia="Times New Roman" w:hAnsi="Times New Roman"/>
          <w:color w:val="FF0000"/>
          <w:sz w:val="28"/>
          <w:szCs w:val="28"/>
          <w:lang w:eastAsia="ru-RU"/>
        </w:rPr>
      </w:pPr>
    </w:p>
    <w:p w:rsidR="00FC604D" w:rsidRPr="00FC604D" w:rsidRDefault="00FC604D" w:rsidP="00FC604D">
      <w:pPr>
        <w:autoSpaceDE w:val="0"/>
        <w:autoSpaceDN w:val="0"/>
        <w:adjustRightInd w:val="0"/>
        <w:spacing w:after="0" w:line="240" w:lineRule="auto"/>
        <w:ind w:left="708"/>
        <w:jc w:val="center"/>
        <w:rPr>
          <w:rFonts w:ascii="Times New Roman" w:hAnsi="Times New Roman"/>
          <w:b/>
          <w:i/>
          <w:sz w:val="28"/>
          <w:szCs w:val="28"/>
          <w:u w:val="single"/>
        </w:rPr>
      </w:pPr>
      <w:r w:rsidRPr="00FC604D">
        <w:rPr>
          <w:rFonts w:ascii="Times New Roman" w:hAnsi="Times New Roman"/>
          <w:b/>
          <w:i/>
          <w:sz w:val="28"/>
          <w:szCs w:val="28"/>
          <w:u w:val="single"/>
        </w:rPr>
        <w:t>Экспертиза проектов решений о бюджете Краснокамского муниципального района и поселений</w:t>
      </w:r>
    </w:p>
    <w:p w:rsidR="00FC604D" w:rsidRPr="00FC604D" w:rsidRDefault="00FC604D" w:rsidP="00FC604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При подготовке заключений на проекты бюджетов проанализирована работа администрации и финансового управления по составлению прогноза социально-экономического развития, муниципальных программ и по формированию проекта решения о бюджете, проверено наличие и оценено состояние нормативной базы, регулирующей порядок их формирования и расчетов основных показателей.</w:t>
      </w:r>
    </w:p>
    <w:p w:rsidR="00FC604D" w:rsidRPr="00FC604D" w:rsidRDefault="00FC604D" w:rsidP="00FC604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Следует отметить, что перечень материалов и документов, предоставляемый одновременно с проектом решения о бюджете, соответствовал БК РФ, формирование доходной части бюджета было осуществлено с учетом условий бюджетного и налогового законодательства. Оценка основных параметров бюджета показала обеспечение сбалансированности бюджета.</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Но при этом необходимо отметить и несоблюдение требований Бюджетного кодекса Российской Федерации:</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несоблюдение методики планирования бюджетных ассигнований;</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требований законодательства, определяющих порядок расчета бюджетных ассигнований и нормы затрат;</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 - по ведению реестра расходных обязательств Краснокамского муниципального района и поселений в части перечня нормативных правовых актов, обуславливающих правовое основание расходных обязательств Краснокамского муниципального района и поселений;</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неверным применением кодов бюджетной классификации.</w:t>
      </w:r>
    </w:p>
    <w:p w:rsidR="00FC604D" w:rsidRPr="00FC604D" w:rsidRDefault="00FC604D" w:rsidP="00FC604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По результатам экспертизы проекта бюджетов большая часть замечаний была устранена, а также были реализованы предложения КСП КМР.</w:t>
      </w:r>
    </w:p>
    <w:p w:rsidR="00FC604D" w:rsidRPr="00FC604D" w:rsidRDefault="00FC604D" w:rsidP="00FC604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 xml:space="preserve">Отдельно хотелось отметить проекты бюджетов </w:t>
      </w:r>
      <w:proofErr w:type="spellStart"/>
      <w:r w:rsidRPr="00FC604D">
        <w:rPr>
          <w:rFonts w:ascii="Times New Roman" w:hAnsi="Times New Roman" w:cs="Times New Roman"/>
          <w:sz w:val="28"/>
          <w:szCs w:val="28"/>
        </w:rPr>
        <w:t>Оверятского</w:t>
      </w:r>
      <w:proofErr w:type="spellEnd"/>
      <w:r w:rsidRPr="00FC604D">
        <w:rPr>
          <w:rFonts w:ascii="Times New Roman" w:hAnsi="Times New Roman" w:cs="Times New Roman"/>
          <w:sz w:val="28"/>
          <w:szCs w:val="28"/>
        </w:rPr>
        <w:t xml:space="preserve"> городского поселения и Майского сельского поселения:                                                                                                                                                                                                                                                                                                                                                                                                                                                                </w:t>
      </w:r>
    </w:p>
    <w:p w:rsidR="00FC604D" w:rsidRPr="00FC604D" w:rsidRDefault="00FC604D" w:rsidP="00FC604D">
      <w:pPr>
        <w:pStyle w:val="ac"/>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 xml:space="preserve">- В администрации </w:t>
      </w:r>
      <w:proofErr w:type="spellStart"/>
      <w:r w:rsidRPr="00FC604D">
        <w:rPr>
          <w:rFonts w:ascii="Times New Roman" w:hAnsi="Times New Roman" w:cs="Times New Roman"/>
          <w:sz w:val="28"/>
          <w:szCs w:val="28"/>
        </w:rPr>
        <w:t>Оверятского</w:t>
      </w:r>
      <w:proofErr w:type="spellEnd"/>
      <w:r w:rsidRPr="00FC604D">
        <w:rPr>
          <w:rFonts w:ascii="Times New Roman" w:hAnsi="Times New Roman" w:cs="Times New Roman"/>
          <w:sz w:val="28"/>
          <w:szCs w:val="28"/>
        </w:rPr>
        <w:t xml:space="preserve"> городского поселения отсутствовал Порядок разработки прогноза социально-экономического развития </w:t>
      </w:r>
      <w:proofErr w:type="spellStart"/>
      <w:r w:rsidRPr="00FC604D">
        <w:rPr>
          <w:rFonts w:ascii="Times New Roman" w:hAnsi="Times New Roman" w:cs="Times New Roman"/>
          <w:sz w:val="28"/>
          <w:szCs w:val="28"/>
        </w:rPr>
        <w:t>Оверятского</w:t>
      </w:r>
      <w:proofErr w:type="spellEnd"/>
      <w:r w:rsidRPr="00FC604D">
        <w:rPr>
          <w:rFonts w:ascii="Times New Roman" w:hAnsi="Times New Roman" w:cs="Times New Roman"/>
          <w:sz w:val="28"/>
          <w:szCs w:val="28"/>
        </w:rPr>
        <w:t xml:space="preserve"> городского поселения. Не соблюдены требования Порядка разработки, реализации и оценки эффективности муниципальных программ.</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в проекте бюджета Майского сельского поселения были не запланированы доходы от использования имущества Майского сельского поселения за наем муниципального жилья, который также является одним из источников доходов бюджета Майского сельского поселения, не был разработан и одобрен Прогноз социально-экономического развития Майского сельского поселения на 2017 год и плановый период 2018 и 2019 годов. муниципальные программы не в полной мере  соответствуют требованиям Порядка разработки, реализации и оценки эффективности муниципальных программ Майского сельского поселения</w:t>
      </w:r>
    </w:p>
    <w:p w:rsidR="00FC604D" w:rsidRPr="00FC604D" w:rsidRDefault="00FC604D" w:rsidP="00FC604D">
      <w:pPr>
        <w:autoSpaceDE w:val="0"/>
        <w:autoSpaceDN w:val="0"/>
        <w:adjustRightInd w:val="0"/>
        <w:spacing w:after="0" w:line="240" w:lineRule="auto"/>
        <w:jc w:val="center"/>
        <w:rPr>
          <w:rFonts w:ascii="Times New Roman" w:hAnsi="Times New Roman"/>
          <w:b/>
          <w:i/>
          <w:sz w:val="28"/>
          <w:szCs w:val="28"/>
          <w:u w:val="single"/>
        </w:rPr>
      </w:pPr>
    </w:p>
    <w:p w:rsidR="00FC604D" w:rsidRPr="00FC604D" w:rsidRDefault="00FC604D" w:rsidP="00FC604D">
      <w:pPr>
        <w:autoSpaceDE w:val="0"/>
        <w:autoSpaceDN w:val="0"/>
        <w:adjustRightInd w:val="0"/>
        <w:spacing w:after="0" w:line="240" w:lineRule="auto"/>
        <w:jc w:val="center"/>
        <w:rPr>
          <w:rFonts w:ascii="Times New Roman" w:hAnsi="Times New Roman"/>
          <w:b/>
          <w:i/>
          <w:sz w:val="28"/>
          <w:szCs w:val="28"/>
          <w:u w:val="single"/>
        </w:rPr>
      </w:pPr>
      <w:r w:rsidRPr="00FC604D">
        <w:rPr>
          <w:rFonts w:ascii="Times New Roman" w:hAnsi="Times New Roman"/>
          <w:b/>
          <w:i/>
          <w:sz w:val="28"/>
          <w:szCs w:val="28"/>
          <w:u w:val="single"/>
        </w:rPr>
        <w:t>Внешняя проверка отчета об исполнении</w:t>
      </w:r>
    </w:p>
    <w:p w:rsidR="00FC604D" w:rsidRPr="00FC604D" w:rsidRDefault="00FC604D" w:rsidP="00FC604D">
      <w:pPr>
        <w:autoSpaceDE w:val="0"/>
        <w:autoSpaceDN w:val="0"/>
        <w:adjustRightInd w:val="0"/>
        <w:spacing w:after="0" w:line="240" w:lineRule="auto"/>
        <w:jc w:val="center"/>
        <w:rPr>
          <w:rFonts w:ascii="Times New Roman" w:hAnsi="Times New Roman"/>
          <w:b/>
          <w:i/>
          <w:sz w:val="28"/>
          <w:szCs w:val="28"/>
          <w:u w:val="single"/>
        </w:rPr>
      </w:pPr>
      <w:r w:rsidRPr="00FC604D">
        <w:rPr>
          <w:rFonts w:ascii="Times New Roman" w:hAnsi="Times New Roman"/>
          <w:b/>
          <w:i/>
          <w:sz w:val="28"/>
          <w:szCs w:val="28"/>
          <w:u w:val="single"/>
        </w:rPr>
        <w:t xml:space="preserve"> бюджета Краснокамского муниципального района и поселений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Заключение по результатам внешней отчетности главных администраторов бюджетных средств и отчета об исполнении бюджета Краснокамского муниципального района и поселений за 2015 год подготовлено КСП КМР в соответствии с требованиями </w:t>
      </w:r>
      <w:r w:rsidRPr="00FC604D">
        <w:rPr>
          <w:rStyle w:val="FontStyle15"/>
          <w:sz w:val="28"/>
          <w:szCs w:val="28"/>
        </w:rPr>
        <w:t>части 4 статьи 264.4, части 1 статьи 268.1 Бюджетного кодекса Российской Федерации</w:t>
      </w:r>
      <w:r w:rsidRPr="00FC604D">
        <w:rPr>
          <w:rFonts w:ascii="Times New Roman" w:hAnsi="Times New Roman"/>
          <w:sz w:val="28"/>
          <w:szCs w:val="28"/>
        </w:rPr>
        <w:t>. Заключения были представлены в представительные и исполнительные органы района и поселений.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При проведении внешней проверки была проверена своевременность представления, полнота отчетности главных администраторов бюджетных средств и отчета об исполнении бюджета Краснокамского муниципального района и поселений за 2015 год, а также информации, необходимой для проведения внешней проверки, проведен анализ и оценка форм бюджетной отчетности:</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баланс исполнения бюджета (ф. 0503120);</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отчет о финансовых результатах деятельности (ф. 0503121);</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отчет о движении денежных средств (ф. 0503123);  </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пояснительная записка к отчету об исполнении (ф. 0503160) с таблицами и формами:</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 количестве муниципальных учреждений (ф. 0503161);</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об исполнении бюджета (ф. 0503164);</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 движении нефинансовых активов (ф. 0503168);</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по кредиторской и дебиторской задолженности (ф. 0503169);</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 финансовых вложениях (ф. 0503171);</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 муниципальном долге (ф. 0503172);</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об изменении остатков валюты баланса (ф. 0503173);</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 сведения по ущербу имуществу, хищениях денежных средств и материальных ценностей (ф. 0503176); </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сведения об использовании информационно-коммуникационных технологий (ф. 0503177);</w:t>
      </w:r>
    </w:p>
    <w:p w:rsidR="00FC604D" w:rsidRPr="00FC604D" w:rsidRDefault="00FC604D" w:rsidP="00FC604D">
      <w:pPr>
        <w:autoSpaceDE w:val="0"/>
        <w:autoSpaceDN w:val="0"/>
        <w:adjustRightInd w:val="0"/>
        <w:spacing w:after="0" w:line="240" w:lineRule="auto"/>
        <w:ind w:firstLine="708"/>
        <w:jc w:val="both"/>
        <w:rPr>
          <w:rFonts w:ascii="Times New Roman" w:hAnsi="Times New Roman"/>
          <w:color w:val="FF0000"/>
          <w:sz w:val="28"/>
          <w:szCs w:val="28"/>
        </w:rPr>
      </w:pPr>
      <w:r w:rsidRPr="00FC604D">
        <w:rPr>
          <w:rFonts w:ascii="Times New Roman" w:hAnsi="Times New Roman"/>
          <w:sz w:val="28"/>
          <w:szCs w:val="28"/>
        </w:rPr>
        <w:t>- сведения об остатках денежных средств на счетах получателя бюджетных средств (ф. 0503178).</w:t>
      </w:r>
      <w:r w:rsidRPr="00FC604D">
        <w:rPr>
          <w:rFonts w:ascii="Times New Roman" w:hAnsi="Times New Roman"/>
          <w:color w:val="FF0000"/>
          <w:sz w:val="28"/>
          <w:szCs w:val="28"/>
        </w:rPr>
        <w:t xml:space="preserve"> </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Помимо указанной информации, в заключениях по внешней проверке годового отчета об исполнении бюджета Краснокамского муниципального района и поселений представительным органам был представлен детальный анализ решений о бюджете за 2015 год, внесения изменений в него в течение 2015 года; общая оценка исполнения бюджета за 2015 год, об исполнении бюджета КМР и поселений за 2015 год по налоговым и неналоговым доходам, об исполнении расходной части бюджета за 2015 год; детальный анализ исполнения ведомственных целевых программ, источников внутреннего финансирования бюджета, анализ муниципального долга и расходов на его обслуживание и гашение бюджетных кредитов, анализ использования средств  резервного фонда.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Кроме того, депутатам Земского Собрания Краснокамского муниципального района и представительных органов поселений была направлена информация о выявленных нарушениях бюджетного законодательства.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В целом по результатам проведенной внешней проверки бюджетной отчетности главных администраторов бюджетных средств, финансовых органов района и поселений и отчетов об исполнении бюджета, представленных в форме решений представительных органов, контрольно-счетной палатой установлено соответствие показателей годовой бюджетной отчетности главных администраторов данным отчета об исполнении бюджетов района и поселений за 2015 год, а также подтверждена достоверность отчета об исполнении бюджетов за 2015год. </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Контрольно-счетной палатой было рекомендовано представительным органам принять решения об утверждении отчета об исполнении бюджета за 2015 год. Кроме того, было рекомендовано исполнительным органам района и поселений учесть замечания и предложения контрольно-счетной палаты при исполнении бюджета следующего отчетного года.</w:t>
      </w:r>
    </w:p>
    <w:p w:rsidR="00FC604D" w:rsidRPr="00FC604D" w:rsidRDefault="00FC604D" w:rsidP="00FC604D">
      <w:pPr>
        <w:autoSpaceDE w:val="0"/>
        <w:autoSpaceDN w:val="0"/>
        <w:adjustRightInd w:val="0"/>
        <w:spacing w:after="0" w:line="240" w:lineRule="auto"/>
        <w:ind w:firstLine="708"/>
        <w:jc w:val="both"/>
        <w:rPr>
          <w:rFonts w:ascii="Times New Roman" w:hAnsi="Times New Roman"/>
          <w:color w:val="FF0000"/>
          <w:sz w:val="28"/>
          <w:szCs w:val="28"/>
        </w:rPr>
      </w:pPr>
    </w:p>
    <w:p w:rsidR="00FC604D" w:rsidRPr="00FC604D" w:rsidRDefault="00FC604D" w:rsidP="00FC604D">
      <w:pPr>
        <w:autoSpaceDE w:val="0"/>
        <w:autoSpaceDN w:val="0"/>
        <w:adjustRightInd w:val="0"/>
        <w:spacing w:after="0" w:line="240" w:lineRule="auto"/>
        <w:jc w:val="center"/>
        <w:rPr>
          <w:rFonts w:ascii="Times New Roman" w:hAnsi="Times New Roman"/>
          <w:b/>
          <w:i/>
          <w:sz w:val="28"/>
          <w:szCs w:val="28"/>
          <w:u w:val="single"/>
        </w:rPr>
      </w:pPr>
      <w:r w:rsidRPr="00FC604D">
        <w:rPr>
          <w:rFonts w:ascii="Times New Roman" w:hAnsi="Times New Roman"/>
          <w:b/>
          <w:i/>
          <w:sz w:val="28"/>
          <w:szCs w:val="28"/>
          <w:u w:val="single"/>
        </w:rPr>
        <w:t>Экспертиза уставов муниципальных учреждений и предприятий Краснокамского муниципального района и поселений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При проведении контрольных мероприятий большое внимание уделяется экспертизе уставов муниципальных учреждений и предприятий.  Проведена экспертиза уставов: </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МУП «Водоканал»,</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МАУ «Редакция газеты «Краснокамская звезда»,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МБОУ «Средняя общеобразовательная школа № 11»,</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МБДОУ «Детский сад № 38»,</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МАОУ «Средняя общеобразовательная школа № 6»,</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МУП «Гостиница «Кама»,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МБДОУ «Детский сад № 49»,</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МБУ ДО ДЮШ «Лидер»,</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МКУ «Центр по обслуживанию образовательных организаций»,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МБДОУ «Детский сад № 48»,</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МБУК «Дом культуры пос. Майский».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По результатам экспертизы на уставы все замечания контрольно-счетной палаты приняты к сведению и ведется работа по внесению изменений в уставы.</w:t>
      </w:r>
    </w:p>
    <w:p w:rsidR="00FC604D" w:rsidRPr="00FC604D" w:rsidRDefault="00FC604D" w:rsidP="00FC604D">
      <w:pPr>
        <w:spacing w:after="0" w:line="240" w:lineRule="auto"/>
        <w:rPr>
          <w:rFonts w:ascii="Times New Roman" w:hAnsi="Times New Roman"/>
          <w:i/>
          <w:sz w:val="28"/>
          <w:szCs w:val="28"/>
        </w:rPr>
      </w:pPr>
    </w:p>
    <w:p w:rsidR="00FC604D" w:rsidRPr="00FC604D" w:rsidRDefault="00FC604D" w:rsidP="00FC604D">
      <w:pPr>
        <w:pStyle w:val="ac"/>
        <w:autoSpaceDE w:val="0"/>
        <w:autoSpaceDN w:val="0"/>
        <w:adjustRightInd w:val="0"/>
        <w:spacing w:after="0" w:line="240" w:lineRule="auto"/>
        <w:ind w:left="0"/>
        <w:jc w:val="center"/>
        <w:rPr>
          <w:rFonts w:ascii="Times New Roman" w:hAnsi="Times New Roman" w:cs="Times New Roman"/>
          <w:b/>
          <w:i/>
          <w:sz w:val="28"/>
          <w:szCs w:val="28"/>
          <w:u w:val="single"/>
        </w:rPr>
      </w:pPr>
      <w:r w:rsidRPr="00FC604D">
        <w:rPr>
          <w:rFonts w:ascii="Times New Roman" w:hAnsi="Times New Roman" w:cs="Times New Roman"/>
          <w:b/>
          <w:i/>
          <w:sz w:val="28"/>
          <w:szCs w:val="28"/>
          <w:u w:val="single"/>
        </w:rPr>
        <w:t xml:space="preserve">Контрольные мероприятия по исполнению </w:t>
      </w:r>
    </w:p>
    <w:p w:rsidR="00FC604D" w:rsidRPr="00FC604D" w:rsidRDefault="00FC604D" w:rsidP="00FC604D">
      <w:pPr>
        <w:pStyle w:val="ac"/>
        <w:autoSpaceDE w:val="0"/>
        <w:autoSpaceDN w:val="0"/>
        <w:adjustRightInd w:val="0"/>
        <w:spacing w:after="0" w:line="240" w:lineRule="auto"/>
        <w:ind w:left="0"/>
        <w:jc w:val="center"/>
        <w:rPr>
          <w:rFonts w:ascii="Times New Roman" w:hAnsi="Times New Roman" w:cs="Times New Roman"/>
          <w:b/>
          <w:i/>
          <w:sz w:val="28"/>
          <w:szCs w:val="28"/>
          <w:u w:val="single"/>
        </w:rPr>
      </w:pPr>
      <w:r w:rsidRPr="00FC604D">
        <w:rPr>
          <w:rFonts w:ascii="Times New Roman" w:hAnsi="Times New Roman" w:cs="Times New Roman"/>
          <w:b/>
          <w:i/>
          <w:sz w:val="28"/>
          <w:szCs w:val="28"/>
          <w:u w:val="single"/>
        </w:rPr>
        <w:t>ведомственных целевых программ</w:t>
      </w:r>
    </w:p>
    <w:p w:rsidR="00FC604D" w:rsidRPr="00FC604D" w:rsidRDefault="00FC604D" w:rsidP="00FC604D">
      <w:pPr>
        <w:spacing w:after="0" w:line="240" w:lineRule="auto"/>
        <w:ind w:firstLine="708"/>
        <w:jc w:val="both"/>
        <w:rPr>
          <w:rFonts w:ascii="Times New Roman" w:hAnsi="Times New Roman"/>
          <w:sz w:val="28"/>
          <w:szCs w:val="28"/>
          <w:u w:val="single"/>
        </w:rPr>
      </w:pPr>
      <w:proofErr w:type="spellStart"/>
      <w:r w:rsidRPr="00FC604D">
        <w:rPr>
          <w:rFonts w:ascii="Times New Roman" w:hAnsi="Times New Roman"/>
          <w:sz w:val="28"/>
          <w:szCs w:val="28"/>
          <w:u w:val="single"/>
        </w:rPr>
        <w:t>Краснокамский</w:t>
      </w:r>
      <w:proofErr w:type="spellEnd"/>
      <w:r w:rsidRPr="00FC604D">
        <w:rPr>
          <w:rFonts w:ascii="Times New Roman" w:hAnsi="Times New Roman"/>
          <w:sz w:val="28"/>
          <w:szCs w:val="28"/>
          <w:u w:val="single"/>
        </w:rPr>
        <w:t xml:space="preserve"> муниципальный район:</w:t>
      </w:r>
    </w:p>
    <w:p w:rsidR="00FC604D" w:rsidRPr="00FC604D" w:rsidRDefault="00FC604D" w:rsidP="00FC604D">
      <w:pPr>
        <w:spacing w:after="0" w:line="240" w:lineRule="auto"/>
        <w:ind w:firstLine="708"/>
        <w:jc w:val="both"/>
        <w:rPr>
          <w:rFonts w:ascii="Times New Roman" w:hAnsi="Times New Roman"/>
          <w:sz w:val="28"/>
          <w:szCs w:val="28"/>
          <w:u w:val="single"/>
        </w:rPr>
      </w:pP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w:t>
      </w:r>
      <w:r w:rsidRPr="00FC604D">
        <w:rPr>
          <w:rFonts w:ascii="Times New Roman" w:hAnsi="Times New Roman"/>
          <w:i/>
          <w:sz w:val="28"/>
          <w:szCs w:val="28"/>
        </w:rPr>
        <w:t xml:space="preserve"> </w:t>
      </w:r>
      <w:r w:rsidRPr="00FC604D">
        <w:rPr>
          <w:rFonts w:ascii="Times New Roman" w:hAnsi="Times New Roman"/>
          <w:sz w:val="28"/>
          <w:szCs w:val="28"/>
        </w:rPr>
        <w:t>«Развитие сельского хозяйства в малых формах хозяйствования на 2014 год и плановый период 2015-2017 годов» и субсидий из бюджета Пермского края на развитие семейных животноводческих ферм, поддержку начинающих фермеров и поддержку иных мероприятий по развитию малых форм хозяйствования».</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По результатам проверки рекомендовано:</w:t>
      </w:r>
    </w:p>
    <w:p w:rsidR="00FC604D" w:rsidRPr="00FC604D" w:rsidRDefault="00FC604D" w:rsidP="00FC604D">
      <w:pPr>
        <w:spacing w:after="0" w:line="240" w:lineRule="auto"/>
        <w:ind w:firstLine="567"/>
        <w:jc w:val="both"/>
        <w:rPr>
          <w:rFonts w:ascii="Times New Roman" w:hAnsi="Times New Roman"/>
          <w:sz w:val="28"/>
          <w:szCs w:val="28"/>
        </w:rPr>
      </w:pPr>
      <w:r w:rsidRPr="00FC604D">
        <w:rPr>
          <w:rFonts w:ascii="Times New Roman" w:hAnsi="Times New Roman"/>
          <w:sz w:val="28"/>
          <w:szCs w:val="28"/>
        </w:rPr>
        <w:t xml:space="preserve">- Привести название ведомственной целевой программы «Развитие сельского хозяйства в малых формах хозяйствования на 2014 год и плановый период 2015-2017 годов» в соответствии с решением Земского Собрания Краснокамского муниципального района от 26.11.2014 № 117 «Об утверждении бюджета Краснокамского муниципального района на 2015 год и на плановый период 2016 и 2017 годов». </w:t>
      </w:r>
    </w:p>
    <w:p w:rsidR="00FC604D" w:rsidRPr="00FC604D" w:rsidRDefault="00FC604D" w:rsidP="00FC604D">
      <w:pPr>
        <w:spacing w:after="0" w:line="240" w:lineRule="auto"/>
        <w:ind w:firstLine="567"/>
        <w:jc w:val="both"/>
        <w:rPr>
          <w:rFonts w:ascii="Times New Roman" w:hAnsi="Times New Roman"/>
          <w:sz w:val="28"/>
          <w:szCs w:val="28"/>
        </w:rPr>
      </w:pPr>
      <w:r w:rsidRPr="00FC604D">
        <w:rPr>
          <w:rFonts w:ascii="Times New Roman" w:hAnsi="Times New Roman"/>
          <w:sz w:val="28"/>
          <w:szCs w:val="28"/>
        </w:rPr>
        <w:t xml:space="preserve">- В Положении о комиссии по отбору и составлению списков потенциальных получателей грантов начинающим фермерам, предоставления субсидий низкоэффективным товаропроизводителям, крестьянским (фермерским) хозяйствам по реализации проектной деятельности предусмотреть процедуры замены   утвержденных отсутствующих членов комиссии. </w:t>
      </w:r>
    </w:p>
    <w:p w:rsidR="00FC604D" w:rsidRPr="00FC604D" w:rsidRDefault="00FC604D" w:rsidP="00FC604D">
      <w:pPr>
        <w:spacing w:after="0" w:line="240" w:lineRule="auto"/>
        <w:ind w:firstLine="567"/>
        <w:jc w:val="both"/>
        <w:rPr>
          <w:rFonts w:ascii="Times New Roman" w:hAnsi="Times New Roman"/>
          <w:sz w:val="28"/>
          <w:szCs w:val="28"/>
        </w:rPr>
      </w:pPr>
      <w:r w:rsidRPr="00FC604D">
        <w:rPr>
          <w:rFonts w:ascii="Times New Roman" w:hAnsi="Times New Roman"/>
          <w:sz w:val="28"/>
          <w:szCs w:val="28"/>
        </w:rPr>
        <w:t xml:space="preserve">- Дополнить  п. 3.17 Правил расходования мер поддержки (субсидий) в рамках реализации отдельных мероприятий по ведомственной целевой программе «Развитие сельского хозяйства на территории Краснокамского муниципального района на 2014 и плановые 2015-2018 годы», утвержденных Постановлением администрации Краснокамского муниципального района от 29.04.2014 № 592 в части «приложения документов, подтверждающих внесение изменений в план расходов»  в соответствии с п.3.22 Порядка предоставления субсидий бюджетам муниципальных районов (городских округов) Пермского края из бюджета Пермского края в целях </w:t>
      </w:r>
      <w:proofErr w:type="spellStart"/>
      <w:r w:rsidRPr="00FC604D">
        <w:rPr>
          <w:rFonts w:ascii="Times New Roman" w:hAnsi="Times New Roman"/>
          <w:sz w:val="28"/>
          <w:szCs w:val="28"/>
        </w:rPr>
        <w:t>софинансирования</w:t>
      </w:r>
      <w:proofErr w:type="spellEnd"/>
      <w:r w:rsidRPr="00FC604D">
        <w:rPr>
          <w:rFonts w:ascii="Times New Roman" w:hAnsi="Times New Roman"/>
          <w:sz w:val="28"/>
          <w:szCs w:val="28"/>
        </w:rPr>
        <w:t xml:space="preserve"> отдельных мероприятий муниципальных программ развития сельского хозяйства, Правил расходования субсидий бюджетам муниципальных районов (городских округов) Пермского края из бюджета Пермского края в рамках реализации отдельных мероприятий муниципальных программ развития сельского хозяйства, утвержденным Постановлением Правительства Пермского края от 25.07.2013 N 980-п.</w:t>
      </w:r>
    </w:p>
    <w:p w:rsidR="00FC604D" w:rsidRPr="00FC604D" w:rsidRDefault="00FC604D" w:rsidP="00FC604D">
      <w:pPr>
        <w:spacing w:after="0" w:line="240" w:lineRule="auto"/>
        <w:ind w:firstLine="567"/>
        <w:jc w:val="both"/>
        <w:rPr>
          <w:rFonts w:ascii="Times New Roman" w:hAnsi="Times New Roman"/>
          <w:sz w:val="28"/>
          <w:szCs w:val="28"/>
        </w:rPr>
      </w:pPr>
    </w:p>
    <w:p w:rsidR="00FC604D" w:rsidRPr="00FC604D" w:rsidRDefault="00FC604D" w:rsidP="00FC604D">
      <w:pPr>
        <w:spacing w:after="0" w:line="240" w:lineRule="auto"/>
        <w:ind w:firstLine="567"/>
        <w:jc w:val="both"/>
        <w:rPr>
          <w:rFonts w:ascii="Times New Roman" w:hAnsi="Times New Roman"/>
          <w:sz w:val="28"/>
          <w:szCs w:val="28"/>
        </w:rPr>
      </w:pPr>
      <w:r w:rsidRPr="00FC604D">
        <w:rPr>
          <w:rFonts w:ascii="Times New Roman" w:hAnsi="Times New Roman"/>
          <w:sz w:val="28"/>
          <w:szCs w:val="28"/>
        </w:rPr>
        <w:t>-</w:t>
      </w:r>
      <w:r w:rsidRPr="00FC604D">
        <w:rPr>
          <w:rFonts w:ascii="Times New Roman" w:eastAsia="Times New Roman" w:hAnsi="Times New Roman"/>
          <w:sz w:val="28"/>
          <w:szCs w:val="28"/>
          <w:lang w:eastAsia="ru-RU"/>
        </w:rPr>
        <w:t xml:space="preserve"> «</w:t>
      </w:r>
      <w:r w:rsidRPr="00FC604D">
        <w:rPr>
          <w:rFonts w:ascii="Times New Roman" w:hAnsi="Times New Roman"/>
          <w:sz w:val="28"/>
          <w:szCs w:val="28"/>
        </w:rPr>
        <w:t xml:space="preserve">Развитие и поддержка малого и среднего предпринимательства  Краснокамского муниципального района на 2014-2015 годы». </w:t>
      </w:r>
    </w:p>
    <w:p w:rsidR="00FC604D" w:rsidRPr="00FC604D" w:rsidRDefault="00FC604D" w:rsidP="00FC604D">
      <w:pPr>
        <w:spacing w:after="0" w:line="240" w:lineRule="auto"/>
        <w:ind w:firstLine="708"/>
        <w:rPr>
          <w:rFonts w:ascii="Times New Roman" w:hAnsi="Times New Roman"/>
          <w:sz w:val="28"/>
          <w:szCs w:val="28"/>
        </w:rPr>
      </w:pPr>
      <w:r w:rsidRPr="00FC604D">
        <w:rPr>
          <w:rFonts w:ascii="Times New Roman" w:hAnsi="Times New Roman"/>
          <w:sz w:val="28"/>
          <w:szCs w:val="28"/>
        </w:rPr>
        <w:t>По результатам проверки рекомендовано:</w:t>
      </w:r>
    </w:p>
    <w:p w:rsidR="00FC604D" w:rsidRPr="00FC604D" w:rsidRDefault="00FC604D" w:rsidP="00FC604D">
      <w:pPr>
        <w:spacing w:after="0" w:line="240" w:lineRule="auto"/>
        <w:ind w:firstLine="708"/>
        <w:jc w:val="both"/>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 xml:space="preserve">- В полной мере выполнять положения пункта 6.2 Порядка № 1941, а именно: вносить соответствующие изменения в плановые ассигнования Программы в разрезе источников финансирования мероприятий по оказанию финансовой поддержки субъектов малого и среднего предпринимательства. </w:t>
      </w:r>
    </w:p>
    <w:p w:rsidR="00FC604D" w:rsidRPr="00FC604D" w:rsidRDefault="00FC604D" w:rsidP="00FC604D">
      <w:pPr>
        <w:spacing w:after="0" w:line="240" w:lineRule="auto"/>
        <w:ind w:firstLine="708"/>
        <w:jc w:val="both"/>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 Соблюдать положения пункта 3.3</w:t>
      </w:r>
      <w:r w:rsidRPr="00FC604D">
        <w:rPr>
          <w:rFonts w:ascii="Times New Roman" w:eastAsia="Times New Roman" w:hAnsi="Times New Roman"/>
          <w:sz w:val="28"/>
          <w:szCs w:val="28"/>
          <w:lang w:eastAsia="ar-SA"/>
        </w:rPr>
        <w:t xml:space="preserve"> </w:t>
      </w:r>
      <w:r w:rsidRPr="00FC604D">
        <w:rPr>
          <w:rFonts w:ascii="Times New Roman" w:eastAsia="Times New Roman" w:hAnsi="Times New Roman"/>
          <w:sz w:val="28"/>
          <w:szCs w:val="28"/>
          <w:lang w:eastAsia="ru-RU"/>
        </w:rPr>
        <w:t xml:space="preserve">Порядка предоставления субсидий субъектам малого и среднего предпринимательства в рамках реализации мероприятий ведомственной целевой программы «Развитие и поддержка малого и среднего предпринимательства Краснокамского муниципального района на 2016-2016 годы», утвержденного Постановлением администрации Краснокамского муниципального района от 25.07.2014 № 1010, которым установлено, что для участия в отборе муниципальных образований уполномоченный орган в течение 2 рабочих дней со дня получения от Министерства объявления об Отборе через ИСЭД должен разместить на официальном сайте Краснокамского муниципального района в сети «Интернет» и опубликовать в средствах массовой информации муниципальных образований объявление о начале отбора бизнес-проектов (инвестиционных проектов). </w:t>
      </w:r>
    </w:p>
    <w:p w:rsidR="00FC604D" w:rsidRPr="00FC604D" w:rsidRDefault="00FC604D" w:rsidP="00FC604D">
      <w:pPr>
        <w:spacing w:after="0" w:line="240" w:lineRule="auto"/>
        <w:ind w:firstLine="708"/>
        <w:jc w:val="both"/>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  Соблюдать сроки перечисления денежных средств на расчетный счет исполнителя, установленные договорами на предоставление субсидий НО «КМФПМП» (п. 2.2 договора б/н от 01.01.2015; п. 2.2 договора  № 1 от 12.02.2016).</w:t>
      </w:r>
    </w:p>
    <w:p w:rsidR="00FC604D" w:rsidRPr="00FC604D" w:rsidRDefault="00FC604D" w:rsidP="00FC604D">
      <w:pPr>
        <w:spacing w:after="0" w:line="240" w:lineRule="auto"/>
        <w:ind w:firstLine="708"/>
        <w:jc w:val="both"/>
        <w:rPr>
          <w:rFonts w:ascii="Times New Roman" w:eastAsia="Times New Roman" w:hAnsi="Times New Roman"/>
          <w:sz w:val="28"/>
          <w:szCs w:val="28"/>
          <w:lang w:eastAsia="ru-RU"/>
        </w:rPr>
      </w:pPr>
      <w:r w:rsidRPr="00FC604D">
        <w:rPr>
          <w:rFonts w:ascii="Times New Roman" w:eastAsia="Times New Roman" w:hAnsi="Times New Roman"/>
          <w:sz w:val="28"/>
          <w:szCs w:val="28"/>
          <w:lang w:eastAsia="ru-RU"/>
        </w:rPr>
        <w:t>- На ежеквартальных отчетах о количестве произведенных консультаций, проведенных мероприятиях, представленных НО «КМФПМП», ставить отметки Отдела развития предпринимательства, торговли и туризма, свидетельствующие о сроках представления отчетов с подтверждающими документами к ним, а также  о проведенной Отделом развития предпринимательства проверке данных отчетов, которая должна осуществляться в течение 10 рабочих дней согласно положениям пункта 6.3 Порядка предоставления субсидии от 16.04.2014 № 536. Следует обратить внимание, что соблюдение сроков представления исполнителем отчетов является одним из условий предоставления ему субсидий. Пунктом 2.4 договора на предоставление субсидий установлено, что в случае непредставления или несвоевременного представления исполнителем отчетов, указанных в пункте 3.1.2 договора, Администрация приостанавливает предоставление субсидий до устранения нарушений исполнителем. Таким образом, именно отметки отдела развития предпринимательства о приемке отчета и проведении проверки отчетных данных, должны служить основанием для приостановления финансирования.</w:t>
      </w:r>
    </w:p>
    <w:p w:rsidR="00FC604D" w:rsidRPr="00FC604D" w:rsidRDefault="00FC604D" w:rsidP="00FC604D">
      <w:pPr>
        <w:spacing w:after="0" w:line="240" w:lineRule="auto"/>
        <w:ind w:firstLine="708"/>
        <w:jc w:val="center"/>
        <w:rPr>
          <w:rFonts w:ascii="Times New Roman" w:hAnsi="Times New Roman"/>
          <w:b/>
          <w:i/>
          <w:sz w:val="28"/>
          <w:szCs w:val="28"/>
        </w:rPr>
      </w:pPr>
    </w:p>
    <w:p w:rsidR="00FC604D" w:rsidRPr="00FC604D" w:rsidRDefault="00FC604D" w:rsidP="00FC604D">
      <w:pPr>
        <w:spacing w:after="0" w:line="240" w:lineRule="auto"/>
        <w:ind w:firstLine="708"/>
        <w:jc w:val="center"/>
        <w:rPr>
          <w:rFonts w:ascii="Times New Roman" w:hAnsi="Times New Roman"/>
          <w:b/>
          <w:i/>
          <w:sz w:val="28"/>
          <w:szCs w:val="28"/>
        </w:rPr>
      </w:pPr>
      <w:r w:rsidRPr="00FC604D">
        <w:rPr>
          <w:rFonts w:ascii="Times New Roman" w:hAnsi="Times New Roman"/>
          <w:b/>
          <w:i/>
          <w:sz w:val="28"/>
          <w:szCs w:val="28"/>
        </w:rPr>
        <w:t>1.2. Контрольная деятельность</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В течение 2016 года контрольно-счетной палатой проведено 29 контрольных мероприятий (из них 13 мероприятий в рамках внешней проверки отчета об исполнении бюджета и бюджетной отчетности главных администраторов бюджетных средств), в том числе:</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проведен анализ финансово-хозяйственной деятельности в 13 муниципальных учреждениях, из них:</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Краснокамского муниципального района – в 11 учреждениях;</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Краснокамского городского поселения – в 1 учреждении;</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Майское сельское поселение – в 1 учреждении.</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проведен анализ финансово-хозяйственной деятельности в 2 муниципальных унитарных предприятиях Краснокамского городского поселения (МУП «Водоканал», МУП «Гостиница «Кама»).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Охват контрольными мероприятиями муниципальных образований Краснокамского муниципального района характеризуется следующими данными:</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Краснокамский</w:t>
      </w:r>
      <w:proofErr w:type="spellEnd"/>
      <w:r w:rsidRPr="00FC604D">
        <w:rPr>
          <w:rFonts w:ascii="Times New Roman" w:hAnsi="Times New Roman" w:cs="Times New Roman"/>
          <w:sz w:val="28"/>
          <w:szCs w:val="28"/>
        </w:rPr>
        <w:t xml:space="preserve"> муниципальный район – 17,</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Краснокамское</w:t>
      </w:r>
      <w:proofErr w:type="spellEnd"/>
      <w:r w:rsidRPr="00FC604D">
        <w:rPr>
          <w:rFonts w:ascii="Times New Roman" w:hAnsi="Times New Roman" w:cs="Times New Roman"/>
          <w:sz w:val="28"/>
          <w:szCs w:val="28"/>
        </w:rPr>
        <w:t xml:space="preserve"> городское поселение – 5,</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Оверятское</w:t>
      </w:r>
      <w:proofErr w:type="spellEnd"/>
      <w:r w:rsidRPr="00FC604D">
        <w:rPr>
          <w:rFonts w:ascii="Times New Roman" w:hAnsi="Times New Roman" w:cs="Times New Roman"/>
          <w:sz w:val="28"/>
          <w:szCs w:val="28"/>
        </w:rPr>
        <w:t xml:space="preserve"> городское поселение – 2,</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Майское сельское поселение – 4,</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FC604D">
        <w:rPr>
          <w:rFonts w:ascii="Times New Roman" w:hAnsi="Times New Roman" w:cs="Times New Roman"/>
          <w:sz w:val="28"/>
          <w:szCs w:val="28"/>
        </w:rPr>
        <w:t>Стряпунинское</w:t>
      </w:r>
      <w:proofErr w:type="spellEnd"/>
      <w:r w:rsidRPr="00FC604D">
        <w:rPr>
          <w:rFonts w:ascii="Times New Roman" w:hAnsi="Times New Roman" w:cs="Times New Roman"/>
          <w:sz w:val="28"/>
          <w:szCs w:val="28"/>
        </w:rPr>
        <w:t xml:space="preserve"> сельское поселение – 0</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АО «Пермский свинокомплекс» -1 (в рамках проверки прокуратуры г. Краснокамска).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Контрольными мероприятиями в отчетном году в целом было охвачено 3881337,8 тыс. рублей, в том числе объем проверенных бюджетных средств составил 3575344,5 тыс. рублей.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В ходе проведения контрольных мероприятий в 2016 году были выявлены случаи расходования средств с нарушениями Бюджетного, Гражданского, Жилищного кодексов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законов и иных нормативных правовых актов по ведению бухгалтерского учета и формированию отчетности, других норм законодательства Российской Федерации, Пермского края, муниципальных правовых актов района и поселений, на общую сумму 242892,8 тыс. рублей. В том числе </w:t>
      </w:r>
      <w:proofErr w:type="spellStart"/>
      <w:r w:rsidRPr="00FC604D">
        <w:rPr>
          <w:rFonts w:ascii="Times New Roman" w:hAnsi="Times New Roman"/>
          <w:sz w:val="28"/>
          <w:szCs w:val="28"/>
        </w:rPr>
        <w:t>Краснокамский</w:t>
      </w:r>
      <w:proofErr w:type="spellEnd"/>
      <w:r w:rsidRPr="00FC604D">
        <w:rPr>
          <w:rFonts w:ascii="Times New Roman" w:hAnsi="Times New Roman"/>
          <w:sz w:val="28"/>
          <w:szCs w:val="28"/>
        </w:rPr>
        <w:t xml:space="preserve"> муниципальный район – 62851,7 тыс. рублей, </w:t>
      </w:r>
      <w:proofErr w:type="spellStart"/>
      <w:r w:rsidRPr="00FC604D">
        <w:rPr>
          <w:rFonts w:ascii="Times New Roman" w:hAnsi="Times New Roman"/>
          <w:sz w:val="28"/>
          <w:szCs w:val="28"/>
        </w:rPr>
        <w:t>Краснокамское</w:t>
      </w:r>
      <w:proofErr w:type="spellEnd"/>
      <w:r w:rsidRPr="00FC604D">
        <w:rPr>
          <w:rFonts w:ascii="Times New Roman" w:hAnsi="Times New Roman"/>
          <w:sz w:val="28"/>
          <w:szCs w:val="28"/>
        </w:rPr>
        <w:t xml:space="preserve"> городское поселение – 141486,2 тыс. рублей. </w:t>
      </w:r>
      <w:proofErr w:type="spellStart"/>
      <w:r w:rsidRPr="00FC604D">
        <w:rPr>
          <w:rFonts w:ascii="Times New Roman" w:hAnsi="Times New Roman"/>
          <w:sz w:val="28"/>
          <w:szCs w:val="28"/>
        </w:rPr>
        <w:t>Оверятское</w:t>
      </w:r>
      <w:proofErr w:type="spellEnd"/>
      <w:r w:rsidRPr="00FC604D">
        <w:rPr>
          <w:rFonts w:ascii="Times New Roman" w:hAnsi="Times New Roman"/>
          <w:sz w:val="28"/>
          <w:szCs w:val="28"/>
        </w:rPr>
        <w:t xml:space="preserve"> городское поселение – 58315.9 тыс. рублей, Майское сельское поселение – 10867 тыс. рублей.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В соответствии с Классификатором нарушений, выявляемых в ходе внешнего государственного аудита (контроля), одобренным Коллегией Счетной палаты Российской Федерации 18 декабря 2014г., можно выделить следующие группы нарушений: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нецелевое использование бюджетных средств – 206,6 тыс. рублей (средства бюджета поселения);</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неэффективное использование бюджетных средств – 173,4 тыс. рублей;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нарушения в сфере управления и распоряжения муниципальной собственностью – 79196,5тыс. рублей;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иные нарушения (ведение бухгалтерского учета, составления и представления бухгалтерской (финансовой) отчетности, нарушения при осуществлении муниципальных закупок и закупок отдельными видами юридических лиц) – 163316,3 тыс. рублей.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Динамика изменений выявленных нарушений законодательства за период 2013-2016 годы представлена на диаграмме:</w:t>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noProof/>
          <w:sz w:val="28"/>
          <w:szCs w:val="28"/>
          <w:lang w:eastAsia="ru-RU"/>
        </w:rPr>
        <w:drawing>
          <wp:inline distT="0" distB="0" distL="0" distR="0" wp14:anchorId="24315C8B" wp14:editId="14B7F3FA">
            <wp:extent cx="6134100" cy="3581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C604D">
        <w:rPr>
          <w:rFonts w:ascii="Times New Roman" w:hAnsi="Times New Roman"/>
          <w:sz w:val="28"/>
          <w:szCs w:val="28"/>
        </w:rPr>
        <w:t xml:space="preserve"> </w:t>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sz w:val="28"/>
          <w:szCs w:val="28"/>
        </w:rPr>
        <w:tab/>
        <w:t>Данные, приведенные на диаграмме свидетельствуют о том, что объем выявленных нарушений продолжает сохраняться на значительном уровне.</w:t>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sz w:val="28"/>
          <w:szCs w:val="28"/>
        </w:rPr>
        <w:tab/>
        <w:t>В результате анализа выявленных в ходе контрольных мероприятий нарушений и недостатков, определены наиболее характерные из них:</w:t>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sz w:val="28"/>
          <w:szCs w:val="28"/>
        </w:rPr>
        <w:tab/>
        <w:t>- уставы муниципальных учреждений и предприятий не в полной мере соответствуют действующему законодательству;</w:t>
      </w:r>
      <w:r w:rsidRPr="00FC604D">
        <w:rPr>
          <w:rFonts w:ascii="Times New Roman" w:hAnsi="Times New Roman"/>
          <w:sz w:val="28"/>
          <w:szCs w:val="28"/>
        </w:rPr>
        <w:tab/>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sz w:val="28"/>
          <w:szCs w:val="28"/>
        </w:rPr>
        <w:tab/>
        <w:t>- недостаточный контроль со стороны учредителя за деятельностью подведомственных муниципальных бюджетных учреждений;</w:t>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sz w:val="28"/>
          <w:szCs w:val="28"/>
        </w:rPr>
        <w:tab/>
        <w:t>- направление бюджетных средств на содержание имущества, которое не находится в муниципальной собственности, не закреплено за муниципальным учреждением;</w:t>
      </w:r>
    </w:p>
    <w:p w:rsidR="00FC604D" w:rsidRPr="00FC604D" w:rsidRDefault="00FC604D" w:rsidP="00FC604D">
      <w:pPr>
        <w:autoSpaceDE w:val="0"/>
        <w:autoSpaceDN w:val="0"/>
        <w:adjustRightInd w:val="0"/>
        <w:spacing w:after="0" w:line="240" w:lineRule="auto"/>
        <w:jc w:val="both"/>
        <w:rPr>
          <w:rFonts w:ascii="Times New Roman" w:hAnsi="Times New Roman"/>
          <w:sz w:val="28"/>
          <w:szCs w:val="28"/>
        </w:rPr>
      </w:pPr>
      <w:r w:rsidRPr="00FC604D">
        <w:rPr>
          <w:rFonts w:ascii="Times New Roman" w:hAnsi="Times New Roman"/>
          <w:sz w:val="28"/>
          <w:szCs w:val="28"/>
        </w:rPr>
        <w:tab/>
        <w:t>- несоблюдение норм законодательства о бухгалтерском учете (в части формирования учетной политики, операций с бланками строгой отчетности, совершению кассовых операций, формированию отчетности, проведения инвентаризации имущества и обязательств);</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 в сфере осуществления закупок товаров, работ, услуг для муниципальных нужд.  </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По результатам контрольных мероприятий контрольно-счетной палатой направлены в исполнительные органы района и поселений, учреждений и предприятий: 7 предписаний, 30 представлений и 24 информационных писем с содержанием соответствующих рекомендаций по устранению выявленных нарушений. В 2016 году составлен 1 протокол об административном правонарушении в соответствии с компетенцией должностных лиц КСП КМР согласно ч.3, п.5, ст. 28.3 КоАП.</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Необходимо отметить, что, исходя из представленной информации об исполнении предписаний, представлений и информационных писем контрольно-счетной палатой Краснокамского муниципального района принято решение:</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2 предписания - оставлены на контроле;</w:t>
      </w:r>
    </w:p>
    <w:p w:rsidR="00FC604D" w:rsidRPr="00FC604D" w:rsidRDefault="00FC604D" w:rsidP="00FC604D">
      <w:pPr>
        <w:pStyle w:val="ac"/>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C604D">
        <w:rPr>
          <w:rFonts w:ascii="Times New Roman" w:hAnsi="Times New Roman" w:cs="Times New Roman"/>
          <w:sz w:val="28"/>
          <w:szCs w:val="28"/>
        </w:rPr>
        <w:t xml:space="preserve">представления – из 30, направленных в отчетном году, снято с контроля 22, из направленных в предыдущие годы снято с контроля 9, остальные оставлены на контроле. </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Сотрудниками контрольно-счетной палаты Краснокамского муниципального района осуществляется постоянный контроль за своевременным исполнением предписаний, представлений и предложений, направленных в адрес проверяемых органов местного самоуправления, учреждений и предприятий. </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По результатам контрольных мероприятий к дисциплинарной ответственности привлечено 32 человека (по информации, представленной администрациями Краснокамского муниципального района и поселений).</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Контрольно-счетная палата продолжает практику рассмотрения результатов контрольных мероприятий на депутатских комиссиях Земского Собрания КМР и поселений. Это позволяет более оперативно и эффективно устранять нарушения бюджетного законодательства и повышать бюджетную дисциплину.</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Результаты контрольных мероприятий были направлены в представительные и исполнительные органы района и поселений.</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Кроме того, все акты контрольных мероприятий и их реализация исполнительной властью рассматривались на депутатских комиссиях.</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В соответствии со статьями 1, 21 и 22 Федерального закона от 17.01.1992 № 2202-1 «О прокуратуре Российской Федерации» и Соглашением о порядке взаимодействия все акты, представления, предписания, информационные письма по результатам контрольных мероприятий направляются в Прокуратуру г. Краснокамска.</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Обзор результатов проведенных контрольно-счетной палатой Краснокамского муниципального района контрольных мероприятий приведен в приложении к настоящему отчету.</w:t>
      </w:r>
    </w:p>
    <w:p w:rsidR="00FC604D" w:rsidRPr="00FC604D" w:rsidRDefault="00FC604D" w:rsidP="00FC604D">
      <w:pPr>
        <w:autoSpaceDE w:val="0"/>
        <w:autoSpaceDN w:val="0"/>
        <w:adjustRightInd w:val="0"/>
        <w:spacing w:after="0" w:line="240" w:lineRule="auto"/>
        <w:ind w:firstLine="708"/>
        <w:jc w:val="both"/>
        <w:rPr>
          <w:rFonts w:ascii="Times New Roman" w:hAnsi="Times New Roman"/>
          <w:sz w:val="28"/>
          <w:szCs w:val="28"/>
        </w:rPr>
      </w:pPr>
      <w:r w:rsidRPr="00FC604D">
        <w:rPr>
          <w:rFonts w:ascii="Times New Roman" w:hAnsi="Times New Roman"/>
          <w:sz w:val="28"/>
          <w:szCs w:val="28"/>
        </w:rPr>
        <w:t>В 2016 году за выявленные контрольно-счетной палатой финансовые нарушения возмещено в бюджеты различных уровней (Пермского края, Краснокамского муниципального района, Краснокамского городского поселения) 505,3 тыс. рублей.</w:t>
      </w:r>
    </w:p>
    <w:p w:rsidR="00FC604D" w:rsidRPr="00FC604D" w:rsidRDefault="00FC604D" w:rsidP="00FC604D">
      <w:pPr>
        <w:autoSpaceDE w:val="0"/>
        <w:autoSpaceDN w:val="0"/>
        <w:adjustRightInd w:val="0"/>
        <w:spacing w:after="0" w:line="240" w:lineRule="auto"/>
        <w:ind w:firstLine="708"/>
        <w:jc w:val="both"/>
        <w:rPr>
          <w:rFonts w:ascii="Times New Roman" w:hAnsi="Times New Roman"/>
          <w:i/>
          <w:color w:val="FF0000"/>
          <w:sz w:val="28"/>
          <w:szCs w:val="28"/>
          <w:u w:val="single"/>
        </w:rPr>
      </w:pPr>
    </w:p>
    <w:p w:rsidR="00FC604D" w:rsidRPr="00FC604D" w:rsidRDefault="00FC604D" w:rsidP="00FC604D">
      <w:pPr>
        <w:pStyle w:val="ac"/>
        <w:numPr>
          <w:ilvl w:val="3"/>
          <w:numId w:val="1"/>
        </w:numPr>
        <w:autoSpaceDE w:val="0"/>
        <w:autoSpaceDN w:val="0"/>
        <w:adjustRightInd w:val="0"/>
        <w:spacing w:after="0" w:line="240" w:lineRule="auto"/>
        <w:ind w:left="0" w:firstLine="0"/>
        <w:jc w:val="center"/>
        <w:rPr>
          <w:rFonts w:ascii="Times New Roman" w:hAnsi="Times New Roman" w:cs="Times New Roman"/>
          <w:b/>
          <w:sz w:val="28"/>
          <w:szCs w:val="28"/>
          <w:u w:val="single"/>
        </w:rPr>
      </w:pPr>
      <w:r w:rsidRPr="00FC604D">
        <w:rPr>
          <w:rFonts w:ascii="Times New Roman" w:hAnsi="Times New Roman" w:cs="Times New Roman"/>
          <w:b/>
          <w:sz w:val="28"/>
          <w:szCs w:val="28"/>
          <w:u w:val="single"/>
        </w:rPr>
        <w:t>Нормотворческая деятельность</w:t>
      </w:r>
    </w:p>
    <w:p w:rsidR="00FC604D" w:rsidRPr="00FC604D" w:rsidRDefault="00FC604D" w:rsidP="00FC604D">
      <w:pPr>
        <w:autoSpaceDE w:val="0"/>
        <w:autoSpaceDN w:val="0"/>
        <w:adjustRightInd w:val="0"/>
        <w:spacing w:after="0" w:line="240" w:lineRule="auto"/>
        <w:jc w:val="center"/>
        <w:rPr>
          <w:rFonts w:ascii="Times New Roman" w:hAnsi="Times New Roman"/>
          <w:color w:val="FF0000"/>
          <w:sz w:val="28"/>
          <w:szCs w:val="28"/>
          <w:u w:val="single"/>
        </w:rPr>
      </w:pPr>
    </w:p>
    <w:p w:rsidR="00FC604D" w:rsidRPr="00FC604D" w:rsidRDefault="00FC604D" w:rsidP="00FC604D">
      <w:pPr>
        <w:autoSpaceDE w:val="0"/>
        <w:autoSpaceDN w:val="0"/>
        <w:adjustRightInd w:val="0"/>
        <w:spacing w:after="0" w:line="240" w:lineRule="auto"/>
        <w:ind w:firstLine="708"/>
        <w:jc w:val="both"/>
        <w:rPr>
          <w:rStyle w:val="FontStyle23"/>
          <w:sz w:val="28"/>
          <w:szCs w:val="28"/>
        </w:rPr>
      </w:pPr>
      <w:r w:rsidRPr="00FC604D">
        <w:rPr>
          <w:rFonts w:ascii="Times New Roman" w:hAnsi="Times New Roman"/>
          <w:sz w:val="28"/>
          <w:szCs w:val="28"/>
        </w:rPr>
        <w:t xml:space="preserve">В целях реализации Федерального закона </w:t>
      </w:r>
      <w:r w:rsidRPr="00FC604D">
        <w:rPr>
          <w:rStyle w:val="FontStyle23"/>
          <w:sz w:val="28"/>
          <w:szCs w:val="28"/>
        </w:rPr>
        <w:t>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были разработаны и приняты Земским Собранием Краснокамского муниципального района следующие решения:</w:t>
      </w:r>
    </w:p>
    <w:p w:rsidR="00FC604D" w:rsidRPr="00FC604D" w:rsidRDefault="00FC604D" w:rsidP="00FC604D">
      <w:pPr>
        <w:autoSpaceDE w:val="0"/>
        <w:autoSpaceDN w:val="0"/>
        <w:adjustRightInd w:val="0"/>
        <w:spacing w:after="0" w:line="240" w:lineRule="auto"/>
        <w:ind w:firstLine="708"/>
        <w:jc w:val="both"/>
        <w:rPr>
          <w:rStyle w:val="FontStyle23"/>
          <w:sz w:val="28"/>
          <w:szCs w:val="28"/>
        </w:rPr>
      </w:pPr>
      <w:r w:rsidRPr="00FC604D">
        <w:rPr>
          <w:rStyle w:val="FontStyle23"/>
          <w:sz w:val="28"/>
          <w:szCs w:val="28"/>
        </w:rPr>
        <w:t>- о внесении изменений в Положение о контрольно-счетной палате Краснокамского муниципального района;</w:t>
      </w:r>
    </w:p>
    <w:p w:rsidR="00FC604D" w:rsidRPr="00FC604D" w:rsidRDefault="00FC604D" w:rsidP="00FC604D">
      <w:pPr>
        <w:spacing w:after="0" w:line="240" w:lineRule="auto"/>
        <w:ind w:firstLine="708"/>
        <w:jc w:val="both"/>
        <w:rPr>
          <w:rStyle w:val="FontStyle23"/>
          <w:sz w:val="28"/>
          <w:szCs w:val="28"/>
        </w:rPr>
      </w:pPr>
      <w:r w:rsidRPr="00FC604D">
        <w:rPr>
          <w:rStyle w:val="FontStyle23"/>
          <w:sz w:val="28"/>
          <w:szCs w:val="28"/>
        </w:rPr>
        <w:t xml:space="preserve">- по </w:t>
      </w:r>
      <w:r w:rsidRPr="00FC604D">
        <w:rPr>
          <w:rFonts w:ascii="Times New Roman" w:hAnsi="Times New Roman"/>
          <w:sz w:val="28"/>
          <w:szCs w:val="28"/>
        </w:rPr>
        <w:t>заключению Соглашений между Краснокамским муниципальным районом и представительными органами поселений о приеме полномочий по осуществлению внешнего муниципального финансового контроля.</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В целях повышения эффективности реализации своих полномочий, контрольно-счётной палатой разработаны следующие правовые акты:</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регламент контрольно-счетной палаты Краснокамского муниципального района;</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стандарты внешнего муниципального финансового контроля.</w:t>
      </w:r>
    </w:p>
    <w:p w:rsidR="00FC604D" w:rsidRPr="00FC604D" w:rsidRDefault="00FC604D" w:rsidP="00FC604D">
      <w:pPr>
        <w:spacing w:after="0" w:line="240" w:lineRule="auto"/>
        <w:ind w:firstLine="709"/>
        <w:jc w:val="center"/>
        <w:rPr>
          <w:rFonts w:ascii="Times New Roman" w:hAnsi="Times New Roman"/>
          <w:color w:val="FF0000"/>
          <w:sz w:val="28"/>
          <w:szCs w:val="28"/>
        </w:rPr>
      </w:pPr>
    </w:p>
    <w:p w:rsidR="00FC604D" w:rsidRPr="00FC604D" w:rsidRDefault="00FC604D" w:rsidP="00FC604D">
      <w:pPr>
        <w:pStyle w:val="ac"/>
        <w:numPr>
          <w:ilvl w:val="3"/>
          <w:numId w:val="1"/>
        </w:numPr>
        <w:spacing w:after="0" w:line="240" w:lineRule="auto"/>
        <w:ind w:left="0" w:firstLine="0"/>
        <w:jc w:val="center"/>
        <w:rPr>
          <w:rFonts w:ascii="Times New Roman" w:hAnsi="Times New Roman" w:cs="Times New Roman"/>
          <w:b/>
          <w:sz w:val="28"/>
          <w:szCs w:val="28"/>
          <w:u w:val="single"/>
        </w:rPr>
      </w:pPr>
      <w:r w:rsidRPr="00FC604D">
        <w:rPr>
          <w:rFonts w:ascii="Times New Roman" w:hAnsi="Times New Roman" w:cs="Times New Roman"/>
          <w:b/>
          <w:sz w:val="28"/>
          <w:szCs w:val="28"/>
          <w:u w:val="single"/>
        </w:rPr>
        <w:t>Антикоррупционная деятельность</w:t>
      </w:r>
    </w:p>
    <w:p w:rsidR="00FC604D" w:rsidRPr="00FC604D" w:rsidRDefault="00FC604D" w:rsidP="00FC604D">
      <w:pPr>
        <w:spacing w:after="0" w:line="240" w:lineRule="auto"/>
        <w:jc w:val="center"/>
        <w:rPr>
          <w:rFonts w:ascii="Times New Roman" w:hAnsi="Times New Roman"/>
          <w:sz w:val="28"/>
          <w:szCs w:val="28"/>
          <w:u w:val="single"/>
        </w:rPr>
      </w:pP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В целях реализации Федерального закона от 25декабря 2008 г. № 273-ФЗ «О противодействии коррупции», Указа Президента Российской Федерации от 08 июля 2013г. № 613 «Вопросы противодействия коррупции», контрольно-счетная палата</w:t>
      </w:r>
      <w:r w:rsidRPr="00FC604D">
        <w:rPr>
          <w:rFonts w:ascii="Times New Roman" w:hAnsi="Times New Roman"/>
          <w:color w:val="FF0000"/>
          <w:sz w:val="28"/>
          <w:szCs w:val="28"/>
        </w:rPr>
        <w:t xml:space="preserve"> </w:t>
      </w:r>
      <w:r w:rsidRPr="00FC604D">
        <w:rPr>
          <w:rFonts w:ascii="Times New Roman" w:hAnsi="Times New Roman"/>
          <w:sz w:val="28"/>
          <w:szCs w:val="28"/>
        </w:rPr>
        <w:t xml:space="preserve">Краснокамского муниципального района проводила антикоррупционную экспертизу проектов нормативных правовых актов и действующих правовых актов Земского Собрания и администрации Краснокамского муниципального района и нормативных правовых актов органов местного самоуправления поселений. </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xml:space="preserve">Замечание отражено в двух заключениях: один проект решения отклонен представительным органом, другой проект решения принят представительным органом после доработки администрацией. </w:t>
      </w:r>
    </w:p>
    <w:p w:rsidR="00FC604D" w:rsidRPr="00FC604D" w:rsidRDefault="00FC604D" w:rsidP="00FC604D">
      <w:pPr>
        <w:spacing w:after="0" w:line="240" w:lineRule="auto"/>
        <w:ind w:firstLine="708"/>
        <w:jc w:val="both"/>
        <w:rPr>
          <w:rFonts w:ascii="Times New Roman" w:hAnsi="Times New Roman"/>
          <w:color w:val="FF0000"/>
          <w:sz w:val="28"/>
          <w:szCs w:val="28"/>
        </w:rPr>
      </w:pPr>
      <w:r w:rsidRPr="00FC604D">
        <w:rPr>
          <w:rFonts w:ascii="Times New Roman" w:hAnsi="Times New Roman"/>
          <w:sz w:val="28"/>
          <w:szCs w:val="28"/>
        </w:rPr>
        <w:t xml:space="preserve">При проведении контрольных мероприятий контрольно-счетная палата обращает внимание на действия должностных лиц объектов проверки на факт наличия в их действиях коррупционного фактора. Так в шести актах контрольных мероприятий в действиях должностных лиц отмечены признаки </w:t>
      </w:r>
      <w:proofErr w:type="spellStart"/>
      <w:r w:rsidRPr="00FC604D">
        <w:rPr>
          <w:rFonts w:ascii="Times New Roman" w:hAnsi="Times New Roman"/>
          <w:sz w:val="28"/>
          <w:szCs w:val="28"/>
        </w:rPr>
        <w:t>коррупциогенных</w:t>
      </w:r>
      <w:proofErr w:type="spellEnd"/>
      <w:r w:rsidRPr="00FC604D">
        <w:rPr>
          <w:rFonts w:ascii="Times New Roman" w:hAnsi="Times New Roman"/>
          <w:sz w:val="28"/>
          <w:szCs w:val="28"/>
        </w:rPr>
        <w:t xml:space="preserve"> факторов. </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В своих заключениях контрольно-счетная палата Краснокамского муниципального района указывала:</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на исполнение муниципальным учреждением функций отраслевого (функционального) органа администрации Краснокамского муниципального района;</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использование должностным лицом общественных ресурсов в интересах, связанных с ним лиц;</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на присутствие в правовых актах факторов по признаку широты дискреционных полномочий – отсутствие неопределенных сроков, условий или оснований принятия решений;</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на превышение должностных полномочий;</w:t>
      </w:r>
    </w:p>
    <w:p w:rsidR="00FC604D" w:rsidRPr="00FC604D" w:rsidRDefault="00FC604D" w:rsidP="00FC604D">
      <w:pPr>
        <w:spacing w:after="0" w:line="240" w:lineRule="auto"/>
        <w:ind w:firstLine="708"/>
        <w:jc w:val="both"/>
        <w:rPr>
          <w:rFonts w:ascii="Times New Roman" w:hAnsi="Times New Roman"/>
          <w:sz w:val="28"/>
          <w:szCs w:val="28"/>
        </w:rPr>
      </w:pPr>
      <w:r w:rsidRPr="00FC604D">
        <w:rPr>
          <w:rFonts w:ascii="Times New Roman" w:hAnsi="Times New Roman"/>
          <w:sz w:val="28"/>
          <w:szCs w:val="28"/>
        </w:rPr>
        <w:t>- на осуществление закупок без проведения торгов в целях соблюдения конкуренции, выявления лучших условий поставок и цены и в части соблюдения предельного объема закупок, которые могут осуществляться без проведения торгов.</w:t>
      </w:r>
    </w:p>
    <w:p w:rsidR="00FC604D" w:rsidRPr="00FC604D" w:rsidRDefault="00FC604D" w:rsidP="00FC604D">
      <w:pPr>
        <w:spacing w:after="0" w:line="240" w:lineRule="auto"/>
        <w:ind w:firstLine="708"/>
        <w:jc w:val="both"/>
        <w:rPr>
          <w:rFonts w:ascii="Times New Roman" w:hAnsi="Times New Roman"/>
          <w:b/>
          <w:sz w:val="28"/>
          <w:szCs w:val="28"/>
        </w:rPr>
      </w:pPr>
      <w:r w:rsidRPr="00FC604D">
        <w:rPr>
          <w:rFonts w:ascii="Times New Roman" w:hAnsi="Times New Roman"/>
          <w:sz w:val="28"/>
          <w:szCs w:val="28"/>
        </w:rPr>
        <w:t xml:space="preserve">Кроме того, контрольно-счетная палата Краснокамского муниципального района осуществляла обеспечение своевременного устранения выявленных </w:t>
      </w:r>
      <w:proofErr w:type="spellStart"/>
      <w:r w:rsidRPr="00FC604D">
        <w:rPr>
          <w:rFonts w:ascii="Times New Roman" w:hAnsi="Times New Roman"/>
          <w:sz w:val="28"/>
          <w:szCs w:val="28"/>
        </w:rPr>
        <w:t>коррупциогенных</w:t>
      </w:r>
      <w:proofErr w:type="spellEnd"/>
      <w:r w:rsidRPr="00FC604D">
        <w:rPr>
          <w:rFonts w:ascii="Times New Roman" w:hAnsi="Times New Roman"/>
          <w:sz w:val="28"/>
          <w:szCs w:val="28"/>
        </w:rPr>
        <w:t xml:space="preserve"> факторов, отраженных в заключениях по результатам антикоррупционной экспертизы. В рамках антикоррупционной деятельности КСП КМР осуществляла финансовый контроль за целевым и эффективным использованием бюджетных средств при проведении проверок финансово-хозяйственной деятельности муниципальных учреждений и предприятий.</w:t>
      </w:r>
    </w:p>
    <w:p w:rsidR="00FC604D" w:rsidRPr="00FC604D" w:rsidRDefault="00FC604D" w:rsidP="00FC604D">
      <w:pPr>
        <w:spacing w:after="0" w:line="240" w:lineRule="auto"/>
        <w:ind w:firstLine="709"/>
        <w:jc w:val="both"/>
        <w:rPr>
          <w:rFonts w:ascii="Times New Roman" w:hAnsi="Times New Roman"/>
          <w:color w:val="FF0000"/>
          <w:sz w:val="28"/>
          <w:szCs w:val="28"/>
        </w:rPr>
      </w:pPr>
    </w:p>
    <w:p w:rsidR="00FC604D" w:rsidRPr="00FC604D" w:rsidRDefault="00FC604D" w:rsidP="00FC604D">
      <w:pPr>
        <w:pStyle w:val="ac"/>
        <w:numPr>
          <w:ilvl w:val="3"/>
          <w:numId w:val="1"/>
        </w:numPr>
        <w:spacing w:after="0" w:line="240" w:lineRule="auto"/>
        <w:ind w:left="0" w:firstLine="0"/>
        <w:jc w:val="center"/>
        <w:rPr>
          <w:rFonts w:ascii="Times New Roman" w:hAnsi="Times New Roman" w:cs="Times New Roman"/>
          <w:b/>
          <w:bCs/>
          <w:sz w:val="28"/>
          <w:szCs w:val="28"/>
          <w:u w:val="single"/>
        </w:rPr>
      </w:pPr>
      <w:r w:rsidRPr="00FC604D">
        <w:rPr>
          <w:rFonts w:ascii="Times New Roman" w:hAnsi="Times New Roman" w:cs="Times New Roman"/>
          <w:b/>
          <w:bCs/>
          <w:sz w:val="28"/>
          <w:szCs w:val="28"/>
          <w:u w:val="single"/>
        </w:rPr>
        <w:t>Прочие аспекты деятельности КСП КМР в 2016 году</w:t>
      </w:r>
    </w:p>
    <w:p w:rsidR="00FC604D" w:rsidRPr="00FC604D" w:rsidRDefault="00FC604D" w:rsidP="00FC604D">
      <w:pPr>
        <w:spacing w:after="0" w:line="240" w:lineRule="auto"/>
        <w:jc w:val="center"/>
        <w:rPr>
          <w:rFonts w:ascii="Times New Roman" w:hAnsi="Times New Roman"/>
          <w:bCs/>
          <w:sz w:val="28"/>
          <w:szCs w:val="28"/>
          <w:u w:val="single"/>
        </w:rPr>
      </w:pPr>
    </w:p>
    <w:p w:rsidR="00FC604D" w:rsidRPr="00FC604D" w:rsidRDefault="00FC604D" w:rsidP="00FC604D">
      <w:pPr>
        <w:pStyle w:val="a9"/>
        <w:spacing w:after="0" w:line="240" w:lineRule="auto"/>
        <w:ind w:firstLine="709"/>
        <w:rPr>
          <w:rFonts w:ascii="Times New Roman" w:hAnsi="Times New Roman"/>
          <w:sz w:val="28"/>
          <w:szCs w:val="28"/>
        </w:rPr>
      </w:pPr>
      <w:r w:rsidRPr="00FC604D">
        <w:rPr>
          <w:rFonts w:ascii="Times New Roman" w:hAnsi="Times New Roman"/>
          <w:sz w:val="28"/>
          <w:szCs w:val="28"/>
        </w:rPr>
        <w:t xml:space="preserve">4.1. Информационная деятельность. </w:t>
      </w:r>
    </w:p>
    <w:p w:rsidR="00FC604D" w:rsidRPr="00FC604D" w:rsidRDefault="00FC604D" w:rsidP="00FC604D">
      <w:pPr>
        <w:spacing w:after="0" w:line="240" w:lineRule="auto"/>
        <w:ind w:firstLine="709"/>
        <w:jc w:val="both"/>
        <w:rPr>
          <w:rStyle w:val="FontStyle23"/>
          <w:sz w:val="28"/>
          <w:szCs w:val="28"/>
        </w:rPr>
      </w:pPr>
      <w:r w:rsidRPr="00FC604D">
        <w:rPr>
          <w:rStyle w:val="FontStyle23"/>
          <w:sz w:val="28"/>
          <w:szCs w:val="28"/>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КСП КМР в целях обеспечения доступа к информации о своей деятельности ежемесячно размещает на официальном сайте и средствах массовой информации информацию о проведенных контрольных и экспертно-аналитических мероприятиях, о выявленных при их проведении нарушениях.</w:t>
      </w:r>
    </w:p>
    <w:p w:rsidR="00FC604D" w:rsidRPr="00FC604D" w:rsidRDefault="00FC604D" w:rsidP="00FC604D">
      <w:pPr>
        <w:spacing w:after="0" w:line="240" w:lineRule="auto"/>
        <w:ind w:firstLine="709"/>
        <w:jc w:val="both"/>
        <w:rPr>
          <w:rFonts w:ascii="Times New Roman" w:hAnsi="Times New Roman"/>
          <w:sz w:val="28"/>
          <w:szCs w:val="28"/>
        </w:rPr>
      </w:pPr>
      <w:r w:rsidRPr="00FC604D">
        <w:rPr>
          <w:rFonts w:ascii="Times New Roman" w:hAnsi="Times New Roman"/>
          <w:sz w:val="28"/>
          <w:szCs w:val="28"/>
        </w:rPr>
        <w:t xml:space="preserve">4.2. В 2016году была подготовлена информация, и председатель КСП КМР выступил с докладом на «круглом столе», проводимом Ассоциацией КСО ПК и Ассоциацией «Запад», на тему «Об антикоррупционной экспертизе проектов и нормативных правовых актов и актуальности мер по противодействию коррупции». </w:t>
      </w:r>
    </w:p>
    <w:p w:rsidR="00FC604D" w:rsidRPr="00FC604D" w:rsidRDefault="00FC604D" w:rsidP="00FC604D">
      <w:pPr>
        <w:pStyle w:val="2"/>
        <w:spacing w:after="0" w:line="240" w:lineRule="auto"/>
        <w:ind w:left="0" w:firstLine="709"/>
        <w:jc w:val="both"/>
        <w:rPr>
          <w:rFonts w:ascii="Times New Roman" w:hAnsi="Times New Roman"/>
          <w:bCs/>
          <w:sz w:val="28"/>
          <w:szCs w:val="28"/>
        </w:rPr>
      </w:pPr>
      <w:r w:rsidRPr="00FC604D">
        <w:rPr>
          <w:rFonts w:ascii="Times New Roman" w:hAnsi="Times New Roman"/>
          <w:bCs/>
          <w:sz w:val="28"/>
          <w:szCs w:val="28"/>
        </w:rPr>
        <w:t>4.3.  Председатель КСП КМР принял участие и выступил с докладом на Совете представительных органов муниципальных образований Краснокамского муниципального района по следующим темам:</w:t>
      </w:r>
    </w:p>
    <w:p w:rsidR="00FC604D" w:rsidRPr="00FC604D" w:rsidRDefault="00FC604D" w:rsidP="00FC604D">
      <w:pPr>
        <w:pStyle w:val="2"/>
        <w:spacing w:after="0" w:line="240" w:lineRule="auto"/>
        <w:ind w:left="0" w:firstLine="709"/>
        <w:jc w:val="both"/>
        <w:rPr>
          <w:rFonts w:ascii="Times New Roman" w:hAnsi="Times New Roman"/>
          <w:bCs/>
          <w:sz w:val="28"/>
          <w:szCs w:val="28"/>
        </w:rPr>
      </w:pPr>
      <w:r w:rsidRPr="00FC604D">
        <w:rPr>
          <w:rFonts w:ascii="Times New Roman" w:hAnsi="Times New Roman"/>
          <w:bCs/>
          <w:sz w:val="28"/>
          <w:szCs w:val="28"/>
        </w:rPr>
        <w:t>- о результатах экспертно-аналитических мероприятий КСП КМР по экспертизе проектов решений о бюджете на 2016 год и плановый период 2017 и 2018 годов поселений, входящих в состав Краснокамского муниципального района;</w:t>
      </w:r>
    </w:p>
    <w:p w:rsidR="00FC604D" w:rsidRPr="00FC604D" w:rsidRDefault="00FC604D" w:rsidP="00FC604D">
      <w:pPr>
        <w:pStyle w:val="2"/>
        <w:spacing w:after="0" w:line="240" w:lineRule="auto"/>
        <w:ind w:left="0" w:firstLine="709"/>
        <w:jc w:val="both"/>
        <w:rPr>
          <w:rFonts w:ascii="Times New Roman" w:hAnsi="Times New Roman"/>
          <w:bCs/>
          <w:sz w:val="28"/>
          <w:szCs w:val="28"/>
        </w:rPr>
      </w:pPr>
      <w:r w:rsidRPr="00FC604D">
        <w:rPr>
          <w:rFonts w:ascii="Times New Roman" w:hAnsi="Times New Roman"/>
          <w:bCs/>
          <w:sz w:val="28"/>
          <w:szCs w:val="28"/>
        </w:rPr>
        <w:t>- о представлениях и предложениях, направленных органам местного самоуправления, учреждениям и предприятиям Краснокамского муниципального района по итогам проведенных КСП КМР контрольных мероприятий и результатах их исполнения в 2015 году;</w:t>
      </w:r>
    </w:p>
    <w:p w:rsidR="00FC604D" w:rsidRPr="00FC604D" w:rsidRDefault="00FC604D" w:rsidP="00FC604D">
      <w:pPr>
        <w:pStyle w:val="2"/>
        <w:spacing w:after="0" w:line="240" w:lineRule="auto"/>
        <w:ind w:left="0" w:firstLine="709"/>
        <w:jc w:val="both"/>
        <w:rPr>
          <w:rFonts w:ascii="Times New Roman" w:hAnsi="Times New Roman"/>
          <w:bCs/>
          <w:sz w:val="28"/>
          <w:szCs w:val="28"/>
        </w:rPr>
      </w:pPr>
      <w:r w:rsidRPr="00FC604D">
        <w:rPr>
          <w:rFonts w:ascii="Times New Roman" w:hAnsi="Times New Roman"/>
          <w:bCs/>
          <w:sz w:val="28"/>
          <w:szCs w:val="28"/>
        </w:rPr>
        <w:t>- об антикоррупционной экспертизе нормативных правовых актов представительных органов Краснокамского муниципального района и поселений, входящих в состав Краснокамского муниципального района, и о выявленных коррупционных правонарушениях в результате проведенных контрольных мероприятий КСП КМР.</w:t>
      </w:r>
    </w:p>
    <w:p w:rsidR="00FC604D" w:rsidRPr="00FC604D" w:rsidRDefault="00FC604D" w:rsidP="00FC604D">
      <w:pPr>
        <w:pStyle w:val="2"/>
        <w:spacing w:after="0" w:line="240" w:lineRule="auto"/>
        <w:ind w:left="0" w:firstLine="709"/>
        <w:jc w:val="both"/>
        <w:rPr>
          <w:rFonts w:ascii="Times New Roman" w:hAnsi="Times New Roman"/>
          <w:bCs/>
          <w:sz w:val="28"/>
          <w:szCs w:val="28"/>
        </w:rPr>
      </w:pPr>
      <w:r w:rsidRPr="00FC604D">
        <w:rPr>
          <w:rFonts w:ascii="Times New Roman" w:hAnsi="Times New Roman"/>
          <w:bCs/>
          <w:sz w:val="28"/>
          <w:szCs w:val="28"/>
        </w:rPr>
        <w:t>В 2016 году заключено соглашение о сотрудничестве с Управлением Федерального казначейства по Пермскому краю, предусматривающего обмен опытом и методическими материалами по вопросам проведения контрольных мероприятий.</w:t>
      </w:r>
    </w:p>
    <w:p w:rsidR="00FC604D" w:rsidRPr="00FC604D" w:rsidRDefault="00FC604D" w:rsidP="00FC604D">
      <w:pPr>
        <w:pStyle w:val="2"/>
        <w:spacing w:after="0" w:line="240" w:lineRule="auto"/>
        <w:ind w:left="0" w:firstLine="709"/>
        <w:jc w:val="both"/>
        <w:rPr>
          <w:rFonts w:ascii="Times New Roman" w:hAnsi="Times New Roman"/>
          <w:bCs/>
          <w:color w:val="FF0000"/>
          <w:sz w:val="28"/>
          <w:szCs w:val="28"/>
        </w:rPr>
      </w:pPr>
    </w:p>
    <w:p w:rsidR="00FC604D" w:rsidRPr="00FC604D" w:rsidRDefault="00FC604D" w:rsidP="00FC604D">
      <w:pPr>
        <w:pStyle w:val="ac"/>
        <w:numPr>
          <w:ilvl w:val="3"/>
          <w:numId w:val="1"/>
        </w:numPr>
        <w:spacing w:after="0" w:line="240" w:lineRule="auto"/>
        <w:ind w:left="0" w:firstLine="0"/>
        <w:jc w:val="center"/>
        <w:rPr>
          <w:rFonts w:ascii="Times New Roman" w:hAnsi="Times New Roman" w:cs="Times New Roman"/>
          <w:b/>
          <w:sz w:val="28"/>
          <w:szCs w:val="28"/>
          <w:u w:val="single"/>
        </w:rPr>
      </w:pPr>
      <w:r w:rsidRPr="00FC604D">
        <w:rPr>
          <w:rFonts w:ascii="Times New Roman" w:hAnsi="Times New Roman" w:cs="Times New Roman"/>
          <w:b/>
          <w:sz w:val="28"/>
          <w:szCs w:val="28"/>
          <w:u w:val="single"/>
        </w:rPr>
        <w:t>Основные задачи контрольно-счетной палаты Краснокамского муниципального района на 2016 год.</w:t>
      </w:r>
    </w:p>
    <w:p w:rsidR="00FC604D" w:rsidRPr="00FC604D" w:rsidRDefault="00FC604D" w:rsidP="00FC604D">
      <w:pPr>
        <w:spacing w:after="0" w:line="240" w:lineRule="auto"/>
        <w:ind w:left="1140"/>
        <w:jc w:val="center"/>
        <w:rPr>
          <w:rFonts w:ascii="Times New Roman" w:hAnsi="Times New Roman"/>
          <w:color w:val="FF0000"/>
          <w:sz w:val="28"/>
          <w:szCs w:val="28"/>
          <w:u w:val="single"/>
        </w:rPr>
      </w:pPr>
    </w:p>
    <w:p w:rsidR="00FC604D" w:rsidRPr="00FC604D" w:rsidRDefault="00FC604D" w:rsidP="00FC604D">
      <w:pPr>
        <w:pStyle w:val="9"/>
        <w:spacing w:before="0" w:after="0"/>
        <w:ind w:firstLine="709"/>
        <w:jc w:val="both"/>
        <w:rPr>
          <w:rFonts w:ascii="Times New Roman" w:hAnsi="Times New Roman"/>
          <w:sz w:val="28"/>
          <w:szCs w:val="28"/>
        </w:rPr>
      </w:pPr>
      <w:r w:rsidRPr="00FC604D">
        <w:rPr>
          <w:rFonts w:ascii="Times New Roman" w:hAnsi="Times New Roman"/>
          <w:sz w:val="28"/>
          <w:szCs w:val="28"/>
        </w:rPr>
        <w:t>На 2017 год контрольно-счетная палата Краснокамского муниципального района в своей деятельности ставит перед собой следующие основные задачи:</w:t>
      </w:r>
    </w:p>
    <w:p w:rsidR="00FC604D" w:rsidRPr="00FC604D" w:rsidRDefault="00FC604D" w:rsidP="00FC604D">
      <w:pPr>
        <w:spacing w:after="0" w:line="240" w:lineRule="auto"/>
        <w:ind w:firstLine="720"/>
        <w:jc w:val="both"/>
        <w:rPr>
          <w:rFonts w:ascii="Times New Roman" w:hAnsi="Times New Roman"/>
          <w:sz w:val="28"/>
          <w:szCs w:val="28"/>
        </w:rPr>
      </w:pPr>
      <w:r w:rsidRPr="00FC604D">
        <w:rPr>
          <w:rFonts w:ascii="Times New Roman" w:hAnsi="Times New Roman"/>
          <w:sz w:val="28"/>
          <w:szCs w:val="28"/>
        </w:rPr>
        <w:t>5.1.  Дальнейшее развитие финансово - экономической экспертизы, в том числе обоснованности формирования обязательств районного бюджета на очередной финансовый год в свете новых принципов формирования бюджетов, на базе определения перспектив социально значимых целей и оптимально необходимых для их достижения финансовых ресурсов, что позволит обеспечить позитивную динамику планирования бюджетных средств.</w:t>
      </w:r>
    </w:p>
    <w:p w:rsidR="00FC604D" w:rsidRPr="00FC604D" w:rsidRDefault="00FC604D" w:rsidP="00FC604D">
      <w:pPr>
        <w:suppressAutoHyphens/>
        <w:spacing w:after="0" w:line="240" w:lineRule="auto"/>
        <w:ind w:firstLine="720"/>
        <w:jc w:val="both"/>
        <w:rPr>
          <w:rFonts w:ascii="Times New Roman" w:hAnsi="Times New Roman"/>
          <w:sz w:val="28"/>
          <w:szCs w:val="28"/>
          <w:lang w:eastAsia="ar-SA"/>
        </w:rPr>
      </w:pPr>
      <w:r w:rsidRPr="00FC604D">
        <w:rPr>
          <w:rFonts w:ascii="Times New Roman" w:hAnsi="Times New Roman"/>
          <w:sz w:val="28"/>
          <w:szCs w:val="28"/>
        </w:rPr>
        <w:t xml:space="preserve">5.2.  </w:t>
      </w:r>
      <w:r w:rsidRPr="00FC604D">
        <w:rPr>
          <w:rFonts w:ascii="Times New Roman" w:hAnsi="Times New Roman"/>
          <w:sz w:val="28"/>
          <w:szCs w:val="28"/>
          <w:lang w:eastAsia="ar-SA"/>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FC604D" w:rsidRPr="00FC604D" w:rsidRDefault="00FC604D" w:rsidP="00FC604D">
      <w:pPr>
        <w:tabs>
          <w:tab w:val="left" w:pos="3240"/>
        </w:tabs>
        <w:spacing w:after="0" w:line="240" w:lineRule="auto"/>
        <w:ind w:firstLine="709"/>
        <w:jc w:val="both"/>
        <w:rPr>
          <w:rFonts w:ascii="Times New Roman" w:hAnsi="Times New Roman"/>
          <w:b/>
          <w:bCs/>
          <w:sz w:val="28"/>
          <w:szCs w:val="28"/>
        </w:rPr>
      </w:pPr>
      <w:r w:rsidRPr="00FC604D">
        <w:rPr>
          <w:rFonts w:ascii="Times New Roman" w:hAnsi="Times New Roman"/>
          <w:sz w:val="28"/>
          <w:szCs w:val="28"/>
        </w:rPr>
        <w:t xml:space="preserve">5.3.  Контроль за соблюдением законодательства Российской Федерации и иных правовых актов, регулирующих реализацию ведомственных целевых программ и на реализацию муниципальных программ. </w:t>
      </w:r>
    </w:p>
    <w:p w:rsidR="00FC604D" w:rsidRPr="00FC604D" w:rsidRDefault="00FC604D" w:rsidP="00FC604D">
      <w:pPr>
        <w:pStyle w:val="2"/>
        <w:spacing w:after="0" w:line="240" w:lineRule="auto"/>
        <w:ind w:left="0" w:firstLine="708"/>
        <w:jc w:val="both"/>
        <w:rPr>
          <w:rFonts w:ascii="Times New Roman" w:hAnsi="Times New Roman"/>
          <w:sz w:val="28"/>
          <w:szCs w:val="28"/>
        </w:rPr>
      </w:pPr>
      <w:r w:rsidRPr="00FC604D">
        <w:rPr>
          <w:rFonts w:ascii="Times New Roman" w:hAnsi="Times New Roman"/>
          <w:sz w:val="28"/>
          <w:szCs w:val="28"/>
        </w:rPr>
        <w:t>5.4. Реализация полномочий по применения мер принуждения, в том числе административных в соответствии с законодательством Российской Федерации и Пермского края.</w:t>
      </w:r>
    </w:p>
    <w:p w:rsidR="00FC604D" w:rsidRPr="00FC604D" w:rsidRDefault="00FC604D" w:rsidP="00FC604D">
      <w:pPr>
        <w:pStyle w:val="2"/>
        <w:spacing w:after="0" w:line="240" w:lineRule="auto"/>
        <w:ind w:left="0" w:firstLine="708"/>
        <w:jc w:val="both"/>
        <w:rPr>
          <w:rFonts w:ascii="Times New Roman" w:hAnsi="Times New Roman"/>
          <w:sz w:val="28"/>
          <w:szCs w:val="28"/>
          <w:lang w:eastAsia="ar-SA"/>
        </w:rPr>
      </w:pPr>
      <w:r w:rsidRPr="00FC604D">
        <w:rPr>
          <w:rFonts w:ascii="Times New Roman" w:hAnsi="Times New Roman"/>
          <w:sz w:val="28"/>
          <w:szCs w:val="28"/>
        </w:rPr>
        <w:t xml:space="preserve">5.5. Контроль за соблюдением </w:t>
      </w:r>
      <w:r w:rsidRPr="00FC604D">
        <w:rPr>
          <w:rFonts w:ascii="Times New Roman" w:hAnsi="Times New Roman"/>
          <w:sz w:val="28"/>
          <w:szCs w:val="28"/>
          <w:lang w:eastAsia="ar-SA"/>
        </w:rPr>
        <w:t>законодательства Российской Федерации и иных нормативных правовых актов по вопросам противодействия коррупции.</w:t>
      </w:r>
    </w:p>
    <w:p w:rsidR="00FC604D" w:rsidRPr="00FC604D" w:rsidRDefault="00FC604D" w:rsidP="00FC604D">
      <w:pPr>
        <w:pStyle w:val="2"/>
        <w:spacing w:after="0" w:line="240" w:lineRule="auto"/>
        <w:ind w:left="0" w:firstLine="708"/>
        <w:jc w:val="both"/>
        <w:rPr>
          <w:rFonts w:ascii="Times New Roman" w:hAnsi="Times New Roman"/>
          <w:sz w:val="28"/>
          <w:szCs w:val="28"/>
          <w:lang w:eastAsia="ar-SA"/>
        </w:rPr>
      </w:pPr>
      <w:r w:rsidRPr="00FC604D">
        <w:rPr>
          <w:rFonts w:ascii="Times New Roman" w:hAnsi="Times New Roman"/>
          <w:sz w:val="28"/>
          <w:szCs w:val="28"/>
          <w:lang w:eastAsia="ar-SA"/>
        </w:rPr>
        <w:t>5.6. Расширение разнообразных специализированных знаний и компетенций сотрудников контрольно-счетной палаты.</w:t>
      </w:r>
    </w:p>
    <w:p w:rsidR="00FC604D" w:rsidRPr="00FC604D" w:rsidRDefault="00FC604D" w:rsidP="00FC604D">
      <w:pPr>
        <w:pStyle w:val="2"/>
        <w:spacing w:after="0" w:line="240" w:lineRule="auto"/>
        <w:ind w:left="0" w:firstLine="708"/>
        <w:jc w:val="both"/>
        <w:rPr>
          <w:rFonts w:ascii="Times New Roman" w:hAnsi="Times New Roman"/>
          <w:sz w:val="28"/>
          <w:szCs w:val="28"/>
        </w:rPr>
      </w:pPr>
      <w:r w:rsidRPr="00FC604D">
        <w:rPr>
          <w:rFonts w:ascii="Times New Roman" w:hAnsi="Times New Roman"/>
          <w:sz w:val="28"/>
          <w:szCs w:val="28"/>
          <w:lang w:eastAsia="ar-SA"/>
        </w:rPr>
        <w:t>5.7. Изучение и применение передового опыта внешнего финансового контроля других муниципальных образований.</w:t>
      </w:r>
    </w:p>
    <w:p w:rsidR="00FC604D" w:rsidRPr="00FC604D" w:rsidRDefault="00FC604D" w:rsidP="00FC604D">
      <w:pPr>
        <w:pStyle w:val="2"/>
        <w:spacing w:after="0" w:line="240" w:lineRule="auto"/>
        <w:ind w:left="0" w:firstLine="708"/>
        <w:jc w:val="both"/>
        <w:rPr>
          <w:rFonts w:ascii="Times New Roman" w:hAnsi="Times New Roman"/>
          <w:color w:val="FF0000"/>
          <w:sz w:val="28"/>
          <w:szCs w:val="28"/>
        </w:rPr>
      </w:pPr>
    </w:p>
    <w:p w:rsidR="00FC604D" w:rsidRPr="00FC604D" w:rsidRDefault="00FC604D" w:rsidP="00FC604D">
      <w:pPr>
        <w:pStyle w:val="ac"/>
        <w:numPr>
          <w:ilvl w:val="3"/>
          <w:numId w:val="1"/>
        </w:numPr>
        <w:spacing w:after="0" w:line="240" w:lineRule="auto"/>
        <w:ind w:left="0" w:firstLine="0"/>
        <w:jc w:val="center"/>
        <w:rPr>
          <w:rFonts w:ascii="Times New Roman" w:hAnsi="Times New Roman" w:cs="Times New Roman"/>
          <w:b/>
          <w:bCs/>
          <w:sz w:val="28"/>
          <w:szCs w:val="28"/>
          <w:u w:val="single"/>
        </w:rPr>
      </w:pPr>
      <w:r w:rsidRPr="00FC604D">
        <w:rPr>
          <w:rFonts w:ascii="Times New Roman" w:hAnsi="Times New Roman" w:cs="Times New Roman"/>
          <w:b/>
          <w:bCs/>
          <w:sz w:val="28"/>
          <w:szCs w:val="28"/>
          <w:u w:val="single"/>
        </w:rPr>
        <w:t>Предложения в целях повышения эффективности деятельности контрольно-счетной палаты Краснокамского муниципального района</w:t>
      </w:r>
    </w:p>
    <w:p w:rsidR="00FC604D" w:rsidRPr="00FC604D" w:rsidRDefault="00FC604D" w:rsidP="00FC604D">
      <w:pPr>
        <w:spacing w:after="0" w:line="240" w:lineRule="auto"/>
        <w:jc w:val="center"/>
        <w:rPr>
          <w:rFonts w:ascii="Times New Roman" w:hAnsi="Times New Roman"/>
          <w:bCs/>
          <w:sz w:val="28"/>
          <w:szCs w:val="28"/>
          <w:u w:val="single"/>
        </w:rPr>
      </w:pPr>
    </w:p>
    <w:p w:rsidR="00FC604D" w:rsidRPr="00FC604D" w:rsidRDefault="00FC604D" w:rsidP="00FC604D">
      <w:pPr>
        <w:pStyle w:val="2"/>
        <w:tabs>
          <w:tab w:val="num" w:pos="0"/>
        </w:tabs>
        <w:spacing w:after="0" w:line="240" w:lineRule="auto"/>
        <w:ind w:left="0" w:firstLine="709"/>
        <w:jc w:val="both"/>
        <w:rPr>
          <w:rFonts w:ascii="Times New Roman" w:hAnsi="Times New Roman"/>
          <w:sz w:val="28"/>
          <w:szCs w:val="28"/>
        </w:rPr>
      </w:pPr>
      <w:r w:rsidRPr="00FC604D">
        <w:rPr>
          <w:rFonts w:ascii="Times New Roman" w:hAnsi="Times New Roman"/>
          <w:sz w:val="28"/>
          <w:szCs w:val="28"/>
        </w:rPr>
        <w:t>Земскому Собранию Краснокамского муниципального района:</w:t>
      </w:r>
    </w:p>
    <w:p w:rsidR="00FC604D" w:rsidRPr="00FC604D" w:rsidRDefault="00FC604D" w:rsidP="00FC604D">
      <w:pPr>
        <w:pStyle w:val="2"/>
        <w:tabs>
          <w:tab w:val="num" w:pos="0"/>
        </w:tabs>
        <w:spacing w:after="0" w:line="240" w:lineRule="auto"/>
        <w:ind w:left="0"/>
        <w:jc w:val="both"/>
        <w:rPr>
          <w:rFonts w:ascii="Times New Roman" w:hAnsi="Times New Roman"/>
          <w:sz w:val="28"/>
          <w:szCs w:val="28"/>
        </w:rPr>
      </w:pPr>
      <w:r w:rsidRPr="00FC604D">
        <w:rPr>
          <w:rFonts w:ascii="Times New Roman" w:hAnsi="Times New Roman"/>
          <w:sz w:val="28"/>
          <w:szCs w:val="28"/>
        </w:rPr>
        <w:tab/>
        <w:t xml:space="preserve">- поскольку по-прежнему остается главной проблема реализации материалов контрольных мероприятий – продолжить рассматривать результаты проверок на контрольном </w:t>
      </w:r>
      <w:r w:rsidRPr="00FC604D">
        <w:rPr>
          <w:rFonts w:ascii="Times New Roman" w:hAnsi="Times New Roman"/>
          <w:bCs/>
          <w:sz w:val="28"/>
          <w:szCs w:val="28"/>
        </w:rPr>
        <w:t xml:space="preserve">комитете </w:t>
      </w:r>
      <w:r w:rsidRPr="00FC604D">
        <w:rPr>
          <w:rFonts w:ascii="Times New Roman" w:hAnsi="Times New Roman"/>
          <w:sz w:val="28"/>
          <w:szCs w:val="28"/>
        </w:rPr>
        <w:t>Земского Собрания Краснокамского муниципального района. Это позволит более оперативно и эффективно устранять нарушения бюджетного законодательства и повышать бюджетную дисциплину, что, в итоге, приведет к более эффективному расходованию бюджетных средств;</w:t>
      </w:r>
    </w:p>
    <w:p w:rsidR="00FC604D" w:rsidRPr="00FC604D" w:rsidRDefault="00FC604D" w:rsidP="00FC604D">
      <w:pPr>
        <w:pStyle w:val="2"/>
        <w:numPr>
          <w:ilvl w:val="0"/>
          <w:numId w:val="4"/>
        </w:numPr>
        <w:tabs>
          <w:tab w:val="clear" w:pos="720"/>
          <w:tab w:val="num" w:pos="0"/>
          <w:tab w:val="left" w:pos="960"/>
        </w:tabs>
        <w:spacing w:after="0" w:line="240" w:lineRule="auto"/>
        <w:ind w:left="0" w:firstLine="720"/>
        <w:jc w:val="both"/>
        <w:rPr>
          <w:rFonts w:ascii="Times New Roman" w:hAnsi="Times New Roman"/>
          <w:sz w:val="28"/>
          <w:szCs w:val="28"/>
        </w:rPr>
      </w:pPr>
      <w:r w:rsidRPr="00FC604D">
        <w:rPr>
          <w:rFonts w:ascii="Times New Roman" w:hAnsi="Times New Roman"/>
          <w:sz w:val="28"/>
          <w:szCs w:val="28"/>
        </w:rPr>
        <w:t>продолжить практику рассмотрения результатов контрольных мероприятий, проведенных в поселениях, на заседаниях комиссий представительных органов поселений.</w:t>
      </w:r>
    </w:p>
    <w:p w:rsidR="00FC604D" w:rsidRPr="00FC604D" w:rsidRDefault="00FC604D" w:rsidP="00FC604D">
      <w:pPr>
        <w:pStyle w:val="2"/>
        <w:tabs>
          <w:tab w:val="left" w:pos="960"/>
        </w:tabs>
        <w:spacing w:after="0" w:line="240" w:lineRule="auto"/>
        <w:ind w:left="0" w:firstLine="720"/>
        <w:jc w:val="both"/>
        <w:rPr>
          <w:rFonts w:ascii="Times New Roman" w:hAnsi="Times New Roman"/>
          <w:sz w:val="28"/>
          <w:szCs w:val="28"/>
        </w:rPr>
      </w:pPr>
      <w:r w:rsidRPr="00FC604D">
        <w:rPr>
          <w:rFonts w:ascii="Times New Roman" w:hAnsi="Times New Roman"/>
          <w:sz w:val="28"/>
          <w:szCs w:val="28"/>
        </w:rPr>
        <w:t>В отчетном году контрольно-счетной палатой обеспечена реализация возложенных на нее полномочий по осуществлению внешнего муниципального финансового контроля. План работы КСП на 2016 год выполнен в полном объеме.</w:t>
      </w:r>
    </w:p>
    <w:p w:rsidR="00FC604D" w:rsidRPr="00FC604D" w:rsidRDefault="00FC604D" w:rsidP="00FC604D">
      <w:pPr>
        <w:pStyle w:val="2"/>
        <w:tabs>
          <w:tab w:val="left" w:pos="960"/>
        </w:tabs>
        <w:spacing w:after="0" w:line="240" w:lineRule="auto"/>
        <w:ind w:left="0" w:firstLine="720"/>
        <w:jc w:val="both"/>
        <w:rPr>
          <w:rFonts w:ascii="Times New Roman" w:hAnsi="Times New Roman"/>
          <w:sz w:val="28"/>
          <w:szCs w:val="28"/>
        </w:rPr>
      </w:pPr>
      <w:r w:rsidRPr="00FC604D">
        <w:rPr>
          <w:rFonts w:ascii="Times New Roman" w:hAnsi="Times New Roman"/>
          <w:sz w:val="28"/>
          <w:szCs w:val="28"/>
        </w:rPr>
        <w:t>Итоги взаимодействия КСП с исполнительной властью в 2016 году показали, что администрации Краснокамского муниципального района и поселений повысили ведомственный контроль по вопросам устранения выявленных нарушений и недостатков по результатам проведенных контрольных и экспертно-аналитический мероприятий и реализации предложений. Такой вывод сделан на основании того, что значительная часть нарушений устраняется учреждениями и подразделениями администрации в согласованные с КСП сроки. На контроле КСП остаются предложения по устранению муниципальных программ на 2017-2019 годы, подлежит актуализации нормативно—правовое обеспечение, регулирующее формирование и исполнение бюджетных расходов, существует необходимость роста качества внутреннего финансового контроля, возможность оптимизации расходов бюджета и повышения доходного потенциала.</w:t>
      </w:r>
    </w:p>
    <w:p w:rsidR="00FC604D" w:rsidRDefault="00FC604D" w:rsidP="00FC604D">
      <w:pPr>
        <w:spacing w:after="0" w:line="240" w:lineRule="auto"/>
        <w:ind w:firstLine="708"/>
        <w:jc w:val="both"/>
        <w:rPr>
          <w:rStyle w:val="FontStyle23"/>
          <w:color w:val="FF0000"/>
          <w:sz w:val="28"/>
          <w:szCs w:val="28"/>
        </w:rPr>
      </w:pPr>
    </w:p>
    <w:p w:rsidR="00FC604D" w:rsidRPr="00FC604D" w:rsidRDefault="00FC604D" w:rsidP="00FC604D">
      <w:pPr>
        <w:spacing w:after="0" w:line="240" w:lineRule="auto"/>
        <w:ind w:firstLine="708"/>
        <w:jc w:val="both"/>
        <w:rPr>
          <w:rStyle w:val="FontStyle23"/>
          <w:color w:val="FF0000"/>
          <w:sz w:val="28"/>
          <w:szCs w:val="28"/>
        </w:rPr>
      </w:pPr>
    </w:p>
    <w:p w:rsidR="00FC604D" w:rsidRPr="00FC604D" w:rsidRDefault="00FC604D" w:rsidP="00FC604D">
      <w:pPr>
        <w:spacing w:after="0" w:line="240" w:lineRule="auto"/>
        <w:jc w:val="both"/>
        <w:rPr>
          <w:rStyle w:val="FontStyle23"/>
          <w:color w:val="FF0000"/>
          <w:sz w:val="28"/>
          <w:szCs w:val="28"/>
        </w:rPr>
      </w:pPr>
    </w:p>
    <w:p w:rsidR="00FC604D" w:rsidRPr="00FC604D" w:rsidRDefault="00FC604D" w:rsidP="00FC604D">
      <w:pPr>
        <w:spacing w:after="0" w:line="240" w:lineRule="auto"/>
        <w:jc w:val="both"/>
        <w:rPr>
          <w:rStyle w:val="FontStyle23"/>
          <w:sz w:val="28"/>
          <w:szCs w:val="28"/>
        </w:rPr>
      </w:pPr>
      <w:r w:rsidRPr="00FC604D">
        <w:rPr>
          <w:rStyle w:val="FontStyle23"/>
          <w:sz w:val="28"/>
          <w:szCs w:val="28"/>
        </w:rPr>
        <w:t>Председатель контрольно-счетной палаты</w:t>
      </w:r>
    </w:p>
    <w:p w:rsidR="00FC604D" w:rsidRPr="00FC604D" w:rsidRDefault="00FC604D" w:rsidP="00FC604D">
      <w:pPr>
        <w:spacing w:after="0" w:line="240" w:lineRule="auto"/>
        <w:jc w:val="both"/>
        <w:rPr>
          <w:rFonts w:ascii="Times New Roman" w:hAnsi="Times New Roman"/>
          <w:sz w:val="28"/>
          <w:szCs w:val="28"/>
        </w:rPr>
      </w:pPr>
      <w:r w:rsidRPr="00FC604D">
        <w:rPr>
          <w:rStyle w:val="FontStyle23"/>
          <w:sz w:val="28"/>
          <w:szCs w:val="28"/>
        </w:rPr>
        <w:t>Краснокамского муниципального района</w:t>
      </w:r>
      <w:r w:rsidRPr="00FC604D">
        <w:rPr>
          <w:rStyle w:val="FontStyle23"/>
          <w:sz w:val="28"/>
          <w:szCs w:val="28"/>
        </w:rPr>
        <w:tab/>
      </w:r>
      <w:r w:rsidRPr="00FC604D">
        <w:rPr>
          <w:rStyle w:val="FontStyle23"/>
          <w:sz w:val="28"/>
          <w:szCs w:val="28"/>
        </w:rPr>
        <w:tab/>
        <w:t xml:space="preserve">  </w:t>
      </w:r>
      <w:r w:rsidRPr="00FC604D">
        <w:rPr>
          <w:rStyle w:val="FontStyle23"/>
          <w:sz w:val="28"/>
          <w:szCs w:val="28"/>
        </w:rPr>
        <w:tab/>
        <w:t xml:space="preserve">     </w:t>
      </w:r>
      <w:r w:rsidRPr="00FC604D">
        <w:rPr>
          <w:rStyle w:val="FontStyle23"/>
          <w:sz w:val="28"/>
          <w:szCs w:val="28"/>
        </w:rPr>
        <w:tab/>
      </w:r>
      <w:r>
        <w:rPr>
          <w:rStyle w:val="FontStyle23"/>
          <w:sz w:val="28"/>
          <w:szCs w:val="28"/>
        </w:rPr>
        <w:t xml:space="preserve">             </w:t>
      </w:r>
      <w:r w:rsidRPr="00FC604D">
        <w:rPr>
          <w:rStyle w:val="FontStyle23"/>
          <w:sz w:val="28"/>
          <w:szCs w:val="28"/>
        </w:rPr>
        <w:t xml:space="preserve">Т.Ю. </w:t>
      </w:r>
      <w:proofErr w:type="spellStart"/>
      <w:r w:rsidRPr="00FC604D">
        <w:rPr>
          <w:rStyle w:val="FontStyle23"/>
          <w:sz w:val="28"/>
          <w:szCs w:val="28"/>
        </w:rPr>
        <w:t>Туксузова</w:t>
      </w:r>
      <w:proofErr w:type="spellEnd"/>
    </w:p>
    <w:p w:rsidR="00FC604D" w:rsidRPr="00FC604D" w:rsidRDefault="00FC604D" w:rsidP="00FC604D">
      <w:pPr>
        <w:spacing w:after="0" w:line="240" w:lineRule="auto"/>
        <w:jc w:val="right"/>
        <w:rPr>
          <w:rFonts w:ascii="Times New Roman" w:hAnsi="Times New Roman"/>
          <w:sz w:val="28"/>
          <w:szCs w:val="28"/>
        </w:rPr>
      </w:pPr>
    </w:p>
    <w:p w:rsidR="00FC604D" w:rsidRP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pPr>
    </w:p>
    <w:p w:rsidR="00FC604D" w:rsidRPr="00FC604D" w:rsidRDefault="00FC604D" w:rsidP="00FC604D">
      <w:pPr>
        <w:spacing w:after="0" w:line="240" w:lineRule="auto"/>
        <w:jc w:val="right"/>
        <w:rPr>
          <w:rFonts w:ascii="Times New Roman" w:hAnsi="Times New Roman"/>
          <w:sz w:val="28"/>
          <w:szCs w:val="28"/>
        </w:rPr>
      </w:pPr>
    </w:p>
    <w:p w:rsidR="00FC604D" w:rsidRPr="00FC604D" w:rsidRDefault="00FC604D" w:rsidP="00FC604D">
      <w:pPr>
        <w:spacing w:after="0" w:line="240" w:lineRule="auto"/>
        <w:jc w:val="right"/>
        <w:rPr>
          <w:rFonts w:ascii="Times New Roman" w:hAnsi="Times New Roman"/>
          <w:sz w:val="28"/>
          <w:szCs w:val="28"/>
        </w:rPr>
      </w:pPr>
    </w:p>
    <w:p w:rsidR="00FC604D" w:rsidRDefault="00FC604D" w:rsidP="00FC604D">
      <w:pPr>
        <w:spacing w:after="0" w:line="240" w:lineRule="auto"/>
        <w:jc w:val="right"/>
        <w:rPr>
          <w:rFonts w:ascii="Times New Roman" w:hAnsi="Times New Roman"/>
          <w:sz w:val="28"/>
          <w:szCs w:val="28"/>
        </w:rPr>
        <w:sectPr w:rsidR="00FC604D" w:rsidSect="00FC604D">
          <w:headerReference w:type="default" r:id="rId11"/>
          <w:pgSz w:w="11906" w:h="16838"/>
          <w:pgMar w:top="1134" w:right="567" w:bottom="1134" w:left="1418" w:header="709" w:footer="709" w:gutter="0"/>
          <w:cols w:space="708"/>
          <w:titlePg/>
          <w:docGrid w:linePitch="360"/>
        </w:sectPr>
      </w:pPr>
    </w:p>
    <w:p w:rsidR="00FC604D" w:rsidRP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Приложение к отчету</w:t>
      </w:r>
    </w:p>
    <w:p w:rsidR="00FC604D" w:rsidRP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 xml:space="preserve">о деятельности контрольно-счетной палаты </w:t>
      </w:r>
    </w:p>
    <w:p w:rsidR="00FC604D" w:rsidRP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 xml:space="preserve">Краснокамского муниципального района </w:t>
      </w:r>
    </w:p>
    <w:p w:rsidR="00FC604D" w:rsidRPr="00FC604D" w:rsidRDefault="00FC604D" w:rsidP="00FC604D">
      <w:pPr>
        <w:spacing w:after="0" w:line="240" w:lineRule="auto"/>
        <w:jc w:val="right"/>
        <w:rPr>
          <w:rFonts w:ascii="Times New Roman" w:hAnsi="Times New Roman"/>
          <w:sz w:val="28"/>
          <w:szCs w:val="28"/>
        </w:rPr>
      </w:pPr>
      <w:r w:rsidRPr="00FC604D">
        <w:rPr>
          <w:rFonts w:ascii="Times New Roman" w:hAnsi="Times New Roman"/>
          <w:sz w:val="28"/>
          <w:szCs w:val="28"/>
        </w:rPr>
        <w:t>за 2016 год</w:t>
      </w:r>
    </w:p>
    <w:p w:rsidR="00FC604D" w:rsidRPr="00FC604D" w:rsidRDefault="00FC604D" w:rsidP="00FC604D">
      <w:pPr>
        <w:spacing w:after="0" w:line="240" w:lineRule="auto"/>
        <w:jc w:val="right"/>
        <w:rPr>
          <w:rFonts w:ascii="Times New Roman" w:hAnsi="Times New Roman"/>
          <w:b/>
          <w:i/>
          <w:sz w:val="28"/>
          <w:szCs w:val="28"/>
        </w:rPr>
      </w:pPr>
    </w:p>
    <w:p w:rsidR="00FC604D" w:rsidRPr="00FC604D" w:rsidRDefault="00FC604D" w:rsidP="00FC604D">
      <w:pPr>
        <w:spacing w:after="0" w:line="240" w:lineRule="auto"/>
        <w:jc w:val="right"/>
        <w:rPr>
          <w:rFonts w:ascii="Times New Roman" w:hAnsi="Times New Roman"/>
          <w:b/>
          <w:i/>
          <w:sz w:val="28"/>
          <w:szCs w:val="28"/>
        </w:rPr>
      </w:pPr>
    </w:p>
    <w:p w:rsidR="00FC604D" w:rsidRPr="00FC604D" w:rsidRDefault="00FC604D"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 xml:space="preserve">Информация об актах проверок контрольно-счетной палаты Краснокамского муниципального района о соблюдении бюджетного законодательства при расходовании средств бюджетов всех уровней </w:t>
      </w:r>
    </w:p>
    <w:p w:rsidR="00FC604D" w:rsidRPr="00FC604D" w:rsidRDefault="00FC604D" w:rsidP="00FC604D">
      <w:pPr>
        <w:spacing w:after="0" w:line="240" w:lineRule="auto"/>
        <w:jc w:val="center"/>
        <w:rPr>
          <w:rFonts w:ascii="Times New Roman" w:hAnsi="Times New Roman"/>
          <w:b/>
          <w:sz w:val="28"/>
          <w:szCs w:val="28"/>
        </w:rPr>
      </w:pPr>
      <w:r w:rsidRPr="00FC604D">
        <w:rPr>
          <w:rFonts w:ascii="Times New Roman" w:hAnsi="Times New Roman"/>
          <w:b/>
          <w:sz w:val="28"/>
          <w:szCs w:val="28"/>
        </w:rPr>
        <w:t xml:space="preserve">за 2016 год </w:t>
      </w:r>
    </w:p>
    <w:p w:rsidR="00FC604D" w:rsidRPr="00FC604D" w:rsidRDefault="00FC604D" w:rsidP="00FC604D">
      <w:pPr>
        <w:spacing w:after="0" w:line="240" w:lineRule="auto"/>
        <w:rPr>
          <w:rFonts w:ascii="Times New Roman" w:hAnsi="Times New Roman"/>
          <w:b/>
          <w:i/>
          <w:sz w:val="28"/>
          <w:szCs w:val="28"/>
        </w:rPr>
      </w:pPr>
    </w:p>
    <w:tbl>
      <w:tblPr>
        <w:tblW w:w="153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60"/>
        <w:gridCol w:w="1706"/>
        <w:gridCol w:w="2268"/>
        <w:gridCol w:w="1260"/>
        <w:gridCol w:w="1260"/>
        <w:gridCol w:w="1260"/>
        <w:gridCol w:w="1800"/>
        <w:gridCol w:w="1260"/>
        <w:gridCol w:w="2340"/>
      </w:tblGrid>
      <w:tr w:rsidR="00FC604D" w:rsidRPr="00FC604D" w:rsidTr="006145F7">
        <w:trPr>
          <w:trHeight w:val="135"/>
        </w:trPr>
        <w:tc>
          <w:tcPr>
            <w:tcW w:w="900" w:type="dxa"/>
            <w:vMerge w:val="restart"/>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tc>
        <w:tc>
          <w:tcPr>
            <w:tcW w:w="1260" w:type="dxa"/>
            <w:vMerge w:val="restart"/>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Дата и номер акта проверки </w:t>
            </w:r>
          </w:p>
        </w:tc>
        <w:tc>
          <w:tcPr>
            <w:tcW w:w="1706" w:type="dxa"/>
            <w:vMerge w:val="restart"/>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Объект проверки</w:t>
            </w:r>
          </w:p>
        </w:tc>
        <w:tc>
          <w:tcPr>
            <w:tcW w:w="2268" w:type="dxa"/>
            <w:vMerge w:val="restart"/>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Тема проверки</w:t>
            </w:r>
          </w:p>
        </w:tc>
        <w:tc>
          <w:tcPr>
            <w:tcW w:w="3780" w:type="dxa"/>
            <w:gridSpan w:val="3"/>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Выявленные нарушения (суммы в руб.)</w:t>
            </w:r>
          </w:p>
        </w:tc>
        <w:tc>
          <w:tcPr>
            <w:tcW w:w="1800" w:type="dxa"/>
            <w:vMerge w:val="restart"/>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Принятые меры </w:t>
            </w:r>
          </w:p>
        </w:tc>
        <w:tc>
          <w:tcPr>
            <w:tcW w:w="1260" w:type="dxa"/>
            <w:vMerge w:val="restart"/>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Сумма средств, восстановленных в бюджет в результате причинения ущерба или нецелевого использования бюджетных средств </w:t>
            </w:r>
          </w:p>
        </w:tc>
        <w:tc>
          <w:tcPr>
            <w:tcW w:w="2340" w:type="dxa"/>
            <w:vMerge w:val="restart"/>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Примечание</w:t>
            </w:r>
          </w:p>
        </w:tc>
      </w:tr>
      <w:tr w:rsidR="00FC604D" w:rsidRPr="00FC604D" w:rsidTr="006145F7">
        <w:trPr>
          <w:trHeight w:val="1153"/>
        </w:trPr>
        <w:tc>
          <w:tcPr>
            <w:tcW w:w="900" w:type="dxa"/>
            <w:vMerge/>
            <w:shd w:val="clear" w:color="auto" w:fill="auto"/>
          </w:tcPr>
          <w:p w:rsidR="00FC604D" w:rsidRPr="00FC604D" w:rsidRDefault="00FC604D" w:rsidP="00FC604D">
            <w:pPr>
              <w:spacing w:after="0" w:line="240" w:lineRule="auto"/>
              <w:rPr>
                <w:rFonts w:ascii="Times New Roman" w:hAnsi="Times New Roman"/>
                <w:sz w:val="28"/>
                <w:szCs w:val="28"/>
              </w:rPr>
            </w:pPr>
          </w:p>
        </w:tc>
        <w:tc>
          <w:tcPr>
            <w:tcW w:w="1260" w:type="dxa"/>
            <w:vMerge/>
            <w:shd w:val="clear" w:color="auto" w:fill="auto"/>
          </w:tcPr>
          <w:p w:rsidR="00FC604D" w:rsidRPr="00FC604D" w:rsidRDefault="00FC604D" w:rsidP="00FC604D">
            <w:pPr>
              <w:spacing w:after="0" w:line="240" w:lineRule="auto"/>
              <w:rPr>
                <w:rFonts w:ascii="Times New Roman" w:hAnsi="Times New Roman"/>
                <w:sz w:val="28"/>
                <w:szCs w:val="28"/>
              </w:rPr>
            </w:pPr>
          </w:p>
        </w:tc>
        <w:tc>
          <w:tcPr>
            <w:tcW w:w="1706" w:type="dxa"/>
            <w:vMerge/>
            <w:shd w:val="clear" w:color="auto" w:fill="auto"/>
          </w:tcPr>
          <w:p w:rsidR="00FC604D" w:rsidRPr="00FC604D" w:rsidRDefault="00FC604D" w:rsidP="00FC604D">
            <w:pPr>
              <w:spacing w:after="0" w:line="240" w:lineRule="auto"/>
              <w:rPr>
                <w:rFonts w:ascii="Times New Roman" w:hAnsi="Times New Roman"/>
                <w:sz w:val="28"/>
                <w:szCs w:val="28"/>
              </w:rPr>
            </w:pPr>
          </w:p>
        </w:tc>
        <w:tc>
          <w:tcPr>
            <w:tcW w:w="2268" w:type="dxa"/>
            <w:vMerge/>
            <w:shd w:val="clear" w:color="auto" w:fill="auto"/>
          </w:tcPr>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Нецелевое использование средств бюджета</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Ущерб бюджету</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Иные нарушения</w:t>
            </w:r>
          </w:p>
        </w:tc>
        <w:tc>
          <w:tcPr>
            <w:tcW w:w="1800" w:type="dxa"/>
            <w:vMerge/>
            <w:shd w:val="clear" w:color="auto" w:fill="auto"/>
          </w:tcPr>
          <w:p w:rsidR="00FC604D" w:rsidRPr="00FC604D" w:rsidRDefault="00FC604D" w:rsidP="00FC604D">
            <w:pPr>
              <w:spacing w:after="0" w:line="240" w:lineRule="auto"/>
              <w:rPr>
                <w:rFonts w:ascii="Times New Roman" w:hAnsi="Times New Roman"/>
                <w:sz w:val="28"/>
                <w:szCs w:val="28"/>
              </w:rPr>
            </w:pPr>
          </w:p>
        </w:tc>
        <w:tc>
          <w:tcPr>
            <w:tcW w:w="1260" w:type="dxa"/>
            <w:vMerge/>
            <w:shd w:val="clear" w:color="auto" w:fill="auto"/>
          </w:tcPr>
          <w:p w:rsidR="00FC604D" w:rsidRPr="00FC604D" w:rsidRDefault="00FC604D" w:rsidP="00FC604D">
            <w:pPr>
              <w:spacing w:after="0" w:line="240" w:lineRule="auto"/>
              <w:rPr>
                <w:rFonts w:ascii="Times New Roman" w:hAnsi="Times New Roman"/>
                <w:sz w:val="28"/>
                <w:szCs w:val="28"/>
              </w:rPr>
            </w:pPr>
          </w:p>
        </w:tc>
        <w:tc>
          <w:tcPr>
            <w:tcW w:w="2340" w:type="dxa"/>
            <w:vMerge/>
            <w:shd w:val="clear" w:color="auto" w:fill="auto"/>
          </w:tcPr>
          <w:p w:rsidR="00FC604D" w:rsidRPr="00FC604D" w:rsidRDefault="00FC604D" w:rsidP="00FC604D">
            <w:pPr>
              <w:spacing w:after="0" w:line="240" w:lineRule="auto"/>
              <w:rPr>
                <w:rFonts w:ascii="Times New Roman" w:hAnsi="Times New Roman"/>
                <w:sz w:val="28"/>
                <w:szCs w:val="28"/>
              </w:rPr>
            </w:pP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21.01.2016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МБОУ  «Детский сад № 38»</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Определение законности, эффективности, целевого использования средств бюджета, предназначенных для выполнения муниципального задания, эффективность использования муниципальной собственности за период за 2014 и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highlight w:val="yellow"/>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7-ФЗ, ТК РФ, ФЗ № 44-ФЗ</w:t>
            </w:r>
          </w:p>
        </w:tc>
        <w:tc>
          <w:tcPr>
            <w:tcW w:w="1800" w:type="dxa"/>
            <w:shd w:val="clear" w:color="auto" w:fill="auto"/>
          </w:tcPr>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 представление КСП от 04.02.2016 № 4</w:t>
            </w:r>
          </w:p>
          <w:p w:rsidR="00FC604D" w:rsidRPr="00FC604D" w:rsidRDefault="00FC604D" w:rsidP="00FC604D">
            <w:pPr>
              <w:spacing w:after="0" w:line="240" w:lineRule="auto"/>
              <w:jc w:val="both"/>
              <w:rPr>
                <w:rFonts w:ascii="Times New Roman" w:hAnsi="Times New Roman"/>
                <w:sz w:val="28"/>
                <w:szCs w:val="28"/>
              </w:rPr>
            </w:pPr>
          </w:p>
          <w:p w:rsidR="00FC604D" w:rsidRPr="00FC604D" w:rsidRDefault="00FC604D" w:rsidP="00FC604D">
            <w:pPr>
              <w:spacing w:after="0" w:line="240" w:lineRule="auto"/>
              <w:jc w:val="both"/>
              <w:rPr>
                <w:rFonts w:ascii="Times New Roman" w:hAnsi="Times New Roman"/>
                <w:sz w:val="28"/>
                <w:szCs w:val="28"/>
              </w:rPr>
            </w:pPr>
          </w:p>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 запрос прокуратуры в части гаража на территории МБОУ от 08.02.2016</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 рассмотрении представления от 04.03.2016 № 3</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 ответ от 15.03.2016 № 369 </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25.01.2016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МБУК «ДК Гознака»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Контроль за исправлением нарушений, выявленных в результате проверки ФХД МБУК «ДК Гознака»», акт от 27.06.2013 года. Правомерность определения муниципальной услуги и расчета муниципального задания на 2016 год и плановый период 2017-2018 годов</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44 034, 68</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ТК РФ, 44-ФЗ, </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 представление КСП от 12.02.2016 № 5 в ДК; </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 представление от 15.02.2016 № 6 учредителю; </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предписание от 18.02.2016 № 2 учредителю</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44 034, 68</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09.03.2016 № 25</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14.03.2016№ 21.1</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Ответ от 30.03.2016 № 35</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3</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28.01.2016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МБДОУ «Детский сад № 48»</w:t>
            </w:r>
          </w:p>
        </w:tc>
        <w:tc>
          <w:tcPr>
            <w:tcW w:w="2268" w:type="dxa"/>
            <w:shd w:val="clear" w:color="auto" w:fill="auto"/>
          </w:tcPr>
          <w:p w:rsidR="00FC604D" w:rsidRPr="00FC604D" w:rsidRDefault="00FC604D" w:rsidP="00FC604D">
            <w:pPr>
              <w:spacing w:after="0" w:line="240" w:lineRule="auto"/>
              <w:jc w:val="both"/>
              <w:rPr>
                <w:rFonts w:ascii="Times New Roman" w:hAnsi="Times New Roman"/>
                <w:b/>
                <w:color w:val="FF0000"/>
                <w:sz w:val="28"/>
                <w:szCs w:val="28"/>
                <w:lang w:eastAsia="ar-SA"/>
              </w:rPr>
            </w:pPr>
            <w:r w:rsidRPr="00FC604D">
              <w:rPr>
                <w:rFonts w:ascii="Times New Roman" w:hAnsi="Times New Roman"/>
                <w:sz w:val="28"/>
                <w:szCs w:val="28"/>
              </w:rPr>
              <w:t>Определение законности, эффективности, целевого использования средств бюджета, предназначенных для выполнения муниципального задания, эффективность использования муниципальной собственности за 2014-2015 годы</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Приказы Минфина РФ от 15.12.2010 № 173н,</w:t>
            </w:r>
            <w:r w:rsidRPr="00FC604D">
              <w:rPr>
                <w:rFonts w:ascii="Times New Roman" w:hAnsi="Times New Roman"/>
                <w:sz w:val="28"/>
                <w:szCs w:val="28"/>
                <w:lang w:eastAsia="ar-SA"/>
              </w:rPr>
              <w:t xml:space="preserve"> от 01.12.2010 № 157н, ТК РФ, Постановление </w:t>
            </w:r>
            <w:r w:rsidRPr="00FC604D">
              <w:rPr>
                <w:rFonts w:ascii="Times New Roman" w:hAnsi="Times New Roman"/>
                <w:sz w:val="28"/>
                <w:szCs w:val="28"/>
              </w:rPr>
              <w:t>Правительства РФ от 15.08.1997 № 1036, 44-ФЗ</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16.02.3016 № 7</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15.03.2016 № 12; от 30.08.2016 № 14</w:t>
            </w:r>
          </w:p>
        </w:tc>
      </w:tr>
      <w:tr w:rsidR="00FC604D" w:rsidRPr="00FC604D" w:rsidTr="006145F7">
        <w:trPr>
          <w:trHeight w:val="41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4</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25.02.2016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Финансовое управление администрации Краснокамского городского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Проверка достоверности, полноты и соответствия нормативным требованиям составления и представления бюджетной отчетности главного администратора бюджетных средств Краснокамского городского поселения финансовое управление </w:t>
            </w:r>
          </w:p>
          <w:p w:rsidR="00FC604D" w:rsidRPr="00FC604D" w:rsidRDefault="00FC604D" w:rsidP="00FC604D">
            <w:pPr>
              <w:spacing w:after="0" w:line="240" w:lineRule="auto"/>
              <w:jc w:val="both"/>
              <w:rPr>
                <w:rFonts w:ascii="Times New Roman" w:hAnsi="Times New Roman"/>
                <w:sz w:val="28"/>
                <w:szCs w:val="28"/>
              </w:rPr>
            </w:pPr>
            <w:r w:rsidRPr="00FC604D">
              <w:rPr>
                <w:rFonts w:ascii="Times New Roman" w:hAnsi="Times New Roman"/>
                <w:sz w:val="28"/>
                <w:szCs w:val="28"/>
              </w:rPr>
              <w:t xml:space="preserve">администрации Краснокамского городского поселения </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приказы Минфина РФ от 28.12.2010 № 191н, от 01.12.2010 № 157н, приказ ФУ АКГП от 28.12.2009 № 62-О</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представление от 10.03.2016 № 8</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ФУ АКГП от 06.04.2016 № 38</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5</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02.03.2016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МАУ ДО «ЦДТ»</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Определение законности, эффективности, целевого использования средств бюджета, предназначенных для выполнения муниципального задания, эффективность использования муниципальной собственности за 2014-2015 годы</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206568,45</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174-ФЗ, 273-ФЗ, Приказы Минфина РФ № 86н, № 33н, № 173н, № 157н, ГК РФ, № 835н, № 761н 99-ФЗ, ТК РФ, </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22.03.2016 № 10</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22.03.2016 № 4</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предписание от  22.03.2016 № 3</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- 12.08.2016 рапорт в порядке ст. ст. 144-145 УПК (ч. 3 ст. 160 УК РФ)</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206568,45</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МАУ ДО «ЦДТ» от 19.04.2016 № 50 и от 19.04.2016 № 51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УСО АКМР от 18.04.2016 № 757/1, от 28.04.2016 № 833</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6</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09.03.2016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Комитет имущественных отношений и территориального планирования администрации Краснокамского муниципального района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(Комитета имущественных отношений и территориального планирования администрации Краснокамского муниципального района) 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ТК РФ, 402-ФЗ, 171-ФЗ, приказы Минфина РФ № 157н, 191н, 162н, 52н, 49, приказ Минэкономразвития РФ № 424</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22.03.2016 № 11</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КИО и ТП АКМР от 28.03.2016 № 04/504, 20.04.2016 б/н, 27.05.2016 № 04/966, от 21.06.2016 № 04/1135</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7</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10.03.2016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lang w:eastAsia="ar-SA"/>
              </w:rPr>
              <w:t>Комитет имущественных отношений и землепользования  администрации Краснокамского городского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городского поселения за 2015 год (Комитет имущественных отношений и землепользования  администрации Краснокамского городского поселения)</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ТК РФ, 402-ФЗ, 178-ФЗ, приказы Минфина РФ № 157н, 191н, 162н, 52н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17.03.2016 № 9</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КИО и З АКГП от 18.04.2016 № 594</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8</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31.03.2016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Управление культуры и молодежной политики администрации Краснокамского муниципального района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(Управление культуры и молодежной политики администрации Краснокамского муниципального района) и сводной бухгалтерской отчетности бюджетных и автономных учреждений </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ТК РФ, приказы Минфина РФ № 157н, 191н, 49, 33н, 52н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21.04.2016 № 13</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УК и МП АКМР от 17.05.2016 № 01-10/161</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9</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06.04.2016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МКУ «Управление капитального строительства»</w:t>
            </w:r>
            <w:r w:rsidRPr="00FC604D">
              <w:rPr>
                <w:rFonts w:ascii="Times New Roman" w:hAnsi="Times New Roman"/>
                <w:b/>
                <w:sz w:val="28"/>
                <w:szCs w:val="28"/>
              </w:rPr>
              <w:t xml:space="preserve"> </w:t>
            </w:r>
            <w:r w:rsidRPr="00FC604D">
              <w:rPr>
                <w:rFonts w:ascii="Times New Roman" w:hAnsi="Times New Roman"/>
                <w:sz w:val="28"/>
                <w:szCs w:val="28"/>
              </w:rPr>
              <w:t>администрации Краснокамского муниципального района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(в том числе проверка законности расходования средств бюджета на осуществление дорожной деятельности (муниципальный дорожный фонд) в Краснокамском муниципальном районе) 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ГК РФ, 402-ФЗ, 257-ФЗ, приказ Минфина РФ № 191н, приказ Минэкономразвития РФ № 424</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21.04.2016 № 12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21.04.2016 № 5</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21.04.2016 № 6</w:t>
            </w: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13.05.2016 № 01-36/404; от 18.052016 № 80</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06.05.2016 № 04/801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21.05.2016 № 01-36/403</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10</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06.04.2016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Администрация Краснокамского муниципального района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(в том числе проверка законности расходования средств бюджета на осуществление дорожной деятельности (муниципальный дорожный фонд) в Краснокамском муниципальном районе) 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ГК РФ, 402-ФЗ, 257-ФЗ, приказ Минфина РФ № 191н, приказ Минэкономразвития РФ № 424</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21.04.2016 № 12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21.04.2016 № 5</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21.04.2016 № 6</w:t>
            </w: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13.05.2016 № 01-36/404; от 18.052016 № 80</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06.05.2016 № 04/801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21.05.2016 № 01-36/403</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11</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08.04.2016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МАДОУ «ДС № 49»</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Определение законности, эффективности, целевого использования средств бюджета, предназначенных для выполнения муниципального задания, эффективность использования муниципальной собственности 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174-ФЗ, 273-ФЗ, Приказы Минфина РФ № 86н, № 33н, № 173н, № 157н, ГК РФ, № 835н, № 761н 99-ФЗ, ТК РФ,</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22.04.2016 № 14</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22.04.2016 № 7</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22.04.2016 № 8</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11.05.2016 № 109, от 09.08.2016 № 146</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11.05.2016 № 109, от 09.08.2016 № 147</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12.05.2016 № 954/1, от 07.06.2016 № 1111</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12</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28.04.2016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Администрация Майского сельского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bCs/>
                <w:sz w:val="28"/>
                <w:szCs w:val="28"/>
              </w:rPr>
            </w:pPr>
            <w:r w:rsidRPr="00FC604D">
              <w:rPr>
                <w:rFonts w:ascii="Times New Roman" w:hAnsi="Times New Roman"/>
                <w:bCs/>
                <w:sz w:val="28"/>
                <w:szCs w:val="28"/>
              </w:rPr>
              <w:t>Заключение</w:t>
            </w:r>
          </w:p>
          <w:p w:rsidR="00FC604D" w:rsidRPr="00FC604D" w:rsidRDefault="00FC604D" w:rsidP="00FC604D">
            <w:pPr>
              <w:spacing w:after="0" w:line="240" w:lineRule="auto"/>
              <w:rPr>
                <w:rFonts w:ascii="Times New Roman" w:hAnsi="Times New Roman"/>
                <w:bCs/>
                <w:sz w:val="28"/>
                <w:szCs w:val="28"/>
              </w:rPr>
            </w:pPr>
            <w:r w:rsidRPr="00FC604D">
              <w:rPr>
                <w:rFonts w:ascii="Times New Roman" w:hAnsi="Times New Roman"/>
                <w:bCs/>
                <w:sz w:val="28"/>
                <w:szCs w:val="28"/>
              </w:rPr>
              <w:t xml:space="preserve">на проект решения Совета депутатов Майского сельского поселения «Об утверждении отчета об исполнении бюджета </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bCs/>
                <w:sz w:val="28"/>
                <w:szCs w:val="28"/>
              </w:rPr>
              <w:t>Майского сельского поселения за 2015 год</w:t>
            </w:r>
            <w:r w:rsidRPr="00FC604D">
              <w:rPr>
                <w:rFonts w:ascii="Times New Roman" w:hAnsi="Times New Roman"/>
                <w:b/>
                <w:bCs/>
                <w:sz w:val="28"/>
                <w:szCs w:val="28"/>
              </w:rPr>
              <w:t xml:space="preserve">» (в т. ч. </w:t>
            </w:r>
            <w:r w:rsidRPr="00FC604D">
              <w:rPr>
                <w:rFonts w:ascii="Times New Roman" w:hAnsi="Times New Roman"/>
                <w:bCs/>
                <w:sz w:val="28"/>
                <w:szCs w:val="28"/>
              </w:rPr>
              <w:t>Использование средств муниципального дорожного фонда Майского сельского поселения)</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ГК РФ, 196-ФЗ, 257-ФЗ, Приказы Минфина РФ № 191н, 49, 157н, 52н, приказ Минэкономразвития РФ № 424</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06.06.2016 № 16</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05.07.2016 № 02-05/1304, от 15.07.2016 № 02-05/1382</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13</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10.06.2016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МКУ «Центр по обслуживанию образовательных организаций»</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финансово-хозяйственной деятельности МКУ «Центр по обслуживанию образовательных организаций»</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ГК РФ, ТК РФ, 7-ФЗ, 402-ФЗ, приказы Минфина РФ 112н, 86н, 52н, 157н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28.06.2016 № 17</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28.06.2016 № 9</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28.06.2016 № 10</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27.07.2016 № 28</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28.06.2016 № 50, от 27.07.2016 № 26, от 27.07.2016 № 27, от 05.08.2016 № 56, от 28.09.2016 № 59, от 08.11.2016 № 65</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04.08.2016 № 01-36/912</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14</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16.06.2016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Администрация </w:t>
            </w:r>
            <w:proofErr w:type="spellStart"/>
            <w:r w:rsidRPr="00FC604D">
              <w:rPr>
                <w:rFonts w:ascii="Times New Roman" w:hAnsi="Times New Roman"/>
                <w:sz w:val="28"/>
                <w:szCs w:val="28"/>
              </w:rPr>
              <w:t>Оверятского</w:t>
            </w:r>
            <w:proofErr w:type="spellEnd"/>
            <w:r w:rsidRPr="00FC604D">
              <w:rPr>
                <w:rFonts w:ascii="Times New Roman" w:hAnsi="Times New Roman"/>
                <w:sz w:val="28"/>
                <w:szCs w:val="28"/>
              </w:rPr>
              <w:t xml:space="preserve"> городского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Соблюдение установленного Порядка ведения реестра муниципального имущества </w:t>
            </w:r>
            <w:proofErr w:type="spellStart"/>
            <w:r w:rsidRPr="00FC604D">
              <w:rPr>
                <w:rFonts w:ascii="Times New Roman" w:hAnsi="Times New Roman"/>
                <w:sz w:val="28"/>
                <w:szCs w:val="28"/>
              </w:rPr>
              <w:t>Оверятского</w:t>
            </w:r>
            <w:proofErr w:type="spellEnd"/>
            <w:r w:rsidRPr="00FC604D">
              <w:rPr>
                <w:rFonts w:ascii="Times New Roman" w:hAnsi="Times New Roman"/>
                <w:sz w:val="28"/>
                <w:szCs w:val="28"/>
              </w:rPr>
              <w:t xml:space="preserve"> городского поселения</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РФ ГК РФ, 135-ФЗ, 122-ФЗ, 161-ФЗ, приказ Минэкономразвития РФ № 424</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29.06.2016 № 18</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29.06.2016 № 11</w:t>
            </w: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09.07.2016 № 1494, 10.08.2016  № 1527</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27.07.2016 № 1402, 11.08.2016 № 1533</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15</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20.06.2016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Администрация Майского сельского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Контроль за соблюдением установленного порядка управления и распоряжения имуществом 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ГК, БК, 402-ФЗ, 135-ФЗ, 157н, </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06.07.2016 № 19 в АМСП</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-предписание 10.08.2016  № 4 </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устранению нарушений от 01.11.2016 № 02-05/1993, от 30.12.2016 № 02-05/2584, от 10.01.2017 № 02-05/11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предписанию от 01.11.2016, от 10.01.2017 № 02-05/9</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16</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28.06.2016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Отдел сельского хозяйства и продовольствия администрации Краснокамского муниципального района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целевого и эффективного использования бюджетных средств, выделенных на ведомственную целевую программу «Развитие сельского хозяйства в малых формах  хозяйствования на 2014 год и плановый период 2015-2017 годов» и субсидий из бюджета Пермского края на развитие семейных животноводческих ферм, поддержку начинающих фермеров и поддержку иных мероприятий  по развитию малых форм хозяйствования»</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ПППК от 25.07.2013 № 980-п, ПАКМР от 29.04.2014 № 592</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12.07.2016 № 12</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устранению нарушений от 09.08.2016 № 81, от 29.11.2016 № 114, от 30.11. 2016 № 115</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17</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29.06.2016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Администрация Краснокамского городского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Контроль за соблюдением установленного порядка управления и распоряжения имуществом за 2015 год</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ГК, 7-ФЗ</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 представление КСП от 18.07.2016 № 20 в КИО и ЗП АКГП </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 представление от 10.08.2016 № 21 </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18.07.2015 № 13</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устранению нарушений от 01.12.2016 № 1968</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устранению нарушений от 30.11.2016 № 1960</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устранению нарушений от 31.08.2016 № 1364, 01.12.2016 № 1968, 08.02.2017 № 132</w:t>
            </w:r>
          </w:p>
        </w:tc>
      </w:tr>
      <w:tr w:rsidR="00FC604D" w:rsidRPr="00FC604D" w:rsidTr="006145F7">
        <w:trPr>
          <w:trHeight w:val="862"/>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18</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12.08.2016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МАУ «Редакция газеты «Краснокамская звезда»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lang w:eastAsia="ar-SA"/>
              </w:rPr>
            </w:pPr>
            <w:r w:rsidRPr="00FC604D">
              <w:rPr>
                <w:rFonts w:ascii="Times New Roman" w:hAnsi="Times New Roman"/>
                <w:sz w:val="28"/>
                <w:szCs w:val="28"/>
              </w:rPr>
              <w:t xml:space="preserve">определение законности, эффективности, целевого использования средств бюджета КМР выделенных на муниципальное задание за </w:t>
            </w:r>
            <w:r w:rsidRPr="00FC604D">
              <w:rPr>
                <w:rFonts w:ascii="Times New Roman" w:hAnsi="Times New Roman"/>
                <w:sz w:val="28"/>
                <w:szCs w:val="28"/>
                <w:lang w:eastAsia="ar-SA"/>
              </w:rPr>
              <w:t>2015 год и 1 полугодие 2016</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402-ФЗ, ТК РФ, Приказ Минфина 157н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КСП от 14.09.2016 № 15 в МАУ</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КСП от 14.09.2016 № 16 АКМР</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Письма от 13.10.2016 № 62, от 26.12.20216 № 73;</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Письма от 13.10.2016 № 01-36/862, от 12.01.2017 № 01-36/33, от 23.01.2017 № 01-36/12</w:t>
            </w:r>
          </w:p>
          <w:p w:rsidR="00FC604D" w:rsidRPr="00FC604D" w:rsidRDefault="00FC604D" w:rsidP="00FC604D">
            <w:pPr>
              <w:spacing w:after="0" w:line="240" w:lineRule="auto"/>
              <w:rPr>
                <w:rFonts w:ascii="Times New Roman" w:hAnsi="Times New Roman"/>
                <w:sz w:val="28"/>
                <w:szCs w:val="28"/>
              </w:rPr>
            </w:pPr>
          </w:p>
        </w:tc>
      </w:tr>
      <w:tr w:rsidR="00FC604D" w:rsidRPr="00FC604D" w:rsidTr="006145F7">
        <w:trPr>
          <w:trHeight w:val="862"/>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19</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15.08.2016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МБОУ СОШ № 6</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lang w:eastAsia="ar-SA"/>
              </w:rPr>
              <w:t>Проверка финансово-хозяйственной деятельности за 2015 год и 1 полугодие 2016</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246107,69</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7-ФЗ, 273-ФЗ, 402-ФЗ, 44-ФЗ, ТК РФ, ГК РФ, Приказы Минфина 86н, 157н, 49</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предписание от 30.08.2016 № 5</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-представление от 30.08.2016 № 22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направлен акт проверки</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246107,69</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29.09.2016 № 2206</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Информация об устранении нарушений от 21.09.2016, от 12.10.2016 № 140,  от 14.10.2016 № 2336,  от 31.10.2016 № 2469, от 21.11.2016 № 164, </w:t>
            </w:r>
            <w:proofErr w:type="gramStart"/>
            <w:r w:rsidRPr="00FC604D">
              <w:rPr>
                <w:rFonts w:ascii="Times New Roman" w:hAnsi="Times New Roman"/>
                <w:sz w:val="28"/>
                <w:szCs w:val="28"/>
              </w:rPr>
              <w:t>от</w:t>
            </w:r>
            <w:proofErr w:type="gramEnd"/>
            <w:r w:rsidRPr="00FC604D">
              <w:rPr>
                <w:rFonts w:ascii="Times New Roman" w:hAnsi="Times New Roman"/>
                <w:sz w:val="28"/>
                <w:szCs w:val="28"/>
              </w:rPr>
              <w:t xml:space="preserve"> 22.11.2016 № 170</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20</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17.08.2016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МБУ ДО «ДЮСШ «Лидер»</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lang w:eastAsia="ar-SA"/>
              </w:rPr>
              <w:t>Проверка финансово-хозяйственной деятельности за 2015 год и 1 полугодие 2016</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273-ФЗ, ТК РФ, Приказ Минфина 157н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14.09.2016 № 23 в МБУ</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14.09.2016 № 24 в УФ и С</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14.09.2016 № 17</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14.09.2016 № 18</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13.10.2016 № 91, 93</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11.10.2016 № 297</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13.10.2016 № 92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11.10.2016 № 297</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21</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22.08.2016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Администрация Краснокамского муниципального района (отдел развития предпринимательства, торговли и туризма администрации Краснокамского муниципального района; субъекты малого и среднего предпринимательства)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lang w:eastAsia="ar-SA"/>
              </w:rPr>
            </w:pPr>
            <w:r w:rsidRPr="00FC604D">
              <w:rPr>
                <w:rFonts w:ascii="Times New Roman" w:hAnsi="Times New Roman"/>
                <w:sz w:val="28"/>
                <w:szCs w:val="28"/>
                <w:lang w:eastAsia="ar-SA"/>
              </w:rPr>
              <w:t>Проверка целевого и эффективного использования бюджетных средств, выделенных на ведомственную целевую программу «Развитие и поддержка малого и среднего предпринимательства  Краснокамского муниципального района на 2014-2015 годы» и субсидий из бюджета Пермского края на государственную поддержку малого и среднего предпринимательства</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ПАКМР от 25.07.2014 № 1010</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31.08.2016 № 14</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20.09.2016 № 01-36/1148, от 31.10.2016 № 01-36/1379</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22</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23.09.2016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Комитет имущественных отношений и территориального планирования администрации Краснокамского муниципального района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Контроль за соблюдением порядка ведения реестров муниципального имущества ОМС КМР (по состоянию на 01.07.2016)</w:t>
            </w: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ГК, ЗК, 135-ФЗ, 178-ФЗ, 402-ФЗ, Пост. Прав. РФ № 585,  157н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инф. письмо № 19 от 10.11.2016</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12.12.2016 № 04/2334</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23</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18.10.2016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МАОУДО «Центр детского творчества»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исполнения МАОУДО «Центр детского творчества» представления контрольно-счетной палаты Краснокамского муниципального района от 22.03.2016 № 10</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8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24</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02.11.2016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МУП Водоканал</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proofErr w:type="gramStart"/>
            <w:r w:rsidRPr="00FC604D">
              <w:rPr>
                <w:rFonts w:ascii="Times New Roman" w:hAnsi="Times New Roman"/>
                <w:sz w:val="28"/>
                <w:szCs w:val="28"/>
              </w:rPr>
              <w:t>Контроль за</w:t>
            </w:r>
            <w:proofErr w:type="gramEnd"/>
            <w:r w:rsidRPr="00FC604D">
              <w:rPr>
                <w:rFonts w:ascii="Times New Roman" w:hAnsi="Times New Roman"/>
                <w:sz w:val="28"/>
                <w:szCs w:val="28"/>
              </w:rPr>
              <w:t xml:space="preserve"> исправлением нарушений, выявленных в результате проверки финансово-хозяйственной деятельности МУП «Водоканал»  (акт проверки от 14.08.2013)</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ТК, ГК, БК, ЗК, 161-ФЗ, 402-ФЗ, 152-ФЗ, 212-ФЗ, 135-ФЗ, 223-ФЗ,  122-ФЗ, приказы Минфина РФ 34н, 67н, 94н, 106н, 108н, приказ Минэкономразвития РФ № 424, Указания Банка РФ № 3210-У</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 представление КСП от 21.11.2016 № 25 в АКГП  </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21.11.2016 № 26 в КИО и ЗП</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21.11.2016 № 27 в МУП</w:t>
            </w: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Письмо от 22.12.2016 № СЭД-01-33-481 о продлении сроков ответа на представление № 25</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20.01.2017 № 61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22.12.2016 № 2130</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по устранению нарушений от 20.12.2016 № 3848, от 18.01.2017 № 230</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25</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03.11.2016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ОАО «</w:t>
            </w:r>
            <w:proofErr w:type="gramStart"/>
            <w:r w:rsidRPr="00FC604D">
              <w:rPr>
                <w:rFonts w:ascii="Times New Roman" w:hAnsi="Times New Roman"/>
                <w:sz w:val="28"/>
                <w:szCs w:val="28"/>
              </w:rPr>
              <w:t>Пермский</w:t>
            </w:r>
            <w:proofErr w:type="gramEnd"/>
            <w:r w:rsidRPr="00FC604D">
              <w:rPr>
                <w:rFonts w:ascii="Times New Roman" w:hAnsi="Times New Roman"/>
                <w:sz w:val="28"/>
                <w:szCs w:val="28"/>
              </w:rPr>
              <w:t xml:space="preserve"> свинокомплекс» (совместно с прокуратурой  г. Краснокамска)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Проверка законности и эффективности использования </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ОАО «Пермский свинокомплекс» бюджетных средств, </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полученных в 2015-2016 годах</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294045,40</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постановление Прав. ПК № 550-п</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представление прокуратуры</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w:t>
            </w:r>
          </w:p>
        </w:tc>
      </w:tr>
      <w:tr w:rsidR="00FC604D" w:rsidRPr="00FC604D" w:rsidTr="006145F7">
        <w:trPr>
          <w:trHeight w:val="889"/>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26</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30.11.2016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МБОУ СОШ № 11</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финансово-хозяйственной деятельности за период 2015 год – 1 полугодие 2016 года</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425316,56</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ТК, ГК, БК, 273-ФЗ, 99-ФЗ, 122-ФЗ, 402-ФЗ, 7-ФЗ, пост. Прав. ПК № 179-п, приказы Минфина РФ 157н, 33н, пост Прав. РФ № 749 </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12.12.2016 № 28 – в МБОУ</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предписание КСР от 12.12.2016 № 6 в УСО</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предписание КСП от 12.12.2016 № 7 – в МБОУ</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КСП от 13.12.2016 № 21 в МБОУ</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-информационное письмо КСП от 12.12.2016 № 20 АКМР </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13.12.2016 № 22 в УСО</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по графику 6 месяцев</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13.01.2016 № 28, от 01.02.2017 № 95, от 01.03.2017 № 161/1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11.01.2017 № 37, 13.01.2017 № 5254, от 15.02.2017 № 143</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13.01.2017 № 29, от 01.03.2017 № 161/1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Письмо от 13.01.2017 № 30, от 01.02.2017 № 96</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Письмо от 12.01.2017 № 01-36/1187</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Письмо от 13.01.2017 № 54</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27</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09.12.2016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МБУК «ДК пос. Майский»</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финансово-хозяйственной деятельности за период 2015 год – 9 месяцев 2016 года</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БК, ТК, 7-ФЗ, приказ Минфина РФ № 174н, Указания Банка РФ № 3210-У</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26.12.2016 № 29 АМСП</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КСП от 28.12.2016 № 30 - МБУК</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Письмо о продлении срока рассмотрения представления от 25.01.2017 № 02-05/97.1, Информация об устранении нарушений от 13.02.2017 № 02-05/192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25.01.2017 № 16</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28</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29.12.2016</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Администрация Краснокамского городского поселения, Комитет имущественных отношений и землепользования администрации  Краснокамского городского поселения</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мер, принятых по устранению нарушений и недостатков, установленных по результатам контрольного мероприятия: «Проверка фактического использования жилых помещений, находящихся в составе служебного жилищного фонда и маневренного жилищного фонда Краснокамского городского поселения»</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ЖК, БК, приказ Минэкономразвития РФ № 424</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17.01.2017 № 1</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17.01.2017 № 1</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17.02.2017 № 194</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17.02.2017 № 195</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29</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10.01.2017</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МУП «Гостиница «Кама»</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мер, принятых по устранению нарушений и недостатков, установленных по результатам контрольного мероприятия «Проверка финансово-хозяйственной деятельности Муниципального унитарного предприятия «Гостиница «Кама» Краснокамского городского поселения»</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ТК, ГК, БК, 161-ФЗ, 135-ФЗ, 223-ФЗ, 122-ФЗ, приказы Минфина РФ № 49, 34н, 56н, 94нпост. Правит. РФ № 749, приказ Минэкономразвития РФ № 424, приказ </w:t>
            </w:r>
            <w:proofErr w:type="spellStart"/>
            <w:r w:rsidRPr="00FC604D">
              <w:rPr>
                <w:rFonts w:ascii="Times New Roman" w:hAnsi="Times New Roman"/>
                <w:sz w:val="28"/>
                <w:szCs w:val="28"/>
              </w:rPr>
              <w:t>Минздравсоцразвития</w:t>
            </w:r>
            <w:proofErr w:type="spellEnd"/>
            <w:r w:rsidRPr="00FC604D">
              <w:rPr>
                <w:rFonts w:ascii="Times New Roman" w:hAnsi="Times New Roman"/>
                <w:sz w:val="28"/>
                <w:szCs w:val="28"/>
              </w:rPr>
              <w:t xml:space="preserve"> РФ № 302н</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19.01.2017 № 2 в КИО и ЗП АКГП</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19.01.2017 № 3 в АКГП</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представление от 19.01.2017 № 4 в МУП</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-информационное письмо от 19.01.2017 № 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20.02.2017 № 210</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20.02.2017 № 209</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20.02.2017 № 12</w:t>
            </w: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Информация об устранении нарушений от 20.02.2017  № 13</w:t>
            </w:r>
          </w:p>
        </w:tc>
      </w:tr>
      <w:tr w:rsidR="00FC604D" w:rsidRPr="00FC604D" w:rsidTr="006145F7">
        <w:trPr>
          <w:trHeight w:val="603"/>
        </w:trPr>
        <w:tc>
          <w:tcPr>
            <w:tcW w:w="15314" w:type="dxa"/>
            <w:gridSpan w:val="10"/>
            <w:shd w:val="clear" w:color="auto" w:fill="auto"/>
          </w:tcPr>
          <w:p w:rsidR="00FC604D" w:rsidRPr="00FC604D" w:rsidRDefault="00FC604D" w:rsidP="00FC604D">
            <w:pPr>
              <w:spacing w:after="0" w:line="240" w:lineRule="auto"/>
              <w:rPr>
                <w:rFonts w:ascii="Times New Roman" w:hAnsi="Times New Roman"/>
                <w:b/>
                <w:sz w:val="28"/>
                <w:szCs w:val="28"/>
              </w:rPr>
            </w:pPr>
            <w:r w:rsidRPr="00FC604D">
              <w:rPr>
                <w:rFonts w:ascii="Times New Roman" w:hAnsi="Times New Roman"/>
                <w:b/>
                <w:sz w:val="28"/>
                <w:szCs w:val="28"/>
              </w:rPr>
              <w:t xml:space="preserve">Дополнительно: </w:t>
            </w:r>
            <w:r w:rsidRPr="00FC604D">
              <w:rPr>
                <w:rFonts w:ascii="Times New Roman" w:hAnsi="Times New Roman"/>
                <w:sz w:val="28"/>
                <w:szCs w:val="28"/>
              </w:rPr>
              <w:t>возврат средств в 2016 году по актам 2015 года</w:t>
            </w:r>
          </w:p>
        </w:tc>
      </w:tr>
      <w:tr w:rsidR="00FC604D" w:rsidRPr="00FC604D" w:rsidTr="006145F7">
        <w:trPr>
          <w:trHeight w:val="603"/>
        </w:trPr>
        <w:tc>
          <w:tcPr>
            <w:tcW w:w="900" w:type="dxa"/>
            <w:shd w:val="clear" w:color="auto" w:fill="auto"/>
          </w:tcPr>
          <w:p w:rsidR="00FC604D" w:rsidRPr="00FC604D" w:rsidRDefault="00FC604D" w:rsidP="00FC604D">
            <w:pPr>
              <w:spacing w:after="0" w:line="240" w:lineRule="auto"/>
              <w:jc w:val="center"/>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30.12.2015</w:t>
            </w:r>
          </w:p>
        </w:tc>
        <w:tc>
          <w:tcPr>
            <w:tcW w:w="1706"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МБУ «</w:t>
            </w:r>
            <w:proofErr w:type="spellStart"/>
            <w:r w:rsidRPr="00FC604D">
              <w:rPr>
                <w:rFonts w:ascii="Times New Roman" w:hAnsi="Times New Roman"/>
                <w:sz w:val="28"/>
                <w:szCs w:val="28"/>
              </w:rPr>
              <w:t>Физкультурно</w:t>
            </w:r>
            <w:proofErr w:type="spellEnd"/>
            <w:r w:rsidRPr="00FC604D">
              <w:rPr>
                <w:rFonts w:ascii="Times New Roman" w:hAnsi="Times New Roman"/>
                <w:sz w:val="28"/>
                <w:szCs w:val="28"/>
              </w:rPr>
              <w:t xml:space="preserve"> - оздоровительный центр «Дельфин»</w:t>
            </w:r>
          </w:p>
        </w:tc>
        <w:tc>
          <w:tcPr>
            <w:tcW w:w="2268"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Проверка мер, принятых по устранению нарушений и недостатков, установленных по результатам контрольного мероприятия: «Проверка финансово-хозяйственной деятельности МБУ «</w:t>
            </w:r>
            <w:proofErr w:type="spellStart"/>
            <w:r w:rsidRPr="00FC604D">
              <w:rPr>
                <w:rFonts w:ascii="Times New Roman" w:hAnsi="Times New Roman"/>
                <w:sz w:val="28"/>
                <w:szCs w:val="28"/>
              </w:rPr>
              <w:t>Физкультурно</w:t>
            </w:r>
            <w:proofErr w:type="spellEnd"/>
            <w:r w:rsidRPr="00FC604D">
              <w:rPr>
                <w:rFonts w:ascii="Times New Roman" w:hAnsi="Times New Roman"/>
                <w:sz w:val="28"/>
                <w:szCs w:val="28"/>
              </w:rPr>
              <w:t xml:space="preserve"> - оздоровительный центр «Дельфин» (акт проверки от 05.11.2013).</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Экспертиза муниципального задания МБУ «Физкультурно- оздоровительный центр «Дельфин» на 2016 год и плановый период 2017-2018 годов.</w:t>
            </w:r>
          </w:p>
          <w:p w:rsidR="00FC604D" w:rsidRPr="00FC604D" w:rsidRDefault="00FC604D" w:rsidP="00FC604D">
            <w:pPr>
              <w:spacing w:after="0" w:line="240" w:lineRule="auto"/>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предписание от 01.02.2016 № 1 </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8605,74</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ответ от 29.02.2016 № СЭД-01-19-22</w:t>
            </w:r>
          </w:p>
        </w:tc>
      </w:tr>
      <w:tr w:rsidR="00FC604D" w:rsidRPr="00FC604D" w:rsidTr="006145F7">
        <w:trPr>
          <w:trHeight w:val="603"/>
        </w:trPr>
        <w:tc>
          <w:tcPr>
            <w:tcW w:w="6134" w:type="dxa"/>
            <w:gridSpan w:val="4"/>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ИТОГО</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1216072,78</w:t>
            </w:r>
          </w:p>
        </w:tc>
        <w:tc>
          <w:tcPr>
            <w:tcW w:w="126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w:t>
            </w:r>
          </w:p>
        </w:tc>
        <w:tc>
          <w:tcPr>
            <w:tcW w:w="180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w:t>
            </w:r>
          </w:p>
        </w:tc>
        <w:tc>
          <w:tcPr>
            <w:tcW w:w="1260" w:type="dxa"/>
            <w:shd w:val="clear" w:color="auto" w:fill="auto"/>
          </w:tcPr>
          <w:p w:rsidR="00FC604D" w:rsidRPr="00FC604D" w:rsidRDefault="00FC604D" w:rsidP="00FC604D">
            <w:pPr>
              <w:spacing w:after="0" w:line="240" w:lineRule="auto"/>
              <w:jc w:val="center"/>
              <w:rPr>
                <w:rFonts w:ascii="Times New Roman" w:hAnsi="Times New Roman"/>
                <w:sz w:val="28"/>
                <w:szCs w:val="28"/>
              </w:rPr>
            </w:pPr>
            <w:r w:rsidRPr="00FC604D">
              <w:rPr>
                <w:rFonts w:ascii="Times New Roman" w:hAnsi="Times New Roman"/>
                <w:sz w:val="28"/>
                <w:szCs w:val="28"/>
              </w:rPr>
              <w:t>505316,56</w:t>
            </w:r>
          </w:p>
        </w:tc>
        <w:tc>
          <w:tcPr>
            <w:tcW w:w="2340" w:type="dxa"/>
            <w:shd w:val="clear" w:color="auto" w:fill="auto"/>
          </w:tcPr>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w:t>
            </w:r>
          </w:p>
        </w:tc>
      </w:tr>
    </w:tbl>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Председатель контрольно-счетной палаты</w:t>
      </w:r>
    </w:p>
    <w:p w:rsidR="00FC604D" w:rsidRPr="00FC604D" w:rsidRDefault="00FC604D" w:rsidP="00FC604D">
      <w:pPr>
        <w:spacing w:after="0" w:line="240" w:lineRule="auto"/>
        <w:rPr>
          <w:rFonts w:ascii="Times New Roman" w:hAnsi="Times New Roman"/>
          <w:sz w:val="28"/>
          <w:szCs w:val="28"/>
        </w:rPr>
      </w:pPr>
      <w:r w:rsidRPr="00FC604D">
        <w:rPr>
          <w:rFonts w:ascii="Times New Roman" w:hAnsi="Times New Roman"/>
          <w:sz w:val="28"/>
          <w:szCs w:val="28"/>
        </w:rPr>
        <w:t xml:space="preserve">Краснокамского муниципального района         </w:t>
      </w:r>
      <w:r>
        <w:rPr>
          <w:rFonts w:ascii="Times New Roman" w:hAnsi="Times New Roman"/>
          <w:sz w:val="28"/>
          <w:szCs w:val="28"/>
        </w:rPr>
        <w:t xml:space="preserve">                                                                                                  </w:t>
      </w:r>
      <w:r w:rsidRPr="00FC604D">
        <w:rPr>
          <w:rFonts w:ascii="Times New Roman" w:hAnsi="Times New Roman"/>
          <w:sz w:val="28"/>
          <w:szCs w:val="28"/>
        </w:rPr>
        <w:t xml:space="preserve">  Т.Ю. </w:t>
      </w:r>
      <w:proofErr w:type="spellStart"/>
      <w:r w:rsidRPr="00FC604D">
        <w:rPr>
          <w:rFonts w:ascii="Times New Roman" w:hAnsi="Times New Roman"/>
          <w:sz w:val="28"/>
          <w:szCs w:val="28"/>
        </w:rPr>
        <w:t>Туксузова</w:t>
      </w:r>
      <w:proofErr w:type="spellEnd"/>
    </w:p>
    <w:p w:rsidR="00E36252" w:rsidRPr="00FC604D" w:rsidRDefault="00E36252" w:rsidP="00FC604D">
      <w:pPr>
        <w:spacing w:after="0" w:line="240" w:lineRule="auto"/>
        <w:rPr>
          <w:rFonts w:ascii="Times New Roman" w:hAnsi="Times New Roman"/>
          <w:sz w:val="28"/>
          <w:szCs w:val="28"/>
        </w:rPr>
      </w:pPr>
    </w:p>
    <w:p w:rsidR="00FC604D" w:rsidRPr="00FC604D" w:rsidRDefault="00FC604D">
      <w:pPr>
        <w:spacing w:after="0" w:line="240" w:lineRule="auto"/>
        <w:rPr>
          <w:rFonts w:ascii="Times New Roman" w:hAnsi="Times New Roman"/>
          <w:sz w:val="28"/>
          <w:szCs w:val="28"/>
        </w:rPr>
      </w:pPr>
    </w:p>
    <w:sectPr w:rsidR="00FC604D" w:rsidRPr="00FC604D" w:rsidSect="00FC604D">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E5" w:rsidRDefault="00BE14E5" w:rsidP="00FC604D">
      <w:pPr>
        <w:spacing w:after="0" w:line="240" w:lineRule="auto"/>
      </w:pPr>
      <w:r>
        <w:separator/>
      </w:r>
    </w:p>
  </w:endnote>
  <w:endnote w:type="continuationSeparator" w:id="0">
    <w:p w:rsidR="00BE14E5" w:rsidRDefault="00BE14E5" w:rsidP="00FC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E5" w:rsidRDefault="00BE14E5" w:rsidP="00FC604D">
      <w:pPr>
        <w:spacing w:after="0" w:line="240" w:lineRule="auto"/>
      </w:pPr>
      <w:r>
        <w:separator/>
      </w:r>
    </w:p>
  </w:footnote>
  <w:footnote w:type="continuationSeparator" w:id="0">
    <w:p w:rsidR="00BE14E5" w:rsidRDefault="00BE14E5" w:rsidP="00FC6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79748"/>
      <w:docPartObj>
        <w:docPartGallery w:val="Page Numbers (Top of Page)"/>
        <w:docPartUnique/>
      </w:docPartObj>
    </w:sdtPr>
    <w:sdtEndPr/>
    <w:sdtContent>
      <w:p w:rsidR="00FC604D" w:rsidRDefault="00FC604D">
        <w:pPr>
          <w:pStyle w:val="a5"/>
          <w:jc w:val="center"/>
        </w:pPr>
        <w:r>
          <w:fldChar w:fldCharType="begin"/>
        </w:r>
        <w:r>
          <w:instrText>PAGE   \* MERGEFORMAT</w:instrText>
        </w:r>
        <w:r>
          <w:fldChar w:fldCharType="separate"/>
        </w:r>
        <w:r w:rsidR="00CA6AB9">
          <w:rPr>
            <w:noProof/>
          </w:rPr>
          <w:t>7</w:t>
        </w:r>
        <w:r>
          <w:fldChar w:fldCharType="end"/>
        </w:r>
      </w:p>
    </w:sdtContent>
  </w:sdt>
  <w:p w:rsidR="00FC604D" w:rsidRDefault="00FC60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C4D"/>
    <w:multiLevelType w:val="hybridMultilevel"/>
    <w:tmpl w:val="68A643E4"/>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7307"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1D2E3693"/>
    <w:multiLevelType w:val="hybridMultilevel"/>
    <w:tmpl w:val="CD280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91860BA"/>
    <w:multiLevelType w:val="hybridMultilevel"/>
    <w:tmpl w:val="18A281A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2"/>
    <w:rsid w:val="00425F43"/>
    <w:rsid w:val="00872A88"/>
    <w:rsid w:val="00BE14E5"/>
    <w:rsid w:val="00CA6AB9"/>
    <w:rsid w:val="00D14522"/>
    <w:rsid w:val="00E36252"/>
    <w:rsid w:val="00F85FF7"/>
    <w:rsid w:val="00FC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2"/>
    <w:pPr>
      <w:spacing w:after="200" w:line="276" w:lineRule="auto"/>
    </w:pPr>
    <w:rPr>
      <w:rFonts w:ascii="Calibri" w:eastAsia="Calibri" w:hAnsi="Calibri" w:cs="Times New Roman"/>
    </w:rPr>
  </w:style>
  <w:style w:type="paragraph" w:styleId="9">
    <w:name w:val="heading 9"/>
    <w:basedOn w:val="a"/>
    <w:next w:val="a"/>
    <w:link w:val="90"/>
    <w:semiHidden/>
    <w:unhideWhenUsed/>
    <w:qFormat/>
    <w:rsid w:val="00FC604D"/>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36252"/>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E36252"/>
    <w:rPr>
      <w:rFonts w:ascii="Arial" w:eastAsia="Times New Roman" w:hAnsi="Arial" w:cs="Arial"/>
      <w:sz w:val="24"/>
      <w:szCs w:val="20"/>
      <w:lang w:eastAsia="ru-RU"/>
    </w:rPr>
  </w:style>
  <w:style w:type="paragraph" w:customStyle="1" w:styleId="ConsTitle">
    <w:name w:val="ConsTitle"/>
    <w:uiPriority w:val="99"/>
    <w:rsid w:val="00E3625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FC60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04D"/>
    <w:rPr>
      <w:rFonts w:ascii="Calibri" w:eastAsia="Calibri" w:hAnsi="Calibri" w:cs="Times New Roman"/>
    </w:rPr>
  </w:style>
  <w:style w:type="paragraph" w:styleId="a7">
    <w:name w:val="footer"/>
    <w:basedOn w:val="a"/>
    <w:link w:val="a8"/>
    <w:uiPriority w:val="99"/>
    <w:unhideWhenUsed/>
    <w:rsid w:val="00FC60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04D"/>
    <w:rPr>
      <w:rFonts w:ascii="Calibri" w:eastAsia="Calibri" w:hAnsi="Calibri" w:cs="Times New Roman"/>
    </w:rPr>
  </w:style>
  <w:style w:type="paragraph" w:styleId="a9">
    <w:name w:val="Body Text Indent"/>
    <w:basedOn w:val="a"/>
    <w:link w:val="aa"/>
    <w:uiPriority w:val="99"/>
    <w:semiHidden/>
    <w:unhideWhenUsed/>
    <w:rsid w:val="00FC604D"/>
    <w:pPr>
      <w:spacing w:after="120"/>
      <w:ind w:left="283"/>
    </w:pPr>
  </w:style>
  <w:style w:type="character" w:customStyle="1" w:styleId="aa">
    <w:name w:val="Основной текст с отступом Знак"/>
    <w:basedOn w:val="a0"/>
    <w:link w:val="a9"/>
    <w:uiPriority w:val="99"/>
    <w:semiHidden/>
    <w:rsid w:val="00FC604D"/>
    <w:rPr>
      <w:rFonts w:ascii="Calibri" w:eastAsia="Calibri" w:hAnsi="Calibri" w:cs="Times New Roman"/>
    </w:rPr>
  </w:style>
  <w:style w:type="paragraph" w:styleId="2">
    <w:name w:val="Body Text Indent 2"/>
    <w:basedOn w:val="a"/>
    <w:link w:val="20"/>
    <w:uiPriority w:val="99"/>
    <w:semiHidden/>
    <w:unhideWhenUsed/>
    <w:rsid w:val="00FC604D"/>
    <w:pPr>
      <w:spacing w:after="120" w:line="480" w:lineRule="auto"/>
      <w:ind w:left="283"/>
    </w:pPr>
  </w:style>
  <w:style w:type="character" w:customStyle="1" w:styleId="20">
    <w:name w:val="Основной текст с отступом 2 Знак"/>
    <w:basedOn w:val="a0"/>
    <w:link w:val="2"/>
    <w:uiPriority w:val="99"/>
    <w:semiHidden/>
    <w:rsid w:val="00FC604D"/>
    <w:rPr>
      <w:rFonts w:ascii="Calibri" w:eastAsia="Calibri" w:hAnsi="Calibri" w:cs="Times New Roman"/>
    </w:rPr>
  </w:style>
  <w:style w:type="character" w:customStyle="1" w:styleId="90">
    <w:name w:val="Заголовок 9 Знак"/>
    <w:basedOn w:val="a0"/>
    <w:link w:val="9"/>
    <w:semiHidden/>
    <w:rsid w:val="00FC604D"/>
    <w:rPr>
      <w:rFonts w:ascii="Cambria" w:eastAsia="Times New Roman" w:hAnsi="Cambria" w:cs="Times New Roman"/>
      <w:lang w:eastAsia="ru-RU"/>
    </w:rPr>
  </w:style>
  <w:style w:type="paragraph" w:styleId="ab">
    <w:name w:val="caption"/>
    <w:basedOn w:val="a"/>
    <w:next w:val="a"/>
    <w:uiPriority w:val="35"/>
    <w:semiHidden/>
    <w:unhideWhenUsed/>
    <w:qFormat/>
    <w:rsid w:val="00FC604D"/>
    <w:pPr>
      <w:spacing w:line="240" w:lineRule="auto"/>
    </w:pPr>
    <w:rPr>
      <w:rFonts w:asciiTheme="minorHAnsi" w:eastAsiaTheme="minorHAnsi" w:hAnsiTheme="minorHAnsi" w:cstheme="minorBidi"/>
      <w:b/>
      <w:bCs/>
      <w:color w:val="5B9BD5" w:themeColor="accent1"/>
      <w:sz w:val="18"/>
      <w:szCs w:val="18"/>
    </w:rPr>
  </w:style>
  <w:style w:type="paragraph" w:styleId="ac">
    <w:name w:val="List Paragraph"/>
    <w:basedOn w:val="a"/>
    <w:uiPriority w:val="34"/>
    <w:qFormat/>
    <w:rsid w:val="00FC604D"/>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FC604D"/>
    <w:rPr>
      <w:rFonts w:ascii="Times New Roman" w:hAnsi="Times New Roman" w:cs="Times New Roman" w:hint="default"/>
      <w:sz w:val="26"/>
      <w:szCs w:val="26"/>
    </w:rPr>
  </w:style>
  <w:style w:type="character" w:customStyle="1" w:styleId="FontStyle15">
    <w:name w:val="Font Style15"/>
    <w:rsid w:val="00FC604D"/>
    <w:rPr>
      <w:rFonts w:ascii="Times New Roman" w:hAnsi="Times New Roman" w:cs="Times New Roman" w:hint="default"/>
      <w:sz w:val="22"/>
      <w:szCs w:val="22"/>
    </w:rPr>
  </w:style>
  <w:style w:type="table" w:styleId="ad">
    <w:name w:val="Table Grid"/>
    <w:basedOn w:val="a1"/>
    <w:uiPriority w:val="59"/>
    <w:rsid w:val="00FC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A6A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6A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2"/>
    <w:pPr>
      <w:spacing w:after="200" w:line="276" w:lineRule="auto"/>
    </w:pPr>
    <w:rPr>
      <w:rFonts w:ascii="Calibri" w:eastAsia="Calibri" w:hAnsi="Calibri" w:cs="Times New Roman"/>
    </w:rPr>
  </w:style>
  <w:style w:type="paragraph" w:styleId="9">
    <w:name w:val="heading 9"/>
    <w:basedOn w:val="a"/>
    <w:next w:val="a"/>
    <w:link w:val="90"/>
    <w:semiHidden/>
    <w:unhideWhenUsed/>
    <w:qFormat/>
    <w:rsid w:val="00FC604D"/>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36252"/>
    <w:pPr>
      <w:widowControl w:val="0"/>
      <w:tabs>
        <w:tab w:val="left" w:pos="744"/>
      </w:tabs>
      <w:autoSpaceDE w:val="0"/>
      <w:autoSpaceDN w:val="0"/>
      <w:adjustRightInd w:val="0"/>
      <w:spacing w:after="0" w:line="225" w:lineRule="exact"/>
      <w:jc w:val="both"/>
    </w:pPr>
    <w:rPr>
      <w:rFonts w:ascii="Arial" w:eastAsia="Times New Roman" w:hAnsi="Arial" w:cs="Arial"/>
      <w:sz w:val="24"/>
      <w:szCs w:val="20"/>
      <w:lang w:eastAsia="ru-RU"/>
    </w:rPr>
  </w:style>
  <w:style w:type="character" w:customStyle="1" w:styleId="a4">
    <w:name w:val="Основной текст Знак"/>
    <w:basedOn w:val="a0"/>
    <w:link w:val="a3"/>
    <w:uiPriority w:val="99"/>
    <w:semiHidden/>
    <w:rsid w:val="00E36252"/>
    <w:rPr>
      <w:rFonts w:ascii="Arial" w:eastAsia="Times New Roman" w:hAnsi="Arial" w:cs="Arial"/>
      <w:sz w:val="24"/>
      <w:szCs w:val="20"/>
      <w:lang w:eastAsia="ru-RU"/>
    </w:rPr>
  </w:style>
  <w:style w:type="paragraph" w:customStyle="1" w:styleId="ConsTitle">
    <w:name w:val="ConsTitle"/>
    <w:uiPriority w:val="99"/>
    <w:rsid w:val="00E3625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FC60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04D"/>
    <w:rPr>
      <w:rFonts w:ascii="Calibri" w:eastAsia="Calibri" w:hAnsi="Calibri" w:cs="Times New Roman"/>
    </w:rPr>
  </w:style>
  <w:style w:type="paragraph" w:styleId="a7">
    <w:name w:val="footer"/>
    <w:basedOn w:val="a"/>
    <w:link w:val="a8"/>
    <w:uiPriority w:val="99"/>
    <w:unhideWhenUsed/>
    <w:rsid w:val="00FC60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04D"/>
    <w:rPr>
      <w:rFonts w:ascii="Calibri" w:eastAsia="Calibri" w:hAnsi="Calibri" w:cs="Times New Roman"/>
    </w:rPr>
  </w:style>
  <w:style w:type="paragraph" w:styleId="a9">
    <w:name w:val="Body Text Indent"/>
    <w:basedOn w:val="a"/>
    <w:link w:val="aa"/>
    <w:uiPriority w:val="99"/>
    <w:semiHidden/>
    <w:unhideWhenUsed/>
    <w:rsid w:val="00FC604D"/>
    <w:pPr>
      <w:spacing w:after="120"/>
      <w:ind w:left="283"/>
    </w:pPr>
  </w:style>
  <w:style w:type="character" w:customStyle="1" w:styleId="aa">
    <w:name w:val="Основной текст с отступом Знак"/>
    <w:basedOn w:val="a0"/>
    <w:link w:val="a9"/>
    <w:uiPriority w:val="99"/>
    <w:semiHidden/>
    <w:rsid w:val="00FC604D"/>
    <w:rPr>
      <w:rFonts w:ascii="Calibri" w:eastAsia="Calibri" w:hAnsi="Calibri" w:cs="Times New Roman"/>
    </w:rPr>
  </w:style>
  <w:style w:type="paragraph" w:styleId="2">
    <w:name w:val="Body Text Indent 2"/>
    <w:basedOn w:val="a"/>
    <w:link w:val="20"/>
    <w:uiPriority w:val="99"/>
    <w:semiHidden/>
    <w:unhideWhenUsed/>
    <w:rsid w:val="00FC604D"/>
    <w:pPr>
      <w:spacing w:after="120" w:line="480" w:lineRule="auto"/>
      <w:ind w:left="283"/>
    </w:pPr>
  </w:style>
  <w:style w:type="character" w:customStyle="1" w:styleId="20">
    <w:name w:val="Основной текст с отступом 2 Знак"/>
    <w:basedOn w:val="a0"/>
    <w:link w:val="2"/>
    <w:uiPriority w:val="99"/>
    <w:semiHidden/>
    <w:rsid w:val="00FC604D"/>
    <w:rPr>
      <w:rFonts w:ascii="Calibri" w:eastAsia="Calibri" w:hAnsi="Calibri" w:cs="Times New Roman"/>
    </w:rPr>
  </w:style>
  <w:style w:type="character" w:customStyle="1" w:styleId="90">
    <w:name w:val="Заголовок 9 Знак"/>
    <w:basedOn w:val="a0"/>
    <w:link w:val="9"/>
    <w:semiHidden/>
    <w:rsid w:val="00FC604D"/>
    <w:rPr>
      <w:rFonts w:ascii="Cambria" w:eastAsia="Times New Roman" w:hAnsi="Cambria" w:cs="Times New Roman"/>
      <w:lang w:eastAsia="ru-RU"/>
    </w:rPr>
  </w:style>
  <w:style w:type="paragraph" w:styleId="ab">
    <w:name w:val="caption"/>
    <w:basedOn w:val="a"/>
    <w:next w:val="a"/>
    <w:uiPriority w:val="35"/>
    <w:semiHidden/>
    <w:unhideWhenUsed/>
    <w:qFormat/>
    <w:rsid w:val="00FC604D"/>
    <w:pPr>
      <w:spacing w:line="240" w:lineRule="auto"/>
    </w:pPr>
    <w:rPr>
      <w:rFonts w:asciiTheme="minorHAnsi" w:eastAsiaTheme="minorHAnsi" w:hAnsiTheme="minorHAnsi" w:cstheme="minorBidi"/>
      <w:b/>
      <w:bCs/>
      <w:color w:val="5B9BD5" w:themeColor="accent1"/>
      <w:sz w:val="18"/>
      <w:szCs w:val="18"/>
    </w:rPr>
  </w:style>
  <w:style w:type="paragraph" w:styleId="ac">
    <w:name w:val="List Paragraph"/>
    <w:basedOn w:val="a"/>
    <w:uiPriority w:val="34"/>
    <w:qFormat/>
    <w:rsid w:val="00FC604D"/>
    <w:pPr>
      <w:ind w:left="720"/>
      <w:contextualSpacing/>
    </w:pPr>
    <w:rPr>
      <w:rFonts w:asciiTheme="minorHAnsi" w:eastAsiaTheme="minorHAnsi" w:hAnsiTheme="minorHAnsi" w:cstheme="minorBidi"/>
    </w:rPr>
  </w:style>
  <w:style w:type="character" w:customStyle="1" w:styleId="FontStyle23">
    <w:name w:val="Font Style23"/>
    <w:basedOn w:val="a0"/>
    <w:uiPriority w:val="99"/>
    <w:rsid w:val="00FC604D"/>
    <w:rPr>
      <w:rFonts w:ascii="Times New Roman" w:hAnsi="Times New Roman" w:cs="Times New Roman" w:hint="default"/>
      <w:sz w:val="26"/>
      <w:szCs w:val="26"/>
    </w:rPr>
  </w:style>
  <w:style w:type="character" w:customStyle="1" w:styleId="FontStyle15">
    <w:name w:val="Font Style15"/>
    <w:rsid w:val="00FC604D"/>
    <w:rPr>
      <w:rFonts w:ascii="Times New Roman" w:hAnsi="Times New Roman" w:cs="Times New Roman" w:hint="default"/>
      <w:sz w:val="22"/>
      <w:szCs w:val="22"/>
    </w:rPr>
  </w:style>
  <w:style w:type="table" w:styleId="ad">
    <w:name w:val="Table Grid"/>
    <w:basedOn w:val="a1"/>
    <w:uiPriority w:val="59"/>
    <w:rsid w:val="00FC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A6A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6A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1726450860309127E-2"/>
          <c:y val="4.0089363829521309E-2"/>
          <c:w val="0.90281058617672794"/>
          <c:h val="0.7649321959755031"/>
        </c:manualLayout>
      </c:layout>
      <c:bar3DChart>
        <c:barDir val="col"/>
        <c:grouping val="stacked"/>
        <c:varyColors val="0"/>
        <c:ser>
          <c:idx val="0"/>
          <c:order val="0"/>
          <c:tx>
            <c:strRef>
              <c:f>Лист1!$B$1</c:f>
              <c:strCache>
                <c:ptCount val="1"/>
                <c:pt idx="0">
                  <c:v>Контрольные мероприятия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2013 год</c:v>
                </c:pt>
                <c:pt idx="1">
                  <c:v>2014 год</c:v>
                </c:pt>
                <c:pt idx="2">
                  <c:v>2015 год</c:v>
                </c:pt>
                <c:pt idx="3">
                  <c:v>2016 год</c:v>
                </c:pt>
              </c:strCache>
            </c:strRef>
          </c:cat>
          <c:val>
            <c:numRef>
              <c:f>Лист1!$B$2:$B$5</c:f>
              <c:numCache>
                <c:formatCode>General</c:formatCode>
                <c:ptCount val="4"/>
                <c:pt idx="0">
                  <c:v>33</c:v>
                </c:pt>
                <c:pt idx="1">
                  <c:v>37</c:v>
                </c:pt>
                <c:pt idx="2">
                  <c:v>33</c:v>
                </c:pt>
                <c:pt idx="3">
                  <c:v>29</c:v>
                </c:pt>
              </c:numCache>
            </c:numRef>
          </c:val>
        </c:ser>
        <c:ser>
          <c:idx val="1"/>
          <c:order val="1"/>
          <c:tx>
            <c:strRef>
              <c:f>Лист1!$C$1</c:f>
              <c:strCache>
                <c:ptCount val="1"/>
                <c:pt idx="0">
                  <c:v>Экспертно-аналитические мероприятия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2013 год</c:v>
                </c:pt>
                <c:pt idx="1">
                  <c:v>2014 год</c:v>
                </c:pt>
                <c:pt idx="2">
                  <c:v>2015 год</c:v>
                </c:pt>
                <c:pt idx="3">
                  <c:v>2016 год</c:v>
                </c:pt>
              </c:strCache>
            </c:strRef>
          </c:cat>
          <c:val>
            <c:numRef>
              <c:f>Лист1!$C$2:$C$5</c:f>
              <c:numCache>
                <c:formatCode>General</c:formatCode>
                <c:ptCount val="4"/>
                <c:pt idx="0">
                  <c:v>89</c:v>
                </c:pt>
                <c:pt idx="1">
                  <c:v>122</c:v>
                </c:pt>
                <c:pt idx="2">
                  <c:v>128</c:v>
                </c:pt>
                <c:pt idx="3">
                  <c:v>158</c:v>
                </c:pt>
              </c:numCache>
            </c:numRef>
          </c:val>
        </c:ser>
        <c:dLbls>
          <c:showLegendKey val="0"/>
          <c:showVal val="0"/>
          <c:showCatName val="0"/>
          <c:showSerName val="0"/>
          <c:showPercent val="0"/>
          <c:showBubbleSize val="0"/>
        </c:dLbls>
        <c:gapWidth val="150"/>
        <c:shape val="cylinder"/>
        <c:axId val="180092928"/>
        <c:axId val="180094464"/>
        <c:axId val="0"/>
      </c:bar3DChart>
      <c:catAx>
        <c:axId val="180092928"/>
        <c:scaling>
          <c:orientation val="minMax"/>
        </c:scaling>
        <c:delete val="0"/>
        <c:axPos val="b"/>
        <c:numFmt formatCode="General" sourceLinked="0"/>
        <c:majorTickMark val="out"/>
        <c:minorTickMark val="none"/>
        <c:tickLblPos val="nextTo"/>
        <c:crossAx val="180094464"/>
        <c:crosses val="autoZero"/>
        <c:auto val="1"/>
        <c:lblAlgn val="ctr"/>
        <c:lblOffset val="100"/>
        <c:noMultiLvlLbl val="0"/>
      </c:catAx>
      <c:valAx>
        <c:axId val="180094464"/>
        <c:scaling>
          <c:orientation val="minMax"/>
        </c:scaling>
        <c:delete val="0"/>
        <c:axPos val="l"/>
        <c:majorGridlines/>
        <c:numFmt formatCode="General" sourceLinked="1"/>
        <c:majorTickMark val="out"/>
        <c:minorTickMark val="none"/>
        <c:tickLblPos val="nextTo"/>
        <c:crossAx val="1800929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3539532972245956E-2"/>
          <c:y val="2.8923195930137115E-2"/>
          <c:w val="0.93148782387011075"/>
          <c:h val="0.57427159834645236"/>
        </c:manualLayout>
      </c:layout>
      <c:bar3DChart>
        <c:barDir val="col"/>
        <c:grouping val="clustered"/>
        <c:varyColors val="0"/>
        <c:ser>
          <c:idx val="0"/>
          <c:order val="0"/>
          <c:tx>
            <c:strRef>
              <c:f>Лист1!$B$1</c:f>
              <c:strCache>
                <c:ptCount val="1"/>
                <c:pt idx="0">
                  <c:v>Нецелевые расходы</c:v>
                </c:pt>
              </c:strCache>
            </c:strRef>
          </c:tx>
          <c:invertIfNegative val="0"/>
          <c:dLbls>
            <c:dLbl>
              <c:idx val="0"/>
              <c:layout>
                <c:manualLayout>
                  <c:x val="-2.8094223552348658E-2"/>
                  <c:y val="-1.0689048018233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039509867634587E-3"/>
                  <c:y val="-8.01678601367524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2422360248447204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2013</c:v>
                </c:pt>
                <c:pt idx="1">
                  <c:v>2014</c:v>
                </c:pt>
                <c:pt idx="2">
                  <c:v>2015</c:v>
                </c:pt>
                <c:pt idx="3">
                  <c:v>2016</c:v>
                </c:pt>
              </c:numCache>
            </c:numRef>
          </c:cat>
          <c:val>
            <c:numRef>
              <c:f>Лист1!$B$2:$B$5</c:f>
              <c:numCache>
                <c:formatCode>General</c:formatCode>
                <c:ptCount val="4"/>
                <c:pt idx="0">
                  <c:v>9.9</c:v>
                </c:pt>
                <c:pt idx="1">
                  <c:v>839.2</c:v>
                </c:pt>
                <c:pt idx="2">
                  <c:v>3.3</c:v>
                </c:pt>
                <c:pt idx="3">
                  <c:v>206.6</c:v>
                </c:pt>
              </c:numCache>
            </c:numRef>
          </c:val>
        </c:ser>
        <c:ser>
          <c:idx val="1"/>
          <c:order val="1"/>
          <c:tx>
            <c:strRef>
              <c:f>Лист1!$C$1</c:f>
              <c:strCache>
                <c:ptCount val="1"/>
                <c:pt idx="0">
                  <c:v>Неэффективные расходы</c:v>
                </c:pt>
              </c:strCache>
            </c:strRef>
          </c:tx>
          <c:invertIfNegative val="0"/>
          <c:dLbls>
            <c:dLbl>
              <c:idx val="0"/>
              <c:layout>
                <c:manualLayout>
                  <c:x val="-1.5607901973527032E-3"/>
                  <c:y val="-4.27561920729346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217032915713395E-3"/>
                  <c:y val="-5.07729780866099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07901973527032E-2"/>
                  <c:y val="-4.54286644918241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7.092198581560283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2013</c:v>
                </c:pt>
                <c:pt idx="1">
                  <c:v>2014</c:v>
                </c:pt>
                <c:pt idx="2">
                  <c:v>2015</c:v>
                </c:pt>
                <c:pt idx="3">
                  <c:v>2016</c:v>
                </c:pt>
              </c:numCache>
            </c:numRef>
          </c:cat>
          <c:val>
            <c:numRef>
              <c:f>Лист1!$C$2:$C$5</c:f>
              <c:numCache>
                <c:formatCode>General</c:formatCode>
                <c:ptCount val="4"/>
                <c:pt idx="0">
                  <c:v>11845.1</c:v>
                </c:pt>
                <c:pt idx="1">
                  <c:v>2959.8</c:v>
                </c:pt>
                <c:pt idx="2">
                  <c:v>25719.1</c:v>
                </c:pt>
                <c:pt idx="3">
                  <c:v>173.4</c:v>
                </c:pt>
              </c:numCache>
            </c:numRef>
          </c:val>
        </c:ser>
        <c:ser>
          <c:idx val="2"/>
          <c:order val="2"/>
          <c:tx>
            <c:strRef>
              <c:f>Лист1!$D$1</c:f>
              <c:strCache>
                <c:ptCount val="1"/>
                <c:pt idx="0">
                  <c:v>Нарушения по управлению и распоряжению имуществом</c:v>
                </c:pt>
              </c:strCache>
            </c:strRef>
          </c:tx>
          <c:invertIfNegative val="0"/>
          <c:dLbls>
            <c:dLbl>
              <c:idx val="1"/>
              <c:layout>
                <c:manualLayout>
                  <c:x val="-7.7786771980605232E-3"/>
                  <c:y val="-4.00839895013123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07901973527032E-2"/>
                  <c:y val="-2.67226200455836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2013</c:v>
                </c:pt>
                <c:pt idx="1">
                  <c:v>2014</c:v>
                </c:pt>
                <c:pt idx="2">
                  <c:v>2015</c:v>
                </c:pt>
                <c:pt idx="3">
                  <c:v>2016</c:v>
                </c:pt>
              </c:numCache>
            </c:numRef>
          </c:cat>
          <c:val>
            <c:numRef>
              <c:f>Лист1!$D$2:$D$5</c:f>
              <c:numCache>
                <c:formatCode>General</c:formatCode>
                <c:ptCount val="4"/>
                <c:pt idx="0">
                  <c:v>540600.4</c:v>
                </c:pt>
                <c:pt idx="1">
                  <c:v>87298.1</c:v>
                </c:pt>
                <c:pt idx="2" formatCode="0.0">
                  <c:v>167892</c:v>
                </c:pt>
                <c:pt idx="3">
                  <c:v>79196.5</c:v>
                </c:pt>
              </c:numCache>
            </c:numRef>
          </c:val>
        </c:ser>
        <c:ser>
          <c:idx val="3"/>
          <c:order val="3"/>
          <c:tx>
            <c:strRef>
              <c:f>Лист1!$E$1</c:f>
              <c:strCache>
                <c:ptCount val="1"/>
                <c:pt idx="0">
                  <c:v>Прочие нарушения</c:v>
                </c:pt>
              </c:strCache>
            </c:strRef>
          </c:tx>
          <c:invertIfNegative val="0"/>
          <c:dLbls>
            <c:dLbl>
              <c:idx val="0"/>
              <c:layout>
                <c:manualLayout>
                  <c:x val="3.1152647975077882E-2"/>
                  <c:y val="-2.13333333333333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215803947054065E-3"/>
                  <c:y val="-2.40503580410257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06686670999191E-2"/>
                  <c:y val="-1.870583403190891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2013</c:v>
                </c:pt>
                <c:pt idx="1">
                  <c:v>2014</c:v>
                </c:pt>
                <c:pt idx="2">
                  <c:v>2015</c:v>
                </c:pt>
                <c:pt idx="3">
                  <c:v>2016</c:v>
                </c:pt>
              </c:numCache>
            </c:numRef>
          </c:cat>
          <c:val>
            <c:numRef>
              <c:f>Лист1!$E$2:$E$5</c:f>
              <c:numCache>
                <c:formatCode>General</c:formatCode>
                <c:ptCount val="4"/>
                <c:pt idx="0">
                  <c:v>213811.20000000001</c:v>
                </c:pt>
                <c:pt idx="1">
                  <c:v>299803.90000000002</c:v>
                </c:pt>
                <c:pt idx="2">
                  <c:v>151196.5</c:v>
                </c:pt>
                <c:pt idx="3">
                  <c:v>163316.29999999999</c:v>
                </c:pt>
              </c:numCache>
            </c:numRef>
          </c:val>
        </c:ser>
        <c:dLbls>
          <c:showLegendKey val="0"/>
          <c:showVal val="0"/>
          <c:showCatName val="0"/>
          <c:showSerName val="0"/>
          <c:showPercent val="0"/>
          <c:showBubbleSize val="0"/>
        </c:dLbls>
        <c:gapWidth val="150"/>
        <c:shape val="cylinder"/>
        <c:axId val="180144768"/>
        <c:axId val="181674368"/>
        <c:axId val="0"/>
      </c:bar3DChart>
      <c:catAx>
        <c:axId val="180144768"/>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81674368"/>
        <c:crosses val="autoZero"/>
        <c:auto val="1"/>
        <c:lblAlgn val="ctr"/>
        <c:lblOffset val="100"/>
        <c:noMultiLvlLbl val="0"/>
      </c:catAx>
      <c:valAx>
        <c:axId val="181674368"/>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80144768"/>
        <c:crosses val="autoZero"/>
        <c:crossBetween val="between"/>
      </c:valAx>
    </c:plotArea>
    <c:legend>
      <c:legendPos val="b"/>
      <c:layout>
        <c:manualLayout>
          <c:xMode val="edge"/>
          <c:yMode val="edge"/>
          <c:x val="2.5958767609891915E-2"/>
          <c:y val="0.74456257446892915"/>
          <c:w val="0.72488946655877962"/>
          <c:h val="0.25543742553107091"/>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8755</Words>
  <Characters>49905</Characters>
  <Application>Microsoft Office Word</Application>
  <DocSecurity>0</DocSecurity>
  <Lines>415</Lines>
  <Paragraphs>117</Paragraphs>
  <ScaleCrop>false</ScaleCrop>
  <Company/>
  <LinksUpToDate>false</LinksUpToDate>
  <CharactersWithSpaces>58543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3C111</dc:creator>
  <cp:keywords/>
  <dc:description/>
  <cp:lastModifiedBy>Земское</cp:lastModifiedBy>
  <cp:revision>5</cp:revision>
  <dcterms:created xsi:type="dcterms:W3CDTF">2017-03-02T10:03:00Z</dcterms:created>
  <dcterms:modified xsi:type="dcterms:W3CDTF">2017-03-29T09:11:00Z</dcterms:modified>
</cp:coreProperties>
</file>