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EF" w:rsidRPr="00F64AEF" w:rsidRDefault="00F64AEF" w:rsidP="00F64AEF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ПОРЯДКЕ ИЗЪЯТИЯ НЕИСПОЛЬЗУЕМЫХ ЗЕМЕЛЬНЫХ УЧАСТКОВ</w:t>
      </w:r>
    </w:p>
    <w:p w:rsidR="00F64AEF" w:rsidRPr="00F64AEF" w:rsidRDefault="00F64AEF" w:rsidP="006030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кодекс РФ различает порядок прекращения права на земельный участок в случае его неиспользования для собственников (ст. 44) и для лиц, владеющих участком на праве постоянного бессрочного пользования, пожизненного наследуемого владения, безвозмездного срочного пользования (ст. 45).</w:t>
      </w:r>
    </w:p>
    <w:p w:rsidR="00F64AEF" w:rsidRPr="00F64AEF" w:rsidRDefault="00F64AEF" w:rsidP="006030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ст.44 ЗК РФ, </w:t>
      </w:r>
      <w:hyperlink r:id="rId4" w:tooltip="Право собственности" w:history="1">
        <w:r w:rsidRPr="006030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 собственности</w:t>
        </w:r>
      </w:hyperlink>
      <w:r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земельный участок прекращается в том числе в силу принудительного изъятия у собственника его </w:t>
      </w:r>
      <w:hyperlink r:id="rId5" w:tooltip="Земельные участки" w:history="1">
        <w:r w:rsidRPr="006030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участка</w:t>
        </w:r>
      </w:hyperlink>
      <w:r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гражданским законодательством.</w:t>
      </w:r>
    </w:p>
    <w:p w:rsidR="00F64AEF" w:rsidRPr="00F64AEF" w:rsidRDefault="00F64AEF" w:rsidP="006030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Гражданскому кодексу РФ, основанием для принудительного изъятия земельного участка может являться ненадлежащее использование данного участка: неиспользование в течение установленного федеральным законом срока в соответствии с целевым назначением либо грубое нарушение правил рационального </w:t>
      </w:r>
      <w:hyperlink r:id="rId6" w:tooltip="Землепользование" w:history="1">
        <w:r w:rsidRPr="006030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использования земли</w:t>
        </w:r>
      </w:hyperlink>
      <w:r w:rsidRPr="00F64A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земельным законодательством.</w:t>
      </w:r>
    </w:p>
    <w:p w:rsidR="00F64AEF" w:rsidRPr="00F64AEF" w:rsidRDefault="00F64AEF" w:rsidP="00F6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земельный участок может быть изъят у собственника в случаях, когда данный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лет, если более длительный срок не установлен федеральным законом.</w:t>
      </w:r>
    </w:p>
    <w:p w:rsidR="00F64AEF" w:rsidRPr="00F64AEF" w:rsidRDefault="00F64AEF" w:rsidP="006030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 необходимо учитывать признак обязательности цели использования земельного участка: производство сельскохозяйственной продукции; осуществление жилищного или иного строительства, а также временной признак, поскольку факт неиспользования земельного участка может быть установлен только по истечении установленного законом срока. При этом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использование.</w:t>
      </w:r>
    </w:p>
    <w:p w:rsidR="00F64AEF" w:rsidRPr="00F64AEF" w:rsidRDefault="00F64AEF" w:rsidP="00343E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Арендаторам земельного участка следует помнить о том, что </w:t>
      </w:r>
      <w:proofErr w:type="spellStart"/>
      <w:r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 п. 2 ст. 46 ЗК РФ закреплена аналогичная норма о возможности прекращения аренды земли по инициативе арендодателя в случае неиспользования земельного участка в указанных целях.</w:t>
      </w:r>
    </w:p>
    <w:p w:rsidR="00F64AEF" w:rsidRPr="00F64AEF" w:rsidRDefault="00F64AEF" w:rsidP="006030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принудительного изъятия земельного участка у собственника определен в статьях 284 - 286 Гражданского кодекса РФ.</w:t>
      </w:r>
    </w:p>
    <w:p w:rsidR="00F64AEF" w:rsidRPr="00F64AEF" w:rsidRDefault="00F64AEF" w:rsidP="00603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согласно статье 284 Гражданского кодекса РФ, земельный участок может быть изъят у собственника в случаях,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лет, если более длительный срок не установлен законом.</w:t>
      </w:r>
    </w:p>
    <w:p w:rsidR="00F64AEF" w:rsidRPr="00F64AEF" w:rsidRDefault="00F64AEF" w:rsidP="00603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изъятия земельных участков у их собственников проходит следующие этапы:</w:t>
      </w:r>
    </w:p>
    <w:p w:rsidR="00F64AEF" w:rsidRPr="00F64AEF" w:rsidRDefault="00F64AEF" w:rsidP="00603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заблаговременное предупреждение собственника земельного участка о допущенных нарушениях;</w:t>
      </w:r>
    </w:p>
    <w:p w:rsidR="00F64AEF" w:rsidRPr="00F64AEF" w:rsidRDefault="00F64AEF" w:rsidP="00603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уполномоченным органом государственной власти или местного самоуправления решения об изъятии земельного участка;</w:t>
      </w:r>
    </w:p>
    <w:p w:rsidR="00F64AEF" w:rsidRPr="00F64AEF" w:rsidRDefault="00F64AEF" w:rsidP="00603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продажа соответствующего земельного участка с публичных торгов. Причем если собственник земельного участка письменно уведомит орган, принявший решение об изъятии земельного участка, о своем согласии исполнить это решение, земельный участок может быть сразу продан с публичных торгов.</w:t>
      </w:r>
    </w:p>
    <w:p w:rsidR="00F64AEF" w:rsidRPr="00F64AEF" w:rsidRDefault="00F64AEF" w:rsidP="00343E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собственник земельного участка не согласен с решением об изъятии у него участка, то орган, принявший решение об изъятии участка, может реализовать свои полномочия только путем предъявления соответствующего требования о продаже участка в суд.</w:t>
      </w:r>
    </w:p>
    <w:p w:rsidR="00F64AEF" w:rsidRPr="00F64AEF" w:rsidRDefault="00F64AEF" w:rsidP="006030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286 ГК РФ устанавливает, что земельным законодательством определяется:</w:t>
      </w:r>
    </w:p>
    <w:p w:rsidR="00F64AEF" w:rsidRPr="00F64AEF" w:rsidRDefault="00F64AEF" w:rsidP="00603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 государственной власти или местного самоуправления, уполномоченный принимать решения об изъятии у собственников земельных участков в связи с ненадлежащим их использованием;</w:t>
      </w:r>
    </w:p>
    <w:p w:rsidR="00F64AEF" w:rsidRPr="00F64AEF" w:rsidRDefault="00F64AEF" w:rsidP="00603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обязательного заблаговременного предупреждения собственников земельных участков о допущенных нарушениях.</w:t>
      </w:r>
    </w:p>
    <w:p w:rsidR="00F64AEF" w:rsidRPr="00F64AEF" w:rsidRDefault="00F64AEF" w:rsidP="00603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54 Земельного кодекса РФ определяет соответствующий орган и устанавливает порядок уведомления о допущенных нарушениях для лиц, не являющихся собственниками земельных участков.</w:t>
      </w:r>
    </w:p>
    <w:p w:rsidR="00F64AEF" w:rsidRPr="00F64AEF" w:rsidRDefault="00F64AEF" w:rsidP="006030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в соответствии с ч. 2 ст. 54 ЗК РФ условие о </w:t>
      </w:r>
      <w:proofErr w:type="spellStart"/>
      <w:r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неустранении</w:t>
      </w:r>
      <w:proofErr w:type="spellEnd"/>
      <w:r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фактов ненадлежащего использования земельного участка после наложения административного </w:t>
      </w:r>
      <w:hyperlink r:id="rId7" w:tooltip="Взыскание" w:history="1">
        <w:r w:rsidRPr="006030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взыскания</w:t>
        </w:r>
      </w:hyperlink>
      <w:r w:rsidRPr="00F6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штрафа является одним из существенных оснований для принудительного прекращения права пожизненного наследуемого владения земельным участком, права постоянного (бессрочного) пользования земельным участком, права безвозмездного срочного пользования земельным участком.</w:t>
      </w:r>
      <w:proofErr w:type="gramEnd"/>
    </w:p>
    <w:p w:rsidR="006030CC" w:rsidRDefault="00F64AEF" w:rsidP="0060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неиспользование земельного участка, предоставленного для жилищного или иного строительства, в течение срока, определенного федеральным законом, статьей 8.8 Кодекса об </w:t>
      </w:r>
      <w:hyperlink r:id="rId8" w:tooltip="Административное право" w:history="1">
        <w:r w:rsidRPr="00F64A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административных правонарушениях</w:t>
        </w:r>
      </w:hyperlink>
      <w:r w:rsidRPr="00F6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установлена </w:t>
      </w:r>
      <w:hyperlink r:id="rId9" w:tooltip="Административная ответственность" w:history="1">
        <w:r w:rsidRPr="00F64A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административная ответственность</w:t>
        </w:r>
      </w:hyperlink>
      <w:r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штрафа для граждан </w:t>
      </w:r>
      <w:r w:rsidR="006030CC">
        <w:rPr>
          <w:rFonts w:ascii="Times New Roman" w:hAnsi="Times New Roman" w:cs="Times New Roman"/>
          <w:sz w:val="28"/>
          <w:szCs w:val="28"/>
        </w:rPr>
        <w:t xml:space="preserve">в размере от 0,5 до 1 процента кадастровой стоимости земельного участка, но не менее десяти тысяч рублей; </w:t>
      </w:r>
      <w:proofErr w:type="gramStart"/>
      <w:r w:rsidR="006030CC">
        <w:rPr>
          <w:rFonts w:ascii="Times New Roman" w:hAnsi="Times New Roman" w:cs="Times New Roman"/>
          <w:sz w:val="28"/>
          <w:szCs w:val="28"/>
        </w:rPr>
        <w:t>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</w:t>
      </w:r>
      <w:proofErr w:type="gramEnd"/>
      <w:r w:rsidR="006030CC">
        <w:rPr>
          <w:rFonts w:ascii="Times New Roman" w:hAnsi="Times New Roman" w:cs="Times New Roman"/>
          <w:sz w:val="28"/>
          <w:szCs w:val="28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</w:p>
    <w:p w:rsidR="00F64AEF" w:rsidRPr="00F64AEF" w:rsidRDefault="00F64AEF" w:rsidP="00F64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AEF" w:rsidRPr="00F64AEF" w:rsidRDefault="00F64AEF" w:rsidP="00F64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3AF" w:rsidRPr="006030CC" w:rsidRDefault="00A8370C" w:rsidP="00603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подготовлена</w:t>
      </w:r>
      <w:r w:rsidR="00F64AEF"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комитетом</w:t>
      </w:r>
      <w:r w:rsidR="0060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имущественных</w:t>
      </w:r>
      <w:r w:rsidR="00F64AEF"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и территориального планирования администрации </w:t>
      </w:r>
      <w:proofErr w:type="spellStart"/>
      <w:r w:rsidR="00F64AEF"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Краснокамского</w:t>
      </w:r>
      <w:proofErr w:type="spellEnd"/>
      <w:r w:rsidR="00F64AEF" w:rsidRPr="00F6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sectPr w:rsidR="003163AF" w:rsidRPr="006030CC" w:rsidSect="00F64AE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AEF"/>
    <w:rsid w:val="003163AF"/>
    <w:rsid w:val="00343E1C"/>
    <w:rsid w:val="00562B65"/>
    <w:rsid w:val="006030CC"/>
    <w:rsid w:val="00A8370C"/>
    <w:rsid w:val="00F6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AEF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72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718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35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269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3027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dministrativnoe_prav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ziska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zemlepolmzzovan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zemelmznie_uchastk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pravo_sobstvennosti/" TargetMode="External"/><Relationship Id="rId9" Type="http://schemas.openxmlformats.org/officeDocument/2006/relationships/hyperlink" Target="http://pandia.ru/text/category/administrativnaya_otvet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2017-06-14T05:20:00Z</dcterms:created>
  <dcterms:modified xsi:type="dcterms:W3CDTF">2017-06-27T03:41:00Z</dcterms:modified>
</cp:coreProperties>
</file>