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52" w:rsidRDefault="00E36252" w:rsidP="00E36252">
      <w:pPr>
        <w:spacing w:after="0" w:line="240" w:lineRule="auto"/>
        <w:jc w:val="center"/>
        <w:rPr>
          <w:rFonts w:ascii="Times New Roman" w:hAnsi="Times New Roman"/>
          <w:b/>
          <w:sz w:val="28"/>
          <w:szCs w:val="28"/>
        </w:rPr>
      </w:pPr>
      <w:bookmarkStart w:id="0" w:name="_GoBack"/>
      <w:bookmarkEnd w:id="0"/>
    </w:p>
    <w:p w:rsidR="00E36252" w:rsidRDefault="00E36252" w:rsidP="00E36252">
      <w:pPr>
        <w:spacing w:after="0" w:line="240" w:lineRule="auto"/>
        <w:jc w:val="center"/>
        <w:rPr>
          <w:rFonts w:ascii="Times New Roman" w:hAnsi="Times New Roman"/>
          <w:b/>
          <w:sz w:val="28"/>
          <w:szCs w:val="28"/>
        </w:rPr>
      </w:pPr>
    </w:p>
    <w:p w:rsidR="00E36252" w:rsidRDefault="00E36252" w:rsidP="00E36252">
      <w:pPr>
        <w:spacing w:after="0" w:line="240" w:lineRule="auto"/>
        <w:jc w:val="center"/>
        <w:rPr>
          <w:rFonts w:ascii="Times New Roman" w:hAnsi="Times New Roman"/>
          <w:b/>
          <w:sz w:val="28"/>
          <w:szCs w:val="28"/>
        </w:rPr>
      </w:pPr>
      <w:r>
        <w:rPr>
          <w:rFonts w:ascii="Times New Roman" w:hAnsi="Times New Roman"/>
          <w:b/>
          <w:sz w:val="28"/>
          <w:szCs w:val="28"/>
        </w:rPr>
        <w:t>ЗЕМСКОЕ СОБРАНИЕ</w:t>
      </w:r>
    </w:p>
    <w:p w:rsidR="00E36252" w:rsidRDefault="00E36252" w:rsidP="00E36252">
      <w:pPr>
        <w:spacing w:after="0" w:line="240" w:lineRule="auto"/>
        <w:jc w:val="center"/>
        <w:rPr>
          <w:rFonts w:ascii="Times New Roman" w:hAnsi="Times New Roman"/>
          <w:b/>
          <w:sz w:val="28"/>
          <w:szCs w:val="28"/>
        </w:rPr>
      </w:pPr>
      <w:r>
        <w:rPr>
          <w:rFonts w:ascii="Times New Roman" w:hAnsi="Times New Roman"/>
          <w:b/>
          <w:sz w:val="28"/>
          <w:szCs w:val="28"/>
        </w:rPr>
        <w:t>КРАСНОКАМСКОГО МУНИЦИПАЛЬНОГО РАЙОНА</w:t>
      </w:r>
    </w:p>
    <w:p w:rsidR="00E36252" w:rsidRDefault="00E36252" w:rsidP="00E36252">
      <w:pPr>
        <w:spacing w:after="0" w:line="240" w:lineRule="auto"/>
        <w:jc w:val="center"/>
        <w:rPr>
          <w:rFonts w:ascii="Times New Roman" w:hAnsi="Times New Roman"/>
          <w:b/>
          <w:sz w:val="28"/>
          <w:szCs w:val="28"/>
        </w:rPr>
      </w:pPr>
      <w:r>
        <w:rPr>
          <w:rFonts w:ascii="Times New Roman" w:hAnsi="Times New Roman"/>
          <w:b/>
          <w:sz w:val="28"/>
          <w:szCs w:val="28"/>
        </w:rPr>
        <w:t>ПЕРМСКОГО КРАЯ</w:t>
      </w:r>
    </w:p>
    <w:p w:rsidR="00E36252" w:rsidRDefault="00E36252" w:rsidP="00E36252">
      <w:pPr>
        <w:spacing w:after="0" w:line="240" w:lineRule="auto"/>
        <w:jc w:val="center"/>
        <w:rPr>
          <w:rFonts w:ascii="Times New Roman" w:hAnsi="Times New Roman"/>
          <w:b/>
          <w:sz w:val="28"/>
          <w:szCs w:val="28"/>
        </w:rPr>
      </w:pPr>
    </w:p>
    <w:p w:rsidR="00E36252" w:rsidRDefault="00E36252" w:rsidP="00E36252">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E36252" w:rsidRDefault="00E36252" w:rsidP="00E36252">
      <w:pPr>
        <w:spacing w:after="0" w:line="240" w:lineRule="auto"/>
        <w:jc w:val="center"/>
        <w:rPr>
          <w:rFonts w:ascii="Times New Roman" w:hAnsi="Times New Roman"/>
          <w:b/>
          <w:sz w:val="28"/>
          <w:szCs w:val="28"/>
        </w:rPr>
      </w:pPr>
    </w:p>
    <w:p w:rsidR="00E36252" w:rsidRDefault="00E36252" w:rsidP="00E36252">
      <w:pPr>
        <w:spacing w:after="0" w:line="240" w:lineRule="auto"/>
        <w:jc w:val="both"/>
        <w:rPr>
          <w:rFonts w:ascii="Times New Roman" w:hAnsi="Times New Roman"/>
          <w:sz w:val="28"/>
          <w:szCs w:val="28"/>
        </w:rPr>
      </w:pPr>
      <w:r>
        <w:rPr>
          <w:noProof/>
          <w:lang w:eastAsia="ru-RU"/>
        </w:rPr>
        <w:drawing>
          <wp:anchor distT="0" distB="0" distL="114300" distR="114300" simplePos="0" relativeHeight="251659264" behindDoc="1" locked="1" layoutInCell="0" allowOverlap="1" wp14:anchorId="4E5E267E" wp14:editId="0CF77F0D">
            <wp:simplePos x="0" y="0"/>
            <wp:positionH relativeFrom="page">
              <wp:posOffset>3726180</wp:posOffset>
            </wp:positionH>
            <wp:positionV relativeFrom="margin">
              <wp:posOffset>-396240</wp:posOffset>
            </wp:positionV>
            <wp:extent cx="570865" cy="724535"/>
            <wp:effectExtent l="0" t="0" r="635" b="0"/>
            <wp:wrapNone/>
            <wp:docPr id="1" name="Рисунок 1" descr="Описание: 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6"/>
                    <pic:cNvPicPr>
                      <a:picLocks noChangeAspect="1" noChangeArrowheads="1"/>
                    </pic:cNvPicPr>
                  </pic:nvPicPr>
                  <pic:blipFill>
                    <a:blip r:embed="rId9" cstate="print">
                      <a:extLst>
                        <a:ext uri="{28A0092B-C50C-407E-A947-70E740481C1C}">
                          <a14:useLocalDpi xmlns:a14="http://schemas.microsoft.com/office/drawing/2010/main" val="0"/>
                        </a:ext>
                      </a:extLst>
                    </a:blip>
                    <a:srcRect t="5203" r="2478"/>
                    <a:stretch>
                      <a:fillRect/>
                    </a:stretch>
                  </pic:blipFill>
                  <pic:spPr bwMode="auto">
                    <a:xfrm>
                      <a:off x="0" y="0"/>
                      <a:ext cx="570865" cy="724535"/>
                    </a:xfrm>
                    <a:prstGeom prst="rect">
                      <a:avLst/>
                    </a:prstGeom>
                    <a:noFill/>
                  </pic:spPr>
                </pic:pic>
              </a:graphicData>
            </a:graphic>
            <wp14:sizeRelH relativeFrom="page">
              <wp14:pctWidth>0</wp14:pctWidth>
            </wp14:sizeRelH>
            <wp14:sizeRelV relativeFrom="page">
              <wp14:pctHeight>0</wp14:pctHeight>
            </wp14:sizeRelV>
          </wp:anchor>
        </w:drawing>
      </w:r>
      <w:r w:rsidR="000C4BCB">
        <w:rPr>
          <w:rFonts w:ascii="Times New Roman" w:hAnsi="Times New Roman"/>
          <w:sz w:val="28"/>
          <w:szCs w:val="28"/>
        </w:rPr>
        <w:t>28.03.2018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F13F26">
        <w:rPr>
          <w:rFonts w:ascii="Times New Roman" w:hAnsi="Times New Roman"/>
          <w:sz w:val="28"/>
          <w:szCs w:val="28"/>
        </w:rPr>
        <w:t xml:space="preserve">               </w:t>
      </w:r>
      <w:r>
        <w:rPr>
          <w:rFonts w:ascii="Times New Roman" w:hAnsi="Times New Roman"/>
          <w:sz w:val="28"/>
          <w:szCs w:val="28"/>
        </w:rPr>
        <w:t xml:space="preserve">  № </w:t>
      </w:r>
      <w:r w:rsidR="002258A7">
        <w:rPr>
          <w:rFonts w:ascii="Times New Roman" w:hAnsi="Times New Roman"/>
          <w:sz w:val="28"/>
          <w:szCs w:val="28"/>
        </w:rPr>
        <w:t>53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color w:val="FFFFFF"/>
          <w:sz w:val="28"/>
          <w:szCs w:val="28"/>
        </w:rPr>
        <w:t>.№ 00№№№№</w:t>
      </w:r>
    </w:p>
    <w:p w:rsidR="000C4BCB" w:rsidRDefault="00E36252" w:rsidP="000C4BCB">
      <w:pPr>
        <w:pStyle w:val="ConsTitle"/>
        <w:widowControl/>
        <w:tabs>
          <w:tab w:val="left" w:pos="5670"/>
        </w:tabs>
        <w:spacing w:line="240" w:lineRule="exact"/>
        <w:ind w:right="-2"/>
        <w:jc w:val="both"/>
        <w:rPr>
          <w:rFonts w:ascii="Times New Roman" w:hAnsi="Times New Roman" w:cs="Times New Roman"/>
          <w:sz w:val="28"/>
          <w:szCs w:val="28"/>
        </w:rPr>
      </w:pPr>
      <w:r>
        <w:rPr>
          <w:rFonts w:ascii="Times New Roman" w:hAnsi="Times New Roman" w:cs="Times New Roman"/>
          <w:sz w:val="28"/>
          <w:szCs w:val="28"/>
        </w:rPr>
        <w:t xml:space="preserve">Об </w:t>
      </w:r>
      <w:r w:rsidR="00F85FF7">
        <w:rPr>
          <w:rFonts w:ascii="Times New Roman" w:hAnsi="Times New Roman" w:cs="Times New Roman"/>
          <w:sz w:val="28"/>
          <w:szCs w:val="28"/>
        </w:rPr>
        <w:t>отчете о</w:t>
      </w:r>
      <w:r>
        <w:rPr>
          <w:rFonts w:ascii="Times New Roman" w:hAnsi="Times New Roman" w:cs="Times New Roman"/>
          <w:sz w:val="28"/>
          <w:szCs w:val="28"/>
        </w:rPr>
        <w:t xml:space="preserve"> деятельности</w:t>
      </w:r>
      <w:r w:rsidR="000C4BCB">
        <w:rPr>
          <w:rFonts w:ascii="Times New Roman" w:hAnsi="Times New Roman" w:cs="Times New Roman"/>
          <w:sz w:val="28"/>
          <w:szCs w:val="28"/>
        </w:rPr>
        <w:t xml:space="preserve"> </w:t>
      </w:r>
      <w:r w:rsidR="0084486D">
        <w:rPr>
          <w:rFonts w:ascii="Times New Roman" w:hAnsi="Times New Roman" w:cs="Times New Roman"/>
          <w:sz w:val="28"/>
          <w:szCs w:val="28"/>
        </w:rPr>
        <w:t>К</w:t>
      </w:r>
      <w:r>
        <w:rPr>
          <w:rFonts w:ascii="Times New Roman" w:hAnsi="Times New Roman" w:cs="Times New Roman"/>
          <w:sz w:val="28"/>
          <w:szCs w:val="28"/>
        </w:rPr>
        <w:t xml:space="preserve">онтрольно-счетной </w:t>
      </w:r>
    </w:p>
    <w:p w:rsidR="00E36252" w:rsidRDefault="00E36252" w:rsidP="000C4BCB">
      <w:pPr>
        <w:pStyle w:val="ConsTitle"/>
        <w:widowControl/>
        <w:tabs>
          <w:tab w:val="left" w:pos="5670"/>
        </w:tabs>
        <w:spacing w:line="240" w:lineRule="exact"/>
        <w:ind w:right="-2"/>
        <w:jc w:val="both"/>
        <w:rPr>
          <w:rFonts w:ascii="Times New Roman" w:hAnsi="Times New Roman" w:cs="Times New Roman"/>
          <w:sz w:val="28"/>
          <w:szCs w:val="28"/>
        </w:rPr>
      </w:pPr>
      <w:r>
        <w:rPr>
          <w:rFonts w:ascii="Times New Roman" w:hAnsi="Times New Roman" w:cs="Times New Roman"/>
          <w:sz w:val="28"/>
          <w:szCs w:val="28"/>
        </w:rPr>
        <w:t>палаты</w:t>
      </w:r>
      <w:r w:rsidR="000C4BCB">
        <w:rPr>
          <w:rFonts w:ascii="Times New Roman" w:hAnsi="Times New Roman" w:cs="Times New Roman"/>
          <w:sz w:val="28"/>
          <w:szCs w:val="28"/>
        </w:rPr>
        <w:t xml:space="preserve"> </w:t>
      </w:r>
      <w:r>
        <w:rPr>
          <w:rFonts w:ascii="Times New Roman" w:hAnsi="Times New Roman" w:cs="Times New Roman"/>
          <w:sz w:val="28"/>
          <w:szCs w:val="28"/>
        </w:rPr>
        <w:t xml:space="preserve">Краснокамского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E36252" w:rsidRDefault="00E36252" w:rsidP="000C4BCB">
      <w:pPr>
        <w:pStyle w:val="ConsTitle"/>
        <w:widowControl/>
        <w:tabs>
          <w:tab w:val="left" w:pos="5670"/>
        </w:tabs>
        <w:spacing w:line="240" w:lineRule="exact"/>
        <w:ind w:right="2994"/>
        <w:jc w:val="both"/>
        <w:rPr>
          <w:rFonts w:ascii="Times New Roman" w:hAnsi="Times New Roman" w:cs="Times New Roman"/>
          <w:sz w:val="28"/>
          <w:szCs w:val="28"/>
        </w:rPr>
      </w:pPr>
      <w:r>
        <w:rPr>
          <w:rFonts w:ascii="Times New Roman" w:hAnsi="Times New Roman" w:cs="Times New Roman"/>
          <w:sz w:val="28"/>
          <w:szCs w:val="28"/>
        </w:rPr>
        <w:t>района за 201</w:t>
      </w:r>
      <w:r w:rsidR="0067563F">
        <w:rPr>
          <w:rFonts w:ascii="Times New Roman" w:hAnsi="Times New Roman" w:cs="Times New Roman"/>
          <w:sz w:val="28"/>
          <w:szCs w:val="28"/>
        </w:rPr>
        <w:t>7</w:t>
      </w:r>
      <w:r>
        <w:rPr>
          <w:rFonts w:ascii="Times New Roman" w:hAnsi="Times New Roman" w:cs="Times New Roman"/>
          <w:sz w:val="28"/>
          <w:szCs w:val="28"/>
        </w:rPr>
        <w:t xml:space="preserve"> год</w:t>
      </w:r>
    </w:p>
    <w:p w:rsidR="00E36252" w:rsidRDefault="00E36252" w:rsidP="00E36252">
      <w:pPr>
        <w:pStyle w:val="ConsTitle"/>
        <w:widowControl/>
        <w:ind w:right="3651"/>
        <w:rPr>
          <w:rFonts w:ascii="Times New Roman" w:hAnsi="Times New Roman" w:cs="Times New Roman"/>
          <w:sz w:val="28"/>
          <w:szCs w:val="28"/>
        </w:rPr>
      </w:pPr>
    </w:p>
    <w:p w:rsidR="00E36252" w:rsidRDefault="00E36252" w:rsidP="00E36252">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2</w:t>
      </w:r>
      <w:r w:rsidR="005912B4">
        <w:rPr>
          <w:rFonts w:ascii="Times New Roman" w:hAnsi="Times New Roman"/>
          <w:sz w:val="28"/>
          <w:szCs w:val="28"/>
        </w:rPr>
        <w:t>1</w:t>
      </w:r>
      <w:r>
        <w:rPr>
          <w:rFonts w:ascii="Times New Roman" w:hAnsi="Times New Roman"/>
          <w:sz w:val="28"/>
          <w:szCs w:val="28"/>
        </w:rPr>
        <w:t xml:space="preserve">.2 Положения о </w:t>
      </w:r>
      <w:r w:rsidR="0084486D">
        <w:rPr>
          <w:rFonts w:ascii="Times New Roman" w:hAnsi="Times New Roman"/>
          <w:sz w:val="28"/>
          <w:szCs w:val="28"/>
        </w:rPr>
        <w:t>К</w:t>
      </w:r>
      <w:r>
        <w:rPr>
          <w:rFonts w:ascii="Times New Roman" w:hAnsi="Times New Roman"/>
          <w:sz w:val="28"/>
          <w:szCs w:val="28"/>
        </w:rPr>
        <w:t xml:space="preserve">онтрольно-счетной палате Краснокамского муниципального района, утвержденного решением Земского Собрания Краснокамского муниципального района от </w:t>
      </w:r>
      <w:r w:rsidR="005912B4">
        <w:rPr>
          <w:rFonts w:ascii="Times New Roman" w:hAnsi="Times New Roman"/>
          <w:sz w:val="28"/>
          <w:szCs w:val="28"/>
        </w:rPr>
        <w:t>14</w:t>
      </w:r>
      <w:r>
        <w:rPr>
          <w:rFonts w:ascii="Times New Roman" w:hAnsi="Times New Roman"/>
          <w:sz w:val="28"/>
          <w:szCs w:val="28"/>
        </w:rPr>
        <w:t xml:space="preserve"> </w:t>
      </w:r>
      <w:r w:rsidR="005912B4">
        <w:rPr>
          <w:rFonts w:ascii="Times New Roman" w:hAnsi="Times New Roman"/>
          <w:sz w:val="28"/>
          <w:szCs w:val="28"/>
        </w:rPr>
        <w:t>феврал</w:t>
      </w:r>
      <w:r>
        <w:rPr>
          <w:rFonts w:ascii="Times New Roman" w:hAnsi="Times New Roman"/>
          <w:sz w:val="28"/>
          <w:szCs w:val="28"/>
        </w:rPr>
        <w:t>я 201</w:t>
      </w:r>
      <w:r w:rsidR="005912B4">
        <w:rPr>
          <w:rFonts w:ascii="Times New Roman" w:hAnsi="Times New Roman"/>
          <w:sz w:val="28"/>
          <w:szCs w:val="28"/>
        </w:rPr>
        <w:t>8</w:t>
      </w:r>
      <w:r>
        <w:rPr>
          <w:rFonts w:ascii="Times New Roman" w:hAnsi="Times New Roman"/>
          <w:sz w:val="28"/>
          <w:szCs w:val="28"/>
        </w:rPr>
        <w:t xml:space="preserve"> г. № </w:t>
      </w:r>
      <w:r w:rsidR="005912B4">
        <w:rPr>
          <w:rFonts w:ascii="Times New Roman" w:hAnsi="Times New Roman"/>
          <w:sz w:val="28"/>
          <w:szCs w:val="28"/>
        </w:rPr>
        <w:t>22</w:t>
      </w:r>
      <w:r>
        <w:rPr>
          <w:rFonts w:ascii="Times New Roman" w:hAnsi="Times New Roman"/>
          <w:sz w:val="28"/>
          <w:szCs w:val="28"/>
        </w:rPr>
        <w:t xml:space="preserve">, </w:t>
      </w:r>
    </w:p>
    <w:p w:rsidR="00E36252" w:rsidRDefault="00E36252" w:rsidP="00E36252">
      <w:pPr>
        <w:spacing w:after="0" w:line="240" w:lineRule="auto"/>
        <w:ind w:firstLine="709"/>
        <w:jc w:val="both"/>
        <w:rPr>
          <w:rFonts w:ascii="Times New Roman" w:hAnsi="Times New Roman"/>
          <w:sz w:val="28"/>
          <w:szCs w:val="28"/>
        </w:rPr>
      </w:pPr>
      <w:r>
        <w:rPr>
          <w:rFonts w:ascii="Times New Roman" w:hAnsi="Times New Roman"/>
          <w:sz w:val="28"/>
          <w:szCs w:val="28"/>
        </w:rPr>
        <w:t>Земское Собрание Краснокамского муниципального района РЕШАЕТ:</w:t>
      </w:r>
    </w:p>
    <w:p w:rsidR="00E36252" w:rsidRDefault="00E36252" w:rsidP="00E36252">
      <w:pPr>
        <w:pStyle w:val="ConsTitle"/>
        <w:widowControl/>
        <w:ind w:right="-1"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Отчет о деятельности </w:t>
      </w:r>
      <w:r w:rsidR="0084486D">
        <w:rPr>
          <w:rFonts w:ascii="Times New Roman" w:hAnsi="Times New Roman" w:cs="Times New Roman"/>
          <w:b w:val="0"/>
          <w:sz w:val="28"/>
          <w:szCs w:val="28"/>
        </w:rPr>
        <w:t>К</w:t>
      </w:r>
      <w:r>
        <w:rPr>
          <w:rFonts w:ascii="Times New Roman" w:hAnsi="Times New Roman" w:cs="Times New Roman"/>
          <w:b w:val="0"/>
          <w:sz w:val="28"/>
          <w:szCs w:val="28"/>
        </w:rPr>
        <w:t>онтрольно-счетной палаты Краснокамского муниципального района за 201</w:t>
      </w:r>
      <w:r w:rsidR="0067563F">
        <w:rPr>
          <w:rFonts w:ascii="Times New Roman" w:hAnsi="Times New Roman" w:cs="Times New Roman"/>
          <w:b w:val="0"/>
          <w:sz w:val="28"/>
          <w:szCs w:val="28"/>
        </w:rPr>
        <w:t>7</w:t>
      </w:r>
      <w:r>
        <w:rPr>
          <w:rFonts w:ascii="Times New Roman" w:hAnsi="Times New Roman" w:cs="Times New Roman"/>
          <w:b w:val="0"/>
          <w:sz w:val="28"/>
          <w:szCs w:val="28"/>
        </w:rPr>
        <w:t xml:space="preserve"> принять к сведению (прилагается).</w:t>
      </w:r>
    </w:p>
    <w:p w:rsidR="00E36252" w:rsidRPr="000C4BCB" w:rsidRDefault="00E36252" w:rsidP="00E36252">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rPr>
        <w:t xml:space="preserve">2. </w:t>
      </w:r>
      <w:r w:rsidR="000C4BCB">
        <w:rPr>
          <w:rFonts w:ascii="Times New Roman" w:hAnsi="Times New Roman"/>
          <w:sz w:val="28"/>
          <w:szCs w:val="28"/>
        </w:rPr>
        <w:t xml:space="preserve">Контрольно-счетной палате </w:t>
      </w:r>
      <w:proofErr w:type="spellStart"/>
      <w:r w:rsidR="000C4BCB">
        <w:rPr>
          <w:rFonts w:ascii="Times New Roman" w:hAnsi="Times New Roman"/>
          <w:sz w:val="28"/>
          <w:szCs w:val="28"/>
        </w:rPr>
        <w:t>Краснокамского</w:t>
      </w:r>
      <w:proofErr w:type="spellEnd"/>
      <w:r w:rsidR="000C4BCB">
        <w:rPr>
          <w:rFonts w:ascii="Times New Roman" w:hAnsi="Times New Roman"/>
          <w:sz w:val="28"/>
          <w:szCs w:val="28"/>
        </w:rPr>
        <w:t xml:space="preserve"> муниципального района </w:t>
      </w:r>
      <w:proofErr w:type="gramStart"/>
      <w:r w:rsidR="000C4BCB">
        <w:rPr>
          <w:rFonts w:ascii="Times New Roman" w:hAnsi="Times New Roman"/>
          <w:sz w:val="28"/>
          <w:szCs w:val="28"/>
        </w:rPr>
        <w:t>р</w:t>
      </w:r>
      <w:r>
        <w:rPr>
          <w:rFonts w:ascii="Times New Roman" w:hAnsi="Times New Roman"/>
          <w:sz w:val="28"/>
          <w:szCs w:val="28"/>
        </w:rPr>
        <w:t>азместить отчет</w:t>
      </w:r>
      <w:proofErr w:type="gramEnd"/>
      <w:r>
        <w:rPr>
          <w:rFonts w:ascii="Times New Roman" w:hAnsi="Times New Roman"/>
          <w:sz w:val="28"/>
          <w:szCs w:val="28"/>
        </w:rPr>
        <w:t xml:space="preserve"> о деятельности </w:t>
      </w:r>
      <w:r w:rsidR="0084486D">
        <w:rPr>
          <w:rFonts w:ascii="Times New Roman" w:hAnsi="Times New Roman"/>
          <w:sz w:val="28"/>
          <w:szCs w:val="28"/>
        </w:rPr>
        <w:t>К</w:t>
      </w:r>
      <w:r>
        <w:rPr>
          <w:rFonts w:ascii="Times New Roman" w:hAnsi="Times New Roman"/>
          <w:sz w:val="28"/>
          <w:szCs w:val="28"/>
        </w:rPr>
        <w:t xml:space="preserve">онтрольно-счетной палаты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 за 201</w:t>
      </w:r>
      <w:r w:rsidR="0067563F">
        <w:rPr>
          <w:rFonts w:ascii="Times New Roman" w:hAnsi="Times New Roman"/>
          <w:sz w:val="28"/>
          <w:szCs w:val="28"/>
        </w:rPr>
        <w:t>7</w:t>
      </w:r>
      <w:r>
        <w:rPr>
          <w:rFonts w:ascii="Times New Roman" w:hAnsi="Times New Roman"/>
          <w:sz w:val="28"/>
          <w:szCs w:val="28"/>
        </w:rPr>
        <w:t xml:space="preserve"> год на официальном сайте администрации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 </w:t>
      </w:r>
      <w:hyperlink r:id="rId10" w:history="1">
        <w:r w:rsidR="000C4BCB" w:rsidRPr="000C4BCB">
          <w:rPr>
            <w:rStyle w:val="a5"/>
            <w:rFonts w:ascii="Times New Roman" w:hAnsi="Times New Roman"/>
            <w:bCs/>
            <w:color w:val="auto"/>
            <w:sz w:val="28"/>
            <w:szCs w:val="28"/>
            <w:u w:val="none"/>
            <w:lang w:val="en-US" w:eastAsia="ru-RU"/>
          </w:rPr>
          <w:t>www</w:t>
        </w:r>
        <w:r w:rsidR="000C4BCB" w:rsidRPr="000C4BCB">
          <w:rPr>
            <w:rStyle w:val="a5"/>
            <w:rFonts w:ascii="Times New Roman" w:hAnsi="Times New Roman"/>
            <w:bCs/>
            <w:color w:val="auto"/>
            <w:sz w:val="28"/>
            <w:szCs w:val="28"/>
            <w:u w:val="none"/>
            <w:lang w:eastAsia="ru-RU"/>
          </w:rPr>
          <w:t>.</w:t>
        </w:r>
        <w:proofErr w:type="spellStart"/>
        <w:r w:rsidR="000C4BCB" w:rsidRPr="000C4BCB">
          <w:rPr>
            <w:rStyle w:val="a5"/>
            <w:rFonts w:ascii="Times New Roman" w:hAnsi="Times New Roman"/>
            <w:bCs/>
            <w:color w:val="auto"/>
            <w:sz w:val="28"/>
            <w:szCs w:val="28"/>
            <w:u w:val="none"/>
            <w:lang w:val="en-US" w:eastAsia="ru-RU"/>
          </w:rPr>
          <w:t>krasnokamskiy</w:t>
        </w:r>
        <w:proofErr w:type="spellEnd"/>
        <w:r w:rsidR="000C4BCB" w:rsidRPr="000C4BCB">
          <w:rPr>
            <w:rStyle w:val="a5"/>
            <w:rFonts w:ascii="Times New Roman" w:hAnsi="Times New Roman"/>
            <w:bCs/>
            <w:color w:val="auto"/>
            <w:sz w:val="28"/>
            <w:szCs w:val="28"/>
            <w:u w:val="none"/>
            <w:lang w:eastAsia="ru-RU"/>
          </w:rPr>
          <w:t>.</w:t>
        </w:r>
        <w:r w:rsidR="000C4BCB" w:rsidRPr="000C4BCB">
          <w:rPr>
            <w:rStyle w:val="a5"/>
            <w:rFonts w:ascii="Times New Roman" w:hAnsi="Times New Roman"/>
            <w:bCs/>
            <w:color w:val="auto"/>
            <w:sz w:val="28"/>
            <w:szCs w:val="28"/>
            <w:u w:val="none"/>
            <w:lang w:val="en-US" w:eastAsia="ru-RU"/>
          </w:rPr>
          <w:t>com</w:t>
        </w:r>
      </w:hyperlink>
      <w:r w:rsidRPr="000C4BCB">
        <w:rPr>
          <w:rFonts w:ascii="Times New Roman" w:hAnsi="Times New Roman"/>
          <w:bCs/>
          <w:sz w:val="28"/>
          <w:szCs w:val="28"/>
          <w:lang w:eastAsia="ru-RU"/>
        </w:rPr>
        <w:t>.</w:t>
      </w:r>
    </w:p>
    <w:p w:rsidR="000C4BCB" w:rsidRPr="00FA66B7" w:rsidRDefault="000C4BCB" w:rsidP="000C4BCB">
      <w:pPr>
        <w:spacing w:after="0" w:line="240" w:lineRule="auto"/>
        <w:ind w:firstLine="708"/>
        <w:jc w:val="both"/>
        <w:rPr>
          <w:rFonts w:ascii="Times New Roman" w:hAnsi="Times New Roman"/>
          <w:sz w:val="28"/>
          <w:szCs w:val="28"/>
        </w:rPr>
      </w:pPr>
      <w:r>
        <w:rPr>
          <w:rFonts w:ascii="Times New Roman" w:hAnsi="Times New Roman"/>
          <w:bCs/>
          <w:sz w:val="28"/>
          <w:szCs w:val="28"/>
          <w:lang w:eastAsia="ru-RU"/>
        </w:rPr>
        <w:t xml:space="preserve">3. Настоящее решение подлежит опубликованию </w:t>
      </w:r>
      <w:r w:rsidRPr="00FA66B7">
        <w:rPr>
          <w:rFonts w:ascii="Times New Roman" w:hAnsi="Times New Roman"/>
          <w:sz w:val="28"/>
          <w:szCs w:val="28"/>
        </w:rPr>
        <w:t>в специальном выпуске «Официальные материалы органов местного самоуправления Краснокамского муниципального района» газеты «</w:t>
      </w:r>
      <w:proofErr w:type="spellStart"/>
      <w:r w:rsidRPr="00FA66B7">
        <w:rPr>
          <w:rFonts w:ascii="Times New Roman" w:hAnsi="Times New Roman"/>
          <w:sz w:val="28"/>
          <w:szCs w:val="28"/>
        </w:rPr>
        <w:t>Краснокамская</w:t>
      </w:r>
      <w:proofErr w:type="spellEnd"/>
      <w:r w:rsidRPr="00FA66B7">
        <w:rPr>
          <w:rFonts w:ascii="Times New Roman" w:hAnsi="Times New Roman"/>
          <w:sz w:val="28"/>
          <w:szCs w:val="28"/>
        </w:rPr>
        <w:t xml:space="preserve"> звезда»</w:t>
      </w:r>
      <w:r>
        <w:rPr>
          <w:rFonts w:ascii="Times New Roman" w:hAnsi="Times New Roman"/>
          <w:sz w:val="28"/>
          <w:szCs w:val="28"/>
        </w:rPr>
        <w:t>.</w:t>
      </w:r>
    </w:p>
    <w:p w:rsidR="00E36252" w:rsidRDefault="000C4BCB" w:rsidP="00E3625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E36252">
        <w:rPr>
          <w:rFonts w:ascii="Times New Roman" w:hAnsi="Times New Roman"/>
          <w:sz w:val="28"/>
          <w:szCs w:val="28"/>
        </w:rPr>
        <w:t xml:space="preserve">.  </w:t>
      </w:r>
      <w:proofErr w:type="gramStart"/>
      <w:r w:rsidR="00E36252">
        <w:rPr>
          <w:rFonts w:ascii="Times New Roman" w:hAnsi="Times New Roman"/>
          <w:sz w:val="28"/>
          <w:szCs w:val="28"/>
        </w:rPr>
        <w:t>Контроль за</w:t>
      </w:r>
      <w:proofErr w:type="gramEnd"/>
      <w:r w:rsidR="00E36252">
        <w:rPr>
          <w:rFonts w:ascii="Times New Roman" w:hAnsi="Times New Roman"/>
          <w:sz w:val="28"/>
          <w:szCs w:val="28"/>
        </w:rPr>
        <w:t xml:space="preserve"> </w:t>
      </w:r>
      <w:r w:rsidR="00F85FF7">
        <w:rPr>
          <w:rFonts w:ascii="Times New Roman" w:hAnsi="Times New Roman"/>
          <w:sz w:val="28"/>
          <w:szCs w:val="28"/>
        </w:rPr>
        <w:t>исполнением решения</w:t>
      </w:r>
      <w:r w:rsidR="00E36252">
        <w:rPr>
          <w:rFonts w:ascii="Times New Roman" w:hAnsi="Times New Roman"/>
          <w:sz w:val="28"/>
          <w:szCs w:val="28"/>
        </w:rPr>
        <w:t xml:space="preserve"> возложить на контрольный комитет Земского Собрания Краснокамск</w:t>
      </w:r>
      <w:r>
        <w:rPr>
          <w:rFonts w:ascii="Times New Roman" w:hAnsi="Times New Roman"/>
          <w:sz w:val="28"/>
          <w:szCs w:val="28"/>
        </w:rPr>
        <w:t>ого муниципального района (</w:t>
      </w:r>
      <w:proofErr w:type="spellStart"/>
      <w:r>
        <w:rPr>
          <w:rFonts w:ascii="Times New Roman" w:hAnsi="Times New Roman"/>
          <w:sz w:val="28"/>
          <w:szCs w:val="28"/>
        </w:rPr>
        <w:t>Ю.Н.</w:t>
      </w:r>
      <w:r w:rsidR="00E36252">
        <w:rPr>
          <w:rFonts w:ascii="Times New Roman" w:hAnsi="Times New Roman"/>
          <w:sz w:val="28"/>
          <w:szCs w:val="28"/>
        </w:rPr>
        <w:t>Науменко</w:t>
      </w:r>
      <w:proofErr w:type="spellEnd"/>
      <w:r w:rsidR="00E36252">
        <w:rPr>
          <w:rFonts w:ascii="Times New Roman" w:hAnsi="Times New Roman"/>
          <w:sz w:val="28"/>
          <w:szCs w:val="28"/>
        </w:rPr>
        <w:t>).</w:t>
      </w:r>
    </w:p>
    <w:p w:rsidR="00E36252" w:rsidRDefault="00E36252" w:rsidP="00E36252">
      <w:pPr>
        <w:pStyle w:val="a3"/>
        <w:tabs>
          <w:tab w:val="left" w:pos="0"/>
        </w:tabs>
        <w:spacing w:line="240" w:lineRule="auto"/>
        <w:ind w:firstLine="709"/>
        <w:rPr>
          <w:rFonts w:ascii="Times New Roman" w:hAnsi="Times New Roman" w:cs="Times New Roman"/>
          <w:sz w:val="28"/>
          <w:szCs w:val="28"/>
        </w:rPr>
      </w:pPr>
    </w:p>
    <w:p w:rsidR="00E36252" w:rsidRDefault="00E36252" w:rsidP="00E36252">
      <w:pPr>
        <w:pStyle w:val="a3"/>
        <w:tabs>
          <w:tab w:val="left" w:pos="0"/>
        </w:tabs>
        <w:spacing w:line="240" w:lineRule="auto"/>
        <w:ind w:firstLine="709"/>
        <w:rPr>
          <w:rFonts w:ascii="Times New Roman" w:hAnsi="Times New Roman" w:cs="Times New Roman"/>
          <w:sz w:val="28"/>
          <w:szCs w:val="28"/>
        </w:rPr>
      </w:pPr>
    </w:p>
    <w:p w:rsidR="00E36252" w:rsidRDefault="00E36252" w:rsidP="00E36252">
      <w:pPr>
        <w:pStyle w:val="a3"/>
        <w:tabs>
          <w:tab w:val="left" w:pos="0"/>
        </w:tabs>
        <w:spacing w:line="240" w:lineRule="auto"/>
        <w:ind w:firstLine="709"/>
        <w:rPr>
          <w:rFonts w:ascii="Times New Roman" w:hAnsi="Times New Roman" w:cs="Times New Roman"/>
          <w:sz w:val="28"/>
          <w:szCs w:val="28"/>
        </w:rPr>
      </w:pPr>
    </w:p>
    <w:p w:rsidR="00E36252" w:rsidRDefault="00E36252" w:rsidP="00E36252">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Земского Собрания </w:t>
      </w:r>
    </w:p>
    <w:p w:rsidR="00E36252" w:rsidRDefault="00E36252" w:rsidP="00E36252">
      <w:pPr>
        <w:spacing w:after="0" w:line="240" w:lineRule="auto"/>
        <w:jc w:val="both"/>
        <w:rPr>
          <w:rFonts w:ascii="Times New Roman" w:hAnsi="Times New Roman"/>
          <w:sz w:val="28"/>
          <w:szCs w:val="28"/>
        </w:rPr>
      </w:pP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               </w:t>
      </w:r>
      <w:r w:rsidR="000C4BCB">
        <w:rPr>
          <w:rFonts w:ascii="Times New Roman" w:hAnsi="Times New Roman"/>
          <w:sz w:val="28"/>
          <w:szCs w:val="28"/>
        </w:rPr>
        <w:t xml:space="preserve">                                 </w:t>
      </w:r>
      <w:proofErr w:type="spellStart"/>
      <w:r w:rsidR="000C4BCB">
        <w:rPr>
          <w:rFonts w:ascii="Times New Roman" w:hAnsi="Times New Roman"/>
          <w:sz w:val="28"/>
          <w:szCs w:val="28"/>
        </w:rPr>
        <w:t>Г.П.</w:t>
      </w:r>
      <w:r>
        <w:rPr>
          <w:rFonts w:ascii="Times New Roman" w:hAnsi="Times New Roman"/>
          <w:sz w:val="28"/>
          <w:szCs w:val="28"/>
        </w:rPr>
        <w:t>Новиков</w:t>
      </w:r>
      <w:proofErr w:type="spellEnd"/>
    </w:p>
    <w:p w:rsidR="00E36252" w:rsidRDefault="00E36252" w:rsidP="00E3625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E36252" w:rsidRDefault="00E36252" w:rsidP="00E36252">
      <w:pPr>
        <w:spacing w:after="0" w:line="240" w:lineRule="auto"/>
        <w:ind w:firstLine="709"/>
        <w:jc w:val="both"/>
        <w:rPr>
          <w:rFonts w:ascii="Times New Roman" w:hAnsi="Times New Roman"/>
          <w:sz w:val="28"/>
          <w:szCs w:val="28"/>
        </w:rPr>
      </w:pPr>
    </w:p>
    <w:p w:rsidR="00E36252" w:rsidRDefault="00E36252" w:rsidP="00E36252">
      <w:pPr>
        <w:spacing w:after="0" w:line="240" w:lineRule="auto"/>
        <w:ind w:firstLine="709"/>
        <w:jc w:val="right"/>
        <w:rPr>
          <w:rFonts w:ascii="Times New Roman" w:hAnsi="Times New Roman"/>
          <w:sz w:val="28"/>
          <w:szCs w:val="28"/>
        </w:rPr>
      </w:pPr>
    </w:p>
    <w:p w:rsidR="00E36252" w:rsidRDefault="00E36252" w:rsidP="00E36252">
      <w:pPr>
        <w:spacing w:after="0" w:line="240" w:lineRule="auto"/>
        <w:ind w:firstLine="709"/>
        <w:jc w:val="right"/>
        <w:rPr>
          <w:rFonts w:ascii="Times New Roman" w:hAnsi="Times New Roman"/>
          <w:sz w:val="28"/>
          <w:szCs w:val="28"/>
        </w:rPr>
      </w:pPr>
    </w:p>
    <w:p w:rsidR="00E36252" w:rsidRDefault="00E36252" w:rsidP="00E36252">
      <w:pPr>
        <w:spacing w:after="0" w:line="240" w:lineRule="auto"/>
        <w:ind w:firstLine="709"/>
        <w:jc w:val="right"/>
        <w:rPr>
          <w:rFonts w:ascii="Times New Roman" w:hAnsi="Times New Roman"/>
          <w:sz w:val="28"/>
          <w:szCs w:val="28"/>
        </w:rPr>
      </w:pPr>
    </w:p>
    <w:p w:rsidR="00E36252" w:rsidRDefault="00E36252" w:rsidP="00E36252">
      <w:pPr>
        <w:spacing w:after="0" w:line="240" w:lineRule="auto"/>
        <w:jc w:val="center"/>
        <w:rPr>
          <w:rFonts w:ascii="Times New Roman" w:hAnsi="Times New Roman"/>
          <w:b/>
          <w:sz w:val="28"/>
          <w:szCs w:val="28"/>
        </w:rPr>
      </w:pPr>
    </w:p>
    <w:p w:rsidR="00E36252" w:rsidRDefault="00E36252" w:rsidP="00E36252">
      <w:pPr>
        <w:spacing w:after="0" w:line="240" w:lineRule="auto"/>
        <w:jc w:val="center"/>
        <w:rPr>
          <w:rFonts w:ascii="Times New Roman" w:hAnsi="Times New Roman"/>
          <w:b/>
          <w:sz w:val="28"/>
          <w:szCs w:val="28"/>
        </w:rPr>
      </w:pPr>
    </w:p>
    <w:p w:rsidR="00E36252" w:rsidRDefault="00E36252" w:rsidP="00E36252">
      <w:r>
        <w:rPr>
          <w:rFonts w:ascii="Times New Roman" w:hAnsi="Times New Roman"/>
          <w:b/>
          <w:sz w:val="28"/>
          <w:szCs w:val="28"/>
        </w:rPr>
        <w:br/>
      </w:r>
    </w:p>
    <w:p w:rsidR="00E36252" w:rsidRDefault="00E36252" w:rsidP="00E36252"/>
    <w:p w:rsidR="000C4BCB" w:rsidRDefault="000C4BCB" w:rsidP="000C4BCB">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p>
    <w:p w:rsidR="000C4BCB" w:rsidRDefault="000C4BCB" w:rsidP="000C4BCB">
      <w:pPr>
        <w:spacing w:after="0" w:line="240" w:lineRule="auto"/>
        <w:jc w:val="right"/>
        <w:rPr>
          <w:rFonts w:ascii="Times New Roman" w:hAnsi="Times New Roman"/>
          <w:sz w:val="28"/>
          <w:szCs w:val="28"/>
        </w:rPr>
      </w:pPr>
      <w:r>
        <w:rPr>
          <w:rFonts w:ascii="Times New Roman" w:hAnsi="Times New Roman"/>
          <w:sz w:val="28"/>
          <w:szCs w:val="28"/>
        </w:rPr>
        <w:t xml:space="preserve">к решению Земского Собрания </w:t>
      </w:r>
    </w:p>
    <w:p w:rsidR="000C4BCB" w:rsidRDefault="000C4BCB" w:rsidP="000C4BCB">
      <w:pPr>
        <w:spacing w:after="0" w:line="240" w:lineRule="auto"/>
        <w:jc w:val="right"/>
        <w:rPr>
          <w:rFonts w:ascii="Times New Roman" w:hAnsi="Times New Roman"/>
          <w:sz w:val="28"/>
          <w:szCs w:val="28"/>
        </w:rPr>
      </w:pPr>
      <w:r>
        <w:rPr>
          <w:rFonts w:ascii="Times New Roman" w:hAnsi="Times New Roman"/>
          <w:sz w:val="28"/>
          <w:szCs w:val="28"/>
        </w:rPr>
        <w:t>Краснокамского муниципального района</w:t>
      </w:r>
    </w:p>
    <w:p w:rsidR="000C4BCB" w:rsidRDefault="000C4BCB" w:rsidP="000C4BCB">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F13F26">
        <w:rPr>
          <w:rFonts w:ascii="Times New Roman" w:hAnsi="Times New Roman"/>
          <w:sz w:val="28"/>
          <w:szCs w:val="28"/>
        </w:rPr>
        <w:t>28.03.2018</w:t>
      </w:r>
      <w:r>
        <w:rPr>
          <w:rFonts w:ascii="Times New Roman" w:hAnsi="Times New Roman"/>
          <w:sz w:val="28"/>
          <w:szCs w:val="28"/>
        </w:rPr>
        <w:t xml:space="preserve"> № </w:t>
      </w:r>
      <w:r w:rsidR="002258A7">
        <w:rPr>
          <w:rFonts w:ascii="Times New Roman" w:hAnsi="Times New Roman"/>
          <w:sz w:val="28"/>
          <w:szCs w:val="28"/>
        </w:rPr>
        <w:t>53</w:t>
      </w:r>
    </w:p>
    <w:p w:rsidR="000C4BCB" w:rsidRDefault="000C4BCB" w:rsidP="000C4BCB">
      <w:pPr>
        <w:spacing w:after="0" w:line="240" w:lineRule="auto"/>
        <w:jc w:val="center"/>
        <w:rPr>
          <w:rFonts w:ascii="Times New Roman" w:hAnsi="Times New Roman"/>
          <w:b/>
          <w:sz w:val="28"/>
          <w:szCs w:val="28"/>
        </w:rPr>
      </w:pPr>
    </w:p>
    <w:p w:rsidR="000C4BCB" w:rsidRDefault="000C4BCB" w:rsidP="000C4BCB">
      <w:pPr>
        <w:spacing w:after="0" w:line="240" w:lineRule="auto"/>
        <w:jc w:val="center"/>
        <w:rPr>
          <w:rFonts w:ascii="Times New Roman" w:hAnsi="Times New Roman"/>
          <w:b/>
          <w:sz w:val="28"/>
          <w:szCs w:val="28"/>
        </w:rPr>
      </w:pPr>
    </w:p>
    <w:p w:rsidR="00DC6AB9" w:rsidRPr="00DC6AB9" w:rsidRDefault="00DC6AB9" w:rsidP="00DC6AB9">
      <w:pPr>
        <w:spacing w:after="0" w:line="240" w:lineRule="auto"/>
        <w:jc w:val="center"/>
        <w:rPr>
          <w:rFonts w:ascii="Times New Roman" w:eastAsiaTheme="minorHAnsi" w:hAnsi="Times New Roman"/>
          <w:b/>
          <w:sz w:val="28"/>
          <w:szCs w:val="28"/>
        </w:rPr>
      </w:pPr>
      <w:r w:rsidRPr="00DC6AB9">
        <w:rPr>
          <w:rFonts w:ascii="Times New Roman" w:hAnsi="Times New Roman"/>
          <w:b/>
          <w:sz w:val="28"/>
          <w:szCs w:val="28"/>
        </w:rPr>
        <w:t>ОТЧЕТ</w:t>
      </w:r>
    </w:p>
    <w:p w:rsidR="00DC6AB9" w:rsidRPr="00DC6AB9" w:rsidRDefault="00DC6AB9" w:rsidP="00DC6AB9">
      <w:pPr>
        <w:spacing w:after="0" w:line="240" w:lineRule="auto"/>
        <w:jc w:val="center"/>
        <w:rPr>
          <w:rFonts w:ascii="Times New Roman" w:hAnsi="Times New Roman"/>
          <w:b/>
          <w:sz w:val="28"/>
          <w:szCs w:val="28"/>
        </w:rPr>
      </w:pPr>
      <w:r w:rsidRPr="00DC6AB9">
        <w:rPr>
          <w:rFonts w:ascii="Times New Roman" w:hAnsi="Times New Roman"/>
          <w:b/>
          <w:sz w:val="28"/>
          <w:szCs w:val="28"/>
        </w:rPr>
        <w:t xml:space="preserve">о деятельности Контрольно-счетной палаты </w:t>
      </w:r>
    </w:p>
    <w:p w:rsidR="00DC6AB9" w:rsidRPr="00DC6AB9" w:rsidRDefault="00DC6AB9" w:rsidP="00DC6AB9">
      <w:pPr>
        <w:spacing w:after="0" w:line="240" w:lineRule="auto"/>
        <w:jc w:val="center"/>
        <w:rPr>
          <w:rFonts w:ascii="Times New Roman" w:hAnsi="Times New Roman"/>
          <w:b/>
          <w:sz w:val="28"/>
          <w:szCs w:val="28"/>
        </w:rPr>
      </w:pPr>
      <w:r w:rsidRPr="00DC6AB9">
        <w:rPr>
          <w:rFonts w:ascii="Times New Roman" w:hAnsi="Times New Roman"/>
          <w:b/>
          <w:sz w:val="28"/>
          <w:szCs w:val="28"/>
        </w:rPr>
        <w:t xml:space="preserve">Краснокамского муниципального района </w:t>
      </w:r>
    </w:p>
    <w:p w:rsidR="00DC6AB9" w:rsidRPr="00DC6AB9" w:rsidRDefault="00DC6AB9" w:rsidP="00DC6AB9">
      <w:pPr>
        <w:spacing w:after="0" w:line="240" w:lineRule="auto"/>
        <w:jc w:val="center"/>
        <w:rPr>
          <w:rFonts w:ascii="Times New Roman" w:hAnsi="Times New Roman"/>
          <w:sz w:val="28"/>
          <w:szCs w:val="28"/>
        </w:rPr>
      </w:pPr>
      <w:r w:rsidRPr="00DC6AB9">
        <w:rPr>
          <w:rFonts w:ascii="Times New Roman" w:hAnsi="Times New Roman"/>
          <w:b/>
          <w:sz w:val="28"/>
          <w:szCs w:val="28"/>
        </w:rPr>
        <w:t>за 2017 год</w:t>
      </w:r>
    </w:p>
    <w:p w:rsidR="00DC6AB9" w:rsidRDefault="00DC6AB9" w:rsidP="00DC6AB9">
      <w:pPr>
        <w:spacing w:after="0" w:line="240" w:lineRule="auto"/>
        <w:jc w:val="center"/>
        <w:rPr>
          <w:rFonts w:ascii="Times New Roman" w:hAnsi="Times New Roman"/>
          <w:sz w:val="28"/>
          <w:szCs w:val="28"/>
        </w:rPr>
      </w:pPr>
    </w:p>
    <w:p w:rsidR="00DC6AB9" w:rsidRPr="00DC6AB9" w:rsidRDefault="00DC6AB9" w:rsidP="00DC6AB9">
      <w:pPr>
        <w:spacing w:after="0" w:line="240" w:lineRule="auto"/>
        <w:jc w:val="center"/>
        <w:rPr>
          <w:rFonts w:ascii="Times New Roman" w:hAnsi="Times New Roman"/>
          <w:sz w:val="28"/>
          <w:szCs w:val="28"/>
        </w:rPr>
      </w:pPr>
    </w:p>
    <w:p w:rsidR="00DC6AB9" w:rsidRDefault="00DC6AB9" w:rsidP="00DC6AB9">
      <w:pPr>
        <w:spacing w:after="0" w:line="240" w:lineRule="auto"/>
        <w:jc w:val="center"/>
        <w:rPr>
          <w:rFonts w:ascii="Times New Roman" w:hAnsi="Times New Roman"/>
          <w:b/>
          <w:sz w:val="28"/>
          <w:szCs w:val="28"/>
          <w:u w:val="single"/>
        </w:rPr>
      </w:pPr>
      <w:r w:rsidRPr="00DC6AB9">
        <w:rPr>
          <w:rFonts w:ascii="Times New Roman" w:hAnsi="Times New Roman"/>
          <w:b/>
          <w:sz w:val="28"/>
          <w:szCs w:val="28"/>
          <w:u w:val="single"/>
        </w:rPr>
        <w:t>Общие сведения</w:t>
      </w:r>
    </w:p>
    <w:p w:rsidR="00DC6AB9" w:rsidRPr="00DC6AB9" w:rsidRDefault="00DC6AB9" w:rsidP="00DC6AB9">
      <w:pPr>
        <w:spacing w:after="0" w:line="240" w:lineRule="auto"/>
        <w:jc w:val="center"/>
        <w:rPr>
          <w:rFonts w:ascii="Times New Roman" w:hAnsi="Times New Roman"/>
          <w:color w:val="FF0000"/>
          <w:sz w:val="28"/>
          <w:szCs w:val="28"/>
        </w:rPr>
      </w:pPr>
    </w:p>
    <w:p w:rsidR="00DC6AB9" w:rsidRPr="00DC6AB9" w:rsidRDefault="00DC6AB9" w:rsidP="00DC6AB9">
      <w:pPr>
        <w:spacing w:after="0" w:line="240" w:lineRule="auto"/>
        <w:jc w:val="both"/>
        <w:rPr>
          <w:rFonts w:ascii="Times New Roman" w:hAnsi="Times New Roman"/>
          <w:sz w:val="28"/>
          <w:szCs w:val="28"/>
        </w:rPr>
      </w:pPr>
      <w:r w:rsidRPr="00DC6AB9">
        <w:rPr>
          <w:rFonts w:ascii="Times New Roman" w:hAnsi="Times New Roman"/>
          <w:color w:val="FF0000"/>
          <w:sz w:val="28"/>
          <w:szCs w:val="28"/>
        </w:rPr>
        <w:tab/>
      </w:r>
      <w:proofErr w:type="gramStart"/>
      <w:r w:rsidRPr="00DC6AB9">
        <w:rPr>
          <w:rFonts w:ascii="Times New Roman" w:hAnsi="Times New Roman"/>
          <w:sz w:val="28"/>
          <w:szCs w:val="28"/>
        </w:rPr>
        <w:t>Отчет о деятельности Контрольно-счетной палаты Краснокамского муниципального района за 2017 год (далее – отчет) подготовлен на основании требований статьи 19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пункта 21.2 Положения о Контрольно-счетной палате Краснокамского муниципального района (решение Земского Собрания Краснокамского муниципального района от 14.02.2018 № 22).</w:t>
      </w:r>
      <w:proofErr w:type="gramEnd"/>
    </w:p>
    <w:p w:rsidR="00DC6AB9" w:rsidRPr="00DC6AB9" w:rsidRDefault="00DC6AB9" w:rsidP="00DC6AB9">
      <w:pPr>
        <w:spacing w:after="0" w:line="240" w:lineRule="auto"/>
        <w:jc w:val="both"/>
        <w:rPr>
          <w:rFonts w:ascii="Times New Roman" w:hAnsi="Times New Roman"/>
          <w:sz w:val="28"/>
          <w:szCs w:val="28"/>
        </w:rPr>
      </w:pPr>
      <w:r w:rsidRPr="00DC6AB9">
        <w:rPr>
          <w:rFonts w:ascii="Times New Roman" w:hAnsi="Times New Roman"/>
          <w:sz w:val="28"/>
          <w:szCs w:val="28"/>
        </w:rPr>
        <w:tab/>
        <w:t>Контрольно-счетная палата Краснокамского муниципального района, осуществляя свои полномочия в сфере внешнего муниципального финансового контроля, основывается на принципах законности, объективности, эффективности и гласности.</w:t>
      </w:r>
    </w:p>
    <w:p w:rsidR="00DC6AB9" w:rsidRPr="00DC6AB9" w:rsidRDefault="00DC6AB9" w:rsidP="00DC6AB9">
      <w:pPr>
        <w:spacing w:after="0" w:line="240" w:lineRule="auto"/>
        <w:ind w:firstLine="708"/>
        <w:jc w:val="both"/>
        <w:rPr>
          <w:rFonts w:ascii="Times New Roman" w:hAnsi="Times New Roman"/>
          <w:color w:val="FF0000"/>
          <w:sz w:val="28"/>
          <w:szCs w:val="28"/>
        </w:rPr>
      </w:pPr>
      <w:r w:rsidRPr="00DC6AB9">
        <w:rPr>
          <w:rFonts w:ascii="Times New Roman" w:hAnsi="Times New Roman"/>
          <w:sz w:val="28"/>
          <w:szCs w:val="28"/>
        </w:rPr>
        <w:t xml:space="preserve">План работы на 2017 год был сформирован исходя из необходимости реализации возложенных на </w:t>
      </w:r>
      <w:r w:rsidR="00391A3A">
        <w:rPr>
          <w:rFonts w:ascii="Times New Roman" w:hAnsi="Times New Roman"/>
          <w:sz w:val="28"/>
          <w:szCs w:val="28"/>
        </w:rPr>
        <w:t xml:space="preserve">контрольно-счетную палату Краснокамского муниципального района </w:t>
      </w:r>
      <w:r w:rsidRPr="00DC6AB9">
        <w:rPr>
          <w:rFonts w:ascii="Times New Roman" w:hAnsi="Times New Roman"/>
          <w:sz w:val="28"/>
          <w:szCs w:val="28"/>
        </w:rPr>
        <w:t>полномочий, с учетом предложений депутатов Земского Собрания Краснокамского муниципального района, прокуратуры г. Краснокамска, главы муниципального района – главы администрации Краснокамского муниципального района, органов местного самоуправления поселений, входящих в состав Краснокамского муниципального района. В течение года план работы уточнялся 2 раза в связи с дополнительным включением контрольных мероприятий по решениям депутатов Земского Собрания Краснокамского муниципального района (протокол – заключение контрольного комитета Земского Собрания КМР от 15.02.2017, решение Земского Собрания КМР от 28.06. 2017 № 85).</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В отчете представлены основные итоги деятельности Контрольно-счетной палаты Краснокамского муниципального района (далее – КСП), результаты проведенных контрольных и экспертно-аналитических мероприятий. Контроль осуществлялся КСП путем проведения проверок главных распорядителей, распорядителей и получателей средств бюджета, муниципальных учреждений, муниципальных предприятий, а также в ходе подготовки заключений по результатам экспертизы проекта бюджета, изменений бюджета, отчетов о его </w:t>
      </w:r>
      <w:r w:rsidRPr="00DC6AB9">
        <w:rPr>
          <w:rFonts w:ascii="Times New Roman" w:hAnsi="Times New Roman"/>
          <w:sz w:val="28"/>
          <w:szCs w:val="28"/>
        </w:rPr>
        <w:lastRenderedPageBreak/>
        <w:t xml:space="preserve">исполнении и проектов иных муниципальных правовых актов, проверок правомерности и эффективности использования муниципального имущества. </w:t>
      </w:r>
    </w:p>
    <w:p w:rsidR="00DC6AB9" w:rsidRPr="00DC6AB9" w:rsidRDefault="00DC6AB9" w:rsidP="00DC6AB9">
      <w:pPr>
        <w:spacing w:after="0" w:line="240" w:lineRule="auto"/>
        <w:jc w:val="both"/>
        <w:rPr>
          <w:rFonts w:ascii="Times New Roman" w:hAnsi="Times New Roman"/>
          <w:sz w:val="28"/>
          <w:szCs w:val="28"/>
        </w:rPr>
      </w:pPr>
      <w:r w:rsidRPr="00DC6AB9">
        <w:rPr>
          <w:rFonts w:ascii="Times New Roman" w:hAnsi="Times New Roman"/>
          <w:sz w:val="28"/>
          <w:szCs w:val="28"/>
        </w:rPr>
        <w:tab/>
        <w:t>По итогам экспертно-аналитических мероприятий КСП подготовлен ряд предложений по повышению эффективности расходования бюджетных средств, увеличению доходного потенциала, использования муниципального имущества.</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Необходимо отметить, что правом передать полномочия по осуществлению внешнего муниципального финансового контроля контрольно-счётному органу муниципального района воспользовались все представительные органы поселений, входящих в состав Краснокамского муниципального района. Взаимодействие с поселениями, входящими в состав Краснокамского муниципального района, осуществляется в соответствии с заключенными Соглашениями о передаче полномочий по осуществлению внешнего муниципального финансового контроля.</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Штатная численность КСП утверждена решением Земского Собрания Краснокамского муниципального района от 28.09.2011 № 100 и в 2017 году составляла 6 человек.</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Для исполнения переданных полномочий в штат Контрольно-счетной палаты Краснокамского муниципального района введена 1 ставка инспектора. </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Все сотрудники Контрольно-счетной палаты имеют высшее образование.</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Понимая, что высокий профессионализм работников является залогом успешного осуществления ими практической деятельности, КСП КМР постоянно проводит повышение квалификации сотрудников.</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В течение отчетного года специалисты КСП КМР приняли участие в </w:t>
      </w:r>
      <w:proofErr w:type="spellStart"/>
      <w:r w:rsidRPr="00DC6AB9">
        <w:rPr>
          <w:rFonts w:ascii="Times New Roman" w:hAnsi="Times New Roman"/>
          <w:sz w:val="28"/>
          <w:szCs w:val="28"/>
        </w:rPr>
        <w:t>вебинарах</w:t>
      </w:r>
      <w:proofErr w:type="spellEnd"/>
      <w:r w:rsidRPr="00DC6AB9">
        <w:rPr>
          <w:rFonts w:ascii="Times New Roman" w:hAnsi="Times New Roman"/>
          <w:sz w:val="28"/>
          <w:szCs w:val="28"/>
        </w:rPr>
        <w:t>, организованных юридической справочной системой «Юрист» и справочной системой «Госзаказ», в том числе:</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«Процедуры предоставления земельных участков»;</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«Правовое сопровождение на стадии исполнительного производства»;</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«Арендные споры»;</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«Сложные вопросы закупок»;</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 «Электронный аукцион».  </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За большой вклад в развитие системы муниципального финансового контроля в Пермском крае и достижение высоких результатов в профессиональной деятельности 1 специалист Контрольно-счетной палаты в 2017 году был награжден Почетной грамотой Ассоциации контрольно-счетных органов Пермского края и 1 специалист награжден Благодарственным письмом Ассоциации контрольно-счетных органов Пермского края.</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Также в 2017 году Контрольно-счетная палата Краснокамского муниципального района принимала участие в конкурсе по Приволжскому федеральному округу «Лучшая практика внешнего муниципального финансового контроля» в номинации «Контроль в сфере градостроительной политики, обеспечения благоприятной среды жизнедеятельности населения и развития жилищно-коммунального хозяйства».  По результатам подведения итогов II-</w:t>
      </w:r>
      <w:proofErr w:type="spellStart"/>
      <w:r w:rsidRPr="00DC6AB9">
        <w:rPr>
          <w:rFonts w:ascii="Times New Roman" w:hAnsi="Times New Roman"/>
          <w:sz w:val="28"/>
          <w:szCs w:val="28"/>
        </w:rPr>
        <w:t>го</w:t>
      </w:r>
      <w:proofErr w:type="spellEnd"/>
      <w:r w:rsidRPr="00DC6AB9">
        <w:rPr>
          <w:rFonts w:ascii="Times New Roman" w:hAnsi="Times New Roman"/>
          <w:sz w:val="28"/>
          <w:szCs w:val="28"/>
        </w:rPr>
        <w:t xml:space="preserve"> этапа конкурса «Лучшая практика внешнего муниципального финансового </w:t>
      </w:r>
      <w:r w:rsidRPr="00DC6AB9">
        <w:rPr>
          <w:rFonts w:ascii="Times New Roman" w:hAnsi="Times New Roman"/>
          <w:sz w:val="28"/>
          <w:szCs w:val="28"/>
        </w:rPr>
        <w:lastRenderedPageBreak/>
        <w:t>контроля», Контрольно-счетная палата Краснокамского муниципального района признана победителем с вручением диплома победителя 3-ей степени.</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Основными задачами Контрольно-счетная палата Краснокамского муниципального района в своей деятельности считает:</w:t>
      </w:r>
    </w:p>
    <w:p w:rsidR="00DC6AB9" w:rsidRPr="00DC6AB9" w:rsidRDefault="00DC6AB9" w:rsidP="00DC6AB9">
      <w:pPr>
        <w:pStyle w:val="a9"/>
        <w:numPr>
          <w:ilvl w:val="0"/>
          <w:numId w:val="1"/>
        </w:numPr>
        <w:spacing w:after="0" w:line="240" w:lineRule="auto"/>
        <w:ind w:left="709" w:firstLine="0"/>
        <w:jc w:val="both"/>
        <w:rPr>
          <w:rFonts w:ascii="Times New Roman" w:hAnsi="Times New Roman" w:cs="Times New Roman"/>
          <w:sz w:val="28"/>
          <w:szCs w:val="28"/>
        </w:rPr>
      </w:pPr>
      <w:r w:rsidRPr="00DC6AB9">
        <w:rPr>
          <w:rFonts w:ascii="Times New Roman" w:hAnsi="Times New Roman" w:cs="Times New Roman"/>
          <w:sz w:val="28"/>
          <w:szCs w:val="28"/>
        </w:rPr>
        <w:t>предупреждать нарушения, устраняя их причины;</w:t>
      </w:r>
    </w:p>
    <w:p w:rsidR="00DC6AB9" w:rsidRPr="00DC6AB9" w:rsidRDefault="00DC6AB9" w:rsidP="00DC6AB9">
      <w:pPr>
        <w:pStyle w:val="a9"/>
        <w:numPr>
          <w:ilvl w:val="0"/>
          <w:numId w:val="1"/>
        </w:numPr>
        <w:spacing w:after="0" w:line="240" w:lineRule="auto"/>
        <w:ind w:left="709" w:firstLine="0"/>
        <w:jc w:val="both"/>
        <w:rPr>
          <w:rFonts w:ascii="Times New Roman" w:hAnsi="Times New Roman" w:cs="Times New Roman"/>
          <w:sz w:val="28"/>
          <w:szCs w:val="28"/>
        </w:rPr>
      </w:pPr>
      <w:r w:rsidRPr="00DC6AB9">
        <w:rPr>
          <w:rFonts w:ascii="Times New Roman" w:hAnsi="Times New Roman" w:cs="Times New Roman"/>
          <w:sz w:val="28"/>
          <w:szCs w:val="28"/>
        </w:rPr>
        <w:t>наладить обратную связь с субъектами проверок;</w:t>
      </w:r>
    </w:p>
    <w:p w:rsidR="00DC6AB9" w:rsidRPr="00DC6AB9" w:rsidRDefault="00DC6AB9" w:rsidP="00DC6AB9">
      <w:pPr>
        <w:pStyle w:val="a9"/>
        <w:numPr>
          <w:ilvl w:val="0"/>
          <w:numId w:val="1"/>
        </w:numPr>
        <w:spacing w:after="0" w:line="240" w:lineRule="auto"/>
        <w:ind w:left="709" w:firstLine="0"/>
        <w:jc w:val="both"/>
        <w:rPr>
          <w:rFonts w:ascii="Times New Roman" w:hAnsi="Times New Roman" w:cs="Times New Roman"/>
          <w:sz w:val="28"/>
          <w:szCs w:val="28"/>
        </w:rPr>
      </w:pPr>
      <w:r w:rsidRPr="00DC6AB9">
        <w:rPr>
          <w:rFonts w:ascii="Times New Roman" w:hAnsi="Times New Roman" w:cs="Times New Roman"/>
          <w:sz w:val="28"/>
          <w:szCs w:val="28"/>
        </w:rPr>
        <w:t>быть помощниками органов местного самоуправления.</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При осуществлении внешнего финансового контроля КСП проведены проверки законности, результативности использования бюджетных средств и муниципального имущества, экспертиза проекта бюджета и изменений в него, внешняя проверка годового отчета об исполнении бюджета, экспертиза муниципальных программ и проектов иных муниципальных правовых актов.</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proofErr w:type="gramStart"/>
      <w:r w:rsidRPr="00DC6AB9">
        <w:rPr>
          <w:rFonts w:ascii="Times New Roman" w:hAnsi="Times New Roman"/>
          <w:sz w:val="28"/>
          <w:szCs w:val="28"/>
        </w:rPr>
        <w:t xml:space="preserve">По рекомендации Счетной палаты Российской Федерации КСП при подсчете объема установленных нарушений применяется «Классификатор нарушений, выявляемых в ходе внешнего государственного аудита (контроля)» (одобрен Советом контрольно-счетных органов при Счетной палате РФ 17.12.2014, протокол № 2-СКСО, Коллегией Счетной палаты РФ 18.12.2014). </w:t>
      </w:r>
      <w:proofErr w:type="gramEnd"/>
    </w:p>
    <w:p w:rsidR="00DC6AB9" w:rsidRPr="00DC6AB9" w:rsidRDefault="00DC6AB9" w:rsidP="00DC6AB9">
      <w:pPr>
        <w:spacing w:after="0" w:line="240" w:lineRule="auto"/>
        <w:ind w:left="1140"/>
        <w:jc w:val="both"/>
        <w:rPr>
          <w:rFonts w:ascii="Times New Roman" w:hAnsi="Times New Roman"/>
          <w:color w:val="FF0000"/>
          <w:sz w:val="28"/>
          <w:szCs w:val="28"/>
        </w:rPr>
      </w:pPr>
    </w:p>
    <w:p w:rsidR="00DC6AB9" w:rsidRPr="00DC6AB9" w:rsidRDefault="00DC6AB9" w:rsidP="00DC6AB9">
      <w:pPr>
        <w:pStyle w:val="a9"/>
        <w:numPr>
          <w:ilvl w:val="3"/>
          <w:numId w:val="1"/>
        </w:numPr>
        <w:spacing w:after="0" w:line="240" w:lineRule="auto"/>
        <w:ind w:left="0" w:firstLine="0"/>
        <w:jc w:val="center"/>
        <w:rPr>
          <w:rFonts w:ascii="Times New Roman" w:hAnsi="Times New Roman" w:cs="Times New Roman"/>
          <w:b/>
          <w:sz w:val="28"/>
          <w:szCs w:val="28"/>
          <w:u w:val="single"/>
        </w:rPr>
      </w:pPr>
      <w:r w:rsidRPr="00DC6AB9">
        <w:rPr>
          <w:rFonts w:ascii="Times New Roman" w:hAnsi="Times New Roman" w:cs="Times New Roman"/>
          <w:b/>
          <w:sz w:val="28"/>
          <w:szCs w:val="28"/>
          <w:u w:val="single"/>
        </w:rPr>
        <w:t xml:space="preserve">Основные результаты </w:t>
      </w:r>
      <w:proofErr w:type="gramStart"/>
      <w:r w:rsidRPr="00DC6AB9">
        <w:rPr>
          <w:rFonts w:ascii="Times New Roman" w:hAnsi="Times New Roman" w:cs="Times New Roman"/>
          <w:b/>
          <w:sz w:val="28"/>
          <w:szCs w:val="28"/>
          <w:u w:val="single"/>
        </w:rPr>
        <w:t>контрольной</w:t>
      </w:r>
      <w:proofErr w:type="gramEnd"/>
      <w:r w:rsidRPr="00DC6AB9">
        <w:rPr>
          <w:rFonts w:ascii="Times New Roman" w:hAnsi="Times New Roman" w:cs="Times New Roman"/>
          <w:b/>
          <w:sz w:val="28"/>
          <w:szCs w:val="28"/>
          <w:u w:val="single"/>
        </w:rPr>
        <w:t xml:space="preserve"> и </w:t>
      </w:r>
    </w:p>
    <w:p w:rsidR="00DC6AB9" w:rsidRPr="00DC6AB9" w:rsidRDefault="00DC6AB9" w:rsidP="00DC6AB9">
      <w:pPr>
        <w:spacing w:after="0" w:line="240" w:lineRule="auto"/>
        <w:jc w:val="center"/>
        <w:rPr>
          <w:rFonts w:ascii="Times New Roman" w:hAnsi="Times New Roman"/>
          <w:b/>
          <w:sz w:val="28"/>
          <w:szCs w:val="28"/>
          <w:u w:val="single"/>
        </w:rPr>
      </w:pPr>
      <w:r w:rsidRPr="00DC6AB9">
        <w:rPr>
          <w:rFonts w:ascii="Times New Roman" w:hAnsi="Times New Roman"/>
          <w:b/>
          <w:sz w:val="28"/>
          <w:szCs w:val="28"/>
          <w:u w:val="single"/>
        </w:rPr>
        <w:t>экспертно-аналитической деятельности</w:t>
      </w:r>
    </w:p>
    <w:p w:rsidR="00DC6AB9" w:rsidRPr="00DC6AB9" w:rsidRDefault="00DC6AB9" w:rsidP="00DC6AB9">
      <w:pPr>
        <w:spacing w:after="0" w:line="240" w:lineRule="auto"/>
        <w:ind w:firstLine="708"/>
        <w:jc w:val="both"/>
        <w:rPr>
          <w:rFonts w:ascii="Times New Roman" w:hAnsi="Times New Roman"/>
          <w:color w:val="FF0000"/>
          <w:sz w:val="28"/>
          <w:szCs w:val="28"/>
        </w:rPr>
      </w:pPr>
      <w:r w:rsidRPr="00DC6AB9">
        <w:rPr>
          <w:rFonts w:ascii="Times New Roman" w:hAnsi="Times New Roman"/>
          <w:sz w:val="28"/>
          <w:szCs w:val="28"/>
        </w:rPr>
        <w:t xml:space="preserve">Всего за 2017 год было проведено 22 </w:t>
      </w:r>
      <w:proofErr w:type="gramStart"/>
      <w:r w:rsidRPr="00DC6AB9">
        <w:rPr>
          <w:rFonts w:ascii="Times New Roman" w:hAnsi="Times New Roman"/>
          <w:sz w:val="28"/>
          <w:szCs w:val="28"/>
        </w:rPr>
        <w:t>контрольных</w:t>
      </w:r>
      <w:proofErr w:type="gramEnd"/>
      <w:r w:rsidRPr="00DC6AB9">
        <w:rPr>
          <w:rFonts w:ascii="Times New Roman" w:hAnsi="Times New Roman"/>
          <w:sz w:val="28"/>
          <w:szCs w:val="28"/>
        </w:rPr>
        <w:t xml:space="preserve"> мероприятия и 121 экспертно-аналитических мероприятия. Контрольные мероприятия проведены на 35 объектах, из них 9 – органы местного самоуправления, 24 – муниципальные учреждения, 2 – муниципальные предприятия. </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Динамика количества проведенных мероприятий представлена следующими показателями:</w:t>
      </w:r>
    </w:p>
    <w:p w:rsidR="00DC6AB9" w:rsidRPr="00DC6AB9" w:rsidRDefault="00DC6AB9" w:rsidP="00DC6AB9">
      <w:pPr>
        <w:spacing w:after="0" w:line="240" w:lineRule="auto"/>
        <w:ind w:firstLine="708"/>
        <w:jc w:val="both"/>
        <w:rPr>
          <w:rFonts w:ascii="Times New Roman" w:hAnsi="Times New Roman"/>
          <w:color w:val="FF0000"/>
          <w:sz w:val="28"/>
          <w:szCs w:val="28"/>
        </w:rPr>
      </w:pPr>
    </w:p>
    <w:p w:rsidR="00DC6AB9" w:rsidRPr="00DC6AB9" w:rsidRDefault="00DC6AB9" w:rsidP="00DC6AB9">
      <w:pPr>
        <w:pStyle w:val="a8"/>
        <w:spacing w:after="0"/>
        <w:jc w:val="center"/>
        <w:rPr>
          <w:rFonts w:ascii="Times New Roman" w:hAnsi="Times New Roman" w:cs="Times New Roman"/>
          <w:b w:val="0"/>
          <w:color w:val="auto"/>
          <w:sz w:val="28"/>
          <w:szCs w:val="28"/>
        </w:rPr>
      </w:pPr>
      <w:r w:rsidRPr="00DC6AB9">
        <w:rPr>
          <w:rFonts w:ascii="Times New Roman" w:hAnsi="Times New Roman" w:cs="Times New Roman"/>
          <w:b w:val="0"/>
          <w:color w:val="auto"/>
          <w:sz w:val="28"/>
          <w:szCs w:val="28"/>
        </w:rPr>
        <w:t>Информация о количестве проведенных контрольных и экспертно-аналитических мероприятий за период 2015-2017 годов</w:t>
      </w:r>
    </w:p>
    <w:p w:rsidR="00DC6AB9" w:rsidRPr="00DC6AB9" w:rsidRDefault="00DC6AB9" w:rsidP="00DC6AB9">
      <w:pPr>
        <w:pStyle w:val="a8"/>
        <w:spacing w:after="0"/>
        <w:jc w:val="center"/>
        <w:rPr>
          <w:rFonts w:ascii="Times New Roman" w:hAnsi="Times New Roman" w:cs="Times New Roman"/>
          <w:color w:val="FF0000"/>
          <w:sz w:val="28"/>
          <w:szCs w:val="28"/>
        </w:rPr>
      </w:pPr>
      <w:r w:rsidRPr="00DC6AB9">
        <w:rPr>
          <w:rFonts w:ascii="Times New Roman" w:hAnsi="Times New Roman" w:cs="Times New Roman"/>
          <w:noProof/>
          <w:sz w:val="28"/>
          <w:szCs w:val="28"/>
          <w:lang w:eastAsia="ru-RU"/>
        </w:rPr>
        <w:drawing>
          <wp:inline distT="0" distB="0" distL="0" distR="0">
            <wp:extent cx="6143625" cy="30099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6AB9" w:rsidRPr="00DC6AB9" w:rsidRDefault="00DC6AB9" w:rsidP="00DC6AB9">
      <w:pPr>
        <w:keepNext/>
        <w:spacing w:after="0" w:line="240" w:lineRule="auto"/>
        <w:jc w:val="both"/>
        <w:rPr>
          <w:rFonts w:ascii="Times New Roman" w:hAnsi="Times New Roman"/>
          <w:sz w:val="28"/>
          <w:szCs w:val="28"/>
        </w:rPr>
      </w:pPr>
      <w:r w:rsidRPr="00DC6AB9">
        <w:rPr>
          <w:rFonts w:ascii="Times New Roman" w:hAnsi="Times New Roman"/>
          <w:color w:val="FF0000"/>
          <w:sz w:val="28"/>
          <w:szCs w:val="28"/>
        </w:rPr>
        <w:lastRenderedPageBreak/>
        <w:tab/>
      </w:r>
      <w:r w:rsidRPr="00DC6AB9">
        <w:rPr>
          <w:rFonts w:ascii="Times New Roman" w:hAnsi="Times New Roman"/>
          <w:sz w:val="28"/>
          <w:szCs w:val="28"/>
        </w:rPr>
        <w:t>В 2017 году в сравнении с предшествующим периодом при снижении количества проведенных мероприятий увеличился охват проверяемых объектов при проведении контрольных мероприятий:</w:t>
      </w:r>
    </w:p>
    <w:p w:rsidR="00DC6AB9" w:rsidRPr="00DC6AB9" w:rsidRDefault="00DC6AB9" w:rsidP="00DC6AB9">
      <w:pPr>
        <w:keepNext/>
        <w:spacing w:after="0" w:line="240" w:lineRule="auto"/>
        <w:jc w:val="both"/>
        <w:rPr>
          <w:rFonts w:ascii="Times New Roman" w:hAnsi="Times New Roman"/>
          <w:sz w:val="28"/>
          <w:szCs w:val="28"/>
        </w:rPr>
      </w:pPr>
    </w:p>
    <w:tbl>
      <w:tblPr>
        <w:tblStyle w:val="aa"/>
        <w:tblW w:w="0" w:type="auto"/>
        <w:tblLook w:val="04A0" w:firstRow="1" w:lastRow="0" w:firstColumn="1" w:lastColumn="0" w:noHBand="0" w:noVBand="1"/>
      </w:tblPr>
      <w:tblGrid>
        <w:gridCol w:w="4786"/>
        <w:gridCol w:w="1488"/>
        <w:gridCol w:w="1489"/>
        <w:gridCol w:w="1808"/>
      </w:tblGrid>
      <w:tr w:rsidR="00DC6AB9" w:rsidRPr="00DC6AB9" w:rsidTr="00DC6AB9">
        <w:tc>
          <w:tcPr>
            <w:tcW w:w="4786"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Наименование показателя</w:t>
            </w:r>
          </w:p>
        </w:tc>
        <w:tc>
          <w:tcPr>
            <w:tcW w:w="148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2016 год</w:t>
            </w:r>
          </w:p>
        </w:tc>
        <w:tc>
          <w:tcPr>
            <w:tcW w:w="1489"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2017 год</w:t>
            </w:r>
          </w:p>
        </w:tc>
        <w:tc>
          <w:tcPr>
            <w:tcW w:w="180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 xml:space="preserve">Отклонение: </w:t>
            </w:r>
          </w:p>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 снижение</w:t>
            </w:r>
            <w:proofErr w:type="gramStart"/>
            <w:r w:rsidRPr="00DC6AB9">
              <w:rPr>
                <w:rFonts w:ascii="Times New Roman" w:hAnsi="Times New Roman"/>
                <w:sz w:val="28"/>
                <w:szCs w:val="28"/>
              </w:rPr>
              <w:t xml:space="preserve">, (+) </w:t>
            </w:r>
            <w:proofErr w:type="gramEnd"/>
            <w:r w:rsidRPr="00DC6AB9">
              <w:rPr>
                <w:rFonts w:ascii="Times New Roman" w:hAnsi="Times New Roman"/>
                <w:sz w:val="28"/>
                <w:szCs w:val="28"/>
              </w:rPr>
              <w:t>увеличение</w:t>
            </w:r>
          </w:p>
        </w:tc>
      </w:tr>
      <w:tr w:rsidR="00DC6AB9" w:rsidRPr="00DC6AB9" w:rsidTr="00DC6AB9">
        <w:tc>
          <w:tcPr>
            <w:tcW w:w="4786"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rPr>
                <w:rFonts w:ascii="Times New Roman" w:hAnsi="Times New Roman"/>
                <w:sz w:val="28"/>
                <w:szCs w:val="28"/>
              </w:rPr>
            </w:pPr>
            <w:r w:rsidRPr="00DC6AB9">
              <w:rPr>
                <w:rFonts w:ascii="Times New Roman" w:hAnsi="Times New Roman"/>
                <w:sz w:val="28"/>
                <w:szCs w:val="28"/>
              </w:rPr>
              <w:t>Количество проведенных контрольных мероприятий</w:t>
            </w:r>
          </w:p>
        </w:tc>
        <w:tc>
          <w:tcPr>
            <w:tcW w:w="148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29</w:t>
            </w:r>
          </w:p>
        </w:tc>
        <w:tc>
          <w:tcPr>
            <w:tcW w:w="1489"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22</w:t>
            </w:r>
          </w:p>
        </w:tc>
        <w:tc>
          <w:tcPr>
            <w:tcW w:w="180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- 7</w:t>
            </w:r>
          </w:p>
        </w:tc>
      </w:tr>
      <w:tr w:rsidR="00DC6AB9" w:rsidRPr="00DC6AB9" w:rsidTr="00DC6AB9">
        <w:tc>
          <w:tcPr>
            <w:tcW w:w="4786"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rPr>
                <w:rFonts w:ascii="Times New Roman" w:hAnsi="Times New Roman"/>
                <w:sz w:val="28"/>
                <w:szCs w:val="28"/>
              </w:rPr>
            </w:pPr>
            <w:r w:rsidRPr="00DC6AB9">
              <w:rPr>
                <w:rFonts w:ascii="Times New Roman" w:hAnsi="Times New Roman"/>
                <w:sz w:val="28"/>
                <w:szCs w:val="28"/>
              </w:rPr>
              <w:t xml:space="preserve">Количество проверенных объектов, в </w:t>
            </w:r>
            <w:proofErr w:type="spellStart"/>
            <w:r w:rsidRPr="00DC6AB9">
              <w:rPr>
                <w:rFonts w:ascii="Times New Roman" w:hAnsi="Times New Roman"/>
                <w:sz w:val="28"/>
                <w:szCs w:val="28"/>
              </w:rPr>
              <w:t>т.ч</w:t>
            </w:r>
            <w:proofErr w:type="spellEnd"/>
            <w:r w:rsidRPr="00DC6AB9">
              <w:rPr>
                <w:rFonts w:ascii="Times New Roman" w:hAnsi="Times New Roman"/>
                <w:sz w:val="28"/>
                <w:szCs w:val="28"/>
              </w:rPr>
              <w:t>.</w:t>
            </w:r>
          </w:p>
        </w:tc>
        <w:tc>
          <w:tcPr>
            <w:tcW w:w="148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29</w:t>
            </w:r>
          </w:p>
        </w:tc>
        <w:tc>
          <w:tcPr>
            <w:tcW w:w="1489"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35</w:t>
            </w:r>
          </w:p>
        </w:tc>
        <w:tc>
          <w:tcPr>
            <w:tcW w:w="180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+6</w:t>
            </w:r>
          </w:p>
        </w:tc>
      </w:tr>
      <w:tr w:rsidR="00DC6AB9" w:rsidRPr="00DC6AB9" w:rsidTr="00DC6AB9">
        <w:tc>
          <w:tcPr>
            <w:tcW w:w="4786"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rPr>
                <w:rFonts w:ascii="Times New Roman" w:hAnsi="Times New Roman"/>
                <w:sz w:val="28"/>
                <w:szCs w:val="28"/>
              </w:rPr>
            </w:pPr>
            <w:r w:rsidRPr="00DC6AB9">
              <w:rPr>
                <w:rFonts w:ascii="Times New Roman" w:hAnsi="Times New Roman"/>
                <w:sz w:val="28"/>
                <w:szCs w:val="28"/>
              </w:rPr>
              <w:t xml:space="preserve">органы местного самоуправления (в </w:t>
            </w:r>
            <w:proofErr w:type="spellStart"/>
            <w:r w:rsidRPr="00DC6AB9">
              <w:rPr>
                <w:rFonts w:ascii="Times New Roman" w:hAnsi="Times New Roman"/>
                <w:sz w:val="28"/>
                <w:szCs w:val="28"/>
              </w:rPr>
              <w:t>т.ч</w:t>
            </w:r>
            <w:proofErr w:type="spellEnd"/>
            <w:r w:rsidRPr="00DC6AB9">
              <w:rPr>
                <w:rFonts w:ascii="Times New Roman" w:hAnsi="Times New Roman"/>
                <w:sz w:val="28"/>
                <w:szCs w:val="28"/>
              </w:rPr>
              <w:t>. функциональные (отраслевые) органы администрации)</w:t>
            </w:r>
          </w:p>
        </w:tc>
        <w:tc>
          <w:tcPr>
            <w:tcW w:w="148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13</w:t>
            </w:r>
          </w:p>
        </w:tc>
        <w:tc>
          <w:tcPr>
            <w:tcW w:w="1489"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9</w:t>
            </w:r>
          </w:p>
        </w:tc>
        <w:tc>
          <w:tcPr>
            <w:tcW w:w="180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-4</w:t>
            </w:r>
          </w:p>
        </w:tc>
      </w:tr>
      <w:tr w:rsidR="00DC6AB9" w:rsidRPr="00DC6AB9" w:rsidTr="00DC6AB9">
        <w:tc>
          <w:tcPr>
            <w:tcW w:w="4786"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rPr>
                <w:rFonts w:ascii="Times New Roman" w:hAnsi="Times New Roman"/>
                <w:sz w:val="28"/>
                <w:szCs w:val="28"/>
              </w:rPr>
            </w:pPr>
            <w:r w:rsidRPr="00DC6AB9">
              <w:rPr>
                <w:rFonts w:ascii="Times New Roman" w:hAnsi="Times New Roman"/>
                <w:sz w:val="28"/>
                <w:szCs w:val="28"/>
              </w:rPr>
              <w:t>муниципальные учреждения</w:t>
            </w:r>
          </w:p>
        </w:tc>
        <w:tc>
          <w:tcPr>
            <w:tcW w:w="148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13</w:t>
            </w:r>
          </w:p>
        </w:tc>
        <w:tc>
          <w:tcPr>
            <w:tcW w:w="1489"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24</w:t>
            </w:r>
          </w:p>
        </w:tc>
        <w:tc>
          <w:tcPr>
            <w:tcW w:w="180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+11</w:t>
            </w:r>
          </w:p>
        </w:tc>
      </w:tr>
      <w:tr w:rsidR="00DC6AB9" w:rsidRPr="00DC6AB9" w:rsidTr="00DC6AB9">
        <w:tc>
          <w:tcPr>
            <w:tcW w:w="4786"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rPr>
                <w:rFonts w:ascii="Times New Roman" w:hAnsi="Times New Roman"/>
                <w:sz w:val="28"/>
                <w:szCs w:val="28"/>
              </w:rPr>
            </w:pPr>
            <w:r w:rsidRPr="00DC6AB9">
              <w:rPr>
                <w:rFonts w:ascii="Times New Roman" w:hAnsi="Times New Roman"/>
                <w:sz w:val="28"/>
                <w:szCs w:val="28"/>
              </w:rPr>
              <w:t>муниципальные предприятия</w:t>
            </w:r>
          </w:p>
        </w:tc>
        <w:tc>
          <w:tcPr>
            <w:tcW w:w="148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2</w:t>
            </w:r>
          </w:p>
        </w:tc>
        <w:tc>
          <w:tcPr>
            <w:tcW w:w="1489"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2</w:t>
            </w:r>
          </w:p>
        </w:tc>
        <w:tc>
          <w:tcPr>
            <w:tcW w:w="180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w:t>
            </w:r>
          </w:p>
        </w:tc>
      </w:tr>
      <w:tr w:rsidR="00DC6AB9" w:rsidRPr="00DC6AB9" w:rsidTr="00DC6AB9">
        <w:tc>
          <w:tcPr>
            <w:tcW w:w="4786"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rPr>
                <w:rFonts w:ascii="Times New Roman" w:hAnsi="Times New Roman"/>
                <w:sz w:val="28"/>
                <w:szCs w:val="28"/>
              </w:rPr>
            </w:pPr>
            <w:r w:rsidRPr="00DC6AB9">
              <w:rPr>
                <w:rFonts w:ascii="Times New Roman" w:hAnsi="Times New Roman"/>
                <w:sz w:val="28"/>
                <w:szCs w:val="28"/>
              </w:rPr>
              <w:t>прочие организации</w:t>
            </w:r>
          </w:p>
        </w:tc>
        <w:tc>
          <w:tcPr>
            <w:tcW w:w="148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1</w:t>
            </w:r>
          </w:p>
        </w:tc>
        <w:tc>
          <w:tcPr>
            <w:tcW w:w="1489"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w:t>
            </w:r>
          </w:p>
        </w:tc>
        <w:tc>
          <w:tcPr>
            <w:tcW w:w="180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keepNext/>
              <w:spacing w:after="0" w:line="240" w:lineRule="auto"/>
              <w:jc w:val="center"/>
              <w:rPr>
                <w:rFonts w:ascii="Times New Roman" w:hAnsi="Times New Roman"/>
                <w:sz w:val="28"/>
                <w:szCs w:val="28"/>
              </w:rPr>
            </w:pPr>
            <w:r w:rsidRPr="00DC6AB9">
              <w:rPr>
                <w:rFonts w:ascii="Times New Roman" w:hAnsi="Times New Roman"/>
                <w:sz w:val="28"/>
                <w:szCs w:val="28"/>
              </w:rPr>
              <w:t>-1</w:t>
            </w:r>
          </w:p>
        </w:tc>
      </w:tr>
    </w:tbl>
    <w:p w:rsidR="00DC6AB9" w:rsidRPr="00DC6AB9" w:rsidRDefault="00DC6AB9" w:rsidP="00DC6AB9">
      <w:pPr>
        <w:keepNext/>
        <w:spacing w:after="0" w:line="240" w:lineRule="auto"/>
        <w:jc w:val="both"/>
        <w:rPr>
          <w:rFonts w:ascii="Times New Roman" w:hAnsi="Times New Roman"/>
          <w:color w:val="FF0000"/>
          <w:sz w:val="28"/>
          <w:szCs w:val="28"/>
        </w:rPr>
      </w:pPr>
    </w:p>
    <w:p w:rsidR="00DC6AB9" w:rsidRPr="00DC6AB9" w:rsidRDefault="00DC6AB9" w:rsidP="00DC6AB9">
      <w:pPr>
        <w:keepNext/>
        <w:spacing w:after="0" w:line="240" w:lineRule="auto"/>
        <w:jc w:val="both"/>
        <w:rPr>
          <w:rFonts w:ascii="Times New Roman" w:hAnsi="Times New Roman"/>
          <w:sz w:val="28"/>
          <w:szCs w:val="28"/>
        </w:rPr>
      </w:pPr>
      <w:r w:rsidRPr="00DC6AB9">
        <w:rPr>
          <w:rFonts w:ascii="Times New Roman" w:hAnsi="Times New Roman"/>
          <w:color w:val="FF0000"/>
          <w:sz w:val="28"/>
          <w:szCs w:val="28"/>
        </w:rPr>
        <w:tab/>
      </w:r>
      <w:r w:rsidRPr="00DC6AB9">
        <w:rPr>
          <w:rFonts w:ascii="Times New Roman" w:hAnsi="Times New Roman"/>
          <w:sz w:val="28"/>
          <w:szCs w:val="28"/>
        </w:rPr>
        <w:t>Подробная информация о результатах контрольных и экспертно-аналитических мероприятиях, проведенных КСП в 2017 году, представлена в соответствующих разделах настоящего отчета.</w:t>
      </w:r>
    </w:p>
    <w:p w:rsidR="00DC6AB9" w:rsidRPr="00DC6AB9" w:rsidRDefault="00DC6AB9" w:rsidP="00DC6AB9">
      <w:pPr>
        <w:keepNext/>
        <w:spacing w:after="0" w:line="240" w:lineRule="auto"/>
        <w:jc w:val="both"/>
        <w:rPr>
          <w:rFonts w:ascii="Times New Roman" w:hAnsi="Times New Roman"/>
          <w:color w:val="FF0000"/>
          <w:sz w:val="28"/>
          <w:szCs w:val="28"/>
        </w:rPr>
      </w:pPr>
    </w:p>
    <w:p w:rsidR="00DC6AB9" w:rsidRPr="00DC6AB9" w:rsidRDefault="00DC6AB9" w:rsidP="00DC6AB9">
      <w:pPr>
        <w:spacing w:after="0" w:line="240" w:lineRule="auto"/>
        <w:jc w:val="center"/>
        <w:rPr>
          <w:rFonts w:ascii="Times New Roman" w:hAnsi="Times New Roman"/>
          <w:b/>
          <w:i/>
          <w:sz w:val="28"/>
          <w:szCs w:val="28"/>
        </w:rPr>
      </w:pPr>
      <w:r w:rsidRPr="00DC6AB9">
        <w:rPr>
          <w:rFonts w:ascii="Times New Roman" w:hAnsi="Times New Roman"/>
          <w:b/>
          <w:i/>
          <w:sz w:val="28"/>
          <w:szCs w:val="28"/>
        </w:rPr>
        <w:t>1.1. Экспертно-аналитическая деятельность</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В рамках экспертно-аналитической деятельности в течение 2017 года проведены следующие мероприятия:</w:t>
      </w:r>
    </w:p>
    <w:p w:rsidR="00DC6AB9" w:rsidRPr="00DC6AB9" w:rsidRDefault="00DC6AB9" w:rsidP="00DC6AB9">
      <w:pPr>
        <w:pStyle w:val="a9"/>
        <w:numPr>
          <w:ilvl w:val="0"/>
          <w:numId w:val="11"/>
        </w:numPr>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Подготовлено 13 заключений на локальные акты муниципальных учреждений Краснокамского муниципального района, поселений, входящих в состав Краснокамского муниципального района.</w:t>
      </w:r>
    </w:p>
    <w:p w:rsidR="00DC6AB9" w:rsidRPr="00DC6AB9" w:rsidRDefault="00DC6AB9" w:rsidP="00DC6AB9">
      <w:pPr>
        <w:pStyle w:val="a9"/>
        <w:numPr>
          <w:ilvl w:val="0"/>
          <w:numId w:val="11"/>
        </w:numPr>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 xml:space="preserve">в целях осуществления текущего </w:t>
      </w:r>
      <w:proofErr w:type="gramStart"/>
      <w:r w:rsidRPr="00DC6AB9">
        <w:rPr>
          <w:rFonts w:ascii="Times New Roman" w:hAnsi="Times New Roman" w:cs="Times New Roman"/>
          <w:sz w:val="28"/>
          <w:szCs w:val="28"/>
        </w:rPr>
        <w:t>контроля за</w:t>
      </w:r>
      <w:proofErr w:type="gramEnd"/>
      <w:r w:rsidRPr="00DC6AB9">
        <w:rPr>
          <w:rFonts w:ascii="Times New Roman" w:hAnsi="Times New Roman" w:cs="Times New Roman"/>
          <w:sz w:val="28"/>
          <w:szCs w:val="28"/>
        </w:rPr>
        <w:t xml:space="preserve"> ходом исполнения бюджета осуществлялась подготовка ежеквартальной информации об исполнении бюджета за 1 квартал, 1 полугодие, 9 месяцев 2017 года на основании отчетов об исполнении бюджета Краснокамского муниципального района и бюджетов поселений, входящих в состав Краснокамского муниципального района.</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 xml:space="preserve">Результаты проведенного анализа были рассмотрены на заседаниях комиссии по экономике, бюджету и налогам Земского Собрания Краснокамского муниципального района и комиссиях представительных органов поселений. </w:t>
      </w:r>
    </w:p>
    <w:p w:rsidR="00DC6AB9" w:rsidRPr="00DC6AB9" w:rsidRDefault="00DC6AB9" w:rsidP="00DC6AB9">
      <w:pPr>
        <w:pStyle w:val="a9"/>
        <w:numPr>
          <w:ilvl w:val="0"/>
          <w:numId w:val="11"/>
        </w:numPr>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 xml:space="preserve">в течение 2017 года регулярно проводилась экспертиза проектов решений Земского Собрания Краснокамского муниципального района, Думы Краснокамского городского поселения, Думы </w:t>
      </w:r>
      <w:proofErr w:type="spellStart"/>
      <w:r w:rsidRPr="00DC6AB9">
        <w:rPr>
          <w:rFonts w:ascii="Times New Roman" w:hAnsi="Times New Roman" w:cs="Times New Roman"/>
          <w:sz w:val="28"/>
          <w:szCs w:val="28"/>
        </w:rPr>
        <w:t>Оверятского</w:t>
      </w:r>
      <w:proofErr w:type="spellEnd"/>
      <w:r w:rsidRPr="00DC6AB9">
        <w:rPr>
          <w:rFonts w:ascii="Times New Roman" w:hAnsi="Times New Roman" w:cs="Times New Roman"/>
          <w:sz w:val="28"/>
          <w:szCs w:val="28"/>
        </w:rPr>
        <w:t xml:space="preserve"> городского поселения, Совета депутатов Майского сельского поселения, Совета депутатов Стряпунинского сельского поселения.</w:t>
      </w:r>
    </w:p>
    <w:p w:rsidR="00DC6AB9" w:rsidRPr="00DC6AB9" w:rsidRDefault="00DC6AB9" w:rsidP="00DC6AB9">
      <w:pPr>
        <w:pStyle w:val="a9"/>
        <w:numPr>
          <w:ilvl w:val="0"/>
          <w:numId w:val="11"/>
        </w:numPr>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 xml:space="preserve">подготовлено 27 информационных писем в адрес органов местного самоуправления, выполняющих функции и полномочия учредителя, </w:t>
      </w:r>
      <w:r w:rsidRPr="00DC6AB9">
        <w:rPr>
          <w:rFonts w:ascii="Times New Roman" w:hAnsi="Times New Roman" w:cs="Times New Roman"/>
          <w:sz w:val="28"/>
          <w:szCs w:val="28"/>
        </w:rPr>
        <w:lastRenderedPageBreak/>
        <w:t>муниципальных учреждений по вопросам, требующим рассмотрения по установленным нарушениям действующего законодательства при проведении контрольных и экспертно-аналитических мероприятий.</w:t>
      </w:r>
    </w:p>
    <w:p w:rsidR="00DC6AB9" w:rsidRPr="00DC6AB9" w:rsidRDefault="00DC6AB9" w:rsidP="00DC6AB9">
      <w:pPr>
        <w:pStyle w:val="a9"/>
        <w:numPr>
          <w:ilvl w:val="0"/>
          <w:numId w:val="11"/>
        </w:numPr>
        <w:spacing w:after="0" w:line="240" w:lineRule="auto"/>
        <w:ind w:left="0" w:firstLine="709"/>
        <w:jc w:val="both"/>
        <w:rPr>
          <w:rFonts w:ascii="Times New Roman" w:hAnsi="Times New Roman" w:cs="Times New Roman"/>
          <w:sz w:val="28"/>
          <w:szCs w:val="28"/>
        </w:rPr>
      </w:pPr>
      <w:proofErr w:type="gramStart"/>
      <w:r w:rsidRPr="00DC6AB9">
        <w:rPr>
          <w:rFonts w:ascii="Times New Roman" w:hAnsi="Times New Roman" w:cs="Times New Roman"/>
          <w:sz w:val="28"/>
          <w:szCs w:val="28"/>
        </w:rPr>
        <w:t xml:space="preserve">В 2017 году были проведена финансовая экспертиза: проекта решения Земского Собрания КМР «Об утверждении бюджета Краснокамского муниципального района на 2018 год и на плановый период 2019 и 2020» годов, проектов решений Думы КГП, Думы ОГП, Совета депутатов МСП, Совета депутатов ССП «Об утверждении бюджета на 2018 год и на плановый период 2019 и 2020 годов». </w:t>
      </w:r>
      <w:proofErr w:type="gramEnd"/>
    </w:p>
    <w:p w:rsidR="00DC6AB9" w:rsidRPr="00DC6AB9" w:rsidRDefault="00DC6AB9" w:rsidP="00DC6AB9">
      <w:pPr>
        <w:pStyle w:val="a9"/>
        <w:numPr>
          <w:ilvl w:val="0"/>
          <w:numId w:val="11"/>
        </w:numPr>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 xml:space="preserve">В 2017 году также проводилась экспертиза муниципальных программ и вносимых в них изменений Краснокамского муниципального района и муниципальных программ поселений, входящих в состав Краснокамского муниципального района. </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Всего за отчетный год было проведено 121 экспертно-аналитическое мероприятие, из них:</w:t>
      </w:r>
    </w:p>
    <w:p w:rsidR="00DC6AB9" w:rsidRPr="00DC6AB9" w:rsidRDefault="00DC6AB9" w:rsidP="00DC6AB9">
      <w:pPr>
        <w:pStyle w:val="a9"/>
        <w:numPr>
          <w:ilvl w:val="0"/>
          <w:numId w:val="11"/>
        </w:numPr>
        <w:spacing w:after="0" w:line="240" w:lineRule="auto"/>
        <w:ind w:left="0" w:firstLine="709"/>
        <w:jc w:val="both"/>
        <w:rPr>
          <w:rFonts w:ascii="Times New Roman" w:hAnsi="Times New Roman" w:cs="Times New Roman"/>
          <w:sz w:val="28"/>
          <w:szCs w:val="28"/>
        </w:rPr>
      </w:pPr>
      <w:proofErr w:type="spellStart"/>
      <w:r w:rsidRPr="00DC6AB9">
        <w:rPr>
          <w:rFonts w:ascii="Times New Roman" w:hAnsi="Times New Roman" w:cs="Times New Roman"/>
          <w:sz w:val="28"/>
          <w:szCs w:val="28"/>
        </w:rPr>
        <w:t>Краснокамский</w:t>
      </w:r>
      <w:proofErr w:type="spellEnd"/>
      <w:r w:rsidRPr="00DC6AB9">
        <w:rPr>
          <w:rFonts w:ascii="Times New Roman" w:hAnsi="Times New Roman" w:cs="Times New Roman"/>
          <w:sz w:val="28"/>
          <w:szCs w:val="28"/>
        </w:rPr>
        <w:t xml:space="preserve"> муниципальный район – 49,</w:t>
      </w:r>
    </w:p>
    <w:p w:rsidR="00DC6AB9" w:rsidRPr="00DC6AB9" w:rsidRDefault="00DC6AB9" w:rsidP="00DC6AB9">
      <w:pPr>
        <w:pStyle w:val="a9"/>
        <w:numPr>
          <w:ilvl w:val="0"/>
          <w:numId w:val="11"/>
        </w:numPr>
        <w:spacing w:after="0" w:line="240" w:lineRule="auto"/>
        <w:ind w:left="0" w:firstLine="709"/>
        <w:jc w:val="both"/>
        <w:rPr>
          <w:rFonts w:ascii="Times New Roman" w:hAnsi="Times New Roman" w:cs="Times New Roman"/>
          <w:sz w:val="28"/>
          <w:szCs w:val="28"/>
        </w:rPr>
      </w:pPr>
      <w:proofErr w:type="spellStart"/>
      <w:r w:rsidRPr="00DC6AB9">
        <w:rPr>
          <w:rFonts w:ascii="Times New Roman" w:hAnsi="Times New Roman" w:cs="Times New Roman"/>
          <w:sz w:val="28"/>
          <w:szCs w:val="28"/>
        </w:rPr>
        <w:t>Краснокамское</w:t>
      </w:r>
      <w:proofErr w:type="spellEnd"/>
      <w:r w:rsidRPr="00DC6AB9">
        <w:rPr>
          <w:rFonts w:ascii="Times New Roman" w:hAnsi="Times New Roman" w:cs="Times New Roman"/>
          <w:sz w:val="28"/>
          <w:szCs w:val="28"/>
        </w:rPr>
        <w:t xml:space="preserve"> городское поселение – 49, </w:t>
      </w:r>
    </w:p>
    <w:p w:rsidR="00DC6AB9" w:rsidRPr="00DC6AB9" w:rsidRDefault="00DC6AB9" w:rsidP="00DC6AB9">
      <w:pPr>
        <w:pStyle w:val="a9"/>
        <w:numPr>
          <w:ilvl w:val="0"/>
          <w:numId w:val="11"/>
        </w:numPr>
        <w:spacing w:after="0" w:line="240" w:lineRule="auto"/>
        <w:ind w:left="0" w:firstLine="709"/>
        <w:jc w:val="both"/>
        <w:rPr>
          <w:rFonts w:ascii="Times New Roman" w:hAnsi="Times New Roman" w:cs="Times New Roman"/>
          <w:sz w:val="28"/>
          <w:szCs w:val="28"/>
        </w:rPr>
      </w:pPr>
      <w:proofErr w:type="spellStart"/>
      <w:r w:rsidRPr="00DC6AB9">
        <w:rPr>
          <w:rFonts w:ascii="Times New Roman" w:hAnsi="Times New Roman" w:cs="Times New Roman"/>
          <w:sz w:val="28"/>
          <w:szCs w:val="28"/>
        </w:rPr>
        <w:t>Оверятское</w:t>
      </w:r>
      <w:proofErr w:type="spellEnd"/>
      <w:r w:rsidRPr="00DC6AB9">
        <w:rPr>
          <w:rFonts w:ascii="Times New Roman" w:hAnsi="Times New Roman" w:cs="Times New Roman"/>
          <w:sz w:val="28"/>
          <w:szCs w:val="28"/>
        </w:rPr>
        <w:t xml:space="preserve"> городское поселение – 7,</w:t>
      </w:r>
    </w:p>
    <w:p w:rsidR="00DC6AB9" w:rsidRPr="00DC6AB9" w:rsidRDefault="00DC6AB9" w:rsidP="00DC6AB9">
      <w:pPr>
        <w:pStyle w:val="a9"/>
        <w:numPr>
          <w:ilvl w:val="0"/>
          <w:numId w:val="11"/>
        </w:numPr>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Майское сельское поселение – 6,</w:t>
      </w:r>
    </w:p>
    <w:p w:rsidR="00DC6AB9" w:rsidRPr="00DC6AB9" w:rsidRDefault="00DC6AB9" w:rsidP="00DC6AB9">
      <w:pPr>
        <w:pStyle w:val="a9"/>
        <w:numPr>
          <w:ilvl w:val="0"/>
          <w:numId w:val="11"/>
        </w:numPr>
        <w:spacing w:after="0" w:line="240" w:lineRule="auto"/>
        <w:ind w:left="0" w:firstLine="709"/>
        <w:jc w:val="both"/>
        <w:rPr>
          <w:rFonts w:ascii="Times New Roman" w:hAnsi="Times New Roman" w:cs="Times New Roman"/>
          <w:sz w:val="28"/>
          <w:szCs w:val="28"/>
        </w:rPr>
      </w:pPr>
      <w:proofErr w:type="spellStart"/>
      <w:r w:rsidRPr="00DC6AB9">
        <w:rPr>
          <w:rFonts w:ascii="Times New Roman" w:hAnsi="Times New Roman" w:cs="Times New Roman"/>
          <w:sz w:val="28"/>
          <w:szCs w:val="28"/>
        </w:rPr>
        <w:t>Стряпунинское</w:t>
      </w:r>
      <w:proofErr w:type="spellEnd"/>
      <w:r w:rsidRPr="00DC6AB9">
        <w:rPr>
          <w:rFonts w:ascii="Times New Roman" w:hAnsi="Times New Roman" w:cs="Times New Roman"/>
          <w:sz w:val="28"/>
          <w:szCs w:val="28"/>
        </w:rPr>
        <w:t xml:space="preserve"> сельское поселение – 10.</w:t>
      </w:r>
    </w:p>
    <w:p w:rsidR="00DC6AB9" w:rsidRPr="00DC6AB9" w:rsidRDefault="00DC6AB9" w:rsidP="00DC6AB9">
      <w:pPr>
        <w:spacing w:after="0" w:line="240" w:lineRule="auto"/>
        <w:ind w:left="142" w:firstLine="709"/>
        <w:jc w:val="both"/>
        <w:rPr>
          <w:rFonts w:ascii="Times New Roman" w:hAnsi="Times New Roman"/>
          <w:color w:val="FF0000"/>
          <w:sz w:val="28"/>
          <w:szCs w:val="28"/>
        </w:rPr>
      </w:pPr>
    </w:p>
    <w:p w:rsidR="00DC6AB9" w:rsidRPr="00DC6AB9" w:rsidRDefault="00DC6AB9" w:rsidP="00DC6AB9">
      <w:pPr>
        <w:spacing w:after="0" w:line="240" w:lineRule="auto"/>
        <w:jc w:val="center"/>
        <w:rPr>
          <w:rFonts w:ascii="Times New Roman" w:eastAsia="Times New Roman" w:hAnsi="Times New Roman"/>
          <w:b/>
          <w:i/>
          <w:sz w:val="28"/>
          <w:szCs w:val="28"/>
          <w:u w:val="single"/>
          <w:lang w:eastAsia="ru-RU"/>
        </w:rPr>
      </w:pPr>
      <w:r w:rsidRPr="00DC6AB9">
        <w:rPr>
          <w:rFonts w:ascii="Times New Roman" w:eastAsia="Times New Roman" w:hAnsi="Times New Roman"/>
          <w:b/>
          <w:i/>
          <w:sz w:val="28"/>
          <w:szCs w:val="28"/>
          <w:u w:val="single"/>
          <w:lang w:eastAsia="ru-RU"/>
        </w:rPr>
        <w:t>Экспертиза проектов решений</w:t>
      </w:r>
    </w:p>
    <w:p w:rsidR="00DC6AB9" w:rsidRPr="00DC6AB9" w:rsidRDefault="00DC6AB9" w:rsidP="00DC6AB9">
      <w:pPr>
        <w:spacing w:after="0" w:line="240" w:lineRule="auto"/>
        <w:ind w:firstLine="708"/>
        <w:jc w:val="both"/>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Всего в течение года КСП КМР была проведена финансовая экспертиза и подготовлены заключения на 77 проектов решений Земского Собрания Краснокамского муниципального района и представительных органов поселений. По итогам проведения финансовой экспертизы сделаны следующие выводы (см. таблицу).</w:t>
      </w:r>
    </w:p>
    <w:p w:rsidR="00DC6AB9" w:rsidRPr="00DC6AB9" w:rsidRDefault="00DC6AB9" w:rsidP="00DC6AB9">
      <w:pPr>
        <w:spacing w:after="0" w:line="240" w:lineRule="auto"/>
        <w:ind w:firstLine="708"/>
        <w:jc w:val="both"/>
        <w:rPr>
          <w:rFonts w:ascii="Times New Roman" w:eastAsia="Times New Roman" w:hAnsi="Times New Roman"/>
          <w:color w:val="FF0000"/>
          <w:sz w:val="28"/>
          <w:szCs w:val="28"/>
          <w:lang w:eastAsia="ru-RU"/>
        </w:rPr>
      </w:pPr>
    </w:p>
    <w:tbl>
      <w:tblPr>
        <w:tblStyle w:val="aa"/>
        <w:tblW w:w="0" w:type="auto"/>
        <w:tblLook w:val="04A0" w:firstRow="1" w:lastRow="0" w:firstColumn="1" w:lastColumn="0" w:noHBand="0" w:noVBand="1"/>
      </w:tblPr>
      <w:tblGrid>
        <w:gridCol w:w="3085"/>
        <w:gridCol w:w="1418"/>
        <w:gridCol w:w="992"/>
        <w:gridCol w:w="1134"/>
        <w:gridCol w:w="992"/>
        <w:gridCol w:w="992"/>
        <w:gridCol w:w="958"/>
      </w:tblGrid>
      <w:tr w:rsidR="00DC6AB9" w:rsidRPr="00DC6AB9" w:rsidTr="00DC6AB9">
        <w:tc>
          <w:tcPr>
            <w:tcW w:w="3085"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Мнение КСП КМР</w:t>
            </w:r>
          </w:p>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по рассмотренным проектам решений</w:t>
            </w:r>
          </w:p>
        </w:tc>
        <w:tc>
          <w:tcPr>
            <w:tcW w:w="141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Кол-во, шт.</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КМР</w:t>
            </w:r>
          </w:p>
        </w:tc>
        <w:tc>
          <w:tcPr>
            <w:tcW w:w="1134"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КГП</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ОГП</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МСП</w:t>
            </w:r>
          </w:p>
        </w:tc>
        <w:tc>
          <w:tcPr>
            <w:tcW w:w="95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ССП</w:t>
            </w:r>
          </w:p>
        </w:tc>
      </w:tr>
      <w:tr w:rsidR="00DC6AB9" w:rsidRPr="00DC6AB9" w:rsidTr="00DC6AB9">
        <w:tc>
          <w:tcPr>
            <w:tcW w:w="3085"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 xml:space="preserve">Рекомендовано для рассмотрения </w:t>
            </w:r>
            <w:proofErr w:type="gramStart"/>
            <w:r w:rsidRPr="00DC6AB9">
              <w:rPr>
                <w:rFonts w:ascii="Times New Roman" w:eastAsia="Times New Roman" w:hAnsi="Times New Roman"/>
                <w:sz w:val="28"/>
                <w:szCs w:val="28"/>
                <w:lang w:eastAsia="ru-RU"/>
              </w:rPr>
              <w:t>ПО</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72</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26</w:t>
            </w:r>
          </w:p>
        </w:tc>
        <w:tc>
          <w:tcPr>
            <w:tcW w:w="1134"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31</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2</w:t>
            </w:r>
          </w:p>
        </w:tc>
        <w:tc>
          <w:tcPr>
            <w:tcW w:w="95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7</w:t>
            </w:r>
          </w:p>
        </w:tc>
      </w:tr>
      <w:tr w:rsidR="00DC6AB9" w:rsidRPr="00DC6AB9" w:rsidTr="00DC6AB9">
        <w:tc>
          <w:tcPr>
            <w:tcW w:w="3085"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 xml:space="preserve">Рекомендовано возвратить на доработку (без рассмотрения </w:t>
            </w:r>
            <w:proofErr w:type="gramStart"/>
            <w:r w:rsidRPr="00DC6AB9">
              <w:rPr>
                <w:rFonts w:ascii="Times New Roman" w:eastAsia="Times New Roman" w:hAnsi="Times New Roman"/>
                <w:sz w:val="28"/>
                <w:szCs w:val="28"/>
                <w:lang w:eastAsia="ru-RU"/>
              </w:rPr>
              <w:t>на</w:t>
            </w:r>
            <w:proofErr w:type="gramEnd"/>
            <w:r w:rsidRPr="00DC6AB9">
              <w:rPr>
                <w:rFonts w:ascii="Times New Roman" w:eastAsia="Times New Roman" w:hAnsi="Times New Roman"/>
                <w:sz w:val="28"/>
                <w:szCs w:val="28"/>
                <w:lang w:eastAsia="ru-RU"/>
              </w:rPr>
              <w:t xml:space="preserve"> ПО)</w:t>
            </w:r>
          </w:p>
        </w:tc>
        <w:tc>
          <w:tcPr>
            <w:tcW w:w="141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1</w:t>
            </w:r>
          </w:p>
        </w:tc>
        <w:tc>
          <w:tcPr>
            <w:tcW w:w="95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w:t>
            </w:r>
          </w:p>
        </w:tc>
      </w:tr>
      <w:tr w:rsidR="00DC6AB9" w:rsidRPr="00DC6AB9" w:rsidTr="00DC6AB9">
        <w:tc>
          <w:tcPr>
            <w:tcW w:w="3085"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 xml:space="preserve">Не рекомендовано вообще для рассмотрения </w:t>
            </w:r>
            <w:proofErr w:type="gramStart"/>
            <w:r w:rsidRPr="00DC6AB9">
              <w:rPr>
                <w:rFonts w:ascii="Times New Roman" w:eastAsia="Times New Roman" w:hAnsi="Times New Roman"/>
                <w:sz w:val="28"/>
                <w:szCs w:val="28"/>
                <w:lang w:eastAsia="ru-RU"/>
              </w:rPr>
              <w:t>на</w:t>
            </w:r>
            <w:proofErr w:type="gramEnd"/>
            <w:r w:rsidRPr="00DC6AB9">
              <w:rPr>
                <w:rFonts w:ascii="Times New Roman" w:eastAsia="Times New Roman" w:hAnsi="Times New Roman"/>
                <w:sz w:val="28"/>
                <w:szCs w:val="28"/>
                <w:lang w:eastAsia="ru-RU"/>
              </w:rPr>
              <w:t xml:space="preserve"> ПО</w:t>
            </w:r>
          </w:p>
        </w:tc>
        <w:tc>
          <w:tcPr>
            <w:tcW w:w="141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1</w:t>
            </w:r>
          </w:p>
        </w:tc>
        <w:tc>
          <w:tcPr>
            <w:tcW w:w="95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w:t>
            </w:r>
          </w:p>
        </w:tc>
      </w:tr>
      <w:tr w:rsidR="00DC6AB9" w:rsidRPr="00DC6AB9" w:rsidTr="00DC6AB9">
        <w:tc>
          <w:tcPr>
            <w:tcW w:w="3085"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both"/>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77</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27</w:t>
            </w:r>
          </w:p>
        </w:tc>
        <w:tc>
          <w:tcPr>
            <w:tcW w:w="1134"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33</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4</w:t>
            </w:r>
          </w:p>
        </w:tc>
        <w:tc>
          <w:tcPr>
            <w:tcW w:w="958" w:type="dxa"/>
            <w:tcBorders>
              <w:top w:val="single" w:sz="4" w:space="0" w:color="auto"/>
              <w:left w:val="single" w:sz="4" w:space="0" w:color="auto"/>
              <w:bottom w:val="single" w:sz="4" w:space="0" w:color="auto"/>
              <w:right w:val="single" w:sz="4" w:space="0" w:color="auto"/>
            </w:tcBorders>
            <w:hideMark/>
          </w:tcPr>
          <w:p w:rsidR="00DC6AB9" w:rsidRPr="00DC6AB9" w:rsidRDefault="00DC6AB9" w:rsidP="00DC6AB9">
            <w:pPr>
              <w:spacing w:after="0" w:line="240" w:lineRule="auto"/>
              <w:jc w:val="center"/>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7</w:t>
            </w:r>
          </w:p>
        </w:tc>
      </w:tr>
    </w:tbl>
    <w:p w:rsidR="00DC6AB9" w:rsidRPr="00DC6AB9" w:rsidRDefault="00DC6AB9" w:rsidP="00DC6AB9">
      <w:pPr>
        <w:spacing w:after="0" w:line="240" w:lineRule="auto"/>
        <w:jc w:val="both"/>
        <w:rPr>
          <w:rFonts w:ascii="Times New Roman" w:eastAsia="Times New Roman" w:hAnsi="Times New Roman"/>
          <w:sz w:val="28"/>
          <w:szCs w:val="28"/>
          <w:lang w:eastAsia="ru-RU"/>
        </w:rPr>
      </w:pPr>
      <w:r w:rsidRPr="00DC6AB9">
        <w:rPr>
          <w:rFonts w:ascii="Times New Roman" w:eastAsia="Times New Roman" w:hAnsi="Times New Roman"/>
          <w:color w:val="FF0000"/>
          <w:sz w:val="28"/>
          <w:szCs w:val="28"/>
          <w:lang w:eastAsia="ru-RU"/>
        </w:rPr>
        <w:tab/>
      </w:r>
      <w:r w:rsidRPr="00DC6AB9">
        <w:rPr>
          <w:rFonts w:ascii="Times New Roman" w:eastAsia="Times New Roman" w:hAnsi="Times New Roman"/>
          <w:sz w:val="28"/>
          <w:szCs w:val="28"/>
          <w:lang w:eastAsia="ru-RU"/>
        </w:rPr>
        <w:t xml:space="preserve">Представленные на экспертизу проекты решений Земского Собрания Краснокамского муниципального района, представительных органов поселений в </w:t>
      </w:r>
      <w:r w:rsidRPr="00DC6AB9">
        <w:rPr>
          <w:rFonts w:ascii="Times New Roman" w:eastAsia="Times New Roman" w:hAnsi="Times New Roman"/>
          <w:sz w:val="28"/>
          <w:szCs w:val="28"/>
          <w:lang w:eastAsia="ru-RU"/>
        </w:rPr>
        <w:lastRenderedPageBreak/>
        <w:t xml:space="preserve">основном соответствовали действующему законодательству, однако по ряду из них были даны предложения, сделаны замечания. </w:t>
      </w:r>
    </w:p>
    <w:p w:rsidR="00DC6AB9" w:rsidRPr="00DC6AB9" w:rsidRDefault="00DC6AB9" w:rsidP="00DC6AB9">
      <w:pPr>
        <w:spacing w:after="0" w:line="240" w:lineRule="auto"/>
        <w:jc w:val="both"/>
        <w:rPr>
          <w:rFonts w:ascii="Times New Roman" w:eastAsia="Times New Roman" w:hAnsi="Times New Roman"/>
          <w:sz w:val="28"/>
          <w:szCs w:val="28"/>
          <w:lang w:eastAsia="ru-RU"/>
        </w:rPr>
      </w:pPr>
      <w:r w:rsidRPr="00DC6AB9">
        <w:rPr>
          <w:rFonts w:ascii="Times New Roman" w:eastAsia="Times New Roman" w:hAnsi="Times New Roman"/>
          <w:color w:val="FF0000"/>
          <w:sz w:val="28"/>
          <w:szCs w:val="28"/>
          <w:lang w:eastAsia="ru-RU"/>
        </w:rPr>
        <w:tab/>
      </w:r>
      <w:r w:rsidRPr="00DC6AB9">
        <w:rPr>
          <w:rFonts w:ascii="Times New Roman" w:eastAsia="Times New Roman" w:hAnsi="Times New Roman"/>
          <w:sz w:val="28"/>
          <w:szCs w:val="28"/>
          <w:lang w:eastAsia="ru-RU"/>
        </w:rPr>
        <w:t xml:space="preserve">КСП КМР было подготовлено 208 предложений для внесения в проекты решений представительных органов, все предложения КСП КМР были учтены при принятии решений. </w:t>
      </w:r>
    </w:p>
    <w:p w:rsidR="00DC6AB9" w:rsidRPr="00DC6AB9" w:rsidRDefault="00DC6AB9" w:rsidP="00DC6AB9">
      <w:pPr>
        <w:spacing w:after="0" w:line="240" w:lineRule="auto"/>
        <w:ind w:firstLine="708"/>
        <w:jc w:val="both"/>
        <w:rPr>
          <w:rFonts w:ascii="Times New Roman" w:eastAsia="Times New Roman" w:hAnsi="Times New Roman"/>
          <w:sz w:val="28"/>
          <w:szCs w:val="28"/>
          <w:lang w:eastAsia="ru-RU"/>
        </w:rPr>
      </w:pPr>
      <w:r w:rsidRPr="00DC6AB9">
        <w:rPr>
          <w:rFonts w:ascii="Times New Roman" w:eastAsia="Times New Roman" w:hAnsi="Times New Roman"/>
          <w:sz w:val="28"/>
          <w:szCs w:val="28"/>
          <w:lang w:eastAsia="ru-RU"/>
        </w:rPr>
        <w:t>Заключения на проекты решений были направлены в представительные и исполнительные органы Краснокамского муниципального района и поселений. Рекомендации КСП учитывались при принятии нормативных правовых актов органов местного самоуправления Краснокамского муниципального района и поселений.</w:t>
      </w:r>
    </w:p>
    <w:p w:rsidR="00DC6AB9" w:rsidRPr="00DC6AB9" w:rsidRDefault="00DC6AB9" w:rsidP="00DC6AB9">
      <w:pPr>
        <w:autoSpaceDE w:val="0"/>
        <w:autoSpaceDN w:val="0"/>
        <w:adjustRightInd w:val="0"/>
        <w:spacing w:after="0" w:line="240" w:lineRule="auto"/>
        <w:ind w:left="708"/>
        <w:jc w:val="center"/>
        <w:rPr>
          <w:rFonts w:ascii="Times New Roman" w:eastAsiaTheme="minorHAnsi" w:hAnsi="Times New Roman"/>
          <w:b/>
          <w:i/>
          <w:sz w:val="28"/>
          <w:szCs w:val="28"/>
          <w:u w:val="single"/>
        </w:rPr>
      </w:pPr>
      <w:r w:rsidRPr="00DC6AB9">
        <w:rPr>
          <w:rFonts w:ascii="Times New Roman" w:hAnsi="Times New Roman"/>
          <w:b/>
          <w:i/>
          <w:sz w:val="28"/>
          <w:szCs w:val="28"/>
          <w:u w:val="single"/>
        </w:rPr>
        <w:t>Экспертиза проектов решений о бюджете Краснокамского муниципального района и поселений</w:t>
      </w:r>
    </w:p>
    <w:p w:rsidR="00DC6AB9" w:rsidRPr="00DC6AB9" w:rsidRDefault="00DC6AB9" w:rsidP="00DC6AB9">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 xml:space="preserve">При подготовке заключений на проекты бюджетов проанализирована работа </w:t>
      </w:r>
      <w:r w:rsidR="00391A3A">
        <w:rPr>
          <w:rFonts w:ascii="Times New Roman" w:hAnsi="Times New Roman" w:cs="Times New Roman"/>
          <w:sz w:val="28"/>
          <w:szCs w:val="28"/>
        </w:rPr>
        <w:t xml:space="preserve">администрации Краснокамского муниципального района и финансового управления администрации Краснокамского муниципального района, входящих </w:t>
      </w:r>
      <w:r w:rsidRPr="00DC6AB9">
        <w:rPr>
          <w:rFonts w:ascii="Times New Roman" w:hAnsi="Times New Roman" w:cs="Times New Roman"/>
          <w:sz w:val="28"/>
          <w:szCs w:val="28"/>
        </w:rPr>
        <w:t xml:space="preserve"> по составлению прогноза социально-экономического развития, муниципальных программ и по формированию проекта решения о бюджете, проверено наличие и оценено состояние нормативной базы, регулирующей порядок их формирования и расчетов основных показателей.</w:t>
      </w:r>
    </w:p>
    <w:p w:rsidR="00DC6AB9" w:rsidRPr="00DC6AB9" w:rsidRDefault="00DC6AB9" w:rsidP="00DC6AB9">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Следует отметить, что перечень материалов и документов, предоставляемый одновременно с проектом решения о бюджете, соответствовал БК РФ, формирование доходной части бюджета было осуществлено с учетом условий бюджетного и налогового законодательства. Оценка основных параметров бюджета показала обеспечение сбалансированности бюджета.</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Но при этом необходимо отметить и несоблюдение требований Бюджетного кодекса Российской Федерации:</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несоблюдение методики планирования бюджетных ассигнований;</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требований законодательства, определяющих порядок расчета бюджетных ассигнований и нормы затрат;</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 - по ведению реестра расходных обязательств Краснокамского муниципального района и поселений в части перечня нормативных правовых актов, обуславливающих правовое основание расходных обязательств Краснокамского муниципального района и поселений;</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неверным применением кодов бюджетной классификации.</w:t>
      </w:r>
    </w:p>
    <w:p w:rsidR="00DC6AB9" w:rsidRPr="00DC6AB9" w:rsidRDefault="00DC6AB9" w:rsidP="00DC6AB9">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По результатам экспертизы проекта бюджетов большая часть замечаний была устранена, а также были реализованы предложения КСП КМР.</w:t>
      </w:r>
    </w:p>
    <w:p w:rsidR="00DC6AB9" w:rsidRPr="00DC6AB9" w:rsidRDefault="00DC6AB9" w:rsidP="00DC6AB9">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 xml:space="preserve">Отдельно хотелось отметить проект бюджета Майского сельского поселения.                                                                                                                                                                                                                                                                                                                                                                                                                                                                </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Проект решения не рекомендован к рассмотрению Советом депутатов Майского сельского поселения по следующим основаниям:</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тестовая часть решения не соответствует требованиям ст. 184.1-184.2 БК РФ;</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 </w:t>
      </w:r>
      <w:proofErr w:type="gramStart"/>
      <w:r w:rsidRPr="00DC6AB9">
        <w:rPr>
          <w:rFonts w:ascii="Times New Roman" w:hAnsi="Times New Roman"/>
          <w:sz w:val="28"/>
          <w:szCs w:val="28"/>
        </w:rPr>
        <w:t>показатели, предлагаемые к утверждению по основным характеристикам бюджета МСП не соответствуют</w:t>
      </w:r>
      <w:proofErr w:type="gramEnd"/>
      <w:r w:rsidRPr="00DC6AB9">
        <w:rPr>
          <w:rFonts w:ascii="Times New Roman" w:hAnsi="Times New Roman"/>
          <w:sz w:val="28"/>
          <w:szCs w:val="28"/>
        </w:rPr>
        <w:t xml:space="preserve"> фактическим показателям;</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lastRenderedPageBreak/>
        <w:t>- дефицит бюджета МСП сформировать с нарушением требований ст. 92.1 БК РФ и Положения о бюджетном процессе в МСП;</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при формировании показателей доходов МСП не предусмотрены доходы от использования жилого фонда МСП, доходы от поступления иных межбюджетных трансфертов, поступающих из бюджета Краснокамского муниципального района на выравнивание бюджетной обеспеченности поселения;</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 размер дорожного фонда МСП </w:t>
      </w:r>
      <w:r w:rsidRPr="00391A3A">
        <w:rPr>
          <w:rFonts w:ascii="Times New Roman" w:hAnsi="Times New Roman"/>
          <w:sz w:val="28"/>
          <w:szCs w:val="28"/>
        </w:rPr>
        <w:t>не соответствует требованиям Порядка</w:t>
      </w:r>
      <w:r w:rsidRPr="00DC6AB9">
        <w:rPr>
          <w:rFonts w:ascii="Times New Roman" w:hAnsi="Times New Roman"/>
          <w:sz w:val="28"/>
          <w:szCs w:val="28"/>
        </w:rPr>
        <w:t xml:space="preserve"> формирования и использования бюджетных ассигнований дорожного фонда Майского сельского поселения, утвержденного решением Совета депутатов Майского сельского поселения от 20.11.2013 № 61;</w:t>
      </w:r>
    </w:p>
    <w:p w:rsidR="00DC6AB9" w:rsidRPr="00DC6AB9" w:rsidRDefault="00DC6AB9" w:rsidP="00DC6AB9">
      <w:pPr>
        <w:autoSpaceDE w:val="0"/>
        <w:autoSpaceDN w:val="0"/>
        <w:adjustRightInd w:val="0"/>
        <w:spacing w:after="0" w:line="240" w:lineRule="auto"/>
        <w:ind w:firstLine="567"/>
        <w:jc w:val="both"/>
        <w:rPr>
          <w:rFonts w:ascii="Times New Roman" w:hAnsi="Times New Roman"/>
          <w:sz w:val="28"/>
          <w:szCs w:val="28"/>
        </w:rPr>
      </w:pPr>
      <w:r w:rsidRPr="00DC6AB9">
        <w:rPr>
          <w:rFonts w:ascii="Times New Roman" w:hAnsi="Times New Roman"/>
          <w:sz w:val="28"/>
          <w:szCs w:val="28"/>
        </w:rPr>
        <w:t>- реестр расходных обязательств МСП необходимо привести в соответствие с требованиями ст. 87 БК РФ;</w:t>
      </w:r>
    </w:p>
    <w:p w:rsidR="00DC6AB9" w:rsidRPr="00DC6AB9" w:rsidRDefault="00DC6AB9" w:rsidP="00DC6AB9">
      <w:pPr>
        <w:autoSpaceDE w:val="0"/>
        <w:autoSpaceDN w:val="0"/>
        <w:adjustRightInd w:val="0"/>
        <w:spacing w:after="0" w:line="240" w:lineRule="auto"/>
        <w:ind w:firstLine="567"/>
        <w:jc w:val="both"/>
        <w:rPr>
          <w:rFonts w:ascii="Times New Roman" w:hAnsi="Times New Roman"/>
          <w:sz w:val="28"/>
          <w:szCs w:val="28"/>
        </w:rPr>
      </w:pPr>
      <w:r w:rsidRPr="00DC6AB9">
        <w:rPr>
          <w:rFonts w:ascii="Times New Roman" w:hAnsi="Times New Roman"/>
          <w:sz w:val="28"/>
          <w:szCs w:val="28"/>
        </w:rPr>
        <w:t>- реестр доходов МСП содержит не всю информацию;</w:t>
      </w:r>
    </w:p>
    <w:p w:rsidR="00DC6AB9" w:rsidRPr="00DC6AB9" w:rsidRDefault="00DC6AB9" w:rsidP="00DC6AB9">
      <w:pPr>
        <w:autoSpaceDE w:val="0"/>
        <w:autoSpaceDN w:val="0"/>
        <w:adjustRightInd w:val="0"/>
        <w:spacing w:after="0" w:line="240" w:lineRule="auto"/>
        <w:ind w:firstLine="567"/>
        <w:jc w:val="both"/>
        <w:rPr>
          <w:rFonts w:ascii="Times New Roman" w:hAnsi="Times New Roman"/>
          <w:sz w:val="28"/>
          <w:szCs w:val="28"/>
        </w:rPr>
      </w:pPr>
      <w:r w:rsidRPr="00DC6AB9">
        <w:rPr>
          <w:rFonts w:ascii="Times New Roman" w:hAnsi="Times New Roman"/>
          <w:sz w:val="28"/>
          <w:szCs w:val="28"/>
        </w:rPr>
        <w:t xml:space="preserve">- муниципальные программы МСП необходимо привести в соответствие с требованиями Порядка разработки, реализации и оценки эффективности муниципальных программ </w:t>
      </w:r>
      <w:r w:rsidRPr="00DC6AB9">
        <w:rPr>
          <w:rStyle w:val="af1"/>
          <w:rFonts w:ascii="Times New Roman" w:hAnsi="Times New Roman"/>
          <w:b w:val="0"/>
          <w:sz w:val="28"/>
          <w:szCs w:val="28"/>
        </w:rPr>
        <w:t>Майского сельского поселения,</w:t>
      </w:r>
      <w:r w:rsidRPr="00DC6AB9">
        <w:rPr>
          <w:rFonts w:ascii="Times New Roman" w:hAnsi="Times New Roman"/>
          <w:sz w:val="28"/>
          <w:szCs w:val="28"/>
        </w:rPr>
        <w:t xml:space="preserve"> утвержденного постановлением администрации Майского сельского поселения от 24.11.2015 № 485; </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 не утвержден базовый норматив затрат и корректирующий коэффициент к нормативам затрат на оказание муниципальных услуг МБУК «ДК пос. Майский»;</w:t>
      </w:r>
    </w:p>
    <w:p w:rsidR="00DC6AB9" w:rsidRPr="00DC6AB9" w:rsidRDefault="00DC6AB9" w:rsidP="00DC6AB9">
      <w:pPr>
        <w:autoSpaceDE w:val="0"/>
        <w:autoSpaceDN w:val="0"/>
        <w:adjustRightInd w:val="0"/>
        <w:spacing w:after="0" w:line="240" w:lineRule="auto"/>
        <w:ind w:firstLine="567"/>
        <w:jc w:val="both"/>
        <w:rPr>
          <w:rFonts w:ascii="Times New Roman" w:hAnsi="Times New Roman"/>
          <w:sz w:val="28"/>
          <w:szCs w:val="28"/>
        </w:rPr>
      </w:pPr>
      <w:r w:rsidRPr="00DC6AB9">
        <w:rPr>
          <w:rFonts w:ascii="Times New Roman" w:hAnsi="Times New Roman"/>
          <w:sz w:val="28"/>
          <w:szCs w:val="28"/>
        </w:rPr>
        <w:t xml:space="preserve">- не разработан Порядок перечисления в бюджет Майского сельского </w:t>
      </w:r>
      <w:proofErr w:type="gramStart"/>
      <w:r w:rsidRPr="00DC6AB9">
        <w:rPr>
          <w:rFonts w:ascii="Times New Roman" w:hAnsi="Times New Roman"/>
          <w:sz w:val="28"/>
          <w:szCs w:val="28"/>
        </w:rPr>
        <w:t>поселения части прибыли муниципальных унитарных предприятий Майского сельского поселения</w:t>
      </w:r>
      <w:proofErr w:type="gramEnd"/>
      <w:r w:rsidRPr="00DC6AB9">
        <w:rPr>
          <w:rFonts w:ascii="Times New Roman" w:hAnsi="Times New Roman"/>
          <w:sz w:val="28"/>
          <w:szCs w:val="28"/>
        </w:rPr>
        <w:t>.</w:t>
      </w:r>
    </w:p>
    <w:p w:rsidR="00DC6AB9" w:rsidRPr="00DC6AB9" w:rsidRDefault="00DC6AB9" w:rsidP="00DC6AB9">
      <w:pPr>
        <w:autoSpaceDE w:val="0"/>
        <w:autoSpaceDN w:val="0"/>
        <w:adjustRightInd w:val="0"/>
        <w:spacing w:after="0" w:line="240" w:lineRule="auto"/>
        <w:ind w:firstLine="709"/>
        <w:jc w:val="both"/>
        <w:rPr>
          <w:rFonts w:ascii="Times New Roman" w:hAnsi="Times New Roman"/>
          <w:sz w:val="28"/>
          <w:szCs w:val="28"/>
        </w:rPr>
      </w:pPr>
      <w:r w:rsidRPr="00DC6AB9">
        <w:rPr>
          <w:rFonts w:ascii="Times New Roman" w:hAnsi="Times New Roman"/>
          <w:sz w:val="28"/>
          <w:szCs w:val="28"/>
        </w:rPr>
        <w:t>Администрацией Майского сельского поселения замечания Контрольно-счетной палаты были учтены, проект решения о бюджете доработан и рассмотрен Советом депутатов Майского сельского поселения.</w:t>
      </w:r>
    </w:p>
    <w:p w:rsidR="00DC6AB9" w:rsidRPr="00DC6AB9" w:rsidRDefault="00DC6AB9" w:rsidP="00DC6AB9">
      <w:pPr>
        <w:autoSpaceDE w:val="0"/>
        <w:autoSpaceDN w:val="0"/>
        <w:adjustRightInd w:val="0"/>
        <w:spacing w:after="0" w:line="240" w:lineRule="auto"/>
        <w:jc w:val="center"/>
        <w:rPr>
          <w:rFonts w:ascii="Times New Roman" w:hAnsi="Times New Roman"/>
          <w:b/>
          <w:i/>
          <w:color w:val="FF0000"/>
          <w:sz w:val="28"/>
          <w:szCs w:val="28"/>
          <w:u w:val="single"/>
        </w:rPr>
      </w:pPr>
    </w:p>
    <w:p w:rsidR="00DC6AB9" w:rsidRPr="00DC6AB9" w:rsidRDefault="00DC6AB9" w:rsidP="00DC6AB9">
      <w:pPr>
        <w:autoSpaceDE w:val="0"/>
        <w:autoSpaceDN w:val="0"/>
        <w:adjustRightInd w:val="0"/>
        <w:spacing w:after="0" w:line="240" w:lineRule="auto"/>
        <w:jc w:val="center"/>
        <w:rPr>
          <w:rFonts w:ascii="Times New Roman" w:hAnsi="Times New Roman"/>
          <w:b/>
          <w:i/>
          <w:sz w:val="28"/>
          <w:szCs w:val="28"/>
          <w:u w:val="single"/>
        </w:rPr>
      </w:pPr>
      <w:r w:rsidRPr="00DC6AB9">
        <w:rPr>
          <w:rFonts w:ascii="Times New Roman" w:hAnsi="Times New Roman"/>
          <w:b/>
          <w:i/>
          <w:sz w:val="28"/>
          <w:szCs w:val="28"/>
          <w:u w:val="single"/>
        </w:rPr>
        <w:t>Внешняя проверка отчета об исполнении</w:t>
      </w:r>
    </w:p>
    <w:p w:rsidR="00DC6AB9" w:rsidRPr="00DC6AB9" w:rsidRDefault="00DC6AB9" w:rsidP="00DC6AB9">
      <w:pPr>
        <w:autoSpaceDE w:val="0"/>
        <w:autoSpaceDN w:val="0"/>
        <w:adjustRightInd w:val="0"/>
        <w:spacing w:after="0" w:line="240" w:lineRule="auto"/>
        <w:jc w:val="center"/>
        <w:rPr>
          <w:rFonts w:ascii="Times New Roman" w:hAnsi="Times New Roman"/>
          <w:b/>
          <w:i/>
          <w:sz w:val="28"/>
          <w:szCs w:val="28"/>
          <w:u w:val="single"/>
        </w:rPr>
      </w:pPr>
      <w:r w:rsidRPr="00DC6AB9">
        <w:rPr>
          <w:rFonts w:ascii="Times New Roman" w:hAnsi="Times New Roman"/>
          <w:b/>
          <w:i/>
          <w:sz w:val="28"/>
          <w:szCs w:val="28"/>
          <w:u w:val="single"/>
        </w:rPr>
        <w:t xml:space="preserve"> бюджета Краснокамского муниципального района и поселений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Внешняя проверка годового отчета об исполнении бюджета является важной частью отчетной стадии бюджетного процесса. Целью проведения внешней проверки годового отчета об исполнении бюджета является выражение мнения о достоверности годовой отчетности главных администраторов бюджетных средств, соответствии порядка ведения бюджетного учета законодательству Российской Федерации и подготовка заключения на годовой отчет об исполнении бюджета.</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Заключение по результатам внешней отчетности главных администраторов бюджетных средств и отчета об исполнении бюджета Краснокамского муниципального района и поселений за 2016 год подготовлено КСП КМР в соответствии с требованиями </w:t>
      </w:r>
      <w:r w:rsidRPr="00DC6AB9">
        <w:rPr>
          <w:rStyle w:val="FontStyle15"/>
          <w:sz w:val="28"/>
          <w:szCs w:val="28"/>
        </w:rPr>
        <w:t>части 4 статьи 264.4, части 1 статьи 268.1 Бюджетного кодекса Российской Федерации</w:t>
      </w:r>
      <w:r w:rsidRPr="00DC6AB9">
        <w:rPr>
          <w:rFonts w:ascii="Times New Roman" w:hAnsi="Times New Roman"/>
          <w:sz w:val="28"/>
          <w:szCs w:val="28"/>
        </w:rPr>
        <w:t>. Заключения были представлены в представительные и исполнительные органы района и поселений.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При проведении внешней проверки была проверена своевременность представления, полнота отчетности главных администраторов бюджетных </w:t>
      </w:r>
      <w:r w:rsidRPr="00DC6AB9">
        <w:rPr>
          <w:rFonts w:ascii="Times New Roman" w:hAnsi="Times New Roman"/>
          <w:sz w:val="28"/>
          <w:szCs w:val="28"/>
        </w:rPr>
        <w:lastRenderedPageBreak/>
        <w:t>средств и отчета об исполнении бюджета Краснокамского муниципального района и поселений за 2016 год, а также информации, необходимой для проведения внешней проверки, проведен анализ и оценка форм бюджетной отчетности:</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баланс исполнения бюджета (ф. 0503120);</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отчет о финансовых результатах деятельности (ф. 0503121);</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отчет о движении денежных средств (ф. 0503123);  </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пояснительная записка к отчету об исполнении (ф. 0503160) с таблицами и формами:</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сведения о количестве муниципальных учреждений (ф. 0503161);</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сведения об исполнении бюджета (ф. 0503164);</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сведения о движении нефинансовых активов (ф. 0503168);</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сведения по кредиторской и дебиторской задолженности (ф. 0503169);</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сведения о финансовых вложениях (ф. 0503171);</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сведения о муниципальном долге (ф. 0503172);</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сведения об изменении остатков валюты баланса (ф. 0503173);</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 сведения по ущербу имуществу, </w:t>
      </w:r>
      <w:proofErr w:type="gramStart"/>
      <w:r w:rsidRPr="00DC6AB9">
        <w:rPr>
          <w:rFonts w:ascii="Times New Roman" w:hAnsi="Times New Roman"/>
          <w:sz w:val="28"/>
          <w:szCs w:val="28"/>
        </w:rPr>
        <w:t>хищениях</w:t>
      </w:r>
      <w:proofErr w:type="gramEnd"/>
      <w:r w:rsidRPr="00DC6AB9">
        <w:rPr>
          <w:rFonts w:ascii="Times New Roman" w:hAnsi="Times New Roman"/>
          <w:sz w:val="28"/>
          <w:szCs w:val="28"/>
        </w:rPr>
        <w:t xml:space="preserve"> денежных средств и материальных ценностей (ф. 0503176); </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сведения об использовании информационно-коммуникационных технологий (ф. 0503177);</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 сведения об остатках денежных средств на счетах получателя бюджетных средств (ф. 0503178). </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Помимо указанной информации, в заключениях по внешней проверке годового отчета об исполнении бюджета Краснокамского муниципального района и поселений представительным органам был представлен детальный анализ решений о бюджете за 2016 год, внесения изменений в него в течение 2016 года; </w:t>
      </w:r>
      <w:proofErr w:type="gramStart"/>
      <w:r w:rsidRPr="00DC6AB9">
        <w:rPr>
          <w:rFonts w:ascii="Times New Roman" w:hAnsi="Times New Roman"/>
          <w:sz w:val="28"/>
          <w:szCs w:val="28"/>
        </w:rPr>
        <w:t>общая оценка исполнения бюджета за 2016 год, об исполнении бюджета КМР и поселений за 2016 год по налоговым и неналоговым доходам, об исполнении расходной части бюджета за 2016 год; детальный анализ исполнения ведомственных целевых программ, источников внутреннего финансирования бюджета, анализ муниципального долга и расходов на его обслуживание и гашение бюджетных кредитов, анализ использования средств  резервного фонда.</w:t>
      </w:r>
      <w:proofErr w:type="gramEnd"/>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Кроме того, депутатам Земского Собрания Краснокамского муниципального района и представительных органов поселений была направлена информация о выявленных нарушениях бюджетного законодательства.</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proofErr w:type="gramStart"/>
      <w:r w:rsidRPr="00DC6AB9">
        <w:rPr>
          <w:rFonts w:ascii="Times New Roman" w:hAnsi="Times New Roman"/>
          <w:sz w:val="28"/>
          <w:szCs w:val="28"/>
        </w:rPr>
        <w:t>В целом по результатам проведенной внешней проверки бюджетной отчетности главных администраторов бюджетных средств, финансовых органов района и поселений и отчетов об исполнении бюджета, представленных в форме решений представительных органов, Контрольно-счетной палатой установлено соответствие показателей годовой бюджетной отчетности главных администраторов данным отчета об исполнении бюджетов района и поселений за 2016 год, а также подтверждена достоверность отчета об исполнении бюджетов за 2016</w:t>
      </w:r>
      <w:proofErr w:type="gramEnd"/>
      <w:r w:rsidRPr="00DC6AB9">
        <w:rPr>
          <w:rFonts w:ascii="Times New Roman" w:hAnsi="Times New Roman"/>
          <w:sz w:val="28"/>
          <w:szCs w:val="28"/>
        </w:rPr>
        <w:t xml:space="preserve"> год, за исключением отчета об исполнении бюджета Майского сельского поселения. </w:t>
      </w:r>
    </w:p>
    <w:p w:rsidR="00DC6AB9" w:rsidRPr="00DC6AB9" w:rsidRDefault="00DC6AB9" w:rsidP="00DC6AB9">
      <w:pPr>
        <w:autoSpaceDE w:val="0"/>
        <w:autoSpaceDN w:val="0"/>
        <w:adjustRightInd w:val="0"/>
        <w:spacing w:after="0" w:line="240" w:lineRule="auto"/>
        <w:ind w:firstLine="709"/>
        <w:jc w:val="both"/>
        <w:rPr>
          <w:rFonts w:ascii="Times New Roman" w:hAnsi="Times New Roman"/>
          <w:bCs/>
          <w:sz w:val="28"/>
          <w:szCs w:val="28"/>
        </w:rPr>
      </w:pPr>
      <w:r w:rsidRPr="00DC6AB9">
        <w:rPr>
          <w:rFonts w:ascii="Times New Roman" w:hAnsi="Times New Roman"/>
          <w:sz w:val="28"/>
          <w:szCs w:val="28"/>
        </w:rPr>
        <w:lastRenderedPageBreak/>
        <w:t>Годовая бюджетная отчетность администрации Майского сельского поселения за 2016 год носит недостоверный характер: и</w:t>
      </w:r>
      <w:r w:rsidRPr="00DC6AB9">
        <w:rPr>
          <w:rFonts w:ascii="Times New Roman" w:hAnsi="Times New Roman"/>
          <w:bCs/>
          <w:sz w:val="28"/>
          <w:szCs w:val="28"/>
        </w:rPr>
        <w:t xml:space="preserve">скажены показатели Баланса исполнения бюджета (ф. 0503120), показатели Отчета о финансовых результатах деятельности (ф. 0503121) и показатели, отраженные в ф. 0503168 «Сведения о движении нефинансовых активов». </w:t>
      </w:r>
    </w:p>
    <w:p w:rsidR="00DC6AB9" w:rsidRPr="00DC6AB9" w:rsidRDefault="00DC6AB9" w:rsidP="00DC6AB9">
      <w:pPr>
        <w:autoSpaceDE w:val="0"/>
        <w:autoSpaceDN w:val="0"/>
        <w:adjustRightInd w:val="0"/>
        <w:spacing w:after="0" w:line="240" w:lineRule="auto"/>
        <w:ind w:firstLine="709"/>
        <w:jc w:val="both"/>
        <w:rPr>
          <w:rFonts w:ascii="Times New Roman" w:hAnsi="Times New Roman"/>
          <w:sz w:val="28"/>
          <w:szCs w:val="28"/>
        </w:rPr>
      </w:pPr>
      <w:proofErr w:type="gramStart"/>
      <w:r w:rsidRPr="00DC6AB9">
        <w:rPr>
          <w:rFonts w:ascii="Times New Roman" w:hAnsi="Times New Roman"/>
          <w:bCs/>
          <w:sz w:val="28"/>
          <w:szCs w:val="28"/>
        </w:rPr>
        <w:t xml:space="preserve">Показатели бюджетной отчетности искажены в результате </w:t>
      </w:r>
      <w:r w:rsidRPr="00DC6AB9">
        <w:rPr>
          <w:rFonts w:ascii="Times New Roman" w:hAnsi="Times New Roman"/>
          <w:sz w:val="28"/>
          <w:szCs w:val="28"/>
        </w:rPr>
        <w:t>нарушения администрацией Майского сельского поселения требований статей 9, 10 Федерального закона от 06.12.2011 № 402, п. 9 Инструкции № 157н, п. 7 Инструкции № 191н в части отсутствия в данных бухгалтерского учета операций по выбытию имущества со 108 счета на сумму 17 011 774,44 рублей в связи с передачей имущества в хозяйственное ведение МУП «Майский».</w:t>
      </w:r>
      <w:proofErr w:type="gramEnd"/>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Контрольно-счетной палатой было рекомендовано представительным органам </w:t>
      </w:r>
      <w:proofErr w:type="gramStart"/>
      <w:r w:rsidRPr="00DC6AB9">
        <w:rPr>
          <w:rFonts w:ascii="Times New Roman" w:hAnsi="Times New Roman"/>
          <w:sz w:val="28"/>
          <w:szCs w:val="28"/>
        </w:rPr>
        <w:t>принять</w:t>
      </w:r>
      <w:proofErr w:type="gramEnd"/>
      <w:r w:rsidRPr="00DC6AB9">
        <w:rPr>
          <w:rFonts w:ascii="Times New Roman" w:hAnsi="Times New Roman"/>
          <w:sz w:val="28"/>
          <w:szCs w:val="28"/>
        </w:rPr>
        <w:t xml:space="preserve"> решения об утверждении отчета об исполнении бюджета за 2016 год. Кроме того, было рекомендовано исполнительным органам района и поселений </w:t>
      </w:r>
      <w:proofErr w:type="gramStart"/>
      <w:r w:rsidRPr="00DC6AB9">
        <w:rPr>
          <w:rFonts w:ascii="Times New Roman" w:hAnsi="Times New Roman"/>
          <w:sz w:val="28"/>
          <w:szCs w:val="28"/>
        </w:rPr>
        <w:t>учесть</w:t>
      </w:r>
      <w:proofErr w:type="gramEnd"/>
      <w:r w:rsidRPr="00DC6AB9">
        <w:rPr>
          <w:rFonts w:ascii="Times New Roman" w:hAnsi="Times New Roman"/>
          <w:sz w:val="28"/>
          <w:szCs w:val="28"/>
        </w:rPr>
        <w:t xml:space="preserve"> замечания и предложения Контрольно-счетной палаты при исполнении бюджета следующего отчетного года.</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p>
    <w:p w:rsidR="00DC6AB9" w:rsidRPr="00DC6AB9" w:rsidRDefault="00DC6AB9" w:rsidP="00DC6AB9">
      <w:pPr>
        <w:autoSpaceDE w:val="0"/>
        <w:autoSpaceDN w:val="0"/>
        <w:adjustRightInd w:val="0"/>
        <w:spacing w:after="0" w:line="240" w:lineRule="auto"/>
        <w:jc w:val="center"/>
        <w:rPr>
          <w:rFonts w:ascii="Times New Roman" w:hAnsi="Times New Roman"/>
          <w:b/>
          <w:i/>
          <w:sz w:val="28"/>
          <w:szCs w:val="28"/>
          <w:u w:val="single"/>
        </w:rPr>
      </w:pPr>
      <w:r w:rsidRPr="00DC6AB9">
        <w:rPr>
          <w:rFonts w:ascii="Times New Roman" w:hAnsi="Times New Roman"/>
          <w:b/>
          <w:i/>
          <w:sz w:val="28"/>
          <w:szCs w:val="28"/>
          <w:u w:val="single"/>
        </w:rPr>
        <w:t>Экспертиза уставов муниципальных учреждений и предприятий Краснокамского муниципального района и поселений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При проведении контрольных мероприятий большое внимание уделяется экспертизе уставов муниципальных учреждений и предприятий.  Проведена экспертиза уставов: </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МАУ ДО МЦ «Ровесник»,</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МАУ «Районный дворец культуры»,</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МАОУ «Средняя общеобразовательная школа № 3»,</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МАОУ «Средняя общеобразовательная школа № 1»,</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МАДОУ «Детский сад № 42»,</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МБУ ДО «ДЮСШ по футболу»,</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МАУ «Спортивный комплекс «Ледовый»,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МАУ </w:t>
      </w:r>
      <w:proofErr w:type="gramStart"/>
      <w:r w:rsidRPr="00DC6AB9">
        <w:rPr>
          <w:rFonts w:ascii="Times New Roman" w:hAnsi="Times New Roman"/>
          <w:sz w:val="28"/>
          <w:szCs w:val="28"/>
        </w:rPr>
        <w:t>ДО</w:t>
      </w:r>
      <w:proofErr w:type="gramEnd"/>
      <w:r w:rsidRPr="00DC6AB9">
        <w:rPr>
          <w:rFonts w:ascii="Times New Roman" w:hAnsi="Times New Roman"/>
          <w:sz w:val="28"/>
          <w:szCs w:val="28"/>
        </w:rPr>
        <w:t xml:space="preserve"> «</w:t>
      </w:r>
      <w:proofErr w:type="gramStart"/>
      <w:r w:rsidRPr="00DC6AB9">
        <w:rPr>
          <w:rFonts w:ascii="Times New Roman" w:hAnsi="Times New Roman"/>
          <w:sz w:val="28"/>
          <w:szCs w:val="28"/>
        </w:rPr>
        <w:t>Детская</w:t>
      </w:r>
      <w:proofErr w:type="gramEnd"/>
      <w:r w:rsidRPr="00DC6AB9">
        <w:rPr>
          <w:rFonts w:ascii="Times New Roman" w:hAnsi="Times New Roman"/>
          <w:sz w:val="28"/>
          <w:szCs w:val="28"/>
        </w:rPr>
        <w:t xml:space="preserve"> школа искусств» г. Краснокамск,</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МАДОУ «Детский сад № 1»,</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МКУ «Централизованная бухгалтерия Краснокамского городского поселения,</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МБУК «</w:t>
      </w:r>
      <w:proofErr w:type="spellStart"/>
      <w:r w:rsidRPr="00DC6AB9">
        <w:rPr>
          <w:rFonts w:ascii="Times New Roman" w:hAnsi="Times New Roman"/>
          <w:sz w:val="28"/>
          <w:szCs w:val="28"/>
        </w:rPr>
        <w:t>Краснокамская</w:t>
      </w:r>
      <w:proofErr w:type="spellEnd"/>
      <w:r w:rsidRPr="00DC6AB9">
        <w:rPr>
          <w:rFonts w:ascii="Times New Roman" w:hAnsi="Times New Roman"/>
          <w:sz w:val="28"/>
          <w:szCs w:val="28"/>
        </w:rPr>
        <w:t xml:space="preserve"> картинная галерея им. И.И. Морозова»,</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МБУК «Дворец культуры Гознака»,</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МБУ «</w:t>
      </w:r>
      <w:proofErr w:type="spellStart"/>
      <w:r w:rsidRPr="00DC6AB9">
        <w:rPr>
          <w:rFonts w:ascii="Times New Roman" w:hAnsi="Times New Roman"/>
          <w:sz w:val="28"/>
          <w:szCs w:val="28"/>
        </w:rPr>
        <w:t>Мысовский</w:t>
      </w:r>
      <w:proofErr w:type="spellEnd"/>
      <w:r w:rsidRPr="00DC6AB9">
        <w:rPr>
          <w:rFonts w:ascii="Times New Roman" w:hAnsi="Times New Roman"/>
          <w:sz w:val="28"/>
          <w:szCs w:val="28"/>
        </w:rPr>
        <w:t xml:space="preserve"> дом культуры «Восход»,</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МУП «Майский» Майского сельского поселения.</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По результатам экспертизы на уставы все замечания Контрольно-счетной палаты приняты к сведению и ведется работа по внесению изменений в уставы.</w:t>
      </w:r>
    </w:p>
    <w:p w:rsidR="00DC6AB9" w:rsidRPr="00DC6AB9" w:rsidRDefault="00DC6AB9" w:rsidP="00DC6AB9">
      <w:pPr>
        <w:spacing w:after="0" w:line="240" w:lineRule="auto"/>
        <w:ind w:firstLine="708"/>
        <w:jc w:val="center"/>
        <w:rPr>
          <w:rFonts w:ascii="Times New Roman" w:hAnsi="Times New Roman"/>
          <w:b/>
          <w:i/>
          <w:color w:val="FF0000"/>
          <w:sz w:val="28"/>
          <w:szCs w:val="28"/>
        </w:rPr>
      </w:pPr>
    </w:p>
    <w:p w:rsidR="00DC6AB9" w:rsidRPr="00DC6AB9" w:rsidRDefault="00DC6AB9" w:rsidP="00DC6AB9">
      <w:pPr>
        <w:spacing w:after="0" w:line="240" w:lineRule="auto"/>
        <w:ind w:firstLine="708"/>
        <w:jc w:val="center"/>
        <w:rPr>
          <w:rFonts w:ascii="Times New Roman" w:hAnsi="Times New Roman"/>
          <w:b/>
          <w:i/>
          <w:sz w:val="28"/>
          <w:szCs w:val="28"/>
        </w:rPr>
      </w:pPr>
      <w:r w:rsidRPr="00DC6AB9">
        <w:rPr>
          <w:rFonts w:ascii="Times New Roman" w:hAnsi="Times New Roman"/>
          <w:b/>
          <w:i/>
          <w:sz w:val="28"/>
          <w:szCs w:val="28"/>
        </w:rPr>
        <w:t>1.2. Контрольная деятельность</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В течение 2017 года Контрольно-счетной палатой проведено 22 </w:t>
      </w:r>
      <w:proofErr w:type="gramStart"/>
      <w:r w:rsidRPr="00DC6AB9">
        <w:rPr>
          <w:rFonts w:ascii="Times New Roman" w:hAnsi="Times New Roman"/>
          <w:sz w:val="28"/>
          <w:szCs w:val="28"/>
        </w:rPr>
        <w:t>контрольных</w:t>
      </w:r>
      <w:proofErr w:type="gramEnd"/>
      <w:r w:rsidRPr="00DC6AB9">
        <w:rPr>
          <w:rFonts w:ascii="Times New Roman" w:hAnsi="Times New Roman"/>
          <w:sz w:val="28"/>
          <w:szCs w:val="28"/>
        </w:rPr>
        <w:t xml:space="preserve"> мероприятия, в том числе:</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lastRenderedPageBreak/>
        <w:t>- проведен анализ финансово-хозяйственной деятельности в 10 муниципальных учреждениях, из них:</w:t>
      </w:r>
    </w:p>
    <w:p w:rsidR="00DC6AB9" w:rsidRPr="00DC6AB9" w:rsidRDefault="00DC6AB9" w:rsidP="00DC6AB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Краснокамского муниципального района – в 7 учреждениях;</w:t>
      </w:r>
    </w:p>
    <w:p w:rsidR="00DC6AB9" w:rsidRPr="00DC6AB9" w:rsidRDefault="00DC6AB9" w:rsidP="00DC6AB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Краснокамского городского поселения – в 2 учреждениях;</w:t>
      </w:r>
    </w:p>
    <w:p w:rsidR="00DC6AB9" w:rsidRPr="00DC6AB9" w:rsidRDefault="00DC6AB9" w:rsidP="00DC6AB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DC6AB9">
        <w:rPr>
          <w:rFonts w:ascii="Times New Roman" w:hAnsi="Times New Roman" w:cs="Times New Roman"/>
          <w:sz w:val="28"/>
          <w:szCs w:val="28"/>
        </w:rPr>
        <w:t>Оверятского</w:t>
      </w:r>
      <w:proofErr w:type="spellEnd"/>
      <w:r w:rsidRPr="00DC6AB9">
        <w:rPr>
          <w:rFonts w:ascii="Times New Roman" w:hAnsi="Times New Roman" w:cs="Times New Roman"/>
          <w:sz w:val="28"/>
          <w:szCs w:val="28"/>
        </w:rPr>
        <w:t xml:space="preserve"> городского поселения – в 1 учреждении.</w:t>
      </w:r>
    </w:p>
    <w:p w:rsidR="00DC6AB9" w:rsidRPr="00DC6AB9" w:rsidRDefault="00DC6AB9" w:rsidP="00DC6AB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6AB9">
        <w:rPr>
          <w:rFonts w:ascii="Times New Roman" w:hAnsi="Times New Roman"/>
          <w:sz w:val="28"/>
          <w:szCs w:val="28"/>
        </w:rPr>
        <w:t>- проведена п</w:t>
      </w:r>
      <w:r w:rsidRPr="00DC6AB9">
        <w:rPr>
          <w:rFonts w:ascii="Times New Roman" w:eastAsia="Times New Roman" w:hAnsi="Times New Roman"/>
          <w:sz w:val="28"/>
          <w:szCs w:val="28"/>
          <w:lang w:eastAsia="ru-RU"/>
        </w:rPr>
        <w:t>роверка законности, результативности (эффективности и экономности) использования бюджетных средств, выделенных на реализацию мероприятий муниципальных программ:</w:t>
      </w:r>
    </w:p>
    <w:p w:rsidR="00DC6AB9" w:rsidRPr="00DC6AB9" w:rsidRDefault="00DC6AB9" w:rsidP="00DC6AB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C6AB9">
        <w:rPr>
          <w:rFonts w:ascii="Times New Roman" w:eastAsia="Times New Roman" w:hAnsi="Times New Roman" w:cs="Times New Roman"/>
          <w:sz w:val="28"/>
          <w:szCs w:val="28"/>
          <w:lang w:eastAsia="ru-RU"/>
        </w:rPr>
        <w:t>«Развитие инфраструктуры, транспорта и дорог Краснокамского муниципального района»;</w:t>
      </w:r>
    </w:p>
    <w:p w:rsidR="00DC6AB9" w:rsidRPr="00DC6AB9" w:rsidRDefault="00DC6AB9" w:rsidP="00DC6AB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«Обеспечение безопасности населения и территории Краснокамского городского поселения».</w:t>
      </w:r>
    </w:p>
    <w:p w:rsidR="00DC6AB9" w:rsidRPr="00DC6AB9" w:rsidRDefault="00DC6AB9" w:rsidP="00DC6AB9">
      <w:pPr>
        <w:autoSpaceDE w:val="0"/>
        <w:autoSpaceDN w:val="0"/>
        <w:adjustRightInd w:val="0"/>
        <w:spacing w:after="0" w:line="240" w:lineRule="auto"/>
        <w:ind w:firstLine="709"/>
        <w:jc w:val="both"/>
        <w:rPr>
          <w:rFonts w:ascii="Times New Roman" w:hAnsi="Times New Roman"/>
          <w:sz w:val="28"/>
          <w:szCs w:val="28"/>
        </w:rPr>
      </w:pPr>
      <w:proofErr w:type="gramStart"/>
      <w:r w:rsidRPr="00DC6AB9">
        <w:rPr>
          <w:rFonts w:ascii="Times New Roman" w:hAnsi="Times New Roman"/>
          <w:sz w:val="28"/>
          <w:szCs w:val="28"/>
        </w:rPr>
        <w:t>- мероприятия по иной тематике (проверка бюджетной отчетности главных администраторов бюджетных средств, проверка процедуры приватизации акций АО «Коммунальные электрические сети Краснокамского муниципального района»,</w:t>
      </w:r>
      <w:r w:rsidRPr="00DC6AB9">
        <w:rPr>
          <w:rFonts w:ascii="Times New Roman" w:hAnsi="Times New Roman"/>
          <w:i/>
          <w:sz w:val="28"/>
          <w:szCs w:val="28"/>
        </w:rPr>
        <w:t xml:space="preserve"> </w:t>
      </w:r>
      <w:r w:rsidRPr="00DC6AB9">
        <w:rPr>
          <w:rFonts w:ascii="Times New Roman" w:hAnsi="Times New Roman"/>
          <w:sz w:val="28"/>
          <w:szCs w:val="28"/>
        </w:rPr>
        <w:t>проверка финансово-хозяйственной деятельности МУП «Майский» Майского сельского поселения, проверка законности использования бюджетных средств, выделенных на капитальный ремонт МБОУ «Средняя общеобразовательная школа № 8», строительство детского сада в микрорайоне «Звездный»,</w:t>
      </w:r>
      <w:r w:rsidRPr="00DC6AB9">
        <w:rPr>
          <w:rFonts w:ascii="Times New Roman" w:hAnsi="Times New Roman"/>
          <w:i/>
          <w:sz w:val="28"/>
          <w:szCs w:val="28"/>
        </w:rPr>
        <w:t xml:space="preserve"> </w:t>
      </w:r>
      <w:r w:rsidRPr="00DC6AB9">
        <w:rPr>
          <w:rFonts w:ascii="Times New Roman" w:hAnsi="Times New Roman"/>
          <w:sz w:val="28"/>
          <w:szCs w:val="28"/>
        </w:rPr>
        <w:t>анализ обоснованности показателей планового муниципального задания на 2018 год по</w:t>
      </w:r>
      <w:proofErr w:type="gramEnd"/>
      <w:r w:rsidRPr="00DC6AB9">
        <w:rPr>
          <w:rFonts w:ascii="Times New Roman" w:hAnsi="Times New Roman"/>
          <w:sz w:val="28"/>
          <w:szCs w:val="28"/>
        </w:rPr>
        <w:t xml:space="preserve"> муниципальным учреждениям физической культуры и спорта в сфере дополнительного образования и другие). </w:t>
      </w:r>
    </w:p>
    <w:p w:rsidR="00DC6AB9" w:rsidRPr="00DC6AB9" w:rsidRDefault="00DC6AB9" w:rsidP="00DC6AB9">
      <w:pPr>
        <w:autoSpaceDE w:val="0"/>
        <w:autoSpaceDN w:val="0"/>
        <w:adjustRightInd w:val="0"/>
        <w:spacing w:after="0" w:line="240" w:lineRule="auto"/>
        <w:ind w:firstLine="709"/>
        <w:jc w:val="both"/>
        <w:rPr>
          <w:rFonts w:ascii="Times New Roman" w:hAnsi="Times New Roman"/>
          <w:sz w:val="28"/>
          <w:szCs w:val="28"/>
        </w:rPr>
      </w:pPr>
      <w:r w:rsidRPr="00DC6AB9">
        <w:rPr>
          <w:rFonts w:ascii="Times New Roman" w:hAnsi="Times New Roman"/>
          <w:sz w:val="28"/>
          <w:szCs w:val="28"/>
        </w:rPr>
        <w:t>В соответствии с заключенным Соглашением между прокуратурой г. Краснокамска и Контрольно-счетной палатой о сотрудничестве и взаимодействии от 12.11.2013г. отдельные контрольные мероприятия были проведены совместно с прокуратурой г. Краснокамска:</w:t>
      </w:r>
    </w:p>
    <w:p w:rsidR="00DC6AB9" w:rsidRPr="00DC6AB9" w:rsidRDefault="00DC6AB9" w:rsidP="00DC6AB9">
      <w:pPr>
        <w:pStyle w:val="a9"/>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r w:rsidRPr="00DC6AB9">
        <w:rPr>
          <w:rFonts w:ascii="Times New Roman" w:hAnsi="Times New Roman" w:cs="Times New Roman"/>
          <w:sz w:val="28"/>
          <w:szCs w:val="28"/>
        </w:rPr>
        <w:t>контрольные мероприятия в соответствии с планом работы:</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п</w:t>
      </w:r>
      <w:r w:rsidRPr="00DC6AB9">
        <w:rPr>
          <w:rFonts w:ascii="Times New Roman" w:eastAsia="Times New Roman" w:hAnsi="Times New Roman"/>
          <w:sz w:val="28"/>
          <w:szCs w:val="28"/>
          <w:lang w:eastAsia="ru-RU"/>
        </w:rPr>
        <w:t>роверка законности, результативности (эффективности и экономности) использования бюджетных средств, выделенных на реализацию мероприятий муниципальной программы «Развитие инфраструктуры, транспорта и дорог Краснокамского муниципального района»;</w:t>
      </w:r>
    </w:p>
    <w:p w:rsidR="00DC6AB9" w:rsidRPr="00DC6AB9" w:rsidRDefault="00DC6AB9" w:rsidP="00DC6AB9">
      <w:pPr>
        <w:autoSpaceDE w:val="0"/>
        <w:autoSpaceDN w:val="0"/>
        <w:adjustRightInd w:val="0"/>
        <w:spacing w:after="0" w:line="240" w:lineRule="auto"/>
        <w:ind w:firstLine="720"/>
        <w:jc w:val="both"/>
        <w:rPr>
          <w:rFonts w:ascii="Times New Roman" w:hAnsi="Times New Roman"/>
          <w:sz w:val="28"/>
          <w:szCs w:val="28"/>
        </w:rPr>
      </w:pPr>
      <w:r w:rsidRPr="00DC6AB9">
        <w:rPr>
          <w:rFonts w:ascii="Times New Roman" w:hAnsi="Times New Roman"/>
          <w:sz w:val="28"/>
          <w:szCs w:val="28"/>
        </w:rPr>
        <w:t>- проверка процедуры приватизации акций АО «Коммунальные электрические сети Краснокамского муниципального района».</w:t>
      </w:r>
    </w:p>
    <w:p w:rsidR="00DC6AB9" w:rsidRPr="00DC6AB9" w:rsidRDefault="00DC6AB9" w:rsidP="00DC6AB9">
      <w:pPr>
        <w:pStyle w:val="a9"/>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r w:rsidRPr="00DC6AB9">
        <w:rPr>
          <w:rFonts w:ascii="Times New Roman" w:hAnsi="Times New Roman" w:cs="Times New Roman"/>
          <w:sz w:val="28"/>
          <w:szCs w:val="28"/>
        </w:rPr>
        <w:t>контрольные мероприятия по обращению прокуратуры о привлечении специалистов КСП КМР:</w:t>
      </w:r>
    </w:p>
    <w:p w:rsidR="00DC6AB9" w:rsidRPr="00DC6AB9" w:rsidRDefault="00DC6AB9" w:rsidP="00DC6AB9">
      <w:pPr>
        <w:autoSpaceDE w:val="0"/>
        <w:autoSpaceDN w:val="0"/>
        <w:adjustRightInd w:val="0"/>
        <w:spacing w:after="0" w:line="240" w:lineRule="auto"/>
        <w:ind w:firstLine="720"/>
        <w:jc w:val="both"/>
        <w:rPr>
          <w:rFonts w:ascii="Times New Roman" w:hAnsi="Times New Roman"/>
          <w:sz w:val="28"/>
          <w:szCs w:val="28"/>
        </w:rPr>
      </w:pPr>
      <w:r w:rsidRPr="00DC6AB9">
        <w:rPr>
          <w:rFonts w:ascii="Times New Roman" w:hAnsi="Times New Roman"/>
          <w:sz w:val="28"/>
          <w:szCs w:val="28"/>
        </w:rPr>
        <w:t>- проверка законности использования бюджетных средств, выделенных на капитальный ремонт МБОУ «Средняя общеобразовательная школа № 8»;</w:t>
      </w:r>
    </w:p>
    <w:p w:rsidR="00DC6AB9" w:rsidRPr="00DC6AB9" w:rsidRDefault="00DC6AB9" w:rsidP="00DC6AB9">
      <w:pPr>
        <w:autoSpaceDE w:val="0"/>
        <w:autoSpaceDN w:val="0"/>
        <w:adjustRightInd w:val="0"/>
        <w:spacing w:after="0" w:line="240" w:lineRule="auto"/>
        <w:ind w:firstLine="720"/>
        <w:jc w:val="both"/>
        <w:rPr>
          <w:rFonts w:ascii="Times New Roman" w:hAnsi="Times New Roman"/>
          <w:sz w:val="28"/>
          <w:szCs w:val="28"/>
        </w:rPr>
      </w:pPr>
      <w:r w:rsidRPr="00DC6AB9">
        <w:rPr>
          <w:rFonts w:ascii="Times New Roman" w:hAnsi="Times New Roman"/>
          <w:sz w:val="28"/>
          <w:szCs w:val="28"/>
        </w:rPr>
        <w:t>- проверка законности использования бюджетных средств, выделенных на строительство детского сада в микрорайоне «Звездный»;</w:t>
      </w:r>
    </w:p>
    <w:p w:rsidR="00DC6AB9" w:rsidRPr="00DC6AB9" w:rsidRDefault="00DC6AB9" w:rsidP="00DC6AB9">
      <w:pPr>
        <w:autoSpaceDE w:val="0"/>
        <w:autoSpaceDN w:val="0"/>
        <w:adjustRightInd w:val="0"/>
        <w:spacing w:after="0" w:line="240" w:lineRule="auto"/>
        <w:ind w:firstLine="720"/>
        <w:jc w:val="both"/>
        <w:rPr>
          <w:rFonts w:ascii="Times New Roman" w:hAnsi="Times New Roman"/>
          <w:sz w:val="28"/>
          <w:szCs w:val="28"/>
        </w:rPr>
      </w:pPr>
      <w:r w:rsidRPr="00DC6AB9">
        <w:rPr>
          <w:rFonts w:ascii="Times New Roman" w:eastAsia="Times New Roman" w:hAnsi="Times New Roman"/>
          <w:sz w:val="28"/>
          <w:szCs w:val="28"/>
          <w:lang w:eastAsia="ru-RU"/>
        </w:rPr>
        <w:t>- проверка по коллективному обращению работников МБУК «ДК Гознака».</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Охват контрольными мероприятиями муниципальных образований Краснокамского муниципального района характеризуется следующими данными:</w:t>
      </w:r>
    </w:p>
    <w:p w:rsidR="00DC6AB9" w:rsidRPr="00DC6AB9" w:rsidRDefault="00DC6AB9" w:rsidP="00DC6AB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DC6AB9">
        <w:rPr>
          <w:rFonts w:ascii="Times New Roman" w:hAnsi="Times New Roman" w:cs="Times New Roman"/>
          <w:sz w:val="28"/>
          <w:szCs w:val="28"/>
        </w:rPr>
        <w:t>Краснокамский</w:t>
      </w:r>
      <w:proofErr w:type="spellEnd"/>
      <w:r w:rsidRPr="00DC6AB9">
        <w:rPr>
          <w:rFonts w:ascii="Times New Roman" w:hAnsi="Times New Roman" w:cs="Times New Roman"/>
          <w:sz w:val="28"/>
          <w:szCs w:val="28"/>
        </w:rPr>
        <w:t xml:space="preserve"> муниципальный район – 13,</w:t>
      </w:r>
    </w:p>
    <w:p w:rsidR="00DC6AB9" w:rsidRPr="00DC6AB9" w:rsidRDefault="00DC6AB9" w:rsidP="00DC6AB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DC6AB9">
        <w:rPr>
          <w:rFonts w:ascii="Times New Roman" w:hAnsi="Times New Roman" w:cs="Times New Roman"/>
          <w:sz w:val="28"/>
          <w:szCs w:val="28"/>
        </w:rPr>
        <w:t>Краснокамское</w:t>
      </w:r>
      <w:proofErr w:type="spellEnd"/>
      <w:r w:rsidRPr="00DC6AB9">
        <w:rPr>
          <w:rFonts w:ascii="Times New Roman" w:hAnsi="Times New Roman" w:cs="Times New Roman"/>
          <w:sz w:val="28"/>
          <w:szCs w:val="28"/>
        </w:rPr>
        <w:t xml:space="preserve"> городское поселение – 6,</w:t>
      </w:r>
    </w:p>
    <w:p w:rsidR="00DC6AB9" w:rsidRPr="00DC6AB9" w:rsidRDefault="00DC6AB9" w:rsidP="00DC6AB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DC6AB9">
        <w:rPr>
          <w:rFonts w:ascii="Times New Roman" w:hAnsi="Times New Roman" w:cs="Times New Roman"/>
          <w:sz w:val="28"/>
          <w:szCs w:val="28"/>
        </w:rPr>
        <w:lastRenderedPageBreak/>
        <w:t>Оверятское</w:t>
      </w:r>
      <w:proofErr w:type="spellEnd"/>
      <w:r w:rsidRPr="00DC6AB9">
        <w:rPr>
          <w:rFonts w:ascii="Times New Roman" w:hAnsi="Times New Roman" w:cs="Times New Roman"/>
          <w:sz w:val="28"/>
          <w:szCs w:val="28"/>
        </w:rPr>
        <w:t xml:space="preserve"> городское поселение – 1,</w:t>
      </w:r>
    </w:p>
    <w:p w:rsidR="00DC6AB9" w:rsidRPr="00DC6AB9" w:rsidRDefault="00DC6AB9" w:rsidP="00DC6AB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Майское сельское поселение – 1,</w:t>
      </w:r>
    </w:p>
    <w:p w:rsidR="00DC6AB9" w:rsidRPr="00DC6AB9" w:rsidRDefault="00DC6AB9" w:rsidP="00DC6AB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DC6AB9">
        <w:rPr>
          <w:rFonts w:ascii="Times New Roman" w:hAnsi="Times New Roman" w:cs="Times New Roman"/>
          <w:sz w:val="28"/>
          <w:szCs w:val="28"/>
        </w:rPr>
        <w:t>Стряпунинское</w:t>
      </w:r>
      <w:proofErr w:type="spellEnd"/>
      <w:r w:rsidRPr="00DC6AB9">
        <w:rPr>
          <w:rFonts w:ascii="Times New Roman" w:hAnsi="Times New Roman" w:cs="Times New Roman"/>
          <w:sz w:val="28"/>
          <w:szCs w:val="28"/>
        </w:rPr>
        <w:t xml:space="preserve"> сельское поселение – 1.</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Контрольными мероприятиями в отчетном году в целом было охвачено 2892943,2 тыс. рублей.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proofErr w:type="gramStart"/>
      <w:r w:rsidRPr="00DC6AB9">
        <w:rPr>
          <w:rFonts w:ascii="Times New Roman" w:hAnsi="Times New Roman"/>
          <w:sz w:val="28"/>
          <w:szCs w:val="28"/>
        </w:rPr>
        <w:t xml:space="preserve">В ходе проведения контрольных мероприятий в 2017 году были выявлены случаи расходования средств с нарушениями Бюджетного, Гражданского кодексов Российской Федерации, Федерального закона от 05.04.2013 № 44-ФЗ </w:t>
      </w:r>
      <w:r w:rsidR="006A79F4">
        <w:rPr>
          <w:rFonts w:ascii="Times New Roman" w:hAnsi="Times New Roman"/>
          <w:sz w:val="28"/>
          <w:szCs w:val="28"/>
        </w:rPr>
        <w:t>«</w:t>
      </w:r>
      <w:r w:rsidRPr="00DC6AB9">
        <w:rPr>
          <w:rFonts w:ascii="Times New Roman" w:hAnsi="Times New Roman"/>
          <w:sz w:val="28"/>
          <w:szCs w:val="28"/>
        </w:rPr>
        <w:t>О контрактной системе в сфере закупок товаров, работ, услуг для обеспечения госуд</w:t>
      </w:r>
      <w:r w:rsidR="006A79F4">
        <w:rPr>
          <w:rFonts w:ascii="Times New Roman" w:hAnsi="Times New Roman"/>
          <w:sz w:val="28"/>
          <w:szCs w:val="28"/>
        </w:rPr>
        <w:t>арственных и муниципальных нужд»</w:t>
      </w:r>
      <w:r w:rsidRPr="00DC6AB9">
        <w:rPr>
          <w:rFonts w:ascii="Times New Roman" w:hAnsi="Times New Roman"/>
          <w:sz w:val="28"/>
          <w:szCs w:val="28"/>
        </w:rPr>
        <w:t>, Федерального закона от 18.07.2011 № 223-ФЗ «О закупках товаров, работ, услуг отдельными видами юридических лиц», законов и иных нормативных правовых актов</w:t>
      </w:r>
      <w:proofErr w:type="gramEnd"/>
      <w:r w:rsidRPr="00DC6AB9">
        <w:rPr>
          <w:rFonts w:ascii="Times New Roman" w:hAnsi="Times New Roman"/>
          <w:sz w:val="28"/>
          <w:szCs w:val="28"/>
        </w:rPr>
        <w:t xml:space="preserve"> по ведению бухгалтерского учета и формированию отчетности, других норм законодательства Российской Федерации, Пермского края, муниципальных правовых актов района и поселений, на общую сумму 185825,7 тыс. рублей. </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proofErr w:type="gramStart"/>
      <w:r w:rsidRPr="00DC6AB9">
        <w:rPr>
          <w:rFonts w:ascii="Times New Roman" w:hAnsi="Times New Roman"/>
          <w:sz w:val="28"/>
          <w:szCs w:val="28"/>
        </w:rPr>
        <w:t xml:space="preserve">В том числе </w:t>
      </w:r>
      <w:proofErr w:type="spellStart"/>
      <w:r w:rsidRPr="00DC6AB9">
        <w:rPr>
          <w:rFonts w:ascii="Times New Roman" w:hAnsi="Times New Roman"/>
          <w:sz w:val="28"/>
          <w:szCs w:val="28"/>
        </w:rPr>
        <w:t>Краснокамский</w:t>
      </w:r>
      <w:proofErr w:type="spellEnd"/>
      <w:r w:rsidRPr="00DC6AB9">
        <w:rPr>
          <w:rFonts w:ascii="Times New Roman" w:hAnsi="Times New Roman"/>
          <w:sz w:val="28"/>
          <w:szCs w:val="28"/>
        </w:rPr>
        <w:t xml:space="preserve"> муниципальный район – 153713,6 тыс. рублей, </w:t>
      </w:r>
      <w:proofErr w:type="spellStart"/>
      <w:r w:rsidRPr="00DC6AB9">
        <w:rPr>
          <w:rFonts w:ascii="Times New Roman" w:hAnsi="Times New Roman"/>
          <w:sz w:val="28"/>
          <w:szCs w:val="28"/>
        </w:rPr>
        <w:t>Краснокамское</w:t>
      </w:r>
      <w:proofErr w:type="spellEnd"/>
      <w:r w:rsidRPr="00DC6AB9">
        <w:rPr>
          <w:rFonts w:ascii="Times New Roman" w:hAnsi="Times New Roman"/>
          <w:sz w:val="28"/>
          <w:szCs w:val="28"/>
        </w:rPr>
        <w:t xml:space="preserve"> городское поселение – 4025,1 тыс. рублей, </w:t>
      </w:r>
      <w:proofErr w:type="spellStart"/>
      <w:r w:rsidRPr="00DC6AB9">
        <w:rPr>
          <w:rFonts w:ascii="Times New Roman" w:hAnsi="Times New Roman"/>
          <w:sz w:val="28"/>
          <w:szCs w:val="28"/>
        </w:rPr>
        <w:t>Оверятское</w:t>
      </w:r>
      <w:proofErr w:type="spellEnd"/>
      <w:r w:rsidRPr="00DC6AB9">
        <w:rPr>
          <w:rFonts w:ascii="Times New Roman" w:hAnsi="Times New Roman"/>
          <w:sz w:val="28"/>
          <w:szCs w:val="28"/>
        </w:rPr>
        <w:t xml:space="preserve"> городское поселение – 6972,4 тыс. рублей, Майское сельское поселение – 17084,7 тыс. рублей, </w:t>
      </w:r>
      <w:proofErr w:type="spellStart"/>
      <w:r w:rsidRPr="00DC6AB9">
        <w:rPr>
          <w:rFonts w:ascii="Times New Roman" w:hAnsi="Times New Roman"/>
          <w:sz w:val="28"/>
          <w:szCs w:val="28"/>
        </w:rPr>
        <w:t>Стряпунинское</w:t>
      </w:r>
      <w:proofErr w:type="spellEnd"/>
      <w:r w:rsidRPr="00DC6AB9">
        <w:rPr>
          <w:rFonts w:ascii="Times New Roman" w:hAnsi="Times New Roman"/>
          <w:sz w:val="28"/>
          <w:szCs w:val="28"/>
        </w:rPr>
        <w:t xml:space="preserve"> сельское поселение – 4029,9 тыс. рублей.</w:t>
      </w:r>
      <w:proofErr w:type="gramEnd"/>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В соответствии с Классификатором нарушений, выявляемых в ходе внешнего государственного аудита (контроля), одобренным Коллегией Счетной палаты Российской Федерации 18 декабря 2014г., можно выделить следующие группы нарушений: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нарушения при формировании и исполнении бюджетов – 40821,4 тыс. рублей (в т. ч. неэффективное использование бюджетных средств – 9680,1 тыс. рублей;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нарушения ведения бухгалтерского учета, составления и представления бухгалтерской (финансовой) отчетности – 3634,7 тыс. рублей;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нарушения в сфере управления и распоряжения муниципальной собственностью – 47938,8 тыс. рублей;</w:t>
      </w:r>
    </w:p>
    <w:p w:rsidR="00DC6AB9" w:rsidRPr="00DC6AB9" w:rsidRDefault="00DC6AB9" w:rsidP="00DC6AB9">
      <w:pPr>
        <w:autoSpaceDE w:val="0"/>
        <w:autoSpaceDN w:val="0"/>
        <w:adjustRightInd w:val="0"/>
        <w:spacing w:after="0" w:line="240" w:lineRule="auto"/>
        <w:ind w:firstLine="708"/>
        <w:jc w:val="both"/>
        <w:rPr>
          <w:rFonts w:ascii="Times New Roman" w:hAnsi="Times New Roman"/>
          <w:color w:val="FF0000"/>
          <w:sz w:val="28"/>
          <w:szCs w:val="28"/>
        </w:rPr>
      </w:pPr>
      <w:r w:rsidRPr="00DC6AB9">
        <w:rPr>
          <w:rFonts w:ascii="Times New Roman" w:hAnsi="Times New Roman"/>
          <w:sz w:val="28"/>
          <w:szCs w:val="28"/>
        </w:rPr>
        <w:t>- нарушения при осуществлении муниципальных закупок и закупок отдельными видами юридических лиц – 90653,6 тыс. рублей;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иные нарушения – 1448,6 тыс. рублей;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нецелевое использование бюджетных средств – 1328,6 тыс. рублей (средства бюджетов поселений).</w:t>
      </w:r>
    </w:p>
    <w:p w:rsidR="00DC6AB9" w:rsidRPr="00DC6AB9" w:rsidRDefault="00DC6AB9" w:rsidP="00DC6AB9">
      <w:pPr>
        <w:autoSpaceDE w:val="0"/>
        <w:autoSpaceDN w:val="0"/>
        <w:adjustRightInd w:val="0"/>
        <w:spacing w:after="0" w:line="240" w:lineRule="auto"/>
        <w:ind w:firstLine="708"/>
        <w:jc w:val="both"/>
        <w:rPr>
          <w:rFonts w:ascii="Times New Roman" w:hAnsi="Times New Roman"/>
          <w:color w:val="FF0000"/>
          <w:sz w:val="28"/>
          <w:szCs w:val="28"/>
        </w:rPr>
      </w:pP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Динамика изменений выявленных нарушений законодательства за период 2015-2017 годы представлена на диаграмме:</w:t>
      </w:r>
    </w:p>
    <w:p w:rsidR="00DC6AB9" w:rsidRPr="00DC6AB9" w:rsidRDefault="00DC6AB9" w:rsidP="00DC6AB9">
      <w:pPr>
        <w:autoSpaceDE w:val="0"/>
        <w:autoSpaceDN w:val="0"/>
        <w:adjustRightInd w:val="0"/>
        <w:spacing w:after="0" w:line="240" w:lineRule="auto"/>
        <w:jc w:val="both"/>
        <w:rPr>
          <w:rFonts w:ascii="Times New Roman" w:hAnsi="Times New Roman"/>
          <w:color w:val="FF0000"/>
          <w:sz w:val="28"/>
          <w:szCs w:val="28"/>
        </w:rPr>
      </w:pPr>
      <w:r w:rsidRPr="00DC6AB9">
        <w:rPr>
          <w:rFonts w:ascii="Times New Roman" w:eastAsiaTheme="minorHAnsi" w:hAnsi="Times New Roman"/>
          <w:noProof/>
          <w:color w:val="FF0000"/>
          <w:sz w:val="28"/>
          <w:szCs w:val="28"/>
          <w:lang w:eastAsia="ru-RU"/>
        </w:rPr>
        <w:lastRenderedPageBreak/>
        <w:drawing>
          <wp:inline distT="0" distB="0" distL="0" distR="0">
            <wp:extent cx="6143625" cy="25622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C6AB9">
        <w:rPr>
          <w:rFonts w:ascii="Times New Roman" w:hAnsi="Times New Roman"/>
          <w:color w:val="FF0000"/>
          <w:sz w:val="28"/>
          <w:szCs w:val="28"/>
        </w:rPr>
        <w:t xml:space="preserve"> </w:t>
      </w:r>
    </w:p>
    <w:p w:rsidR="00DC6AB9" w:rsidRPr="00DC6AB9" w:rsidRDefault="00DC6AB9" w:rsidP="00DC6AB9">
      <w:pPr>
        <w:autoSpaceDE w:val="0"/>
        <w:autoSpaceDN w:val="0"/>
        <w:adjustRightInd w:val="0"/>
        <w:spacing w:after="0" w:line="240" w:lineRule="auto"/>
        <w:jc w:val="both"/>
        <w:rPr>
          <w:rFonts w:ascii="Times New Roman" w:hAnsi="Times New Roman"/>
          <w:color w:val="FF0000"/>
          <w:sz w:val="28"/>
          <w:szCs w:val="28"/>
        </w:rPr>
      </w:pPr>
      <w:r w:rsidRPr="00DC6AB9">
        <w:rPr>
          <w:rFonts w:ascii="Times New Roman" w:hAnsi="Times New Roman"/>
          <w:color w:val="FF0000"/>
          <w:sz w:val="28"/>
          <w:szCs w:val="28"/>
        </w:rPr>
        <w:tab/>
      </w:r>
      <w:r w:rsidRPr="00DC6AB9">
        <w:rPr>
          <w:rFonts w:ascii="Times New Roman" w:hAnsi="Times New Roman"/>
          <w:sz w:val="28"/>
          <w:szCs w:val="28"/>
        </w:rPr>
        <w:t>Данные, приведенные на диаграмме, свидетельствуют о том, что объем выявленных нарушений продолжает сохраняться на значительном уровне.</w:t>
      </w:r>
    </w:p>
    <w:p w:rsidR="00DC6AB9" w:rsidRPr="00DC6AB9" w:rsidRDefault="00DC6AB9" w:rsidP="00DC6AB9">
      <w:pPr>
        <w:autoSpaceDE w:val="0"/>
        <w:autoSpaceDN w:val="0"/>
        <w:adjustRightInd w:val="0"/>
        <w:spacing w:after="0" w:line="240" w:lineRule="auto"/>
        <w:jc w:val="both"/>
        <w:rPr>
          <w:rFonts w:ascii="Times New Roman" w:hAnsi="Times New Roman"/>
          <w:sz w:val="28"/>
          <w:szCs w:val="28"/>
        </w:rPr>
      </w:pPr>
      <w:r w:rsidRPr="00DC6AB9">
        <w:rPr>
          <w:rFonts w:ascii="Times New Roman" w:hAnsi="Times New Roman"/>
          <w:color w:val="FF0000"/>
          <w:sz w:val="28"/>
          <w:szCs w:val="28"/>
        </w:rPr>
        <w:tab/>
      </w:r>
      <w:r w:rsidRPr="00DC6AB9">
        <w:rPr>
          <w:rFonts w:ascii="Times New Roman" w:hAnsi="Times New Roman"/>
          <w:sz w:val="28"/>
          <w:szCs w:val="28"/>
        </w:rPr>
        <w:t>В результате анализа выявленных в ходе контрольных мероприятий нарушений и недостатков, определены наиболее характерные из них:</w:t>
      </w:r>
    </w:p>
    <w:p w:rsidR="00DC6AB9" w:rsidRPr="00DC6AB9" w:rsidRDefault="00DC6AB9" w:rsidP="00DC6AB9">
      <w:pPr>
        <w:autoSpaceDE w:val="0"/>
        <w:autoSpaceDN w:val="0"/>
        <w:adjustRightInd w:val="0"/>
        <w:spacing w:after="0" w:line="240" w:lineRule="auto"/>
        <w:jc w:val="both"/>
        <w:rPr>
          <w:rFonts w:ascii="Times New Roman" w:hAnsi="Times New Roman"/>
          <w:sz w:val="28"/>
          <w:szCs w:val="28"/>
        </w:rPr>
      </w:pPr>
      <w:r w:rsidRPr="00DC6AB9">
        <w:rPr>
          <w:rFonts w:ascii="Times New Roman" w:hAnsi="Times New Roman"/>
          <w:sz w:val="28"/>
          <w:szCs w:val="28"/>
        </w:rPr>
        <w:tab/>
        <w:t>- уставы муниципальных учреждений и предприятий не в полной мере соответствуют действующему законодательству;</w:t>
      </w:r>
      <w:r w:rsidRPr="00DC6AB9">
        <w:rPr>
          <w:rFonts w:ascii="Times New Roman" w:hAnsi="Times New Roman"/>
          <w:sz w:val="28"/>
          <w:szCs w:val="28"/>
        </w:rPr>
        <w:tab/>
      </w:r>
    </w:p>
    <w:p w:rsidR="00DC6AB9" w:rsidRPr="00DC6AB9" w:rsidRDefault="00DC6AB9" w:rsidP="00DC6AB9">
      <w:pPr>
        <w:autoSpaceDE w:val="0"/>
        <w:autoSpaceDN w:val="0"/>
        <w:adjustRightInd w:val="0"/>
        <w:spacing w:after="0" w:line="240" w:lineRule="auto"/>
        <w:jc w:val="both"/>
        <w:rPr>
          <w:rFonts w:ascii="Times New Roman" w:hAnsi="Times New Roman"/>
          <w:sz w:val="28"/>
          <w:szCs w:val="28"/>
        </w:rPr>
      </w:pPr>
      <w:r w:rsidRPr="00DC6AB9">
        <w:rPr>
          <w:rFonts w:ascii="Times New Roman" w:hAnsi="Times New Roman"/>
          <w:sz w:val="28"/>
          <w:szCs w:val="28"/>
        </w:rPr>
        <w:tab/>
        <w:t>- недостаточный контроль со стороны учредителя за деятельностью подведомственных муниципальных бюджетных учреждений;</w:t>
      </w:r>
    </w:p>
    <w:p w:rsidR="00DC6AB9" w:rsidRPr="00DC6AB9" w:rsidRDefault="00DC6AB9" w:rsidP="00DC6AB9">
      <w:pPr>
        <w:autoSpaceDE w:val="0"/>
        <w:autoSpaceDN w:val="0"/>
        <w:adjustRightInd w:val="0"/>
        <w:spacing w:after="0" w:line="240" w:lineRule="auto"/>
        <w:jc w:val="both"/>
        <w:rPr>
          <w:rFonts w:ascii="Times New Roman" w:hAnsi="Times New Roman"/>
          <w:sz w:val="28"/>
          <w:szCs w:val="28"/>
        </w:rPr>
      </w:pPr>
      <w:r w:rsidRPr="00DC6AB9">
        <w:rPr>
          <w:rFonts w:ascii="Times New Roman" w:hAnsi="Times New Roman"/>
          <w:sz w:val="28"/>
          <w:szCs w:val="28"/>
        </w:rPr>
        <w:tab/>
        <w:t>- несоблюдение норм законодательства о бухгалтерском учете (в части формирования учетной политики, операций с бланками строгой отчетности, совершению кассовых операций, формированию отчетности, проведения инвентаризации имущества и обязательств);</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в сфере осуществления закупок товаров, работ, услуг для муниципальных нужд;</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 расходование средств фонда оплаты труда с превышением полномочий руководителя муниципального учреждения на выплаты, не предусмотренные действующими нормативными актами в сфере формирования системы оплаты труда; </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 не выполняются требования СанПиНа </w:t>
      </w:r>
      <w:r w:rsidRPr="00DC6AB9">
        <w:rPr>
          <w:rFonts w:ascii="Times New Roman" w:hAnsi="Times New Roman"/>
          <w:sz w:val="28"/>
          <w:szCs w:val="28"/>
          <w:lang w:eastAsia="ar-SA"/>
        </w:rPr>
        <w:t>2.4.1.3049-13</w:t>
      </w:r>
      <w:r w:rsidR="006A79F4">
        <w:rPr>
          <w:rFonts w:ascii="Times New Roman" w:hAnsi="Times New Roman"/>
          <w:sz w:val="28"/>
          <w:szCs w:val="28"/>
          <w:lang w:eastAsia="ar-SA"/>
        </w:rPr>
        <w:t xml:space="preserve"> </w:t>
      </w:r>
      <w:r w:rsidRPr="00DC6AB9">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в части соблюдения режима дня детей, организации питания (хранения суточных проб, соблюдения норм питания, хранения продуктов);</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учредителем не выполняются в полном объеме положения ст.69.2 БК РФ, в части фактического увеличения объема муниципального задания без внесения изменений в муниципальное задание и увеличения объема субсидии на выполнение муниципального задания;</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при трудоустройстве несовершеннолетних граждан не соблюдаются в полном объеме требования ТК РФ;</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 учреждениями не выполняется утвержденный объем муниципального задания, учебный план по количеству часов учебной нагрузки, имеются случаи </w:t>
      </w:r>
      <w:r w:rsidRPr="00DC6AB9">
        <w:rPr>
          <w:rFonts w:ascii="Times New Roman" w:hAnsi="Times New Roman"/>
          <w:sz w:val="28"/>
          <w:szCs w:val="28"/>
        </w:rPr>
        <w:lastRenderedPageBreak/>
        <w:t>работы муниципальных учреждений без лицензии на осуществление образовательной деятельности.</w:t>
      </w:r>
    </w:p>
    <w:p w:rsidR="00DC6AB9" w:rsidRPr="00DC6AB9" w:rsidRDefault="00DC6AB9" w:rsidP="00DC6AB9">
      <w:pPr>
        <w:pStyle w:val="ConsPlusNormal"/>
        <w:ind w:firstLine="709"/>
        <w:jc w:val="both"/>
      </w:pPr>
    </w:p>
    <w:p w:rsidR="00DC6AB9" w:rsidRPr="00DC6AB9" w:rsidRDefault="00DC6AB9" w:rsidP="00DC6AB9">
      <w:pPr>
        <w:pStyle w:val="ConsPlusNormal"/>
        <w:ind w:firstLine="709"/>
        <w:jc w:val="both"/>
      </w:pPr>
      <w:r w:rsidRPr="00DC6AB9">
        <w:t>Одним из полномочий Контрольно-счетной палаты является осуществление аудита в сфере закупок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C6AB9" w:rsidRPr="00DC6AB9" w:rsidRDefault="00DC6AB9" w:rsidP="00DC6AB9">
      <w:pPr>
        <w:pStyle w:val="ConsPlusNormal"/>
        <w:ind w:firstLine="709"/>
        <w:jc w:val="both"/>
      </w:pPr>
      <w:r w:rsidRPr="00DC6AB9">
        <w:t>Анализ нарушений в сфере закупок показал, что нарушения законодательства выявляются на всех этапах осуществления закупок:</w:t>
      </w:r>
    </w:p>
    <w:p w:rsidR="00DC6AB9" w:rsidRPr="00DC6AB9" w:rsidRDefault="00DC6AB9" w:rsidP="00DC6AB9">
      <w:pPr>
        <w:pStyle w:val="ConsPlusNormal"/>
        <w:ind w:firstLine="709"/>
        <w:jc w:val="both"/>
      </w:pPr>
      <w:r w:rsidRPr="00DC6AB9">
        <w:t>планирование;</w:t>
      </w:r>
    </w:p>
    <w:p w:rsidR="00DC6AB9" w:rsidRPr="00DC6AB9" w:rsidRDefault="00DC6AB9" w:rsidP="00DC6AB9">
      <w:pPr>
        <w:pStyle w:val="ConsPlusNormal"/>
        <w:ind w:firstLine="709"/>
        <w:jc w:val="both"/>
      </w:pPr>
      <w:r w:rsidRPr="00DC6AB9">
        <w:t>проведение конкурентных процедур;</w:t>
      </w:r>
    </w:p>
    <w:p w:rsidR="00DC6AB9" w:rsidRPr="00DC6AB9" w:rsidRDefault="00DC6AB9" w:rsidP="00DC6AB9">
      <w:pPr>
        <w:pStyle w:val="ConsPlusNormal"/>
        <w:ind w:firstLine="709"/>
        <w:jc w:val="both"/>
      </w:pPr>
      <w:r w:rsidRPr="00DC6AB9">
        <w:t>заключение, исполнение контрактов.</w:t>
      </w:r>
    </w:p>
    <w:p w:rsidR="00DC6AB9" w:rsidRPr="00DC6AB9" w:rsidRDefault="00DC6AB9" w:rsidP="00DC6AB9">
      <w:pPr>
        <w:pStyle w:val="ConsPlusNormal"/>
        <w:ind w:firstLine="709"/>
        <w:jc w:val="both"/>
      </w:pPr>
      <w:r w:rsidRPr="00DC6AB9">
        <w:t>При проведении контрольных мероприятий Контрольно-счетной палатой Краснокамского муниципального района установлены следующие нарушения:</w:t>
      </w:r>
    </w:p>
    <w:p w:rsidR="00DC6AB9" w:rsidRPr="00DC6AB9" w:rsidRDefault="00DC6AB9" w:rsidP="00DC6AB9">
      <w:pPr>
        <w:pStyle w:val="ConsPlusNormal"/>
        <w:numPr>
          <w:ilvl w:val="0"/>
          <w:numId w:val="13"/>
        </w:numPr>
        <w:ind w:left="0" w:firstLine="709"/>
        <w:jc w:val="both"/>
      </w:pPr>
      <w:proofErr w:type="gramStart"/>
      <w:r w:rsidRPr="00DC6AB9">
        <w:t>Согласно п. 10 ст. 17.1 Федерального закона от 26.07.2006 № 135-ФЗ «О защите конкуренции» заключение договоров аренды без проведения конкурсов или аукционов возможно с лицом, с которым заключен муниципальный контракт по результатам конкурса или аукциона, проведенных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если предоставление</w:t>
      </w:r>
      <w:proofErr w:type="gramEnd"/>
      <w:r w:rsidRPr="00DC6AB9">
        <w:t xml:space="preserve"> указанных прав было предусмотрено конкурсной документацией, документацией об аукционе для целей исполнения этого муниципального контракта.</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 xml:space="preserve">Проверкой установлено, что по результатам конкурсных процедур в соответствии с Федеральным законом № 44-ФЗ администрацией Краснокамского муниципального района заключены муниципальные контракты на выполнение работ по текущему содержанию </w:t>
      </w:r>
      <w:proofErr w:type="spellStart"/>
      <w:r w:rsidRPr="00DC6AB9">
        <w:rPr>
          <w:rFonts w:ascii="Times New Roman" w:hAnsi="Times New Roman"/>
          <w:iCs/>
          <w:sz w:val="28"/>
          <w:szCs w:val="28"/>
        </w:rPr>
        <w:t>межпоселенческого</w:t>
      </w:r>
      <w:proofErr w:type="spellEnd"/>
      <w:r w:rsidRPr="00DC6AB9">
        <w:rPr>
          <w:rFonts w:ascii="Times New Roman" w:hAnsi="Times New Roman"/>
          <w:iCs/>
          <w:sz w:val="28"/>
          <w:szCs w:val="28"/>
        </w:rPr>
        <w:t xml:space="preserve"> кладбища д. </w:t>
      </w:r>
      <w:proofErr w:type="spellStart"/>
      <w:r w:rsidRPr="00DC6AB9">
        <w:rPr>
          <w:rFonts w:ascii="Times New Roman" w:hAnsi="Times New Roman"/>
          <w:iCs/>
          <w:sz w:val="28"/>
          <w:szCs w:val="28"/>
        </w:rPr>
        <w:t>Брагино</w:t>
      </w:r>
      <w:proofErr w:type="spellEnd"/>
      <w:r w:rsidRPr="00DC6AB9">
        <w:rPr>
          <w:rFonts w:ascii="Times New Roman" w:hAnsi="Times New Roman"/>
          <w:iCs/>
          <w:sz w:val="28"/>
          <w:szCs w:val="28"/>
        </w:rPr>
        <w:t xml:space="preserve"> с ООО «Реквием»:</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  от 01.03.2016 года на срок до 31.12.2016 год;</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 xml:space="preserve">- от 29.03.2017 года на срок до 31.12.2017 год. </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Анализ представленной конкурсной документации показал, что ни в одном документе (извещение, конкурсная документация, проект муниципального контракта) не предусмотрена возможность передачи имущества в пользование исполнителю муниципального контракта.</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 xml:space="preserve">На основании распоряжения Комитета имущественных отношений и территориального планирования от 20.04.2016 № 140-р с ООО «Реквием» заключен договор аренды № 836 от 20.04.2016года на 1-этажное кирпичное здание площадью 222,4 кв. м. расположенное по адресу: </w:t>
      </w:r>
      <w:proofErr w:type="spellStart"/>
      <w:r w:rsidRPr="00DC6AB9">
        <w:rPr>
          <w:rFonts w:ascii="Times New Roman" w:hAnsi="Times New Roman"/>
          <w:iCs/>
          <w:sz w:val="28"/>
          <w:szCs w:val="28"/>
        </w:rPr>
        <w:t>приг</w:t>
      </w:r>
      <w:proofErr w:type="spellEnd"/>
      <w:r w:rsidRPr="00DC6AB9">
        <w:rPr>
          <w:rFonts w:ascii="Times New Roman" w:hAnsi="Times New Roman"/>
          <w:iCs/>
          <w:sz w:val="28"/>
          <w:szCs w:val="28"/>
        </w:rPr>
        <w:t xml:space="preserve">. Краснокамска, д. </w:t>
      </w:r>
      <w:proofErr w:type="spellStart"/>
      <w:r w:rsidRPr="00DC6AB9">
        <w:rPr>
          <w:rFonts w:ascii="Times New Roman" w:hAnsi="Times New Roman"/>
          <w:iCs/>
          <w:sz w:val="28"/>
          <w:szCs w:val="28"/>
        </w:rPr>
        <w:t>Брагино</w:t>
      </w:r>
      <w:proofErr w:type="spellEnd"/>
      <w:r w:rsidRPr="00DC6AB9">
        <w:rPr>
          <w:rFonts w:ascii="Times New Roman" w:hAnsi="Times New Roman"/>
          <w:iCs/>
          <w:sz w:val="28"/>
          <w:szCs w:val="28"/>
        </w:rPr>
        <w:t xml:space="preserve">. </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Согласно п. 1.3 договора аренды № 836 здание предоставлено для осуществления деятельности в соответствии с муниципальным контрактом.</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 xml:space="preserve">Однако, в связи с отсутствием в конкурсной документации условия о возможности предоставления муниципального имущества исполнителю контракта, правовых оснований на заключение с ООО «Реквием» договора </w:t>
      </w:r>
      <w:r w:rsidRPr="00DC6AB9">
        <w:rPr>
          <w:rFonts w:ascii="Times New Roman" w:hAnsi="Times New Roman"/>
          <w:iCs/>
          <w:sz w:val="28"/>
          <w:szCs w:val="28"/>
        </w:rPr>
        <w:lastRenderedPageBreak/>
        <w:t>аренды без проведения конкурсных процедур у Комитета имущественных отношений и территориального планирования администрации Краснокамского муниципального района не имелось.</w:t>
      </w:r>
    </w:p>
    <w:p w:rsidR="00DC6AB9" w:rsidRPr="00DC6AB9" w:rsidRDefault="00DC6AB9" w:rsidP="00DC6AB9">
      <w:pPr>
        <w:autoSpaceDE w:val="0"/>
        <w:autoSpaceDN w:val="0"/>
        <w:adjustRightInd w:val="0"/>
        <w:spacing w:after="0" w:line="240" w:lineRule="auto"/>
        <w:ind w:firstLine="709"/>
        <w:jc w:val="both"/>
        <w:rPr>
          <w:rFonts w:ascii="Times New Roman" w:hAnsi="Times New Roman"/>
          <w:bCs/>
          <w:iCs/>
          <w:sz w:val="28"/>
          <w:szCs w:val="28"/>
        </w:rPr>
      </w:pPr>
      <w:r w:rsidRPr="00DC6AB9">
        <w:rPr>
          <w:rFonts w:ascii="Times New Roman" w:hAnsi="Times New Roman"/>
          <w:bCs/>
          <w:iCs/>
          <w:sz w:val="28"/>
          <w:szCs w:val="28"/>
        </w:rPr>
        <w:t xml:space="preserve">В нарушение указанных требований закона Комитетом </w:t>
      </w:r>
      <w:r w:rsidRPr="00DC6AB9">
        <w:rPr>
          <w:rFonts w:ascii="Times New Roman" w:hAnsi="Times New Roman"/>
          <w:iCs/>
          <w:sz w:val="28"/>
          <w:szCs w:val="28"/>
        </w:rPr>
        <w:t xml:space="preserve">имущественных отношений и территориального планирования администрации Краснокамского муниципального района одноэтажное </w:t>
      </w:r>
      <w:r w:rsidRPr="00DC6AB9">
        <w:rPr>
          <w:rFonts w:ascii="Times New Roman" w:hAnsi="Times New Roman"/>
          <w:bCs/>
          <w:iCs/>
          <w:sz w:val="28"/>
          <w:szCs w:val="28"/>
        </w:rPr>
        <w:t xml:space="preserve">кирпичное здание площадью 222,4 кв. м., расположенного по адресу: д. </w:t>
      </w:r>
      <w:proofErr w:type="spellStart"/>
      <w:r w:rsidRPr="00DC6AB9">
        <w:rPr>
          <w:rFonts w:ascii="Times New Roman" w:hAnsi="Times New Roman"/>
          <w:bCs/>
          <w:iCs/>
          <w:sz w:val="28"/>
          <w:szCs w:val="28"/>
        </w:rPr>
        <w:t>Брагино</w:t>
      </w:r>
      <w:proofErr w:type="spellEnd"/>
      <w:r w:rsidRPr="00DC6AB9">
        <w:rPr>
          <w:rFonts w:ascii="Times New Roman" w:hAnsi="Times New Roman"/>
          <w:bCs/>
          <w:iCs/>
          <w:sz w:val="28"/>
          <w:szCs w:val="28"/>
        </w:rPr>
        <w:t xml:space="preserve">, </w:t>
      </w:r>
      <w:proofErr w:type="spellStart"/>
      <w:r w:rsidRPr="00DC6AB9">
        <w:rPr>
          <w:rFonts w:ascii="Times New Roman" w:hAnsi="Times New Roman"/>
          <w:bCs/>
          <w:iCs/>
          <w:sz w:val="28"/>
          <w:szCs w:val="28"/>
        </w:rPr>
        <w:t>приг</w:t>
      </w:r>
      <w:proofErr w:type="spellEnd"/>
      <w:r w:rsidRPr="00DC6AB9">
        <w:rPr>
          <w:rFonts w:ascii="Times New Roman" w:hAnsi="Times New Roman"/>
          <w:bCs/>
          <w:iCs/>
          <w:sz w:val="28"/>
          <w:szCs w:val="28"/>
        </w:rPr>
        <w:t>. Краснокамск</w:t>
      </w:r>
      <w:proofErr w:type="gramStart"/>
      <w:r w:rsidRPr="00DC6AB9">
        <w:rPr>
          <w:rFonts w:ascii="Times New Roman" w:hAnsi="Times New Roman"/>
          <w:bCs/>
          <w:iCs/>
          <w:sz w:val="28"/>
          <w:szCs w:val="28"/>
        </w:rPr>
        <w:t>а ООО</w:t>
      </w:r>
      <w:proofErr w:type="gramEnd"/>
      <w:r w:rsidRPr="00DC6AB9">
        <w:rPr>
          <w:rFonts w:ascii="Times New Roman" w:hAnsi="Times New Roman"/>
          <w:bCs/>
          <w:iCs/>
          <w:sz w:val="28"/>
          <w:szCs w:val="28"/>
        </w:rPr>
        <w:t xml:space="preserve"> «Реквием» в аренду без проведения торгов.</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Согласно части 3 статьи 610 ГК РФ законом могут устанавливаться максимальные (предельные) сроки договора для отдельных видов аренды, а также для аренды отдельных видов имущества.</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 xml:space="preserve">Пунктом 10 ч. 1 ст. 17.1 Федерального закона № 135-ФЗ </w:t>
      </w:r>
      <w:proofErr w:type="gramStart"/>
      <w:r w:rsidRPr="00DC6AB9">
        <w:rPr>
          <w:rFonts w:ascii="Times New Roman" w:hAnsi="Times New Roman"/>
          <w:iCs/>
          <w:sz w:val="28"/>
          <w:szCs w:val="28"/>
        </w:rPr>
        <w:t>установлен максимальный срок предоставления имущества в аренду не может</w:t>
      </w:r>
      <w:proofErr w:type="gramEnd"/>
      <w:r w:rsidRPr="00DC6AB9">
        <w:rPr>
          <w:rFonts w:ascii="Times New Roman" w:hAnsi="Times New Roman"/>
          <w:iCs/>
          <w:sz w:val="28"/>
          <w:szCs w:val="28"/>
        </w:rPr>
        <w:t xml:space="preserve"> превышать срок исполнения государственного или муниципального контракта.</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Таким образом, срок предоставления в аренду имущества ограничен законодательством и не может быть изменен (продлен) по правилам, предусмотренным ч. ч. 9 - 11 статьи 17.1 Федерального закона № 135-ФЗ, а также на основании п. 2 ст. 621 ГК РФ.</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Договор аренды № 836 от 20.04.2016 года заключен на срок исполнения муниципального контракта, т.е. по 31.12.2016 год.</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 xml:space="preserve">Согласно условиям договора аренды (п. 3.2, 8.1, 9.1, 9.2, 9.3) по истечению срока действие договора (31.12.2016 год) арендатор в лице ООО «Реквием» обязан передать арендодателю здание в течение 10 календарных дней в том состоянии, в котором оно было передано. </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Однако, после прекращения действия договора аренд</w:t>
      </w:r>
      <w:proofErr w:type="gramStart"/>
      <w:r w:rsidRPr="00DC6AB9">
        <w:rPr>
          <w:rFonts w:ascii="Times New Roman" w:hAnsi="Times New Roman"/>
          <w:iCs/>
          <w:sz w:val="28"/>
          <w:szCs w:val="28"/>
        </w:rPr>
        <w:t>ы ООО</w:t>
      </w:r>
      <w:proofErr w:type="gramEnd"/>
      <w:r w:rsidRPr="00DC6AB9">
        <w:rPr>
          <w:rFonts w:ascii="Times New Roman" w:hAnsi="Times New Roman"/>
          <w:iCs/>
          <w:sz w:val="28"/>
          <w:szCs w:val="28"/>
        </w:rPr>
        <w:t xml:space="preserve"> «Реквием» возврат имущества не осуществлен.</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 xml:space="preserve">Кроме того, 01.07.2017 Комитетом имущественных отношений и территориального планирования администрации Краснокамского муниципального района заключено дополнительное соглашение с ООО «Реквием» на продление </w:t>
      </w:r>
      <w:proofErr w:type="gramStart"/>
      <w:r w:rsidRPr="00DC6AB9">
        <w:rPr>
          <w:rFonts w:ascii="Times New Roman" w:hAnsi="Times New Roman"/>
          <w:iCs/>
          <w:sz w:val="28"/>
          <w:szCs w:val="28"/>
        </w:rPr>
        <w:t>срока действия договора аренды муниципального имущества</w:t>
      </w:r>
      <w:proofErr w:type="gramEnd"/>
      <w:r w:rsidRPr="00DC6AB9">
        <w:rPr>
          <w:rFonts w:ascii="Times New Roman" w:hAnsi="Times New Roman"/>
          <w:iCs/>
          <w:sz w:val="28"/>
          <w:szCs w:val="28"/>
        </w:rPr>
        <w:t xml:space="preserve"> с 01.01.2017 по 31.12.2017. </w:t>
      </w:r>
    </w:p>
    <w:p w:rsidR="00DC6AB9" w:rsidRPr="00DC6AB9" w:rsidRDefault="00DC6AB9" w:rsidP="00DC6AB9">
      <w:pPr>
        <w:autoSpaceDE w:val="0"/>
        <w:autoSpaceDN w:val="0"/>
        <w:adjustRightInd w:val="0"/>
        <w:spacing w:after="0" w:line="240" w:lineRule="auto"/>
        <w:ind w:firstLine="709"/>
        <w:jc w:val="both"/>
        <w:rPr>
          <w:rFonts w:ascii="Times New Roman" w:hAnsi="Times New Roman"/>
          <w:iCs/>
          <w:sz w:val="28"/>
          <w:szCs w:val="28"/>
        </w:rPr>
      </w:pPr>
      <w:r w:rsidRPr="00DC6AB9">
        <w:rPr>
          <w:rFonts w:ascii="Times New Roman" w:hAnsi="Times New Roman"/>
          <w:iCs/>
          <w:sz w:val="28"/>
          <w:szCs w:val="28"/>
        </w:rPr>
        <w:t>Из изложенного следует, что Комитетом имущественных отношений и территориального планирования администрации Краснокамского муниципального района нарушены требования</w:t>
      </w:r>
      <w:r w:rsidRPr="00DC6AB9">
        <w:rPr>
          <w:rFonts w:ascii="Times New Roman" w:hAnsi="Times New Roman"/>
          <w:b/>
          <w:iCs/>
          <w:sz w:val="28"/>
          <w:szCs w:val="28"/>
        </w:rPr>
        <w:t xml:space="preserve"> </w:t>
      </w:r>
      <w:r w:rsidRPr="00DC6AB9">
        <w:rPr>
          <w:rFonts w:ascii="Times New Roman" w:hAnsi="Times New Roman"/>
          <w:iCs/>
          <w:sz w:val="28"/>
          <w:szCs w:val="28"/>
        </w:rPr>
        <w:t xml:space="preserve">ст. 17.1 Федерального закона от 26.07.2006 № 135-ФЗ «О защите конкуренции» в части выбора организации и заключения договора аренды с ООО «Реквием», осуществляющим управление кладбищем, а также продления срока действия договора без проведения конкурсных процедур. </w:t>
      </w:r>
    </w:p>
    <w:p w:rsidR="00DC6AB9" w:rsidRPr="00DC6AB9" w:rsidRDefault="00DC6AB9" w:rsidP="00DC6AB9">
      <w:pPr>
        <w:pStyle w:val="ConsPlusNormal"/>
        <w:numPr>
          <w:ilvl w:val="0"/>
          <w:numId w:val="13"/>
        </w:numPr>
        <w:ind w:left="0" w:firstLine="709"/>
        <w:jc w:val="both"/>
      </w:pPr>
      <w:r w:rsidRPr="00DC6AB9">
        <w:t xml:space="preserve">В рамках реализации мероприятий муниципальной программы </w:t>
      </w:r>
      <w:r w:rsidRPr="00DC6AB9">
        <w:rPr>
          <w:bCs/>
        </w:rPr>
        <w:t xml:space="preserve">«Развитие инфраструктуры, транспорта и дорог Краснокамского муниципального района» в 2017 году МКУ «Управление капитального строительства» администрации Краснокамского муниципального района заключались с одним и тем же исполнителем (подрядчиком) договоры, предметом которых являлось выполнение одних и тех же работ. Договоры заключались одной датой или с </w:t>
      </w:r>
      <w:r w:rsidRPr="00DC6AB9">
        <w:rPr>
          <w:bCs/>
        </w:rPr>
        <w:lastRenderedPageBreak/>
        <w:t>небольшим интервалом, при этом стоимость каждого договора не превышала 100,0 тыс. рублей. Таким образом, МКУ «Управление капитального строительства» администрации Краснокамского муниципального района, как заказчик, осуществлял закупку у единственного поставщика определенного вида работ с общей стоимостью по всем объектам в целом, превышающей 100,0 тыс. рублей.</w:t>
      </w:r>
    </w:p>
    <w:p w:rsidR="00DC6AB9" w:rsidRPr="00DC6AB9" w:rsidRDefault="00DC6AB9" w:rsidP="00DC6AB9">
      <w:pPr>
        <w:pStyle w:val="ConsPlusNormal"/>
        <w:ind w:firstLine="709"/>
        <w:jc w:val="both"/>
        <w:rPr>
          <w:bCs/>
        </w:rPr>
      </w:pPr>
      <w:r w:rsidRPr="00DC6AB9">
        <w:rPr>
          <w:bCs/>
        </w:rPr>
        <w:t>Общая стоимость работ при заключении договоров дробилась на суммы, не превышающие предел, установленный статьей 93 указанного закона (100,0 тыс. рублей), путем включения в условия каждого из договоров выполнение работ в соответствии с прилагаемым частичным перечнем объектов (дорог).</w:t>
      </w:r>
    </w:p>
    <w:p w:rsidR="00DC6AB9" w:rsidRPr="00DC6AB9" w:rsidRDefault="00DC6AB9" w:rsidP="00DC6AB9">
      <w:pPr>
        <w:pStyle w:val="ConsPlusNormal"/>
        <w:ind w:firstLine="709"/>
        <w:jc w:val="both"/>
        <w:rPr>
          <w:bCs/>
        </w:rPr>
      </w:pPr>
      <w:r w:rsidRPr="00DC6AB9">
        <w:rPr>
          <w:bCs/>
        </w:rPr>
        <w:t>Согласно ст.3 Федерального закона № 44-ФЗ под закупкой товара, работ, услуг для обеспечения государственных или муниципальных нужд понимается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DC6AB9">
        <w:rPr>
          <w:bCs/>
        </w:rPr>
        <w:t>ств ст</w:t>
      </w:r>
      <w:proofErr w:type="gramEnd"/>
      <w:r w:rsidRPr="00DC6AB9">
        <w:rPr>
          <w:bCs/>
        </w:rPr>
        <w:t>оронами контракта. В случае</w:t>
      </w:r>
      <w:proofErr w:type="gramStart"/>
      <w:r w:rsidRPr="00DC6AB9">
        <w:rPr>
          <w:bCs/>
        </w:rPr>
        <w:t>,</w:t>
      </w:r>
      <w:proofErr w:type="gramEnd"/>
      <w:r w:rsidRPr="00DC6AB9">
        <w:rPr>
          <w:bCs/>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C6AB9" w:rsidRPr="00DC6AB9" w:rsidRDefault="00DC6AB9" w:rsidP="00DC6AB9">
      <w:pPr>
        <w:pStyle w:val="ConsPlusNormal"/>
        <w:ind w:firstLine="709"/>
        <w:jc w:val="both"/>
        <w:rPr>
          <w:bCs/>
        </w:rPr>
      </w:pPr>
      <w:r w:rsidRPr="00DC6AB9">
        <w:rPr>
          <w:bCs/>
        </w:rPr>
        <w:t>В соответствии со ст. 8 Федерального закона № 44-ФЗ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РФ и иными нормативными правовыми актами о контрактной системе в сфере закупок стать поставщиком (подрядчиком, исполнителем).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C6AB9" w:rsidRPr="00DC6AB9" w:rsidRDefault="00DC6AB9" w:rsidP="00DC6AB9">
      <w:pPr>
        <w:pStyle w:val="ConsPlusNormal"/>
        <w:ind w:firstLine="709"/>
        <w:jc w:val="both"/>
        <w:rPr>
          <w:bCs/>
        </w:rPr>
      </w:pPr>
      <w:r w:rsidRPr="00DC6AB9">
        <w:rPr>
          <w:bCs/>
        </w:rPr>
        <w:t>Согласно ч.1 и 2 ст. 24 Федерального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C6AB9" w:rsidRPr="00DC6AB9" w:rsidRDefault="00DC6AB9" w:rsidP="00DC6AB9">
      <w:pPr>
        <w:pStyle w:val="ConsPlusNormal"/>
        <w:ind w:firstLine="709"/>
        <w:jc w:val="both"/>
      </w:pPr>
      <w:proofErr w:type="gramStart"/>
      <w:r w:rsidRPr="00DC6AB9">
        <w:rPr>
          <w:bCs/>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DC6AB9" w:rsidRPr="00DC6AB9" w:rsidRDefault="00DC6AB9" w:rsidP="00DC6AB9">
      <w:pPr>
        <w:pStyle w:val="ConsPlusNormal"/>
        <w:jc w:val="both"/>
      </w:pPr>
      <w:r w:rsidRPr="00DC6AB9">
        <w:tab/>
        <w:t xml:space="preserve">В силу ч. 5 ст. 24 Федерального закона № 44-ФЗ заказчик выбирает способ определения поставщика (подрядчика, исполнителя) в соответствии с </w:t>
      </w:r>
      <w:r w:rsidRPr="00DC6AB9">
        <w:lastRenderedPageBreak/>
        <w:t>положениями главы 3 указанного закона. При этом он не вправе совершать действия, влекущие за собой необоснованное сокращение числа участников закупки.</w:t>
      </w:r>
    </w:p>
    <w:p w:rsidR="00DC6AB9" w:rsidRPr="00DC6AB9" w:rsidRDefault="00DC6AB9" w:rsidP="00DC6AB9">
      <w:pPr>
        <w:pStyle w:val="ConsPlusNormal"/>
        <w:ind w:firstLine="709"/>
        <w:jc w:val="both"/>
      </w:pPr>
      <w:r w:rsidRPr="00DC6AB9">
        <w:t>Статьей 93 Федерального закона № 44-ФЗ определены случаи осуществления закупки у единственного поставщика (подрядчика, исполнителя).</w:t>
      </w:r>
    </w:p>
    <w:p w:rsidR="00DC6AB9" w:rsidRPr="00DC6AB9" w:rsidRDefault="00DC6AB9" w:rsidP="00DC6AB9">
      <w:pPr>
        <w:pStyle w:val="ConsPlusNormal"/>
        <w:ind w:firstLine="709"/>
        <w:jc w:val="both"/>
      </w:pPr>
      <w:r w:rsidRPr="00DC6AB9">
        <w:t>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 4 ч. 1 ст. 93 Федерального закона № 44-ФЗ).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DC6AB9" w:rsidRPr="00DC6AB9" w:rsidRDefault="00DC6AB9" w:rsidP="00DC6AB9">
      <w:pPr>
        <w:pStyle w:val="ConsPlusNormal"/>
        <w:ind w:firstLine="709"/>
        <w:jc w:val="both"/>
      </w:pPr>
      <w:r w:rsidRPr="00DC6AB9">
        <w:t>Согласно п. 13 ст. 22 Федерального закона № 44-ФЗ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DC6AB9" w:rsidRPr="00DC6AB9" w:rsidRDefault="00DC6AB9" w:rsidP="00DC6AB9">
      <w:pPr>
        <w:pStyle w:val="ConsPlusNormal"/>
        <w:ind w:firstLine="709"/>
        <w:jc w:val="both"/>
      </w:pPr>
      <w:r w:rsidRPr="00DC6AB9">
        <w:t>Определение идентичности товаров, работ, услуг для обеспечения государственных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(п.17 ст. 22 Закона № 44-ФЗ).</w:t>
      </w:r>
    </w:p>
    <w:p w:rsidR="00DC6AB9" w:rsidRPr="00DC6AB9" w:rsidRDefault="00DC6AB9" w:rsidP="00DC6AB9">
      <w:pPr>
        <w:pStyle w:val="ConsPlusNormal"/>
        <w:ind w:firstLine="709"/>
        <w:jc w:val="both"/>
      </w:pPr>
      <w:r w:rsidRPr="00DC6AB9">
        <w:t>В силу п. 20 ст. 22 Федерального закона № 44-ФЗ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C6AB9" w:rsidRPr="00DC6AB9" w:rsidRDefault="00DC6AB9" w:rsidP="00DC6AB9">
      <w:pPr>
        <w:pStyle w:val="ConsPlusNormal"/>
        <w:ind w:firstLine="709"/>
        <w:jc w:val="both"/>
      </w:pPr>
      <w:proofErr w:type="gramStart"/>
      <w:r w:rsidRPr="00DC6AB9">
        <w:t>В соответствии с п. 3.5.1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идентичными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w:t>
      </w:r>
      <w:proofErr w:type="gramEnd"/>
      <w:r w:rsidRPr="00DC6AB9">
        <w:t xml:space="preserve">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C6AB9" w:rsidRPr="00DC6AB9" w:rsidRDefault="00DC6AB9" w:rsidP="00DC6AB9">
      <w:pPr>
        <w:pStyle w:val="ConsPlusNormal"/>
        <w:ind w:firstLine="709"/>
        <w:jc w:val="both"/>
      </w:pPr>
      <w:r w:rsidRPr="00DC6AB9">
        <w:t>Анализ содержания вышеуказанных контрактов показал, что услуги, являющиеся предметов контрактов, являются идентичными, контракты имеют фактическую направленность на достижение единой хозяйственной цели, стороны по ним являются одни и те же лица, имеющие единый интерес на приобретение одноименных услуг у одного исполнителя.</w:t>
      </w:r>
    </w:p>
    <w:p w:rsidR="00DC6AB9" w:rsidRPr="00DC6AB9" w:rsidRDefault="00DC6AB9" w:rsidP="00DC6AB9">
      <w:pPr>
        <w:pStyle w:val="ConsPlusNormal"/>
        <w:ind w:firstLine="709"/>
        <w:jc w:val="both"/>
      </w:pPr>
      <w:r w:rsidRPr="00DC6AB9">
        <w:t>При таких обстоятельствах, контракты образуют одну сделку, искусственно раздробленную и оформленную несколькими контрактами.</w:t>
      </w:r>
    </w:p>
    <w:p w:rsidR="00DC6AB9" w:rsidRPr="00DC6AB9" w:rsidRDefault="00DC6AB9" w:rsidP="00DC6AB9">
      <w:pPr>
        <w:numPr>
          <w:ilvl w:val="0"/>
          <w:numId w:val="13"/>
        </w:numPr>
        <w:spacing w:after="0" w:line="240" w:lineRule="auto"/>
        <w:ind w:left="0" w:firstLine="709"/>
        <w:jc w:val="both"/>
        <w:rPr>
          <w:rFonts w:ascii="Times New Roman" w:hAnsi="Times New Roman"/>
          <w:sz w:val="28"/>
          <w:szCs w:val="28"/>
        </w:rPr>
      </w:pPr>
      <w:r w:rsidRPr="00DC6AB9">
        <w:rPr>
          <w:rFonts w:ascii="Times New Roman" w:hAnsi="Times New Roman"/>
          <w:sz w:val="28"/>
          <w:szCs w:val="28"/>
        </w:rPr>
        <w:lastRenderedPageBreak/>
        <w:t xml:space="preserve">Особенности исполнения контракта изложены в ст. 94 Федерального закона № 44-ФЗ, согласно которым исполнение контракта включает в себя приемку выполненных работ, проведение экспертизы </w:t>
      </w:r>
      <w:r w:rsidRPr="00DC6AB9">
        <w:rPr>
          <w:rFonts w:ascii="Times New Roman" w:hAnsi="Times New Roman"/>
          <w:color w:val="000000"/>
          <w:sz w:val="28"/>
          <w:szCs w:val="28"/>
        </w:rPr>
        <w:t>результатов выполненной работы</w:t>
      </w:r>
      <w:r w:rsidRPr="00DC6AB9">
        <w:rPr>
          <w:rFonts w:ascii="Times New Roman" w:hAnsi="Times New Roman"/>
          <w:sz w:val="28"/>
          <w:szCs w:val="28"/>
        </w:rPr>
        <w:t xml:space="preserve"> и оплату заказчиком выполненной работы.</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 xml:space="preserve">Приемка выполненных работ осуществляется по актам </w:t>
      </w:r>
      <w:proofErr w:type="gramStart"/>
      <w:r w:rsidRPr="00DC6AB9">
        <w:rPr>
          <w:rFonts w:ascii="Times New Roman" w:hAnsi="Times New Roman"/>
          <w:sz w:val="28"/>
          <w:szCs w:val="28"/>
        </w:rPr>
        <w:t>приемки</w:t>
      </w:r>
      <w:proofErr w:type="gramEnd"/>
      <w:r w:rsidRPr="00DC6AB9">
        <w:rPr>
          <w:rFonts w:ascii="Times New Roman" w:hAnsi="Times New Roman"/>
          <w:sz w:val="28"/>
          <w:szCs w:val="28"/>
        </w:rPr>
        <w:t xml:space="preserve"> подписанным со стороны заказчика и подрядчика.</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Акт выполненных работ завершает договорные отношения между сторонами и свидетельствует о соответствии результата работы условиям договора. Существуют основные требования к акту выполненных работ, которые являются обязательными. К ним относится:</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1. Наименование работ;</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2. Объем работ;</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3. Дату выполнения работ;</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4. Качество работы.</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В ходе контрольных мероприятий установлено, что акты выполненных работ не всегда содержат даты их составления. В связи с чем, сделать вывод о соблюдении сроков сдачи работ не представляется возможным.</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 xml:space="preserve">Условиями муниципальных контрактов определены виды работ и их объемы. При этом в актах выполненных работ объемы работ не указываются. Тем самым условия муниципального контракта не соблюдаются. </w:t>
      </w:r>
    </w:p>
    <w:p w:rsidR="00DC6AB9" w:rsidRPr="00DC6AB9" w:rsidRDefault="00DC6AB9" w:rsidP="00DC6AB9">
      <w:pPr>
        <w:pStyle w:val="af2"/>
        <w:spacing w:before="0" w:beforeAutospacing="0" w:after="0" w:afterAutospacing="0"/>
        <w:ind w:firstLine="709"/>
        <w:jc w:val="both"/>
        <w:rPr>
          <w:sz w:val="28"/>
          <w:szCs w:val="28"/>
        </w:rPr>
      </w:pPr>
      <w:r w:rsidRPr="00DC6AB9">
        <w:rPr>
          <w:sz w:val="28"/>
          <w:szCs w:val="28"/>
        </w:rPr>
        <w:t>В соответствии с п.3 ст. 94 Федерального закона № 44-ФЗ 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w:t>
      </w:r>
    </w:p>
    <w:p w:rsidR="00DC6AB9" w:rsidRPr="00DC6AB9" w:rsidRDefault="00DC6AB9" w:rsidP="00DC6AB9">
      <w:pPr>
        <w:pStyle w:val="af2"/>
        <w:spacing w:before="0" w:beforeAutospacing="0" w:after="0" w:afterAutospacing="0"/>
        <w:ind w:firstLine="709"/>
        <w:jc w:val="both"/>
        <w:rPr>
          <w:sz w:val="28"/>
          <w:szCs w:val="28"/>
        </w:rPr>
      </w:pPr>
      <w:r w:rsidRPr="00DC6AB9">
        <w:rPr>
          <w:sz w:val="28"/>
          <w:szCs w:val="28"/>
        </w:rPr>
        <w:t>Результаты экспертизы оформляются заключением подписанным экспертом, которое должно быть объективным, обоснованным и соответствовать законодательству Российской Федерации (п. 5 ст. 94 Закона № 44-ФЗ).</w:t>
      </w:r>
    </w:p>
    <w:p w:rsidR="00DC6AB9" w:rsidRPr="00DC6AB9" w:rsidRDefault="00DC6AB9" w:rsidP="00DC6AB9">
      <w:pPr>
        <w:pStyle w:val="af2"/>
        <w:spacing w:before="0" w:beforeAutospacing="0" w:after="0" w:afterAutospacing="0"/>
        <w:ind w:firstLine="709"/>
        <w:jc w:val="both"/>
        <w:rPr>
          <w:sz w:val="28"/>
          <w:szCs w:val="28"/>
        </w:rPr>
      </w:pPr>
      <w:r w:rsidRPr="00DC6AB9">
        <w:rPr>
          <w:sz w:val="28"/>
          <w:szCs w:val="28"/>
        </w:rPr>
        <w:t xml:space="preserve">Предметом экспертизы является оценка соответствия предоставленных исполнителем результатов исполнения контракта (его этапа) условиям контракта. </w:t>
      </w:r>
    </w:p>
    <w:p w:rsidR="00DC6AB9" w:rsidRPr="00DC6AB9" w:rsidRDefault="00DC6AB9" w:rsidP="00DC6AB9">
      <w:pPr>
        <w:pStyle w:val="af2"/>
        <w:spacing w:before="0" w:beforeAutospacing="0" w:after="0" w:afterAutospacing="0"/>
        <w:ind w:firstLine="709"/>
        <w:jc w:val="both"/>
        <w:rPr>
          <w:sz w:val="28"/>
          <w:szCs w:val="28"/>
        </w:rPr>
      </w:pPr>
      <w:r w:rsidRPr="00DC6AB9">
        <w:rPr>
          <w:sz w:val="28"/>
          <w:szCs w:val="28"/>
        </w:rPr>
        <w:t>В случае если фактическая приемка и оплата выполненных работ производятся ежемесячно, у заказчика возникает обязанность провести экспертизу в каждом случае приемки результатов</w:t>
      </w:r>
      <w:r w:rsidRPr="00DC6AB9">
        <w:rPr>
          <w:rFonts w:eastAsia="Calibri"/>
          <w:sz w:val="28"/>
          <w:szCs w:val="28"/>
          <w:lang w:eastAsia="en-US"/>
        </w:rPr>
        <w:t xml:space="preserve"> (</w:t>
      </w:r>
      <w:r w:rsidRPr="00DC6AB9">
        <w:rPr>
          <w:sz w:val="28"/>
          <w:szCs w:val="28"/>
        </w:rPr>
        <w:t>Письмо МЭР от 31.12.2014 №Д28и-2919).</w:t>
      </w:r>
    </w:p>
    <w:p w:rsidR="00DC6AB9" w:rsidRPr="00DC6AB9" w:rsidRDefault="00DC6AB9" w:rsidP="00DC6AB9">
      <w:pPr>
        <w:autoSpaceDE w:val="0"/>
        <w:autoSpaceDN w:val="0"/>
        <w:adjustRightInd w:val="0"/>
        <w:spacing w:after="0" w:line="240" w:lineRule="auto"/>
        <w:ind w:firstLine="709"/>
        <w:jc w:val="both"/>
        <w:rPr>
          <w:rFonts w:ascii="Times New Roman" w:hAnsi="Times New Roman"/>
          <w:sz w:val="28"/>
          <w:szCs w:val="28"/>
        </w:rPr>
      </w:pPr>
      <w:r w:rsidRPr="00DC6AB9">
        <w:rPr>
          <w:rFonts w:ascii="Times New Roman" w:hAnsi="Times New Roman"/>
          <w:sz w:val="28"/>
          <w:szCs w:val="28"/>
        </w:rPr>
        <w:t>Статьей 33 Федерального закона № 44-ФЗ ««О закупках в Российской Федерации» установлено, что техническое задание представляет собой перечень требований заказчика к закупаемым товарам (работам, услугам). При составлении необходимо руководствоваться правилами описания объекта закупок, установленными ст. 33 Федерального закона № 44-ФЗ «О закупках в Российской Федерации».</w:t>
      </w:r>
    </w:p>
    <w:p w:rsidR="00DC6AB9" w:rsidRPr="00DC6AB9" w:rsidRDefault="00DC6AB9" w:rsidP="00DC6AB9">
      <w:pPr>
        <w:autoSpaceDE w:val="0"/>
        <w:autoSpaceDN w:val="0"/>
        <w:adjustRightInd w:val="0"/>
        <w:spacing w:after="0" w:line="240" w:lineRule="auto"/>
        <w:ind w:firstLine="709"/>
        <w:jc w:val="both"/>
        <w:rPr>
          <w:rFonts w:ascii="Times New Roman" w:hAnsi="Times New Roman"/>
          <w:sz w:val="28"/>
          <w:szCs w:val="28"/>
        </w:rPr>
      </w:pPr>
      <w:r w:rsidRPr="00DC6AB9">
        <w:rPr>
          <w:rFonts w:ascii="Times New Roman" w:hAnsi="Times New Roman"/>
          <w:sz w:val="28"/>
          <w:szCs w:val="28"/>
        </w:rPr>
        <w:t xml:space="preserve">Согласно установленным в ст. 33 Закона № 44-ФЗ правилам описание объекта закупки должно носить объективный характер. В описании объекта закупки указываются функциональные, технические и качественные </w:t>
      </w:r>
      <w:r w:rsidRPr="00DC6AB9">
        <w:rPr>
          <w:rFonts w:ascii="Times New Roman" w:hAnsi="Times New Roman"/>
          <w:sz w:val="28"/>
          <w:szCs w:val="28"/>
        </w:rPr>
        <w:lastRenderedPageBreak/>
        <w:t>характеристики, эксплуатационные характеристики объекта закупки (при необходимости).</w:t>
      </w:r>
    </w:p>
    <w:p w:rsidR="00DC6AB9" w:rsidRPr="00DC6AB9" w:rsidRDefault="00DC6AB9" w:rsidP="00DC6AB9">
      <w:pPr>
        <w:autoSpaceDE w:val="0"/>
        <w:autoSpaceDN w:val="0"/>
        <w:adjustRightInd w:val="0"/>
        <w:spacing w:after="0" w:line="240" w:lineRule="auto"/>
        <w:ind w:firstLine="709"/>
        <w:jc w:val="both"/>
        <w:rPr>
          <w:rFonts w:ascii="Times New Roman" w:hAnsi="Times New Roman"/>
          <w:sz w:val="28"/>
          <w:szCs w:val="28"/>
        </w:rPr>
      </w:pPr>
      <w:proofErr w:type="gramStart"/>
      <w:r w:rsidRPr="00DC6AB9">
        <w:rPr>
          <w:rFonts w:ascii="Times New Roman" w:hAnsi="Times New Roman"/>
          <w:sz w:val="28"/>
          <w:szCs w:val="28"/>
        </w:rPr>
        <w:t>Кроме того, в соответствии с п. 3 ч. 1 ст. 33 Закона № 44-ФЗ заказчики при описании объекта закупки должны использовать, стандартные показатели, требования, условные обозначения и терминологию,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roofErr w:type="gramEnd"/>
      <w:r w:rsidRPr="00DC6AB9">
        <w:rPr>
          <w:rFonts w:ascii="Times New Roman" w:hAnsi="Times New Roman"/>
          <w:sz w:val="28"/>
          <w:szCs w:val="28"/>
        </w:rPr>
        <w:t xml:space="preserve"> При несоблюдении данного правила заказчики должны обосновать необходимость использования других показателей, требований, обозначений и терминологии.</w:t>
      </w:r>
    </w:p>
    <w:p w:rsidR="00DC6AB9" w:rsidRPr="00DC6AB9" w:rsidRDefault="00DC6AB9" w:rsidP="00DC6AB9">
      <w:pPr>
        <w:pStyle w:val="ConsPlusNormal"/>
        <w:ind w:firstLine="709"/>
        <w:jc w:val="both"/>
      </w:pPr>
      <w:r w:rsidRPr="00DC6AB9">
        <w:t>В ходе проверки установлено, что технические задания объектов ремонта, содержат только объем работ выраженный в площади подлежащей ремонту, что является недостаточным.</w:t>
      </w:r>
    </w:p>
    <w:p w:rsidR="00DC6AB9" w:rsidRPr="00DC6AB9" w:rsidRDefault="00DC6AB9" w:rsidP="00DC6AB9">
      <w:pPr>
        <w:spacing w:after="0" w:line="240" w:lineRule="auto"/>
        <w:ind w:firstLine="708"/>
        <w:jc w:val="both"/>
        <w:rPr>
          <w:rFonts w:ascii="Times New Roman" w:hAnsi="Times New Roman"/>
          <w:bCs/>
          <w:sz w:val="28"/>
          <w:szCs w:val="28"/>
        </w:rPr>
      </w:pPr>
      <w:r w:rsidRPr="00DC6AB9">
        <w:rPr>
          <w:rFonts w:ascii="Times New Roman" w:hAnsi="Times New Roman"/>
          <w:bCs/>
          <w:sz w:val="28"/>
          <w:szCs w:val="28"/>
        </w:rPr>
        <w:t>В нарушение требований статей 64, 65 Закона № 44-ФЗ руководителем заказчика аукционная документация в целом (в полном составе) не утверждается. Не осуществлялось также и утверждение аукционной документации в виде электронного файла электронной подписью руководителя заказчика до размещения ее в ЕИС;</w:t>
      </w:r>
    </w:p>
    <w:p w:rsidR="00DC6AB9" w:rsidRPr="00DC6AB9" w:rsidRDefault="00DC6AB9" w:rsidP="00DC6AB9">
      <w:pPr>
        <w:spacing w:after="0" w:line="240" w:lineRule="auto"/>
        <w:ind w:firstLine="708"/>
        <w:jc w:val="both"/>
        <w:rPr>
          <w:rFonts w:ascii="Times New Roman" w:hAnsi="Times New Roman"/>
          <w:bCs/>
          <w:sz w:val="28"/>
          <w:szCs w:val="28"/>
        </w:rPr>
      </w:pPr>
      <w:r w:rsidRPr="00DC6AB9">
        <w:rPr>
          <w:rFonts w:ascii="Times New Roman" w:hAnsi="Times New Roman"/>
          <w:bCs/>
          <w:sz w:val="28"/>
          <w:szCs w:val="28"/>
        </w:rPr>
        <w:t xml:space="preserve"> На представленных в КСП КМР утвержденных титульных листах отсутствует дата их утверждения руководителем заказчика, в связи с чем, не представляется возможным установить соблюдение сроков их утверждения (часть 1 статья 65 Закона № 44-ФЗ).</w:t>
      </w:r>
    </w:p>
    <w:p w:rsidR="00DC6AB9" w:rsidRPr="00DC6AB9" w:rsidRDefault="00DC6AB9" w:rsidP="00DC6AB9">
      <w:pPr>
        <w:pStyle w:val="ConsPlusNormal"/>
        <w:ind w:firstLine="708"/>
        <w:jc w:val="both"/>
      </w:pPr>
      <w:proofErr w:type="gramStart"/>
      <w:r w:rsidRPr="00DC6AB9">
        <w:t>При проверках установлено, что условиями муниципальных контрактов предусмотрены сроки оплаты заказчиком выполненных работ в пределах от 15 до 30 дней с даты подписания акта приемки выполненных работ (предусмотренного ст. 94 Закона № 44-ФЗ), что соответствует нормам части 13.1 статьи 34 Закона № 44-ФЗ (изменения в статью 34 Закона № 44-ФЗ внесены с 01.05.2017 года).</w:t>
      </w:r>
      <w:proofErr w:type="gramEnd"/>
      <w:r w:rsidRPr="00DC6AB9">
        <w:t xml:space="preserve"> Следует также отметить, что заказчиками допускается несоблюдение установленных контрактами сроков перечисления денежных средств на счета исполнителей. </w:t>
      </w:r>
    </w:p>
    <w:p w:rsidR="00DC6AB9" w:rsidRPr="00DC6AB9" w:rsidRDefault="00DC6AB9" w:rsidP="00DC6AB9">
      <w:pPr>
        <w:numPr>
          <w:ilvl w:val="0"/>
          <w:numId w:val="13"/>
        </w:numPr>
        <w:spacing w:after="0" w:line="240" w:lineRule="auto"/>
        <w:ind w:left="0" w:firstLine="709"/>
        <w:jc w:val="both"/>
        <w:rPr>
          <w:rFonts w:ascii="Times New Roman" w:hAnsi="Times New Roman"/>
          <w:sz w:val="28"/>
          <w:szCs w:val="28"/>
        </w:rPr>
      </w:pPr>
      <w:r w:rsidRPr="00DC6AB9">
        <w:rPr>
          <w:rFonts w:ascii="Times New Roman" w:hAnsi="Times New Roman"/>
          <w:sz w:val="28"/>
          <w:szCs w:val="28"/>
        </w:rPr>
        <w:t xml:space="preserve">В ходе контрольных мероприятий проведена выборочная проверка соблюдения сроков размещения в ЕИС (в реестре контрактов) информации о заключенных заказчиками муниципальных контрактах (ст. 103 Закона № 44-ФЗ). </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Частью 3 с</w:t>
      </w:r>
      <w:r w:rsidR="008801FF">
        <w:rPr>
          <w:rFonts w:ascii="Times New Roman" w:hAnsi="Times New Roman"/>
          <w:sz w:val="28"/>
          <w:szCs w:val="28"/>
        </w:rPr>
        <w:t xml:space="preserve">татьи 103 Закона № 44-ФЗ </w:t>
      </w:r>
      <w:r w:rsidRPr="00DC6AB9">
        <w:rPr>
          <w:rFonts w:ascii="Times New Roman" w:hAnsi="Times New Roman"/>
          <w:sz w:val="28"/>
          <w:szCs w:val="28"/>
        </w:rPr>
        <w:t xml:space="preserve">срок размещения такой информации установлен в течение трех рабочих дней </w:t>
      </w:r>
      <w:proofErr w:type="gramStart"/>
      <w:r w:rsidRPr="00DC6AB9">
        <w:rPr>
          <w:rFonts w:ascii="Times New Roman" w:hAnsi="Times New Roman"/>
          <w:sz w:val="28"/>
          <w:szCs w:val="28"/>
        </w:rPr>
        <w:t>с даты заключения</w:t>
      </w:r>
      <w:proofErr w:type="gramEnd"/>
      <w:r w:rsidRPr="00DC6AB9">
        <w:rPr>
          <w:rFonts w:ascii="Times New Roman" w:hAnsi="Times New Roman"/>
          <w:sz w:val="28"/>
          <w:szCs w:val="28"/>
        </w:rPr>
        <w:t xml:space="preserve"> контракта. Частью 8 статьи 103 Закона № 44-ФЗ установлено:</w:t>
      </w:r>
    </w:p>
    <w:p w:rsidR="00DC6AB9" w:rsidRPr="008801FF" w:rsidRDefault="00DC6AB9" w:rsidP="00DC6AB9">
      <w:pPr>
        <w:spacing w:after="0" w:line="240" w:lineRule="auto"/>
        <w:ind w:firstLine="708"/>
        <w:jc w:val="both"/>
        <w:rPr>
          <w:rFonts w:ascii="Times New Roman" w:hAnsi="Times New Roman"/>
          <w:sz w:val="28"/>
          <w:szCs w:val="28"/>
        </w:rPr>
      </w:pPr>
      <w:r w:rsidRPr="008801FF">
        <w:rPr>
          <w:rFonts w:ascii="Times New Roman" w:hAnsi="Times New Roman"/>
          <w:sz w:val="28"/>
          <w:szCs w:val="28"/>
        </w:rPr>
        <w:t xml:space="preserve">- контракты, информация о которых не включена в реестр контрактов, не подлежат оплате, за исключением договоров, заключенных в соответствии с </w:t>
      </w:r>
      <w:hyperlink r:id="rId13" w:history="1">
        <w:r w:rsidRPr="008801FF">
          <w:rPr>
            <w:rStyle w:val="a5"/>
            <w:rFonts w:ascii="Times New Roman" w:hAnsi="Times New Roman"/>
            <w:color w:val="auto"/>
            <w:sz w:val="28"/>
            <w:szCs w:val="28"/>
            <w:u w:val="none"/>
          </w:rPr>
          <w:t>пунктами 4</w:t>
        </w:r>
      </w:hyperlink>
      <w:r w:rsidRPr="008801FF">
        <w:rPr>
          <w:rFonts w:ascii="Times New Roman" w:hAnsi="Times New Roman"/>
          <w:sz w:val="28"/>
          <w:szCs w:val="28"/>
        </w:rPr>
        <w:t xml:space="preserve">, </w:t>
      </w:r>
      <w:hyperlink r:id="rId14" w:history="1">
        <w:r w:rsidRPr="008801FF">
          <w:rPr>
            <w:rStyle w:val="a5"/>
            <w:rFonts w:ascii="Times New Roman" w:hAnsi="Times New Roman"/>
            <w:color w:val="auto"/>
            <w:sz w:val="28"/>
            <w:szCs w:val="28"/>
            <w:u w:val="none"/>
          </w:rPr>
          <w:t>5</w:t>
        </w:r>
      </w:hyperlink>
      <w:r w:rsidRPr="008801FF">
        <w:rPr>
          <w:rFonts w:ascii="Times New Roman" w:hAnsi="Times New Roman"/>
          <w:sz w:val="28"/>
          <w:szCs w:val="28"/>
        </w:rPr>
        <w:t xml:space="preserve">, </w:t>
      </w:r>
      <w:hyperlink r:id="rId15" w:history="1">
        <w:r w:rsidRPr="008801FF">
          <w:rPr>
            <w:rStyle w:val="a5"/>
            <w:rFonts w:ascii="Times New Roman" w:hAnsi="Times New Roman"/>
            <w:color w:val="auto"/>
            <w:sz w:val="28"/>
            <w:szCs w:val="28"/>
            <w:u w:val="none"/>
          </w:rPr>
          <w:t>23</w:t>
        </w:r>
      </w:hyperlink>
      <w:r w:rsidRPr="008801FF">
        <w:rPr>
          <w:rFonts w:ascii="Times New Roman" w:hAnsi="Times New Roman"/>
          <w:sz w:val="28"/>
          <w:szCs w:val="28"/>
        </w:rPr>
        <w:t xml:space="preserve">, </w:t>
      </w:r>
      <w:hyperlink r:id="rId16" w:history="1">
        <w:r w:rsidRPr="008801FF">
          <w:rPr>
            <w:rStyle w:val="a5"/>
            <w:rFonts w:ascii="Times New Roman" w:hAnsi="Times New Roman"/>
            <w:color w:val="auto"/>
            <w:sz w:val="28"/>
            <w:szCs w:val="28"/>
            <w:u w:val="none"/>
          </w:rPr>
          <w:t>42</w:t>
        </w:r>
      </w:hyperlink>
      <w:r w:rsidRPr="008801FF">
        <w:rPr>
          <w:rFonts w:ascii="Times New Roman" w:hAnsi="Times New Roman"/>
          <w:sz w:val="28"/>
          <w:szCs w:val="28"/>
        </w:rPr>
        <w:t xml:space="preserve">, </w:t>
      </w:r>
      <w:hyperlink r:id="rId17" w:history="1">
        <w:r w:rsidRPr="008801FF">
          <w:rPr>
            <w:rStyle w:val="a5"/>
            <w:rFonts w:ascii="Times New Roman" w:hAnsi="Times New Roman"/>
            <w:color w:val="auto"/>
            <w:sz w:val="28"/>
            <w:szCs w:val="28"/>
            <w:u w:val="none"/>
          </w:rPr>
          <w:t>44</w:t>
        </w:r>
      </w:hyperlink>
      <w:r w:rsidRPr="008801FF">
        <w:rPr>
          <w:rFonts w:ascii="Times New Roman" w:hAnsi="Times New Roman"/>
          <w:sz w:val="28"/>
          <w:szCs w:val="28"/>
        </w:rPr>
        <w:t xml:space="preserve">, </w:t>
      </w:r>
      <w:hyperlink r:id="rId18" w:history="1">
        <w:r w:rsidRPr="008801FF">
          <w:rPr>
            <w:rStyle w:val="a5"/>
            <w:rFonts w:ascii="Times New Roman" w:hAnsi="Times New Roman"/>
            <w:color w:val="auto"/>
            <w:sz w:val="28"/>
            <w:szCs w:val="28"/>
            <w:u w:val="none"/>
          </w:rPr>
          <w:t>45</w:t>
        </w:r>
      </w:hyperlink>
      <w:r w:rsidRPr="008801FF">
        <w:rPr>
          <w:rFonts w:ascii="Times New Roman" w:hAnsi="Times New Roman"/>
          <w:sz w:val="28"/>
          <w:szCs w:val="28"/>
        </w:rPr>
        <w:t xml:space="preserve">, </w:t>
      </w:r>
      <w:hyperlink r:id="rId19" w:history="1">
        <w:r w:rsidRPr="008801FF">
          <w:rPr>
            <w:rStyle w:val="a5"/>
            <w:rFonts w:ascii="Times New Roman" w:hAnsi="Times New Roman"/>
            <w:color w:val="auto"/>
            <w:sz w:val="28"/>
            <w:szCs w:val="28"/>
            <w:u w:val="none"/>
          </w:rPr>
          <w:t>пунктом 46</w:t>
        </w:r>
      </w:hyperlink>
      <w:r w:rsidRPr="008801FF">
        <w:rPr>
          <w:rFonts w:ascii="Times New Roman" w:hAnsi="Times New Roman"/>
          <w:sz w:val="28"/>
          <w:szCs w:val="28"/>
        </w:rPr>
        <w:t xml:space="preserve"> (в части контрактов, заключаемых с физическими лицами) и </w:t>
      </w:r>
      <w:hyperlink r:id="rId20" w:history="1">
        <w:r w:rsidRPr="008801FF">
          <w:rPr>
            <w:rStyle w:val="a5"/>
            <w:rFonts w:ascii="Times New Roman" w:hAnsi="Times New Roman"/>
            <w:color w:val="auto"/>
            <w:sz w:val="28"/>
            <w:szCs w:val="28"/>
            <w:u w:val="none"/>
          </w:rPr>
          <w:t>пунктом 52 части 1 статьи 93</w:t>
        </w:r>
      </w:hyperlink>
      <w:r w:rsidRPr="008801FF">
        <w:rPr>
          <w:rFonts w:ascii="Times New Roman" w:hAnsi="Times New Roman"/>
          <w:sz w:val="28"/>
          <w:szCs w:val="28"/>
        </w:rPr>
        <w:t xml:space="preserve">. </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Проверка показала, что в ряде случаев допускается нарушения сроков размещения в реестре контрактов ЕИС информации о контрактах.</w:t>
      </w:r>
    </w:p>
    <w:p w:rsidR="00DC6AB9" w:rsidRPr="00DC6AB9" w:rsidRDefault="00DC6AB9" w:rsidP="00DC6AB9">
      <w:pPr>
        <w:pStyle w:val="ConsPlusNormal"/>
        <w:ind w:firstLine="709"/>
        <w:jc w:val="both"/>
      </w:pPr>
    </w:p>
    <w:p w:rsidR="00DC6AB9" w:rsidRPr="00DC6AB9" w:rsidRDefault="00DC6AB9" w:rsidP="00DC6AB9">
      <w:pPr>
        <w:pStyle w:val="ConsPlusNormal"/>
        <w:ind w:firstLine="709"/>
        <w:jc w:val="both"/>
      </w:pPr>
      <w:r w:rsidRPr="00DC6AB9">
        <w:lastRenderedPageBreak/>
        <w:t>Можно выделить следующие основные причины выявляемых нарушений и недостатков:</w:t>
      </w:r>
    </w:p>
    <w:p w:rsidR="00DC6AB9" w:rsidRPr="00DC6AB9" w:rsidRDefault="00DC6AB9" w:rsidP="00DC6AB9">
      <w:pPr>
        <w:pStyle w:val="ConsPlusNormal"/>
        <w:ind w:firstLine="709"/>
        <w:jc w:val="both"/>
      </w:pPr>
      <w:r w:rsidRPr="00DC6AB9">
        <w:t>низкий уровень квалификации и недостаточный опыт работы контрактных управляющих и сотрудников контрактных служб;</w:t>
      </w:r>
    </w:p>
    <w:p w:rsidR="00DC6AB9" w:rsidRPr="00DC6AB9" w:rsidRDefault="00DC6AB9" w:rsidP="00DC6AB9">
      <w:pPr>
        <w:pStyle w:val="ConsPlusNormal"/>
        <w:ind w:firstLine="709"/>
        <w:jc w:val="both"/>
      </w:pPr>
      <w:r w:rsidRPr="00DC6AB9">
        <w:t>низкий уровень исполнительской дисциплины должностных лиц;</w:t>
      </w:r>
    </w:p>
    <w:p w:rsidR="00DC6AB9" w:rsidRPr="00DC6AB9" w:rsidRDefault="00DC6AB9" w:rsidP="00DC6AB9">
      <w:pPr>
        <w:pStyle w:val="ConsPlusNormal"/>
        <w:ind w:firstLine="709"/>
        <w:jc w:val="both"/>
      </w:pPr>
      <w:r w:rsidRPr="00DC6AB9">
        <w:t>отсутствие либо низкая эффективность системы внутреннего финансового контроля в сфере закупок;</w:t>
      </w:r>
    </w:p>
    <w:p w:rsidR="00DC6AB9" w:rsidRPr="00DC6AB9" w:rsidRDefault="00DC6AB9" w:rsidP="00DC6AB9">
      <w:pPr>
        <w:pStyle w:val="ConsPlusNormal"/>
        <w:ind w:firstLine="709"/>
        <w:jc w:val="both"/>
      </w:pPr>
      <w:r w:rsidRPr="00DC6AB9">
        <w:t>некачественное планирование закупочной деятельности;</w:t>
      </w:r>
    </w:p>
    <w:p w:rsidR="00DC6AB9" w:rsidRPr="00DC6AB9" w:rsidRDefault="00DC6AB9" w:rsidP="00DC6AB9">
      <w:pPr>
        <w:pStyle w:val="ConsPlusNormal"/>
        <w:ind w:firstLine="709"/>
        <w:jc w:val="both"/>
      </w:pPr>
      <w:r w:rsidRPr="00DC6AB9">
        <w:t xml:space="preserve">отсутствие со стороны главных распорядителей бюджетных средств достаточной разъяснительной и методологической помощи в отношении подведомственных заказчиков, в том числе юридического сопровождения закупки, мониторинга изменений законодательства о контрактной системе и правоприменительной практики. </w:t>
      </w:r>
    </w:p>
    <w:p w:rsidR="00DC6AB9" w:rsidRPr="00DC6AB9" w:rsidRDefault="00DC6AB9" w:rsidP="00DC6AB9">
      <w:pPr>
        <w:pStyle w:val="ConsPlusNormal"/>
        <w:ind w:firstLine="709"/>
        <w:jc w:val="both"/>
      </w:pPr>
      <w:r w:rsidRPr="00DC6AB9">
        <w:t>Важным вопросом является применение Контрольно-счетной палатой мер реагирования на выявленные нарушения, направление информации в контрольные органы в сфере закупок для привлечения к административной ответственности, выдачи предписаний об отмене результатов закупок (при наличии оснований) и т. д.</w:t>
      </w:r>
    </w:p>
    <w:p w:rsidR="00DC6AB9" w:rsidRPr="00DC6AB9" w:rsidRDefault="00DC6AB9" w:rsidP="00DC6AB9">
      <w:pPr>
        <w:pStyle w:val="ConsPlusNormal"/>
        <w:ind w:firstLine="709"/>
        <w:jc w:val="both"/>
      </w:pPr>
      <w:proofErr w:type="gramStart"/>
      <w:r w:rsidRPr="00DC6AB9">
        <w:t>С учетом полномочий контрольно-счетных органов в соответствии с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представления (предписания) контрольно-счетных органов необходимы в целях принятия проверяемой стороной мер превентивного характера для исключения в будущем фактов нарушений и применения к специалистам, допустившим выявленные нарушения, мер дисциплинарной ответственности.</w:t>
      </w:r>
      <w:proofErr w:type="gramEnd"/>
    </w:p>
    <w:p w:rsidR="00DC6AB9" w:rsidRPr="00DC6AB9" w:rsidRDefault="00DC6AB9" w:rsidP="00DC6AB9">
      <w:pPr>
        <w:spacing w:after="0" w:line="240" w:lineRule="auto"/>
        <w:ind w:firstLine="708"/>
        <w:jc w:val="both"/>
        <w:rPr>
          <w:rFonts w:ascii="Times New Roman" w:hAnsi="Times New Roman"/>
          <w:sz w:val="28"/>
          <w:szCs w:val="28"/>
        </w:rPr>
      </w:pPr>
    </w:p>
    <w:p w:rsidR="00DC6AB9" w:rsidRPr="00DC6AB9" w:rsidRDefault="00DC6AB9" w:rsidP="00DC6AB9">
      <w:pPr>
        <w:spacing w:after="0" w:line="240" w:lineRule="auto"/>
        <w:ind w:firstLine="708"/>
        <w:jc w:val="center"/>
        <w:rPr>
          <w:rFonts w:ascii="Times New Roman" w:hAnsi="Times New Roman"/>
          <w:b/>
          <w:i/>
          <w:sz w:val="28"/>
          <w:szCs w:val="28"/>
        </w:rPr>
      </w:pPr>
      <w:r w:rsidRPr="00DC6AB9">
        <w:rPr>
          <w:rFonts w:ascii="Times New Roman" w:hAnsi="Times New Roman"/>
          <w:b/>
          <w:i/>
          <w:sz w:val="28"/>
          <w:szCs w:val="28"/>
        </w:rPr>
        <w:t>1.3. Реализация результатов контрольных и экспертно-аналитических мероприятий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proofErr w:type="gramStart"/>
      <w:r w:rsidRPr="00DC6AB9">
        <w:rPr>
          <w:rFonts w:ascii="Times New Roman" w:hAnsi="Times New Roman"/>
          <w:sz w:val="28"/>
          <w:szCs w:val="28"/>
        </w:rPr>
        <w:t xml:space="preserve">По результатам контрольных мероприятий Контрольно-счетной палатой направлены в исполнительные органы района и поселений, учреждений и предприятий: 13 предписаний, 40 представлений и 27 информационных писем с содержанием соответствующих рекомендаций по устранению выявленных нарушений. </w:t>
      </w:r>
      <w:proofErr w:type="gramEnd"/>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По результатам проведенных совместно с прокуратурой г. Краснокамска контрольных мероприятий: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принято решение о возбуждении уголовного дела по проведению капитального ремонта МБОУ «Средняя общеобразовательная школа № 8»,</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прокуратурой г. Краснокамска направлена информация в Управление Федеральной антимонопольной службы по Пермскому краю о нарушении требований Федерального закона от 26.07.2006 № 135-ФЗ «О защите конкуренции» в части выбора организации и заключения договора аренды, продления срока действия договора без проведения конкурсных процедур, а также в части «искусственного дробления» контрактов.  </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proofErr w:type="gramStart"/>
      <w:r w:rsidRPr="00DC6AB9">
        <w:rPr>
          <w:rFonts w:ascii="Times New Roman" w:hAnsi="Times New Roman"/>
          <w:sz w:val="28"/>
          <w:szCs w:val="28"/>
        </w:rPr>
        <w:lastRenderedPageBreak/>
        <w:t>В 2017 году Контрольно-счетной палатой составлено 6 протоколов об административном правонарушении (5 протоколов на должностных лиц, 1 протокол – на юридическое лицо) в соответствии с компетенцией должностных лиц КСП КМР согласно ч.3, п.5, ст. 28.3 КоАП, по основаниям, предусмотренным статьями 5.21, 15.1, 15.11, 15.14-15.15.16, частью 1статьи 19.4, статьей 19.4.1, частями 20. 20.1 статьи 19.5, статьями 19.6, 19.7 Кодекса</w:t>
      </w:r>
      <w:proofErr w:type="gramEnd"/>
      <w:r w:rsidRPr="00DC6AB9">
        <w:rPr>
          <w:rFonts w:ascii="Times New Roman" w:hAnsi="Times New Roman"/>
          <w:sz w:val="28"/>
          <w:szCs w:val="28"/>
        </w:rPr>
        <w:t xml:space="preserve"> Российской Федерации об административных правонарушениях.</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Кроме того, по результатам проведенного Контрольно-счетной палатой контрольного мероприятия прокуратурой г. Краснокамска возбуждено дело об административном правонарушении. В результате 1 должностное лицо привлечено к административной ответственности в виде административного штрафа в сумме 2000 рублей.</w:t>
      </w:r>
    </w:p>
    <w:p w:rsidR="00DC6AB9" w:rsidRPr="00DC6AB9" w:rsidRDefault="00DC6AB9" w:rsidP="00DC6AB9">
      <w:pPr>
        <w:spacing w:after="0" w:line="240" w:lineRule="auto"/>
        <w:jc w:val="both"/>
        <w:rPr>
          <w:rFonts w:ascii="Times New Roman" w:hAnsi="Times New Roman"/>
          <w:sz w:val="28"/>
          <w:szCs w:val="28"/>
        </w:rPr>
      </w:pPr>
      <w:r w:rsidRPr="00DC6AB9">
        <w:rPr>
          <w:rFonts w:ascii="Times New Roman" w:hAnsi="Times New Roman"/>
          <w:sz w:val="28"/>
          <w:szCs w:val="28"/>
        </w:rPr>
        <w:t xml:space="preserve">          </w:t>
      </w:r>
      <w:proofErr w:type="gramStart"/>
      <w:r w:rsidRPr="00DC6AB9">
        <w:rPr>
          <w:rFonts w:ascii="Times New Roman" w:hAnsi="Times New Roman"/>
          <w:sz w:val="28"/>
          <w:szCs w:val="28"/>
        </w:rPr>
        <w:t>В 2017 году к административной ответственности привлечены 6 должностных лиц и 1 юридическое лицо:</w:t>
      </w:r>
      <w:proofErr w:type="gramEnd"/>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1) за нарушения, предусмотренные частью 1 статьи 15.1 КоАП РФ -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на 4 должностных лиц и 1 на юридическое лицо.</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А именно:</w:t>
      </w:r>
    </w:p>
    <w:p w:rsidR="00DC6AB9" w:rsidRPr="00DC6AB9" w:rsidRDefault="00DC6AB9" w:rsidP="00DC6AB9">
      <w:pPr>
        <w:spacing w:after="0" w:line="240" w:lineRule="auto"/>
        <w:ind w:firstLine="708"/>
        <w:jc w:val="both"/>
        <w:rPr>
          <w:rFonts w:ascii="Times New Roman" w:hAnsi="Times New Roman"/>
          <w:sz w:val="28"/>
          <w:szCs w:val="28"/>
        </w:rPr>
      </w:pPr>
      <w:proofErr w:type="gramStart"/>
      <w:r w:rsidRPr="00DC6AB9">
        <w:rPr>
          <w:rFonts w:ascii="Times New Roman" w:hAnsi="Times New Roman"/>
          <w:sz w:val="28"/>
          <w:szCs w:val="28"/>
        </w:rPr>
        <w:t xml:space="preserve">-  Контрольно-счетной палатой было установлено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w:t>
      </w:r>
      <w:proofErr w:type="spellStart"/>
      <w:r w:rsidRPr="00DC6AB9">
        <w:rPr>
          <w:rFonts w:ascii="Times New Roman" w:hAnsi="Times New Roman"/>
          <w:sz w:val="28"/>
          <w:szCs w:val="28"/>
        </w:rPr>
        <w:t>неоприходовании</w:t>
      </w:r>
      <w:proofErr w:type="spellEnd"/>
      <w:r w:rsidRPr="00DC6AB9">
        <w:rPr>
          <w:rFonts w:ascii="Times New Roman" w:hAnsi="Times New Roman"/>
          <w:sz w:val="28"/>
          <w:szCs w:val="28"/>
        </w:rPr>
        <w:t xml:space="preserve"> (неполном оприходовании) в кассу денежной наличности, несоблюдении порядка хранения свободных денежных средств, а равно накоплении в кассе наличных денег сверх установленных лимитов в 3 муниципальных учреждениях, о чем составлены протоколы.</w:t>
      </w:r>
      <w:proofErr w:type="gramEnd"/>
      <w:r w:rsidRPr="00DC6AB9">
        <w:rPr>
          <w:rFonts w:ascii="Times New Roman" w:hAnsi="Times New Roman"/>
          <w:sz w:val="28"/>
          <w:szCs w:val="28"/>
        </w:rPr>
        <w:t xml:space="preserve"> При рассмотрении данных протоколов Мировым судьей вынесены постановления о признании виновными должностных лиц (руководителя учреждения, главных бухгалтеров учреждений) и юридического лица в совершении административного правонарушения.  В отношении двух должностных лиц назначено наказание в виде административного штрафа в</w:t>
      </w:r>
      <w:r w:rsidR="008801FF">
        <w:rPr>
          <w:rFonts w:ascii="Times New Roman" w:hAnsi="Times New Roman"/>
          <w:sz w:val="28"/>
          <w:szCs w:val="28"/>
        </w:rPr>
        <w:t xml:space="preserve"> размере </w:t>
      </w:r>
      <w:r w:rsidRPr="00DC6AB9">
        <w:rPr>
          <w:rFonts w:ascii="Times New Roman" w:hAnsi="Times New Roman"/>
          <w:sz w:val="28"/>
          <w:szCs w:val="28"/>
        </w:rPr>
        <w:t>4000 (четыре тысячи) рублей, в отношении двух других должностных лиц    назначено административное наказание с учетом ч.1ст.4.1.1 КоАП РФ в виде предупреждения. В отношении юридического лица также назначено административное наказание с учетом ч.1ст.4.1.1 КоАП РФ в виде предупреждения.</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  При этом необходимо отметить, что при составлении протокола об административном правонарушении одно из должностных лиц отказалось от подписи протокола. Данный отказ был зафиксирован в протоколе за подписью двух свидетелей.</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 В постановлениях Мирового судьи отмечено, что </w:t>
      </w:r>
      <w:proofErr w:type="gramStart"/>
      <w:r w:rsidRPr="00DC6AB9">
        <w:rPr>
          <w:rFonts w:ascii="Times New Roman" w:hAnsi="Times New Roman"/>
          <w:sz w:val="28"/>
          <w:szCs w:val="28"/>
        </w:rPr>
        <w:t>все документы, представленные Контрольно-счетной палатой составлены</w:t>
      </w:r>
      <w:proofErr w:type="gramEnd"/>
      <w:r w:rsidRPr="00DC6AB9">
        <w:rPr>
          <w:rFonts w:ascii="Times New Roman" w:hAnsi="Times New Roman"/>
          <w:sz w:val="28"/>
          <w:szCs w:val="28"/>
        </w:rPr>
        <w:t xml:space="preserve"> в соответствии с требованиями ст. 28.2 КоАП РФ, оснований не доверять указанным доказательствам у суда не имеется. </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lastRenderedPageBreak/>
        <w:t>2) за нарушение, предусмотренное ст.15.15.6 КоАП РФ – «Нарушение порядка предоставлении бюджетной отчетности» в отношении главы сельского поселения.</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А именно:</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Контрольно-счетной палатой было выявлено, что бюджетная отчетность -  отчет об исполнении бюджета сельского поселения главой администрации в установленный законом срок (п.3 ст. 264.4 БК РФ) представлен не был.</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Рассмотрев протокол и представленные одновременно с ним материалы, Мировой судья постановил главу сельского поселения признать виновной и назначить ей административное наказание в виде административного штрафа в размере 10000 (десять тысяч) рублей.</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3) за нарушение, предусмотренное ч.1 ст.15.11 КоАП РФ – «Грубое нарушение требований к бухгалтерскому учету, в том числе к бухгалтерской (финансовой) отчетности» в отношении главы сельского поселения, как лица ответственного за организацию бухгалтерского учета и отчетности.</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А именно:</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Контрольно-счетной палатой было выявлено занижение сумм налогов и сборов более чем на 10 % вследствие искажения данных бухгалтерского учета, выраженного в денежном измерении в формах бюджетной отчетности.</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Рассмотрев протокол и представленные одновременно с ним материалы, Мировой судья постановил главу сельского поселения признать виновной и назначить ей административное наказание в виде административного штрафа в размере 5000 (пять тысяч) рублей.</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По административным штрафам, назначенным на основании протоколов об административных правонарушениях, составленных Контрольно-счетной палатой Краснокамского муниципального района, в бюджет Краснокамского муниципального района в 2017 году поступило 21000 (двадцать одна тысяча) рублей.</w:t>
      </w:r>
    </w:p>
    <w:p w:rsidR="00DC6AB9" w:rsidRPr="00DC6AB9" w:rsidRDefault="00DC6AB9" w:rsidP="00DC6AB9">
      <w:pPr>
        <w:spacing w:after="0" w:line="240" w:lineRule="auto"/>
        <w:ind w:firstLine="708"/>
        <w:jc w:val="both"/>
        <w:rPr>
          <w:rFonts w:ascii="Times New Roman" w:hAnsi="Times New Roman"/>
          <w:sz w:val="28"/>
          <w:szCs w:val="28"/>
        </w:rPr>
      </w:pPr>
      <w:proofErr w:type="gramStart"/>
      <w:r w:rsidRPr="00DC6AB9">
        <w:rPr>
          <w:rFonts w:ascii="Times New Roman" w:hAnsi="Times New Roman"/>
          <w:sz w:val="28"/>
          <w:szCs w:val="28"/>
        </w:rPr>
        <w:t>Поскольку 2 должностных лица не уплатили административный штраф в указанный в постановлениях Мирового судьи срок в добровольном порядке, данные постановления направлены судебному приставу-исполнителю, который осуществляет принудительное взыскание.</w:t>
      </w:r>
      <w:proofErr w:type="gramEnd"/>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Необходимо отметить, что, исходя из представленной информации об исполнении предписаний, представлений и информационных писем Контрольно-счетной палатой Краснокамского муниципального района принято решение:</w:t>
      </w:r>
    </w:p>
    <w:p w:rsidR="00DC6AB9" w:rsidRPr="00DC6AB9" w:rsidRDefault="00DC6AB9" w:rsidP="00DC6AB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 xml:space="preserve">1 предписание – из 13 </w:t>
      </w:r>
      <w:proofErr w:type="gramStart"/>
      <w:r w:rsidRPr="00DC6AB9">
        <w:rPr>
          <w:rFonts w:ascii="Times New Roman" w:hAnsi="Times New Roman" w:cs="Times New Roman"/>
          <w:sz w:val="28"/>
          <w:szCs w:val="28"/>
        </w:rPr>
        <w:t>направленных</w:t>
      </w:r>
      <w:proofErr w:type="gramEnd"/>
      <w:r w:rsidRPr="00DC6AB9">
        <w:rPr>
          <w:rFonts w:ascii="Times New Roman" w:hAnsi="Times New Roman" w:cs="Times New Roman"/>
          <w:sz w:val="28"/>
          <w:szCs w:val="28"/>
        </w:rPr>
        <w:t xml:space="preserve"> в отчетном году, оставлено на контроле;</w:t>
      </w:r>
    </w:p>
    <w:p w:rsidR="00DC6AB9" w:rsidRPr="00DC6AB9" w:rsidRDefault="00DC6AB9" w:rsidP="00DC6AB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 xml:space="preserve">11 представлений – из 40, направленных в отчетном году, </w:t>
      </w:r>
      <w:proofErr w:type="gramStart"/>
      <w:r w:rsidRPr="00DC6AB9">
        <w:rPr>
          <w:rFonts w:ascii="Times New Roman" w:hAnsi="Times New Roman" w:cs="Times New Roman"/>
          <w:sz w:val="28"/>
          <w:szCs w:val="28"/>
        </w:rPr>
        <w:t>оставлены</w:t>
      </w:r>
      <w:proofErr w:type="gramEnd"/>
      <w:r w:rsidRPr="00DC6AB9">
        <w:rPr>
          <w:rFonts w:ascii="Times New Roman" w:hAnsi="Times New Roman" w:cs="Times New Roman"/>
          <w:sz w:val="28"/>
          <w:szCs w:val="28"/>
        </w:rPr>
        <w:t xml:space="preserve"> на контроле;</w:t>
      </w:r>
    </w:p>
    <w:p w:rsidR="00DC6AB9" w:rsidRPr="00DC6AB9" w:rsidRDefault="00DC6AB9" w:rsidP="00DC6AB9">
      <w:pPr>
        <w:pStyle w:val="a9"/>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C6AB9">
        <w:rPr>
          <w:rFonts w:ascii="Times New Roman" w:hAnsi="Times New Roman" w:cs="Times New Roman"/>
          <w:sz w:val="28"/>
          <w:szCs w:val="28"/>
        </w:rPr>
        <w:t xml:space="preserve">5 информационных писем – из 27, направленных в отчетном году, </w:t>
      </w:r>
      <w:proofErr w:type="gramStart"/>
      <w:r w:rsidRPr="00DC6AB9">
        <w:rPr>
          <w:rFonts w:ascii="Times New Roman" w:hAnsi="Times New Roman" w:cs="Times New Roman"/>
          <w:sz w:val="28"/>
          <w:szCs w:val="28"/>
        </w:rPr>
        <w:t>оставлены</w:t>
      </w:r>
      <w:proofErr w:type="gramEnd"/>
      <w:r w:rsidRPr="00DC6AB9">
        <w:rPr>
          <w:rFonts w:ascii="Times New Roman" w:hAnsi="Times New Roman" w:cs="Times New Roman"/>
          <w:sz w:val="28"/>
          <w:szCs w:val="28"/>
        </w:rPr>
        <w:t xml:space="preserve"> на контроле. </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Сотрудниками Контрольно-счетной палаты Краснокамского муниципального района осуществляется постоянный </w:t>
      </w:r>
      <w:proofErr w:type="gramStart"/>
      <w:r w:rsidRPr="00DC6AB9">
        <w:rPr>
          <w:rFonts w:ascii="Times New Roman" w:hAnsi="Times New Roman"/>
          <w:sz w:val="28"/>
          <w:szCs w:val="28"/>
        </w:rPr>
        <w:t>контроль за</w:t>
      </w:r>
      <w:proofErr w:type="gramEnd"/>
      <w:r w:rsidRPr="00DC6AB9">
        <w:rPr>
          <w:rFonts w:ascii="Times New Roman" w:hAnsi="Times New Roman"/>
          <w:sz w:val="28"/>
          <w:szCs w:val="28"/>
        </w:rPr>
        <w:t xml:space="preserve"> своевременным </w:t>
      </w:r>
      <w:r w:rsidRPr="00DC6AB9">
        <w:rPr>
          <w:rFonts w:ascii="Times New Roman" w:hAnsi="Times New Roman"/>
          <w:sz w:val="28"/>
          <w:szCs w:val="28"/>
        </w:rPr>
        <w:lastRenderedPageBreak/>
        <w:t xml:space="preserve">исполнением предписаний, представлений и предложений, направленных в адрес проверяемых органов местного самоуправления, учреждений и предприятий. </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По результатам контрольных мероприятий к дисциплинарной ответственности привлечено 22 человека (по информации, представленной администрациями Краснокамского муниципального района и поселений).</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Контрольно-счетная палата продолжает практику рассмотрения результатов контрольных мероприятий на депутатских комиссиях</w:t>
      </w:r>
      <w:r w:rsidR="00391A3A">
        <w:rPr>
          <w:rFonts w:ascii="Times New Roman" w:hAnsi="Times New Roman"/>
          <w:sz w:val="28"/>
          <w:szCs w:val="28"/>
        </w:rPr>
        <w:t xml:space="preserve"> Земского Собрания Краснокамского муниципального района и представительных органов муниципальных образований, входящих в состав Краснокамского муниципального района.</w:t>
      </w:r>
      <w:r w:rsidRPr="00DC6AB9">
        <w:rPr>
          <w:rFonts w:ascii="Times New Roman" w:hAnsi="Times New Roman"/>
          <w:sz w:val="28"/>
          <w:szCs w:val="28"/>
        </w:rPr>
        <w:t xml:space="preserve"> Это позволяет более оперативно и эффективно устранять нарушения бюджетного законодательства и повышать бюджетную дисциплину.</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Результаты контрольных мероприятий были направлены в представительные и исполнительные органы </w:t>
      </w:r>
      <w:r w:rsidR="00391A3A">
        <w:rPr>
          <w:rFonts w:ascii="Times New Roman" w:hAnsi="Times New Roman"/>
          <w:sz w:val="28"/>
          <w:szCs w:val="28"/>
        </w:rPr>
        <w:t>Краснокамского муниципального района и поселений, входящих в состав Краснокамского муниципального района.</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Кроме того, все акты контрольных мероприятий и их реализация исполнительной властью рассматривались на депутатских комиссиях.</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В соответствии со статьями 1, 21 и 22 Федерального закона от 17.01.1992 № 2202-1 «О прокуратуре Российской Федерации» и Соглашением о порядке взаимодействия все акты, представления, предписания, информационные письма по результатам контрольных мероприятий направляются в</w:t>
      </w:r>
      <w:r w:rsidR="00391A3A">
        <w:rPr>
          <w:rFonts w:ascii="Times New Roman" w:hAnsi="Times New Roman"/>
          <w:sz w:val="28"/>
          <w:szCs w:val="28"/>
        </w:rPr>
        <w:t xml:space="preserve"> прокуратуру </w:t>
      </w:r>
      <w:proofErr w:type="spellStart"/>
      <w:r w:rsidR="00391A3A">
        <w:rPr>
          <w:rFonts w:ascii="Times New Roman" w:hAnsi="Times New Roman"/>
          <w:sz w:val="28"/>
          <w:szCs w:val="28"/>
        </w:rPr>
        <w:t>г</w:t>
      </w:r>
      <w:proofErr w:type="gramStart"/>
      <w:r w:rsidR="00391A3A">
        <w:rPr>
          <w:rFonts w:ascii="Times New Roman" w:hAnsi="Times New Roman"/>
          <w:sz w:val="28"/>
          <w:szCs w:val="28"/>
        </w:rPr>
        <w:t>.К</w:t>
      </w:r>
      <w:proofErr w:type="gramEnd"/>
      <w:r w:rsidR="00391A3A">
        <w:rPr>
          <w:rFonts w:ascii="Times New Roman" w:hAnsi="Times New Roman"/>
          <w:sz w:val="28"/>
          <w:szCs w:val="28"/>
        </w:rPr>
        <w:t>раснокамска</w:t>
      </w:r>
      <w:proofErr w:type="spellEnd"/>
      <w:r w:rsidR="00391A3A">
        <w:rPr>
          <w:rFonts w:ascii="Times New Roman" w:hAnsi="Times New Roman"/>
          <w:sz w:val="28"/>
          <w:szCs w:val="28"/>
        </w:rPr>
        <w:t>.</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В 2017 году устранено выявленных Контрольно-счетной палатой финансовые нарушения на сумму 18215,7 тыс. рублей, в т. ч.:</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возмещено в бюджеты (Краснокамского муниципального района, Краснокамского городского поселения) 1085,0 тыс. рублей;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восстановлено данных бухгалтерского учета 17011,8 тыс. рублей;</w:t>
      </w:r>
    </w:p>
    <w:p w:rsidR="00DC6AB9" w:rsidRPr="00DC6AB9" w:rsidRDefault="00DC6AB9" w:rsidP="00DC6AB9">
      <w:pPr>
        <w:autoSpaceDE w:val="0"/>
        <w:autoSpaceDN w:val="0"/>
        <w:adjustRightInd w:val="0"/>
        <w:spacing w:after="0" w:line="240" w:lineRule="auto"/>
        <w:ind w:firstLine="708"/>
        <w:jc w:val="both"/>
        <w:rPr>
          <w:rFonts w:ascii="Times New Roman" w:hAnsi="Times New Roman"/>
          <w:sz w:val="28"/>
          <w:szCs w:val="28"/>
        </w:rPr>
      </w:pPr>
      <w:r w:rsidRPr="00DC6AB9">
        <w:rPr>
          <w:rFonts w:ascii="Times New Roman" w:hAnsi="Times New Roman"/>
          <w:sz w:val="28"/>
          <w:szCs w:val="28"/>
        </w:rPr>
        <w:t>возмещено средств муниципальному учреждению 118,9 тыс. рублей.</w:t>
      </w:r>
    </w:p>
    <w:p w:rsidR="00DC6AB9" w:rsidRPr="00DC6AB9" w:rsidRDefault="00DC6AB9" w:rsidP="006F37C1">
      <w:pPr>
        <w:autoSpaceDE w:val="0"/>
        <w:autoSpaceDN w:val="0"/>
        <w:adjustRightInd w:val="0"/>
        <w:spacing w:after="0" w:line="240" w:lineRule="auto"/>
        <w:ind w:firstLine="708"/>
        <w:jc w:val="both"/>
        <w:rPr>
          <w:rFonts w:ascii="Times New Roman" w:hAnsi="Times New Roman"/>
          <w:b/>
          <w:sz w:val="28"/>
          <w:szCs w:val="28"/>
          <w:u w:val="single"/>
        </w:rPr>
      </w:pPr>
      <w:r w:rsidRPr="00DC6AB9">
        <w:rPr>
          <w:rFonts w:ascii="Times New Roman" w:hAnsi="Times New Roman"/>
          <w:sz w:val="28"/>
          <w:szCs w:val="28"/>
        </w:rPr>
        <w:t xml:space="preserve"> </w:t>
      </w:r>
      <w:r w:rsidR="006F37C1">
        <w:rPr>
          <w:rFonts w:ascii="Times New Roman" w:hAnsi="Times New Roman"/>
          <w:sz w:val="28"/>
          <w:szCs w:val="28"/>
        </w:rPr>
        <w:tab/>
      </w:r>
      <w:r w:rsidRPr="00DC6AB9">
        <w:rPr>
          <w:rFonts w:ascii="Times New Roman" w:hAnsi="Times New Roman"/>
          <w:b/>
          <w:sz w:val="28"/>
          <w:szCs w:val="28"/>
          <w:u w:val="single"/>
        </w:rPr>
        <w:t>Нормотворческая деятельность</w:t>
      </w:r>
    </w:p>
    <w:p w:rsidR="00DC6AB9" w:rsidRPr="00DC6AB9" w:rsidRDefault="00DC6AB9" w:rsidP="00DC6AB9">
      <w:pPr>
        <w:autoSpaceDE w:val="0"/>
        <w:autoSpaceDN w:val="0"/>
        <w:adjustRightInd w:val="0"/>
        <w:spacing w:after="0" w:line="240" w:lineRule="auto"/>
        <w:ind w:firstLine="708"/>
        <w:jc w:val="both"/>
        <w:rPr>
          <w:rStyle w:val="FontStyle23"/>
          <w:sz w:val="28"/>
          <w:szCs w:val="28"/>
        </w:rPr>
      </w:pPr>
      <w:r w:rsidRPr="00DC6AB9">
        <w:rPr>
          <w:rFonts w:ascii="Times New Roman" w:hAnsi="Times New Roman"/>
          <w:sz w:val="28"/>
          <w:szCs w:val="28"/>
        </w:rPr>
        <w:t xml:space="preserve">В целях реализации Федерального закона </w:t>
      </w:r>
      <w:r w:rsidRPr="00DC6AB9">
        <w:rPr>
          <w:rStyle w:val="FontStyle23"/>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Контрольно-счетной палатой были разработаны и приняты Земским Собранием Краснокамского муниципального района следующие решения:</w:t>
      </w:r>
    </w:p>
    <w:p w:rsidR="00DC6AB9" w:rsidRPr="00DC6AB9" w:rsidRDefault="00DC6AB9" w:rsidP="00DC6AB9">
      <w:pPr>
        <w:autoSpaceDE w:val="0"/>
        <w:autoSpaceDN w:val="0"/>
        <w:adjustRightInd w:val="0"/>
        <w:spacing w:after="0" w:line="240" w:lineRule="auto"/>
        <w:ind w:firstLine="708"/>
        <w:jc w:val="both"/>
        <w:rPr>
          <w:rStyle w:val="FontStyle23"/>
          <w:sz w:val="28"/>
          <w:szCs w:val="28"/>
        </w:rPr>
      </w:pPr>
      <w:r w:rsidRPr="00DC6AB9">
        <w:rPr>
          <w:rStyle w:val="FontStyle23"/>
          <w:sz w:val="28"/>
          <w:szCs w:val="28"/>
        </w:rPr>
        <w:t>- о внесении изменений в Положение о Контрольно-счетной палате Краснокамского муниципального района;</w:t>
      </w:r>
    </w:p>
    <w:p w:rsidR="00DC6AB9" w:rsidRPr="00DC6AB9" w:rsidRDefault="00DC6AB9" w:rsidP="00DC6AB9">
      <w:pPr>
        <w:spacing w:after="0" w:line="240" w:lineRule="auto"/>
        <w:ind w:firstLine="708"/>
        <w:jc w:val="both"/>
        <w:rPr>
          <w:rStyle w:val="FontStyle23"/>
          <w:sz w:val="28"/>
          <w:szCs w:val="28"/>
        </w:rPr>
      </w:pPr>
      <w:r w:rsidRPr="00DC6AB9">
        <w:rPr>
          <w:rStyle w:val="FontStyle23"/>
          <w:sz w:val="28"/>
          <w:szCs w:val="28"/>
        </w:rPr>
        <w:t xml:space="preserve">- по </w:t>
      </w:r>
      <w:r w:rsidRPr="00DC6AB9">
        <w:rPr>
          <w:rFonts w:ascii="Times New Roman" w:hAnsi="Times New Roman"/>
          <w:sz w:val="28"/>
          <w:szCs w:val="28"/>
        </w:rPr>
        <w:t>заключению Соглашений между Краснокамским муниципальным районом и представительными органами поселений о приеме полномочий по осуществлению внешнего муниципального финансового контроля.</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В целях повышения эффективности реализации своих полномочий, контрольно-счётной палатой разработаны следующие правовые акты:</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 регламент Контрольно-счетной палаты Краснокамского муниципального района;</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 стандарты внешнего муниципального финансового контроля.</w:t>
      </w:r>
    </w:p>
    <w:p w:rsidR="00DC6AB9" w:rsidRPr="00DC6AB9" w:rsidRDefault="00DC6AB9" w:rsidP="00DC6AB9">
      <w:pPr>
        <w:pStyle w:val="a9"/>
        <w:numPr>
          <w:ilvl w:val="3"/>
          <w:numId w:val="1"/>
        </w:numPr>
        <w:spacing w:after="0" w:line="240" w:lineRule="auto"/>
        <w:ind w:left="0" w:firstLine="0"/>
        <w:jc w:val="center"/>
        <w:rPr>
          <w:rFonts w:ascii="Times New Roman" w:hAnsi="Times New Roman" w:cs="Times New Roman"/>
          <w:b/>
          <w:sz w:val="28"/>
          <w:szCs w:val="28"/>
          <w:u w:val="single"/>
        </w:rPr>
      </w:pPr>
      <w:r w:rsidRPr="00DC6AB9">
        <w:rPr>
          <w:rFonts w:ascii="Times New Roman" w:hAnsi="Times New Roman" w:cs="Times New Roman"/>
          <w:b/>
          <w:sz w:val="28"/>
          <w:szCs w:val="28"/>
          <w:u w:val="single"/>
        </w:rPr>
        <w:t>Антикоррупционная деятельность</w:t>
      </w:r>
    </w:p>
    <w:p w:rsidR="00DC6AB9" w:rsidRPr="00DC6AB9" w:rsidRDefault="00DC6AB9" w:rsidP="00DC6AB9">
      <w:pPr>
        <w:spacing w:after="0" w:line="240" w:lineRule="auto"/>
        <w:ind w:firstLine="708"/>
        <w:jc w:val="both"/>
        <w:rPr>
          <w:rFonts w:ascii="Times New Roman" w:hAnsi="Times New Roman"/>
          <w:sz w:val="28"/>
          <w:szCs w:val="28"/>
        </w:rPr>
      </w:pPr>
      <w:proofErr w:type="gramStart"/>
      <w:r w:rsidRPr="00DC6AB9">
        <w:rPr>
          <w:rFonts w:ascii="Times New Roman" w:hAnsi="Times New Roman"/>
          <w:sz w:val="28"/>
          <w:szCs w:val="28"/>
        </w:rPr>
        <w:lastRenderedPageBreak/>
        <w:t xml:space="preserve">В целях реализации Федерального закона от 25декабря 2008 г. № 273-ФЗ «О противодействии коррупции», Указа Президента Российской Федерации от 08 июля 2013г. № 613 «Вопросы противодействия коррупции», Контрольно-счетная палата Краснокамского муниципального района проводила антикоррупционную экспертизу проектов нормативных правовых актов и действующих правовых актов </w:t>
      </w:r>
      <w:r w:rsidRPr="006F37C1">
        <w:rPr>
          <w:rFonts w:ascii="Times New Roman" w:hAnsi="Times New Roman"/>
          <w:sz w:val="28"/>
          <w:szCs w:val="28"/>
        </w:rPr>
        <w:t>Земского Собрания</w:t>
      </w:r>
      <w:r w:rsidR="006F37C1">
        <w:rPr>
          <w:rFonts w:ascii="Times New Roman" w:hAnsi="Times New Roman"/>
          <w:sz w:val="28"/>
          <w:szCs w:val="28"/>
        </w:rPr>
        <w:t xml:space="preserve"> Краснокамского муниципального района</w:t>
      </w:r>
      <w:r w:rsidRPr="00DC6AB9">
        <w:rPr>
          <w:rFonts w:ascii="Times New Roman" w:hAnsi="Times New Roman"/>
          <w:sz w:val="28"/>
          <w:szCs w:val="28"/>
        </w:rPr>
        <w:t xml:space="preserve"> и администрации Краснокамского муниципального района и нормативных правовых актов органов местного самоуправления поселений. </w:t>
      </w:r>
      <w:proofErr w:type="gramEnd"/>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При проведении контрольных мероприятий Контрольно-счетная палата обращает внимание на действия должностных лиц объектов проверки на факт наличия в их действиях коррупционного фактора. Так в семи актах контрольных мероприятий в действиях должностных лиц отмечены признаки </w:t>
      </w:r>
      <w:proofErr w:type="spellStart"/>
      <w:r w:rsidRPr="00DC6AB9">
        <w:rPr>
          <w:rFonts w:ascii="Times New Roman" w:hAnsi="Times New Roman"/>
          <w:sz w:val="28"/>
          <w:szCs w:val="28"/>
        </w:rPr>
        <w:t>коррупциогенных</w:t>
      </w:r>
      <w:proofErr w:type="spellEnd"/>
      <w:r w:rsidRPr="00DC6AB9">
        <w:rPr>
          <w:rFonts w:ascii="Times New Roman" w:hAnsi="Times New Roman"/>
          <w:sz w:val="28"/>
          <w:szCs w:val="28"/>
        </w:rPr>
        <w:t xml:space="preserve"> факторов. </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В своих заключениях Контрольно-счетная палата Краснокамского муниципального района указывала:</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на присутствие в правовых актах факторов по признаку широты дискреционных полномочий – отсутствие неопределенных сроков, условий или оснований принятия решений;</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на превышение должностных полномочий;</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на осуществление закупок без проведения торгов в целях соблюдения конкуренции, выявления лучших условий поставок и цены и в части соблюдения предельного объема закупок, которые могут осуществляться без проведения торгов.</w:t>
      </w:r>
    </w:p>
    <w:p w:rsidR="00DC6AB9" w:rsidRPr="00DC6AB9" w:rsidRDefault="00DC6AB9" w:rsidP="00DC6AB9">
      <w:pPr>
        <w:spacing w:after="0" w:line="240" w:lineRule="auto"/>
        <w:ind w:firstLine="708"/>
        <w:jc w:val="both"/>
        <w:rPr>
          <w:rFonts w:ascii="Times New Roman" w:hAnsi="Times New Roman"/>
          <w:sz w:val="28"/>
          <w:szCs w:val="28"/>
        </w:rPr>
      </w:pPr>
      <w:r w:rsidRPr="00DC6AB9">
        <w:rPr>
          <w:rFonts w:ascii="Times New Roman" w:hAnsi="Times New Roman"/>
          <w:sz w:val="28"/>
          <w:szCs w:val="28"/>
        </w:rPr>
        <w:t xml:space="preserve">Кроме того, Контрольно-счетная палата Краснокамского муниципального района осуществляла обеспечение своевременного устранения выявленных </w:t>
      </w:r>
      <w:proofErr w:type="spellStart"/>
      <w:r w:rsidRPr="00DC6AB9">
        <w:rPr>
          <w:rFonts w:ascii="Times New Roman" w:hAnsi="Times New Roman"/>
          <w:sz w:val="28"/>
          <w:szCs w:val="28"/>
        </w:rPr>
        <w:t>коррупциогенных</w:t>
      </w:r>
      <w:proofErr w:type="spellEnd"/>
      <w:r w:rsidRPr="00DC6AB9">
        <w:rPr>
          <w:rFonts w:ascii="Times New Roman" w:hAnsi="Times New Roman"/>
          <w:sz w:val="28"/>
          <w:szCs w:val="28"/>
        </w:rPr>
        <w:t xml:space="preserve"> факторов, отраженных в актах контрольных мероприятий. В рамках антикоррупционной деятельности КСП КМР осуществляла финансовый контроль за целевым и эффективным использованием бюджетных сре</w:t>
      </w:r>
      <w:proofErr w:type="gramStart"/>
      <w:r w:rsidRPr="00DC6AB9">
        <w:rPr>
          <w:rFonts w:ascii="Times New Roman" w:hAnsi="Times New Roman"/>
          <w:sz w:val="28"/>
          <w:szCs w:val="28"/>
        </w:rPr>
        <w:t>дств пр</w:t>
      </w:r>
      <w:proofErr w:type="gramEnd"/>
      <w:r w:rsidRPr="00DC6AB9">
        <w:rPr>
          <w:rFonts w:ascii="Times New Roman" w:hAnsi="Times New Roman"/>
          <w:sz w:val="28"/>
          <w:szCs w:val="28"/>
        </w:rPr>
        <w:t>и проведении проверок финансово-хозяйственной деятельности муниципальных учреждений и предприятий.</w:t>
      </w:r>
    </w:p>
    <w:p w:rsidR="00DC6AB9" w:rsidRPr="00DC6AB9" w:rsidRDefault="00DC6AB9" w:rsidP="00DC6AB9">
      <w:pPr>
        <w:spacing w:after="0" w:line="240" w:lineRule="auto"/>
        <w:ind w:firstLine="708"/>
        <w:jc w:val="both"/>
        <w:rPr>
          <w:rFonts w:ascii="Times New Roman" w:hAnsi="Times New Roman"/>
          <w:b/>
          <w:sz w:val="28"/>
          <w:szCs w:val="28"/>
        </w:rPr>
      </w:pPr>
      <w:r w:rsidRPr="00DC6AB9">
        <w:rPr>
          <w:rFonts w:ascii="Times New Roman" w:hAnsi="Times New Roman"/>
          <w:sz w:val="28"/>
          <w:szCs w:val="28"/>
        </w:rPr>
        <w:t>Председатель КСП КМР входит в состав межведомственной рабочей группы по борьбе с коррупцией при прокуратуре г. Краснокамска.</w:t>
      </w:r>
    </w:p>
    <w:p w:rsidR="00DC6AB9" w:rsidRPr="00DC6AB9" w:rsidRDefault="00DC6AB9" w:rsidP="00DC6AB9">
      <w:pPr>
        <w:spacing w:after="0" w:line="240" w:lineRule="auto"/>
        <w:ind w:firstLine="709"/>
        <w:jc w:val="both"/>
        <w:rPr>
          <w:rFonts w:ascii="Times New Roman" w:hAnsi="Times New Roman"/>
          <w:color w:val="FF0000"/>
          <w:sz w:val="28"/>
          <w:szCs w:val="28"/>
        </w:rPr>
      </w:pPr>
    </w:p>
    <w:p w:rsidR="00DC6AB9" w:rsidRPr="00DC6AB9" w:rsidRDefault="00DC6AB9" w:rsidP="00DC6AB9">
      <w:pPr>
        <w:pStyle w:val="a9"/>
        <w:numPr>
          <w:ilvl w:val="3"/>
          <w:numId w:val="1"/>
        </w:numPr>
        <w:spacing w:after="0" w:line="240" w:lineRule="auto"/>
        <w:ind w:left="0" w:firstLine="0"/>
        <w:jc w:val="center"/>
        <w:rPr>
          <w:rFonts w:ascii="Times New Roman" w:hAnsi="Times New Roman" w:cs="Times New Roman"/>
          <w:b/>
          <w:bCs/>
          <w:sz w:val="28"/>
          <w:szCs w:val="28"/>
          <w:u w:val="single"/>
        </w:rPr>
      </w:pPr>
      <w:r w:rsidRPr="00DC6AB9">
        <w:rPr>
          <w:rFonts w:ascii="Times New Roman" w:hAnsi="Times New Roman" w:cs="Times New Roman"/>
          <w:b/>
          <w:bCs/>
          <w:sz w:val="28"/>
          <w:szCs w:val="28"/>
          <w:u w:val="single"/>
        </w:rPr>
        <w:t>Прочие аспекты деятельности КСП КМР в 2017 году</w:t>
      </w:r>
    </w:p>
    <w:p w:rsidR="00DC6AB9" w:rsidRPr="00DC6AB9" w:rsidRDefault="00DC6AB9" w:rsidP="008801FF">
      <w:pPr>
        <w:pStyle w:val="a6"/>
        <w:spacing w:after="0" w:line="240" w:lineRule="auto"/>
        <w:ind w:firstLine="425"/>
        <w:rPr>
          <w:rFonts w:ascii="Times New Roman" w:hAnsi="Times New Roman"/>
          <w:sz w:val="28"/>
          <w:szCs w:val="28"/>
        </w:rPr>
      </w:pPr>
      <w:r w:rsidRPr="00DC6AB9">
        <w:rPr>
          <w:rFonts w:ascii="Times New Roman" w:hAnsi="Times New Roman"/>
          <w:sz w:val="28"/>
          <w:szCs w:val="28"/>
        </w:rPr>
        <w:t xml:space="preserve">4.1. Информационная деятельность. </w:t>
      </w:r>
    </w:p>
    <w:p w:rsidR="00DC6AB9" w:rsidRPr="00DC6AB9" w:rsidRDefault="00DC6AB9" w:rsidP="00DC6AB9">
      <w:pPr>
        <w:spacing w:after="0" w:line="240" w:lineRule="auto"/>
        <w:ind w:firstLine="709"/>
        <w:jc w:val="both"/>
        <w:rPr>
          <w:rStyle w:val="FontStyle23"/>
          <w:sz w:val="28"/>
          <w:szCs w:val="28"/>
        </w:rPr>
      </w:pPr>
      <w:proofErr w:type="gramStart"/>
      <w:r w:rsidRPr="00DC6AB9">
        <w:rPr>
          <w:rStyle w:val="FontStyle23"/>
          <w:sz w:val="28"/>
          <w:szCs w:val="28"/>
        </w:rPr>
        <w:t xml:space="preserve">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КСП КМР в целях обеспечения доступа к информации о своей деятельности ежемесячно размещает на официальном сайте администрации Краснокамского муниципального района и опубликовывает в </w:t>
      </w:r>
      <w:proofErr w:type="spellStart"/>
      <w:r w:rsidRPr="006F37C1">
        <w:rPr>
          <w:rStyle w:val="FontStyle23"/>
          <w:sz w:val="28"/>
          <w:szCs w:val="28"/>
        </w:rPr>
        <w:t>спецвыпуске</w:t>
      </w:r>
      <w:proofErr w:type="spellEnd"/>
      <w:r w:rsidRPr="00DC6AB9">
        <w:rPr>
          <w:rStyle w:val="FontStyle23"/>
          <w:sz w:val="28"/>
          <w:szCs w:val="28"/>
        </w:rPr>
        <w:t xml:space="preserve"> «Официальные материалы органов местного самоуправления Краснокамского муниципального района» газеты «</w:t>
      </w:r>
      <w:proofErr w:type="spellStart"/>
      <w:r w:rsidRPr="00DC6AB9">
        <w:rPr>
          <w:rStyle w:val="FontStyle23"/>
          <w:sz w:val="28"/>
          <w:szCs w:val="28"/>
        </w:rPr>
        <w:t>Краснокамская</w:t>
      </w:r>
      <w:proofErr w:type="spellEnd"/>
      <w:r w:rsidRPr="00DC6AB9">
        <w:rPr>
          <w:rStyle w:val="FontStyle23"/>
          <w:sz w:val="28"/>
          <w:szCs w:val="28"/>
        </w:rPr>
        <w:t xml:space="preserve"> звезда» информацию о</w:t>
      </w:r>
      <w:proofErr w:type="gramEnd"/>
      <w:r w:rsidRPr="00DC6AB9">
        <w:rPr>
          <w:rStyle w:val="FontStyle23"/>
          <w:sz w:val="28"/>
          <w:szCs w:val="28"/>
        </w:rPr>
        <w:t xml:space="preserve"> </w:t>
      </w:r>
      <w:proofErr w:type="gramStart"/>
      <w:r w:rsidRPr="00DC6AB9">
        <w:rPr>
          <w:rStyle w:val="FontStyle23"/>
          <w:sz w:val="28"/>
          <w:szCs w:val="28"/>
        </w:rPr>
        <w:t xml:space="preserve">проведенных </w:t>
      </w:r>
      <w:r w:rsidRPr="00DC6AB9">
        <w:rPr>
          <w:rStyle w:val="FontStyle23"/>
          <w:sz w:val="28"/>
          <w:szCs w:val="28"/>
        </w:rPr>
        <w:lastRenderedPageBreak/>
        <w:t>контрольных и экспертно-аналитических мероприятиях, о выявленных при их проведении нарушениях и мерах принятых Контрольно-счетной палатой.</w:t>
      </w:r>
      <w:proofErr w:type="gramEnd"/>
    </w:p>
    <w:p w:rsidR="00DC6AB9" w:rsidRPr="00DC6AB9" w:rsidRDefault="00DC6AB9" w:rsidP="00DC6AB9">
      <w:pPr>
        <w:spacing w:after="0" w:line="240" w:lineRule="auto"/>
        <w:ind w:firstLine="709"/>
        <w:jc w:val="both"/>
        <w:rPr>
          <w:rStyle w:val="FontStyle23"/>
          <w:sz w:val="28"/>
          <w:szCs w:val="28"/>
        </w:rPr>
      </w:pPr>
      <w:r w:rsidRPr="00DC6AB9">
        <w:rPr>
          <w:rStyle w:val="FontStyle23"/>
          <w:sz w:val="28"/>
          <w:szCs w:val="28"/>
        </w:rPr>
        <w:t xml:space="preserve">За отчетный год на странице </w:t>
      </w:r>
      <w:r w:rsidR="002F0C66">
        <w:rPr>
          <w:rStyle w:val="FontStyle23"/>
          <w:sz w:val="28"/>
          <w:szCs w:val="28"/>
        </w:rPr>
        <w:t xml:space="preserve">контрольно-счетной палаты Краснокамского муниципального района </w:t>
      </w:r>
      <w:r w:rsidRPr="00DC6AB9">
        <w:rPr>
          <w:rStyle w:val="FontStyle23"/>
          <w:sz w:val="28"/>
          <w:szCs w:val="28"/>
        </w:rPr>
        <w:t>сайт</w:t>
      </w:r>
      <w:r w:rsidR="002F0C66">
        <w:rPr>
          <w:rStyle w:val="FontStyle23"/>
          <w:sz w:val="28"/>
          <w:szCs w:val="28"/>
        </w:rPr>
        <w:t>а</w:t>
      </w:r>
      <w:r w:rsidRPr="00DC6AB9">
        <w:rPr>
          <w:rStyle w:val="FontStyle23"/>
          <w:sz w:val="28"/>
          <w:szCs w:val="28"/>
        </w:rPr>
        <w:t xml:space="preserve"> администрации Краснокамского муниципального района было зарегистрировано 297 посетителей и 1033 просмотров. </w:t>
      </w:r>
    </w:p>
    <w:p w:rsidR="00DC6AB9" w:rsidRPr="00DC6AB9" w:rsidRDefault="00DC6AB9" w:rsidP="00DC6AB9">
      <w:pPr>
        <w:spacing w:after="0" w:line="240" w:lineRule="auto"/>
        <w:ind w:firstLine="709"/>
        <w:jc w:val="both"/>
        <w:rPr>
          <w:rFonts w:ascii="Times New Roman" w:hAnsi="Times New Roman"/>
          <w:sz w:val="28"/>
          <w:szCs w:val="28"/>
        </w:rPr>
      </w:pPr>
      <w:r w:rsidRPr="00DC6AB9">
        <w:rPr>
          <w:rFonts w:ascii="Times New Roman" w:hAnsi="Times New Roman"/>
          <w:sz w:val="28"/>
          <w:szCs w:val="28"/>
        </w:rPr>
        <w:t xml:space="preserve">4.2. В 2017 году была подготовлена информация и представлен доклад на «круглом столе», проводимом Ассоциацией КСО ПК в г. Добрянка, на тему «Классификация нарушений, выявляемых при проведении контрольных и экспертно-аналитических мероприятий. Практика составления протоколов об административных правонарушениях МКСО». </w:t>
      </w:r>
    </w:p>
    <w:p w:rsidR="00DC6AB9" w:rsidRPr="00DC6AB9" w:rsidRDefault="00DC6AB9" w:rsidP="00DC6AB9">
      <w:pPr>
        <w:pStyle w:val="2"/>
        <w:spacing w:after="0" w:line="240" w:lineRule="auto"/>
        <w:ind w:left="0" w:firstLine="709"/>
        <w:jc w:val="both"/>
        <w:rPr>
          <w:rFonts w:ascii="Times New Roman" w:hAnsi="Times New Roman"/>
          <w:bCs/>
          <w:sz w:val="28"/>
          <w:szCs w:val="28"/>
        </w:rPr>
      </w:pPr>
      <w:r w:rsidRPr="00DC6AB9">
        <w:rPr>
          <w:rFonts w:ascii="Times New Roman" w:hAnsi="Times New Roman"/>
          <w:bCs/>
          <w:sz w:val="28"/>
          <w:szCs w:val="28"/>
        </w:rPr>
        <w:t>4.3.  КСП КМР приняла участие на Совете представительных органов муниципальных образований Краснокамского муниципального района с докладом по следующим темам:</w:t>
      </w:r>
    </w:p>
    <w:p w:rsidR="00DC6AB9" w:rsidRPr="00DC6AB9" w:rsidRDefault="00DC6AB9" w:rsidP="00DC6AB9">
      <w:pPr>
        <w:pStyle w:val="2"/>
        <w:spacing w:after="0" w:line="240" w:lineRule="auto"/>
        <w:ind w:left="0" w:firstLine="709"/>
        <w:jc w:val="both"/>
        <w:rPr>
          <w:rFonts w:ascii="Times New Roman" w:hAnsi="Times New Roman"/>
          <w:bCs/>
          <w:sz w:val="28"/>
          <w:szCs w:val="28"/>
        </w:rPr>
      </w:pPr>
      <w:r w:rsidRPr="00DC6AB9">
        <w:rPr>
          <w:rFonts w:ascii="Times New Roman" w:hAnsi="Times New Roman"/>
          <w:bCs/>
          <w:sz w:val="28"/>
          <w:szCs w:val="28"/>
        </w:rPr>
        <w:t>- о составлении протоколов об административных правонарушениях;</w:t>
      </w:r>
    </w:p>
    <w:p w:rsidR="00DC6AB9" w:rsidRPr="00DC6AB9" w:rsidRDefault="00DC6AB9" w:rsidP="00DC6AB9">
      <w:pPr>
        <w:pStyle w:val="2"/>
        <w:spacing w:after="0" w:line="240" w:lineRule="auto"/>
        <w:ind w:left="0" w:firstLine="709"/>
        <w:jc w:val="both"/>
        <w:rPr>
          <w:rFonts w:ascii="Times New Roman" w:hAnsi="Times New Roman"/>
          <w:bCs/>
          <w:sz w:val="28"/>
          <w:szCs w:val="28"/>
        </w:rPr>
      </w:pPr>
      <w:r w:rsidRPr="00DC6AB9">
        <w:rPr>
          <w:rFonts w:ascii="Times New Roman" w:hAnsi="Times New Roman"/>
          <w:bCs/>
          <w:sz w:val="28"/>
          <w:szCs w:val="28"/>
        </w:rPr>
        <w:t>- об аудите в сфере закупок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C6AB9" w:rsidRPr="00DC6AB9" w:rsidRDefault="00DC6AB9" w:rsidP="00DC6AB9">
      <w:pPr>
        <w:pStyle w:val="2"/>
        <w:spacing w:after="0" w:line="240" w:lineRule="auto"/>
        <w:ind w:left="0" w:firstLine="709"/>
        <w:jc w:val="both"/>
        <w:rPr>
          <w:rFonts w:ascii="Times New Roman" w:hAnsi="Times New Roman"/>
          <w:bCs/>
          <w:sz w:val="28"/>
          <w:szCs w:val="28"/>
        </w:rPr>
      </w:pPr>
      <w:r w:rsidRPr="00DC6AB9">
        <w:rPr>
          <w:rFonts w:ascii="Times New Roman" w:hAnsi="Times New Roman"/>
          <w:bCs/>
          <w:sz w:val="28"/>
          <w:szCs w:val="28"/>
        </w:rPr>
        <w:t>4.4. В 2017 году заключены Соглашения о взаимодействии с Финансовым управлением администрации Краснокамского муниципального района и Финансовым управлением администрации Краснокамского городского поселения, предусматривающие координацию совместных действий при проведении контрольных мероприятий.</w:t>
      </w:r>
    </w:p>
    <w:p w:rsidR="00DC6AB9" w:rsidRPr="00DC6AB9" w:rsidRDefault="00DC6AB9" w:rsidP="00DC6AB9">
      <w:pPr>
        <w:pStyle w:val="2"/>
        <w:spacing w:after="0" w:line="240" w:lineRule="auto"/>
        <w:ind w:left="0" w:firstLine="709"/>
        <w:jc w:val="both"/>
        <w:rPr>
          <w:rFonts w:ascii="Times New Roman" w:hAnsi="Times New Roman"/>
          <w:bCs/>
          <w:color w:val="FF0000"/>
          <w:sz w:val="28"/>
          <w:szCs w:val="28"/>
        </w:rPr>
      </w:pPr>
    </w:p>
    <w:p w:rsidR="00DC6AB9" w:rsidRPr="00DC6AB9" w:rsidRDefault="00DC6AB9" w:rsidP="00DC6AB9">
      <w:pPr>
        <w:pStyle w:val="a9"/>
        <w:numPr>
          <w:ilvl w:val="3"/>
          <w:numId w:val="1"/>
        </w:numPr>
        <w:spacing w:after="0" w:line="240" w:lineRule="auto"/>
        <w:ind w:left="1140" w:firstLine="0"/>
        <w:jc w:val="center"/>
        <w:rPr>
          <w:rFonts w:ascii="Times New Roman" w:hAnsi="Times New Roman" w:cs="Times New Roman"/>
          <w:b/>
          <w:sz w:val="28"/>
          <w:szCs w:val="28"/>
          <w:u w:val="single"/>
        </w:rPr>
      </w:pPr>
      <w:r w:rsidRPr="00DC6AB9">
        <w:rPr>
          <w:rFonts w:ascii="Times New Roman" w:hAnsi="Times New Roman" w:cs="Times New Roman"/>
          <w:b/>
          <w:sz w:val="28"/>
          <w:szCs w:val="28"/>
          <w:u w:val="single"/>
        </w:rPr>
        <w:t>Основные задачи Контрольно-счетной палаты Краснокамского муниципального района на 2018 год.</w:t>
      </w:r>
    </w:p>
    <w:p w:rsidR="00DC6AB9" w:rsidRPr="00DC6AB9" w:rsidRDefault="00DC6AB9" w:rsidP="00DC6AB9">
      <w:pPr>
        <w:pStyle w:val="9"/>
        <w:spacing w:before="0" w:after="0"/>
        <w:ind w:firstLine="709"/>
        <w:jc w:val="both"/>
        <w:rPr>
          <w:rFonts w:ascii="Times New Roman" w:hAnsi="Times New Roman"/>
          <w:sz w:val="28"/>
          <w:szCs w:val="28"/>
        </w:rPr>
      </w:pPr>
      <w:r w:rsidRPr="00DC6AB9">
        <w:rPr>
          <w:rFonts w:ascii="Times New Roman" w:hAnsi="Times New Roman"/>
          <w:sz w:val="28"/>
          <w:szCs w:val="28"/>
        </w:rPr>
        <w:t>На 2018 год Контрольно-счетная палата Краснокамского муниципального района в своей деятельности ставит перед собой следующие основные задачи:</w:t>
      </w:r>
    </w:p>
    <w:p w:rsidR="00DC6AB9" w:rsidRPr="00DC6AB9" w:rsidRDefault="00DC6AB9" w:rsidP="00DC6AB9">
      <w:pPr>
        <w:spacing w:after="0" w:line="240" w:lineRule="auto"/>
        <w:ind w:firstLine="720"/>
        <w:jc w:val="both"/>
        <w:rPr>
          <w:rFonts w:ascii="Times New Roman" w:hAnsi="Times New Roman"/>
          <w:sz w:val="28"/>
          <w:szCs w:val="28"/>
        </w:rPr>
      </w:pPr>
      <w:r w:rsidRPr="00DC6AB9">
        <w:rPr>
          <w:rFonts w:ascii="Times New Roman" w:hAnsi="Times New Roman"/>
          <w:sz w:val="28"/>
          <w:szCs w:val="28"/>
        </w:rPr>
        <w:t>5.1.  Дальнейшее развитие финансово - экономической экспертизы, в том числе обоснованности формирования обязательств районного бюджета на очередной финансовый год в свете новых принципов формирования бюджетов, на базе определения перспектив социально значимых целей и оптимально необходимых для их достижения финансовых ресурсов, что позволит обеспечить позитивную динамику планирования бюджетных средств.</w:t>
      </w:r>
    </w:p>
    <w:p w:rsidR="00DC6AB9" w:rsidRPr="00DC6AB9" w:rsidRDefault="00DC6AB9" w:rsidP="00DC6AB9">
      <w:pPr>
        <w:suppressAutoHyphens/>
        <w:spacing w:after="0" w:line="240" w:lineRule="auto"/>
        <w:ind w:firstLine="720"/>
        <w:jc w:val="both"/>
        <w:rPr>
          <w:rFonts w:ascii="Times New Roman" w:hAnsi="Times New Roman"/>
          <w:sz w:val="28"/>
          <w:szCs w:val="28"/>
          <w:lang w:eastAsia="ar-SA"/>
        </w:rPr>
      </w:pPr>
      <w:r w:rsidRPr="00DC6AB9">
        <w:rPr>
          <w:rFonts w:ascii="Times New Roman" w:hAnsi="Times New Roman"/>
          <w:sz w:val="28"/>
          <w:szCs w:val="28"/>
        </w:rPr>
        <w:t xml:space="preserve">5.2.  </w:t>
      </w:r>
      <w:proofErr w:type="gramStart"/>
      <w:r w:rsidRPr="00DC6AB9">
        <w:rPr>
          <w:rFonts w:ascii="Times New Roman" w:hAnsi="Times New Roman"/>
          <w:sz w:val="28"/>
          <w:szCs w:val="28"/>
          <w:lang w:eastAsia="ar-SA"/>
        </w:rPr>
        <w:t>Контроль за</w:t>
      </w:r>
      <w:proofErr w:type="gramEnd"/>
      <w:r w:rsidRPr="00DC6AB9">
        <w:rPr>
          <w:rFonts w:ascii="Times New Roman" w:hAnsi="Times New Roman"/>
          <w:sz w:val="28"/>
          <w:szCs w:val="28"/>
          <w:lang w:eastAsia="ar-SA"/>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DC6AB9" w:rsidRPr="00DC6AB9" w:rsidRDefault="00DC6AB9" w:rsidP="00DC6AB9">
      <w:pPr>
        <w:tabs>
          <w:tab w:val="left" w:pos="3240"/>
        </w:tabs>
        <w:spacing w:after="0" w:line="240" w:lineRule="auto"/>
        <w:ind w:firstLine="709"/>
        <w:jc w:val="both"/>
        <w:rPr>
          <w:rFonts w:ascii="Times New Roman" w:hAnsi="Times New Roman"/>
          <w:b/>
          <w:bCs/>
          <w:sz w:val="28"/>
          <w:szCs w:val="28"/>
        </w:rPr>
      </w:pPr>
      <w:r w:rsidRPr="00DC6AB9">
        <w:rPr>
          <w:rFonts w:ascii="Times New Roman" w:hAnsi="Times New Roman"/>
          <w:sz w:val="28"/>
          <w:szCs w:val="28"/>
        </w:rPr>
        <w:t xml:space="preserve">5.3.  </w:t>
      </w:r>
      <w:proofErr w:type="gramStart"/>
      <w:r w:rsidRPr="00DC6AB9">
        <w:rPr>
          <w:rFonts w:ascii="Times New Roman" w:hAnsi="Times New Roman"/>
          <w:sz w:val="28"/>
          <w:szCs w:val="28"/>
        </w:rPr>
        <w:t>Контроль за</w:t>
      </w:r>
      <w:proofErr w:type="gramEnd"/>
      <w:r w:rsidRPr="00DC6AB9">
        <w:rPr>
          <w:rFonts w:ascii="Times New Roman" w:hAnsi="Times New Roman"/>
          <w:sz w:val="28"/>
          <w:szCs w:val="28"/>
        </w:rPr>
        <w:t xml:space="preserve"> соблюдением законодательства Российской Федерации и иных правовых актов, регулирующих реализацию ведомственных целевых программ и на реализацию муниципальных программ. </w:t>
      </w:r>
    </w:p>
    <w:p w:rsidR="00DC6AB9" w:rsidRPr="00DC6AB9" w:rsidRDefault="00DC6AB9" w:rsidP="00DC6AB9">
      <w:pPr>
        <w:pStyle w:val="2"/>
        <w:spacing w:after="0" w:line="240" w:lineRule="auto"/>
        <w:ind w:left="0" w:firstLine="708"/>
        <w:jc w:val="both"/>
        <w:rPr>
          <w:rFonts w:ascii="Times New Roman" w:hAnsi="Times New Roman"/>
          <w:sz w:val="28"/>
          <w:szCs w:val="28"/>
        </w:rPr>
      </w:pPr>
      <w:r w:rsidRPr="00DC6AB9">
        <w:rPr>
          <w:rFonts w:ascii="Times New Roman" w:hAnsi="Times New Roman"/>
          <w:sz w:val="28"/>
          <w:szCs w:val="28"/>
        </w:rPr>
        <w:t>5.4. Реализация полномочий по применения мер принуждения, в том числе административных в соответствии с законодательством Российской Федерации и Пермского края.</w:t>
      </w:r>
    </w:p>
    <w:p w:rsidR="00DC6AB9" w:rsidRPr="00DC6AB9" w:rsidRDefault="00DC6AB9" w:rsidP="00DC6AB9">
      <w:pPr>
        <w:pStyle w:val="2"/>
        <w:spacing w:after="0" w:line="240" w:lineRule="auto"/>
        <w:ind w:left="0" w:firstLine="708"/>
        <w:jc w:val="both"/>
        <w:rPr>
          <w:rFonts w:ascii="Times New Roman" w:hAnsi="Times New Roman"/>
          <w:sz w:val="28"/>
          <w:szCs w:val="28"/>
          <w:lang w:eastAsia="ar-SA"/>
        </w:rPr>
      </w:pPr>
      <w:r w:rsidRPr="00DC6AB9">
        <w:rPr>
          <w:rFonts w:ascii="Times New Roman" w:hAnsi="Times New Roman"/>
          <w:sz w:val="28"/>
          <w:szCs w:val="28"/>
        </w:rPr>
        <w:t xml:space="preserve">5.5. </w:t>
      </w:r>
      <w:proofErr w:type="gramStart"/>
      <w:r w:rsidRPr="00DC6AB9">
        <w:rPr>
          <w:rFonts w:ascii="Times New Roman" w:hAnsi="Times New Roman"/>
          <w:sz w:val="28"/>
          <w:szCs w:val="28"/>
        </w:rPr>
        <w:t>Контроль за</w:t>
      </w:r>
      <w:proofErr w:type="gramEnd"/>
      <w:r w:rsidRPr="00DC6AB9">
        <w:rPr>
          <w:rFonts w:ascii="Times New Roman" w:hAnsi="Times New Roman"/>
          <w:sz w:val="28"/>
          <w:szCs w:val="28"/>
        </w:rPr>
        <w:t xml:space="preserve"> соблюдением </w:t>
      </w:r>
      <w:r w:rsidRPr="00DC6AB9">
        <w:rPr>
          <w:rFonts w:ascii="Times New Roman" w:hAnsi="Times New Roman"/>
          <w:sz w:val="28"/>
          <w:szCs w:val="28"/>
          <w:lang w:eastAsia="ar-SA"/>
        </w:rPr>
        <w:t>законодательства Российской Федерации и иных нормативных правовых актов по вопросам противодействия коррупции.</w:t>
      </w:r>
    </w:p>
    <w:p w:rsidR="00DC6AB9" w:rsidRPr="00DC6AB9" w:rsidRDefault="00DC6AB9" w:rsidP="00DC6AB9">
      <w:pPr>
        <w:pStyle w:val="2"/>
        <w:spacing w:after="0" w:line="240" w:lineRule="auto"/>
        <w:ind w:left="0" w:firstLine="708"/>
        <w:jc w:val="both"/>
        <w:rPr>
          <w:rFonts w:ascii="Times New Roman" w:hAnsi="Times New Roman"/>
          <w:sz w:val="28"/>
          <w:szCs w:val="28"/>
          <w:lang w:eastAsia="ar-SA"/>
        </w:rPr>
      </w:pPr>
      <w:r w:rsidRPr="00DC6AB9">
        <w:rPr>
          <w:rFonts w:ascii="Times New Roman" w:hAnsi="Times New Roman"/>
          <w:sz w:val="28"/>
          <w:szCs w:val="28"/>
          <w:lang w:eastAsia="ar-SA"/>
        </w:rPr>
        <w:lastRenderedPageBreak/>
        <w:t>5.6. Расширение разнообразных специализированных знаний и компетенций сотрудников Контрольно-счетной палаты.</w:t>
      </w:r>
    </w:p>
    <w:p w:rsidR="00DC6AB9" w:rsidRPr="00DC6AB9" w:rsidRDefault="00DC6AB9" w:rsidP="00DC6AB9">
      <w:pPr>
        <w:pStyle w:val="2"/>
        <w:spacing w:after="0" w:line="240" w:lineRule="auto"/>
        <w:ind w:left="0" w:firstLine="708"/>
        <w:jc w:val="both"/>
        <w:rPr>
          <w:rFonts w:ascii="Times New Roman" w:hAnsi="Times New Roman"/>
          <w:sz w:val="28"/>
          <w:szCs w:val="28"/>
          <w:lang w:eastAsia="ar-SA"/>
        </w:rPr>
      </w:pPr>
      <w:r w:rsidRPr="00DC6AB9">
        <w:rPr>
          <w:rFonts w:ascii="Times New Roman" w:hAnsi="Times New Roman"/>
          <w:sz w:val="28"/>
          <w:szCs w:val="28"/>
          <w:lang w:eastAsia="ar-SA"/>
        </w:rPr>
        <w:t>5.7. Изучение и применение передового опыта внешнего финансового контроля других муниципальных образований.</w:t>
      </w:r>
    </w:p>
    <w:p w:rsidR="00DC6AB9" w:rsidRPr="00DC6AB9" w:rsidRDefault="00DC6AB9" w:rsidP="00DC6AB9">
      <w:pPr>
        <w:pStyle w:val="2"/>
        <w:spacing w:after="0" w:line="240" w:lineRule="auto"/>
        <w:ind w:left="0" w:firstLine="708"/>
        <w:jc w:val="both"/>
        <w:rPr>
          <w:rFonts w:ascii="Times New Roman" w:hAnsi="Times New Roman"/>
          <w:sz w:val="28"/>
          <w:szCs w:val="28"/>
          <w:lang w:eastAsia="ar-SA"/>
        </w:rPr>
      </w:pPr>
      <w:r w:rsidRPr="00DC6AB9">
        <w:rPr>
          <w:rFonts w:ascii="Times New Roman" w:hAnsi="Times New Roman"/>
          <w:sz w:val="28"/>
          <w:szCs w:val="28"/>
          <w:lang w:eastAsia="ar-SA"/>
        </w:rPr>
        <w:t>5.8. Анализировать работу по реализации полномочий внешнего муниципального финансового контроля.</w:t>
      </w:r>
    </w:p>
    <w:p w:rsidR="00DC6AB9" w:rsidRPr="00DC6AB9" w:rsidRDefault="00DC6AB9" w:rsidP="00DC6AB9">
      <w:pPr>
        <w:pStyle w:val="2"/>
        <w:spacing w:after="0" w:line="240" w:lineRule="auto"/>
        <w:ind w:left="0" w:firstLine="708"/>
        <w:jc w:val="both"/>
        <w:rPr>
          <w:rFonts w:ascii="Times New Roman" w:hAnsi="Times New Roman"/>
          <w:sz w:val="28"/>
          <w:szCs w:val="28"/>
          <w:lang w:eastAsia="ar-SA"/>
        </w:rPr>
      </w:pPr>
      <w:r w:rsidRPr="00DC6AB9">
        <w:rPr>
          <w:rFonts w:ascii="Times New Roman" w:hAnsi="Times New Roman"/>
          <w:sz w:val="28"/>
          <w:szCs w:val="28"/>
          <w:lang w:eastAsia="ar-SA"/>
        </w:rPr>
        <w:t xml:space="preserve">5.9. В своей деятельности максимально использовать положения классификатора </w:t>
      </w:r>
      <w:r w:rsidRPr="00584FA1">
        <w:rPr>
          <w:rFonts w:ascii="Times New Roman" w:hAnsi="Times New Roman"/>
          <w:sz w:val="28"/>
          <w:szCs w:val="28"/>
          <w:lang w:eastAsia="ar-SA"/>
        </w:rPr>
        <w:t>нарушений</w:t>
      </w:r>
      <w:r w:rsidR="00584FA1" w:rsidRPr="00584FA1">
        <w:rPr>
          <w:rFonts w:ascii="Times New Roman" w:hAnsi="Times New Roman"/>
          <w:sz w:val="28"/>
          <w:szCs w:val="28"/>
          <w:lang w:eastAsia="ar-SA"/>
        </w:rPr>
        <w:t>,</w:t>
      </w:r>
      <w:r w:rsidRPr="00584FA1">
        <w:rPr>
          <w:rFonts w:ascii="Times New Roman" w:hAnsi="Times New Roman"/>
          <w:sz w:val="28"/>
          <w:szCs w:val="28"/>
          <w:lang w:eastAsia="ar-SA"/>
        </w:rPr>
        <w:t xml:space="preserve"> выявляемых</w:t>
      </w:r>
      <w:r w:rsidRPr="00DC6AB9">
        <w:rPr>
          <w:rFonts w:ascii="Times New Roman" w:hAnsi="Times New Roman"/>
          <w:sz w:val="28"/>
          <w:szCs w:val="28"/>
          <w:lang w:eastAsia="ar-SA"/>
        </w:rPr>
        <w:t xml:space="preserve"> в ходе внешнего муниципального аудита.</w:t>
      </w:r>
    </w:p>
    <w:p w:rsidR="00DC6AB9" w:rsidRPr="00DC6AB9" w:rsidRDefault="00DC6AB9" w:rsidP="00DC6AB9">
      <w:pPr>
        <w:pStyle w:val="2"/>
        <w:spacing w:after="0" w:line="240" w:lineRule="auto"/>
        <w:ind w:left="0" w:firstLine="708"/>
        <w:jc w:val="both"/>
        <w:rPr>
          <w:rFonts w:ascii="Times New Roman" w:hAnsi="Times New Roman"/>
          <w:sz w:val="28"/>
          <w:szCs w:val="28"/>
          <w:lang w:eastAsia="ru-RU"/>
        </w:rPr>
      </w:pPr>
      <w:r w:rsidRPr="00DC6AB9">
        <w:rPr>
          <w:rFonts w:ascii="Times New Roman" w:hAnsi="Times New Roman"/>
          <w:sz w:val="28"/>
          <w:szCs w:val="28"/>
          <w:lang w:eastAsia="ar-SA"/>
        </w:rPr>
        <w:t>5.10. Продолжить работу по принятию стандартов внешнего муниципального финансового контроля, которые должны способствовать снижению рисков контроля, повышению профессионализма сотрудников, качества контрольной и экспертно-аналитической деятельности.</w:t>
      </w:r>
    </w:p>
    <w:p w:rsidR="00DC6AB9" w:rsidRPr="00DC6AB9" w:rsidRDefault="00DC6AB9" w:rsidP="00DC6AB9">
      <w:pPr>
        <w:pStyle w:val="2"/>
        <w:spacing w:after="0" w:line="240" w:lineRule="auto"/>
        <w:ind w:left="0" w:firstLine="708"/>
        <w:jc w:val="both"/>
        <w:rPr>
          <w:rFonts w:ascii="Times New Roman" w:hAnsi="Times New Roman"/>
          <w:color w:val="FF0000"/>
          <w:sz w:val="28"/>
          <w:szCs w:val="28"/>
        </w:rPr>
      </w:pPr>
    </w:p>
    <w:p w:rsidR="00DC6AB9" w:rsidRPr="00DC6AB9" w:rsidRDefault="00DC6AB9" w:rsidP="00DC6AB9">
      <w:pPr>
        <w:pStyle w:val="a9"/>
        <w:numPr>
          <w:ilvl w:val="3"/>
          <w:numId w:val="1"/>
        </w:numPr>
        <w:spacing w:after="0" w:line="240" w:lineRule="auto"/>
        <w:ind w:left="0" w:firstLine="0"/>
        <w:jc w:val="center"/>
        <w:rPr>
          <w:rFonts w:ascii="Times New Roman" w:hAnsi="Times New Roman" w:cs="Times New Roman"/>
          <w:b/>
          <w:bCs/>
          <w:sz w:val="28"/>
          <w:szCs w:val="28"/>
          <w:u w:val="single"/>
        </w:rPr>
      </w:pPr>
      <w:r w:rsidRPr="00DC6AB9">
        <w:rPr>
          <w:rFonts w:ascii="Times New Roman" w:hAnsi="Times New Roman" w:cs="Times New Roman"/>
          <w:b/>
          <w:bCs/>
          <w:sz w:val="28"/>
          <w:szCs w:val="28"/>
          <w:u w:val="single"/>
        </w:rPr>
        <w:t>Предложения в целях повышения эффективности деятельности Контрольно-счетной палаты Краснокамского муниципального района</w:t>
      </w:r>
    </w:p>
    <w:p w:rsidR="00584FA1" w:rsidRDefault="00584FA1" w:rsidP="00DC6AB9">
      <w:pPr>
        <w:pStyle w:val="2"/>
        <w:tabs>
          <w:tab w:val="num" w:pos="0"/>
        </w:tabs>
        <w:spacing w:after="0" w:line="240" w:lineRule="auto"/>
        <w:ind w:left="0" w:firstLine="709"/>
        <w:jc w:val="both"/>
        <w:rPr>
          <w:rFonts w:ascii="Times New Roman" w:hAnsi="Times New Roman"/>
          <w:sz w:val="28"/>
          <w:szCs w:val="28"/>
        </w:rPr>
      </w:pPr>
    </w:p>
    <w:p w:rsidR="00DC6AB9" w:rsidRPr="00DC6AB9" w:rsidRDefault="00DC6AB9" w:rsidP="00DC6AB9">
      <w:pPr>
        <w:pStyle w:val="2"/>
        <w:tabs>
          <w:tab w:val="num" w:pos="0"/>
        </w:tabs>
        <w:spacing w:after="0" w:line="240" w:lineRule="auto"/>
        <w:ind w:left="0" w:firstLine="709"/>
        <w:jc w:val="both"/>
        <w:rPr>
          <w:rFonts w:ascii="Times New Roman" w:hAnsi="Times New Roman"/>
          <w:sz w:val="28"/>
          <w:szCs w:val="28"/>
        </w:rPr>
      </w:pPr>
      <w:r w:rsidRPr="00DC6AB9">
        <w:rPr>
          <w:rFonts w:ascii="Times New Roman" w:hAnsi="Times New Roman"/>
          <w:sz w:val="28"/>
          <w:szCs w:val="28"/>
        </w:rPr>
        <w:t>Земскому Собранию Краснокамского муниципального района:</w:t>
      </w:r>
    </w:p>
    <w:p w:rsidR="00DC6AB9" w:rsidRPr="00DC6AB9" w:rsidRDefault="00DC6AB9" w:rsidP="00DC6AB9">
      <w:pPr>
        <w:pStyle w:val="2"/>
        <w:tabs>
          <w:tab w:val="num" w:pos="0"/>
        </w:tabs>
        <w:spacing w:after="0" w:line="240" w:lineRule="auto"/>
        <w:ind w:left="0"/>
        <w:jc w:val="both"/>
        <w:rPr>
          <w:rFonts w:ascii="Times New Roman" w:hAnsi="Times New Roman"/>
          <w:sz w:val="28"/>
          <w:szCs w:val="28"/>
        </w:rPr>
      </w:pPr>
      <w:r w:rsidRPr="00DC6AB9">
        <w:rPr>
          <w:rFonts w:ascii="Times New Roman" w:hAnsi="Times New Roman"/>
          <w:sz w:val="28"/>
          <w:szCs w:val="28"/>
        </w:rPr>
        <w:tab/>
        <w:t xml:space="preserve">- поскольку по-прежнему остается главной проблема реализации материалов контрольных мероприятий – продолжить рассматривать результаты проверок на контрольном </w:t>
      </w:r>
      <w:r w:rsidRPr="00DC6AB9">
        <w:rPr>
          <w:rFonts w:ascii="Times New Roman" w:hAnsi="Times New Roman"/>
          <w:bCs/>
          <w:sz w:val="28"/>
          <w:szCs w:val="28"/>
        </w:rPr>
        <w:t xml:space="preserve">комитете </w:t>
      </w:r>
      <w:r w:rsidRPr="00DC6AB9">
        <w:rPr>
          <w:rFonts w:ascii="Times New Roman" w:hAnsi="Times New Roman"/>
          <w:sz w:val="28"/>
          <w:szCs w:val="28"/>
        </w:rPr>
        <w:t>Земского Собрания Краснокамского муниципального района. Это позволит более оперативно и эффективно устранять нарушения бюджетного законодательства и повышать бюджетную дисциплину, что, в итоге, приведет к более эффективному расходованию бюджетных средств;</w:t>
      </w:r>
    </w:p>
    <w:p w:rsidR="00DC6AB9" w:rsidRPr="00DC6AB9" w:rsidRDefault="00DC6AB9" w:rsidP="00DC6AB9">
      <w:pPr>
        <w:pStyle w:val="2"/>
        <w:numPr>
          <w:ilvl w:val="0"/>
          <w:numId w:val="14"/>
        </w:numPr>
        <w:tabs>
          <w:tab w:val="clear" w:pos="720"/>
          <w:tab w:val="num" w:pos="0"/>
          <w:tab w:val="left" w:pos="960"/>
        </w:tabs>
        <w:spacing w:after="0" w:line="240" w:lineRule="auto"/>
        <w:ind w:left="0" w:firstLine="720"/>
        <w:jc w:val="both"/>
        <w:rPr>
          <w:rFonts w:ascii="Times New Roman" w:hAnsi="Times New Roman"/>
          <w:sz w:val="28"/>
          <w:szCs w:val="28"/>
        </w:rPr>
      </w:pPr>
      <w:r w:rsidRPr="00DC6AB9">
        <w:rPr>
          <w:rFonts w:ascii="Times New Roman" w:hAnsi="Times New Roman"/>
          <w:sz w:val="28"/>
          <w:szCs w:val="28"/>
        </w:rPr>
        <w:t>продолжить практику рассмотрения результатов контрольных мероприятий, проведенных в поселениях, на заседаниях комиссий представительных органов поселений.</w:t>
      </w:r>
    </w:p>
    <w:p w:rsidR="00DC6AB9" w:rsidRPr="00DC6AB9" w:rsidRDefault="00DC6AB9" w:rsidP="00DC6AB9">
      <w:pPr>
        <w:pStyle w:val="2"/>
        <w:tabs>
          <w:tab w:val="left" w:pos="960"/>
        </w:tabs>
        <w:spacing w:after="0" w:line="240" w:lineRule="auto"/>
        <w:ind w:left="0" w:firstLine="720"/>
        <w:jc w:val="both"/>
        <w:rPr>
          <w:rFonts w:ascii="Times New Roman" w:hAnsi="Times New Roman"/>
          <w:sz w:val="28"/>
          <w:szCs w:val="28"/>
        </w:rPr>
      </w:pPr>
      <w:r w:rsidRPr="00DC6AB9">
        <w:rPr>
          <w:rFonts w:ascii="Times New Roman" w:hAnsi="Times New Roman"/>
          <w:sz w:val="28"/>
          <w:szCs w:val="28"/>
        </w:rPr>
        <w:t>В отчетном году Контрольно-счетной палатой обеспечена реализация возложенных на нее полномочий по осуществлению внешнего муниципального финансового контроля в полном объеме.</w:t>
      </w:r>
    </w:p>
    <w:p w:rsidR="00DC6AB9" w:rsidRPr="00DC6AB9" w:rsidRDefault="00DC6AB9" w:rsidP="00DC6AB9">
      <w:pPr>
        <w:pStyle w:val="2"/>
        <w:tabs>
          <w:tab w:val="left" w:pos="960"/>
        </w:tabs>
        <w:spacing w:after="0" w:line="240" w:lineRule="auto"/>
        <w:ind w:left="0" w:firstLine="720"/>
        <w:jc w:val="both"/>
        <w:rPr>
          <w:rFonts w:ascii="Times New Roman" w:hAnsi="Times New Roman"/>
          <w:sz w:val="28"/>
          <w:szCs w:val="28"/>
        </w:rPr>
      </w:pPr>
      <w:r w:rsidRPr="00DC6AB9">
        <w:rPr>
          <w:rFonts w:ascii="Times New Roman" w:hAnsi="Times New Roman"/>
          <w:sz w:val="28"/>
          <w:szCs w:val="28"/>
        </w:rPr>
        <w:t xml:space="preserve">Итоги взаимодействия </w:t>
      </w:r>
      <w:r w:rsidR="00584FA1">
        <w:rPr>
          <w:rFonts w:ascii="Times New Roman" w:hAnsi="Times New Roman"/>
          <w:sz w:val="28"/>
          <w:szCs w:val="28"/>
        </w:rPr>
        <w:t>контрольно-счетной палаты Краснокамского муниципального района</w:t>
      </w:r>
      <w:r w:rsidRPr="00DC6AB9">
        <w:rPr>
          <w:rFonts w:ascii="Times New Roman" w:hAnsi="Times New Roman"/>
          <w:sz w:val="28"/>
          <w:szCs w:val="28"/>
        </w:rPr>
        <w:t xml:space="preserve"> с исполнительной властью в 2017 году показали, что администрации Краснокамского муниципального района и поселений повысили ведомственный контроль по вопросам устранения выявленных нарушений и недостатков по результатам проведенных контрольных и экспертно-аналитический мероприятий и реализации предложений. Такой вывод сделан на основании того, что значительная часть нарушений устраняется учреждениями и подразделениями администрации в согласованные с </w:t>
      </w:r>
      <w:r w:rsidR="00584FA1">
        <w:rPr>
          <w:rFonts w:ascii="Times New Roman" w:hAnsi="Times New Roman"/>
          <w:sz w:val="28"/>
          <w:szCs w:val="28"/>
        </w:rPr>
        <w:t>контрольно-счетной палаты Краснокамского муниципального района</w:t>
      </w:r>
      <w:r w:rsidRPr="00DC6AB9">
        <w:rPr>
          <w:rFonts w:ascii="Times New Roman" w:hAnsi="Times New Roman"/>
          <w:sz w:val="28"/>
          <w:szCs w:val="28"/>
        </w:rPr>
        <w:t xml:space="preserve"> сроки. На контроле </w:t>
      </w:r>
      <w:r w:rsidR="00584FA1">
        <w:rPr>
          <w:rFonts w:ascii="Times New Roman" w:hAnsi="Times New Roman"/>
          <w:sz w:val="28"/>
          <w:szCs w:val="28"/>
        </w:rPr>
        <w:t>контрольно-счетной палаты Краснокамского муниципального района</w:t>
      </w:r>
      <w:r w:rsidRPr="00DC6AB9">
        <w:rPr>
          <w:rFonts w:ascii="Times New Roman" w:hAnsi="Times New Roman"/>
          <w:sz w:val="28"/>
          <w:szCs w:val="28"/>
        </w:rPr>
        <w:t xml:space="preserve"> остаются предложения по муниципальным программам, подлежит актуализации нормативно—правовое обеспечение, регулирующее формирование и исполнение бюджетных расходов, существует необходимость роста качества внутреннего финансового контроля, </w:t>
      </w:r>
      <w:r w:rsidRPr="00DC6AB9">
        <w:rPr>
          <w:rFonts w:ascii="Times New Roman" w:hAnsi="Times New Roman"/>
          <w:sz w:val="28"/>
          <w:szCs w:val="28"/>
        </w:rPr>
        <w:lastRenderedPageBreak/>
        <w:t>возможность оптимизации расходов бюджета и повышения доходного потенциала.</w:t>
      </w:r>
    </w:p>
    <w:p w:rsidR="002C11E3" w:rsidRDefault="002C11E3" w:rsidP="00DC6AB9">
      <w:pPr>
        <w:spacing w:after="0" w:line="240" w:lineRule="auto"/>
        <w:jc w:val="both"/>
        <w:rPr>
          <w:rStyle w:val="FontStyle23"/>
          <w:sz w:val="28"/>
          <w:szCs w:val="28"/>
        </w:rPr>
      </w:pPr>
    </w:p>
    <w:p w:rsidR="00584FA1" w:rsidRDefault="00584FA1" w:rsidP="00DC6AB9">
      <w:pPr>
        <w:spacing w:after="0" w:line="240" w:lineRule="auto"/>
        <w:jc w:val="both"/>
        <w:rPr>
          <w:rStyle w:val="FontStyle23"/>
          <w:sz w:val="28"/>
          <w:szCs w:val="28"/>
        </w:rPr>
      </w:pPr>
    </w:p>
    <w:p w:rsidR="00584FA1" w:rsidRDefault="00584FA1" w:rsidP="00DC6AB9">
      <w:pPr>
        <w:spacing w:after="0" w:line="240" w:lineRule="auto"/>
        <w:jc w:val="both"/>
        <w:rPr>
          <w:rStyle w:val="FontStyle23"/>
          <w:sz w:val="28"/>
          <w:szCs w:val="28"/>
        </w:rPr>
      </w:pPr>
    </w:p>
    <w:p w:rsidR="00DC6AB9" w:rsidRPr="00DC6AB9" w:rsidRDefault="00DC6AB9" w:rsidP="00DC6AB9">
      <w:pPr>
        <w:spacing w:after="0" w:line="240" w:lineRule="auto"/>
        <w:jc w:val="both"/>
        <w:rPr>
          <w:rStyle w:val="FontStyle23"/>
          <w:sz w:val="28"/>
          <w:szCs w:val="28"/>
        </w:rPr>
      </w:pPr>
      <w:r w:rsidRPr="00DC6AB9">
        <w:rPr>
          <w:rStyle w:val="FontStyle23"/>
          <w:sz w:val="28"/>
          <w:szCs w:val="28"/>
        </w:rPr>
        <w:t>Председатель Контрольно-счетной палаты</w:t>
      </w:r>
    </w:p>
    <w:p w:rsidR="00425F43" w:rsidRPr="00DC6AB9" w:rsidRDefault="00DC6AB9" w:rsidP="002C11E3">
      <w:pPr>
        <w:spacing w:after="0" w:line="240" w:lineRule="auto"/>
        <w:jc w:val="both"/>
        <w:rPr>
          <w:rFonts w:ascii="Times New Roman" w:hAnsi="Times New Roman"/>
          <w:sz w:val="28"/>
          <w:szCs w:val="28"/>
        </w:rPr>
      </w:pPr>
      <w:proofErr w:type="spellStart"/>
      <w:r w:rsidRPr="00DC6AB9">
        <w:rPr>
          <w:rStyle w:val="FontStyle23"/>
          <w:sz w:val="28"/>
          <w:szCs w:val="28"/>
        </w:rPr>
        <w:t>Краснокамского</w:t>
      </w:r>
      <w:proofErr w:type="spellEnd"/>
      <w:r w:rsidRPr="00DC6AB9">
        <w:rPr>
          <w:rStyle w:val="FontStyle23"/>
          <w:sz w:val="28"/>
          <w:szCs w:val="28"/>
        </w:rPr>
        <w:t xml:space="preserve"> муниц</w:t>
      </w:r>
      <w:r>
        <w:rPr>
          <w:rStyle w:val="FontStyle23"/>
          <w:sz w:val="28"/>
          <w:szCs w:val="28"/>
        </w:rPr>
        <w:t>ипального района</w:t>
      </w:r>
      <w:r>
        <w:rPr>
          <w:rStyle w:val="FontStyle23"/>
          <w:sz w:val="28"/>
          <w:szCs w:val="28"/>
        </w:rPr>
        <w:tab/>
      </w:r>
      <w:r>
        <w:rPr>
          <w:rStyle w:val="FontStyle23"/>
          <w:sz w:val="28"/>
          <w:szCs w:val="28"/>
        </w:rPr>
        <w:tab/>
        <w:t xml:space="preserve">  </w:t>
      </w:r>
      <w:r>
        <w:rPr>
          <w:rStyle w:val="FontStyle23"/>
          <w:sz w:val="28"/>
          <w:szCs w:val="28"/>
        </w:rPr>
        <w:tab/>
        <w:t xml:space="preserve">     </w:t>
      </w:r>
      <w:r>
        <w:rPr>
          <w:rStyle w:val="FontStyle23"/>
          <w:sz w:val="28"/>
          <w:szCs w:val="28"/>
        </w:rPr>
        <w:tab/>
        <w:t xml:space="preserve">             </w:t>
      </w:r>
      <w:proofErr w:type="spellStart"/>
      <w:r>
        <w:rPr>
          <w:rStyle w:val="FontStyle23"/>
          <w:sz w:val="28"/>
          <w:szCs w:val="28"/>
        </w:rPr>
        <w:t>Т.Ю.</w:t>
      </w:r>
      <w:r w:rsidRPr="00DC6AB9">
        <w:rPr>
          <w:rStyle w:val="FontStyle23"/>
          <w:sz w:val="28"/>
          <w:szCs w:val="28"/>
        </w:rPr>
        <w:t>Туксузова</w:t>
      </w:r>
      <w:proofErr w:type="spellEnd"/>
    </w:p>
    <w:sectPr w:rsidR="00425F43" w:rsidRPr="00DC6AB9" w:rsidSect="00DC6AB9">
      <w:headerReference w:type="defaul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F5" w:rsidRDefault="00E93AF5" w:rsidP="00DC6AB9">
      <w:pPr>
        <w:spacing w:after="0" w:line="240" w:lineRule="auto"/>
      </w:pPr>
      <w:r>
        <w:separator/>
      </w:r>
    </w:p>
  </w:endnote>
  <w:endnote w:type="continuationSeparator" w:id="0">
    <w:p w:rsidR="00E93AF5" w:rsidRDefault="00E93AF5" w:rsidP="00DC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F5" w:rsidRDefault="00E93AF5" w:rsidP="00DC6AB9">
      <w:pPr>
        <w:spacing w:after="0" w:line="240" w:lineRule="auto"/>
      </w:pPr>
      <w:r>
        <w:separator/>
      </w:r>
    </w:p>
  </w:footnote>
  <w:footnote w:type="continuationSeparator" w:id="0">
    <w:p w:rsidR="00E93AF5" w:rsidRDefault="00E93AF5" w:rsidP="00DC6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55990"/>
      <w:docPartObj>
        <w:docPartGallery w:val="Page Numbers (Top of Page)"/>
        <w:docPartUnique/>
      </w:docPartObj>
    </w:sdtPr>
    <w:sdtEndPr/>
    <w:sdtContent>
      <w:p w:rsidR="006A79F4" w:rsidRDefault="006A79F4">
        <w:pPr>
          <w:pStyle w:val="ad"/>
          <w:jc w:val="center"/>
        </w:pPr>
        <w:r>
          <w:fldChar w:fldCharType="begin"/>
        </w:r>
        <w:r>
          <w:instrText>PAGE   \* MERGEFORMAT</w:instrText>
        </w:r>
        <w:r>
          <w:fldChar w:fldCharType="separate"/>
        </w:r>
        <w:r w:rsidR="001E1972">
          <w:rPr>
            <w:noProof/>
          </w:rPr>
          <w:t>27</w:t>
        </w:r>
        <w:r>
          <w:fldChar w:fldCharType="end"/>
        </w:r>
      </w:p>
    </w:sdtContent>
  </w:sdt>
  <w:p w:rsidR="006A79F4" w:rsidRDefault="006A79F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C4D"/>
    <w:multiLevelType w:val="hybridMultilevel"/>
    <w:tmpl w:val="68A643E4"/>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7307"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170B4866"/>
    <w:multiLevelType w:val="hybridMultilevel"/>
    <w:tmpl w:val="EC08AF2E"/>
    <w:lvl w:ilvl="0" w:tplc="E47620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2E3693"/>
    <w:multiLevelType w:val="hybridMultilevel"/>
    <w:tmpl w:val="99F84C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220374"/>
    <w:multiLevelType w:val="hybridMultilevel"/>
    <w:tmpl w:val="41084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E4FAC"/>
    <w:multiLevelType w:val="hybridMultilevel"/>
    <w:tmpl w:val="9CE44B30"/>
    <w:lvl w:ilvl="0" w:tplc="D3D8B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1860BA"/>
    <w:multiLevelType w:val="hybridMultilevel"/>
    <w:tmpl w:val="C5EEDE12"/>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6">
    <w:nsid w:val="63DD5DBF"/>
    <w:multiLevelType w:val="hybridMultilevel"/>
    <w:tmpl w:val="B61CD334"/>
    <w:lvl w:ilvl="0" w:tplc="2766C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C945AC"/>
    <w:multiLevelType w:val="hybridMultilevel"/>
    <w:tmpl w:val="15EEAF8C"/>
    <w:lvl w:ilvl="0" w:tplc="3748330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EDC0897"/>
    <w:multiLevelType w:val="hybridMultilevel"/>
    <w:tmpl w:val="9654BBD0"/>
    <w:lvl w:ilvl="0" w:tplc="8E6A23C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8"/>
  </w:num>
  <w:num w:numId="6">
    <w:abstractNumId w:val="0"/>
  </w:num>
  <w:num w:numId="7">
    <w:abstractNumId w:val="3"/>
  </w:num>
  <w:num w:numId="8">
    <w:abstractNumId w:val="4"/>
  </w:num>
  <w:num w:numId="9">
    <w:abstractNumId w:val="6"/>
  </w:num>
  <w:num w:numId="10">
    <w:abstractNumId w:val="1"/>
  </w:num>
  <w:num w:numId="11">
    <w:abstractNumId w:val="2"/>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22"/>
    <w:rsid w:val="000C4BCB"/>
    <w:rsid w:val="001E1972"/>
    <w:rsid w:val="002258A7"/>
    <w:rsid w:val="002C11E3"/>
    <w:rsid w:val="002F0C66"/>
    <w:rsid w:val="00391A3A"/>
    <w:rsid w:val="00425F43"/>
    <w:rsid w:val="00584FA1"/>
    <w:rsid w:val="005912B4"/>
    <w:rsid w:val="0067563F"/>
    <w:rsid w:val="006A79F4"/>
    <w:rsid w:val="006F37C1"/>
    <w:rsid w:val="0084486D"/>
    <w:rsid w:val="008801FF"/>
    <w:rsid w:val="009822AF"/>
    <w:rsid w:val="00A86CA7"/>
    <w:rsid w:val="00D11410"/>
    <w:rsid w:val="00D14522"/>
    <w:rsid w:val="00D24279"/>
    <w:rsid w:val="00DC6AB9"/>
    <w:rsid w:val="00E36252"/>
    <w:rsid w:val="00E93AF5"/>
    <w:rsid w:val="00F13F26"/>
    <w:rsid w:val="00F85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52"/>
    <w:pPr>
      <w:spacing w:after="200" w:line="276" w:lineRule="auto"/>
    </w:pPr>
    <w:rPr>
      <w:rFonts w:ascii="Calibri" w:eastAsia="Calibri" w:hAnsi="Calibri" w:cs="Times New Roman"/>
    </w:rPr>
  </w:style>
  <w:style w:type="paragraph" w:styleId="9">
    <w:name w:val="heading 9"/>
    <w:basedOn w:val="a"/>
    <w:next w:val="a"/>
    <w:link w:val="90"/>
    <w:uiPriority w:val="99"/>
    <w:semiHidden/>
    <w:unhideWhenUsed/>
    <w:qFormat/>
    <w:rsid w:val="000C4BCB"/>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E36252"/>
    <w:pPr>
      <w:widowControl w:val="0"/>
      <w:tabs>
        <w:tab w:val="left" w:pos="744"/>
      </w:tabs>
      <w:autoSpaceDE w:val="0"/>
      <w:autoSpaceDN w:val="0"/>
      <w:adjustRightInd w:val="0"/>
      <w:spacing w:after="0" w:line="225" w:lineRule="exact"/>
      <w:jc w:val="both"/>
    </w:pPr>
    <w:rPr>
      <w:rFonts w:ascii="Arial" w:eastAsia="Times New Roman" w:hAnsi="Arial" w:cs="Arial"/>
      <w:sz w:val="24"/>
      <w:szCs w:val="20"/>
      <w:lang w:eastAsia="ru-RU"/>
    </w:rPr>
  </w:style>
  <w:style w:type="character" w:customStyle="1" w:styleId="a4">
    <w:name w:val="Основной текст Знак"/>
    <w:basedOn w:val="a0"/>
    <w:link w:val="a3"/>
    <w:uiPriority w:val="99"/>
    <w:semiHidden/>
    <w:rsid w:val="00E36252"/>
    <w:rPr>
      <w:rFonts w:ascii="Arial" w:eastAsia="Times New Roman" w:hAnsi="Arial" w:cs="Arial"/>
      <w:sz w:val="24"/>
      <w:szCs w:val="20"/>
      <w:lang w:eastAsia="ru-RU"/>
    </w:rPr>
  </w:style>
  <w:style w:type="paragraph" w:customStyle="1" w:styleId="ConsTitle">
    <w:name w:val="ConsTitle"/>
    <w:uiPriority w:val="99"/>
    <w:rsid w:val="00E3625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5">
    <w:name w:val="Hyperlink"/>
    <w:basedOn w:val="a0"/>
    <w:uiPriority w:val="99"/>
    <w:unhideWhenUsed/>
    <w:rsid w:val="000C4BCB"/>
    <w:rPr>
      <w:color w:val="0563C1" w:themeColor="hyperlink"/>
      <w:u w:val="single"/>
    </w:rPr>
  </w:style>
  <w:style w:type="paragraph" w:styleId="a6">
    <w:name w:val="Body Text Indent"/>
    <w:basedOn w:val="a"/>
    <w:link w:val="a7"/>
    <w:semiHidden/>
    <w:unhideWhenUsed/>
    <w:rsid w:val="000C4BCB"/>
    <w:pPr>
      <w:spacing w:after="120"/>
      <w:ind w:left="283"/>
    </w:pPr>
  </w:style>
  <w:style w:type="character" w:customStyle="1" w:styleId="a7">
    <w:name w:val="Основной текст с отступом Знак"/>
    <w:basedOn w:val="a0"/>
    <w:link w:val="a6"/>
    <w:semiHidden/>
    <w:rsid w:val="000C4BCB"/>
    <w:rPr>
      <w:rFonts w:ascii="Calibri" w:eastAsia="Calibri" w:hAnsi="Calibri" w:cs="Times New Roman"/>
    </w:rPr>
  </w:style>
  <w:style w:type="paragraph" w:styleId="2">
    <w:name w:val="Body Text Indent 2"/>
    <w:basedOn w:val="a"/>
    <w:link w:val="20"/>
    <w:semiHidden/>
    <w:unhideWhenUsed/>
    <w:rsid w:val="000C4BCB"/>
    <w:pPr>
      <w:spacing w:after="120" w:line="480" w:lineRule="auto"/>
      <w:ind w:left="283"/>
    </w:pPr>
  </w:style>
  <w:style w:type="character" w:customStyle="1" w:styleId="20">
    <w:name w:val="Основной текст с отступом 2 Знак"/>
    <w:basedOn w:val="a0"/>
    <w:link w:val="2"/>
    <w:semiHidden/>
    <w:rsid w:val="000C4BCB"/>
    <w:rPr>
      <w:rFonts w:ascii="Calibri" w:eastAsia="Calibri" w:hAnsi="Calibri" w:cs="Times New Roman"/>
    </w:rPr>
  </w:style>
  <w:style w:type="character" w:customStyle="1" w:styleId="90">
    <w:name w:val="Заголовок 9 Знак"/>
    <w:basedOn w:val="a0"/>
    <w:link w:val="9"/>
    <w:uiPriority w:val="99"/>
    <w:semiHidden/>
    <w:rsid w:val="000C4BCB"/>
    <w:rPr>
      <w:rFonts w:ascii="Cambria" w:eastAsia="Times New Roman" w:hAnsi="Cambria" w:cs="Times New Roman"/>
      <w:lang w:eastAsia="ru-RU"/>
    </w:rPr>
  </w:style>
  <w:style w:type="paragraph" w:styleId="a8">
    <w:name w:val="caption"/>
    <w:basedOn w:val="a"/>
    <w:next w:val="a"/>
    <w:uiPriority w:val="35"/>
    <w:unhideWhenUsed/>
    <w:qFormat/>
    <w:rsid w:val="000C4BCB"/>
    <w:pPr>
      <w:spacing w:line="240" w:lineRule="auto"/>
    </w:pPr>
    <w:rPr>
      <w:rFonts w:asciiTheme="minorHAnsi" w:eastAsiaTheme="minorHAnsi" w:hAnsiTheme="minorHAnsi" w:cstheme="minorBidi"/>
      <w:b/>
      <w:bCs/>
      <w:color w:val="5B9BD5" w:themeColor="accent1"/>
      <w:sz w:val="18"/>
      <w:szCs w:val="18"/>
    </w:rPr>
  </w:style>
  <w:style w:type="paragraph" w:styleId="a9">
    <w:name w:val="List Paragraph"/>
    <w:basedOn w:val="a"/>
    <w:uiPriority w:val="34"/>
    <w:qFormat/>
    <w:rsid w:val="000C4BCB"/>
    <w:pPr>
      <w:ind w:left="720"/>
      <w:contextualSpacing/>
    </w:pPr>
    <w:rPr>
      <w:rFonts w:asciiTheme="minorHAnsi" w:eastAsiaTheme="minorHAnsi" w:hAnsiTheme="minorHAnsi" w:cstheme="minorBidi"/>
    </w:rPr>
  </w:style>
  <w:style w:type="character" w:customStyle="1" w:styleId="FontStyle23">
    <w:name w:val="Font Style23"/>
    <w:basedOn w:val="a0"/>
    <w:uiPriority w:val="99"/>
    <w:rsid w:val="000C4BCB"/>
    <w:rPr>
      <w:rFonts w:ascii="Times New Roman" w:hAnsi="Times New Roman" w:cs="Times New Roman" w:hint="default"/>
      <w:sz w:val="26"/>
      <w:szCs w:val="26"/>
    </w:rPr>
  </w:style>
  <w:style w:type="character" w:customStyle="1" w:styleId="FontStyle15">
    <w:name w:val="Font Style15"/>
    <w:rsid w:val="000C4BCB"/>
    <w:rPr>
      <w:rFonts w:ascii="Times New Roman" w:hAnsi="Times New Roman" w:cs="Times New Roman" w:hint="default"/>
      <w:sz w:val="22"/>
      <w:szCs w:val="22"/>
    </w:rPr>
  </w:style>
  <w:style w:type="table" w:styleId="aa">
    <w:name w:val="Table Grid"/>
    <w:basedOn w:val="a1"/>
    <w:uiPriority w:val="59"/>
    <w:rsid w:val="000C4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C4BCB"/>
    <w:pPr>
      <w:spacing w:after="0" w:line="240" w:lineRule="auto"/>
    </w:pPr>
    <w:rPr>
      <w:rFonts w:ascii="Tahoma" w:eastAsiaTheme="minorHAnsi" w:hAnsi="Tahoma" w:cs="Tahoma"/>
      <w:sz w:val="16"/>
      <w:szCs w:val="16"/>
    </w:rPr>
  </w:style>
  <w:style w:type="character" w:customStyle="1" w:styleId="ac">
    <w:name w:val="Текст выноски Знак"/>
    <w:basedOn w:val="a0"/>
    <w:link w:val="ab"/>
    <w:uiPriority w:val="99"/>
    <w:semiHidden/>
    <w:rsid w:val="000C4BCB"/>
    <w:rPr>
      <w:rFonts w:ascii="Tahoma" w:hAnsi="Tahoma" w:cs="Tahoma"/>
      <w:sz w:val="16"/>
      <w:szCs w:val="16"/>
    </w:rPr>
  </w:style>
  <w:style w:type="paragraph" w:styleId="ad">
    <w:name w:val="header"/>
    <w:basedOn w:val="a"/>
    <w:link w:val="ae"/>
    <w:uiPriority w:val="99"/>
    <w:unhideWhenUsed/>
    <w:rsid w:val="000C4BCB"/>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Верхний колонтитул Знак"/>
    <w:basedOn w:val="a0"/>
    <w:link w:val="ad"/>
    <w:uiPriority w:val="99"/>
    <w:rsid w:val="000C4BCB"/>
  </w:style>
  <w:style w:type="paragraph" w:styleId="af">
    <w:name w:val="footer"/>
    <w:basedOn w:val="a"/>
    <w:link w:val="af0"/>
    <w:uiPriority w:val="99"/>
    <w:unhideWhenUsed/>
    <w:rsid w:val="000C4BCB"/>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Нижний колонтитул Знак"/>
    <w:basedOn w:val="a0"/>
    <w:link w:val="af"/>
    <w:uiPriority w:val="99"/>
    <w:rsid w:val="000C4BCB"/>
  </w:style>
  <w:style w:type="character" w:styleId="af1">
    <w:name w:val="Strong"/>
    <w:qFormat/>
    <w:rsid w:val="000C4BCB"/>
    <w:rPr>
      <w:b/>
      <w:bCs/>
      <w:sz w:val="11"/>
      <w:szCs w:val="11"/>
    </w:rPr>
  </w:style>
  <w:style w:type="paragraph" w:customStyle="1" w:styleId="ConsPlusNormal">
    <w:name w:val="ConsPlusNormal"/>
    <w:uiPriority w:val="99"/>
    <w:rsid w:val="000C4B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Normal (Web)"/>
    <w:basedOn w:val="a"/>
    <w:uiPriority w:val="99"/>
    <w:unhideWhenUsed/>
    <w:rsid w:val="000C4BC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52"/>
    <w:pPr>
      <w:spacing w:after="200" w:line="276" w:lineRule="auto"/>
    </w:pPr>
    <w:rPr>
      <w:rFonts w:ascii="Calibri" w:eastAsia="Calibri" w:hAnsi="Calibri" w:cs="Times New Roman"/>
    </w:rPr>
  </w:style>
  <w:style w:type="paragraph" w:styleId="9">
    <w:name w:val="heading 9"/>
    <w:basedOn w:val="a"/>
    <w:next w:val="a"/>
    <w:link w:val="90"/>
    <w:uiPriority w:val="99"/>
    <w:semiHidden/>
    <w:unhideWhenUsed/>
    <w:qFormat/>
    <w:rsid w:val="000C4BCB"/>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E36252"/>
    <w:pPr>
      <w:widowControl w:val="0"/>
      <w:tabs>
        <w:tab w:val="left" w:pos="744"/>
      </w:tabs>
      <w:autoSpaceDE w:val="0"/>
      <w:autoSpaceDN w:val="0"/>
      <w:adjustRightInd w:val="0"/>
      <w:spacing w:after="0" w:line="225" w:lineRule="exact"/>
      <w:jc w:val="both"/>
    </w:pPr>
    <w:rPr>
      <w:rFonts w:ascii="Arial" w:eastAsia="Times New Roman" w:hAnsi="Arial" w:cs="Arial"/>
      <w:sz w:val="24"/>
      <w:szCs w:val="20"/>
      <w:lang w:eastAsia="ru-RU"/>
    </w:rPr>
  </w:style>
  <w:style w:type="character" w:customStyle="1" w:styleId="a4">
    <w:name w:val="Основной текст Знак"/>
    <w:basedOn w:val="a0"/>
    <w:link w:val="a3"/>
    <w:uiPriority w:val="99"/>
    <w:semiHidden/>
    <w:rsid w:val="00E36252"/>
    <w:rPr>
      <w:rFonts w:ascii="Arial" w:eastAsia="Times New Roman" w:hAnsi="Arial" w:cs="Arial"/>
      <w:sz w:val="24"/>
      <w:szCs w:val="20"/>
      <w:lang w:eastAsia="ru-RU"/>
    </w:rPr>
  </w:style>
  <w:style w:type="paragraph" w:customStyle="1" w:styleId="ConsTitle">
    <w:name w:val="ConsTitle"/>
    <w:uiPriority w:val="99"/>
    <w:rsid w:val="00E3625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5">
    <w:name w:val="Hyperlink"/>
    <w:basedOn w:val="a0"/>
    <w:uiPriority w:val="99"/>
    <w:unhideWhenUsed/>
    <w:rsid w:val="000C4BCB"/>
    <w:rPr>
      <w:color w:val="0563C1" w:themeColor="hyperlink"/>
      <w:u w:val="single"/>
    </w:rPr>
  </w:style>
  <w:style w:type="paragraph" w:styleId="a6">
    <w:name w:val="Body Text Indent"/>
    <w:basedOn w:val="a"/>
    <w:link w:val="a7"/>
    <w:semiHidden/>
    <w:unhideWhenUsed/>
    <w:rsid w:val="000C4BCB"/>
    <w:pPr>
      <w:spacing w:after="120"/>
      <w:ind w:left="283"/>
    </w:pPr>
  </w:style>
  <w:style w:type="character" w:customStyle="1" w:styleId="a7">
    <w:name w:val="Основной текст с отступом Знак"/>
    <w:basedOn w:val="a0"/>
    <w:link w:val="a6"/>
    <w:semiHidden/>
    <w:rsid w:val="000C4BCB"/>
    <w:rPr>
      <w:rFonts w:ascii="Calibri" w:eastAsia="Calibri" w:hAnsi="Calibri" w:cs="Times New Roman"/>
    </w:rPr>
  </w:style>
  <w:style w:type="paragraph" w:styleId="2">
    <w:name w:val="Body Text Indent 2"/>
    <w:basedOn w:val="a"/>
    <w:link w:val="20"/>
    <w:semiHidden/>
    <w:unhideWhenUsed/>
    <w:rsid w:val="000C4BCB"/>
    <w:pPr>
      <w:spacing w:after="120" w:line="480" w:lineRule="auto"/>
      <w:ind w:left="283"/>
    </w:pPr>
  </w:style>
  <w:style w:type="character" w:customStyle="1" w:styleId="20">
    <w:name w:val="Основной текст с отступом 2 Знак"/>
    <w:basedOn w:val="a0"/>
    <w:link w:val="2"/>
    <w:semiHidden/>
    <w:rsid w:val="000C4BCB"/>
    <w:rPr>
      <w:rFonts w:ascii="Calibri" w:eastAsia="Calibri" w:hAnsi="Calibri" w:cs="Times New Roman"/>
    </w:rPr>
  </w:style>
  <w:style w:type="character" w:customStyle="1" w:styleId="90">
    <w:name w:val="Заголовок 9 Знак"/>
    <w:basedOn w:val="a0"/>
    <w:link w:val="9"/>
    <w:uiPriority w:val="99"/>
    <w:semiHidden/>
    <w:rsid w:val="000C4BCB"/>
    <w:rPr>
      <w:rFonts w:ascii="Cambria" w:eastAsia="Times New Roman" w:hAnsi="Cambria" w:cs="Times New Roman"/>
      <w:lang w:eastAsia="ru-RU"/>
    </w:rPr>
  </w:style>
  <w:style w:type="paragraph" w:styleId="a8">
    <w:name w:val="caption"/>
    <w:basedOn w:val="a"/>
    <w:next w:val="a"/>
    <w:uiPriority w:val="35"/>
    <w:unhideWhenUsed/>
    <w:qFormat/>
    <w:rsid w:val="000C4BCB"/>
    <w:pPr>
      <w:spacing w:line="240" w:lineRule="auto"/>
    </w:pPr>
    <w:rPr>
      <w:rFonts w:asciiTheme="minorHAnsi" w:eastAsiaTheme="minorHAnsi" w:hAnsiTheme="minorHAnsi" w:cstheme="minorBidi"/>
      <w:b/>
      <w:bCs/>
      <w:color w:val="5B9BD5" w:themeColor="accent1"/>
      <w:sz w:val="18"/>
      <w:szCs w:val="18"/>
    </w:rPr>
  </w:style>
  <w:style w:type="paragraph" w:styleId="a9">
    <w:name w:val="List Paragraph"/>
    <w:basedOn w:val="a"/>
    <w:uiPriority w:val="34"/>
    <w:qFormat/>
    <w:rsid w:val="000C4BCB"/>
    <w:pPr>
      <w:ind w:left="720"/>
      <w:contextualSpacing/>
    </w:pPr>
    <w:rPr>
      <w:rFonts w:asciiTheme="minorHAnsi" w:eastAsiaTheme="minorHAnsi" w:hAnsiTheme="minorHAnsi" w:cstheme="minorBidi"/>
    </w:rPr>
  </w:style>
  <w:style w:type="character" w:customStyle="1" w:styleId="FontStyle23">
    <w:name w:val="Font Style23"/>
    <w:basedOn w:val="a0"/>
    <w:uiPriority w:val="99"/>
    <w:rsid w:val="000C4BCB"/>
    <w:rPr>
      <w:rFonts w:ascii="Times New Roman" w:hAnsi="Times New Roman" w:cs="Times New Roman" w:hint="default"/>
      <w:sz w:val="26"/>
      <w:szCs w:val="26"/>
    </w:rPr>
  </w:style>
  <w:style w:type="character" w:customStyle="1" w:styleId="FontStyle15">
    <w:name w:val="Font Style15"/>
    <w:rsid w:val="000C4BCB"/>
    <w:rPr>
      <w:rFonts w:ascii="Times New Roman" w:hAnsi="Times New Roman" w:cs="Times New Roman" w:hint="default"/>
      <w:sz w:val="22"/>
      <w:szCs w:val="22"/>
    </w:rPr>
  </w:style>
  <w:style w:type="table" w:styleId="aa">
    <w:name w:val="Table Grid"/>
    <w:basedOn w:val="a1"/>
    <w:uiPriority w:val="59"/>
    <w:rsid w:val="000C4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C4BCB"/>
    <w:pPr>
      <w:spacing w:after="0" w:line="240" w:lineRule="auto"/>
    </w:pPr>
    <w:rPr>
      <w:rFonts w:ascii="Tahoma" w:eastAsiaTheme="minorHAnsi" w:hAnsi="Tahoma" w:cs="Tahoma"/>
      <w:sz w:val="16"/>
      <w:szCs w:val="16"/>
    </w:rPr>
  </w:style>
  <w:style w:type="character" w:customStyle="1" w:styleId="ac">
    <w:name w:val="Текст выноски Знак"/>
    <w:basedOn w:val="a0"/>
    <w:link w:val="ab"/>
    <w:uiPriority w:val="99"/>
    <w:semiHidden/>
    <w:rsid w:val="000C4BCB"/>
    <w:rPr>
      <w:rFonts w:ascii="Tahoma" w:hAnsi="Tahoma" w:cs="Tahoma"/>
      <w:sz w:val="16"/>
      <w:szCs w:val="16"/>
    </w:rPr>
  </w:style>
  <w:style w:type="paragraph" w:styleId="ad">
    <w:name w:val="header"/>
    <w:basedOn w:val="a"/>
    <w:link w:val="ae"/>
    <w:uiPriority w:val="99"/>
    <w:unhideWhenUsed/>
    <w:rsid w:val="000C4BCB"/>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Верхний колонтитул Знак"/>
    <w:basedOn w:val="a0"/>
    <w:link w:val="ad"/>
    <w:uiPriority w:val="99"/>
    <w:rsid w:val="000C4BCB"/>
  </w:style>
  <w:style w:type="paragraph" w:styleId="af">
    <w:name w:val="footer"/>
    <w:basedOn w:val="a"/>
    <w:link w:val="af0"/>
    <w:uiPriority w:val="99"/>
    <w:unhideWhenUsed/>
    <w:rsid w:val="000C4BCB"/>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Нижний колонтитул Знак"/>
    <w:basedOn w:val="a0"/>
    <w:link w:val="af"/>
    <w:uiPriority w:val="99"/>
    <w:rsid w:val="000C4BCB"/>
  </w:style>
  <w:style w:type="character" w:styleId="af1">
    <w:name w:val="Strong"/>
    <w:qFormat/>
    <w:rsid w:val="000C4BCB"/>
    <w:rPr>
      <w:b/>
      <w:bCs/>
      <w:sz w:val="11"/>
      <w:szCs w:val="11"/>
    </w:rPr>
  </w:style>
  <w:style w:type="paragraph" w:customStyle="1" w:styleId="ConsPlusNormal">
    <w:name w:val="ConsPlusNormal"/>
    <w:uiPriority w:val="99"/>
    <w:rsid w:val="000C4B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Normal (Web)"/>
    <w:basedOn w:val="a"/>
    <w:uiPriority w:val="99"/>
    <w:unhideWhenUsed/>
    <w:rsid w:val="000C4BC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6236B51A4F7236E587BD135BE8DB338D6A119430546A120AD5C0D3D16A33C25AD5C472CFFFE80C0DV0K" TargetMode="External"/><Relationship Id="rId18" Type="http://schemas.openxmlformats.org/officeDocument/2006/relationships/hyperlink" Target="consultantplus://offline/ref=386236B51A4F7236E587BD135BE8DB338D6A119430546A120AD5C0D3D16A33C25AD5C472CE0FV7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386236B51A4F7236E587BD135BE8DB338D6A119430546A120AD5C0D3D16A33C25AD5C472CE0FV6K" TargetMode="External"/><Relationship Id="rId2" Type="http://schemas.openxmlformats.org/officeDocument/2006/relationships/numbering" Target="numbering.xml"/><Relationship Id="rId16" Type="http://schemas.openxmlformats.org/officeDocument/2006/relationships/hyperlink" Target="consultantplus://offline/ref=386236B51A4F7236E587BD135BE8DB338D6A119430546A120AD5C0D3D16A33C25AD5C4760CVCK" TargetMode="External"/><Relationship Id="rId20" Type="http://schemas.openxmlformats.org/officeDocument/2006/relationships/hyperlink" Target="consultantplus://offline/ref=386236B51A4F7236E587BD135BE8DB338D6A119430546A120AD5C0D3D16A33C25AD5C472CFFCE10B0D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consultantplus://offline/ref=386236B51A4F7236E587BD135BE8DB338D6A119430546A120AD5C0D3D16A33C25AD5C4710CV7K" TargetMode="External"/><Relationship Id="rId23" Type="http://schemas.openxmlformats.org/officeDocument/2006/relationships/theme" Target="theme/theme1.xml"/><Relationship Id="rId10" Type="http://schemas.openxmlformats.org/officeDocument/2006/relationships/hyperlink" Target="http://www.krasnokamskiy.com" TargetMode="External"/><Relationship Id="rId19" Type="http://schemas.openxmlformats.org/officeDocument/2006/relationships/hyperlink" Target="consultantplus://offline/ref=386236B51A4F7236E587BD135BE8DB338D6A119430546A120AD5C0D3D16A33C25AD5C472CD0FV6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86236B51A4F7236E587BD135BE8DB338D6A119430546A120AD5C0D3D16A33C25AD5C472CFFFE80C0DVFK"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1726450860309127E-2"/>
          <c:y val="4.0089363829521309E-2"/>
          <c:w val="0.90281058617672794"/>
          <c:h val="0.7649321959755031"/>
        </c:manualLayout>
      </c:layout>
      <c:bar3DChart>
        <c:barDir val="col"/>
        <c:grouping val="stacked"/>
        <c:varyColors val="0"/>
        <c:ser>
          <c:idx val="0"/>
          <c:order val="0"/>
          <c:tx>
            <c:strRef>
              <c:f>Лист1!$B$1</c:f>
              <c:strCache>
                <c:ptCount val="1"/>
                <c:pt idx="0">
                  <c:v>Контрольные мероприятия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2015 год</c:v>
                </c:pt>
                <c:pt idx="1">
                  <c:v>2016 год</c:v>
                </c:pt>
                <c:pt idx="2">
                  <c:v>2017 год</c:v>
                </c:pt>
              </c:strCache>
            </c:strRef>
          </c:cat>
          <c:val>
            <c:numRef>
              <c:f>Лист1!$B$2:$B$4</c:f>
              <c:numCache>
                <c:formatCode>General</c:formatCode>
                <c:ptCount val="3"/>
                <c:pt idx="0">
                  <c:v>33</c:v>
                </c:pt>
                <c:pt idx="1">
                  <c:v>29</c:v>
                </c:pt>
                <c:pt idx="2">
                  <c:v>22</c:v>
                </c:pt>
              </c:numCache>
            </c:numRef>
          </c:val>
        </c:ser>
        <c:ser>
          <c:idx val="1"/>
          <c:order val="1"/>
          <c:tx>
            <c:strRef>
              <c:f>Лист1!$C$1</c:f>
              <c:strCache>
                <c:ptCount val="1"/>
                <c:pt idx="0">
                  <c:v>Экспертно-аналитические мероприятия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2015 год</c:v>
                </c:pt>
                <c:pt idx="1">
                  <c:v>2016 год</c:v>
                </c:pt>
                <c:pt idx="2">
                  <c:v>2017 год</c:v>
                </c:pt>
              </c:strCache>
            </c:strRef>
          </c:cat>
          <c:val>
            <c:numRef>
              <c:f>Лист1!$C$2:$C$4</c:f>
              <c:numCache>
                <c:formatCode>General</c:formatCode>
                <c:ptCount val="3"/>
                <c:pt idx="0">
                  <c:v>128</c:v>
                </c:pt>
                <c:pt idx="1">
                  <c:v>158</c:v>
                </c:pt>
                <c:pt idx="2">
                  <c:v>121</c:v>
                </c:pt>
              </c:numCache>
            </c:numRef>
          </c:val>
        </c:ser>
        <c:dLbls>
          <c:showLegendKey val="0"/>
          <c:showVal val="0"/>
          <c:showCatName val="0"/>
          <c:showSerName val="0"/>
          <c:showPercent val="0"/>
          <c:showBubbleSize val="0"/>
        </c:dLbls>
        <c:gapWidth val="150"/>
        <c:shape val="cylinder"/>
        <c:axId val="194697088"/>
        <c:axId val="194698624"/>
        <c:axId val="0"/>
      </c:bar3DChart>
      <c:catAx>
        <c:axId val="194697088"/>
        <c:scaling>
          <c:orientation val="minMax"/>
        </c:scaling>
        <c:delete val="0"/>
        <c:axPos val="b"/>
        <c:numFmt formatCode="General" sourceLinked="0"/>
        <c:majorTickMark val="out"/>
        <c:minorTickMark val="none"/>
        <c:tickLblPos val="nextTo"/>
        <c:crossAx val="194698624"/>
        <c:crosses val="autoZero"/>
        <c:auto val="1"/>
        <c:lblAlgn val="ctr"/>
        <c:lblOffset val="100"/>
        <c:noMultiLvlLbl val="0"/>
      </c:catAx>
      <c:valAx>
        <c:axId val="194698624"/>
        <c:scaling>
          <c:orientation val="minMax"/>
        </c:scaling>
        <c:delete val="0"/>
        <c:axPos val="l"/>
        <c:majorGridlines/>
        <c:numFmt formatCode="General" sourceLinked="1"/>
        <c:majorTickMark val="out"/>
        <c:minorTickMark val="none"/>
        <c:tickLblPos val="nextTo"/>
        <c:crossAx val="19469708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3539532972245956E-2"/>
          <c:y val="2.8923195930137115E-2"/>
          <c:w val="0.93148782387011075"/>
          <c:h val="0.57427159834645236"/>
        </c:manualLayout>
      </c:layout>
      <c:bar3DChart>
        <c:barDir val="col"/>
        <c:grouping val="clustered"/>
        <c:varyColors val="0"/>
        <c:ser>
          <c:idx val="0"/>
          <c:order val="0"/>
          <c:tx>
            <c:strRef>
              <c:f>Лист1!$B$1</c:f>
              <c:strCache>
                <c:ptCount val="1"/>
                <c:pt idx="0">
                  <c:v>Нецелевые расходы</c:v>
                </c:pt>
              </c:strCache>
            </c:strRef>
          </c:tx>
          <c:invertIfNegative val="0"/>
          <c:dLbls>
            <c:dLbl>
              <c:idx val="0"/>
              <c:layout>
                <c:manualLayout>
                  <c:x val="-2.8094223552348658E-2"/>
                  <c:y val="-1.0689048018233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039509867634587E-3"/>
                  <c:y val="-8.01678601367524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42236024844720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3.3</c:v>
                </c:pt>
                <c:pt idx="1">
                  <c:v>206.6</c:v>
                </c:pt>
                <c:pt idx="2">
                  <c:v>1328.6</c:v>
                </c:pt>
              </c:numCache>
            </c:numRef>
          </c:val>
        </c:ser>
        <c:ser>
          <c:idx val="1"/>
          <c:order val="1"/>
          <c:tx>
            <c:strRef>
              <c:f>Лист1!$C$1</c:f>
              <c:strCache>
                <c:ptCount val="1"/>
                <c:pt idx="0">
                  <c:v>Неэффективные расходы</c:v>
                </c:pt>
              </c:strCache>
            </c:strRef>
          </c:tx>
          <c:invertIfNegative val="0"/>
          <c:dLbls>
            <c:dLbl>
              <c:idx val="0"/>
              <c:layout>
                <c:manualLayout>
                  <c:x val="-1.5607901973527032E-3"/>
                  <c:y val="-4.27561920729346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217032915713395E-3"/>
                  <c:y val="-5.07729780866099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607901973527032E-2"/>
                  <c:y val="-4.54286644918241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7.092198581560283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Лист1!$C$2:$C$4</c:f>
              <c:numCache>
                <c:formatCode>General</c:formatCode>
                <c:ptCount val="3"/>
                <c:pt idx="0">
                  <c:v>25719.1</c:v>
                </c:pt>
                <c:pt idx="1">
                  <c:v>173.4</c:v>
                </c:pt>
                <c:pt idx="2">
                  <c:v>9680.1</c:v>
                </c:pt>
              </c:numCache>
            </c:numRef>
          </c:val>
        </c:ser>
        <c:ser>
          <c:idx val="2"/>
          <c:order val="2"/>
          <c:tx>
            <c:strRef>
              <c:f>Лист1!$D$1</c:f>
              <c:strCache>
                <c:ptCount val="1"/>
                <c:pt idx="0">
                  <c:v>Нарушения по управлению и распоряжению имуществом</c:v>
                </c:pt>
              </c:strCache>
            </c:strRef>
          </c:tx>
          <c:invertIfNegative val="0"/>
          <c:dLbls>
            <c:dLbl>
              <c:idx val="1"/>
              <c:layout>
                <c:manualLayout>
                  <c:x val="-7.7786771980605232E-3"/>
                  <c:y val="-4.00839895013123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607901973527032E-2"/>
                  <c:y val="-2.67226200455836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Лист1!$A$2:$A$4</c:f>
              <c:numCache>
                <c:formatCode>General</c:formatCode>
                <c:ptCount val="3"/>
                <c:pt idx="0">
                  <c:v>2015</c:v>
                </c:pt>
                <c:pt idx="1">
                  <c:v>2016</c:v>
                </c:pt>
                <c:pt idx="2">
                  <c:v>2017</c:v>
                </c:pt>
              </c:numCache>
            </c:numRef>
          </c:cat>
          <c:val>
            <c:numRef>
              <c:f>Лист1!$D$2:$D$4</c:f>
              <c:numCache>
                <c:formatCode>General</c:formatCode>
                <c:ptCount val="3"/>
                <c:pt idx="0" formatCode="0.0">
                  <c:v>167892</c:v>
                </c:pt>
                <c:pt idx="1">
                  <c:v>79196.5</c:v>
                </c:pt>
                <c:pt idx="2">
                  <c:v>47938.8</c:v>
                </c:pt>
              </c:numCache>
            </c:numRef>
          </c:val>
        </c:ser>
        <c:ser>
          <c:idx val="3"/>
          <c:order val="3"/>
          <c:tx>
            <c:strRef>
              <c:f>Лист1!$E$1</c:f>
              <c:strCache>
                <c:ptCount val="1"/>
                <c:pt idx="0">
                  <c:v>Прочие нарушения</c:v>
                </c:pt>
              </c:strCache>
            </c:strRef>
          </c:tx>
          <c:invertIfNegative val="0"/>
          <c:dLbls>
            <c:dLbl>
              <c:idx val="0"/>
              <c:layout>
                <c:manualLayout>
                  <c:x val="3.1152647975077882E-2"/>
                  <c:y val="-2.13333333333333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215803947054065E-3"/>
                  <c:y val="-2.40503580410257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306686670999191E-2"/>
                  <c:y val="-1.870583403190891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Лист1!$E$2:$E$4</c:f>
              <c:numCache>
                <c:formatCode>General</c:formatCode>
                <c:ptCount val="3"/>
                <c:pt idx="0">
                  <c:v>151196.5</c:v>
                </c:pt>
                <c:pt idx="1">
                  <c:v>163316.29999999999</c:v>
                </c:pt>
                <c:pt idx="2">
                  <c:v>126878.2</c:v>
                </c:pt>
              </c:numCache>
            </c:numRef>
          </c:val>
        </c:ser>
        <c:dLbls>
          <c:showLegendKey val="0"/>
          <c:showVal val="0"/>
          <c:showCatName val="0"/>
          <c:showSerName val="0"/>
          <c:showPercent val="0"/>
          <c:showBubbleSize val="0"/>
        </c:dLbls>
        <c:gapWidth val="150"/>
        <c:shape val="cylinder"/>
        <c:axId val="195281280"/>
        <c:axId val="195282816"/>
        <c:axId val="0"/>
      </c:bar3DChart>
      <c:catAx>
        <c:axId val="195281280"/>
        <c:scaling>
          <c:orientation val="minMax"/>
        </c:scaling>
        <c:delete val="0"/>
        <c:axPos val="b"/>
        <c:numFmt formatCode="General" sourceLinked="1"/>
        <c:majorTickMark val="out"/>
        <c:minorTickMark val="none"/>
        <c:tickLblPos val="nextTo"/>
        <c:crossAx val="195282816"/>
        <c:crosses val="autoZero"/>
        <c:auto val="1"/>
        <c:lblAlgn val="ctr"/>
        <c:lblOffset val="100"/>
        <c:noMultiLvlLbl val="0"/>
      </c:catAx>
      <c:valAx>
        <c:axId val="195282816"/>
        <c:scaling>
          <c:orientation val="minMax"/>
        </c:scaling>
        <c:delete val="0"/>
        <c:axPos val="l"/>
        <c:majorGridlines/>
        <c:numFmt formatCode="General" sourceLinked="1"/>
        <c:majorTickMark val="out"/>
        <c:minorTickMark val="none"/>
        <c:tickLblPos val="nextTo"/>
        <c:crossAx val="195281280"/>
        <c:crosses val="autoZero"/>
        <c:crossBetween val="between"/>
      </c:valAx>
    </c:plotArea>
    <c:legend>
      <c:legendPos val="b"/>
      <c:layout>
        <c:manualLayout>
          <c:xMode val="edge"/>
          <c:yMode val="edge"/>
          <c:x val="2.5958767609891915E-2"/>
          <c:y val="0.68611512602020641"/>
          <c:w val="0.72488946655877962"/>
          <c:h val="0.2444784812857296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0936-090F-41B3-8197-C32F5E1C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9598</Words>
  <Characters>54712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3C111</dc:creator>
  <cp:lastModifiedBy>User-206</cp:lastModifiedBy>
  <cp:revision>2</cp:revision>
  <cp:lastPrinted>2018-03-28T13:50:00Z</cp:lastPrinted>
  <dcterms:created xsi:type="dcterms:W3CDTF">2018-04-09T05:04:00Z</dcterms:created>
  <dcterms:modified xsi:type="dcterms:W3CDTF">2018-04-09T05:04:00Z</dcterms:modified>
</cp:coreProperties>
</file>