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89" w:rsidRPr="002B13C2" w:rsidRDefault="00CE6889" w:rsidP="002B13C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CE6889" w:rsidRPr="002B13C2" w:rsidRDefault="00CE6889" w:rsidP="002B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E6889" w:rsidRPr="002B13C2" w:rsidRDefault="00CE6889" w:rsidP="002B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ПЕРМСКОГО КРАЯ</w:t>
      </w:r>
    </w:p>
    <w:p w:rsidR="00CE6889" w:rsidRPr="002B13C2" w:rsidRDefault="00CE6889" w:rsidP="002B13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E6889" w:rsidRPr="002B13C2" w:rsidRDefault="00CE6889" w:rsidP="002B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ПОСТАНОВЛЕНИЕ</w:t>
      </w:r>
    </w:p>
    <w:p w:rsidR="00CE6889" w:rsidRPr="002B13C2" w:rsidRDefault="00CE6889" w:rsidP="002B13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2B1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25.11.2014</w:t>
      </w:r>
      <w:r w:rsidRPr="002B13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13C2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1666</w:t>
      </w:r>
    </w:p>
    <w:p w:rsidR="00CE6889" w:rsidRPr="002B13C2" w:rsidRDefault="00CE6889" w:rsidP="002B13C2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Об утверждении муниципальной программы «Управление земельными ресурсами и имуществом Краснокамского муниципального района»</w:t>
      </w:r>
    </w:p>
    <w:p w:rsidR="00CE6889" w:rsidRPr="00EA61DA" w:rsidRDefault="00CE6889" w:rsidP="00EA61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Краснокамского муниципального района разработки, реализации и оценки эффективности муниципальных программ, утвержденным постановлением администрации Краснокамского муниципального района от 5 мая </w:t>
      </w:r>
      <w:smartTag w:uri="urn:schemas-microsoft-com:office:smarttags" w:element="metricconverter">
        <w:smartTagPr>
          <w:attr w:name="ProductID" w:val="2014 г"/>
        </w:smartTagPr>
        <w:r w:rsidRPr="002B13C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2B13C2">
        <w:rPr>
          <w:rFonts w:ascii="Times New Roman" w:hAnsi="Times New Roman"/>
          <w:sz w:val="28"/>
          <w:szCs w:val="28"/>
          <w:lang w:eastAsia="ru-RU"/>
        </w:rPr>
        <w:t>. № 604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 </w:t>
      </w:r>
      <w:r w:rsidRPr="002B13C2">
        <w:rPr>
          <w:rFonts w:ascii="Times New Roman" w:hAnsi="Times New Roman"/>
          <w:sz w:val="28"/>
          <w:szCs w:val="28"/>
          <w:lang w:eastAsia="ru-RU"/>
        </w:rPr>
        <w:t>администрация Краснокамского муниципального района</w:t>
      </w:r>
    </w:p>
    <w:p w:rsidR="00CE6889" w:rsidRPr="002B13C2" w:rsidRDefault="00CE6889" w:rsidP="00EA61D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>ПОСТАНОВЛЯЕТ:</w:t>
      </w:r>
    </w:p>
    <w:p w:rsidR="00CE6889" w:rsidRPr="002B13C2" w:rsidRDefault="00CE6889" w:rsidP="00EA61D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 xml:space="preserve">1. Утвердить прилагаемую муниципальную программу </w:t>
      </w:r>
      <w:r w:rsidRPr="002B13C2">
        <w:rPr>
          <w:rFonts w:ascii="Times New Roman" w:hAnsi="Times New Roman"/>
          <w:sz w:val="28"/>
          <w:szCs w:val="28"/>
        </w:rPr>
        <w:t>Краснокамского муниципального района  «Управление земельными ресурсами и имуществом Краснокамского муниципального района»</w:t>
      </w:r>
      <w:r w:rsidRPr="002B13C2">
        <w:rPr>
          <w:rFonts w:ascii="Times New Roman" w:hAnsi="Times New Roman"/>
          <w:sz w:val="28"/>
          <w:szCs w:val="20"/>
          <w:lang w:eastAsia="ru-RU"/>
        </w:rPr>
        <w:t>.</w:t>
      </w:r>
    </w:p>
    <w:p w:rsidR="00CE6889" w:rsidRPr="00741A83" w:rsidRDefault="00CE6889" w:rsidP="00741A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>2.</w:t>
      </w:r>
      <w:r w:rsidRPr="00741A83">
        <w:rPr>
          <w:rFonts w:ascii="Times New Roman" w:hAnsi="Times New Roman"/>
          <w:sz w:val="28"/>
          <w:szCs w:val="28"/>
        </w:rPr>
        <w:tab/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CE6889" w:rsidRPr="00741A83" w:rsidRDefault="00CE6889" w:rsidP="00741A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 xml:space="preserve">3.      Настоящее постановление вступает в силу с 01 января 2015 года, но не ранее, </w:t>
      </w:r>
      <w:r>
        <w:rPr>
          <w:rFonts w:ascii="Times New Roman" w:hAnsi="Times New Roman"/>
          <w:sz w:val="28"/>
          <w:szCs w:val="28"/>
        </w:rPr>
        <w:t>срока</w:t>
      </w:r>
      <w:r w:rsidRPr="00741A83">
        <w:rPr>
          <w:rFonts w:ascii="Times New Roman" w:hAnsi="Times New Roman"/>
          <w:sz w:val="28"/>
          <w:szCs w:val="28"/>
        </w:rPr>
        <w:t xml:space="preserve"> его официального опубликования. </w:t>
      </w:r>
    </w:p>
    <w:p w:rsidR="00CE6889" w:rsidRPr="008501A2" w:rsidRDefault="00CE6889" w:rsidP="00741A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>4.</w:t>
      </w:r>
      <w:r w:rsidRPr="00741A83">
        <w:rPr>
          <w:rFonts w:ascii="Times New Roman" w:hAnsi="Times New Roman"/>
          <w:sz w:val="28"/>
          <w:szCs w:val="28"/>
        </w:rPr>
        <w:tab/>
        <w:t xml:space="preserve">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E6889" w:rsidRPr="00741A83" w:rsidRDefault="00CE6889" w:rsidP="00741A83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>Глава Краснокамского</w:t>
      </w:r>
    </w:p>
    <w:p w:rsidR="00CE6889" w:rsidRPr="00741A83" w:rsidRDefault="00CE6889" w:rsidP="00741A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CE6889" w:rsidRPr="00741A83" w:rsidRDefault="00CE6889" w:rsidP="00741A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CE6889" w:rsidRPr="00741A83" w:rsidRDefault="00CE6889" w:rsidP="00741A8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741A83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Ю.Ю.Крестьянников</w:t>
      </w:r>
    </w:p>
    <w:p w:rsidR="00CE6889" w:rsidRPr="00741A83" w:rsidRDefault="00CE6889" w:rsidP="00741A8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E6889" w:rsidRPr="00741A83" w:rsidRDefault="00CE6889" w:rsidP="00741A8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E6889" w:rsidRDefault="00CE6889" w:rsidP="002B13C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2B13C2" w:rsidRDefault="00CE6889" w:rsidP="002B13C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2B13C2" w:rsidRDefault="00CE6889" w:rsidP="002B13C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13C2">
        <w:rPr>
          <w:rFonts w:ascii="Times New Roman" w:hAnsi="Times New Roman"/>
          <w:sz w:val="18"/>
          <w:szCs w:val="18"/>
        </w:rPr>
        <w:t xml:space="preserve">исп. Отинова Ю.А. </w:t>
      </w: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13C2">
        <w:rPr>
          <w:rFonts w:ascii="Times New Roman" w:hAnsi="Times New Roman"/>
          <w:sz w:val="18"/>
          <w:szCs w:val="18"/>
        </w:rPr>
        <w:t>4 46 17</w:t>
      </w: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A9485A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28"/>
          <w:szCs w:val="28"/>
        </w:rPr>
      </w:pPr>
    </w:p>
    <w:p w:rsidR="00CE6889" w:rsidRDefault="00CE6889" w:rsidP="00A9485A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E6889" w:rsidRPr="00E22A4C" w:rsidRDefault="00CE6889" w:rsidP="00A9485A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E6889" w:rsidRPr="00E22A4C" w:rsidRDefault="00CE6889" w:rsidP="00A9485A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28"/>
          <w:szCs w:val="28"/>
        </w:rPr>
      </w:pPr>
      <w:r w:rsidRPr="00E22A4C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CE6889" w:rsidRPr="00A9485A" w:rsidRDefault="00CE6889" w:rsidP="00A9485A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948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25.11.2014  № 1666</w:t>
      </w:r>
    </w:p>
    <w:p w:rsidR="00CE6889" w:rsidRDefault="00CE6889" w:rsidP="00A94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13C2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B13C2">
        <w:rPr>
          <w:rFonts w:ascii="Times New Roman" w:hAnsi="Times New Roman"/>
          <w:b/>
          <w:sz w:val="32"/>
          <w:szCs w:val="32"/>
        </w:rPr>
        <w:t>«</w:t>
      </w:r>
      <w:r w:rsidRPr="002B13C2">
        <w:rPr>
          <w:rFonts w:ascii="Times New Roman" w:hAnsi="Times New Roman"/>
          <w:sz w:val="28"/>
          <w:szCs w:val="28"/>
        </w:rPr>
        <w:t>Управление земельными ресурсами и имуществом Краснокамского муниципального района</w:t>
      </w:r>
      <w:r w:rsidRPr="002B13C2">
        <w:rPr>
          <w:rFonts w:ascii="Times New Roman" w:hAnsi="Times New Roman"/>
          <w:b/>
          <w:sz w:val="32"/>
          <w:szCs w:val="32"/>
        </w:rPr>
        <w:t>» (далее – Программа)</w:t>
      </w:r>
    </w:p>
    <w:p w:rsidR="00CE6889" w:rsidRPr="002B13C2" w:rsidRDefault="00CE6889" w:rsidP="00A9485A">
      <w:pPr>
        <w:tabs>
          <w:tab w:val="center" w:pos="7285"/>
          <w:tab w:val="left" w:pos="9164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2B13C2">
        <w:rPr>
          <w:rFonts w:ascii="Times New Roman" w:hAnsi="Times New Roman"/>
          <w:sz w:val="32"/>
          <w:szCs w:val="32"/>
        </w:rPr>
        <w:t>ПАСПОРТ</w:t>
      </w:r>
    </w:p>
    <w:p w:rsidR="00CE6889" w:rsidRPr="002B13C2" w:rsidRDefault="00CE6889" w:rsidP="00A9485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2B13C2">
        <w:rPr>
          <w:rFonts w:ascii="Times New Roman" w:hAnsi="Times New Roman"/>
          <w:sz w:val="32"/>
          <w:szCs w:val="32"/>
        </w:rPr>
        <w:t>Муниципальной программы Краснокамского муниципального района</w:t>
      </w:r>
    </w:p>
    <w:p w:rsidR="00CE6889" w:rsidRPr="002B13C2" w:rsidRDefault="00CE6889" w:rsidP="00A9485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2B13C2">
        <w:rPr>
          <w:rFonts w:ascii="Times New Roman" w:hAnsi="Times New Roman"/>
          <w:sz w:val="32"/>
          <w:szCs w:val="32"/>
        </w:rPr>
        <w:t>«</w:t>
      </w:r>
      <w:r w:rsidRPr="002B13C2">
        <w:rPr>
          <w:rFonts w:ascii="Times New Roman" w:hAnsi="Times New Roman"/>
          <w:sz w:val="28"/>
          <w:szCs w:val="28"/>
        </w:rPr>
        <w:t>Управление земельными ресурсами и имуществом Краснокамского муниципального района</w:t>
      </w:r>
      <w:r w:rsidRPr="002B13C2">
        <w:rPr>
          <w:rFonts w:ascii="Times New Roman" w:hAnsi="Times New Roman"/>
          <w:sz w:val="32"/>
          <w:szCs w:val="32"/>
        </w:rPr>
        <w:t>»</w:t>
      </w:r>
    </w:p>
    <w:p w:rsidR="00CE6889" w:rsidRPr="002B13C2" w:rsidRDefault="00CE6889" w:rsidP="00A9485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3"/>
        <w:gridCol w:w="7287"/>
      </w:tblGrid>
      <w:tr w:rsidR="00CE6889" w:rsidRPr="004E3200" w:rsidTr="0071625A">
        <w:trPr>
          <w:trHeight w:val="355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</w:tr>
      <w:tr w:rsidR="00CE6889" w:rsidRPr="004E3200" w:rsidTr="0071625A">
        <w:trPr>
          <w:trHeight w:val="355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71625A">
        <w:trPr>
          <w:trHeight w:val="417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71625A">
        <w:trPr>
          <w:trHeight w:val="422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13C2">
              <w:rPr>
                <w:rFonts w:ascii="Times New Roman" w:hAnsi="Times New Roman"/>
                <w:sz w:val="28"/>
                <w:szCs w:val="28"/>
              </w:rPr>
              <w:t>«Эффективное управление земельными ресурсами Краснокамского муниципального района»</w:t>
            </w:r>
          </w:p>
          <w:p w:rsidR="00CE6889" w:rsidRPr="002B13C2" w:rsidRDefault="00CE6889" w:rsidP="002B13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1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«Эффективное управление муниципальным имуществом Краснокамского муниципального района»</w:t>
            </w:r>
          </w:p>
          <w:p w:rsidR="00CE6889" w:rsidRDefault="00CE6889" w:rsidP="002B13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B13C2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программы»</w:t>
            </w:r>
          </w:p>
          <w:p w:rsidR="00CE6889" w:rsidRPr="002B13C2" w:rsidRDefault="00CE6889" w:rsidP="002B13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E6889" w:rsidRPr="004E3200" w:rsidTr="0071625A">
        <w:trPr>
          <w:trHeight w:val="960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71625A">
        <w:trPr>
          <w:trHeight w:val="597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 прозрачности управления и распоряжения имуществом и земельными ресурсами Краснокамского муниципального района.</w:t>
            </w:r>
          </w:p>
        </w:tc>
      </w:tr>
      <w:tr w:rsidR="00CE6889" w:rsidRPr="004E3200" w:rsidTr="00A9485A">
        <w:trPr>
          <w:trHeight w:val="701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84" w:type="pct"/>
          </w:tcPr>
          <w:p w:rsidR="00CE6889" w:rsidRDefault="00CE6889" w:rsidP="008501A2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2">
              <w:rPr>
                <w:rFonts w:ascii="Times New Roman" w:hAnsi="Times New Roman"/>
                <w:sz w:val="28"/>
                <w:szCs w:val="28"/>
              </w:rPr>
              <w:t>Вовлечение в оборот земельных участков под жилищное строительство и строительство промышленных предприятий и промышленных парков.</w:t>
            </w:r>
          </w:p>
          <w:p w:rsidR="00CE6889" w:rsidRPr="002B13C2" w:rsidRDefault="00CE6889" w:rsidP="008501A2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задолженности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рендной плате за землю. </w:t>
            </w:r>
          </w:p>
          <w:p w:rsidR="00CE6889" w:rsidRPr="002B13C2" w:rsidRDefault="00CE6889" w:rsidP="002B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еализация указов Президента Российской Федерации в части обеспечения многодетных семей Краснокамского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земельными участками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6889" w:rsidRDefault="00CE6889" w:rsidP="002B1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полноты и достоверности данных р</w:t>
            </w:r>
            <w:r w:rsidRPr="002B13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еестра муниципальной собственности Краснокамского муниципального района.</w:t>
            </w:r>
          </w:p>
          <w:p w:rsidR="00CE6889" w:rsidRPr="002B13C2" w:rsidRDefault="00CE6889" w:rsidP="002B13C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эффективного управления, распоряжения, использования и сохранности муниципального  имущества</w:t>
            </w:r>
          </w:p>
        </w:tc>
      </w:tr>
      <w:tr w:rsidR="00CE6889" w:rsidRPr="004E3200" w:rsidTr="0071625A">
        <w:trPr>
          <w:trHeight w:val="699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84" w:type="pct"/>
          </w:tcPr>
          <w:p w:rsidR="00CE6889" w:rsidRPr="002B13C2" w:rsidRDefault="00CE6889" w:rsidP="003B38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период с 2015 по 2017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  <w:r w:rsidRPr="002B13C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CE6889" w:rsidRPr="002B13C2" w:rsidRDefault="00CE6889" w:rsidP="003B38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Поступления</w:t>
            </w:r>
            <w:r w:rsidRPr="002B13C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 арендной плате за землю и доходам от продажи земельных участков в консолидированный бюджет Краснокамского муниципального района 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32 198,2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в год;</w:t>
            </w:r>
          </w:p>
          <w:p w:rsidR="00CE6889" w:rsidRPr="002B13C2" w:rsidRDefault="00CE6889" w:rsidP="002B1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использования и реализации муниципального имущества в период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по 2017 год составят 47 377,0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 (без учета доходов от земли), в том числе:</w:t>
            </w:r>
          </w:p>
          <w:p w:rsidR="00CE6889" w:rsidRPr="002B13C2" w:rsidRDefault="00CE6889" w:rsidP="002B13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26 429,8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E6889" w:rsidRPr="002B13C2" w:rsidRDefault="00CE6889" w:rsidP="002B13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10 976,9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CE6889" w:rsidRPr="002B13C2" w:rsidRDefault="00CE6889" w:rsidP="002B13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970,3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CE6889" w:rsidRPr="002B13C2" w:rsidRDefault="00CE6889" w:rsidP="002B13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многодетных семей района земельными участками к концу 2017 года стремится к 80 %, в том числе:</w:t>
            </w:r>
          </w:p>
          <w:p w:rsidR="00CE6889" w:rsidRPr="002B13C2" w:rsidRDefault="00CE6889" w:rsidP="002B13C2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60%;</w:t>
            </w:r>
          </w:p>
          <w:p w:rsidR="00CE6889" w:rsidRPr="002B13C2" w:rsidRDefault="00CE6889" w:rsidP="002B13C2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– 65 %;</w:t>
            </w:r>
          </w:p>
          <w:p w:rsidR="00CE6889" w:rsidRPr="002B13C2" w:rsidRDefault="00CE6889" w:rsidP="002B13C2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80 %.</w:t>
            </w:r>
          </w:p>
          <w:p w:rsidR="00CE6889" w:rsidRPr="002B13C2" w:rsidRDefault="00CE6889" w:rsidP="003B38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Все объекты, находящиеся в казне Краснокамского муниципального района имеют пользователя;</w:t>
            </w:r>
          </w:p>
          <w:p w:rsidR="00CE6889" w:rsidRPr="002B13C2" w:rsidRDefault="00CE6889" w:rsidP="003B38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На все объекты, включенные в реестр муниципальной собственности  Краснокамского муниципального района, зарегистрировано право собственности района;</w:t>
            </w:r>
          </w:p>
          <w:p w:rsidR="00CE6889" w:rsidRPr="002B13C2" w:rsidRDefault="00CE6889" w:rsidP="003B38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нарушений, выявленных в процессе проверок сохранности и целевого использования краевого имущества 100%;</w:t>
            </w:r>
          </w:p>
          <w:p w:rsidR="00CE6889" w:rsidRPr="002B13C2" w:rsidRDefault="00CE6889" w:rsidP="003B38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Сокращение расходов на содержание неиспользуемого имущества для осуществления полномочий за счет повышения качества принятия управленческих решений;</w:t>
            </w:r>
          </w:p>
          <w:p w:rsidR="00CE6889" w:rsidRPr="003B38F7" w:rsidRDefault="00CE6889" w:rsidP="002B13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имущественной основы деятельности органов местного самоуправления и организаций.</w:t>
            </w:r>
          </w:p>
          <w:p w:rsidR="00CE6889" w:rsidRPr="002B13C2" w:rsidRDefault="00CE6889" w:rsidP="003B38F7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71625A">
        <w:trPr>
          <w:trHeight w:val="1236"/>
        </w:trPr>
        <w:tc>
          <w:tcPr>
            <w:tcW w:w="1316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3684" w:type="pct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рассчитана на период с 2015 по 2017 годы. </w:t>
            </w:r>
          </w:p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</w:tbl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Spec="center" w:tblpY="240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9"/>
        <w:gridCol w:w="604"/>
        <w:gridCol w:w="3005"/>
        <w:gridCol w:w="898"/>
        <w:gridCol w:w="462"/>
        <w:gridCol w:w="565"/>
        <w:gridCol w:w="853"/>
        <w:gridCol w:w="281"/>
        <w:gridCol w:w="994"/>
        <w:gridCol w:w="140"/>
        <w:gridCol w:w="1278"/>
      </w:tblGrid>
      <w:tr w:rsidR="00CE6889" w:rsidRPr="004E3200" w:rsidTr="00E72593">
        <w:trPr>
          <w:trHeight w:val="65"/>
        </w:trPr>
        <w:tc>
          <w:tcPr>
            <w:tcW w:w="772" w:type="pct"/>
            <w:vMerge w:val="restart"/>
          </w:tcPr>
          <w:p w:rsidR="00CE6889" w:rsidRPr="002B13C2" w:rsidRDefault="00CE6889" w:rsidP="00E72593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  <w:p w:rsidR="00CE6889" w:rsidRPr="002B13C2" w:rsidRDefault="00CE6889" w:rsidP="00E72593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99" w:type="pct"/>
            <w:vMerge w:val="restar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8" w:type="pct"/>
            <w:vMerge w:val="restar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78" w:type="pct"/>
            <w:gridSpan w:val="2"/>
            <w:vMerge w:val="restart"/>
            <w:vAlign w:val="center"/>
          </w:tcPr>
          <w:p w:rsidR="00CE6889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651" w:type="pct"/>
            <w:gridSpan w:val="5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CE6889" w:rsidRPr="004E3200" w:rsidTr="00E72593">
        <w:trPr>
          <w:trHeight w:val="664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pct"/>
            <w:vMerge/>
            <w:vAlign w:val="center"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pct"/>
            <w:gridSpan w:val="2"/>
            <w:vMerge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28" w:type="pct"/>
            <w:gridSpan w:val="2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5" w:type="pc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E6889" w:rsidRPr="004E3200" w:rsidTr="00E72593">
        <w:trPr>
          <w:trHeight w:val="134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pct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478" w:type="pct"/>
            <w:gridSpan w:val="2"/>
          </w:tcPr>
          <w:p w:rsidR="00CE6889" w:rsidRPr="00B55500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500">
              <w:rPr>
                <w:rFonts w:ascii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528" w:type="pct"/>
            <w:gridSpan w:val="2"/>
          </w:tcPr>
          <w:p w:rsidR="00CE6889" w:rsidRPr="00B55500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5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gridSpan w:val="2"/>
          </w:tcPr>
          <w:p w:rsidR="00CE6889" w:rsidRPr="00B55500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5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</w:tcPr>
          <w:p w:rsidR="00CE6889" w:rsidRPr="00B55500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5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6889" w:rsidRPr="004E3200" w:rsidTr="00E72593">
        <w:trPr>
          <w:trHeight w:val="134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pct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478" w:type="pct"/>
            <w:gridSpan w:val="2"/>
          </w:tcPr>
          <w:p w:rsidR="00CE6889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33 758,2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32 198,2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32 198,2</w:t>
            </w:r>
          </w:p>
        </w:tc>
        <w:tc>
          <w:tcPr>
            <w:tcW w:w="595" w:type="pct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32 198,2</w:t>
            </w:r>
          </w:p>
        </w:tc>
      </w:tr>
      <w:tr w:rsidR="00CE6889" w:rsidRPr="004E3200" w:rsidTr="00E72593">
        <w:trPr>
          <w:trHeight w:val="134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pct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3C2">
              <w:rPr>
                <w:rFonts w:ascii="Times New Roman" w:hAnsi="Times New Roman"/>
                <w:sz w:val="28"/>
                <w:szCs w:val="28"/>
              </w:rPr>
              <w:t>Доля многодетных семей района, обеспеченных земельными участками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8" w:type="pct"/>
            <w:gridSpan w:val="2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C2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C2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95" w:type="pct"/>
          </w:tcPr>
          <w:p w:rsidR="00CE6889" w:rsidRPr="002B13C2" w:rsidRDefault="00CE6889" w:rsidP="00E7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C2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E6889" w:rsidRPr="004E3200" w:rsidTr="00E72593">
        <w:trPr>
          <w:trHeight w:val="355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pct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ar-SA"/>
              </w:rPr>
              <w:t>Доходы от использования муниципального имущества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478" w:type="pct"/>
            <w:gridSpan w:val="2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3824,1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13C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003,6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8 003,6</w:t>
            </w:r>
          </w:p>
        </w:tc>
        <w:tc>
          <w:tcPr>
            <w:tcW w:w="595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8 003,6</w:t>
            </w:r>
          </w:p>
        </w:tc>
      </w:tr>
      <w:tr w:rsidR="00CE6889" w:rsidRPr="004E3200" w:rsidTr="00E72593">
        <w:trPr>
          <w:trHeight w:val="355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pct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ar-SA"/>
              </w:rPr>
              <w:t>Доходы от реализации муниципального имущества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478" w:type="pct"/>
            <w:gridSpan w:val="2"/>
          </w:tcPr>
          <w:p w:rsidR="00CE6889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5507,3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18 426,2</w:t>
            </w:r>
          </w:p>
        </w:tc>
        <w:tc>
          <w:tcPr>
            <w:tcW w:w="528" w:type="pct"/>
            <w:gridSpan w:val="2"/>
          </w:tcPr>
          <w:p w:rsidR="00CE6889" w:rsidRPr="002B13C2" w:rsidRDefault="00CE6889" w:rsidP="00E72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2 973,3</w:t>
            </w:r>
          </w:p>
        </w:tc>
        <w:tc>
          <w:tcPr>
            <w:tcW w:w="595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1 966,7</w:t>
            </w:r>
          </w:p>
        </w:tc>
      </w:tr>
      <w:tr w:rsidR="00CE6889" w:rsidRPr="004E3200" w:rsidTr="00E72593">
        <w:trPr>
          <w:trHeight w:val="355"/>
        </w:trPr>
        <w:tc>
          <w:tcPr>
            <w:tcW w:w="772" w:type="pct"/>
            <w:vMerge w:val="restar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680" w:type="pct"/>
            <w:gridSpan w:val="2"/>
            <w:vMerge w:val="restart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18" w:type="pct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gridSpan w:val="7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  <w:vMerge/>
            <w:vAlign w:val="center"/>
          </w:tcPr>
          <w:p w:rsidR="00CE6889" w:rsidRPr="002B13C2" w:rsidRDefault="00CE6889" w:rsidP="00E72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60" w:type="pct"/>
            <w:gridSpan w:val="2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4" w:type="pct"/>
            <w:gridSpan w:val="2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60" w:type="pct"/>
            <w:gridSpan w:val="2"/>
            <w:vAlign w:val="center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633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4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633" w:type="pct"/>
            <w:gridSpan w:val="2"/>
          </w:tcPr>
          <w:p w:rsidR="00CE6889" w:rsidRPr="007D7613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12 452,0</w:t>
            </w:r>
          </w:p>
        </w:tc>
        <w:tc>
          <w:tcPr>
            <w:tcW w:w="660" w:type="pct"/>
            <w:gridSpan w:val="2"/>
          </w:tcPr>
          <w:p w:rsidR="00CE6889" w:rsidRPr="007D7613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12 501,7</w:t>
            </w:r>
          </w:p>
        </w:tc>
        <w:tc>
          <w:tcPr>
            <w:tcW w:w="594" w:type="pct"/>
            <w:gridSpan w:val="2"/>
          </w:tcPr>
          <w:p w:rsidR="00CE6889" w:rsidRPr="007D7613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12548,4</w:t>
            </w:r>
          </w:p>
        </w:tc>
        <w:tc>
          <w:tcPr>
            <w:tcW w:w="660" w:type="pct"/>
            <w:gridSpan w:val="2"/>
          </w:tcPr>
          <w:p w:rsidR="00CE6889" w:rsidRPr="007D7613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37502,1</w:t>
            </w:r>
          </w:p>
        </w:tc>
      </w:tr>
      <w:tr w:rsidR="00CE6889" w:rsidRPr="004E3200" w:rsidTr="00E72593">
        <w:trPr>
          <w:trHeight w:val="67"/>
        </w:trPr>
        <w:tc>
          <w:tcPr>
            <w:tcW w:w="772" w:type="pct"/>
            <w:vMerge/>
          </w:tcPr>
          <w:p w:rsidR="00CE6889" w:rsidRPr="002B13C2" w:rsidRDefault="00CE6889" w:rsidP="00E72593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pct"/>
            <w:gridSpan w:val="2"/>
          </w:tcPr>
          <w:p w:rsidR="00CE6889" w:rsidRPr="002B13C2" w:rsidRDefault="00CE6889" w:rsidP="00E7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3C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E6889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CE6889" w:rsidSect="00E04A8B">
          <w:headerReference w:type="default" r:id="rId8"/>
          <w:headerReference w:type="first" r:id="rId9"/>
          <w:pgSz w:w="11906" w:h="16838" w:code="9"/>
          <w:pgMar w:top="851" w:right="567" w:bottom="284" w:left="1418" w:header="170" w:footer="0" w:gutter="0"/>
          <w:pgNumType w:start="1"/>
          <w:cols w:space="708"/>
          <w:titlePg/>
          <w:docGrid w:linePitch="360"/>
        </w:sectPr>
      </w:pPr>
    </w:p>
    <w:p w:rsidR="00CE6889" w:rsidRPr="002B13C2" w:rsidRDefault="00CE6889" w:rsidP="003B38F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 xml:space="preserve">. Характеристика текущего состояния сферы </w:t>
      </w:r>
      <w:r>
        <w:rPr>
          <w:rFonts w:ascii="Times New Roman" w:hAnsi="Times New Roman"/>
          <w:b/>
          <w:sz w:val="28"/>
          <w:szCs w:val="28"/>
          <w:lang w:eastAsia="ru-RU"/>
        </w:rPr>
        <w:t>управления земельными ресурсами и имуществом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Краснокамского муниципального района, основные показатели и анализ социальных, финансово-экономических и прочих рисков реализации муниципальной программы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1.1. Управление имуществом и земельными ресурсами Краснокамского муниципального района является неотъемлемой частью деятельности администрации Краснокамского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района.Имущество и земельные ресурсы района создают материальную основу для реализации функций (полномочий) органов местного самоуправления, предоставления муниципальных услуг гражданам и бизнесу.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>1.2. ВКраснокамском муниципальном рай</w:t>
      </w:r>
      <w:bookmarkStart w:id="0" w:name="_GoBack"/>
      <w:bookmarkEnd w:id="0"/>
      <w:r w:rsidRPr="007D7613">
        <w:rPr>
          <w:rFonts w:ascii="Times New Roman" w:hAnsi="Times New Roman"/>
          <w:sz w:val="28"/>
          <w:szCs w:val="28"/>
          <w:lang w:eastAsia="ru-RU"/>
        </w:rPr>
        <w:t>оне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1.2.1. В период с 2012 по 2013 годы и за первое полугодие 2014 года вовлечено в оборот под жилищное строительство и строительство промышленных предприятий 304 земельных участков, общей площадью </w:t>
      </w:r>
      <w:smartTag w:uri="urn:schemas-microsoft-com:office:smarttags" w:element="metricconverter">
        <w:smartTagPr>
          <w:attr w:name="ProductID" w:val="128,9 га"/>
        </w:smartTagPr>
        <w:r w:rsidRPr="007D7613">
          <w:rPr>
            <w:rFonts w:ascii="Times New Roman" w:hAnsi="Times New Roman"/>
            <w:sz w:val="28"/>
            <w:szCs w:val="28"/>
            <w:lang w:eastAsia="ru-RU"/>
          </w:rPr>
          <w:t>128,9 га</w:t>
        </w:r>
      </w:smartTag>
      <w:r w:rsidRPr="007D7613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2012 году –  105 участков площадью </w:t>
      </w:r>
      <w:smartTag w:uri="urn:schemas-microsoft-com:office:smarttags" w:element="metricconverter">
        <w:smartTagPr>
          <w:attr w:name="ProductID" w:val="29,1 га"/>
        </w:smartTagPr>
        <w:r w:rsidRPr="007D7613">
          <w:rPr>
            <w:rFonts w:ascii="Times New Roman" w:hAnsi="Times New Roman"/>
            <w:sz w:val="28"/>
            <w:szCs w:val="28"/>
            <w:lang w:eastAsia="ru-RU"/>
          </w:rPr>
          <w:t>29,1 га</w:t>
        </w:r>
      </w:smartTag>
      <w:r w:rsidRPr="007D761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2013 году –  100 участков площадью 39,4  га, 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за первое полугодие 2014 года – 99 участков площадью </w:t>
      </w:r>
      <w:smartTag w:uri="urn:schemas-microsoft-com:office:smarttags" w:element="metricconverter">
        <w:smartTagPr>
          <w:attr w:name="ProductID" w:val="60,4 га"/>
        </w:smartTagPr>
        <w:r w:rsidRPr="007D7613">
          <w:rPr>
            <w:rFonts w:ascii="Times New Roman" w:hAnsi="Times New Roman"/>
            <w:sz w:val="28"/>
            <w:szCs w:val="28"/>
            <w:lang w:eastAsia="ru-RU"/>
          </w:rPr>
          <w:t>60,4 га</w:t>
        </w:r>
      </w:smartTag>
      <w:r w:rsidRPr="007D7613">
        <w:rPr>
          <w:rFonts w:ascii="Times New Roman" w:hAnsi="Times New Roman"/>
          <w:sz w:val="28"/>
          <w:szCs w:val="28"/>
          <w:lang w:eastAsia="ru-RU"/>
        </w:rPr>
        <w:t>.</w:t>
      </w:r>
    </w:p>
    <w:p w:rsidR="00CE6889" w:rsidRPr="007D7613" w:rsidRDefault="00CE6889" w:rsidP="00C606B2">
      <w:pPr>
        <w:tabs>
          <w:tab w:val="num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>1.2.2. Одной из основных задач в сфере управления имуществом и земельными ресурсами Краснокамского муниципального района является обеспечение поступления доходов от использования земель в консолидированный бюджет Краснок</w:t>
      </w:r>
      <w:r>
        <w:rPr>
          <w:rFonts w:ascii="Times New Roman" w:hAnsi="Times New Roman"/>
          <w:sz w:val="28"/>
          <w:szCs w:val="28"/>
          <w:lang w:eastAsia="ru-RU"/>
        </w:rPr>
        <w:t xml:space="preserve">амского муниципального района. 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 В период с 2012 по 2013 и за первое полугодие 2014 года поступления от арендной платы и продажи земли вконсолидированный бюджет Краснокамского муниципального района  составили  </w:t>
      </w:r>
      <w:r>
        <w:rPr>
          <w:rFonts w:ascii="Times New Roman" w:hAnsi="Times New Roman"/>
          <w:sz w:val="28"/>
          <w:szCs w:val="28"/>
          <w:lang w:eastAsia="ru-RU"/>
        </w:rPr>
        <w:t>103 896,2 тыс</w:t>
      </w:r>
      <w:r w:rsidRPr="007D7613">
        <w:rPr>
          <w:rFonts w:ascii="Times New Roman" w:hAnsi="Times New Roman"/>
          <w:sz w:val="28"/>
          <w:szCs w:val="28"/>
          <w:lang w:eastAsia="ru-RU"/>
        </w:rPr>
        <w:t>. рублей, в том числе: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2012 году – 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39 038,0  тыс. 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</w:p>
    <w:p w:rsidR="00CE6889" w:rsidRPr="007D7613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2013 году – 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31 100,0  тыс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</w:p>
    <w:p w:rsidR="00CE6889" w:rsidRDefault="00CE6889" w:rsidP="007D76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>за пе</w:t>
      </w:r>
      <w:r>
        <w:rPr>
          <w:rFonts w:ascii="Times New Roman" w:hAnsi="Times New Roman"/>
          <w:sz w:val="28"/>
          <w:szCs w:val="28"/>
          <w:lang w:eastAsia="ru-RU"/>
        </w:rPr>
        <w:t>рвое полугодие 2014 года – 33 75</w:t>
      </w:r>
      <w:r w:rsidRPr="007D7613">
        <w:rPr>
          <w:rFonts w:ascii="Times New Roman" w:hAnsi="Times New Roman"/>
          <w:sz w:val="28"/>
          <w:szCs w:val="28"/>
          <w:lang w:eastAsia="ru-RU"/>
        </w:rPr>
        <w:t>8,2  тыс. рублей.</w:t>
      </w:r>
    </w:p>
    <w:p w:rsidR="00CE6889" w:rsidRPr="00270794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1.2.3. Обеспеченность многодетных семей района земельными участками</w:t>
      </w:r>
      <w:r w:rsidRPr="0027079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CE6889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 2012 год – 0 %</w:t>
      </w:r>
      <w:r w:rsidRPr="0027079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CE6889" w:rsidRPr="008D3DAF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 2013 год – 30,8 %</w:t>
      </w:r>
      <w:r w:rsidRPr="008D3DA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CE6889" w:rsidRPr="008D3DAF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 первое полугодие 2014 года – 50, 2%</w:t>
      </w:r>
    </w:p>
    <w:p w:rsidR="00CE6889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1.2.4</w:t>
      </w:r>
      <w:r w:rsidRPr="002B13C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Доходы от использования муниципального имущества в бюджет Краснокамского муниципального района составили 20 982,3 тыс. руб., в том числе</w:t>
      </w:r>
      <w:r w:rsidRPr="00C22006">
        <w:rPr>
          <w:rFonts w:ascii="Times New Roman" w:hAnsi="Times New Roman"/>
          <w:sz w:val="28"/>
          <w:szCs w:val="28"/>
          <w:lang w:eastAsia="ru-RU"/>
        </w:rPr>
        <w:t>:</w:t>
      </w:r>
    </w:p>
    <w:p w:rsidR="00CE6889" w:rsidRPr="007D7613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2012 году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8 646,1 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</w:p>
    <w:p w:rsidR="00CE6889" w:rsidRPr="007D7613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2013 году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8 561,4 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</w:p>
    <w:p w:rsidR="00CE6889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>за пе</w:t>
      </w:r>
      <w:r>
        <w:rPr>
          <w:rFonts w:ascii="Times New Roman" w:hAnsi="Times New Roman"/>
          <w:sz w:val="28"/>
          <w:szCs w:val="28"/>
          <w:lang w:eastAsia="ru-RU"/>
        </w:rPr>
        <w:t xml:space="preserve">рвое полугодие 2014 года – 3 824,1 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CE6889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1.2.5</w:t>
      </w:r>
      <w:r w:rsidRPr="002B13C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Доходы от реализации муниципального имущества в бюджет Краснокамского муниципального района составили 47 487,6   тыс. руб., в том числе</w:t>
      </w:r>
      <w:r w:rsidRPr="00C22006">
        <w:rPr>
          <w:rFonts w:ascii="Times New Roman" w:hAnsi="Times New Roman"/>
          <w:sz w:val="28"/>
          <w:szCs w:val="28"/>
          <w:lang w:eastAsia="ru-RU"/>
        </w:rPr>
        <w:t>:</w:t>
      </w:r>
    </w:p>
    <w:p w:rsidR="00CE6889" w:rsidRPr="007D7613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2012 году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28 104,1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</w:p>
    <w:p w:rsidR="00CE6889" w:rsidRPr="007D7613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 xml:space="preserve">в 2013 году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13 876,2</w:t>
      </w:r>
      <w:r w:rsidRPr="007D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</w:p>
    <w:p w:rsidR="00CE6889" w:rsidRPr="00270794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13">
        <w:rPr>
          <w:rFonts w:ascii="Times New Roman" w:hAnsi="Times New Roman"/>
          <w:sz w:val="28"/>
          <w:szCs w:val="28"/>
          <w:lang w:eastAsia="ru-RU"/>
        </w:rPr>
        <w:t>за пе</w:t>
      </w:r>
      <w:r>
        <w:rPr>
          <w:rFonts w:ascii="Times New Roman" w:hAnsi="Times New Roman"/>
          <w:sz w:val="28"/>
          <w:szCs w:val="28"/>
          <w:lang w:eastAsia="ru-RU"/>
        </w:rPr>
        <w:t>рвое полугодие 2014 года – 5 507,3</w:t>
      </w:r>
      <w:r w:rsidRPr="007D761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CE6889" w:rsidRPr="002B12BA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По состоянию на 1 июля 2014 года в реестре муниципальной собственности района (далее – Реестр) </w:t>
      </w:r>
      <w:r w:rsidRPr="002B1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содержатся сведения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73</w:t>
      </w:r>
      <w:r w:rsidRPr="002B1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юридических лицах, </w:t>
      </w:r>
      <w:r w:rsidRPr="00A852E1">
        <w:rPr>
          <w:rFonts w:ascii="Times New Roman" w:hAnsi="Times New Roman"/>
          <w:sz w:val="28"/>
          <w:szCs w:val="28"/>
          <w:lang w:eastAsia="ru-RU"/>
        </w:rPr>
        <w:t>455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объектах недвижимого имущества общей площадью</w:t>
      </w:r>
      <w:r w:rsidRPr="00A852E1">
        <w:rPr>
          <w:rFonts w:ascii="Times New Roman" w:hAnsi="Times New Roman"/>
          <w:sz w:val="28"/>
          <w:szCs w:val="28"/>
          <w:lang w:eastAsia="ru-RU"/>
        </w:rPr>
        <w:t xml:space="preserve"> 193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52E1">
        <w:rPr>
          <w:rFonts w:ascii="Times New Roman" w:hAnsi="Times New Roman"/>
          <w:sz w:val="28"/>
          <w:szCs w:val="28"/>
          <w:lang w:eastAsia="ru-RU"/>
        </w:rPr>
        <w:t xml:space="preserve">804 </w:t>
      </w:r>
      <w:r w:rsidRPr="002B13C2">
        <w:rPr>
          <w:rFonts w:ascii="Times New Roman" w:hAnsi="Times New Roman"/>
          <w:sz w:val="28"/>
          <w:szCs w:val="28"/>
          <w:lang w:eastAsia="ru-RU"/>
        </w:rPr>
        <w:t>кв.м.</w:t>
      </w:r>
      <w:r w:rsidRPr="00C22006">
        <w:rPr>
          <w:rFonts w:ascii="Times New Roman" w:hAnsi="Times New Roman"/>
          <w:sz w:val="28"/>
          <w:szCs w:val="28"/>
          <w:lang w:eastAsia="ru-RU"/>
        </w:rPr>
        <w:t>;</w:t>
      </w:r>
    </w:p>
    <w:p w:rsidR="00CE6889" w:rsidRDefault="00CE6889" w:rsidP="00C606B2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151 земельном участке общей площадью 178,43</w:t>
      </w:r>
      <w:r w:rsidRPr="002B13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кв.м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E6889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К наиболее серьезным рискам можно отнести финансовый и административный риски реализации Программы.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Административный риск связан с неэффективным управлением Программой, которое может привести к невыполнению целей и задач Программы.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Способами снижения административного риска являются: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контроль за ходом выполнения программных мероприятий и совершенствование механизма текущего управления реализацией Программы;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формирование ежегодных планов и отчетов по реализации Программы; </w:t>
      </w:r>
    </w:p>
    <w:p w:rsidR="00CE6889" w:rsidRPr="002B13C2" w:rsidRDefault="00CE6889" w:rsidP="00C606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3C2">
        <w:rPr>
          <w:rFonts w:ascii="Times New Roman" w:hAnsi="Times New Roman"/>
          <w:color w:val="000000"/>
          <w:sz w:val="28"/>
          <w:szCs w:val="28"/>
        </w:rPr>
        <w:t xml:space="preserve">непрерывный мониторинг выполнения показателей (индикаторов) Программы. </w:t>
      </w:r>
    </w:p>
    <w:p w:rsidR="00CE6889" w:rsidRPr="00476F86" w:rsidRDefault="00CE6889" w:rsidP="00476F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CE6889" w:rsidRDefault="00CE6889" w:rsidP="00584E0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584E0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 xml:space="preserve">. Приоритеты и цели политики сферы </w:t>
      </w:r>
      <w:r>
        <w:rPr>
          <w:rFonts w:ascii="Times New Roman" w:hAnsi="Times New Roman"/>
          <w:b/>
          <w:sz w:val="28"/>
          <w:szCs w:val="28"/>
          <w:lang w:eastAsia="ru-RU"/>
        </w:rPr>
        <w:t>управления земельными ресурсами и имуществом Краснокамского муниципального района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, описание основных целей муниципальной программы, прогноз развития соответствующей сферы социально-экономического развития и планируемые показатели по итогам реализации муниципальной программы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2.1. Политика Краснокамского муниципального района  в сфере управления и распоряжения земельными ресурсами и имуществом района основана на программных документах и Программе социально-экономического развития Краснокамского муниципального района.</w:t>
      </w:r>
    </w:p>
    <w:p w:rsidR="00CE6889" w:rsidRPr="002B13C2" w:rsidRDefault="00CE6889" w:rsidP="002B13C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2.2. Целью настоящей Программы является повышение эффективности и прозрачности управления и распоряжения земельными ресурсами и имуществом Краснокамского муниципального района.</w:t>
      </w:r>
    </w:p>
    <w:p w:rsidR="00CE6889" w:rsidRPr="002B13C2" w:rsidRDefault="00CE6889" w:rsidP="002B13C2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2.3. Одними из приоритетных направлений развития Краснокамского муниципального района края в сфере управления земельными ресурсами и имуществом на период до 2017 года</w:t>
      </w:r>
      <w:r>
        <w:rPr>
          <w:rFonts w:ascii="Times New Roman" w:hAnsi="Times New Roman"/>
          <w:sz w:val="28"/>
          <w:szCs w:val="28"/>
          <w:lang w:eastAsia="ru-RU"/>
        </w:rPr>
        <w:t>, а также основными задачами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являются: 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2.3.1. Вовлечение в оборот земельных участков под жилищное строительство и строительство промышленных предприятий и промышленных парков;</w:t>
      </w:r>
    </w:p>
    <w:p w:rsidR="00CE6889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2.3.2.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Получение доходов</w:t>
      </w: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 по арендной плате за землю и доходам от продажи земельных участков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т.ч. по годам:</w:t>
      </w:r>
    </w:p>
    <w:p w:rsidR="00CE6889" w:rsidRPr="004143B0" w:rsidRDefault="00CE6889" w:rsidP="004143B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3B0">
        <w:rPr>
          <w:rFonts w:ascii="Times New Roman" w:hAnsi="Times New Roman"/>
          <w:sz w:val="28"/>
          <w:szCs w:val="28"/>
        </w:rPr>
        <w:t xml:space="preserve">в 2015 году – </w:t>
      </w:r>
      <w:r>
        <w:rPr>
          <w:rFonts w:ascii="Times New Roman" w:hAnsi="Times New Roman"/>
          <w:sz w:val="28"/>
          <w:szCs w:val="28"/>
        </w:rPr>
        <w:t xml:space="preserve">32 198,2 </w:t>
      </w:r>
      <w:r w:rsidRPr="004143B0">
        <w:rPr>
          <w:rFonts w:ascii="Times New Roman" w:hAnsi="Times New Roman"/>
          <w:sz w:val="28"/>
          <w:szCs w:val="28"/>
        </w:rPr>
        <w:t>тыс. рублей,</w:t>
      </w:r>
    </w:p>
    <w:p w:rsidR="00CE6889" w:rsidRPr="004143B0" w:rsidRDefault="00CE6889" w:rsidP="004143B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3B0">
        <w:rPr>
          <w:rFonts w:ascii="Times New Roman" w:hAnsi="Times New Roman"/>
          <w:sz w:val="28"/>
          <w:szCs w:val="28"/>
        </w:rPr>
        <w:t xml:space="preserve">     в 2016 году – </w:t>
      </w:r>
      <w:r>
        <w:rPr>
          <w:rFonts w:ascii="Times New Roman" w:hAnsi="Times New Roman"/>
          <w:sz w:val="28"/>
          <w:szCs w:val="28"/>
        </w:rPr>
        <w:t>32 198,2</w:t>
      </w:r>
      <w:r w:rsidRPr="004143B0">
        <w:rPr>
          <w:rFonts w:ascii="Times New Roman" w:hAnsi="Times New Roman"/>
          <w:sz w:val="28"/>
          <w:szCs w:val="28"/>
        </w:rPr>
        <w:t xml:space="preserve"> тыс. рублей, </w:t>
      </w:r>
    </w:p>
    <w:p w:rsidR="00CE6889" w:rsidRDefault="00CE6889" w:rsidP="004143B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2017 году – 32 198,2</w:t>
      </w:r>
      <w:r w:rsidRPr="004143B0">
        <w:rPr>
          <w:rFonts w:ascii="Times New Roman" w:hAnsi="Times New Roman"/>
          <w:sz w:val="28"/>
          <w:szCs w:val="28"/>
        </w:rPr>
        <w:t xml:space="preserve"> тыс. рублей.</w:t>
      </w:r>
    </w:p>
    <w:p w:rsidR="00CE6889" w:rsidRDefault="00CE6889" w:rsidP="004143B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889" w:rsidRDefault="00CE6889" w:rsidP="00744642">
      <w:pPr>
        <w:pStyle w:val="ListParagraph"/>
        <w:numPr>
          <w:ilvl w:val="2"/>
          <w:numId w:val="3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доходов</w:t>
      </w:r>
      <w:r w:rsidRPr="00744642">
        <w:rPr>
          <w:rFonts w:ascii="Times New Roman" w:hAnsi="Times New Roman"/>
          <w:sz w:val="28"/>
          <w:szCs w:val="28"/>
          <w:lang w:eastAsia="ru-RU"/>
        </w:rPr>
        <w:t xml:space="preserve"> от использования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</w:t>
      </w:r>
    </w:p>
    <w:p w:rsidR="00CE6889" w:rsidRPr="00744642" w:rsidRDefault="00CE6889" w:rsidP="00744642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42">
        <w:rPr>
          <w:rFonts w:ascii="Times New Roman" w:hAnsi="Times New Roman"/>
          <w:sz w:val="28"/>
          <w:szCs w:val="28"/>
          <w:lang w:eastAsia="ru-RU"/>
        </w:rPr>
        <w:t xml:space="preserve">имущества, в т.ч. по годам: </w:t>
      </w:r>
    </w:p>
    <w:p w:rsidR="00CE6889" w:rsidRPr="00DA4483" w:rsidRDefault="00CE6889" w:rsidP="00744642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483">
        <w:rPr>
          <w:rFonts w:ascii="Times New Roman" w:hAnsi="Times New Roman"/>
          <w:sz w:val="28"/>
          <w:szCs w:val="28"/>
          <w:lang w:eastAsia="ru-RU"/>
        </w:rPr>
        <w:t>в 2015 году – 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A44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03,6</w:t>
      </w:r>
      <w:r w:rsidRPr="00DA4483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CE6889" w:rsidRPr="00DA4483" w:rsidRDefault="00CE6889" w:rsidP="00744642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483">
        <w:rPr>
          <w:rFonts w:ascii="Times New Roman" w:hAnsi="Times New Roman"/>
          <w:sz w:val="28"/>
          <w:szCs w:val="28"/>
          <w:lang w:eastAsia="ru-RU"/>
        </w:rPr>
        <w:t>в 2016 году – 8</w:t>
      </w:r>
      <w:r>
        <w:rPr>
          <w:rFonts w:ascii="Times New Roman" w:hAnsi="Times New Roman"/>
          <w:sz w:val="28"/>
          <w:szCs w:val="28"/>
          <w:lang w:eastAsia="ru-RU"/>
        </w:rPr>
        <w:t> 003,6</w:t>
      </w:r>
      <w:r w:rsidRPr="00DA4483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CE6889" w:rsidRDefault="00CE6889" w:rsidP="00744642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в 2017 году – 8 003,6</w:t>
      </w:r>
      <w:r w:rsidRPr="00DA448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CE6889" w:rsidRDefault="00CE6889" w:rsidP="0074464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2.3.4. Получение доходов от реализации неиспользуемого муниципального имущества в бюджет Краснокамского муниципального района, в т.ч. по годам:</w:t>
      </w:r>
    </w:p>
    <w:p w:rsidR="00CE6889" w:rsidRPr="002B13C2" w:rsidRDefault="00CE6889" w:rsidP="008501A2">
      <w:pPr>
        <w:spacing w:after="0" w:line="360" w:lineRule="exact"/>
        <w:ind w:leftChars="300" w:left="316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2015 году – </w:t>
      </w:r>
      <w:r>
        <w:rPr>
          <w:rFonts w:ascii="Times New Roman" w:hAnsi="Times New Roman"/>
          <w:sz w:val="28"/>
          <w:szCs w:val="28"/>
          <w:lang w:eastAsia="ru-RU"/>
        </w:rPr>
        <w:t>18 426,2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CE6889" w:rsidRPr="002B13C2" w:rsidRDefault="00CE6889" w:rsidP="008501A2">
      <w:pPr>
        <w:spacing w:after="0" w:line="360" w:lineRule="exact"/>
        <w:ind w:leftChars="300" w:left="316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2016 году – </w:t>
      </w:r>
      <w:r>
        <w:rPr>
          <w:rFonts w:ascii="Times New Roman" w:hAnsi="Times New Roman"/>
          <w:sz w:val="28"/>
          <w:szCs w:val="28"/>
          <w:lang w:eastAsia="ru-RU"/>
        </w:rPr>
        <w:t>2 973,3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CE6889" w:rsidRPr="00744642" w:rsidRDefault="00CE6889" w:rsidP="008501A2">
      <w:pPr>
        <w:spacing w:after="0" w:line="360" w:lineRule="exact"/>
        <w:ind w:leftChars="300" w:left="316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2017 году – </w:t>
      </w:r>
      <w:r>
        <w:rPr>
          <w:rFonts w:ascii="Times New Roman" w:hAnsi="Times New Roman"/>
          <w:sz w:val="28"/>
          <w:szCs w:val="28"/>
          <w:lang w:eastAsia="ru-RU"/>
        </w:rPr>
        <w:t xml:space="preserve">1 966,7 тыс. рублей. </w:t>
      </w:r>
    </w:p>
    <w:p w:rsidR="00CE6889" w:rsidRDefault="00CE6889" w:rsidP="00584E0A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>2.3.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Указов Президента Российской Федерации в части обеспечения многодетных семей района земельными участками</w:t>
      </w:r>
      <w:r w:rsidRPr="003A40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E6889" w:rsidRDefault="00CE6889" w:rsidP="00584E0A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2.3.6. Сохранение уровня доходов от использования муниципального имущества в бюджет Краснокамского муниципального района</w:t>
      </w:r>
      <w:r w:rsidRPr="005C592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E6889" w:rsidRPr="002B13C2" w:rsidRDefault="00CE6889" w:rsidP="00584E0A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 Сохранение в муниципальной собственности только тех активов, на которых производятся и оказываются общественно – значимые услуги.</w:t>
      </w:r>
    </w:p>
    <w:p w:rsidR="00CE6889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584E0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 xml:space="preserve"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муниципальных институтов, степени реализации других общественно значимых интересов и потребностей в </w:t>
      </w:r>
      <w:r>
        <w:rPr>
          <w:rFonts w:ascii="Times New Roman" w:hAnsi="Times New Roman"/>
          <w:b/>
          <w:sz w:val="28"/>
          <w:szCs w:val="28"/>
          <w:lang w:eastAsia="ru-RU"/>
        </w:rPr>
        <w:t>сфереуправления земельными ресурсами и имуществом</w:t>
      </w:r>
    </w:p>
    <w:p w:rsidR="00CE6889" w:rsidRDefault="00CE6889" w:rsidP="00584E0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E6889" w:rsidRDefault="00CE6889" w:rsidP="00584E0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DA4483">
      <w:pPr>
        <w:keepNext/>
        <w:tabs>
          <w:tab w:val="left" w:pos="935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 3.1. По итогам исполнения Программы к 2017 году запланировано достижение следующих результатов:</w:t>
      </w:r>
    </w:p>
    <w:p w:rsidR="00CE6889" w:rsidRPr="002B13C2" w:rsidRDefault="00CE6889" w:rsidP="008501A2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Chars="300" w:left="316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повышение эффект</w:t>
      </w:r>
      <w:r>
        <w:rPr>
          <w:rFonts w:ascii="Times New Roman" w:hAnsi="Times New Roman"/>
          <w:sz w:val="28"/>
          <w:szCs w:val="28"/>
        </w:rPr>
        <w:t xml:space="preserve">ивности использования земельных </w:t>
      </w:r>
      <w:r w:rsidRPr="002B13C2">
        <w:rPr>
          <w:rFonts w:ascii="Times New Roman" w:hAnsi="Times New Roman"/>
          <w:sz w:val="28"/>
          <w:szCs w:val="28"/>
        </w:rPr>
        <w:t>ресурсов в интересах социально-экономического развития Краснокамского муниципального района;</w:t>
      </w:r>
    </w:p>
    <w:p w:rsidR="00CE6889" w:rsidRPr="002B13C2" w:rsidRDefault="00CE6889" w:rsidP="008501A2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Chars="300" w:left="316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до 15 га в год;</w:t>
      </w:r>
    </w:p>
    <w:p w:rsidR="00CE6889" w:rsidRPr="002B13C2" w:rsidRDefault="00CE6889" w:rsidP="008501A2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Chars="300" w:left="3168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поступлений по арендной плате за землю и доходам от продажи земельных участков в бюджет района до </w:t>
      </w:r>
      <w:r>
        <w:rPr>
          <w:rFonts w:ascii="Times New Roman" w:hAnsi="Times New Roman"/>
          <w:sz w:val="28"/>
          <w:szCs w:val="28"/>
        </w:rPr>
        <w:t>32 198,2</w:t>
      </w:r>
      <w:r w:rsidRPr="002B13C2">
        <w:rPr>
          <w:rFonts w:ascii="Times New Roman" w:hAnsi="Times New Roman"/>
          <w:sz w:val="28"/>
          <w:szCs w:val="28"/>
        </w:rPr>
        <w:t xml:space="preserve"> тыс</w:t>
      </w:r>
      <w:r w:rsidRPr="002B13C2">
        <w:rPr>
          <w:rFonts w:ascii="Times New Roman" w:hAnsi="Times New Roman"/>
          <w:sz w:val="28"/>
          <w:szCs w:val="28"/>
          <w:shd w:val="clear" w:color="auto" w:fill="FFFFFF"/>
        </w:rPr>
        <w:t>. рублей в год;</w:t>
      </w:r>
    </w:p>
    <w:p w:rsidR="00CE6889" w:rsidRPr="002B13C2" w:rsidRDefault="00CE6889" w:rsidP="008501A2">
      <w:pPr>
        <w:numPr>
          <w:ilvl w:val="2"/>
          <w:numId w:val="2"/>
        </w:numPr>
        <w:spacing w:after="0" w:line="360" w:lineRule="exact"/>
        <w:ind w:leftChars="300" w:left="3168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создание единой базы данных учета муниципального имущества вКраснокамском муниципальном районе;</w:t>
      </w:r>
    </w:p>
    <w:p w:rsidR="00CE6889" w:rsidRPr="000E3A75" w:rsidRDefault="00CE6889" w:rsidP="000E3A7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A75">
        <w:rPr>
          <w:rFonts w:ascii="Times New Roman" w:hAnsi="Times New Roman"/>
          <w:sz w:val="28"/>
          <w:szCs w:val="28"/>
          <w:lang w:eastAsia="ru-RU"/>
        </w:rPr>
        <w:t>3.1.5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3A75">
        <w:rPr>
          <w:rFonts w:ascii="Times New Roman" w:hAnsi="Times New Roman"/>
          <w:sz w:val="28"/>
          <w:szCs w:val="28"/>
          <w:lang w:eastAsia="ru-RU"/>
        </w:rPr>
        <w:t xml:space="preserve"> доходы от использования и реализации муниципального </w:t>
      </w:r>
    </w:p>
    <w:p w:rsidR="00CE6889" w:rsidRDefault="00CE6889" w:rsidP="000E3A7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A75">
        <w:rPr>
          <w:rFonts w:ascii="Times New Roman" w:hAnsi="Times New Roman"/>
          <w:sz w:val="28"/>
          <w:szCs w:val="28"/>
          <w:lang w:eastAsia="ru-RU"/>
        </w:rPr>
        <w:t>имущества в период с 2015 по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составят  47 377,0 тыс. рублей</w:t>
      </w:r>
      <w:r w:rsidRPr="000E3A75">
        <w:rPr>
          <w:rFonts w:ascii="Times New Roman" w:hAnsi="Times New Roman"/>
          <w:sz w:val="28"/>
          <w:szCs w:val="28"/>
          <w:lang w:eastAsia="ru-RU"/>
        </w:rPr>
        <w:t>, в</w:t>
      </w:r>
    </w:p>
    <w:p w:rsidR="00CE6889" w:rsidRPr="000E3A75" w:rsidRDefault="00CE6889" w:rsidP="000E3A7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A75">
        <w:rPr>
          <w:rFonts w:ascii="Times New Roman" w:hAnsi="Times New Roman"/>
          <w:sz w:val="28"/>
          <w:szCs w:val="28"/>
          <w:lang w:eastAsia="ru-RU"/>
        </w:rPr>
        <w:t>том числе:</w:t>
      </w:r>
    </w:p>
    <w:p w:rsidR="00CE6889" w:rsidRPr="00744642" w:rsidRDefault="00CE6889" w:rsidP="0090183D">
      <w:pPr>
        <w:spacing w:after="0" w:line="360" w:lineRule="exact"/>
        <w:ind w:left="14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42">
        <w:rPr>
          <w:rFonts w:ascii="Times New Roman" w:hAnsi="Times New Roman"/>
          <w:sz w:val="28"/>
          <w:szCs w:val="28"/>
          <w:lang w:eastAsia="ru-RU"/>
        </w:rPr>
        <w:t>в 2015 году – 26 429,8 тыс. рублей,</w:t>
      </w:r>
    </w:p>
    <w:p w:rsidR="00CE6889" w:rsidRPr="00744642" w:rsidRDefault="00CE6889" w:rsidP="0090183D">
      <w:pPr>
        <w:spacing w:after="0" w:line="360" w:lineRule="exact"/>
        <w:ind w:left="14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42">
        <w:rPr>
          <w:rFonts w:ascii="Times New Roman" w:hAnsi="Times New Roman"/>
          <w:sz w:val="28"/>
          <w:szCs w:val="28"/>
          <w:lang w:eastAsia="ru-RU"/>
        </w:rPr>
        <w:t xml:space="preserve">в 2016 году – 10 976,9 тыс. рублей, </w:t>
      </w:r>
    </w:p>
    <w:p w:rsidR="00CE6889" w:rsidRPr="00744642" w:rsidRDefault="00CE6889" w:rsidP="0090183D">
      <w:pPr>
        <w:spacing w:after="0" w:line="360" w:lineRule="exact"/>
        <w:ind w:left="14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42">
        <w:rPr>
          <w:rFonts w:ascii="Times New Roman" w:hAnsi="Times New Roman"/>
          <w:sz w:val="28"/>
          <w:szCs w:val="28"/>
          <w:lang w:eastAsia="ru-RU"/>
        </w:rPr>
        <w:t xml:space="preserve">в 2017 году – 9 970,3 тыс. руб. </w:t>
      </w:r>
    </w:p>
    <w:p w:rsidR="00CE6889" w:rsidRPr="002B13C2" w:rsidRDefault="00CE6889" w:rsidP="0090183D">
      <w:pPr>
        <w:spacing w:after="0" w:line="360" w:lineRule="exact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3.1.6.</w:t>
      </w:r>
      <w:r w:rsidRPr="002B13C2">
        <w:rPr>
          <w:rFonts w:ascii="Times New Roman" w:hAnsi="Times New Roman"/>
          <w:sz w:val="28"/>
          <w:szCs w:val="28"/>
          <w:lang w:eastAsia="ru-RU"/>
        </w:rPr>
        <w:t>в казне Краснокамского муниципального района находятся только объекты, имеющие пользователя;</w:t>
      </w:r>
    </w:p>
    <w:p w:rsidR="00CE6889" w:rsidRPr="002B13C2" w:rsidRDefault="00CE6889" w:rsidP="0090183D">
      <w:pPr>
        <w:spacing w:after="0" w:line="360" w:lineRule="exact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3.1.7.</w:t>
      </w:r>
      <w:r w:rsidRPr="002B13C2">
        <w:rPr>
          <w:rFonts w:ascii="Times New Roman" w:hAnsi="Times New Roman"/>
          <w:sz w:val="28"/>
          <w:szCs w:val="28"/>
          <w:lang w:eastAsia="ru-RU"/>
        </w:rPr>
        <w:t>право собственности Краснокамского муниципального района зарегистрировано на все объекты, включенные в Реестр;</w:t>
      </w:r>
    </w:p>
    <w:p w:rsidR="00CE6889" w:rsidRPr="002B13C2" w:rsidRDefault="00CE6889" w:rsidP="0090183D">
      <w:pPr>
        <w:spacing w:after="0" w:line="360" w:lineRule="exact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3.1.8.</w:t>
      </w:r>
      <w:r w:rsidRPr="002B13C2">
        <w:rPr>
          <w:rFonts w:ascii="Times New Roman" w:hAnsi="Times New Roman"/>
          <w:sz w:val="28"/>
          <w:szCs w:val="28"/>
        </w:rPr>
        <w:t xml:space="preserve">удельный вес устраненных нарушений, выявленных в процессе проверок сохранности и целевого использования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B13C2">
        <w:rPr>
          <w:rFonts w:ascii="Times New Roman" w:hAnsi="Times New Roman"/>
          <w:sz w:val="28"/>
          <w:szCs w:val="28"/>
        </w:rPr>
        <w:t xml:space="preserve"> имущества, к общему количеству нарушений ежегодно 100%;</w:t>
      </w:r>
    </w:p>
    <w:p w:rsidR="00CE6889" w:rsidRPr="002B13C2" w:rsidRDefault="00CE6889" w:rsidP="0090183D">
      <w:pPr>
        <w:widowControl w:val="0"/>
        <w:autoSpaceDE w:val="0"/>
        <w:autoSpaceDN w:val="0"/>
        <w:adjustRightInd w:val="0"/>
        <w:spacing w:after="0" w:line="360" w:lineRule="exact"/>
        <w:ind w:left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3.1.9.</w:t>
      </w:r>
      <w:r w:rsidRPr="002B13C2">
        <w:rPr>
          <w:rFonts w:ascii="Times New Roman" w:hAnsi="Times New Roman"/>
          <w:bCs/>
          <w:sz w:val="28"/>
          <w:szCs w:val="28"/>
        </w:rPr>
        <w:t xml:space="preserve">сокращение расходов на содержание неиспользуемого имущества для осуществления муниципальных полномочий  за счет повышения качества принятия управленческих решений; </w:t>
      </w:r>
    </w:p>
    <w:p w:rsidR="00CE6889" w:rsidRPr="002B13C2" w:rsidRDefault="00CE6889" w:rsidP="0090183D">
      <w:pPr>
        <w:widowControl w:val="0"/>
        <w:autoSpaceDE w:val="0"/>
        <w:autoSpaceDN w:val="0"/>
        <w:adjustRightInd w:val="0"/>
        <w:spacing w:after="0" w:line="360" w:lineRule="exact"/>
        <w:ind w:left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3.1.10.</w:t>
      </w:r>
      <w:r w:rsidRPr="002B13C2">
        <w:rPr>
          <w:rFonts w:ascii="Times New Roman" w:hAnsi="Times New Roman"/>
          <w:bCs/>
          <w:sz w:val="28"/>
          <w:szCs w:val="28"/>
          <w:lang w:eastAsia="ru-RU"/>
        </w:rPr>
        <w:t>обеспечение имущественной основы деятельности муниципальных органов власти и организаций.</w:t>
      </w:r>
    </w:p>
    <w:p w:rsidR="00CE6889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left="1134"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left="1134"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 Сроки реализации муниципальной программы в целом, этапы и сроки их реализации с указанием промежуточных показателей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период с 2015 по 2017 годы. 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CE6889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 Перечень основных мероприятий (ведомственных целевых программ) и мероприятий муниципальной программы с указанием сроков их реализации и ожидаемых результатов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Программы с указанием сроков их реализации и ожидаемых результатов представлен в п</w:t>
      </w:r>
      <w:r w:rsidRPr="002B13C2">
        <w:rPr>
          <w:rFonts w:ascii="Times New Roman" w:hAnsi="Times New Roman"/>
          <w:sz w:val="28"/>
          <w:szCs w:val="28"/>
        </w:rPr>
        <w:t>риложении 1 к Программе.</w:t>
      </w:r>
    </w:p>
    <w:p w:rsidR="00CE6889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B12E61" w:rsidRDefault="00CE6889" w:rsidP="00B12E61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12E61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B12E61"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регулирования сферы управления земельными ресурсами и имуществом Краснокамского муниципального района,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целей и конечных результатов Программы, изложены в соответствующих разделах подпрограмм настоящей Программы.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Courier New" w:hAnsi="Courier New" w:cs="Courier New"/>
          <w:i/>
          <w:sz w:val="20"/>
          <w:szCs w:val="20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 Перечень и краткое описание подпрограмм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7.1. Подпрограмма 1 «Эффективное управление земельными ресурсами Краснокамского муниципального района». 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Целью данной подпрограммы является повышение доходов от управления и распоряжения земельными ресурсами Краснокамского муниципального района.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По итогам реализации подпрограммы будут достигнуты следующие результаты:</w:t>
      </w:r>
    </w:p>
    <w:p w:rsidR="00CE6889" w:rsidRPr="002B13C2" w:rsidRDefault="00CE6889" w:rsidP="002B13C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B13C2">
        <w:rPr>
          <w:rFonts w:ascii="Times New Roman" w:hAnsi="Times New Roman"/>
          <w:sz w:val="28"/>
          <w:szCs w:val="28"/>
        </w:rPr>
        <w:t>7.1.1. Повышение эффективности использования земельных ресурсов в интересах социального и экономического развития Краснокамского муниципального района;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>7.1.2. 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до 15 га;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7.1.3.Увеличение поступлений по земельному налогу, арендной плате за землю и доходам от продажи земельных участков в консолидированный бюджет края до </w:t>
      </w:r>
      <w:r w:rsidRPr="002B13C2">
        <w:rPr>
          <w:rFonts w:ascii="Times New Roman" w:hAnsi="Times New Roman"/>
          <w:sz w:val="28"/>
          <w:szCs w:val="28"/>
        </w:rPr>
        <w:t>37 000 тыс.</w:t>
      </w:r>
      <w:r w:rsidRPr="002B13C2">
        <w:rPr>
          <w:rFonts w:ascii="Times New Roman" w:hAnsi="Times New Roman"/>
          <w:sz w:val="28"/>
          <w:szCs w:val="28"/>
          <w:shd w:val="clear" w:color="auto" w:fill="FFFFFF"/>
        </w:rPr>
        <w:t xml:space="preserve"> руб. в год;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Подпрограмма 1 «Эффективное управление земельными ресурсами Краснокамского муниципального района» представлена в п</w:t>
      </w:r>
      <w:r w:rsidRPr="002B13C2">
        <w:rPr>
          <w:rFonts w:ascii="Times New Roman" w:hAnsi="Times New Roman"/>
          <w:sz w:val="28"/>
          <w:szCs w:val="28"/>
        </w:rPr>
        <w:t>риложении 2 Программе.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2B13C2" w:rsidRDefault="00CE6889" w:rsidP="002B13C2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7.2. Подпрограмма 2 «</w:t>
      </w:r>
      <w:r w:rsidRPr="002B13C2">
        <w:rPr>
          <w:rFonts w:ascii="Times New Roman" w:hAnsi="Times New Roman"/>
          <w:bCs/>
          <w:color w:val="000000"/>
          <w:sz w:val="28"/>
          <w:szCs w:val="28"/>
        </w:rPr>
        <w:t>«Эффективное управление муниципальным имуществом Краснокамского муниципального района».</w:t>
      </w:r>
    </w:p>
    <w:p w:rsidR="00CE6889" w:rsidRPr="002B13C2" w:rsidRDefault="00CE6889" w:rsidP="002B13C2">
      <w:pPr>
        <w:tabs>
          <w:tab w:val="left" w:pos="360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Целью данной подпрограммы является </w:t>
      </w:r>
      <w:r w:rsidRPr="002B13C2">
        <w:rPr>
          <w:rFonts w:ascii="Times New Roman" w:hAnsi="Times New Roman"/>
          <w:sz w:val="28"/>
          <w:szCs w:val="28"/>
        </w:rPr>
        <w:t>о</w:t>
      </w:r>
      <w:r w:rsidRPr="002B13C2">
        <w:rPr>
          <w:rFonts w:ascii="Times New Roman" w:hAnsi="Times New Roman"/>
          <w:sz w:val="28"/>
          <w:szCs w:val="28"/>
          <w:lang w:eastAsia="ru-RU"/>
        </w:rPr>
        <w:t>беспечение управления муниципальным имуществом Краснокамского муниципального района в целях получения доходов от использования имущества и снижения расходов на содержание неиспользуемого имущества.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По итогам реализации подпрограммы будут достигнуты следующие результаты:</w:t>
      </w:r>
    </w:p>
    <w:p w:rsidR="00CE6889" w:rsidRPr="002B13C2" w:rsidRDefault="00CE6889" w:rsidP="002B13C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7.2.1. Создание единой базы данных учета муниципального имущества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7.2.2</w:t>
      </w:r>
      <w:r w:rsidRPr="00B12E61">
        <w:rPr>
          <w:rFonts w:ascii="Times New Roman" w:hAnsi="Times New Roman"/>
          <w:sz w:val="28"/>
          <w:szCs w:val="28"/>
          <w:lang w:eastAsia="ru-RU"/>
        </w:rPr>
        <w:t>.</w:t>
      </w:r>
      <w:r w:rsidRPr="00B12E61">
        <w:rPr>
          <w:rFonts w:ascii="Times New Roman" w:hAnsi="Times New Roman"/>
          <w:sz w:val="28"/>
          <w:szCs w:val="28"/>
          <w:lang w:eastAsia="ru-RU"/>
        </w:rPr>
        <w:tab/>
        <w:t xml:space="preserve">доходы от использования муниципального имущества составят: 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>в 2015 году – 8 003,6тыс. рублей,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 xml:space="preserve">в 2016 году – 8 003,6 тыс. рублей, 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>в 2017 году – 8 003,6 тыс. рублей.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7.2.3.</w:t>
      </w:r>
      <w:r w:rsidRPr="00B12E61">
        <w:rPr>
          <w:rFonts w:ascii="Times New Roman" w:hAnsi="Times New Roman"/>
          <w:sz w:val="28"/>
          <w:szCs w:val="28"/>
          <w:lang w:eastAsia="ru-RU"/>
        </w:rPr>
        <w:tab/>
        <w:t>доходы от реализации муниципального имущества составят: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>в 2015 году – 18 426,2 тыс. рублей,</w:t>
      </w:r>
    </w:p>
    <w:p w:rsidR="00CE6889" w:rsidRPr="00B12E61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 xml:space="preserve">в 2016 году – 2 973,3 тыс. рублей, </w:t>
      </w:r>
    </w:p>
    <w:p w:rsidR="00CE6889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E61">
        <w:rPr>
          <w:rFonts w:ascii="Times New Roman" w:hAnsi="Times New Roman"/>
          <w:sz w:val="28"/>
          <w:szCs w:val="28"/>
          <w:lang w:eastAsia="ru-RU"/>
        </w:rPr>
        <w:t xml:space="preserve">в 2017 году – 1 966,7 тыс. рублей. </w:t>
      </w:r>
    </w:p>
    <w:p w:rsidR="00CE6889" w:rsidRPr="002B13C2" w:rsidRDefault="00CE6889" w:rsidP="00B12E6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7.2.4</w:t>
      </w:r>
      <w:r w:rsidRPr="002B13C2">
        <w:rPr>
          <w:rFonts w:ascii="Times New Roman" w:hAnsi="Times New Roman"/>
          <w:sz w:val="28"/>
          <w:szCs w:val="28"/>
          <w:lang w:eastAsia="ru-RU"/>
        </w:rPr>
        <w:t>.В казне Краснокамского муниципального района находятся только объекты, имеющие пользователя;</w:t>
      </w:r>
    </w:p>
    <w:p w:rsidR="00CE6889" w:rsidRPr="002B13C2" w:rsidRDefault="00CE6889" w:rsidP="002B13C2">
      <w:pPr>
        <w:spacing w:after="0" w:line="360" w:lineRule="exact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7.2.5</w:t>
      </w:r>
      <w:r w:rsidRPr="002B13C2">
        <w:rPr>
          <w:rFonts w:ascii="Times New Roman" w:hAnsi="Times New Roman"/>
          <w:sz w:val="28"/>
          <w:szCs w:val="28"/>
          <w:lang w:eastAsia="ru-RU"/>
        </w:rPr>
        <w:t>. Право собственности Краснокамского муниципального района зарегистрировано на все объекты, включенные в Реестр;</w:t>
      </w:r>
    </w:p>
    <w:p w:rsidR="00CE6889" w:rsidRPr="002B13C2" w:rsidRDefault="00CE6889" w:rsidP="002B13C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7.2.6</w:t>
      </w:r>
      <w:r w:rsidRPr="002B13C2">
        <w:rPr>
          <w:rFonts w:ascii="Times New Roman" w:hAnsi="Times New Roman"/>
          <w:sz w:val="28"/>
          <w:szCs w:val="28"/>
        </w:rPr>
        <w:t>. Удельный вес устраненных нарушений, выявленных в процессе проверок сохранности и целевого использования муниципального имущества, к общему количеству нарушений ежегодно 100%;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7.2.7</w:t>
      </w:r>
      <w:r w:rsidRPr="002B13C2">
        <w:rPr>
          <w:rFonts w:ascii="Times New Roman" w:hAnsi="Times New Roman"/>
          <w:bCs/>
          <w:sz w:val="28"/>
          <w:szCs w:val="28"/>
        </w:rPr>
        <w:t>. Сокращение расходов на содержание неиспользуемого имущества для осуществления полномочий Краснокамского муниципального района за счет повышения качества принятия управленческих решений;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7.2.8</w:t>
      </w:r>
      <w:r w:rsidRPr="002B13C2">
        <w:rPr>
          <w:rFonts w:ascii="Times New Roman" w:hAnsi="Times New Roman"/>
          <w:bCs/>
          <w:sz w:val="28"/>
          <w:szCs w:val="28"/>
        </w:rPr>
        <w:t>. Обеспечение имущественной основы деятельности муниципальных органов власти и организаций.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Подпрограмма 2 </w:t>
      </w:r>
      <w:r w:rsidRPr="002B13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«Эффективное управление  муниципальным имуществом Краснокамского муниципального района» </w:t>
      </w:r>
      <w:r w:rsidRPr="002B13C2">
        <w:rPr>
          <w:rFonts w:ascii="Times New Roman" w:hAnsi="Times New Roman"/>
          <w:sz w:val="28"/>
          <w:szCs w:val="28"/>
          <w:lang w:eastAsia="ru-RU"/>
        </w:rPr>
        <w:t>представлена в п</w:t>
      </w:r>
      <w:r w:rsidRPr="002B13C2">
        <w:rPr>
          <w:rFonts w:ascii="Times New Roman" w:hAnsi="Times New Roman"/>
          <w:sz w:val="28"/>
          <w:szCs w:val="28"/>
        </w:rPr>
        <w:t>риложении 3 к Программе.</w:t>
      </w: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bCs/>
          <w:color w:val="000000"/>
          <w:sz w:val="28"/>
          <w:szCs w:val="28"/>
        </w:rPr>
        <w:t>7.3. Подпрограмма 3 «</w:t>
      </w:r>
      <w:r w:rsidRPr="002B13C2">
        <w:rPr>
          <w:rFonts w:ascii="Times New Roman" w:hAnsi="Times New Roman"/>
          <w:sz w:val="28"/>
          <w:szCs w:val="28"/>
        </w:rPr>
        <w:t>Обеспечение реализации муниципальной программы».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Основной целью подпрограммы является создание условий для реализации Программы</w:t>
      </w:r>
      <w:r w:rsidRPr="002B13C2">
        <w:rPr>
          <w:rFonts w:ascii="Times New Roman" w:hAnsi="Times New Roman"/>
          <w:bCs/>
          <w:kern w:val="32"/>
          <w:sz w:val="28"/>
          <w:szCs w:val="28"/>
        </w:rPr>
        <w:t xml:space="preserve"> в соответствии с установленными сроками и задачами.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B13C2">
        <w:rPr>
          <w:rFonts w:ascii="Times New Roman" w:hAnsi="Times New Roman"/>
          <w:iCs/>
          <w:sz w:val="28"/>
          <w:szCs w:val="28"/>
        </w:rPr>
        <w:t>Результатом данной подпрограммы является обеспечение выполнения задач Программы и достижение предусмотренных Программой и подпрограммами показателей.</w:t>
      </w:r>
    </w:p>
    <w:p w:rsidR="00CE6889" w:rsidRPr="002B13C2" w:rsidRDefault="00CE6889" w:rsidP="002B13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bCs/>
          <w:color w:val="000000"/>
          <w:sz w:val="28"/>
          <w:szCs w:val="28"/>
        </w:rPr>
        <w:t>Подпрограмма 3 «</w:t>
      </w:r>
      <w:r w:rsidRPr="002B13C2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программы» </w:t>
      </w:r>
      <w:r w:rsidRPr="002B13C2">
        <w:rPr>
          <w:rFonts w:ascii="Times New Roman" w:hAnsi="Times New Roman"/>
          <w:sz w:val="28"/>
          <w:szCs w:val="28"/>
          <w:lang w:eastAsia="ru-RU"/>
        </w:rPr>
        <w:t>представлена в п</w:t>
      </w:r>
      <w:r w:rsidRPr="002B13C2">
        <w:rPr>
          <w:rFonts w:ascii="Times New Roman" w:hAnsi="Times New Roman"/>
          <w:sz w:val="28"/>
          <w:szCs w:val="28"/>
        </w:rPr>
        <w:t>риложении 4 к Программе.</w:t>
      </w:r>
    </w:p>
    <w:p w:rsidR="00CE6889" w:rsidRDefault="00CE6889" w:rsidP="002B13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 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eastAsia="ru-RU"/>
        </w:rPr>
        <w:t>с конечными целевыми показателями муниципальной программы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BB58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Сведения о целевых показателях Программы по годам ее реализации представлены в приложении 5</w:t>
      </w:r>
      <w:r w:rsidRPr="002B13C2">
        <w:rPr>
          <w:rFonts w:ascii="Times New Roman" w:hAnsi="Times New Roman"/>
          <w:sz w:val="28"/>
          <w:szCs w:val="28"/>
        </w:rPr>
        <w:t xml:space="preserve"> к Программе.</w:t>
      </w:r>
    </w:p>
    <w:p w:rsidR="00CE6889" w:rsidRDefault="00CE6889" w:rsidP="00BB58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BB5839" w:rsidRDefault="00CE6889" w:rsidP="00BB58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13C2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 Информация по ресурсному обеспечению муниципальной программы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Финансирование Программы осуществляется за счет средств местного бюджета. Объем средств определяется Решением Земского Собрания Краснокамского муниципального района о бюджете Краснокамского муниципального района.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Финансовое обеспечение реализации Программы</w:t>
      </w:r>
      <w:r>
        <w:rPr>
          <w:rFonts w:ascii="Times New Roman" w:hAnsi="Times New Roman"/>
          <w:sz w:val="28"/>
          <w:szCs w:val="28"/>
        </w:rPr>
        <w:t xml:space="preserve"> представлено в приложении 6</w:t>
      </w:r>
      <w:r w:rsidRPr="002B13C2">
        <w:rPr>
          <w:rFonts w:ascii="Times New Roman" w:hAnsi="Times New Roman"/>
          <w:sz w:val="28"/>
          <w:szCs w:val="28"/>
        </w:rPr>
        <w:t xml:space="preserve"> к Программе.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Ежегодная корректировка объема ресурсного обеспечения Программы определяется бюджетным процессом Краснокамского муниципального района. Объемы бюджетных ассигнований уточняются ежегодно при формировании муниципального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Общий объем финансирования Программы «Управление земельными ресурсами и имуществом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» составит 37 502,1</w:t>
      </w:r>
      <w:r w:rsidRPr="002B13C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 году – 12 452,0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 году – 12 501,7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 году – 12 548,4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2B13C2">
        <w:rPr>
          <w:rFonts w:ascii="Times New Roman" w:hAnsi="Times New Roman"/>
          <w:b/>
          <w:sz w:val="28"/>
          <w:szCs w:val="28"/>
          <w:lang w:eastAsia="ru-RU"/>
        </w:rPr>
        <w:t>. Методика оценки эффективности муниципальной программы</w:t>
      </w:r>
    </w:p>
    <w:p w:rsidR="00CE6889" w:rsidRPr="002B13C2" w:rsidRDefault="00CE6889" w:rsidP="002B13C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изменений условий в сфере управления имуществом и земельными ресурсами Краснокамского муниципального района.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программы производится в соответствии с разделом </w:t>
      </w:r>
      <w:r w:rsidRPr="002B13C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утвержденного постановлением администрации Краснокамского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 района от 05.05.2014 № 604.</w:t>
      </w: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2B13C2" w:rsidRDefault="00CE6889" w:rsidP="002B13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2B13C2" w:rsidRDefault="00CE6889" w:rsidP="002B13C2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Приложение 1 </w:t>
      </w:r>
    </w:p>
    <w:p w:rsidR="00CE6889" w:rsidRPr="002B13C2" w:rsidRDefault="00CE6889" w:rsidP="002B13C2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CE6889" w:rsidRPr="002B13C2" w:rsidRDefault="00CE6889" w:rsidP="002B13C2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Default="00CE6889" w:rsidP="002B13C2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и имуществом Пермского края» </w:t>
      </w:r>
    </w:p>
    <w:p w:rsidR="00CE6889" w:rsidRPr="002B13C2" w:rsidRDefault="00CE6889" w:rsidP="002B13C2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Краснокамского муниципального района «Управление земельными ресурсами и имуществом Краснокамского муниципального района»</w:t>
      </w:r>
    </w:p>
    <w:p w:rsidR="00CE6889" w:rsidRPr="002B13C2" w:rsidRDefault="00CE6889" w:rsidP="002B13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10"/>
        <w:gridCol w:w="3403"/>
        <w:gridCol w:w="1489"/>
        <w:gridCol w:w="1124"/>
        <w:gridCol w:w="1300"/>
        <w:gridCol w:w="2245"/>
      </w:tblGrid>
      <w:tr w:rsidR="00CE6889" w:rsidRPr="004E3200" w:rsidTr="007162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программного мероприятия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CE6889" w:rsidRPr="004E3200" w:rsidTr="007162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C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9" w:rsidRPr="002B13C2" w:rsidRDefault="00CE6889" w:rsidP="002B1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889" w:rsidRPr="002B13C2" w:rsidRDefault="00CE6889" w:rsidP="002B13C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40"/>
        <w:gridCol w:w="3293"/>
        <w:gridCol w:w="60"/>
        <w:gridCol w:w="1462"/>
        <w:gridCol w:w="1070"/>
        <w:gridCol w:w="1166"/>
        <w:gridCol w:w="87"/>
        <w:gridCol w:w="2393"/>
      </w:tblGrid>
      <w:tr w:rsidR="00CE6889" w:rsidRPr="004E3200" w:rsidTr="004B45CF">
        <w:trPr>
          <w:trHeight w:val="27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6889" w:rsidRPr="004E3200" w:rsidTr="0071625A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3C2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</w:tr>
      <w:tr w:rsidR="00CE6889" w:rsidRPr="004E3200" w:rsidTr="00945F11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3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2B13C2">
              <w:rPr>
                <w:rFonts w:ascii="Times New Roman" w:hAnsi="Times New Roman"/>
                <w:b/>
                <w:sz w:val="24"/>
                <w:szCs w:val="24"/>
              </w:rPr>
              <w:t>«Эффективное управление земельными ресурсами Краснокамского муниципального района»</w:t>
            </w:r>
          </w:p>
        </w:tc>
      </w:tr>
      <w:tr w:rsidR="00CE6889" w:rsidRPr="004E3200" w:rsidTr="004B45CF">
        <w:trPr>
          <w:trHeight w:val="8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Основное мероприятие 1.1 Подготовка земельных участков, к вовлечению в оборот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КИО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889" w:rsidRPr="001D23CC" w:rsidRDefault="00CE6889" w:rsidP="001D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1D23CC">
              <w:rPr>
                <w:rFonts w:ascii="Times New Roman" w:hAnsi="Times New Roman"/>
                <w:shd w:val="clear" w:color="auto" w:fill="FFFFFF"/>
                <w:lang w:eastAsia="ru-RU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</w:tr>
      <w:tr w:rsidR="00CE6889" w:rsidRPr="004E3200" w:rsidTr="004B45CF">
        <w:trPr>
          <w:trHeight w:val="98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E6889" w:rsidRPr="004E3200" w:rsidTr="00A34046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E6889" w:rsidRPr="004E3200" w:rsidTr="00A34046">
        <w:trPr>
          <w:trHeight w:val="96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Основное мероприятие 1.2 Обеспечение граждан, имеющих трех и более детей, земельными участками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КИО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 xml:space="preserve"> Реализация указов Президента РФ об улучшении жилищных условий граждан, имеющих трех и более семей</w:t>
            </w:r>
          </w:p>
        </w:tc>
      </w:tr>
      <w:tr w:rsidR="00CE6889" w:rsidRPr="004E3200" w:rsidTr="00A34046">
        <w:trPr>
          <w:trHeight w:val="9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E6889" w:rsidRPr="004E3200" w:rsidTr="004B45CF">
        <w:trPr>
          <w:trHeight w:val="75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E6889" w:rsidRPr="004E3200" w:rsidTr="004B45CF">
        <w:trPr>
          <w:trHeight w:val="75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B13C2">
              <w:rPr>
                <w:rFonts w:ascii="Times New Roman" w:hAnsi="Times New Roman"/>
                <w:color w:val="000000"/>
              </w:rPr>
              <w:t>Вынос границ земельных участков в натуру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E6889" w:rsidRPr="004E3200" w:rsidTr="00945F11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2B13C2" w:rsidRDefault="00CE6889" w:rsidP="002B1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2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2B1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Эффективное управление муниципальным имуществом Краснокамского муниципального района» </w:t>
            </w:r>
          </w:p>
        </w:tc>
      </w:tr>
      <w:tr w:rsidR="00CE6889" w:rsidRPr="004E3200" w:rsidTr="004B45CF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2.1.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 xml:space="preserve">Основное мероприятие 2.1 Обеспечение предоставления всех объектов недвижимости в пользование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Все объекты, находящиеся в казне Краснокамского муниципального района имеют пользователя</w:t>
            </w:r>
          </w:p>
        </w:tc>
      </w:tr>
      <w:tr w:rsidR="00CE6889" w:rsidRPr="004E3200" w:rsidTr="004B45CF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2.2.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Основное мероприятие 2.2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На все объекты, включенные в реестр муниципальной собственности  Краснокамского муниципального района, зарегистрировано право собственности района</w:t>
            </w:r>
          </w:p>
        </w:tc>
      </w:tr>
      <w:tr w:rsidR="00CE6889" w:rsidRPr="004E3200" w:rsidTr="004B45CF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2.3.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Основное мероприятие 2.3 Оптимизация состава муниципального имущества Краснокамского муниципального района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Сокращение расходов на содержание неиспользуемого имущества для осуществления полномочий за счет повышения качества принятия управленческих решений</w:t>
            </w:r>
          </w:p>
        </w:tc>
      </w:tr>
      <w:tr w:rsidR="00CE6889" w:rsidRPr="004E3200" w:rsidTr="004B45CF">
        <w:trPr>
          <w:trHeight w:val="28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2.4.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Основное мероприятие 2.4 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Устранение нарушений, выявленных в процессе проверок сохранности и целевого использования муниципального имущества 100%;</w:t>
            </w:r>
          </w:p>
        </w:tc>
      </w:tr>
      <w:tr w:rsidR="00CE6889" w:rsidRPr="004E3200" w:rsidTr="004B45CF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2.5.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Основное мероприятие 2.5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Обеспечение имущественной основы деятельности органов местного самоуправления и организаций.</w:t>
            </w:r>
          </w:p>
        </w:tc>
      </w:tr>
      <w:tr w:rsidR="00CE6889" w:rsidRPr="004E3200" w:rsidTr="004B45CF">
        <w:trPr>
          <w:trHeight w:val="161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2.6.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 xml:space="preserve">Основное мероприятие 2.6 Осуществление полномочий собственника в отношении хозяйствующих субъектов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064DAC">
            <w:pPr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Обеспечение имущественной основы деятельности органов местного самоуправления и организаций.</w:t>
            </w:r>
          </w:p>
        </w:tc>
      </w:tr>
      <w:tr w:rsidR="00CE6889" w:rsidRPr="004E3200" w:rsidTr="004B45CF">
        <w:trPr>
          <w:trHeight w:val="3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4B45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E3200" w:rsidRDefault="00CE6889" w:rsidP="004B4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CF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4B4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E6889" w:rsidRPr="004E3200" w:rsidTr="004B45CF">
        <w:trPr>
          <w:trHeight w:val="3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45CF">
              <w:rPr>
                <w:rFonts w:ascii="Times New Roman" w:hAnsi="Times New Roman"/>
              </w:rPr>
              <w:t>3.1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5CF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CE6889" w:rsidRPr="004B45CF" w:rsidRDefault="00CE6889" w:rsidP="004B4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line="240" w:lineRule="exact"/>
              <w:rPr>
                <w:rFonts w:ascii="Times New Roman" w:hAnsi="Times New Roman"/>
              </w:rPr>
            </w:pPr>
            <w:r w:rsidRPr="004B45CF">
              <w:rPr>
                <w:rFonts w:ascii="Times New Roman" w:hAnsi="Times New Roman"/>
              </w:rPr>
              <w:t>КИО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line="240" w:lineRule="exact"/>
              <w:rPr>
                <w:rFonts w:ascii="Times New Roman" w:hAnsi="Times New Roman"/>
              </w:rPr>
            </w:pPr>
            <w:r w:rsidRPr="004B45CF">
              <w:rPr>
                <w:rFonts w:ascii="Times New Roman" w:hAnsi="Times New Roman"/>
              </w:rPr>
              <w:t>2015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line="240" w:lineRule="exact"/>
              <w:rPr>
                <w:rFonts w:ascii="Times New Roman" w:hAnsi="Times New Roman"/>
              </w:rPr>
            </w:pPr>
            <w:r w:rsidRPr="004B45CF">
              <w:rPr>
                <w:rFonts w:ascii="Times New Roman" w:hAnsi="Times New Roman"/>
              </w:rPr>
              <w:t>2017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9" w:rsidRPr="004B45CF" w:rsidRDefault="00CE6889" w:rsidP="004B45CF">
            <w:pPr>
              <w:spacing w:after="0" w:line="240" w:lineRule="exact"/>
              <w:jc w:val="both"/>
              <w:rPr>
                <w:rFonts w:ascii="Times New Roman" w:hAnsi="Times New Roman"/>
                <w:iCs/>
              </w:rPr>
            </w:pPr>
            <w:r w:rsidRPr="004B45CF">
              <w:rPr>
                <w:rFonts w:ascii="Times New Roman" w:hAnsi="Times New Roman"/>
                <w:iCs/>
              </w:rPr>
              <w:t>Обеспечение выполнения задач Программы и достижение предусмотренных Программой и подпрограммами показателей.</w:t>
            </w:r>
          </w:p>
          <w:p w:rsidR="00CE6889" w:rsidRPr="004B45CF" w:rsidRDefault="00CE6889" w:rsidP="004B4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889" w:rsidRPr="004B45CF" w:rsidRDefault="00CE6889" w:rsidP="002B13C2">
      <w:pPr>
        <w:spacing w:after="0" w:line="360" w:lineRule="exact"/>
        <w:rPr>
          <w:rFonts w:ascii="Times New Roman" w:hAnsi="Times New Roman"/>
          <w:lang w:eastAsia="ru-RU"/>
        </w:rPr>
      </w:pPr>
    </w:p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Pr="00F37B71" w:rsidRDefault="00CE6889" w:rsidP="00EA1E44">
      <w:pPr>
        <w:spacing w:after="0" w:line="360" w:lineRule="exact"/>
        <w:rPr>
          <w:rFonts w:ascii="Times New Roman" w:hAnsi="Times New Roman"/>
          <w:sz w:val="32"/>
          <w:szCs w:val="32"/>
          <w:lang w:eastAsia="ru-RU"/>
        </w:rPr>
      </w:pPr>
    </w:p>
    <w:p w:rsidR="00CE6889" w:rsidRPr="00F37B71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F37B71">
        <w:rPr>
          <w:rFonts w:ascii="Times New Roman" w:hAnsi="Times New Roman"/>
          <w:sz w:val="28"/>
          <w:szCs w:val="28"/>
        </w:rPr>
        <w:t xml:space="preserve">Приложение 2 </w:t>
      </w:r>
    </w:p>
    <w:p w:rsidR="00CE6889" w:rsidRPr="00F37B71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F37B71">
        <w:rPr>
          <w:rFonts w:ascii="Times New Roman" w:hAnsi="Times New Roman"/>
          <w:sz w:val="28"/>
          <w:szCs w:val="28"/>
        </w:rPr>
        <w:t xml:space="preserve"> программе </w:t>
      </w:r>
    </w:p>
    <w:p w:rsidR="00CE6889" w:rsidRPr="00F37B71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F37B71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Pr="00F37B71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F37B71">
        <w:rPr>
          <w:rFonts w:ascii="Times New Roman" w:hAnsi="Times New Roman"/>
          <w:sz w:val="28"/>
          <w:szCs w:val="28"/>
        </w:rPr>
        <w:t>и имуществом Краснокамского</w:t>
      </w:r>
    </w:p>
    <w:p w:rsidR="00CE6889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F37B71">
        <w:rPr>
          <w:rFonts w:ascii="Times New Roman" w:hAnsi="Times New Roman"/>
          <w:sz w:val="28"/>
          <w:szCs w:val="28"/>
        </w:rPr>
        <w:t xml:space="preserve">муниципального района» </w:t>
      </w:r>
    </w:p>
    <w:p w:rsidR="00CE6889" w:rsidRPr="00F37B71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F37B71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37B71">
        <w:rPr>
          <w:rFonts w:ascii="Times New Roman" w:hAnsi="Times New Roman"/>
          <w:b/>
          <w:sz w:val="32"/>
          <w:szCs w:val="32"/>
          <w:lang w:eastAsia="ru-RU"/>
        </w:rPr>
        <w:t>Подпрограмма 1 «Эффективное управление земельными ресурсами Краснокамского муниципального района»</w:t>
      </w:r>
    </w:p>
    <w:p w:rsidR="00CE6889" w:rsidRPr="00F37B71" w:rsidRDefault="00CE6889" w:rsidP="00EA1E44">
      <w:pPr>
        <w:shd w:val="clear" w:color="auto" w:fill="FFFFFF"/>
        <w:spacing w:after="0" w:line="28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E6889" w:rsidRPr="00F37B71" w:rsidRDefault="00CE6889" w:rsidP="00E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37B71">
        <w:rPr>
          <w:rFonts w:ascii="Times New Roman" w:hAnsi="Times New Roman"/>
          <w:sz w:val="32"/>
          <w:szCs w:val="32"/>
        </w:rPr>
        <w:t>Пасп</w:t>
      </w:r>
      <w:r>
        <w:rPr>
          <w:rFonts w:ascii="Times New Roman" w:hAnsi="Times New Roman"/>
          <w:sz w:val="32"/>
          <w:szCs w:val="32"/>
        </w:rPr>
        <w:t>орт подпрограммы муниципальной</w:t>
      </w:r>
      <w:r w:rsidRPr="00F37B71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Краснокамского муниципального района</w:t>
      </w:r>
    </w:p>
    <w:p w:rsidR="00CE6889" w:rsidRPr="00F37B71" w:rsidRDefault="00CE6889" w:rsidP="00E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142"/>
        <w:gridCol w:w="423"/>
        <w:gridCol w:w="2695"/>
        <w:gridCol w:w="851"/>
        <w:gridCol w:w="756"/>
        <w:gridCol w:w="378"/>
        <w:gridCol w:w="859"/>
        <w:gridCol w:w="275"/>
        <w:gridCol w:w="790"/>
        <w:gridCol w:w="344"/>
        <w:gridCol w:w="1134"/>
      </w:tblGrid>
      <w:tr w:rsidR="00CE6889" w:rsidRPr="004E3200" w:rsidTr="00EA1E44">
        <w:trPr>
          <w:trHeight w:val="355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</w:tr>
      <w:tr w:rsidR="00CE6889" w:rsidRPr="004E3200" w:rsidTr="00EA1E44">
        <w:trPr>
          <w:trHeight w:val="641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445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850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623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F6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 прозрач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управления и распоряжения </w:t>
            </w:r>
            <w:r w:rsidRPr="00E62F6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земельными ресурсами Краснокамского муниципального района.</w:t>
            </w:r>
          </w:p>
        </w:tc>
      </w:tr>
      <w:tr w:rsidR="00CE6889" w:rsidRPr="004E3200" w:rsidTr="00EA1E44">
        <w:trPr>
          <w:trHeight w:val="1272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960" w:type="pct"/>
            <w:gridSpan w:val="10"/>
          </w:tcPr>
          <w:p w:rsidR="00CE6889" w:rsidRPr="00E62F62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F62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:rsidR="00CE6889" w:rsidRPr="00E62F62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землю. </w:t>
            </w:r>
          </w:p>
          <w:p w:rsidR="00CE6889" w:rsidRPr="00F37B71" w:rsidRDefault="00CE6889" w:rsidP="00EA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F6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указов Президента Российской Федерации в части обеспечения многодетных семей Краснокамского муниципального района земельными участками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6889" w:rsidRPr="004E3200" w:rsidTr="00EA1E44">
        <w:trPr>
          <w:trHeight w:val="399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60" w:type="pct"/>
            <w:gridSpan w:val="10"/>
          </w:tcPr>
          <w:p w:rsidR="00CE6889" w:rsidRPr="00445644" w:rsidRDefault="00CE6889" w:rsidP="00EA1E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4564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парков за период с 2015 по 2017</w:t>
            </w:r>
            <w:r w:rsidRPr="0044564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годы;</w:t>
            </w:r>
          </w:p>
          <w:p w:rsidR="00CE6889" w:rsidRPr="0001130A" w:rsidRDefault="00CE6889" w:rsidP="00EA1E4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30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Поступления по арендной плате за землю и доходам от продажи земельных участков в консолидированный бюджет Краснокамского муниципального района до 32 198,2 тыс. рублей в год;</w:t>
            </w:r>
          </w:p>
          <w:p w:rsidR="00CE6889" w:rsidRPr="00F37B71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4564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Обеспеченность многодетных семей района земельными участками к концу 2017 года стремится к 80 %</w:t>
            </w:r>
          </w:p>
        </w:tc>
      </w:tr>
      <w:tr w:rsidR="00CE6889" w:rsidRPr="004E3200" w:rsidTr="00EA1E44">
        <w:trPr>
          <w:trHeight w:val="1186"/>
        </w:trPr>
        <w:tc>
          <w:tcPr>
            <w:tcW w:w="1040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960" w:type="pct"/>
            <w:gridSpan w:val="10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рассчитана на период с 2015 по 2017 годы. </w:t>
            </w:r>
          </w:p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CE6889" w:rsidRPr="004E3200" w:rsidTr="00EA1E44">
        <w:trPr>
          <w:trHeight w:val="1328"/>
        </w:trPr>
        <w:tc>
          <w:tcPr>
            <w:tcW w:w="5000" w:type="pct"/>
            <w:gridSpan w:val="12"/>
          </w:tcPr>
          <w:p w:rsidR="00CE6889" w:rsidRPr="0034624B" w:rsidRDefault="00CE6889" w:rsidP="00EA1E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624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Справочно: с 01.03.2015 полномочия по распоряжению земельными участками, государственная собственность на которые не разграничена, будут переданы органам местного самоуправления городских (сельских) поселений района. В связи с этим, в Подпрограмму </w:t>
            </w:r>
            <w:r w:rsidRPr="0034624B">
              <w:rPr>
                <w:rFonts w:ascii="Times New Roman" w:hAnsi="Times New Roman"/>
                <w:i/>
                <w:sz w:val="24"/>
                <w:szCs w:val="24"/>
              </w:rPr>
              <w:t>«Эффективное управление земельными ресурсами Краснокамского муниципального района»</w:t>
            </w:r>
            <w:r w:rsidRPr="0034624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будут внесены соответствующие изменения.</w:t>
            </w:r>
          </w:p>
        </w:tc>
      </w:tr>
      <w:tr w:rsidR="00CE6889" w:rsidRPr="004E3200" w:rsidTr="00A34046">
        <w:trPr>
          <w:trHeight w:val="65"/>
        </w:trPr>
        <w:tc>
          <w:tcPr>
            <w:tcW w:w="974" w:type="pct"/>
            <w:vMerge w:val="restart"/>
          </w:tcPr>
          <w:p w:rsidR="00CE6889" w:rsidRPr="00F37B71" w:rsidRDefault="00CE6889" w:rsidP="00EA1E44">
            <w:pPr>
              <w:pageBreakBefore/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55" w:type="pct"/>
            <w:vMerge w:val="restart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6" w:type="pct"/>
            <w:vMerge w:val="restart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12" w:type="pct"/>
            <w:gridSpan w:val="7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CE6889" w:rsidRPr="004E3200" w:rsidTr="00A34046">
        <w:trPr>
          <w:trHeight w:val="664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vMerge/>
            <w:vAlign w:val="center"/>
          </w:tcPr>
          <w:p w:rsidR="00CE6889" w:rsidRPr="00F37B71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CE6889" w:rsidRPr="00F37B71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(факт)</w:t>
            </w:r>
          </w:p>
        </w:tc>
        <w:tc>
          <w:tcPr>
            <w:tcW w:w="52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8" w:type="pct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889" w:rsidRPr="004E3200" w:rsidTr="00A34046">
        <w:trPr>
          <w:trHeight w:val="134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pct"/>
          </w:tcPr>
          <w:p w:rsidR="00CE6889" w:rsidRPr="004E3200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4E3200">
              <w:rPr>
                <w:rFonts w:ascii="Times New Roman" w:hAnsi="Times New Roman"/>
                <w:sz w:val="28"/>
                <w:szCs w:val="28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396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6889" w:rsidRPr="004E3200" w:rsidTr="00A34046">
        <w:trPr>
          <w:trHeight w:val="1400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5" w:type="pct"/>
          </w:tcPr>
          <w:p w:rsidR="00CE6889" w:rsidRPr="004E3200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4E3200">
              <w:rPr>
                <w:rFonts w:ascii="Times New Roman" w:hAnsi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</w:t>
            </w:r>
          </w:p>
        </w:tc>
        <w:tc>
          <w:tcPr>
            <w:tcW w:w="396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33 758,2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32 198,2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32 198,2</w:t>
            </w:r>
          </w:p>
        </w:tc>
        <w:tc>
          <w:tcPr>
            <w:tcW w:w="528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32 198,2</w:t>
            </w:r>
          </w:p>
        </w:tc>
      </w:tr>
      <w:tr w:rsidR="00CE6889" w:rsidRPr="004E3200" w:rsidTr="00A34046">
        <w:trPr>
          <w:trHeight w:val="1400"/>
        </w:trPr>
        <w:tc>
          <w:tcPr>
            <w:tcW w:w="974" w:type="pct"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gridSpan w:val="2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5" w:type="pct"/>
          </w:tcPr>
          <w:p w:rsidR="00CE6889" w:rsidRPr="004E3200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4E3200">
              <w:rPr>
                <w:rFonts w:ascii="Times New Roman" w:hAnsi="Times New Roman"/>
                <w:sz w:val="28"/>
                <w:szCs w:val="28"/>
              </w:rPr>
              <w:t>Доля многодетных семей района, обеспеченных земельными участками</w:t>
            </w:r>
          </w:p>
        </w:tc>
        <w:tc>
          <w:tcPr>
            <w:tcW w:w="396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28" w:type="pct"/>
            <w:gridSpan w:val="2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528" w:type="pct"/>
          </w:tcPr>
          <w:p w:rsidR="00CE6889" w:rsidRPr="004E3200" w:rsidRDefault="00CE6889" w:rsidP="00EA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E6889" w:rsidRPr="004E3200" w:rsidTr="00A34046">
        <w:trPr>
          <w:trHeight w:val="355"/>
        </w:trPr>
        <w:tc>
          <w:tcPr>
            <w:tcW w:w="974" w:type="pct"/>
            <w:vMerge w:val="restart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1517" w:type="pct"/>
            <w:gridSpan w:val="3"/>
            <w:vMerge w:val="restart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08" w:type="pct"/>
            <w:gridSpan w:val="8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E6889" w:rsidRPr="004E3200" w:rsidTr="00A34046">
        <w:trPr>
          <w:trHeight w:val="6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  <w:vMerge/>
            <w:vAlign w:val="center"/>
          </w:tcPr>
          <w:p w:rsidR="00CE6889" w:rsidRPr="00F37B71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76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96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88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E6889" w:rsidRPr="004E3200" w:rsidTr="00A34046">
        <w:trPr>
          <w:trHeight w:val="6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748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A34046">
        <w:trPr>
          <w:trHeight w:val="30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74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889" w:rsidRPr="004E3200" w:rsidTr="00A34046">
        <w:trPr>
          <w:trHeight w:val="6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48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889" w:rsidRPr="004E3200" w:rsidTr="00A34046">
        <w:trPr>
          <w:trHeight w:val="6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748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576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496" w:type="pct"/>
            <w:gridSpan w:val="2"/>
            <w:vAlign w:val="center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688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1 536,3</w:t>
            </w:r>
          </w:p>
        </w:tc>
      </w:tr>
      <w:tr w:rsidR="00CE6889" w:rsidRPr="004E3200" w:rsidTr="00A34046">
        <w:trPr>
          <w:trHeight w:val="67"/>
        </w:trPr>
        <w:tc>
          <w:tcPr>
            <w:tcW w:w="974" w:type="pct"/>
            <w:vMerge/>
          </w:tcPr>
          <w:p w:rsidR="00CE6889" w:rsidRPr="00F37B71" w:rsidRDefault="00CE6889" w:rsidP="00EA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3"/>
          </w:tcPr>
          <w:p w:rsidR="00CE6889" w:rsidRPr="00F37B71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B71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48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pct"/>
            <w:gridSpan w:val="2"/>
          </w:tcPr>
          <w:p w:rsidR="00CE6889" w:rsidRPr="004456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Характеристика текущего состояния в сфере управления земельными ресурсами </w:t>
      </w:r>
      <w:r>
        <w:rPr>
          <w:rFonts w:ascii="Times New Roman" w:hAnsi="Times New Roman"/>
          <w:b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, основные показатели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1.1. Земля является одновременно базисом производственной деятельности и объектом недвижимости, представляя собой один из важнейших ресурсов социально – экономического развития.</w:t>
      </w:r>
    </w:p>
    <w:p w:rsidR="00CE6889" w:rsidRPr="00E47C5A" w:rsidRDefault="00CE6889" w:rsidP="00EA1E44">
      <w:pPr>
        <w:widowControl w:val="0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дним из приоритетных направлений развития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является управление земельными ресурсами. В рамках указанного направления </w:t>
      </w:r>
      <w:r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</w:t>
      </w:r>
      <w:r w:rsidRPr="00E47C5A">
        <w:rPr>
          <w:rFonts w:ascii="Times New Roman" w:hAnsi="Times New Roman"/>
          <w:sz w:val="28"/>
          <w:szCs w:val="28"/>
          <w:lang w:eastAsia="ru-RU"/>
        </w:rPr>
        <w:t>) реализует мероприятия, направленные на: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1.2.1. </w:t>
      </w:r>
      <w:r w:rsidRPr="00185E38">
        <w:rPr>
          <w:rFonts w:ascii="Times New Roman" w:hAnsi="Times New Roman"/>
          <w:sz w:val="28"/>
          <w:szCs w:val="28"/>
        </w:rPr>
        <w:t>Вовлечение в оборот земельных участков под жилищное строительство и строительство промышленных предприятий и промышленных парков</w:t>
      </w:r>
      <w:r w:rsidRPr="00E47C5A">
        <w:rPr>
          <w:rFonts w:ascii="Times New Roman" w:hAnsi="Times New Roman"/>
          <w:sz w:val="28"/>
          <w:szCs w:val="28"/>
        </w:rPr>
        <w:t>;</w:t>
      </w:r>
    </w:p>
    <w:p w:rsidR="00CE6889" w:rsidRPr="00185E38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1.2.2. </w:t>
      </w:r>
      <w:r w:rsidRPr="00185E38">
        <w:rPr>
          <w:rFonts w:ascii="Times New Roman" w:hAnsi="Times New Roman"/>
          <w:sz w:val="28"/>
          <w:szCs w:val="28"/>
          <w:shd w:val="clear" w:color="auto" w:fill="FFFFFF"/>
        </w:rPr>
        <w:t>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ости по арендной плате за землю;</w:t>
      </w:r>
    </w:p>
    <w:p w:rsidR="00CE6889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1.2.3. </w:t>
      </w:r>
      <w:r w:rsidRPr="00185E38">
        <w:rPr>
          <w:rFonts w:ascii="Times New Roman" w:hAnsi="Times New Roman"/>
          <w:sz w:val="28"/>
          <w:szCs w:val="28"/>
          <w:shd w:val="clear" w:color="auto" w:fill="FFFFFF"/>
        </w:rPr>
        <w:t>Реализация указов Президента Российской Федерации в части обеспечения многодетных семей Краснокамского 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 района земельными участками;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. В связи с чем предоставляются следующие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услуги: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47C5A">
        <w:rPr>
          <w:rFonts w:ascii="Times New Roman" w:hAnsi="Times New Roman"/>
          <w:sz w:val="28"/>
          <w:szCs w:val="28"/>
        </w:rPr>
        <w:t xml:space="preserve">.1. Предоставление в аренду, собственность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, на которых расположены объекты недвижимости;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1.4.2. Предоставление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, для целей, не связанных со строительством;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1.4.3.Согласование местоположения границ земельных участков, смежных с земельными участками, находящимися в собственности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;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1.4.4.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E47C5A">
        <w:rPr>
          <w:rFonts w:ascii="Times New Roman" w:hAnsi="Times New Roman"/>
          <w:sz w:val="28"/>
          <w:szCs w:val="28"/>
        </w:rPr>
        <w:t xml:space="preserve">учреждениям на праве постоянного (бессрочного) пользования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47C5A">
        <w:rPr>
          <w:rFonts w:ascii="Times New Roman" w:hAnsi="Times New Roman"/>
          <w:sz w:val="28"/>
          <w:szCs w:val="28"/>
        </w:rPr>
        <w:t xml:space="preserve"> собственности;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1.4.5. Прекращение права постоянного (бессрочного) пользования земельными участками, находящимися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47C5A">
        <w:rPr>
          <w:rFonts w:ascii="Times New Roman" w:hAnsi="Times New Roman"/>
          <w:sz w:val="28"/>
          <w:szCs w:val="28"/>
        </w:rPr>
        <w:t>собственности;</w:t>
      </w:r>
    </w:p>
    <w:p w:rsidR="00CE6889" w:rsidRPr="00E47C5A" w:rsidRDefault="00CE6889" w:rsidP="00EA1E44">
      <w:pPr>
        <w:numPr>
          <w:ilvl w:val="2"/>
          <w:numId w:val="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>Предварительное согласование места размещения объекта;</w:t>
      </w:r>
    </w:p>
    <w:p w:rsidR="00CE6889" w:rsidRPr="00E47C5A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1.4.7. Предоставление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, для строительства с предварительным согласованием места размещения объекта;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. Основными проблемами в сфере управления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CE6889" w:rsidRPr="00E47C5A" w:rsidRDefault="00CE6889" w:rsidP="00EA1E4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47C5A">
        <w:rPr>
          <w:rFonts w:ascii="Times New Roman" w:hAnsi="Times New Roman"/>
          <w:sz w:val="28"/>
          <w:szCs w:val="28"/>
          <w:lang w:eastAsia="ru-RU"/>
        </w:rPr>
        <w:t>.1. общий дефицит свободных инвестиционно – привлекательных земель;</w:t>
      </w:r>
    </w:p>
    <w:p w:rsidR="00CE6889" w:rsidRPr="00E47C5A" w:rsidRDefault="00CE6889" w:rsidP="00EA1E4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E47C5A">
        <w:rPr>
          <w:rFonts w:ascii="Times New Roman" w:hAnsi="Times New Roman"/>
          <w:sz w:val="28"/>
          <w:szCs w:val="28"/>
          <w:lang w:eastAsia="ru-RU"/>
        </w:rPr>
        <w:t>.2. недостаточный  уровень вовлечения земель в оборот;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E47C5A">
        <w:rPr>
          <w:rFonts w:ascii="Times New Roman" w:hAnsi="Times New Roman"/>
          <w:sz w:val="28"/>
          <w:szCs w:val="28"/>
          <w:lang w:eastAsia="ru-RU"/>
        </w:rPr>
        <w:t>.3. недостаточный уровень платежной дисциплины землепользователей, в том числе, арендаторов;</w:t>
      </w:r>
    </w:p>
    <w:p w:rsidR="00CE6889" w:rsidRPr="00140451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1.5.4. высокий уровень дебиторской задолженности по арендной плате заземлю</w:t>
      </w:r>
      <w:r w:rsidRPr="00140451">
        <w:rPr>
          <w:rFonts w:ascii="Times New Roman" w:hAnsi="Times New Roman"/>
          <w:sz w:val="28"/>
          <w:szCs w:val="28"/>
          <w:lang w:eastAsia="ru-RU"/>
        </w:rPr>
        <w:t>;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E47C5A">
        <w:rPr>
          <w:rFonts w:ascii="Times New Roman" w:hAnsi="Times New Roman"/>
          <w:sz w:val="28"/>
          <w:szCs w:val="28"/>
          <w:lang w:eastAsia="ru-RU"/>
        </w:rPr>
        <w:t>.4. использование земельных участков без оформления правоустанавливающих документов;</w:t>
      </w:r>
    </w:p>
    <w:p w:rsidR="00CE6889" w:rsidRPr="00E47C5A" w:rsidRDefault="00CE6889" w:rsidP="00EA1E44">
      <w:pPr>
        <w:tabs>
          <w:tab w:val="num" w:pos="0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E47C5A">
        <w:rPr>
          <w:rFonts w:ascii="Times New Roman" w:hAnsi="Times New Roman"/>
          <w:sz w:val="28"/>
          <w:szCs w:val="28"/>
        </w:rPr>
        <w:t xml:space="preserve">. Вопросы развития земельных отношений и формирования эффективного механизма их регулирования, управления земельными ресурсами в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 xml:space="preserve"> решаются путем осуществления взаимодействия с федеральными органами исполнительной власти, исполнительными органами государственной власти Пермского края, органами местного самоуправления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, различными организациями.</w:t>
      </w:r>
    </w:p>
    <w:p w:rsidR="00CE6889" w:rsidRPr="00E47C5A" w:rsidRDefault="00CE6889" w:rsidP="00EA1E44">
      <w:pPr>
        <w:tabs>
          <w:tab w:val="num" w:pos="0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Приоритеты и цели политики в сфере управления земельными ресурсами </w:t>
      </w:r>
      <w:r>
        <w:rPr>
          <w:rFonts w:ascii="Times New Roman" w:hAnsi="Times New Roman"/>
          <w:b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, описание основных целей и задач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программы, прогноз развития данной сферы и планируемые макроэкономические показатели по итогам реализации подпрограммы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2.1. Приоритеты политики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в сфере управления земельными ресурсами </w:t>
      </w:r>
      <w:r w:rsidRPr="00E47C5A">
        <w:rPr>
          <w:rFonts w:ascii="Times New Roman" w:hAnsi="Times New Roman"/>
          <w:sz w:val="28"/>
          <w:szCs w:val="28"/>
        </w:rPr>
        <w:t>ориентированы на их эффективное управления путем создания условий для увеличения инвестиционного и производственного потенциала земли.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приоритетами политики, а также с учетом текущего состояния сферы управления земельными ресурсами, определены цель и задачи подпрограммы «Эффективное управление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» (далее – подпрограмма).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2.2. Целью подпрограммы является повышение доходов от управления и распоряжения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Достижение данной цели предусматривает решение взаимосвязанных задач: 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Задача 2.2.1. </w:t>
      </w:r>
      <w:r w:rsidRPr="00F13963">
        <w:rPr>
          <w:rFonts w:ascii="Times New Roman" w:hAnsi="Times New Roman"/>
          <w:sz w:val="28"/>
          <w:szCs w:val="28"/>
          <w:lang w:eastAsia="ru-RU"/>
        </w:rPr>
        <w:t>Вовлечение в оборот земельных участков под жилищное строительство и строительство промышленных предприятий и промышленных парков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период с 2015 по 2017 год до 15 га;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Задача 2.2.2. </w:t>
      </w:r>
      <w:r w:rsidRPr="0001130A">
        <w:rPr>
          <w:rFonts w:ascii="Times New Roman" w:hAnsi="Times New Roman"/>
          <w:sz w:val="28"/>
          <w:szCs w:val="28"/>
          <w:lang w:eastAsia="ru-RU"/>
        </w:rPr>
        <w:t>2.</w:t>
      </w:r>
      <w:r w:rsidRPr="0001130A">
        <w:rPr>
          <w:rFonts w:ascii="Times New Roman" w:hAnsi="Times New Roman"/>
          <w:sz w:val="28"/>
          <w:szCs w:val="28"/>
          <w:lang w:eastAsia="ru-RU"/>
        </w:rPr>
        <w:tab/>
        <w:t>Поступления по арендной плате за землю и доходам от продажи земельных участков в консолидированный бюджет Краснокамского муниципального района до 32 198,2 тыс. рублей в год;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Задача 2.2.3. </w:t>
      </w:r>
      <w:r w:rsidRPr="007E6103">
        <w:rPr>
          <w:rFonts w:ascii="Times New Roman" w:hAnsi="Times New Roman"/>
          <w:sz w:val="28"/>
          <w:szCs w:val="28"/>
          <w:lang w:eastAsia="ru-RU"/>
        </w:rPr>
        <w:t>Обеспеченность многодетных семей района земельными участками к концу 2017 года стремится к 80 %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47C5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2.3. Развитие сферы земельных отношений основано на достижении целевых показателей, закрепленных в 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Программе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Прогноз конечных результатов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</w:t>
      </w:r>
      <w:r>
        <w:rPr>
          <w:rFonts w:ascii="Times New Roman" w:hAnsi="Times New Roman"/>
          <w:b/>
          <w:sz w:val="28"/>
          <w:szCs w:val="28"/>
          <w:lang w:eastAsia="ru-RU"/>
        </w:rPr>
        <w:t>мики, общественной безопасности.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3.1. 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3.2. Состав целевых индикаторов и показателей подпрограммы увязан с ее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CE6889" w:rsidRPr="00E47C5A" w:rsidRDefault="00CE6889" w:rsidP="00EA1E44">
      <w:pPr>
        <w:keepNext/>
        <w:tabs>
          <w:tab w:val="left" w:pos="9355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3.3. Показатели подпрограммы характеризуют конечные общественно-значимые результаты развития сферы управления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и оценивают социальные и экономические эффекты для общества в целом или пользователей земельных участков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. По результатам исполнения подпрограммы к 2017 году запланировано достижение следующих показателей:</w:t>
      </w:r>
    </w:p>
    <w:p w:rsidR="00CE6889" w:rsidRPr="00185E38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3.3.1.</w:t>
      </w:r>
      <w:r w:rsidRPr="00185E38">
        <w:rPr>
          <w:rFonts w:ascii="Times New Roman" w:hAnsi="Times New Roman" w:cs="Arial"/>
          <w:sz w:val="28"/>
          <w:szCs w:val="28"/>
          <w:shd w:val="clear" w:color="auto" w:fill="FFFFFF"/>
        </w:rPr>
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парков за период с 2015 по 2017</w:t>
      </w:r>
      <w:r w:rsidRPr="00185E38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годы;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3.3.2.</w:t>
      </w:r>
      <w:r w:rsidRPr="00185E38">
        <w:rPr>
          <w:rFonts w:ascii="Times New Roman" w:hAnsi="Times New Roman" w:cs="Arial"/>
          <w:sz w:val="28"/>
          <w:szCs w:val="28"/>
          <w:shd w:val="clear" w:color="auto" w:fill="FFFFFF"/>
        </w:rPr>
        <w:tab/>
      </w:r>
      <w:r w:rsidRPr="0001130A">
        <w:rPr>
          <w:rFonts w:ascii="Times New Roman" w:hAnsi="Times New Roman" w:cs="Arial"/>
          <w:sz w:val="28"/>
          <w:szCs w:val="28"/>
          <w:shd w:val="clear" w:color="auto" w:fill="FFFFFF"/>
        </w:rPr>
        <w:t>Поступления по арендной плате за землю и доходам от продажи земельных участков в консолидированный бюджет Краснокамского муниципального района до 32 198,2 тыс. рублей в год;</w:t>
      </w:r>
    </w:p>
    <w:p w:rsidR="00CE6889" w:rsidRPr="00140451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Взыскание дебиторской задолженности по арендной плате за землю в полном объеме</w:t>
      </w:r>
      <w:r w:rsidRPr="00140451">
        <w:rPr>
          <w:rFonts w:ascii="Times New Roman" w:hAnsi="Times New Roman" w:cs="Arial"/>
          <w:sz w:val="28"/>
          <w:szCs w:val="28"/>
          <w:shd w:val="clear" w:color="auto" w:fill="FFFFFF"/>
        </w:rPr>
        <w:t>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3.3.3.</w:t>
      </w:r>
      <w:r w:rsidRPr="00185E38">
        <w:rPr>
          <w:rFonts w:ascii="Times New Roman" w:hAnsi="Times New Roman" w:cs="Arial"/>
          <w:sz w:val="28"/>
          <w:szCs w:val="28"/>
          <w:shd w:val="clear" w:color="auto" w:fill="FFFFFF"/>
        </w:rPr>
        <w:tab/>
        <w:t>Обеспеченность многодетных семей района земельными участками к концу 2017 года стремится к 80 %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Сроки реализации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в целом, этапы и сроки их реализации с указанием промежуточных показателей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Подпрограмма рассчитана на период с 201</w:t>
      </w:r>
      <w:r>
        <w:rPr>
          <w:rFonts w:ascii="Times New Roman" w:hAnsi="Times New Roman"/>
          <w:sz w:val="28"/>
          <w:szCs w:val="28"/>
          <w:lang w:eastAsia="ru-RU"/>
        </w:rPr>
        <w:t>5 по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Courier New" w:hAnsi="Courier New" w:cs="Courier New"/>
          <w:i/>
          <w:sz w:val="20"/>
          <w:szCs w:val="20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Перечень основных мероприятий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с указанием сроков их реализации и ожидаемых результатов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5.1. Состав основных мероприятий подпрограммы определен исходя из необходимости достижения ее цели и задач и может корректироваться по мере решения задач подпрограммы.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5.2. Перечень основных мероприятий подпрограммы с указанием сроков их реализации и ожидаемых результатов представлен </w:t>
      </w:r>
      <w:r w:rsidRPr="00E47C5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приложении 1 </w:t>
      </w:r>
      <w:r w:rsidRPr="00E47C5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47C5A">
        <w:rPr>
          <w:rFonts w:ascii="Times New Roman" w:hAnsi="Times New Roman"/>
          <w:sz w:val="28"/>
          <w:szCs w:val="28"/>
        </w:rPr>
        <w:t xml:space="preserve"> программе «Управление земельными ресурсами и имуществом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</w:rPr>
        <w:t>» (далее – Программа).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5.3. Финансирование отдельных мероприятий, входящих в состав основных мероприятий подпрограммы, утверждается 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комитета имущественных отношений администрации 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в пределах утвержденных объемов финансирования основных мероприятий подпрограммы.</w:t>
      </w:r>
    </w:p>
    <w:p w:rsidR="00CE6889" w:rsidRPr="00E47C5A" w:rsidRDefault="00CE6889" w:rsidP="00EA1E44">
      <w:pPr>
        <w:keepNext/>
        <w:tabs>
          <w:tab w:val="left" w:pos="9355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5.4. По результатам исполнения Программы к 2017 году запланировано достижение следующих результатов: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C5A">
        <w:rPr>
          <w:rFonts w:ascii="Times New Roman" w:hAnsi="Times New Roman"/>
          <w:sz w:val="28"/>
          <w:szCs w:val="28"/>
          <w:shd w:val="clear" w:color="auto" w:fill="FFFFFF"/>
        </w:rPr>
        <w:t xml:space="preserve">5.4.1. Повышение эффективности использования земельных ресурсов в интересах социального - экономического развития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47C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5.4.2. Увеличение площади вовлеченных в оборот земельных участков под жилищное строительство и строительство промышленных предприят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ий </w:t>
      </w:r>
      <w:r w:rsidRPr="00E47C5A">
        <w:rPr>
          <w:rFonts w:ascii="Times New Roman" w:hAnsi="Times New Roman"/>
          <w:sz w:val="28"/>
          <w:szCs w:val="28"/>
          <w:lang w:eastAsia="ru-RU"/>
        </w:rPr>
        <w:t>за период с 201</w:t>
      </w:r>
      <w:r>
        <w:rPr>
          <w:rFonts w:ascii="Times New Roman" w:hAnsi="Times New Roman"/>
          <w:sz w:val="28"/>
          <w:szCs w:val="28"/>
          <w:lang w:eastAsia="ru-RU"/>
        </w:rPr>
        <w:t>5 по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 15</w:t>
      </w:r>
      <w:r w:rsidRPr="00E47C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га;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5.4.3.2. </w:t>
      </w:r>
      <w:r w:rsidRPr="008B2A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Поступления по арендной плате за землю и доходам от продажи земельных участков в консолидированный бюджет Краснокамского муниципального района до 32 198,2 тыс. рублей в год;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920C00">
        <w:rPr>
          <w:rFonts w:ascii="Times New Roman" w:hAnsi="Times New Roman"/>
          <w:sz w:val="28"/>
          <w:szCs w:val="28"/>
        </w:rPr>
        <w:t>В части совершенствования нормативного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 имущественных отношений в 2015-2017</w:t>
      </w:r>
      <w:r w:rsidRPr="00920C00">
        <w:rPr>
          <w:rFonts w:ascii="Times New Roman" w:hAnsi="Times New Roman"/>
          <w:sz w:val="28"/>
          <w:szCs w:val="28"/>
        </w:rPr>
        <w:t xml:space="preserve"> годах планируется:</w:t>
      </w:r>
    </w:p>
    <w:p w:rsidR="00CE6889" w:rsidRPr="001070F2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 Внесение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 в части исключения полномочия по распоряжению земельными участками, государственная собственность на которые не разграничена</w:t>
      </w:r>
      <w:r w:rsidRPr="001070F2">
        <w:rPr>
          <w:rFonts w:ascii="Times New Roman" w:hAnsi="Times New Roman"/>
          <w:sz w:val="28"/>
          <w:szCs w:val="28"/>
        </w:rPr>
        <w:t>;</w:t>
      </w:r>
    </w:p>
    <w:p w:rsidR="00CE6889" w:rsidRPr="00AD7487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070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.5.2. Внесение изменений в регламенты комитета имущественных отношений</w:t>
      </w:r>
      <w:r>
        <w:rPr>
          <w:rFonts w:ascii="Times New Roman" w:hAnsi="Times New Roman"/>
          <w:sz w:val="28"/>
          <w:szCs w:val="28"/>
        </w:rPr>
        <w:tab/>
        <w:t xml:space="preserve"> в части, касающейся распоряжения земельными участками, государственная собственность на которые не разграничена</w:t>
      </w:r>
      <w:r w:rsidRPr="001070F2">
        <w:rPr>
          <w:rFonts w:ascii="Times New Roman" w:hAnsi="Times New Roman"/>
          <w:sz w:val="28"/>
          <w:szCs w:val="28"/>
        </w:rPr>
        <w:t>;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Выполнение намеченных подпрограммой мероприятий будет обеспечивать эффективное управление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, что является важнейшим результатом реализации подпрограммы.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Основные меры правового регулирования в сфере управления земельными ресурсами </w:t>
      </w:r>
      <w:r>
        <w:rPr>
          <w:rFonts w:ascii="Times New Roman" w:hAnsi="Times New Roman"/>
          <w:b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, направленные на достижение целей и конечных результатов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программы, с обоснованием основных положений и сроков принятия необходимых нормативных правовых актов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В связи с изменениями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краевого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законодательства возможна разработка и принятие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района 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в сфере земельных отношений.  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При реализации мероприятий подпрограммы по мере необходимости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Краснокамского муниципального района 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издает </w:t>
      </w:r>
      <w:r>
        <w:rPr>
          <w:rFonts w:ascii="Times New Roman" w:hAnsi="Times New Roman"/>
          <w:sz w:val="28"/>
          <w:szCs w:val="28"/>
          <w:lang w:eastAsia="ru-RU"/>
        </w:rPr>
        <w:t>нормативные правовые акты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своими полномочиями.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Перечень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7.1. Сведения о целевых показателях подпрограммы по годам реализации представлены в </w:t>
      </w:r>
      <w:r w:rsidRPr="00E47C5A">
        <w:rPr>
          <w:rFonts w:ascii="Times New Roman" w:hAnsi="Times New Roman"/>
          <w:color w:val="FF0000"/>
          <w:sz w:val="28"/>
          <w:szCs w:val="28"/>
          <w:lang w:eastAsia="ru-RU"/>
        </w:rPr>
        <w:t>приложении 5</w:t>
      </w:r>
      <w:r w:rsidRPr="00E47C5A">
        <w:rPr>
          <w:rFonts w:ascii="Times New Roman" w:hAnsi="Times New Roman"/>
          <w:sz w:val="28"/>
          <w:szCs w:val="28"/>
        </w:rPr>
        <w:t xml:space="preserve"> к Программе.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7.2. Система целевых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7.3. Состав целевых показателей подпрограммы увязан с ее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7.4. Показатели подпрограммы характеризуют конечные общественно – значимые результаты развития сферы управления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и оценивают социальные и экономические эффекты для общества в целом  или  пользователей земельных ресурсов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. К таким показателям относятся: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 7.4.1. Вовлечение в оборот земельных участков под жилищное строительство и строительство промышленных предприятий: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Целевой показатель: </w:t>
      </w:r>
      <w:r w:rsidRPr="00E47C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увеличение площади вовлеченных в оборот земельных участков под жилищное строительство и строительство промышленных предприятий </w:t>
      </w:r>
      <w:r w:rsidRPr="00E47C5A">
        <w:rPr>
          <w:rFonts w:ascii="Times New Roman" w:hAnsi="Times New Roman"/>
          <w:sz w:val="28"/>
          <w:szCs w:val="28"/>
          <w:lang w:eastAsia="ru-RU"/>
        </w:rPr>
        <w:t>за период с 201</w:t>
      </w:r>
      <w:r>
        <w:rPr>
          <w:rFonts w:ascii="Times New Roman" w:hAnsi="Times New Roman"/>
          <w:sz w:val="28"/>
          <w:szCs w:val="28"/>
          <w:lang w:eastAsia="ru-RU"/>
        </w:rPr>
        <w:t>5 по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 15 </w:t>
      </w:r>
      <w:r w:rsidRPr="00E47C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га</w:t>
      </w:r>
      <w:r w:rsidRPr="00E47C5A">
        <w:rPr>
          <w:rFonts w:ascii="Times New Roman" w:hAnsi="Times New Roman"/>
          <w:sz w:val="28"/>
          <w:szCs w:val="28"/>
          <w:lang w:eastAsia="ru-RU"/>
        </w:rPr>
        <w:t>.</w:t>
      </w:r>
    </w:p>
    <w:p w:rsidR="00CE6889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47C5A">
        <w:rPr>
          <w:rFonts w:ascii="Times New Roman" w:hAnsi="Times New Roman"/>
          <w:spacing w:val="-6"/>
          <w:sz w:val="28"/>
          <w:szCs w:val="28"/>
          <w:lang w:eastAsia="ru-RU"/>
        </w:rPr>
        <w:t>Вопрос развития жилищного строительства и строительства промышленных предприятий 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Краснокамском муниципальном районе</w:t>
      </w:r>
      <w:r w:rsidRPr="00E47C5A">
        <w:rPr>
          <w:rFonts w:ascii="Times New Roman" w:hAnsi="Times New Roman"/>
          <w:spacing w:val="-6"/>
          <w:sz w:val="28"/>
          <w:szCs w:val="28"/>
          <w:lang w:eastAsia="ru-RU"/>
        </w:rPr>
        <w:t xml:space="preserve"> является одним из ключевых ввиду дефицита свободных инвестиционно – привлекательных земельных массивов. 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7.4.2. </w:t>
      </w:r>
      <w:r>
        <w:rPr>
          <w:rFonts w:ascii="Times New Roman" w:hAnsi="Times New Roman"/>
          <w:sz w:val="28"/>
          <w:szCs w:val="28"/>
          <w:lang w:eastAsia="ru-RU"/>
        </w:rPr>
        <w:t>Поступление доходов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от использования и распоряжения земельными участками: </w:t>
      </w:r>
    </w:p>
    <w:p w:rsidR="00CE6889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Целевой показатель:</w:t>
      </w:r>
      <w:r w:rsidRPr="008B2A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Поступления по арендной плате за землю и доходам от продажи земельных участков в консолидированный бюджет Краснокамского муниципального района до 32 198,2 тыс. рублей в год;</w:t>
      </w:r>
    </w:p>
    <w:p w:rsidR="00CE6889" w:rsidRPr="00140451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47C5A">
        <w:rPr>
          <w:rFonts w:ascii="Times New Roman" w:hAnsi="Times New Roman"/>
          <w:sz w:val="28"/>
          <w:szCs w:val="28"/>
          <w:lang w:eastAsia="ru-RU"/>
        </w:rPr>
        <w:t>ланируется обеспечить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поступления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за счет обеспечения эффективности использования земельных ресурсов, в том числе увеличения количества зарегистрированных прав на землю за счет выявления земельных участков, на которые не зарегистрированы права владения, обеспечения оформления землепользователями,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землевладельцами прав на землю, взыскания дебиторской задолженности по арендной плате за землю в полном объеме</w:t>
      </w:r>
      <w:r w:rsidRPr="00140451">
        <w:rPr>
          <w:rFonts w:ascii="Times New Roman" w:hAnsi="Times New Roman"/>
          <w:sz w:val="28"/>
          <w:szCs w:val="28"/>
          <w:lang w:eastAsia="ru-RU"/>
        </w:rPr>
        <w:t>;</w:t>
      </w:r>
    </w:p>
    <w:p w:rsidR="00CE6889" w:rsidRPr="007E6103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103">
        <w:rPr>
          <w:rFonts w:ascii="Times New Roman" w:hAnsi="Times New Roman"/>
          <w:sz w:val="28"/>
          <w:szCs w:val="28"/>
          <w:lang w:eastAsia="ru-RU"/>
        </w:rPr>
        <w:t>7.4.3. Реализация указов Президента Российской Федерации в части обеспечения многодетных семей Краснокамского муниципального района земельными участками.</w:t>
      </w:r>
    </w:p>
    <w:p w:rsidR="00CE6889" w:rsidRPr="007E6103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103">
        <w:rPr>
          <w:rFonts w:ascii="Times New Roman" w:hAnsi="Times New Roman"/>
          <w:sz w:val="28"/>
          <w:szCs w:val="28"/>
          <w:lang w:eastAsia="ru-RU"/>
        </w:rPr>
        <w:t>Целевой показатель: Доля многодетных семей района, обеспеченных  земельными участками к концу 2017 года не менее 80 %.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по ресурсному обеспечению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E6889" w:rsidRPr="00E47C5A" w:rsidRDefault="00CE6889" w:rsidP="00EA1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«Эффективное управление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» осуществляется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>.</w:t>
      </w:r>
    </w:p>
    <w:p w:rsidR="00CE6889" w:rsidRPr="00E47C5A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C5A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«Эффективное управление земельными ресурсами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представлено в приложении 6</w:t>
      </w:r>
      <w:r w:rsidRPr="00E47C5A">
        <w:rPr>
          <w:rFonts w:ascii="Times New Roman" w:hAnsi="Times New Roman"/>
          <w:sz w:val="28"/>
          <w:szCs w:val="28"/>
        </w:rPr>
        <w:t xml:space="preserve"> к Программе.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>Общий объем финан</w:t>
      </w:r>
      <w:r>
        <w:rPr>
          <w:rFonts w:ascii="Times New Roman" w:hAnsi="Times New Roman"/>
          <w:sz w:val="28"/>
          <w:szCs w:val="28"/>
          <w:lang w:eastAsia="ru-RU"/>
        </w:rPr>
        <w:t xml:space="preserve">сирования подпрограммы составит  1 536,3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>
        <w:rPr>
          <w:rFonts w:ascii="Times New Roman" w:hAnsi="Times New Roman"/>
          <w:sz w:val="28"/>
          <w:szCs w:val="28"/>
          <w:lang w:eastAsia="ru-RU"/>
        </w:rPr>
        <w:t xml:space="preserve">512,1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2016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512,1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512,1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CE6889" w:rsidRPr="00E47C5A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Описание мер регулирования и управления рисками с целью минимизации их влияния на достижение целей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0F3">
        <w:rPr>
          <w:rFonts w:ascii="Times New Roman" w:hAnsi="Times New Roman"/>
          <w:sz w:val="28"/>
          <w:szCs w:val="28"/>
          <w:lang w:eastAsia="ru-RU"/>
        </w:rPr>
        <w:t>Основными рисками в час</w:t>
      </w:r>
      <w:r>
        <w:rPr>
          <w:rFonts w:ascii="Times New Roman" w:hAnsi="Times New Roman"/>
          <w:sz w:val="28"/>
          <w:szCs w:val="28"/>
          <w:lang w:eastAsia="ru-RU"/>
        </w:rPr>
        <w:t>ти реализации подпрограммы является следующее</w:t>
      </w:r>
      <w:r w:rsidRPr="004C5035">
        <w:rPr>
          <w:rFonts w:ascii="Times New Roman" w:hAnsi="Times New Roman"/>
          <w:sz w:val="28"/>
          <w:szCs w:val="28"/>
          <w:lang w:eastAsia="ru-RU"/>
        </w:rPr>
        <w:t>:</w:t>
      </w:r>
    </w:p>
    <w:p w:rsidR="00CE6889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</w:t>
      </w:r>
      <w:r w:rsidRPr="005D10F3">
        <w:rPr>
          <w:rFonts w:ascii="Times New Roman" w:hAnsi="Times New Roman"/>
          <w:bCs/>
          <w:sz w:val="28"/>
          <w:szCs w:val="28"/>
          <w:lang w:eastAsia="ru-RU"/>
        </w:rPr>
        <w:t xml:space="preserve"> 01.03.2015 полномочия по распоряжению земельными участками, государственная собственность на которые не разграничена, будут переданы органам местного самоуправления городских (сельских) поселений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, при этом фактические значения целевых показателей могут быть ниже запланированных</w:t>
      </w:r>
      <w:r w:rsidRPr="005D10F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6889" w:rsidRPr="004C5035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4C5035">
        <w:rPr>
          <w:rFonts w:ascii="Times New Roman" w:hAnsi="Times New Roman"/>
          <w:color w:val="000000"/>
          <w:sz w:val="28"/>
          <w:szCs w:val="28"/>
          <w:lang w:eastAsia="ru-RU"/>
        </w:rPr>
        <w:t>Одной из основных проблем в вопросе увеличения доходной части бюджета в Краснокамском муниципальном района является наличие дебиторской задолженности по арендной плате за землю и имущество.</w:t>
      </w:r>
    </w:p>
    <w:p w:rsidR="00CE6889" w:rsidRPr="004C5035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0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2013-2014 гг. была проведена большая работа по взысканию задолженности, вынесено судебных решений в пользу бюджета Краснокамского муниципального района на сумму более 90 млн. руб. </w:t>
      </w:r>
    </w:p>
    <w:p w:rsidR="00CE6889" w:rsidRPr="004C5035" w:rsidRDefault="00CE6889" w:rsidP="00EA1E44">
      <w:pPr>
        <w:shd w:val="clear" w:color="auto" w:fill="FFFFFF"/>
        <w:tabs>
          <w:tab w:val="left" w:pos="3402"/>
          <w:tab w:val="left" w:pos="368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035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проблемы возникли на этапе работы Службы судебных приставов, а именно, каких-либо действенных мер по исполнению судебных актов удается добиться только по конкретным делам после соответствующей переписки с руководством службы судебных приставов, либо после обжалования действий судебных приставов. Несмотря на предпринимаемые руководством ССП меры по устранению недостатков, они остаются неизменными на протяжении длительного периода времени. Существенные изменения в работе службы не происходят.</w:t>
      </w:r>
    </w:p>
    <w:p w:rsidR="00CE6889" w:rsidRPr="005D10F3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035">
        <w:rPr>
          <w:rFonts w:ascii="Times New Roman" w:hAnsi="Times New Roman"/>
          <w:color w:val="000000"/>
          <w:sz w:val="28"/>
          <w:szCs w:val="28"/>
          <w:lang w:eastAsia="ru-RU"/>
        </w:rPr>
        <w:t>Неэффективная работа службы судебных приставов по исполнению судебных актов приводит к тому, что фактически судебные постановления не исполняются.</w:t>
      </w:r>
    </w:p>
    <w:p w:rsidR="00CE6889" w:rsidRPr="005D10F3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 xml:space="preserve">. Методика оценки эффективности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47C5A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E6889" w:rsidRPr="00E47C5A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2D6463" w:rsidRDefault="00CE6889" w:rsidP="00741A83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  <w:sectPr w:rsidR="00CE6889" w:rsidRPr="002D6463" w:rsidSect="00BE0F1A">
          <w:headerReference w:type="default" r:id="rId10"/>
          <w:pgSz w:w="11906" w:h="16838"/>
          <w:pgMar w:top="1134" w:right="1134" w:bottom="1134" w:left="851" w:header="709" w:footer="709" w:gutter="0"/>
          <w:pgNumType w:start="5"/>
          <w:cols w:space="708"/>
          <w:titlePg/>
          <w:docGrid w:linePitch="360"/>
        </w:sectPr>
      </w:pPr>
      <w:r w:rsidRPr="00E47C5A">
        <w:rPr>
          <w:rFonts w:ascii="Times New Roman" w:hAnsi="Times New Roman"/>
          <w:sz w:val="28"/>
          <w:szCs w:val="28"/>
          <w:lang w:eastAsia="ru-RU"/>
        </w:rPr>
        <w:t>Методика оценка эффективности подпрограммы соответствует м</w:t>
      </w:r>
      <w:r>
        <w:rPr>
          <w:rFonts w:ascii="Times New Roman" w:hAnsi="Times New Roman"/>
          <w:sz w:val="28"/>
          <w:szCs w:val="28"/>
          <w:lang w:eastAsia="ru-RU"/>
        </w:rPr>
        <w:t xml:space="preserve">етодике, изложенной в разделе </w:t>
      </w:r>
      <w:r w:rsidRPr="002D6463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CE6889" w:rsidRPr="00EA1E44" w:rsidRDefault="00CE6889" w:rsidP="00741A83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Приложение 3</w:t>
      </w:r>
    </w:p>
    <w:p w:rsidR="00CE6889" w:rsidRPr="00EA1E44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CE6889" w:rsidRPr="00EA1E44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Pr="00EA1E44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и имуществом Краснокамского</w:t>
      </w:r>
    </w:p>
    <w:p w:rsidR="00CE6889" w:rsidRPr="00EA1E44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муниципального района» </w:t>
      </w:r>
    </w:p>
    <w:p w:rsidR="00CE6889" w:rsidRPr="00EA1E44" w:rsidRDefault="00CE6889" w:rsidP="00EA1E44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A1E44">
        <w:rPr>
          <w:rFonts w:ascii="Times New Roman" w:hAnsi="Times New Roman"/>
          <w:b/>
          <w:sz w:val="32"/>
          <w:szCs w:val="32"/>
          <w:lang w:eastAsia="ru-RU"/>
        </w:rPr>
        <w:t xml:space="preserve">Подпрограмма 2 </w:t>
      </w:r>
      <w:r w:rsidRPr="00EA1E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«Эффективное управление муниципальным имуществом Краснокамского муниципального района»</w:t>
      </w: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E6889" w:rsidRPr="00EA1E44" w:rsidRDefault="00CE6889" w:rsidP="00EA1E44">
      <w:pPr>
        <w:shd w:val="clear" w:color="auto" w:fill="FFFFFF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Паспорт подпрограммы муниципальной программы Краснокамского муниципального района</w:t>
      </w:r>
    </w:p>
    <w:p w:rsidR="00CE6889" w:rsidRPr="00EA1E44" w:rsidRDefault="00CE6889" w:rsidP="00EA1E44">
      <w:pPr>
        <w:shd w:val="clear" w:color="auto" w:fill="FFFFFF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721"/>
      </w:tblGrid>
      <w:tr w:rsidR="00CE6889" w:rsidRPr="004E3200" w:rsidTr="00EA1E44">
        <w:trPr>
          <w:trHeight w:val="355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</w:tr>
      <w:tr w:rsidR="00CE6889" w:rsidRPr="004E3200" w:rsidTr="00EA1E44">
        <w:trPr>
          <w:trHeight w:val="355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417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415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EA1E44">
        <w:trPr>
          <w:trHeight w:val="1180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 прозрачности управления и распоряжения имуществом Краснокамского муниципального района. Обеспечение управления муниципальным имуществом Краснокамского муниципального района в целях получения доходов от использования имущества и снижения расходов на содержание неиспользуемого имущества.</w:t>
            </w:r>
          </w:p>
        </w:tc>
      </w:tr>
      <w:tr w:rsidR="00CE6889" w:rsidRPr="004E3200" w:rsidTr="00EA1E44">
        <w:trPr>
          <w:trHeight w:val="1408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spacing w:after="0" w:line="3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Обеспечение полноты и достоверности данных реестра муниципальной собственности Краснокамского муниципального района.</w:t>
            </w:r>
          </w:p>
          <w:p w:rsidR="00CE6889" w:rsidRPr="00EA1E44" w:rsidRDefault="00CE6889" w:rsidP="00EA1E44">
            <w:pPr>
              <w:spacing w:after="0" w:line="3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Обеспечение эффективного управления, распоряжения, использования и сохранности муниципального  имущества</w:t>
            </w:r>
          </w:p>
        </w:tc>
      </w:tr>
      <w:tr w:rsidR="00CE6889" w:rsidRPr="004E3200" w:rsidTr="00EA1E44">
        <w:trPr>
          <w:trHeight w:val="399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муниципального имущества за период с 2015 по 2017 год составят  24 010,8 тыс. рублей (без учета доходов от земли), в том числе: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 2015 году –  8 003,6  тыс. рублей,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 2016 году –  8 003,6  тыс. рублей, 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 2017 году –  8 003,6   тыс. рублей. 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реализации муниципального имущества за период с 2015 по 2017 год составят  23 366,2 тыс. рублей (без учета доходов от земли), в том числе: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 2015 году –  18 426,2  тыс. рублей,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 2016 году –  2 973,3  тыс. рублей, </w:t>
            </w:r>
          </w:p>
          <w:p w:rsidR="00CE6889" w:rsidRPr="00EA1E44" w:rsidRDefault="00CE6889" w:rsidP="00EA1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 2017 году –  1 966,7   тыс. рублей. 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Все объекты, находящиеся в казне Краснокамского муниципального района имеют пользователя;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На все объекты, включенные в реестр муниципальной собственности  Краснокамского муниципального района, зарегистрировано право собственности района;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нарушений, выявленных в процессе проверок сохранности и целевого использования муниципального имущества 100%;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расходов на содержание неиспользуемого имущества для осуществления полномочий за счет повышения качества принятия управленческих решений;</w:t>
            </w:r>
          </w:p>
          <w:p w:rsidR="00CE6889" w:rsidRPr="00EA1E44" w:rsidRDefault="00CE6889" w:rsidP="00EA1E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имущественной основы деятельности органов местного самоуправления и организаций.</w:t>
            </w:r>
          </w:p>
        </w:tc>
      </w:tr>
      <w:tr w:rsidR="00CE6889" w:rsidRPr="004E3200" w:rsidTr="00EA1E44">
        <w:trPr>
          <w:trHeight w:val="1178"/>
        </w:trPr>
        <w:tc>
          <w:tcPr>
            <w:tcW w:w="122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772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рассчитана на период с 2015 по 2017 годы. </w:t>
            </w:r>
          </w:p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</w:tbl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CE6889" w:rsidRPr="00EA1E44" w:rsidSect="00BE0F1A">
          <w:headerReference w:type="default" r:id="rId11"/>
          <w:pgSz w:w="11907" w:h="16840" w:code="9"/>
          <w:pgMar w:top="1134" w:right="567" w:bottom="794" w:left="1474" w:header="567" w:footer="567" w:gutter="0"/>
          <w:pgNumType w:start="25"/>
          <w:cols w:space="720"/>
          <w:titlePg/>
          <w:docGrid w:linePitch="326"/>
        </w:sect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568"/>
        <w:gridCol w:w="2118"/>
        <w:gridCol w:w="295"/>
        <w:gridCol w:w="606"/>
        <w:gridCol w:w="812"/>
        <w:gridCol w:w="279"/>
        <w:gridCol w:w="1137"/>
        <w:gridCol w:w="993"/>
        <w:gridCol w:w="138"/>
        <w:gridCol w:w="993"/>
      </w:tblGrid>
      <w:tr w:rsidR="00CE6889" w:rsidRPr="004E3200" w:rsidTr="00934559">
        <w:trPr>
          <w:trHeight w:val="65"/>
        </w:trPr>
        <w:tc>
          <w:tcPr>
            <w:tcW w:w="1098" w:type="pct"/>
            <w:vMerge w:val="restart"/>
          </w:tcPr>
          <w:p w:rsidR="00CE6889" w:rsidRPr="00EA1E44" w:rsidRDefault="00CE6889" w:rsidP="00EA1E44">
            <w:pPr>
              <w:pageBreakBefore/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279" w:type="pct"/>
            <w:vMerge w:val="restar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1" w:type="pct"/>
            <w:vMerge w:val="restar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39" w:type="pct"/>
            <w:gridSpan w:val="6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CE6889" w:rsidRPr="004E3200" w:rsidTr="00934559">
        <w:trPr>
          <w:trHeight w:val="664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CE6889" w:rsidRPr="00EA1E44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CE6889" w:rsidRPr="00EA1E44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2014 (факт)</w:t>
            </w:r>
          </w:p>
        </w:tc>
        <w:tc>
          <w:tcPr>
            <w:tcW w:w="559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889" w:rsidRPr="004E3200" w:rsidTr="00934559">
        <w:trPr>
          <w:trHeight w:val="1400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pct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443" w:type="pct"/>
            <w:gridSpan w:val="2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6" w:type="pct"/>
            <w:gridSpan w:val="2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3824,1</w:t>
            </w:r>
          </w:p>
        </w:tc>
        <w:tc>
          <w:tcPr>
            <w:tcW w:w="559" w:type="pct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  <w:tc>
          <w:tcPr>
            <w:tcW w:w="556" w:type="pct"/>
            <w:gridSpan w:val="2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  <w:tc>
          <w:tcPr>
            <w:tcW w:w="488" w:type="pct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</w:tr>
      <w:tr w:rsidR="00CE6889" w:rsidRPr="004E3200" w:rsidTr="00934559">
        <w:trPr>
          <w:trHeight w:val="1400"/>
        </w:trPr>
        <w:tc>
          <w:tcPr>
            <w:tcW w:w="1098" w:type="pct"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" w:type="pct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Доходы от реализации муниципального имущества</w:t>
            </w:r>
          </w:p>
        </w:tc>
        <w:tc>
          <w:tcPr>
            <w:tcW w:w="443" w:type="pct"/>
            <w:gridSpan w:val="2"/>
          </w:tcPr>
          <w:p w:rsidR="00CE6889" w:rsidRPr="00EA1E44" w:rsidRDefault="00CE6889" w:rsidP="00EA1E44">
            <w:pPr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6" w:type="pct"/>
            <w:gridSpan w:val="2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5507,3</w:t>
            </w:r>
          </w:p>
        </w:tc>
        <w:tc>
          <w:tcPr>
            <w:tcW w:w="559" w:type="pct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18 426,2</w:t>
            </w:r>
          </w:p>
        </w:tc>
        <w:tc>
          <w:tcPr>
            <w:tcW w:w="556" w:type="pct"/>
            <w:gridSpan w:val="2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2 973,3</w:t>
            </w:r>
          </w:p>
        </w:tc>
        <w:tc>
          <w:tcPr>
            <w:tcW w:w="488" w:type="pct"/>
          </w:tcPr>
          <w:p w:rsidR="00CE6889" w:rsidRPr="00934559" w:rsidRDefault="00CE6889" w:rsidP="00EA1E44">
            <w:pPr>
              <w:rPr>
                <w:rFonts w:ascii="Times New Roman" w:hAnsi="Times New Roman"/>
                <w:sz w:val="24"/>
                <w:szCs w:val="24"/>
              </w:rPr>
            </w:pPr>
            <w:r w:rsidRPr="00934559">
              <w:rPr>
                <w:rFonts w:ascii="Times New Roman" w:hAnsi="Times New Roman"/>
                <w:sz w:val="24"/>
                <w:szCs w:val="24"/>
              </w:rPr>
              <w:t>1 966,7</w:t>
            </w:r>
          </w:p>
        </w:tc>
      </w:tr>
      <w:tr w:rsidR="00CE6889" w:rsidRPr="004E3200" w:rsidTr="00934559">
        <w:trPr>
          <w:trHeight w:val="355"/>
        </w:trPr>
        <w:tc>
          <w:tcPr>
            <w:tcW w:w="1098" w:type="pct"/>
            <w:vMerge w:val="restar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1465" w:type="pct"/>
            <w:gridSpan w:val="3"/>
            <w:vMerge w:val="restar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37" w:type="pct"/>
            <w:gridSpan w:val="7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E6889" w:rsidRPr="004E3200" w:rsidTr="00934559">
        <w:trPr>
          <w:trHeight w:val="6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  <w:vMerge/>
            <w:vAlign w:val="center"/>
          </w:tcPr>
          <w:p w:rsidR="00CE6889" w:rsidRPr="00EA1E44" w:rsidRDefault="00CE6889" w:rsidP="00EA1E4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9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8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5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E6889" w:rsidRPr="004E3200" w:rsidTr="00934559">
        <w:trPr>
          <w:trHeight w:val="6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697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934559">
        <w:trPr>
          <w:trHeight w:val="30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97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889" w:rsidRPr="004E3200" w:rsidTr="00934559">
        <w:trPr>
          <w:trHeight w:val="6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97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889" w:rsidRPr="004E3200" w:rsidTr="00934559">
        <w:trPr>
          <w:trHeight w:val="6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697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3 039,7</w:t>
            </w:r>
          </w:p>
        </w:tc>
        <w:tc>
          <w:tcPr>
            <w:tcW w:w="696" w:type="pct"/>
            <w:gridSpan w:val="2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3 089,4</w:t>
            </w:r>
          </w:p>
        </w:tc>
        <w:tc>
          <w:tcPr>
            <w:tcW w:w="488" w:type="pct"/>
            <w:vAlign w:val="center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3 136,1</w:t>
            </w:r>
          </w:p>
        </w:tc>
        <w:tc>
          <w:tcPr>
            <w:tcW w:w="556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9 265,2</w:t>
            </w:r>
          </w:p>
        </w:tc>
      </w:tr>
      <w:tr w:rsidR="00CE6889" w:rsidRPr="004E3200" w:rsidTr="00934559">
        <w:trPr>
          <w:trHeight w:val="67"/>
        </w:trPr>
        <w:tc>
          <w:tcPr>
            <w:tcW w:w="1098" w:type="pct"/>
            <w:vMerge/>
          </w:tcPr>
          <w:p w:rsidR="00CE6889" w:rsidRPr="00EA1E44" w:rsidRDefault="00CE6889" w:rsidP="00EA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97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gridSpan w:val="2"/>
          </w:tcPr>
          <w:p w:rsidR="00CE6889" w:rsidRPr="00EA1E44" w:rsidRDefault="00CE6889" w:rsidP="00EA1E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6889" w:rsidRPr="00EA1E44" w:rsidRDefault="00CE6889" w:rsidP="00EA1E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E4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1E44">
        <w:rPr>
          <w:rFonts w:ascii="Times New Roman" w:hAnsi="Times New Roman"/>
          <w:b/>
          <w:sz w:val="28"/>
          <w:szCs w:val="28"/>
        </w:rPr>
        <w:t>. Характеристика текущего состояния управления муниципальным имуществом Краснокамского муниципального района, основные показатели подпрограммы муниципальной программы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1.1. Управление муниципальной собственностью - одно из приоритетных направлений развития Краснокамскогомуниципальногорайона, и осуществляется на следующих принципах: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1.1.1. сохранения в муниципальной собственности только тех активов, на которых производятся и оказываются общественно – значимые услуги, которые либо отсутствуют на рынке услуг, либо предоставление которых негосударственным сектором запрещено.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1.1.2. увеличения стоимости и доходов от использования активов.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1.2. Наряду с лесными, земельными, водными ресурсами, собственность традиционно рассматривается как один из источников формирования доходной части местного бюджета. 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Получение доходов от использования муниципального имущества и их увеличение возможно только при эффективной системе управления и распоряжения имуществом.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1.3. Деятельность уполномоченных органов в сфере управления и распоряжения муниципальным имуществом будет ориентирована на усиление контроля за использованием и сохранностью местного имущества. </w:t>
      </w:r>
    </w:p>
    <w:p w:rsidR="00CE6889" w:rsidRPr="00EA1E44" w:rsidRDefault="00CE6889" w:rsidP="00EA1E44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направленных на повышение эффективности использования муниципального имущества, окажет положительное влияние на рост доходов местного бюджета, снизит нагрузку на бюджет района в части содержания избыточного имущества. </w:t>
      </w:r>
    </w:p>
    <w:p w:rsidR="00CE6889" w:rsidRPr="00EA1E44" w:rsidRDefault="00CE6889" w:rsidP="00EA1E44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1.4. При формировании эффективной системы использования муниципального имущества приоритетными для разрешения остаются следующие проблемы: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E44">
        <w:rPr>
          <w:rFonts w:ascii="Times New Roman" w:hAnsi="Times New Roman"/>
          <w:color w:val="000000"/>
          <w:sz w:val="28"/>
          <w:szCs w:val="28"/>
        </w:rPr>
        <w:t xml:space="preserve">1.4.1 избыточность муниципального имущества с точки зрения исполнения государственных функций;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color w:val="000000"/>
          <w:sz w:val="28"/>
          <w:szCs w:val="28"/>
        </w:rPr>
        <w:t xml:space="preserve">1.4.2. отсутствие </w:t>
      </w:r>
      <w:r w:rsidRPr="00EA1E44">
        <w:rPr>
          <w:rFonts w:ascii="Times New Roman" w:hAnsi="Times New Roman"/>
          <w:sz w:val="28"/>
          <w:szCs w:val="28"/>
        </w:rPr>
        <w:t xml:space="preserve">однозначно определенных целей управления муниципальным имуществом;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1.4.3. недостаточная эффективность управления муниципальными унитарными предприятиями, приводящая к неудовлетворительным результатам их финансово-хозяйственной деятельности или потере контроля над объектами управления; 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 целях повышения эффективности управления муниципальным имуществом требуется проведение целого комплекса мероприятий.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bCs/>
          <w:iCs/>
          <w:sz w:val="28"/>
          <w:szCs w:val="28"/>
        </w:rPr>
        <w:t xml:space="preserve">1.5. В настоящее время в Реестре </w:t>
      </w:r>
      <w:r w:rsidRPr="00EA1E44">
        <w:rPr>
          <w:rFonts w:ascii="Times New Roman" w:hAnsi="Times New Roman"/>
          <w:sz w:val="28"/>
          <w:szCs w:val="28"/>
        </w:rPr>
        <w:t>учитывается: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1.5.1. муниципальное имущество, закрепленное на праве хозяйственного ведения за муниципальными унитарными предприятиями Краснокамского муниципального района;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1.5.2. муниципальное имущество, закрепленное на праве оперативного управления за муниципальными учреждениями Краснокамского муниципального района, органами местного самоуправления;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1.5.3. имущество казны Краснокамского муниципального района;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1.5.4. земельные участки (доли земельных участков), находящиеся в собственности Краснокамского муниципального района.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Таблица 1. Структура реестра муниципальной собственности Краснокамского муниципального района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559"/>
        <w:gridCol w:w="1559"/>
        <w:gridCol w:w="1701"/>
      </w:tblGrid>
      <w:tr w:rsidR="00CE6889" w:rsidRPr="004E3200" w:rsidTr="00EA1E44">
        <w:tc>
          <w:tcPr>
            <w:tcW w:w="4928" w:type="dxa"/>
            <w:vMerge w:val="restart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3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CE6889" w:rsidRPr="004E3200" w:rsidTr="00EA1E44">
        <w:tc>
          <w:tcPr>
            <w:tcW w:w="4928" w:type="dxa"/>
            <w:vMerge/>
          </w:tcPr>
          <w:p w:rsidR="00CE6889" w:rsidRPr="00EA1E44" w:rsidRDefault="00CE6889" w:rsidP="00EA1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(1 полугодие)</w:t>
            </w:r>
          </w:p>
        </w:tc>
      </w:tr>
      <w:tr w:rsidR="00CE6889" w:rsidRPr="004E3200" w:rsidTr="00EA1E44">
        <w:tc>
          <w:tcPr>
            <w:tcW w:w="4928" w:type="dxa"/>
          </w:tcPr>
          <w:p w:rsidR="00CE6889" w:rsidRPr="00EA1E44" w:rsidRDefault="00CE6889" w:rsidP="00EA1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Количество муниципальных предприятий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6889" w:rsidRPr="004E3200" w:rsidTr="00EA1E44">
        <w:tc>
          <w:tcPr>
            <w:tcW w:w="4928" w:type="dxa"/>
          </w:tcPr>
          <w:p w:rsidR="00CE6889" w:rsidRPr="00EA1E44" w:rsidRDefault="00CE6889" w:rsidP="00EA1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Количество учреждений (включая ОМС)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6889" w:rsidRPr="004E3200" w:rsidTr="00EA1E44">
        <w:trPr>
          <w:trHeight w:val="1349"/>
        </w:trPr>
        <w:tc>
          <w:tcPr>
            <w:tcW w:w="4928" w:type="dxa"/>
          </w:tcPr>
          <w:p w:rsidR="00CE6889" w:rsidRPr="00EA1E44" w:rsidRDefault="00CE6889" w:rsidP="00EA1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Количество хозяйствующих обществ, акции (доли, вклады) которых находятся в собственности Краснокамского муниципального района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889" w:rsidRPr="004E3200" w:rsidTr="00EA1E44">
        <w:trPr>
          <w:trHeight w:val="629"/>
        </w:trPr>
        <w:tc>
          <w:tcPr>
            <w:tcW w:w="4928" w:type="dxa"/>
          </w:tcPr>
          <w:p w:rsidR="00CE6889" w:rsidRPr="00EA1E44" w:rsidRDefault="00CE6889" w:rsidP="00EA1E44">
            <w:pPr>
              <w:spacing w:after="0"/>
              <w:rPr>
                <w:rFonts w:ascii="Times New Roman" w:hAnsi="Times New Roman"/>
              </w:rPr>
            </w:pPr>
            <w:r w:rsidRPr="00EA1E44">
              <w:rPr>
                <w:rFonts w:ascii="Times New Roman" w:hAnsi="Times New Roman"/>
              </w:rPr>
              <w:t>Количество земельных участков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CE6889" w:rsidRPr="004E3200" w:rsidTr="00EA1E44">
        <w:trPr>
          <w:trHeight w:val="567"/>
        </w:trPr>
        <w:tc>
          <w:tcPr>
            <w:tcW w:w="4928" w:type="dxa"/>
          </w:tcPr>
          <w:p w:rsidR="00CE6889" w:rsidRPr="00EA1E44" w:rsidRDefault="00CE6889" w:rsidP="00EA1E44">
            <w:pPr>
              <w:spacing w:after="0"/>
              <w:rPr>
                <w:rFonts w:ascii="Times New Roman" w:hAnsi="Times New Roman"/>
              </w:rPr>
            </w:pPr>
            <w:r w:rsidRPr="00EA1E44">
              <w:rPr>
                <w:rFonts w:ascii="Times New Roman" w:hAnsi="Times New Roman"/>
              </w:rPr>
              <w:t>Общая площадь земельных участков (га)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180,73</w:t>
            </w:r>
          </w:p>
        </w:tc>
        <w:tc>
          <w:tcPr>
            <w:tcW w:w="1559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178,43</w:t>
            </w:r>
          </w:p>
        </w:tc>
        <w:tc>
          <w:tcPr>
            <w:tcW w:w="1701" w:type="dxa"/>
            <w:vAlign w:val="center"/>
          </w:tcPr>
          <w:p w:rsidR="00CE6889" w:rsidRPr="00EA1E44" w:rsidRDefault="00CE6889" w:rsidP="00E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44">
              <w:rPr>
                <w:rFonts w:ascii="Times New Roman" w:hAnsi="Times New Roman"/>
                <w:sz w:val="24"/>
                <w:szCs w:val="24"/>
              </w:rPr>
              <w:t>178,43</w:t>
            </w:r>
          </w:p>
        </w:tc>
      </w:tr>
    </w:tbl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1E44">
        <w:rPr>
          <w:rFonts w:ascii="Times New Roman" w:hAnsi="Times New Roman"/>
          <w:color w:val="000000"/>
          <w:sz w:val="28"/>
          <w:szCs w:val="28"/>
          <w:lang w:eastAsia="ru-RU"/>
        </w:rPr>
        <w:t>1.6. В муниципальной собственности Краснокамского муниципального района находится имущество, не закрепленное в оперативном управлении муниципальных учреждений или в хозяйственном ведении муниципальных предприятий и составляющим казну Краснокамского муниципального района.</w:t>
      </w:r>
    </w:p>
    <w:p w:rsidR="00CE6889" w:rsidRPr="00EA1E44" w:rsidRDefault="00CE6889" w:rsidP="00EA1E44">
      <w:pPr>
        <w:spacing w:after="0" w:line="360" w:lineRule="exac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Таблица 2</w:t>
      </w:r>
    </w:p>
    <w:p w:rsidR="00CE6889" w:rsidRPr="00EA1E44" w:rsidRDefault="00CE6889" w:rsidP="00EA1E44">
      <w:pPr>
        <w:spacing w:after="0"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7"/>
        <w:gridCol w:w="2445"/>
        <w:gridCol w:w="2476"/>
        <w:gridCol w:w="2599"/>
      </w:tblGrid>
      <w:tr w:rsidR="00CE6889" w:rsidRPr="004E3200" w:rsidTr="00EA1E44">
        <w:tc>
          <w:tcPr>
            <w:tcW w:w="9997" w:type="dxa"/>
            <w:gridSpan w:val="4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объектов недвижимого имущества казны Краснокамского муниципального района</w:t>
            </w:r>
          </w:p>
        </w:tc>
      </w:tr>
      <w:tr w:rsidR="00CE6889" w:rsidRPr="004E3200" w:rsidTr="00EA1E44">
        <w:tc>
          <w:tcPr>
            <w:tcW w:w="247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2445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476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2599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</w:tr>
      <w:tr w:rsidR="00CE6889" w:rsidRPr="004E3200" w:rsidTr="00EA1E44">
        <w:tc>
          <w:tcPr>
            <w:tcW w:w="9997" w:type="dxa"/>
            <w:gridSpan w:val="4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</w:tr>
      <w:tr w:rsidR="00CE6889" w:rsidRPr="004E3200" w:rsidTr="00EA1E44">
        <w:tc>
          <w:tcPr>
            <w:tcW w:w="4922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01.01.2012</w:t>
            </w:r>
          </w:p>
        </w:tc>
        <w:tc>
          <w:tcPr>
            <w:tcW w:w="5075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31.12.2012</w:t>
            </w:r>
          </w:p>
        </w:tc>
      </w:tr>
      <w:tr w:rsidR="00CE6889" w:rsidRPr="004E3200" w:rsidTr="00EA1E44">
        <w:tc>
          <w:tcPr>
            <w:tcW w:w="247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445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2 216 874,5</w:t>
            </w:r>
          </w:p>
        </w:tc>
        <w:tc>
          <w:tcPr>
            <w:tcW w:w="2476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2599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2 016 011,5</w:t>
            </w:r>
          </w:p>
        </w:tc>
      </w:tr>
      <w:tr w:rsidR="00CE6889" w:rsidRPr="004E3200" w:rsidTr="00EA1E44">
        <w:tc>
          <w:tcPr>
            <w:tcW w:w="9997" w:type="dxa"/>
            <w:gridSpan w:val="4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</w:tr>
      <w:tr w:rsidR="00CE6889" w:rsidRPr="004E3200" w:rsidTr="00EA1E44">
        <w:tc>
          <w:tcPr>
            <w:tcW w:w="4922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01.01.2013</w:t>
            </w:r>
          </w:p>
        </w:tc>
        <w:tc>
          <w:tcPr>
            <w:tcW w:w="5075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31.12.2013</w:t>
            </w:r>
          </w:p>
        </w:tc>
      </w:tr>
      <w:tr w:rsidR="00CE6889" w:rsidRPr="004E3200" w:rsidTr="00EA1E44">
        <w:tc>
          <w:tcPr>
            <w:tcW w:w="247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2445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2 016 011,5</w:t>
            </w:r>
          </w:p>
        </w:tc>
        <w:tc>
          <w:tcPr>
            <w:tcW w:w="2476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2599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2 010 061,5</w:t>
            </w:r>
          </w:p>
        </w:tc>
      </w:tr>
      <w:tr w:rsidR="00CE6889" w:rsidRPr="004E3200" w:rsidTr="00EA1E44">
        <w:tc>
          <w:tcPr>
            <w:tcW w:w="9997" w:type="dxa"/>
            <w:gridSpan w:val="4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2014 год (</w:t>
            </w:r>
            <w:r w:rsidRPr="00EA1E4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EA1E4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полугодие) </w:t>
            </w:r>
          </w:p>
        </w:tc>
      </w:tr>
      <w:tr w:rsidR="00CE6889" w:rsidRPr="004E3200" w:rsidTr="00EA1E44">
        <w:tc>
          <w:tcPr>
            <w:tcW w:w="4922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01.01.2014</w:t>
            </w:r>
          </w:p>
        </w:tc>
        <w:tc>
          <w:tcPr>
            <w:tcW w:w="5075" w:type="dxa"/>
            <w:gridSpan w:val="2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31.06.2014</w:t>
            </w:r>
          </w:p>
        </w:tc>
      </w:tr>
      <w:tr w:rsidR="00CE6889" w:rsidRPr="004E3200" w:rsidTr="00EA1E44">
        <w:tc>
          <w:tcPr>
            <w:tcW w:w="247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2445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2 010 061,5</w:t>
            </w:r>
          </w:p>
        </w:tc>
        <w:tc>
          <w:tcPr>
            <w:tcW w:w="2476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2599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2 007 051,2</w:t>
            </w:r>
          </w:p>
        </w:tc>
      </w:tr>
    </w:tbl>
    <w:p w:rsidR="00CE6889" w:rsidRPr="00EA1E44" w:rsidRDefault="00CE6889" w:rsidP="00EA1E44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1.7. Фактические поступления от продажи государственного имущества Краснокамского муниципального района в бюджет за 2012-2014 (</w:t>
      </w:r>
      <w:r w:rsidRPr="00EA1E44">
        <w:rPr>
          <w:rFonts w:ascii="Times New Roman" w:hAnsi="Times New Roman"/>
          <w:sz w:val="28"/>
          <w:szCs w:val="28"/>
          <w:lang w:val="en-US"/>
        </w:rPr>
        <w:t>I</w:t>
      </w:r>
      <w:r w:rsidRPr="00EA1E44">
        <w:rPr>
          <w:rFonts w:ascii="Times New Roman" w:hAnsi="Times New Roman"/>
          <w:sz w:val="28"/>
          <w:szCs w:val="28"/>
        </w:rPr>
        <w:t xml:space="preserve"> полугодие) годы составили более 47 487,6 тыс. рублей.</w:t>
      </w:r>
    </w:p>
    <w:p w:rsidR="00CE6889" w:rsidRPr="00EA1E44" w:rsidRDefault="00CE6889" w:rsidP="00EA1E44">
      <w:pPr>
        <w:spacing w:after="0" w:line="36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Таблица 3</w:t>
      </w:r>
    </w:p>
    <w:p w:rsidR="00CE6889" w:rsidRPr="00EA1E44" w:rsidRDefault="00CE6889" w:rsidP="00EA1E44">
      <w:pPr>
        <w:spacing w:after="0"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984"/>
        <w:gridCol w:w="2127"/>
        <w:gridCol w:w="1984"/>
      </w:tblGrid>
      <w:tr w:rsidR="00CE6889" w:rsidRPr="004E3200" w:rsidTr="00EA1E44">
        <w:trPr>
          <w:trHeight w:val="915"/>
        </w:trPr>
        <w:tc>
          <w:tcPr>
            <w:tcW w:w="3701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E44">
              <w:rPr>
                <w:rFonts w:ascii="Times New Roman" w:hAnsi="Times New Roman"/>
                <w:bCs/>
                <w:sz w:val="28"/>
                <w:szCs w:val="28"/>
              </w:rPr>
              <w:t>Целевой показатель</w:t>
            </w:r>
          </w:p>
        </w:tc>
        <w:tc>
          <w:tcPr>
            <w:tcW w:w="1984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E44">
              <w:rPr>
                <w:rFonts w:ascii="Times New Roman" w:hAnsi="Times New Roman"/>
                <w:bCs/>
                <w:sz w:val="28"/>
                <w:szCs w:val="28"/>
              </w:rPr>
              <w:t>2012 (факт)</w:t>
            </w:r>
          </w:p>
        </w:tc>
        <w:tc>
          <w:tcPr>
            <w:tcW w:w="212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E44">
              <w:rPr>
                <w:rFonts w:ascii="Times New Roman" w:hAnsi="Times New Roman"/>
                <w:bCs/>
                <w:sz w:val="28"/>
                <w:szCs w:val="28"/>
              </w:rPr>
              <w:t>2013 (факт)</w:t>
            </w:r>
          </w:p>
        </w:tc>
        <w:tc>
          <w:tcPr>
            <w:tcW w:w="1984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E44"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</w:p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E44">
              <w:rPr>
                <w:rFonts w:ascii="Times New Roman" w:hAnsi="Times New Roman"/>
                <w:bCs/>
                <w:sz w:val="28"/>
                <w:szCs w:val="28"/>
              </w:rPr>
              <w:t>(факт 1 полугодие)</w:t>
            </w:r>
          </w:p>
        </w:tc>
      </w:tr>
      <w:tr w:rsidR="00CE6889" w:rsidRPr="004E3200" w:rsidTr="00EA1E44">
        <w:trPr>
          <w:trHeight w:val="330"/>
        </w:trPr>
        <w:tc>
          <w:tcPr>
            <w:tcW w:w="3701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6889" w:rsidRPr="004E3200" w:rsidTr="00EA1E44">
        <w:trPr>
          <w:trHeight w:val="960"/>
        </w:trPr>
        <w:tc>
          <w:tcPr>
            <w:tcW w:w="3701" w:type="dxa"/>
          </w:tcPr>
          <w:p w:rsidR="00CE6889" w:rsidRPr="00EA1E44" w:rsidRDefault="00CE6889" w:rsidP="00EA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Доходы от продажи  имущества, тыс. рублей</w:t>
            </w:r>
          </w:p>
        </w:tc>
        <w:tc>
          <w:tcPr>
            <w:tcW w:w="1984" w:type="dxa"/>
            <w:vAlign w:val="center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28 104,1</w:t>
            </w:r>
          </w:p>
        </w:tc>
        <w:tc>
          <w:tcPr>
            <w:tcW w:w="2127" w:type="dxa"/>
            <w:vAlign w:val="center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13 876,2</w:t>
            </w:r>
          </w:p>
        </w:tc>
        <w:tc>
          <w:tcPr>
            <w:tcW w:w="1984" w:type="dxa"/>
            <w:vAlign w:val="center"/>
          </w:tcPr>
          <w:p w:rsidR="00CE6889" w:rsidRPr="00EA1E44" w:rsidRDefault="00CE6889" w:rsidP="00EA1E4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4">
              <w:rPr>
                <w:rFonts w:ascii="Times New Roman" w:hAnsi="Times New Roman"/>
                <w:sz w:val="28"/>
                <w:szCs w:val="28"/>
              </w:rPr>
              <w:t>5 507,3</w:t>
            </w:r>
          </w:p>
        </w:tc>
      </w:tr>
    </w:tbl>
    <w:p w:rsidR="00CE6889" w:rsidRPr="00EA1E44" w:rsidRDefault="00CE6889" w:rsidP="00EA1E44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0321" w:type="dxa"/>
        <w:tblInd w:w="93" w:type="dxa"/>
        <w:tblLayout w:type="fixed"/>
        <w:tblLook w:val="00A0"/>
      </w:tblPr>
      <w:tblGrid>
        <w:gridCol w:w="7670"/>
        <w:gridCol w:w="850"/>
        <w:gridCol w:w="2871"/>
        <w:gridCol w:w="3155"/>
        <w:gridCol w:w="3155"/>
        <w:gridCol w:w="3155"/>
        <w:gridCol w:w="3155"/>
        <w:gridCol w:w="3155"/>
        <w:gridCol w:w="3155"/>
      </w:tblGrid>
      <w:tr w:rsidR="00CE6889" w:rsidRPr="004E3200" w:rsidTr="00EA1E44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6889" w:rsidRPr="00EA1E44" w:rsidRDefault="00CE6889" w:rsidP="00EA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E6889" w:rsidRPr="00EA1E44" w:rsidRDefault="00CE6889" w:rsidP="00EA1E44">
            <w:pPr>
              <w:spacing w:after="0" w:line="360" w:lineRule="exact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В</w:t>
      </w:r>
      <w:r w:rsidRPr="00EA1E44">
        <w:rPr>
          <w:rFonts w:ascii="Times New Roman" w:hAnsi="Times New Roman"/>
          <w:sz w:val="28"/>
          <w:szCs w:val="28"/>
        </w:rPr>
        <w:t xml:space="preserve"> собственности Краснокамского муниципального района значатся 3 муниципальных унитарных предприятия (МУП «Аптека «Центральная», МУП «Центр школьного питания «Веста», МУП «Краснокамские коммунальные городские электрические сети»).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Кроме того в структуре Реестра муниципальной собственности содержатся сведения о: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11 казенных муниципальных учреждениях;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EA1E44">
        <w:rPr>
          <w:rFonts w:ascii="Times New Roman" w:hAnsi="Times New Roman"/>
          <w:sz w:val="28"/>
          <w:szCs w:val="28"/>
        </w:rPr>
        <w:t xml:space="preserve"> муниципальных бюджетных </w:t>
      </w:r>
      <w:r>
        <w:rPr>
          <w:rFonts w:ascii="Times New Roman" w:hAnsi="Times New Roman"/>
          <w:sz w:val="28"/>
          <w:szCs w:val="28"/>
        </w:rPr>
        <w:t xml:space="preserve">и автономных </w:t>
      </w:r>
      <w:r w:rsidRPr="00EA1E44">
        <w:rPr>
          <w:rFonts w:ascii="Times New Roman" w:hAnsi="Times New Roman"/>
          <w:sz w:val="28"/>
          <w:szCs w:val="28"/>
        </w:rPr>
        <w:t>учреждениях (общеобразовательные школы</w:t>
      </w:r>
      <w:r>
        <w:rPr>
          <w:rFonts w:ascii="Times New Roman" w:hAnsi="Times New Roman"/>
          <w:sz w:val="28"/>
          <w:szCs w:val="28"/>
        </w:rPr>
        <w:t>, детские сады, учреждения дополнительного образования и т.д.).</w:t>
      </w:r>
    </w:p>
    <w:p w:rsidR="00CE6889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земельных участков (151), находящихся в собственности Краснокамского муниципального района, большая часть – это земельные участки занятые объектами недвижимости, которые являются собственностью района (детские дошкольные и общеобразовательные учреждения, объекты электро-сетевого хозяйства МУП «Краснокамские коммунальные городские электрические сети».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Реестр содержит сведения о</w:t>
      </w:r>
      <w:r w:rsidRPr="00335FF0">
        <w:rPr>
          <w:rFonts w:ascii="Times New Roman" w:hAnsi="Times New Roman"/>
          <w:sz w:val="28"/>
          <w:szCs w:val="28"/>
        </w:rPr>
        <w:t>: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401 нежилом помещении</w:t>
      </w:r>
      <w:r w:rsidRPr="008501A2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 сооружении</w:t>
      </w:r>
      <w:r w:rsidRPr="008501A2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 объектах жилого фонда</w:t>
      </w:r>
      <w:r w:rsidRPr="008501A2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 автомобильных дорогах</w:t>
      </w:r>
      <w:r w:rsidRPr="00335FF0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сетях водо-, газо- и электроснабжения</w:t>
      </w:r>
      <w:r w:rsidRPr="00A34046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канализационных и тепловых сетях</w:t>
      </w:r>
      <w:r w:rsidRPr="00A34046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 объектах транспорта</w:t>
      </w:r>
      <w:r w:rsidRPr="00A34046">
        <w:rPr>
          <w:rFonts w:ascii="Times New Roman" w:hAnsi="Times New Roman"/>
          <w:sz w:val="28"/>
          <w:szCs w:val="28"/>
        </w:rPr>
        <w:t>;</w:t>
      </w:r>
    </w:p>
    <w:p w:rsidR="00CE6889" w:rsidRDefault="00CE6889" w:rsidP="00335F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 объектах особо ценного и иного имущества.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Реестра муниципальной собственности присутствуют неиспользуемые объекты недвижимости. Большая часть таких объектов – это здания и помещения требующие ремонта,  в связи с этим, они не востребованы хозяйствующими субъектами, не используются для реализации полномочий Краснокамского муниципального района.</w:t>
      </w:r>
    </w:p>
    <w:p w:rsidR="00CE6889" w:rsidRPr="00EA1E44" w:rsidRDefault="00CE6889" w:rsidP="00EA1E44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sz w:val="28"/>
          <w:szCs w:val="28"/>
          <w:lang w:eastAsia="ru-RU"/>
        </w:rPr>
        <w:t xml:space="preserve">1.9. Проводится работа по обеспечению сохранности и целевого использования муниципального имущества.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sz w:val="28"/>
          <w:szCs w:val="28"/>
          <w:lang w:eastAsia="ru-RU"/>
        </w:rPr>
        <w:t>1.9.1. Основными нарушениями, выявленными в ходе проверок являются: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sz w:val="28"/>
          <w:szCs w:val="28"/>
          <w:lang w:eastAsia="ru-RU"/>
        </w:rPr>
        <w:t>1.9.1.1. неправомерное распоряжение муниципальным имуществом;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1.9.1.2. несвоевременное списание, утилизация ветхого, непригодного к дальнейшему использованию имущества;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1.9.1.3. отсутствие регистрации права оперативного управления на объекты недвижимого имущества и права постоянного (бессрочного) пользования на земельные участки;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1.9.1.4. нарушение правил учета имущества, находящегося на балансе учреждений, предприятий;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1.9.1.5. нахождение на территории учреждений третьих лиц без оформления прав пользования.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1.9.2. За нарушения в сфере использования имущества предусмотрена административная ответственность в соответствии с требованиями Закона Пермского края от 01.11.2007 № 139-ПК «Об административных правонарушениях»: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1.9.2.1. нарушение порядка распоряжения имуществом, находящимся в муниципальной собственности Краснокамского муниципального района (за исключением жилых помещений и земельных участко</w:t>
      </w:r>
      <w:r>
        <w:rPr>
          <w:rFonts w:ascii="Times New Roman" w:hAnsi="Times New Roman"/>
          <w:sz w:val="28"/>
          <w:szCs w:val="28"/>
        </w:rPr>
        <w:t>в), установленного нормативными</w:t>
      </w:r>
      <w:r w:rsidRPr="00EA1E44">
        <w:rPr>
          <w:rFonts w:ascii="Times New Roman" w:hAnsi="Times New Roman"/>
          <w:sz w:val="28"/>
          <w:szCs w:val="28"/>
        </w:rPr>
        <w:t>, влечет наложение административного штрафа на должностных лиц в размере от четырех тысяч до пяти тысяч рублей;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1.9.2.2. использование имущества, находящегося в муниципальной собственности Краснокамского муниципального района (за исключением жилых помещений и земельных участков), без надлежаще оформленных документов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1.9.3. Данная норма была введена в действие с 18.02.2011 года.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1.9.4. Кроме того, по итогам проверок может быть принято решение об изъятии излишнего, неиспользуемого или используемого не по назначению имущества, закрепленного за предприятиями и учреждениями на праве хозяйственного ведения и оперативного управления.</w:t>
      </w:r>
    </w:p>
    <w:p w:rsidR="00CE6889" w:rsidRPr="00EA1E44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EA1E44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EA1E44" w:rsidRDefault="00CE6889" w:rsidP="00EA1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E44">
        <w:rPr>
          <w:rFonts w:ascii="Times New Roman" w:hAnsi="Times New Roman" w:cs="Arial"/>
          <w:b/>
          <w:sz w:val="28"/>
          <w:szCs w:val="28"/>
          <w:lang w:val="en-US"/>
        </w:rPr>
        <w:t>II</w:t>
      </w:r>
      <w:r w:rsidRPr="00EA1E44">
        <w:rPr>
          <w:rFonts w:ascii="Times New Roman" w:hAnsi="Times New Roman" w:cs="Arial"/>
          <w:b/>
          <w:sz w:val="28"/>
          <w:szCs w:val="28"/>
        </w:rPr>
        <w:t xml:space="preserve">. </w:t>
      </w:r>
      <w:r w:rsidRPr="00EA1E44">
        <w:rPr>
          <w:rFonts w:ascii="Times New Roman" w:hAnsi="Times New Roman"/>
          <w:b/>
          <w:sz w:val="28"/>
          <w:szCs w:val="28"/>
        </w:rPr>
        <w:t>Приоритеты и цели политики в сфере управления муниципальным имуществом Краснокамского муниципального района, описание основных целей и задач, планируемые показатели по итогам реализации подпрограммы муниципальной программы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2.1. Управление муниципальным имуществом Краснокамского муниципального района осуществляется на принципах оптимизации структуры имущества, полноты и актуальности учета объектов недвижимого и движимого имущества, вовлечения максимального количества объектов муниципального имущества в хозяйственный оборот и увеличения доходов Краснокамского муниципального района счет эффективного использования государственного имущества.</w:t>
      </w:r>
    </w:p>
    <w:p w:rsidR="00CE6889" w:rsidRPr="00EA1E44" w:rsidRDefault="00CE6889" w:rsidP="00EA1E44">
      <w:pPr>
        <w:tabs>
          <w:tab w:val="left" w:pos="36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2.2. Цель подпрограммы «Эффективное управление имуществом Краснокамского муниципального района» (далее – подпрограмма) – о</w:t>
      </w:r>
      <w:r w:rsidRPr="00EA1E44">
        <w:rPr>
          <w:rFonts w:ascii="Times New Roman" w:hAnsi="Times New Roman"/>
          <w:sz w:val="28"/>
          <w:szCs w:val="28"/>
          <w:lang w:eastAsia="ru-RU"/>
        </w:rPr>
        <w:t>беспечение управления муниципальным имуществом Краснокамского муниципального района в целях получения доходов от использования имущества и снижения расходов на содержание неиспользуемого имущества.</w:t>
      </w:r>
    </w:p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1E44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Задача 2.2.1. </w:t>
      </w:r>
      <w:r w:rsidRPr="00EA1E44">
        <w:rPr>
          <w:rFonts w:ascii="Times New Roman" w:hAnsi="Times New Roman"/>
          <w:sz w:val="28"/>
          <w:szCs w:val="28"/>
        </w:rPr>
        <w:t>Обеспечение полноты и достоверности данных Р</w:t>
      </w:r>
      <w:r w:rsidRPr="00EA1E44">
        <w:rPr>
          <w:rFonts w:ascii="Times New Roman" w:hAnsi="Times New Roman"/>
          <w:bCs/>
          <w:sz w:val="28"/>
          <w:szCs w:val="28"/>
        </w:rPr>
        <w:t>еестра</w:t>
      </w:r>
      <w:r w:rsidRPr="00EA1E4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CE6889" w:rsidRPr="00EA1E44" w:rsidRDefault="00CE6889" w:rsidP="00EA1E4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Задача 2.2.2.</w:t>
      </w:r>
      <w:r w:rsidRPr="00EA1E4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EA1E44">
        <w:rPr>
          <w:rFonts w:ascii="Times New Roman" w:hAnsi="Times New Roman"/>
          <w:sz w:val="28"/>
          <w:szCs w:val="28"/>
        </w:rPr>
        <w:t>Обеспечение эффективного управления, распоряжения, использования и сохранности муниципального имущества.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 xml:space="preserve">. Прогноз конечных результатов подпрограммы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сфере имущественных отношений 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3.1. Реализация подпрограммы будет способствовать созданию оптимального по размеру и эффективного сектора экономики Краснокамского муниципального района, обеспечению такого использования муниципального имущества, которое способствовало бы развитию экономики района в целом.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 По итогам реализации подпрограммы будут достигнуты следующие результаты: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3.2.1.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Доходы от использования муниципального имущества за период с 2015 по 2017 год составят  24 010,8 тыс. рублей (без учета доходов от земли), в том числе: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в 2015 году –  8 003,6  тыс. рублей,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в 2016 году –  8 003,6  тыс. рублей, 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в 2017 году –  8 003,6   тыс. рублей. 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3.2.2.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Доходы от реализации муниципального имущества за период с 2015 по 2017 год составят  23 366,2 тыс. рублей (без учета доходов от земли), в том числе: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 в 2015 году –  18 426,2  тыс. рублей,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 в 2016 году –  2 973,3  тыс. рублей, 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       в 2017 году –  1 966,7   тыс. рублей. 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3.2.3.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Все объекты, находящиеся в казне Краснокамского муниципального района имеют пользователя;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3.2.4.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На все объекты, включенные в реестр муниципальной собственности  Краснокамского муниципального района, зарегистрировано право собственности района;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3.2.5.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Устранение нарушений, выявленных в процессе проверок сохранности и целевого использования муниципального имущества 100%, в том числе в ходе проверок контрольно-счетной палаты Краснокамского муниципального района;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3.2.6.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Сокращение расходов на содержание неиспользуемого имущества для осуществления полномочий за счет повышения качества принятия управленческих решений;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3.2.7.</w:t>
      </w:r>
      <w:r w:rsidRPr="00EA1E44">
        <w:rPr>
          <w:rFonts w:ascii="Times New Roman" w:hAnsi="Times New Roman"/>
          <w:sz w:val="28"/>
          <w:szCs w:val="28"/>
          <w:lang w:eastAsia="ru-RU"/>
        </w:rPr>
        <w:tab/>
        <w:t>Обеспечение имущественной основы деятельности органов местного самоуправления и организаций.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sz w:val="28"/>
          <w:szCs w:val="28"/>
          <w:lang w:eastAsia="ru-RU"/>
        </w:rPr>
        <w:t>3.2.8. Обеспечение имущественной основы деятельности муниципальных органов власти и организаций;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bCs/>
          <w:sz w:val="28"/>
          <w:szCs w:val="28"/>
          <w:lang w:eastAsia="ru-RU"/>
        </w:rPr>
        <w:t>3.3. Оценкой эффективности реализации подпрограммы является не только прямой эффект увеличения доходов бюджета Краснокамского муниципального района  от управления имуществом, но и объем возможных расходов, которых удалось избежать.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Сроки реализации подпрограммы муниципальной программы в целом, этапы и сроки их реализации с указанием промежуточных показателей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Подпрограмма рассчитана на период с 2015 по 2017 годы.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Перечень основных мероприятий подпрограммы муниципальной программы с указанием сроков их реализации и ожидаемых результатов</w:t>
      </w: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5.1. Управление муниципальным имуществом Краснокамского муниципального района осуществляется на принципах оптимизации структуры муниципального имущества, полноты и актуальности учета объектов недвижимого и движимого имущества, вовлечения максимального количества объектов муниципального имущества в хозяйственный оборот и увеличения доходов Краснокамского муниципального района за счет эффективного использования муниципального имущества.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5.2. Перечень основных мероприятий подпрограммы с указанием сроков их реализации и ожидаемых результатов представлен в приложении 1 </w:t>
      </w:r>
      <w:r w:rsidRPr="00EA1E44">
        <w:rPr>
          <w:rFonts w:ascii="Times New Roman" w:hAnsi="Times New Roman"/>
          <w:sz w:val="28"/>
          <w:szCs w:val="28"/>
        </w:rPr>
        <w:t>к муниципальной программе «Управление земельными ресурсами и имуществом Краснокамского муниципального района» (далее – Программа).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5.3. Финансирование отдельных мероприятий, входящих в состав основных мероприятий подпрограммы, утверждается распоряжением комитета имущественных отношений администрации Краснокамского муниципального района (далее – Комитет) в пределах утвержденных объемов финансирования основных мероприятий подпрограммы.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 Подпрограмма предусматривает реализацию следующих основных мероприятий: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5.4.1. Обеспечение предоставления всех объектов недвижимости в пользование;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имущества, находящегося в казне Краснокамского муниципального района, а также закрепленного на праве оперативного управления за муниципальными учреждениями, хозяйственного ведения за муниципальными предприятиями и временно не используемое ими в уставной деятельности.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5.4.2.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 срок до 2017 года в отношении всех объектов недвижимого имущества, находящихся в муниципальной собственности Краснокамского муниципального района, должно быть зарегистрировано право собственности Краснокамского муниципального района в Управлении Федеральной службы государственной регистрации, кадастра и картографии по Пермскому краю.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Государственная регистрация права собственности Краснокамского муниципального района в отношении всех объектов недвижимого имущества позволит: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сократить сроки принятия управленческих решений по дальнейшему использованию объектов недвижимого имущества;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сократить сроки принятия управленческих решений по вовлечению объектов недвижимого имущества в хозяйственный и коммерческий оборот (передача в аренду, безвозмездное пользование, приватизация и др.).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 Оптимизация состава муниципального имущества Краснокамского муниципального района;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 рамках данного мероприятия проводится следующее: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5.4.3.1. Определение и поддержание в актуальном состоянии объема имущества, подлежащего сохранению в собственности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44">
        <w:rPr>
          <w:rFonts w:ascii="Times New Roman" w:hAnsi="Times New Roman"/>
          <w:sz w:val="28"/>
          <w:szCs w:val="28"/>
        </w:rPr>
        <w:t>муниципального района и необходимого для обеспечения деятельности органов местного самоуправления и организаций, а также осуществления государственных полномочий, решения социальных задач.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5.4.3.2. Оптимизация размещения органов местного самоуправления и организаций с учетом установленных требований, а также с учетом принципов компактности.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5.4.3.3. Изъятие излишнего, неиспользуемого, либо используемого не по назначению муниципального имущества.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5.4.3.4. Контроль за использованием объектов недвижимости с оценкой эффективности их использования и технического состояния объектов, привлечение экспертов к проведению мероприятий по контролю.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5.4.3.5. Рыночная оценка имущества, вовлекаемого в хозяйственный оборот.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5.4.3.6 Ликвидация, списание имущества.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5.4.3.7. Получение технической и иной документации, необходимой для дальнейшего вовлечения объектов в гражданско-правовой оборот.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5.4.3.8. Обеспечение приватизации и проведение предпродажной подготовки объектов приватизации.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5.4.3.9. Анализ эффективности использования имущества, находящегося в собственности Краснокамского муниципального района.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5.4.3.10. Формирование и реализация эффективной политики по вовлечению в хозяйственный оборот объектов недвижимого имущества (контроль выполнения контрагентами условий договоров использования муниципального имущества, аудита начислений арендных платежей, предупреждение и ликвидация задолженности по арендной плате за муниципальное имущество);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5.4.3.11 Обеспечение сохранности  содержания и эксплуатации имущества казны Краснокамского муниципального района.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5.4.3.12. Обеспечение проведения аукционов на право заключения договоров аренды по рыночным ставкам в соответствии с законодательством.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5.4.3.13. Привлечение инвестиций в целях повышения ликвидности или создания объектов недвижимого имущества на основе концессионных соглашений.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5.4.3.14. Управление имуществом  казны Краснокамского муниципального района, направленное на увеличение  количества объектов, в составе имущества казны вовлеченного в хозяйственный оборот, отсутствие неиспользуемого и непригодного к эксплуатации имущества.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5.4.4. 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5.4.4.1. Перераспределение (изъятие, закрепление, списание) в установленном порядке муниципального имущества между муниципальными структурами, организациями Краснокамского муниципального района, в том числе изъятие излишнего, неиспользуемого или используемого не по назначению имущества.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5.4.4.2. Осуществление проверок использования по назначению и сохранностью муниципального имущества, направленного на: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выявление фактов использования муниципального имущества третьими лицами без оформления прав пользования,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выявление неиспользуемых объектов муниципального имущества с целью его последующего изъятия (перераспределения);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Краснокамского муниципального района;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определение фактического наличия муниципального имущества, обеспечение полноты учета муниципального имущества в Реестре.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5.4.4.3. </w:t>
      </w:r>
      <w:r w:rsidRPr="00EA1E44">
        <w:rPr>
          <w:rFonts w:ascii="Times New Roman" w:hAnsi="Times New Roman"/>
          <w:sz w:val="28"/>
          <w:szCs w:val="28"/>
          <w:lang w:eastAsia="ru-RU"/>
        </w:rPr>
        <w:t>Оценка эффективности использования муниципального имущества организациями Краснокамского муниципального района.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5.4.5. Осуществление полномочий прав собственника муниципального имущества  в отношении имущества, закрепленного за муниципальными учреждениями;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Эффективное использование объектов муниципальной собственности, а также эффективная деятельность муниципальных учреждений возможна лишь при наличии жесткого контроля со стороны органов власти посредством проведения в пределах своих полномочий проверок использования и сохранности муниципального имущества, участия в отраслевых балансовых комиссиях по рассмотрению деятельности муниципальных унитарных предприятий, в наблюдательных советах автономных учреждений района, согласования совершения муниципальными унитарными предприятиями района и муниципальными учреждениями сделок с муниципальным имуществом.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5.4.6. Осуществление полномочий собственника в отношении хозяйствующих субъектов;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Осуществление полномочий собственника в отношении хозяйствующих субъектов, реализуется через управление муниципальными предприятиями Краснокамского муниципального района. Управление хозяйственными субъектами направлено на реализацию хозяйствующими субъектами не только социально – значимых проектов и мероприятий, но и их безубыточной деятельности, приносящей доход в бюджет Краснокамского муниципального района, путем проведения следующих мероприятий: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5.4.7.1. Контроль и проведение проверок использования и сохранности имущества, переданного предприятиям на праве хозяйственного ведения;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5.4.7.2. Участие в отраслевых балансовых комиссиях;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5.4.7.3. Согласование совершения сделок с имуществом;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5.4.7.4. Согласования уставов и планов финансово – хозяйственной деятельности по развитию муниципальных унитарных предприятий;</w:t>
      </w:r>
    </w:p>
    <w:p w:rsidR="00CE6889" w:rsidRPr="00EA1E44" w:rsidRDefault="00CE6889" w:rsidP="00A34046">
      <w:pPr>
        <w:spacing w:after="0" w:line="36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регулирования в сфере имущественных отношений, направленные на достижение целей и конечных результатов подпрограммы муниципальной программы, с обоснованием основных положений и сроков принятия необходимых нормативных правовых актов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6.1. Основное нормативное правовое регулирование в сфере имущественных отношений осуществляется на федеральном уровне в соответствии с: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Федеральным законом от 14 ноября 2002 г. № 161-ФЗ «О государственных и муниципальных предприятиях»;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5"/>
      <w:bookmarkStart w:id="2" w:name="OLE_LINK16"/>
      <w:r w:rsidRPr="00EA1E44">
        <w:rPr>
          <w:rFonts w:ascii="Times New Roman" w:hAnsi="Times New Roman"/>
          <w:sz w:val="28"/>
          <w:szCs w:val="28"/>
        </w:rPr>
        <w:t>Федеральным законом от 21 июля 1997 г. № 122-ФЗ «О государственной регистрации прав на недвижимое имущество и сделок с ним»;</w:t>
      </w:r>
    </w:p>
    <w:bookmarkEnd w:id="1"/>
    <w:bookmarkEnd w:id="2"/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6.2. Нормативными правовыми актами Краснокамского муниципального района, в соответствии с которыми осуществляется правовое регулирование в сфере имущественных отношений, являются: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Положение об аренде муниципального имущества Краснокамского муниципального района и Методики расчета арендной платы</w:t>
      </w:r>
      <w:r w:rsidRPr="00EA1E44">
        <w:rPr>
          <w:rFonts w:ascii="Times New Roman" w:hAnsi="Times New Roman"/>
          <w:sz w:val="28"/>
          <w:szCs w:val="28"/>
        </w:rPr>
        <w:t xml:space="preserve"> за пользование муниципальным имуществом Краснокамского муниципального района, утвержденное решением Земского собрания Краснокамского муниципального района от 29 января 2009г. № 7;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</w:rPr>
        <w:t>Положения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 декабря 2006 г. № 219.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6.3. Кроме того, Комитетом проводятся мероприятия об утверждении прогнозного плана приватизации муниципального имущества Краснокамского муниципального района. В соответствии с указанным правовым актом утверждается перечень муниципального имущества Краснокамского муниципального района, подлежащего приватизации.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6.4. Также мерой правового регулирования будет являться актуализация размеров арендной платы за пользование муниципальным имуществом Краснокамского муниципального района посредством принятия соответствующих нормативных правовых актов Краснокамского муниципального района и внесения в них изменения.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</w:t>
      </w:r>
      <w:r w:rsidRPr="00EA1E44">
        <w:rPr>
          <w:rFonts w:ascii="Times New Roman" w:hAnsi="Times New Roman"/>
          <w:sz w:val="28"/>
          <w:szCs w:val="28"/>
        </w:rPr>
        <w:t>.5. В части совершенствования нормативного правового регулирования  имущественных отношений в 2015-2017 годах планируется: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6.5.1. Разработка прогнозного плана приватизации;</w:t>
      </w:r>
    </w:p>
    <w:p w:rsidR="00CE6889" w:rsidRPr="00EA1E44" w:rsidRDefault="00CE6889" w:rsidP="00EA1E4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6.5.2. Приведение нормативно правовых актов Краснокамского муниципального района в соответствие в связи с изменением федерального законодательства.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Принятие иных нормативных правовых актов для реализации подпрограммы не требуется.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 В результате правового регулирования принятие соответствующих нормативных правовых актов позволит: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6.7.1. Повысить эффективность управления муниципальной собственностью Краснокамского муниципального района, в том числе увеличить объем муниципального имущества, вовлеченного в хозяйственный оборот;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6.7.2. Увеличить доходы от использования муниципального имущества, переданного в аренду;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6.7.3. Наделить органы местного самоуправления имуществом для исполнения вопросов местного значения;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6.7.4. Повысить доходы от реализации невостребованного для реализации полномочий Краснокамского муниципального района имущества в рамках приватизации;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6.7.5. Усовершенствовать систему муниципального управления и распоряжения муниципальной  собственностью Краснокамского муниципального района.</w:t>
      </w: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Перечень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муниципальной программы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Перечень целевых показателей подпрограммы с</w:t>
      </w:r>
      <w:r w:rsidRPr="00EA1E44">
        <w:rPr>
          <w:rFonts w:ascii="Times New Roman" w:hAnsi="Times New Roman"/>
          <w:sz w:val="28"/>
          <w:szCs w:val="28"/>
          <w:lang w:eastAsia="ru-RU"/>
        </w:rPr>
        <w:t xml:space="preserve">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Pr="00EA1E44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лен в приложении 5 к Программе.</w:t>
      </w: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Информация по ресурсному обеспечению подпрограммы муниципальной программы</w:t>
      </w:r>
    </w:p>
    <w:p w:rsidR="00CE6889" w:rsidRPr="00EA1E44" w:rsidRDefault="00CE6889" w:rsidP="00EA1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Реализация мероприятий подпрограммы «Эффективное управление муниципальным имуществом  Краснокамского муниципального района» осуществляется за счет средств бюджета Краснокамского муниципального района.</w:t>
      </w:r>
    </w:p>
    <w:p w:rsidR="00CE6889" w:rsidRPr="00EA1E44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</w:t>
      </w:r>
      <w:r w:rsidRPr="00EA1E44">
        <w:rPr>
          <w:rFonts w:ascii="Times New Roman" w:hAnsi="Times New Roman"/>
          <w:sz w:val="28"/>
          <w:szCs w:val="28"/>
          <w:lang w:eastAsia="ru-RU"/>
        </w:rPr>
        <w:t xml:space="preserve">«Эффективное управление муниципальным имуществом Краснокамского муниципального района» </w:t>
      </w:r>
      <w:r w:rsidRPr="00EA1E44">
        <w:rPr>
          <w:rFonts w:ascii="Times New Roman" w:hAnsi="Times New Roman"/>
          <w:sz w:val="28"/>
          <w:szCs w:val="28"/>
        </w:rPr>
        <w:t>представлено в приложении 6 к Программе.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Общий объем финансирования по подпрограмме «Эффективное управление муниципальным  имуществом Краснокамского муниципального района» составит  9 265,2 тыс. рублей, в том числе по годам: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 xml:space="preserve">в 2015 году –  3 039,7 тыс. рублей; 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 2016 году – 3 089,4 тыс. рублей;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</w:rPr>
        <w:t>в 2017 году – 3 136,1 тыс. рублей.</w:t>
      </w: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1E44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A1E44">
        <w:rPr>
          <w:rFonts w:ascii="Times New Roman" w:hAnsi="Times New Roman"/>
          <w:b/>
          <w:sz w:val="28"/>
          <w:szCs w:val="28"/>
          <w:lang w:eastAsia="ru-RU"/>
        </w:rPr>
        <w:t>. Описание мер регулирования и управления рисками с целью минимизации их влияния на достижение целей подпрограммы муниципальной программы</w:t>
      </w:r>
    </w:p>
    <w:p w:rsidR="00CE6889" w:rsidRPr="00EA1E44" w:rsidRDefault="00CE6889" w:rsidP="00EA1E4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6889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>Анализ рисков реализации подпрограммы и описание мер управления рисками изложены в соответствующем разделе Программы, иные риски отсутствуют.</w:t>
      </w:r>
    </w:p>
    <w:p w:rsidR="00CE6889" w:rsidRPr="00EA1E44" w:rsidRDefault="00CE6889" w:rsidP="00EA1E4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E4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A1E44">
        <w:rPr>
          <w:rFonts w:ascii="Times New Roman" w:hAnsi="Times New Roman"/>
          <w:b/>
          <w:sz w:val="28"/>
          <w:szCs w:val="28"/>
        </w:rPr>
        <w:t>. Методика оценки эффективности подпрограммы муниципальной программы</w:t>
      </w:r>
    </w:p>
    <w:p w:rsidR="00CE6889" w:rsidRPr="00EA1E44" w:rsidRDefault="00CE6889" w:rsidP="00EA1E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889" w:rsidRPr="00EA1E44" w:rsidRDefault="00CE6889" w:rsidP="00EA1E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1E44">
        <w:rPr>
          <w:rFonts w:ascii="Times New Roman" w:hAnsi="Times New Roman"/>
          <w:sz w:val="28"/>
          <w:szCs w:val="28"/>
          <w:lang w:eastAsia="ru-RU"/>
        </w:rPr>
        <w:t xml:space="preserve">Методика оценка эффективности подпрограммы соответствует методике, изложенной в разделе  </w:t>
      </w:r>
      <w:r w:rsidRPr="00EA1E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A1E44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EA1E44">
        <w:rPr>
          <w:rFonts w:ascii="Times New Roman" w:hAnsi="Times New Roman"/>
          <w:sz w:val="28"/>
          <w:szCs w:val="28"/>
        </w:rPr>
        <w:t>.</w:t>
      </w:r>
    </w:p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Приложение 4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и имуществом Краснокамского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муниципального района»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34046">
        <w:rPr>
          <w:rFonts w:ascii="Times New Roman" w:hAnsi="Times New Roman"/>
          <w:b/>
          <w:sz w:val="32"/>
          <w:szCs w:val="32"/>
        </w:rPr>
        <w:t>Подпрограмма 3</w:t>
      </w:r>
      <w:r w:rsidRPr="00A3404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A34046">
        <w:rPr>
          <w:rFonts w:ascii="Times New Roman" w:hAnsi="Times New Roman"/>
          <w:b/>
          <w:sz w:val="32"/>
          <w:szCs w:val="32"/>
        </w:rPr>
        <w:t>Обеспечение реализации муниципальной программы»</w:t>
      </w:r>
    </w:p>
    <w:p w:rsidR="00CE6889" w:rsidRPr="00A34046" w:rsidRDefault="00CE6889" w:rsidP="00A34046">
      <w:pPr>
        <w:spacing w:after="0" w:line="300" w:lineRule="exact"/>
        <w:rPr>
          <w:rFonts w:ascii="Times New Roman" w:hAnsi="Times New Roman"/>
          <w:b/>
          <w:sz w:val="32"/>
          <w:szCs w:val="32"/>
        </w:rPr>
      </w:pPr>
    </w:p>
    <w:p w:rsidR="00CE6889" w:rsidRPr="00A34046" w:rsidRDefault="00CE6889" w:rsidP="00A34046">
      <w:pPr>
        <w:shd w:val="clear" w:color="auto" w:fill="FFFFFF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4046">
        <w:rPr>
          <w:rFonts w:ascii="Times New Roman" w:hAnsi="Times New Roman"/>
          <w:sz w:val="28"/>
          <w:szCs w:val="28"/>
          <w:lang w:eastAsia="ru-RU"/>
        </w:rPr>
        <w:t>Паспорт подпрограммы муниципальной программы Краснокамского муниципального района</w:t>
      </w:r>
    </w:p>
    <w:p w:rsidR="00CE6889" w:rsidRPr="00A34046" w:rsidRDefault="00CE6889" w:rsidP="00A34046">
      <w:pPr>
        <w:shd w:val="clear" w:color="auto" w:fill="FFFFFF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7"/>
        <w:gridCol w:w="7764"/>
      </w:tblGrid>
      <w:tr w:rsidR="00CE6889" w:rsidRPr="004E3200" w:rsidTr="00A34046">
        <w:trPr>
          <w:trHeight w:val="355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</w:tr>
      <w:tr w:rsidR="00CE6889" w:rsidRPr="004E3200" w:rsidTr="00A34046">
        <w:trPr>
          <w:trHeight w:val="355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A34046">
        <w:trPr>
          <w:trHeight w:val="417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A34046">
        <w:trPr>
          <w:trHeight w:val="415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6889" w:rsidRPr="004E3200" w:rsidTr="00A34046">
        <w:trPr>
          <w:trHeight w:val="972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A34046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Программы</w:t>
            </w:r>
            <w:r w:rsidRPr="00A340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в соответствии с установленными сроками и задачами.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A34046">
        <w:trPr>
          <w:trHeight w:val="1469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spacing w:after="0" w:line="36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/>
              </w:rPr>
            </w:pPr>
            <w:r w:rsidRPr="00A34046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Обеспечение реализаци</w:t>
            </w:r>
            <w:r w:rsidRPr="00A34046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и</w:t>
            </w:r>
            <w:r w:rsidRPr="00A34046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 xml:space="preserve"> мероприятий </w:t>
            </w:r>
            <w:r w:rsidRPr="00A34046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П</w:t>
            </w:r>
            <w:r w:rsidRPr="00A34046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рограммы.</w:t>
            </w:r>
          </w:p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34046">
              <w:rPr>
                <w:rFonts w:ascii="Times New Roman" w:hAnsi="Times New Roman"/>
                <w:sz w:val="28"/>
                <w:szCs w:val="28"/>
              </w:rPr>
              <w:t>Подпрограмма предусматривает реализацию основного мероприятия - о</w:t>
            </w:r>
            <w:r w:rsidRPr="00A34046">
              <w:rPr>
                <w:rFonts w:ascii="Times New Roman" w:hAnsi="Times New Roman"/>
                <w:iCs/>
                <w:sz w:val="28"/>
                <w:szCs w:val="28"/>
              </w:rPr>
              <w:t>беспечение выполнения функций органами местного самоуправления.</w:t>
            </w:r>
          </w:p>
          <w:p w:rsidR="00CE6889" w:rsidRPr="00A34046" w:rsidRDefault="00CE6889" w:rsidP="00A34046">
            <w:pPr>
              <w:spacing w:after="0" w:line="3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89" w:rsidRPr="004E3200" w:rsidTr="00A34046">
        <w:trPr>
          <w:trHeight w:val="399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spacing w:after="0" w:line="36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34046">
              <w:rPr>
                <w:rFonts w:ascii="Times New Roman" w:hAnsi="Times New Roman"/>
                <w:iCs/>
                <w:sz w:val="28"/>
                <w:szCs w:val="28"/>
              </w:rPr>
              <w:t>Обеспечение выполнения задач Программы и достижение предусмотренных Программой и подпрограммами показателей.</w:t>
            </w:r>
          </w:p>
          <w:p w:rsidR="00CE6889" w:rsidRPr="00A34046" w:rsidRDefault="00CE6889" w:rsidP="00A3404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6889" w:rsidRPr="004E3200" w:rsidTr="00A34046">
        <w:trPr>
          <w:trHeight w:val="1178"/>
        </w:trPr>
        <w:tc>
          <w:tcPr>
            <w:tcW w:w="122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772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рассчитана на период с 2015 по 2017 годы. 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04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</w:tbl>
    <w:p w:rsidR="00CE6889" w:rsidRPr="00A34046" w:rsidRDefault="00CE6889" w:rsidP="00A34046">
      <w:pPr>
        <w:spacing w:after="0" w:line="300" w:lineRule="exact"/>
        <w:rPr>
          <w:rFonts w:ascii="Times New Roman" w:hAnsi="Times New Roman"/>
          <w:b/>
          <w:sz w:val="32"/>
          <w:szCs w:val="32"/>
        </w:rPr>
      </w:pPr>
    </w:p>
    <w:p w:rsidR="00CE6889" w:rsidRPr="00A34046" w:rsidRDefault="00CE6889" w:rsidP="00A34046">
      <w:pPr>
        <w:spacing w:after="0" w:line="30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</w:t>
      </w:r>
      <w:r w:rsidRPr="00A3404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34046">
        <w:rPr>
          <w:rFonts w:ascii="Times New Roman" w:hAnsi="Times New Roman"/>
          <w:sz w:val="28"/>
          <w:szCs w:val="28"/>
        </w:rPr>
        <w:t>Обеспечение реализации муниципальной программы» представлено в приложении 6 к Программе.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Общий объем финансирования по подпрограмме «Обеспечение реализации муниципальной программы» </w:t>
      </w:r>
      <w:r w:rsidRPr="00A34046">
        <w:rPr>
          <w:rFonts w:ascii="Times New Roman" w:hAnsi="Times New Roman"/>
          <w:iCs/>
          <w:sz w:val="28"/>
          <w:szCs w:val="28"/>
        </w:rPr>
        <w:t>составит 26 700,6 тыс. рублей, в том числе по годам: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4046">
        <w:rPr>
          <w:rFonts w:ascii="Times New Roman" w:hAnsi="Times New Roman"/>
          <w:iCs/>
          <w:sz w:val="28"/>
          <w:szCs w:val="28"/>
        </w:rPr>
        <w:t>в 2015 году –  8 900,2 тыс. рублей;    раздел 0104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4046">
        <w:rPr>
          <w:rFonts w:ascii="Times New Roman" w:hAnsi="Times New Roman"/>
          <w:iCs/>
          <w:sz w:val="28"/>
          <w:szCs w:val="28"/>
        </w:rPr>
        <w:t>в 2016 году –  8 900,2 тыс. рублей;    раздел 0104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4046">
        <w:rPr>
          <w:rFonts w:ascii="Times New Roman" w:hAnsi="Times New Roman"/>
          <w:iCs/>
          <w:sz w:val="28"/>
          <w:szCs w:val="28"/>
        </w:rPr>
        <w:t>в 2017 году –  8 900,2  тыс. рублей;   раздел 0104</w:t>
      </w: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CE6889" w:rsidRPr="00A34046" w:rsidSect="00BE0F1A">
          <w:pgSz w:w="11906" w:h="16838"/>
          <w:pgMar w:top="851" w:right="567" w:bottom="284" w:left="1418" w:header="170" w:footer="0" w:gutter="0"/>
          <w:pgNumType w:start="27"/>
          <w:cols w:space="708"/>
          <w:titlePg/>
          <w:docGrid w:linePitch="360"/>
        </w:sectPr>
      </w:pP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Приложение 5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и имуществом Краснокамского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муниципального района» </w:t>
      </w: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34046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</w:t>
      </w:r>
      <w:r w:rsidRPr="00A34046">
        <w:rPr>
          <w:rFonts w:ascii="Times New Roman" w:hAnsi="Times New Roman"/>
          <w:b/>
          <w:sz w:val="28"/>
          <w:szCs w:val="28"/>
        </w:rPr>
        <w:br/>
        <w:t>«Управление земельными ресурсами и имуществом Краснокамского муниципального района»</w:t>
      </w: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98"/>
        <w:gridCol w:w="3423"/>
        <w:gridCol w:w="1052"/>
        <w:gridCol w:w="920"/>
        <w:gridCol w:w="1055"/>
        <w:gridCol w:w="1052"/>
        <w:gridCol w:w="1052"/>
        <w:gridCol w:w="1055"/>
        <w:gridCol w:w="4210"/>
      </w:tblGrid>
      <w:tr w:rsidR="00CE6889" w:rsidRPr="004E3200" w:rsidTr="00A34046">
        <w:trPr>
          <w:trHeight w:val="380"/>
        </w:trPr>
        <w:tc>
          <w:tcPr>
            <w:tcW w:w="207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87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461" w:type="pct"/>
            <w:gridSpan w:val="4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60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CE6889" w:rsidRPr="004E3200" w:rsidTr="00A34046">
        <w:trPr>
          <w:trHeight w:val="505"/>
        </w:trPr>
        <w:tc>
          <w:tcPr>
            <w:tcW w:w="207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2014 (факт)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5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366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60" w:type="pct"/>
            <w:vMerge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889" w:rsidRPr="00A34046" w:rsidRDefault="00CE6889" w:rsidP="00A34046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04"/>
        <w:gridCol w:w="3423"/>
        <w:gridCol w:w="1052"/>
        <w:gridCol w:w="914"/>
        <w:gridCol w:w="1064"/>
        <w:gridCol w:w="1052"/>
        <w:gridCol w:w="1052"/>
        <w:gridCol w:w="1058"/>
        <w:gridCol w:w="4198"/>
      </w:tblGrid>
      <w:tr w:rsidR="00CE6889" w:rsidRPr="004E3200" w:rsidTr="00A34046">
        <w:trPr>
          <w:trHeight w:val="338"/>
          <w:tblHeader/>
        </w:trPr>
        <w:tc>
          <w:tcPr>
            <w:tcW w:w="20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6889" w:rsidRPr="004E3200" w:rsidTr="00A34046">
        <w:trPr>
          <w:trHeight w:val="360"/>
        </w:trPr>
        <w:tc>
          <w:tcPr>
            <w:tcW w:w="5000" w:type="pct"/>
            <w:gridSpan w:val="9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3404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района»</w:t>
            </w:r>
          </w:p>
        </w:tc>
      </w:tr>
      <w:tr w:rsidR="00CE6889" w:rsidRPr="004E3200" w:rsidTr="00A34046">
        <w:trPr>
          <w:trHeight w:val="360"/>
        </w:trPr>
        <w:tc>
          <w:tcPr>
            <w:tcW w:w="5000" w:type="pct"/>
            <w:gridSpan w:val="9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34046">
              <w:rPr>
                <w:rFonts w:ascii="Times New Roman" w:hAnsi="Times New Roman"/>
                <w:b/>
                <w:sz w:val="24"/>
                <w:szCs w:val="24"/>
              </w:rPr>
              <w:t>Подпрограмма 1 «Эффективное управление земельными ресурсами Краснокамского муниципального района»</w:t>
            </w:r>
          </w:p>
        </w:tc>
      </w:tr>
      <w:tr w:rsidR="00CE6889" w:rsidRPr="004E3200" w:rsidTr="00A34046">
        <w:trPr>
          <w:trHeight w:val="360"/>
        </w:trPr>
        <w:tc>
          <w:tcPr>
            <w:tcW w:w="20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Для достижения целевых показателей  используется комплекс мероприятий Подпрограммы «Эффективное управление земельными ресурсами Краснокамского муниципального района»</w:t>
            </w:r>
          </w:p>
        </w:tc>
      </w:tr>
      <w:tr w:rsidR="00CE6889" w:rsidRPr="004E3200" w:rsidTr="00A34046">
        <w:trPr>
          <w:trHeight w:val="1406"/>
        </w:trPr>
        <w:tc>
          <w:tcPr>
            <w:tcW w:w="20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Доходы от платы за землю в консолидированный бюджет Краснокамского муниципального района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33 758,2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32 198,2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32 198,2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32 198,2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Для достижения целевых показателей  используется комплекс мероприятий Подпрограммы «Эффективное управление земельными ресурсами Краснокамского муниципального района»</w:t>
            </w:r>
          </w:p>
        </w:tc>
      </w:tr>
      <w:tr w:rsidR="00CE6889" w:rsidRPr="004E3200" w:rsidTr="00A34046">
        <w:trPr>
          <w:trHeight w:val="1392"/>
        </w:trPr>
        <w:tc>
          <w:tcPr>
            <w:tcW w:w="20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Доля многодетных семей района, обеспеченных земельными участками</w:t>
            </w: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Для достижения целевых показателей  используется комплекс мероприятий Подпрограммы «Эффективное управление земельными ресурсами Краснокамского муниципального района»</w:t>
            </w:r>
          </w:p>
          <w:p w:rsidR="00CE6889" w:rsidRPr="00A34046" w:rsidRDefault="00CE6889" w:rsidP="00A340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89" w:rsidRPr="004E3200" w:rsidTr="00A34046">
        <w:trPr>
          <w:trHeight w:val="360"/>
        </w:trPr>
        <w:tc>
          <w:tcPr>
            <w:tcW w:w="5000" w:type="pct"/>
            <w:gridSpan w:val="9"/>
          </w:tcPr>
          <w:p w:rsidR="00CE6889" w:rsidRPr="00A34046" w:rsidRDefault="00CE6889" w:rsidP="00A340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b/>
                <w:sz w:val="24"/>
                <w:szCs w:val="24"/>
              </w:rPr>
              <w:t>Подпрограмма 2 «Эффективное управление муниципальным имуществом Краснокамского муниципального района»</w:t>
            </w:r>
          </w:p>
        </w:tc>
      </w:tr>
      <w:tr w:rsidR="00CE6889" w:rsidRPr="004E3200" w:rsidTr="00A34046">
        <w:trPr>
          <w:trHeight w:val="360"/>
        </w:trPr>
        <w:tc>
          <w:tcPr>
            <w:tcW w:w="209" w:type="pct"/>
          </w:tcPr>
          <w:p w:rsidR="00CE6889" w:rsidRPr="00A34046" w:rsidRDefault="00CE6889" w:rsidP="00A34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3 824,1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8 003,6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Для достижения целевого показателя используется весь комплекс мероприятий Подпрограммы «Эффективное управление муниципальным имуществом Краснокамского муниципального района</w:t>
            </w:r>
          </w:p>
        </w:tc>
      </w:tr>
      <w:tr w:rsidR="00CE6889" w:rsidRPr="004E3200" w:rsidTr="00A34046">
        <w:tblPrEx>
          <w:tblCellMar>
            <w:left w:w="108" w:type="dxa"/>
            <w:right w:w="108" w:type="dxa"/>
          </w:tblCellMar>
          <w:tblLook w:val="0000"/>
        </w:tblPrEx>
        <w:trPr>
          <w:trHeight w:val="298"/>
        </w:trPr>
        <w:tc>
          <w:tcPr>
            <w:tcW w:w="209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187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7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369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5 507,3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18 426,2</w:t>
            </w:r>
          </w:p>
        </w:tc>
        <w:tc>
          <w:tcPr>
            <w:tcW w:w="365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2 973,3</w:t>
            </w:r>
          </w:p>
        </w:tc>
        <w:tc>
          <w:tcPr>
            <w:tcW w:w="367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1 966,7</w:t>
            </w:r>
          </w:p>
        </w:tc>
        <w:tc>
          <w:tcPr>
            <w:tcW w:w="1456" w:type="pct"/>
          </w:tcPr>
          <w:p w:rsidR="00CE6889" w:rsidRPr="00A34046" w:rsidRDefault="00CE6889" w:rsidP="00A34046">
            <w:pPr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Для достижения целевого показателя используется весь комплекс мероприятий Подпрограммы «Эффективное управление муниципальным имуществом Краснокамского муниципального района</w:t>
            </w:r>
          </w:p>
        </w:tc>
      </w:tr>
    </w:tbl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widowControl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Приложение 6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«Управление земельными ресурсами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>и имуществом Краснокамского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A34046">
        <w:rPr>
          <w:rFonts w:ascii="Times New Roman" w:hAnsi="Times New Roman"/>
          <w:sz w:val="28"/>
          <w:szCs w:val="28"/>
        </w:rPr>
        <w:t xml:space="preserve">муниципального района» </w:t>
      </w:r>
    </w:p>
    <w:p w:rsidR="00CE6889" w:rsidRPr="00A34046" w:rsidRDefault="00CE6889" w:rsidP="00A34046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34046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 «Управление земельными ресурсами и имуществом Краснокамского муниципального района»</w:t>
      </w: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34046">
        <w:rPr>
          <w:rFonts w:ascii="Times New Roman" w:hAnsi="Times New Roman"/>
          <w:b/>
          <w:sz w:val="28"/>
          <w:szCs w:val="28"/>
        </w:rPr>
        <w:t>за счет всех источников финансирования бюджета Краснокамского муниципального района</w:t>
      </w: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8"/>
        <w:gridCol w:w="2192"/>
        <w:gridCol w:w="1210"/>
        <w:gridCol w:w="1136"/>
        <w:gridCol w:w="1210"/>
        <w:gridCol w:w="1198"/>
        <w:gridCol w:w="1174"/>
        <w:gridCol w:w="1183"/>
        <w:gridCol w:w="1054"/>
      </w:tblGrid>
      <w:tr w:rsidR="00CE6889" w:rsidRPr="004E3200" w:rsidTr="00A34046">
        <w:trPr>
          <w:cantSplit/>
          <w:trHeight w:val="530"/>
          <w:tblHeader/>
        </w:trPr>
        <w:tc>
          <w:tcPr>
            <w:tcW w:w="1481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A3404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340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3404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CE6889" w:rsidRPr="004E3200" w:rsidTr="00A34046">
        <w:trPr>
          <w:cantSplit/>
          <w:trHeight w:val="884"/>
          <w:tblHeader/>
        </w:trPr>
        <w:tc>
          <w:tcPr>
            <w:tcW w:w="1481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CE6889" w:rsidRPr="00A34046" w:rsidRDefault="00CE6889" w:rsidP="00A3404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11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07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02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  <w:vAlign w:val="center"/>
          </w:tcPr>
          <w:p w:rsidR="00CE6889" w:rsidRPr="00A34046" w:rsidRDefault="00CE6889" w:rsidP="00A3404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4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CE6889" w:rsidRPr="00A34046" w:rsidRDefault="00CE6889" w:rsidP="00A34046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2240"/>
        <w:gridCol w:w="1189"/>
        <w:gridCol w:w="1186"/>
        <w:gridCol w:w="1183"/>
        <w:gridCol w:w="1186"/>
        <w:gridCol w:w="1192"/>
        <w:gridCol w:w="1186"/>
        <w:gridCol w:w="1039"/>
      </w:tblGrid>
      <w:tr w:rsidR="00CE6889" w:rsidRPr="004E3200" w:rsidTr="004E3200">
        <w:trPr>
          <w:trHeight w:val="239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9</w:t>
            </w:r>
          </w:p>
        </w:tc>
      </w:tr>
      <w:tr w:rsidR="00CE6889" w:rsidRPr="004E3200" w:rsidTr="004E3200">
        <w:trPr>
          <w:trHeight w:val="353"/>
        </w:trPr>
        <w:tc>
          <w:tcPr>
            <w:tcW w:w="1466" w:type="pct"/>
            <w:vMerge w:val="restar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E320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12 452,0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12 501,7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12 548,4</w:t>
            </w:r>
          </w:p>
        </w:tc>
      </w:tr>
      <w:tr w:rsidR="00CE6889" w:rsidRPr="004E3200" w:rsidTr="004E3200">
        <w:trPr>
          <w:trHeight w:val="353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- КИО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12 452,0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12 501,7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12 548,4</w:t>
            </w:r>
          </w:p>
        </w:tc>
      </w:tr>
      <w:tr w:rsidR="00CE6889" w:rsidRPr="004E3200" w:rsidTr="004E3200">
        <w:trPr>
          <w:trHeight w:val="353"/>
        </w:trPr>
        <w:tc>
          <w:tcPr>
            <w:tcW w:w="1466" w:type="pct"/>
            <w:vMerge w:val="restar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Подпрограмма 1 «Эффективное управление земельными ресурсами Краснокамского муниципального района»</w:t>
            </w:r>
          </w:p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512,1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512,1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512,1</w:t>
            </w:r>
          </w:p>
        </w:tc>
      </w:tr>
      <w:tr w:rsidR="00CE6889" w:rsidRPr="004E3200" w:rsidTr="004E3200">
        <w:trPr>
          <w:trHeight w:val="840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исполнитель подпрограммы - КИО</w:t>
            </w:r>
          </w:p>
        </w:tc>
        <w:tc>
          <w:tcPr>
            <w:tcW w:w="404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35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</w:tr>
      <w:tr w:rsidR="00CE6889" w:rsidRPr="004E3200" w:rsidTr="004E3200">
        <w:trPr>
          <w:trHeight w:val="1065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 </w:t>
            </w: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Подготовка земельных участков, к вовлечению в оборот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255,0</w:t>
            </w:r>
          </w:p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255,0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255,0</w:t>
            </w:r>
          </w:p>
        </w:tc>
      </w:tr>
      <w:tr w:rsidR="00CE6889" w:rsidRPr="004E3200" w:rsidTr="004E3200">
        <w:trPr>
          <w:trHeight w:val="915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E6889" w:rsidRPr="004E3200" w:rsidTr="004E3200">
        <w:trPr>
          <w:trHeight w:val="900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CE6889" w:rsidRPr="004E3200" w:rsidTr="004E3200">
        <w:trPr>
          <w:trHeight w:val="930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граждан, имеющих трех и более детей, земельными участками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257,1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257,1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200">
              <w:rPr>
                <w:rFonts w:ascii="Times New Roman" w:hAnsi="Times New Roman"/>
                <w:b/>
                <w:sz w:val="20"/>
                <w:szCs w:val="20"/>
              </w:rPr>
              <w:t>257,1</w:t>
            </w:r>
          </w:p>
        </w:tc>
      </w:tr>
      <w:tr w:rsidR="00CE6889" w:rsidRPr="004E3200" w:rsidTr="004E3200">
        <w:trPr>
          <w:trHeight w:val="930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207,1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207,1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207,1</w:t>
            </w:r>
          </w:p>
        </w:tc>
      </w:tr>
      <w:tr w:rsidR="00CE6889" w:rsidRPr="004E3200" w:rsidTr="004E3200">
        <w:trPr>
          <w:trHeight w:val="734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6889" w:rsidRPr="004E3200" w:rsidTr="004E3200">
        <w:trPr>
          <w:trHeight w:val="810"/>
        </w:trPr>
        <w:tc>
          <w:tcPr>
            <w:tcW w:w="1466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Вынос границ земельных участков в натуру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E6889" w:rsidRPr="004E3200" w:rsidTr="004E3200">
        <w:trPr>
          <w:trHeight w:val="353"/>
        </w:trPr>
        <w:tc>
          <w:tcPr>
            <w:tcW w:w="1466" w:type="pct"/>
            <w:vMerge w:val="restar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4E32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Эффективное управление  муниципальным имуществом Краснокамского муниципального района»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4E3200">
              <w:rPr>
                <w:rFonts w:ascii="Times New Roman" w:hAnsi="Times New Roman"/>
              </w:rPr>
              <w:t>всего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3 039,7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3 089,4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3 136,1</w:t>
            </w:r>
          </w:p>
        </w:tc>
      </w:tr>
      <w:tr w:rsidR="00CE6889" w:rsidRPr="004E3200" w:rsidTr="004E3200">
        <w:trPr>
          <w:trHeight w:val="768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3 039,7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3 089,4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3 136,1</w:t>
            </w:r>
          </w:p>
        </w:tc>
      </w:tr>
      <w:tr w:rsidR="00CE6889" w:rsidRPr="004E3200" w:rsidTr="004E3200">
        <w:trPr>
          <w:trHeight w:val="862"/>
        </w:trPr>
        <w:tc>
          <w:tcPr>
            <w:tcW w:w="1466" w:type="pct"/>
            <w:vMerge w:val="restart"/>
            <w:vAlign w:val="center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2.1 Обеспечение предоставления всех объектов недвижимости в пользование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CE6889" w:rsidRPr="004E3200" w:rsidTr="004E3200">
        <w:trPr>
          <w:trHeight w:val="495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</w:tr>
      <w:tr w:rsidR="00CE6889" w:rsidRPr="004E3200" w:rsidTr="004E3200">
        <w:trPr>
          <w:trHeight w:val="1785"/>
        </w:trPr>
        <w:tc>
          <w:tcPr>
            <w:tcW w:w="1466" w:type="pc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2.2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E6889" w:rsidRPr="004E3200" w:rsidTr="004E3200">
        <w:trPr>
          <w:trHeight w:val="795"/>
        </w:trPr>
        <w:tc>
          <w:tcPr>
            <w:tcW w:w="1466" w:type="pc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2.3 Оптимизация состава муниципального имущества Краснокамского муниципального района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CE6889" w:rsidRPr="004E3200" w:rsidTr="004E3200">
        <w:trPr>
          <w:trHeight w:val="1575"/>
        </w:trPr>
        <w:tc>
          <w:tcPr>
            <w:tcW w:w="1466" w:type="pc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2.4 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2453,7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2493,4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2535,1</w:t>
            </w:r>
          </w:p>
        </w:tc>
      </w:tr>
      <w:tr w:rsidR="00CE6889" w:rsidRPr="004E3200" w:rsidTr="004E3200">
        <w:trPr>
          <w:trHeight w:val="1305"/>
        </w:trPr>
        <w:tc>
          <w:tcPr>
            <w:tcW w:w="1466" w:type="pc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2.5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6889" w:rsidRPr="004E3200" w:rsidTr="004E3200">
        <w:trPr>
          <w:trHeight w:val="1742"/>
        </w:trPr>
        <w:tc>
          <w:tcPr>
            <w:tcW w:w="1466" w:type="pc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4E3200">
              <w:rPr>
                <w:rFonts w:ascii="Times New Roman" w:hAnsi="Times New Roman"/>
                <w:b/>
              </w:rPr>
              <w:t>Основное мероприятие 2.6 Осуществление полномочий собственника в отношении хозяйствующих субъектов</w:t>
            </w: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0200001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E6889" w:rsidRPr="004E3200" w:rsidTr="004E3200">
        <w:trPr>
          <w:trHeight w:val="353"/>
        </w:trPr>
        <w:tc>
          <w:tcPr>
            <w:tcW w:w="1466" w:type="pct"/>
            <w:vMerge w:val="restar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8 900,2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8 900,2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8 900,2</w:t>
            </w:r>
          </w:p>
        </w:tc>
      </w:tr>
      <w:tr w:rsidR="00CE6889" w:rsidRPr="004E3200" w:rsidTr="004E3200">
        <w:trPr>
          <w:trHeight w:val="705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vMerge w:val="restart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4E3200">
              <w:rPr>
                <w:rFonts w:ascii="Times New Roman" w:hAnsi="Times New Roman"/>
              </w:rPr>
              <w:t>КИО</w:t>
            </w:r>
          </w:p>
        </w:tc>
        <w:tc>
          <w:tcPr>
            <w:tcW w:w="404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8 900,2</w:t>
            </w:r>
          </w:p>
        </w:tc>
        <w:tc>
          <w:tcPr>
            <w:tcW w:w="403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8 900,2</w:t>
            </w:r>
          </w:p>
        </w:tc>
        <w:tc>
          <w:tcPr>
            <w:tcW w:w="353" w:type="pct"/>
            <w:vMerge w:val="restart"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00">
              <w:rPr>
                <w:rFonts w:ascii="Times New Roman" w:hAnsi="Times New Roman"/>
                <w:sz w:val="24"/>
                <w:szCs w:val="24"/>
              </w:rPr>
              <w:t>8 900,2</w:t>
            </w:r>
          </w:p>
        </w:tc>
      </w:tr>
      <w:tr w:rsidR="00CE6889" w:rsidRPr="004E3200" w:rsidTr="004E3200">
        <w:trPr>
          <w:trHeight w:val="750"/>
        </w:trPr>
        <w:tc>
          <w:tcPr>
            <w:tcW w:w="1466" w:type="pct"/>
            <w:vMerge w:val="restart"/>
          </w:tcPr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CE6889" w:rsidRPr="004E3200" w:rsidRDefault="00CE6889" w:rsidP="004E3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vMerge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CE6889" w:rsidRPr="004E3200" w:rsidRDefault="00CE6889" w:rsidP="004E320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889" w:rsidRPr="004E3200" w:rsidTr="004E3200">
        <w:trPr>
          <w:trHeight w:val="357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0100002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8475,1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8475,1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8475,1</w:t>
            </w:r>
          </w:p>
        </w:tc>
      </w:tr>
      <w:tr w:rsidR="00CE6889" w:rsidRPr="004E3200" w:rsidTr="004E3200">
        <w:trPr>
          <w:trHeight w:val="419"/>
        </w:trPr>
        <w:tc>
          <w:tcPr>
            <w:tcW w:w="1466" w:type="pct"/>
            <w:vMerge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0100002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242,244</w:t>
            </w:r>
          </w:p>
        </w:tc>
        <w:tc>
          <w:tcPr>
            <w:tcW w:w="405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40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353" w:type="pct"/>
            <w:vAlign w:val="center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</w:tr>
      <w:tr w:rsidR="00CE6889" w:rsidRPr="004E3200" w:rsidTr="004E3200">
        <w:tc>
          <w:tcPr>
            <w:tcW w:w="1466" w:type="pct"/>
            <w:vMerge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CE6889" w:rsidRPr="004E3200" w:rsidRDefault="00CE6889" w:rsidP="004E3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0100002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405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03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53" w:type="pct"/>
          </w:tcPr>
          <w:p w:rsidR="00CE6889" w:rsidRPr="004E3200" w:rsidRDefault="00CE6889" w:rsidP="004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0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CE6889" w:rsidRPr="00A34046" w:rsidRDefault="00CE6889" w:rsidP="00A34046"/>
    <w:p w:rsidR="00CE6889" w:rsidRPr="00A34046" w:rsidRDefault="00CE6889" w:rsidP="00A34046">
      <w:pPr>
        <w:rPr>
          <w:rFonts w:ascii="Times New Roman" w:hAnsi="Times New Roman"/>
          <w:sz w:val="24"/>
          <w:szCs w:val="24"/>
        </w:rPr>
      </w:pPr>
      <w:r w:rsidRPr="00A34046">
        <w:rPr>
          <w:rFonts w:ascii="Times New Roman" w:hAnsi="Times New Roman"/>
          <w:sz w:val="24"/>
          <w:szCs w:val="24"/>
        </w:rPr>
        <w:t>Справочно: суммы 671,2 тыс. руб., 681,3 тыс. руб., 690,5 тыс. руб.  включены в программу «Укрепление гражданского единства на территории Краснокамского муниципального района на 2015-2017 годы»</w:t>
      </w:r>
    </w:p>
    <w:p w:rsidR="00CE6889" w:rsidRPr="00A34046" w:rsidRDefault="00CE6889" w:rsidP="00A34046">
      <w:pPr>
        <w:widowControl w:val="0"/>
        <w:autoSpaceDE w:val="0"/>
        <w:autoSpaceDN w:val="0"/>
        <w:adjustRightInd w:val="0"/>
        <w:spacing w:after="0" w:line="300" w:lineRule="exact"/>
        <w:jc w:val="center"/>
      </w:pPr>
    </w:p>
    <w:p w:rsidR="00CE6889" w:rsidRDefault="00CE6889"/>
    <w:p w:rsidR="00CE6889" w:rsidRDefault="00CE6889"/>
    <w:p w:rsidR="00CE6889" w:rsidRDefault="00CE6889"/>
    <w:p w:rsidR="00CE6889" w:rsidRDefault="00CE6889"/>
    <w:p w:rsidR="00CE6889" w:rsidRDefault="00CE6889"/>
    <w:sectPr w:rsidR="00CE6889" w:rsidSect="00A340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89" w:rsidRDefault="00CE6889">
      <w:pPr>
        <w:spacing w:after="0" w:line="240" w:lineRule="auto"/>
      </w:pPr>
      <w:r>
        <w:separator/>
      </w:r>
    </w:p>
  </w:endnote>
  <w:endnote w:type="continuationSeparator" w:id="1">
    <w:p w:rsidR="00CE6889" w:rsidRDefault="00C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89" w:rsidRDefault="00CE6889">
      <w:pPr>
        <w:spacing w:after="0" w:line="240" w:lineRule="auto"/>
      </w:pPr>
      <w:r>
        <w:separator/>
      </w:r>
    </w:p>
  </w:footnote>
  <w:footnote w:type="continuationSeparator" w:id="1">
    <w:p w:rsidR="00CE6889" w:rsidRDefault="00CE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89" w:rsidRDefault="00CE6889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CE6889" w:rsidRPr="00DA13D4" w:rsidRDefault="00CE6889" w:rsidP="0071625A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89" w:rsidRDefault="00CE688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E6889" w:rsidRDefault="00CE68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89" w:rsidRDefault="00CE6889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CE6889" w:rsidRPr="00A34046" w:rsidRDefault="00CE6889" w:rsidP="00A3404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89" w:rsidRDefault="00CE6889">
    <w:pPr>
      <w:pStyle w:val="Header"/>
      <w:jc w:val="right"/>
    </w:pPr>
    <w:fldSimple w:instr="PAGE   \* MERGEFORMAT">
      <w:r>
        <w:rPr>
          <w:noProof/>
        </w:rPr>
        <w:t>26</w:t>
      </w:r>
    </w:fldSimple>
  </w:p>
  <w:p w:rsidR="00CE6889" w:rsidRPr="00A34046" w:rsidRDefault="00CE6889" w:rsidP="00A34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24"/>
    <w:multiLevelType w:val="multilevel"/>
    <w:tmpl w:val="550E6C2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42B6D49"/>
    <w:multiLevelType w:val="multilevel"/>
    <w:tmpl w:val="D79ACC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</w:rPr>
    </w:lvl>
  </w:abstractNum>
  <w:abstractNum w:abstractNumId="2">
    <w:nsid w:val="3ACE1F39"/>
    <w:multiLevelType w:val="multilevel"/>
    <w:tmpl w:val="07242E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80F206C"/>
    <w:multiLevelType w:val="multilevel"/>
    <w:tmpl w:val="F0D0E64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631B442C"/>
    <w:multiLevelType w:val="hybridMultilevel"/>
    <w:tmpl w:val="3D3207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44611"/>
    <w:multiLevelType w:val="hybridMultilevel"/>
    <w:tmpl w:val="3D622498"/>
    <w:lvl w:ilvl="0" w:tplc="FFFFFFF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C2"/>
    <w:rsid w:val="0001130A"/>
    <w:rsid w:val="00064DAC"/>
    <w:rsid w:val="00095CF3"/>
    <w:rsid w:val="000C42D1"/>
    <w:rsid w:val="000E3A75"/>
    <w:rsid w:val="0010269B"/>
    <w:rsid w:val="001070F2"/>
    <w:rsid w:val="00120BF5"/>
    <w:rsid w:val="00140451"/>
    <w:rsid w:val="00185E38"/>
    <w:rsid w:val="001D23CC"/>
    <w:rsid w:val="00222202"/>
    <w:rsid w:val="00270794"/>
    <w:rsid w:val="00296729"/>
    <w:rsid w:val="002B12BA"/>
    <w:rsid w:val="002B13C2"/>
    <w:rsid w:val="002D3042"/>
    <w:rsid w:val="002D6463"/>
    <w:rsid w:val="002F5EED"/>
    <w:rsid w:val="0030181A"/>
    <w:rsid w:val="00335FF0"/>
    <w:rsid w:val="0034624B"/>
    <w:rsid w:val="00347ECB"/>
    <w:rsid w:val="003A40C8"/>
    <w:rsid w:val="003B38F7"/>
    <w:rsid w:val="004143B0"/>
    <w:rsid w:val="00433A9C"/>
    <w:rsid w:val="00445644"/>
    <w:rsid w:val="00447BB3"/>
    <w:rsid w:val="00465E9F"/>
    <w:rsid w:val="00476F86"/>
    <w:rsid w:val="004A1C56"/>
    <w:rsid w:val="004A3FFB"/>
    <w:rsid w:val="004A6A38"/>
    <w:rsid w:val="004B45CF"/>
    <w:rsid w:val="004C5035"/>
    <w:rsid w:val="004E3200"/>
    <w:rsid w:val="00550B6C"/>
    <w:rsid w:val="00584E0A"/>
    <w:rsid w:val="005C592F"/>
    <w:rsid w:val="005D10F3"/>
    <w:rsid w:val="00713B0E"/>
    <w:rsid w:val="0071625A"/>
    <w:rsid w:val="00741A83"/>
    <w:rsid w:val="00744642"/>
    <w:rsid w:val="007A3BD0"/>
    <w:rsid w:val="007D7613"/>
    <w:rsid w:val="007E6103"/>
    <w:rsid w:val="00820F65"/>
    <w:rsid w:val="008501A2"/>
    <w:rsid w:val="008B0545"/>
    <w:rsid w:val="008B2A14"/>
    <w:rsid w:val="008C76F0"/>
    <w:rsid w:val="008D3DAF"/>
    <w:rsid w:val="008E5304"/>
    <w:rsid w:val="008F5E76"/>
    <w:rsid w:val="0090183D"/>
    <w:rsid w:val="00920C00"/>
    <w:rsid w:val="00934559"/>
    <w:rsid w:val="00945F11"/>
    <w:rsid w:val="009A1807"/>
    <w:rsid w:val="00A34046"/>
    <w:rsid w:val="00A37628"/>
    <w:rsid w:val="00A852E1"/>
    <w:rsid w:val="00A9485A"/>
    <w:rsid w:val="00AD7487"/>
    <w:rsid w:val="00AF56AC"/>
    <w:rsid w:val="00B12E61"/>
    <w:rsid w:val="00B55500"/>
    <w:rsid w:val="00B648DF"/>
    <w:rsid w:val="00B72EAB"/>
    <w:rsid w:val="00B74368"/>
    <w:rsid w:val="00B8663A"/>
    <w:rsid w:val="00B86D89"/>
    <w:rsid w:val="00BB5839"/>
    <w:rsid w:val="00BD6FC3"/>
    <w:rsid w:val="00BE0F1A"/>
    <w:rsid w:val="00C22006"/>
    <w:rsid w:val="00C35E05"/>
    <w:rsid w:val="00C51887"/>
    <w:rsid w:val="00C606B2"/>
    <w:rsid w:val="00CE6889"/>
    <w:rsid w:val="00CF4588"/>
    <w:rsid w:val="00D506FD"/>
    <w:rsid w:val="00DA13D4"/>
    <w:rsid w:val="00DA4483"/>
    <w:rsid w:val="00DB243B"/>
    <w:rsid w:val="00DB4A04"/>
    <w:rsid w:val="00DE2D18"/>
    <w:rsid w:val="00E04A8B"/>
    <w:rsid w:val="00E22A4C"/>
    <w:rsid w:val="00E47C5A"/>
    <w:rsid w:val="00E62F62"/>
    <w:rsid w:val="00E72593"/>
    <w:rsid w:val="00E83895"/>
    <w:rsid w:val="00E83C4F"/>
    <w:rsid w:val="00EA1E44"/>
    <w:rsid w:val="00EA61DA"/>
    <w:rsid w:val="00ED4A1D"/>
    <w:rsid w:val="00F074D2"/>
    <w:rsid w:val="00F13493"/>
    <w:rsid w:val="00F13963"/>
    <w:rsid w:val="00F21F98"/>
    <w:rsid w:val="00F37B71"/>
    <w:rsid w:val="00F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3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2E61"/>
    <w:pPr>
      <w:ind w:left="720"/>
      <w:contextualSpacing/>
    </w:pPr>
  </w:style>
  <w:style w:type="table" w:styleId="TableGrid">
    <w:name w:val="Table Grid"/>
    <w:basedOn w:val="TableNormal"/>
    <w:uiPriority w:val="99"/>
    <w:rsid w:val="00A34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47</Pages>
  <Words>11499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User</cp:lastModifiedBy>
  <cp:revision>6</cp:revision>
  <cp:lastPrinted>2014-12-01T03:44:00Z</cp:lastPrinted>
  <dcterms:created xsi:type="dcterms:W3CDTF">2014-11-26T07:04:00Z</dcterms:created>
  <dcterms:modified xsi:type="dcterms:W3CDTF">2014-12-01T03:50:00Z</dcterms:modified>
</cp:coreProperties>
</file>