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2E5" w:rsidRPr="00D07FA1" w:rsidRDefault="00BA12E5" w:rsidP="00316B0A">
      <w:pPr>
        <w:jc w:val="center"/>
        <w:rPr>
          <w:rFonts w:ascii="Times New Roman" w:hAnsi="Times New Roman"/>
          <w:b/>
          <w:sz w:val="36"/>
          <w:szCs w:val="36"/>
        </w:rPr>
      </w:pPr>
      <w:bookmarkStart w:id="0" w:name="_GoBack"/>
      <w:bookmarkEnd w:id="0"/>
    </w:p>
    <w:p w:rsidR="00BA12E5" w:rsidRPr="00D07FA1" w:rsidRDefault="00BA12E5" w:rsidP="00316B0A">
      <w:pPr>
        <w:jc w:val="center"/>
        <w:rPr>
          <w:rFonts w:ascii="Times New Roman" w:hAnsi="Times New Roman"/>
          <w:b/>
          <w:sz w:val="36"/>
          <w:szCs w:val="36"/>
        </w:rPr>
      </w:pPr>
    </w:p>
    <w:p w:rsidR="00BA12E5" w:rsidRPr="00D07FA1" w:rsidRDefault="00BA12E5" w:rsidP="00316B0A">
      <w:pPr>
        <w:jc w:val="center"/>
        <w:rPr>
          <w:rFonts w:ascii="Times New Roman" w:hAnsi="Times New Roman"/>
          <w:b/>
          <w:sz w:val="36"/>
          <w:szCs w:val="36"/>
        </w:rPr>
      </w:pPr>
    </w:p>
    <w:p w:rsidR="00BA12E5" w:rsidRPr="00D07FA1" w:rsidRDefault="00BA12E5" w:rsidP="00316B0A">
      <w:pPr>
        <w:jc w:val="center"/>
        <w:rPr>
          <w:rFonts w:ascii="Times New Roman" w:hAnsi="Times New Roman"/>
          <w:b/>
          <w:sz w:val="36"/>
          <w:szCs w:val="36"/>
        </w:rPr>
      </w:pPr>
    </w:p>
    <w:p w:rsidR="00BA12E5" w:rsidRPr="00D07FA1" w:rsidRDefault="00BA12E5" w:rsidP="00316B0A">
      <w:pPr>
        <w:jc w:val="center"/>
        <w:rPr>
          <w:rFonts w:ascii="Times New Roman" w:hAnsi="Times New Roman"/>
          <w:b/>
          <w:sz w:val="36"/>
          <w:szCs w:val="36"/>
        </w:rPr>
      </w:pPr>
    </w:p>
    <w:p w:rsidR="00BA12E5" w:rsidRPr="00D07FA1" w:rsidRDefault="00BA12E5" w:rsidP="00316B0A">
      <w:pPr>
        <w:jc w:val="center"/>
        <w:rPr>
          <w:rFonts w:ascii="Times New Roman" w:hAnsi="Times New Roman"/>
          <w:b/>
          <w:sz w:val="36"/>
          <w:szCs w:val="36"/>
        </w:rPr>
      </w:pPr>
    </w:p>
    <w:p w:rsidR="00BA12E5" w:rsidRPr="00316B0A" w:rsidRDefault="00BA12E5" w:rsidP="00316B0A">
      <w:pPr>
        <w:jc w:val="center"/>
        <w:rPr>
          <w:rFonts w:ascii="Times New Roman" w:hAnsi="Times New Roman"/>
          <w:b/>
          <w:sz w:val="36"/>
          <w:szCs w:val="36"/>
        </w:rPr>
      </w:pPr>
      <w:r w:rsidRPr="00316B0A">
        <w:rPr>
          <w:rFonts w:ascii="Times New Roman" w:hAnsi="Times New Roman"/>
          <w:b/>
          <w:sz w:val="36"/>
          <w:szCs w:val="36"/>
        </w:rPr>
        <w:t xml:space="preserve">Программа комплексного </w:t>
      </w:r>
    </w:p>
    <w:p w:rsidR="00BA12E5" w:rsidRPr="00316B0A" w:rsidRDefault="00BA12E5" w:rsidP="00316B0A">
      <w:pPr>
        <w:jc w:val="center"/>
        <w:rPr>
          <w:rFonts w:ascii="Times New Roman" w:hAnsi="Times New Roman"/>
          <w:b/>
          <w:sz w:val="36"/>
          <w:szCs w:val="36"/>
        </w:rPr>
      </w:pPr>
      <w:r w:rsidRPr="00316B0A">
        <w:rPr>
          <w:rFonts w:ascii="Times New Roman" w:hAnsi="Times New Roman"/>
          <w:b/>
          <w:sz w:val="36"/>
          <w:szCs w:val="36"/>
        </w:rPr>
        <w:t xml:space="preserve">развития систем коммунальной инфраструктуры </w:t>
      </w:r>
    </w:p>
    <w:p w:rsidR="00BA12E5" w:rsidRPr="00316B0A" w:rsidRDefault="00BA12E5" w:rsidP="00316B0A">
      <w:pPr>
        <w:jc w:val="center"/>
        <w:rPr>
          <w:rFonts w:ascii="Times New Roman" w:hAnsi="Times New Roman"/>
          <w:b/>
          <w:sz w:val="36"/>
          <w:szCs w:val="36"/>
        </w:rPr>
      </w:pPr>
      <w:r w:rsidRPr="00316B0A">
        <w:rPr>
          <w:rFonts w:ascii="Times New Roman" w:hAnsi="Times New Roman"/>
          <w:b/>
          <w:sz w:val="36"/>
          <w:szCs w:val="36"/>
        </w:rPr>
        <w:t xml:space="preserve">Оверятского городского поселения Краснокамского муниципального района Пермского края </w:t>
      </w:r>
    </w:p>
    <w:p w:rsidR="00BA12E5" w:rsidRPr="00316B0A" w:rsidRDefault="00BA12E5" w:rsidP="00316B0A">
      <w:pPr>
        <w:jc w:val="center"/>
        <w:rPr>
          <w:rFonts w:ascii="Times New Roman" w:hAnsi="Times New Roman"/>
          <w:b/>
          <w:sz w:val="36"/>
          <w:szCs w:val="36"/>
        </w:rPr>
      </w:pPr>
      <w:r w:rsidRPr="00316B0A">
        <w:rPr>
          <w:rFonts w:ascii="Times New Roman" w:hAnsi="Times New Roman"/>
          <w:b/>
          <w:sz w:val="36"/>
          <w:szCs w:val="36"/>
        </w:rPr>
        <w:t>на 201</w:t>
      </w:r>
      <w:r w:rsidRPr="00316B0A">
        <w:rPr>
          <w:rFonts w:ascii="Times New Roman" w:hAnsi="Times New Roman"/>
          <w:b/>
          <w:sz w:val="36"/>
          <w:szCs w:val="36"/>
          <w:lang w:val="en-US"/>
        </w:rPr>
        <w:t>3</w:t>
      </w:r>
      <w:r w:rsidRPr="00316B0A">
        <w:rPr>
          <w:rFonts w:ascii="Times New Roman" w:hAnsi="Times New Roman"/>
          <w:b/>
          <w:sz w:val="36"/>
          <w:szCs w:val="36"/>
        </w:rPr>
        <w:t xml:space="preserve"> – 2025 годы.</w:t>
      </w: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rPr>
          <w:rFonts w:ascii="Times New Roman" w:hAnsi="Times New Roman"/>
          <w:b/>
          <w:szCs w:val="24"/>
        </w:rPr>
      </w:pPr>
    </w:p>
    <w:p w:rsidR="00BA12E5" w:rsidRPr="00316B0A" w:rsidRDefault="00BA12E5" w:rsidP="00316B0A">
      <w:pPr>
        <w:jc w:val="center"/>
        <w:rPr>
          <w:rFonts w:ascii="Times New Roman" w:hAnsi="Times New Roman"/>
          <w:sz w:val="32"/>
          <w:szCs w:val="32"/>
        </w:rPr>
      </w:pPr>
    </w:p>
    <w:p w:rsidR="00BA12E5" w:rsidRPr="00316B0A" w:rsidRDefault="00BA12E5" w:rsidP="00316B0A">
      <w:pPr>
        <w:jc w:val="center"/>
        <w:rPr>
          <w:rFonts w:ascii="Times New Roman" w:hAnsi="Times New Roman"/>
          <w:sz w:val="32"/>
          <w:szCs w:val="32"/>
        </w:rPr>
      </w:pPr>
      <w:r w:rsidRPr="00316B0A">
        <w:rPr>
          <w:rFonts w:ascii="Times New Roman" w:hAnsi="Times New Roman"/>
          <w:sz w:val="32"/>
          <w:szCs w:val="32"/>
        </w:rPr>
        <w:t>201</w:t>
      </w:r>
      <w:r w:rsidR="00826B6D" w:rsidRPr="00316B0A">
        <w:rPr>
          <w:rFonts w:ascii="Times New Roman" w:hAnsi="Times New Roman"/>
          <w:sz w:val="32"/>
          <w:szCs w:val="32"/>
        </w:rPr>
        <w:t>3</w:t>
      </w:r>
      <w:r w:rsidRPr="00316B0A">
        <w:rPr>
          <w:rFonts w:ascii="Times New Roman" w:hAnsi="Times New Roman"/>
          <w:sz w:val="32"/>
          <w:szCs w:val="32"/>
        </w:rPr>
        <w:t xml:space="preserve"> год</w:t>
      </w:r>
    </w:p>
    <w:p w:rsidR="00BA12E5" w:rsidRPr="00316B0A" w:rsidRDefault="00BA12E5" w:rsidP="00316B0A">
      <w:pPr>
        <w:jc w:val="center"/>
        <w:rPr>
          <w:rFonts w:ascii="Times New Roman" w:hAnsi="Times New Roman"/>
          <w:b/>
          <w:sz w:val="28"/>
          <w:szCs w:val="28"/>
        </w:rPr>
      </w:pPr>
      <w:r w:rsidRPr="00316B0A">
        <w:rPr>
          <w:rFonts w:ascii="Times New Roman" w:hAnsi="Times New Roman"/>
          <w:b/>
          <w:sz w:val="28"/>
          <w:szCs w:val="28"/>
        </w:rPr>
        <w:lastRenderedPageBreak/>
        <w:t>Паспорт программы</w:t>
      </w:r>
    </w:p>
    <w:tbl>
      <w:tblPr>
        <w:tblStyle w:val="a4"/>
        <w:tblW w:w="0" w:type="auto"/>
        <w:tblLook w:val="01E0" w:firstRow="1" w:lastRow="1" w:firstColumn="1" w:lastColumn="1" w:noHBand="0" w:noVBand="0"/>
      </w:tblPr>
      <w:tblGrid>
        <w:gridCol w:w="2785"/>
        <w:gridCol w:w="6785"/>
      </w:tblGrid>
      <w:tr w:rsidR="001A0867" w:rsidRPr="00316B0A" w:rsidTr="0061501E">
        <w:tc>
          <w:tcPr>
            <w:tcW w:w="2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Название программы</w:t>
            </w:r>
          </w:p>
        </w:tc>
        <w:tc>
          <w:tcPr>
            <w:tcW w:w="6785" w:type="dxa"/>
          </w:tcPr>
          <w:p w:rsidR="001A0867" w:rsidRPr="00316B0A" w:rsidRDefault="001A0867" w:rsidP="00316B0A">
            <w:pPr>
              <w:spacing w:line="360" w:lineRule="auto"/>
              <w:rPr>
                <w:rFonts w:ascii="Times New Roman" w:hAnsi="Times New Roman"/>
                <w:sz w:val="24"/>
                <w:szCs w:val="24"/>
              </w:rPr>
            </w:pPr>
            <w:r w:rsidRPr="00316B0A">
              <w:rPr>
                <w:rFonts w:ascii="Times New Roman" w:eastAsia="Calibri" w:hAnsi="Times New Roman"/>
                <w:sz w:val="24"/>
                <w:szCs w:val="24"/>
              </w:rPr>
              <w:t>Программа</w:t>
            </w:r>
            <w:r w:rsidRPr="00316B0A">
              <w:rPr>
                <w:rFonts w:ascii="Times New Roman" w:eastAsiaTheme="minorHAnsi" w:hAnsi="Times New Roman"/>
                <w:sz w:val="24"/>
                <w:szCs w:val="24"/>
              </w:rPr>
              <w:t xml:space="preserve"> к</w:t>
            </w:r>
            <w:r w:rsidRPr="00316B0A">
              <w:rPr>
                <w:rFonts w:ascii="Times New Roman" w:eastAsia="Calibri" w:hAnsi="Times New Roman"/>
                <w:sz w:val="24"/>
                <w:szCs w:val="24"/>
              </w:rPr>
              <w:t>омплексно</w:t>
            </w:r>
            <w:r w:rsidRPr="00316B0A">
              <w:rPr>
                <w:rFonts w:ascii="Times New Roman" w:eastAsiaTheme="minorHAnsi" w:hAnsi="Times New Roman"/>
                <w:sz w:val="24"/>
                <w:szCs w:val="24"/>
              </w:rPr>
              <w:t>го</w:t>
            </w:r>
            <w:r w:rsidRPr="00316B0A">
              <w:rPr>
                <w:rFonts w:ascii="Times New Roman" w:eastAsia="Calibri" w:hAnsi="Times New Roman"/>
                <w:sz w:val="24"/>
                <w:szCs w:val="24"/>
              </w:rPr>
              <w:t xml:space="preserve"> развити</w:t>
            </w:r>
            <w:r w:rsidRPr="00316B0A">
              <w:rPr>
                <w:rFonts w:ascii="Times New Roman" w:eastAsiaTheme="minorHAnsi" w:hAnsi="Times New Roman"/>
                <w:sz w:val="24"/>
                <w:szCs w:val="24"/>
              </w:rPr>
              <w:t>я</w:t>
            </w:r>
            <w:r w:rsidRPr="00316B0A">
              <w:rPr>
                <w:rFonts w:ascii="Times New Roman" w:eastAsia="Calibri" w:hAnsi="Times New Roman"/>
                <w:sz w:val="24"/>
                <w:szCs w:val="24"/>
              </w:rPr>
              <w:t xml:space="preserve"> систем коммунальной инфраструктуры </w:t>
            </w:r>
            <w:r w:rsidRPr="00316B0A">
              <w:rPr>
                <w:rFonts w:ascii="Times New Roman" w:eastAsiaTheme="minorHAnsi" w:hAnsi="Times New Roman"/>
                <w:sz w:val="24"/>
                <w:szCs w:val="24"/>
              </w:rPr>
              <w:t xml:space="preserve">Оверятского городского   поселения Краснокамского муниципального района Пермского края </w:t>
            </w:r>
            <w:r w:rsidRPr="00316B0A">
              <w:rPr>
                <w:rFonts w:ascii="Times New Roman" w:eastAsia="Calibri" w:hAnsi="Times New Roman"/>
                <w:sz w:val="24"/>
                <w:szCs w:val="24"/>
              </w:rPr>
              <w:t xml:space="preserve"> на </w:t>
            </w:r>
            <w:r w:rsidRPr="00316B0A">
              <w:rPr>
                <w:rFonts w:ascii="Times New Roman" w:eastAsiaTheme="minorHAnsi" w:hAnsi="Times New Roman"/>
                <w:sz w:val="24"/>
                <w:szCs w:val="24"/>
              </w:rPr>
              <w:t>2012-2025</w:t>
            </w:r>
            <w:r w:rsidRPr="00316B0A">
              <w:rPr>
                <w:rFonts w:ascii="Times New Roman" w:eastAsia="Calibri" w:hAnsi="Times New Roman"/>
                <w:sz w:val="24"/>
                <w:szCs w:val="24"/>
              </w:rPr>
              <w:t xml:space="preserve"> годы</w:t>
            </w:r>
          </w:p>
        </w:tc>
      </w:tr>
      <w:tr w:rsidR="001A0867" w:rsidRPr="00316B0A" w:rsidTr="0061501E">
        <w:tc>
          <w:tcPr>
            <w:tcW w:w="2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Основание для разработки программы</w:t>
            </w:r>
          </w:p>
        </w:tc>
        <w:tc>
          <w:tcPr>
            <w:tcW w:w="6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 xml:space="preserve">Федеральным </w:t>
            </w:r>
            <w:hyperlink r:id="rId8" w:history="1">
              <w:r w:rsidRPr="00316B0A">
                <w:rPr>
                  <w:rFonts w:ascii="Times New Roman" w:hAnsi="Times New Roman"/>
                  <w:sz w:val="24"/>
                  <w:szCs w:val="24"/>
                </w:rPr>
                <w:t>законом</w:t>
              </w:r>
            </w:hyperlink>
            <w:r w:rsidRPr="00316B0A">
              <w:rPr>
                <w:rFonts w:ascii="Times New Roman" w:hAnsi="Times New Roman"/>
                <w:sz w:val="24"/>
                <w:szCs w:val="24"/>
              </w:rPr>
              <w:t xml:space="preserve"> от 30.12.2004 N 210-ФЗ "Об основах регулирования тарифов организаций коммунального комплекса",</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highlight w:val="yellow"/>
              </w:rPr>
              <w:t xml:space="preserve">Постановление №… от … Администрации </w:t>
            </w:r>
            <w:r w:rsidRPr="00316B0A">
              <w:rPr>
                <w:rFonts w:ascii="Times New Roman" w:eastAsiaTheme="minorHAnsi" w:hAnsi="Times New Roman"/>
                <w:sz w:val="24"/>
                <w:szCs w:val="24"/>
                <w:highlight w:val="yellow"/>
              </w:rPr>
              <w:t xml:space="preserve">Оверятского городского   </w:t>
            </w:r>
            <w:r w:rsidRPr="00316B0A">
              <w:rPr>
                <w:rFonts w:ascii="Times New Roman" w:hAnsi="Times New Roman"/>
                <w:sz w:val="24"/>
                <w:szCs w:val="24"/>
                <w:highlight w:val="yellow"/>
              </w:rPr>
              <w:t>поселения Краснокамского  муниципального района Пермского края</w:t>
            </w:r>
          </w:p>
        </w:tc>
      </w:tr>
      <w:tr w:rsidR="001A0867" w:rsidRPr="00316B0A" w:rsidTr="0061501E">
        <w:tc>
          <w:tcPr>
            <w:tcW w:w="2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Заказчик программы</w:t>
            </w:r>
          </w:p>
        </w:tc>
        <w:tc>
          <w:tcPr>
            <w:tcW w:w="6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 xml:space="preserve">Администрация </w:t>
            </w:r>
            <w:r w:rsidRPr="00316B0A">
              <w:rPr>
                <w:rFonts w:ascii="Times New Roman" w:eastAsiaTheme="minorHAnsi" w:hAnsi="Times New Roman"/>
                <w:sz w:val="24"/>
                <w:szCs w:val="24"/>
              </w:rPr>
              <w:t xml:space="preserve">Оверятского городского   </w:t>
            </w:r>
            <w:r w:rsidRPr="00316B0A">
              <w:rPr>
                <w:rFonts w:ascii="Times New Roman" w:hAnsi="Times New Roman"/>
                <w:sz w:val="24"/>
                <w:szCs w:val="24"/>
              </w:rPr>
              <w:t xml:space="preserve">поселения </w:t>
            </w:r>
            <w:r w:rsidRPr="00316B0A">
              <w:rPr>
                <w:rFonts w:ascii="Times New Roman" w:eastAsiaTheme="minorHAnsi" w:hAnsi="Times New Roman"/>
                <w:sz w:val="24"/>
                <w:szCs w:val="24"/>
              </w:rPr>
              <w:t xml:space="preserve">Краснокамского </w:t>
            </w:r>
            <w:r w:rsidRPr="00316B0A">
              <w:rPr>
                <w:rFonts w:ascii="Times New Roman" w:hAnsi="Times New Roman"/>
                <w:sz w:val="24"/>
                <w:szCs w:val="24"/>
              </w:rPr>
              <w:t xml:space="preserve">муниципального района Пермского края (далее – </w:t>
            </w:r>
            <w:r w:rsidRPr="00316B0A">
              <w:rPr>
                <w:rFonts w:ascii="Times New Roman" w:eastAsiaTheme="minorHAnsi" w:hAnsi="Times New Roman"/>
                <w:sz w:val="24"/>
                <w:szCs w:val="24"/>
              </w:rPr>
              <w:t xml:space="preserve">Оверятское </w:t>
            </w:r>
            <w:r w:rsidR="009D4634" w:rsidRPr="00316B0A">
              <w:rPr>
                <w:rFonts w:ascii="Times New Roman" w:eastAsiaTheme="minorHAnsi" w:hAnsi="Times New Roman"/>
                <w:sz w:val="24"/>
                <w:szCs w:val="24"/>
              </w:rPr>
              <w:t>городское</w:t>
            </w:r>
            <w:r w:rsidRPr="00316B0A">
              <w:rPr>
                <w:rFonts w:ascii="Times New Roman" w:eastAsiaTheme="minorHAnsi" w:hAnsi="Times New Roman"/>
                <w:sz w:val="24"/>
                <w:szCs w:val="24"/>
              </w:rPr>
              <w:t xml:space="preserve">   </w:t>
            </w:r>
            <w:r w:rsidRPr="00316B0A">
              <w:rPr>
                <w:rFonts w:ascii="Times New Roman" w:hAnsi="Times New Roman"/>
                <w:sz w:val="24"/>
                <w:szCs w:val="24"/>
              </w:rPr>
              <w:t>поселение)</w:t>
            </w:r>
          </w:p>
        </w:tc>
      </w:tr>
      <w:tr w:rsidR="001A0867" w:rsidRPr="00316B0A" w:rsidTr="0061501E">
        <w:tc>
          <w:tcPr>
            <w:tcW w:w="2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Разработчик программы</w:t>
            </w:r>
          </w:p>
        </w:tc>
        <w:tc>
          <w:tcPr>
            <w:tcW w:w="6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ООО «ТенСилон»</w:t>
            </w:r>
          </w:p>
        </w:tc>
      </w:tr>
      <w:tr w:rsidR="001A0867" w:rsidRPr="00316B0A" w:rsidTr="0061501E">
        <w:tc>
          <w:tcPr>
            <w:tcW w:w="2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Цель программы</w:t>
            </w:r>
          </w:p>
        </w:tc>
        <w:tc>
          <w:tcPr>
            <w:tcW w:w="6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1 Повышение эффективности и надежности работы систем водоснабжения, водоотведения, теплоснабжения, электроснабжения, газоснабжения.</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2  Оптимизация работы систем водоснабжения, водоотведения, теплоснабжения, электроснабжения.</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3 Обновление и развитие коммунальной инфраструктуры объектов жилищного и промышленного строительства.</w:t>
            </w:r>
          </w:p>
        </w:tc>
      </w:tr>
      <w:tr w:rsidR="001A0867" w:rsidRPr="00316B0A" w:rsidTr="0061501E">
        <w:tc>
          <w:tcPr>
            <w:tcW w:w="2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Задачи программы</w:t>
            </w:r>
          </w:p>
        </w:tc>
        <w:tc>
          <w:tcPr>
            <w:tcW w:w="6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1 Реконструкция и капитальный ремонт объектов водоснабжения и водоотведения.</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2 Обеспечение наиболее экономичным образом качественного и надежного предоставления коммунальных услуг потребителям.</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3 Разработка конкретных мероприятий по повышению эффективности и оптимальному развитию систем коммунальной инфраструктуры, повышение их инвестиционной привлекательности.</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lastRenderedPageBreak/>
              <w:t>4 Определение необходимого объема финансовых средств для реализации Программы.</w:t>
            </w:r>
          </w:p>
        </w:tc>
      </w:tr>
      <w:tr w:rsidR="001A0867" w:rsidRPr="00316B0A" w:rsidTr="0061501E">
        <w:tc>
          <w:tcPr>
            <w:tcW w:w="2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lastRenderedPageBreak/>
              <w:t>Сроки и этапы реализации программы</w:t>
            </w:r>
          </w:p>
        </w:tc>
        <w:tc>
          <w:tcPr>
            <w:tcW w:w="6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I этап 2013 г.</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 планирование и выделение средств на комплексное развитие систем коммунальной инфраструктуры поселения. Вхождение в приоритетные региональные и национальные проекты.</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II этап 2014-2025 гг.</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 реализация Программы</w:t>
            </w:r>
          </w:p>
        </w:tc>
      </w:tr>
      <w:tr w:rsidR="001A0867" w:rsidRPr="00316B0A" w:rsidTr="0061501E">
        <w:tc>
          <w:tcPr>
            <w:tcW w:w="2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Объемы и источники финансирования программы</w:t>
            </w:r>
          </w:p>
        </w:tc>
        <w:tc>
          <w:tcPr>
            <w:tcW w:w="6785" w:type="dxa"/>
            <w:shd w:val="clear" w:color="auto" w:fill="auto"/>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 xml:space="preserve">Общий объем необходимых финансовых средств составляет </w:t>
            </w:r>
            <w:r w:rsidR="00487F19" w:rsidRPr="00316B0A">
              <w:rPr>
                <w:rFonts w:ascii="Times New Roman" w:hAnsi="Times New Roman"/>
                <w:sz w:val="24"/>
                <w:szCs w:val="24"/>
              </w:rPr>
              <w:t>282462,5</w:t>
            </w:r>
            <w:r w:rsidR="0061501E" w:rsidRPr="00316B0A">
              <w:rPr>
                <w:rFonts w:ascii="Times New Roman" w:hAnsi="Times New Roman"/>
                <w:sz w:val="24"/>
                <w:szCs w:val="24"/>
              </w:rPr>
              <w:t xml:space="preserve"> </w:t>
            </w:r>
            <w:r w:rsidRPr="00316B0A">
              <w:rPr>
                <w:rFonts w:ascii="Times New Roman" w:hAnsi="Times New Roman"/>
                <w:sz w:val="24"/>
                <w:szCs w:val="24"/>
              </w:rPr>
              <w:t>тыс.рублей, в том числе:</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В 2013 году:</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 xml:space="preserve">- средства федерального бюджета – </w:t>
            </w:r>
            <w:r w:rsidR="0061501E" w:rsidRPr="00316B0A">
              <w:rPr>
                <w:rFonts w:ascii="Times New Roman" w:hAnsi="Times New Roman"/>
                <w:sz w:val="24"/>
                <w:szCs w:val="24"/>
              </w:rPr>
              <w:t xml:space="preserve">0 </w:t>
            </w:r>
            <w:r w:rsidRPr="00316B0A">
              <w:rPr>
                <w:rFonts w:ascii="Times New Roman" w:hAnsi="Times New Roman"/>
                <w:sz w:val="24"/>
                <w:szCs w:val="24"/>
              </w:rPr>
              <w:t xml:space="preserve">тыс.рублей; </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 xml:space="preserve">- средства  краевого бюджета – </w:t>
            </w:r>
            <w:r w:rsidR="0061501E" w:rsidRPr="00316B0A">
              <w:rPr>
                <w:rFonts w:ascii="Times New Roman" w:hAnsi="Times New Roman"/>
                <w:sz w:val="24"/>
                <w:szCs w:val="24"/>
              </w:rPr>
              <w:t xml:space="preserve">53066,9 </w:t>
            </w:r>
            <w:r w:rsidRPr="00316B0A">
              <w:rPr>
                <w:rFonts w:ascii="Times New Roman" w:hAnsi="Times New Roman"/>
                <w:sz w:val="24"/>
                <w:szCs w:val="24"/>
              </w:rPr>
              <w:t>тыс. рублей;</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 средства районного бюджета –</w:t>
            </w:r>
            <w:r w:rsidR="0061501E" w:rsidRPr="00316B0A">
              <w:rPr>
                <w:rFonts w:ascii="Times New Roman" w:hAnsi="Times New Roman"/>
                <w:sz w:val="24"/>
                <w:szCs w:val="24"/>
              </w:rPr>
              <w:t xml:space="preserve"> 30043,1 </w:t>
            </w:r>
            <w:r w:rsidRPr="00316B0A">
              <w:rPr>
                <w:rFonts w:ascii="Times New Roman" w:hAnsi="Times New Roman"/>
                <w:sz w:val="24"/>
                <w:szCs w:val="24"/>
              </w:rPr>
              <w:t>тыс. рублей;</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 xml:space="preserve">- средства бюджета поселения – </w:t>
            </w:r>
            <w:r w:rsidR="0061501E" w:rsidRPr="00316B0A">
              <w:rPr>
                <w:rFonts w:ascii="Times New Roman" w:hAnsi="Times New Roman"/>
                <w:sz w:val="24"/>
                <w:szCs w:val="24"/>
              </w:rPr>
              <w:t>1</w:t>
            </w:r>
            <w:r w:rsidR="00487F19" w:rsidRPr="00316B0A">
              <w:rPr>
                <w:rFonts w:ascii="Times New Roman" w:hAnsi="Times New Roman"/>
                <w:sz w:val="24"/>
                <w:szCs w:val="24"/>
              </w:rPr>
              <w:t>9</w:t>
            </w:r>
            <w:r w:rsidR="0061501E" w:rsidRPr="00316B0A">
              <w:rPr>
                <w:rFonts w:ascii="Times New Roman" w:hAnsi="Times New Roman"/>
                <w:sz w:val="24"/>
                <w:szCs w:val="24"/>
              </w:rPr>
              <w:t xml:space="preserve">9352,5 </w:t>
            </w:r>
            <w:r w:rsidRPr="00316B0A">
              <w:rPr>
                <w:rFonts w:ascii="Times New Roman" w:hAnsi="Times New Roman"/>
                <w:sz w:val="24"/>
                <w:szCs w:val="24"/>
              </w:rPr>
              <w:t>тыс. рублей</w:t>
            </w:r>
          </w:p>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 внебюджетные источники –</w:t>
            </w:r>
            <w:r w:rsidR="0061501E" w:rsidRPr="00316B0A">
              <w:rPr>
                <w:rFonts w:ascii="Times New Roman" w:hAnsi="Times New Roman"/>
                <w:sz w:val="24"/>
                <w:szCs w:val="24"/>
              </w:rPr>
              <w:t xml:space="preserve"> 0 </w:t>
            </w:r>
            <w:r w:rsidRPr="00316B0A">
              <w:rPr>
                <w:rFonts w:ascii="Times New Roman" w:hAnsi="Times New Roman"/>
                <w:sz w:val="24"/>
                <w:szCs w:val="24"/>
              </w:rPr>
              <w:t>тыс. рублей;</w:t>
            </w:r>
          </w:p>
        </w:tc>
      </w:tr>
      <w:tr w:rsidR="001A0867" w:rsidRPr="00316B0A" w:rsidTr="0061501E">
        <w:tc>
          <w:tcPr>
            <w:tcW w:w="2785" w:type="dxa"/>
          </w:tcPr>
          <w:p w:rsidR="001A0867" w:rsidRPr="00316B0A" w:rsidRDefault="001A0867" w:rsidP="00316B0A">
            <w:pPr>
              <w:spacing w:line="360" w:lineRule="auto"/>
              <w:rPr>
                <w:rFonts w:ascii="Times New Roman" w:hAnsi="Times New Roman"/>
                <w:sz w:val="24"/>
                <w:szCs w:val="24"/>
              </w:rPr>
            </w:pPr>
            <w:r w:rsidRPr="00316B0A">
              <w:rPr>
                <w:rFonts w:ascii="Times New Roman" w:hAnsi="Times New Roman"/>
                <w:sz w:val="24"/>
                <w:szCs w:val="24"/>
              </w:rPr>
              <w:t>Контроль за исполнением Программы</w:t>
            </w:r>
          </w:p>
        </w:tc>
        <w:tc>
          <w:tcPr>
            <w:tcW w:w="6785" w:type="dxa"/>
            <w:shd w:val="clear" w:color="auto" w:fill="auto"/>
          </w:tcPr>
          <w:p w:rsidR="001A0867" w:rsidRPr="00316B0A" w:rsidRDefault="005C7AA4" w:rsidP="00316B0A">
            <w:pPr>
              <w:spacing w:line="360" w:lineRule="auto"/>
              <w:rPr>
                <w:rFonts w:ascii="Times New Roman" w:hAnsi="Times New Roman"/>
                <w:sz w:val="24"/>
                <w:szCs w:val="24"/>
              </w:rPr>
            </w:pPr>
            <w:r w:rsidRPr="00316B0A">
              <w:rPr>
                <w:rFonts w:ascii="Times New Roman" w:hAnsi="Times New Roman"/>
                <w:sz w:val="24"/>
                <w:szCs w:val="24"/>
              </w:rPr>
              <w:t>Администрация Оверятского городского поселения</w:t>
            </w:r>
          </w:p>
        </w:tc>
      </w:tr>
    </w:tbl>
    <w:p w:rsidR="00BA12E5" w:rsidRPr="00316B0A" w:rsidRDefault="00BA12E5" w:rsidP="00316B0A">
      <w:pPr>
        <w:keepNext/>
        <w:keepLines/>
        <w:spacing w:after="0" w:line="360" w:lineRule="auto"/>
        <w:ind w:firstLine="708"/>
        <w:jc w:val="both"/>
        <w:rPr>
          <w:rFonts w:ascii="Times New Roman" w:hAnsi="Times New Roman"/>
          <w:sz w:val="24"/>
          <w:szCs w:val="24"/>
        </w:rPr>
      </w:pPr>
    </w:p>
    <w:p w:rsidR="00BA12E5" w:rsidRPr="00316B0A" w:rsidRDefault="00BA12E5" w:rsidP="00316B0A">
      <w:pPr>
        <w:rPr>
          <w:rFonts w:ascii="Times New Roman" w:hAnsi="Times New Roman"/>
          <w:sz w:val="24"/>
          <w:szCs w:val="24"/>
        </w:rPr>
      </w:pPr>
      <w:r w:rsidRPr="00316B0A">
        <w:rPr>
          <w:rFonts w:ascii="Times New Roman" w:hAnsi="Times New Roman"/>
          <w:sz w:val="24"/>
          <w:szCs w:val="24"/>
        </w:rPr>
        <w:br w:type="page"/>
      </w:r>
    </w:p>
    <w:p w:rsidR="00BA12E5" w:rsidRPr="00316B0A" w:rsidRDefault="00BA12E5" w:rsidP="00316B0A">
      <w:pPr>
        <w:pStyle w:val="a8"/>
        <w:shd w:val="clear" w:color="auto" w:fill="auto"/>
      </w:pPr>
      <w:r w:rsidRPr="00316B0A">
        <w:lastRenderedPageBreak/>
        <w:t>Оглавление</w:t>
      </w:r>
    </w:p>
    <w:p w:rsidR="00316B0A" w:rsidRDefault="00316B0A">
      <w:pPr>
        <w:pStyle w:val="11"/>
        <w:tabs>
          <w:tab w:val="right" w:leader="dot" w:pos="9344"/>
        </w:tabs>
        <w:rPr>
          <w:rFonts w:asciiTheme="minorHAnsi" w:eastAsiaTheme="minorEastAsia" w:hAnsiTheme="minorHAnsi" w:cstheme="minorBidi"/>
          <w:noProof/>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369163499" w:history="1">
        <w:r w:rsidRPr="00756585">
          <w:rPr>
            <w:rStyle w:val="a3"/>
            <w:noProof/>
          </w:rPr>
          <w:t>1. Характеристика существующего состояния коммунальной инфраструктуры</w:t>
        </w:r>
        <w:r>
          <w:rPr>
            <w:noProof/>
            <w:webHidden/>
          </w:rPr>
          <w:tab/>
        </w:r>
        <w:r>
          <w:rPr>
            <w:noProof/>
            <w:webHidden/>
          </w:rPr>
          <w:fldChar w:fldCharType="begin"/>
        </w:r>
        <w:r>
          <w:rPr>
            <w:noProof/>
            <w:webHidden/>
          </w:rPr>
          <w:instrText xml:space="preserve"> PAGEREF _Toc369163499 \h </w:instrText>
        </w:r>
        <w:r>
          <w:rPr>
            <w:noProof/>
            <w:webHidden/>
          </w:rPr>
        </w:r>
        <w:r>
          <w:rPr>
            <w:noProof/>
            <w:webHidden/>
          </w:rPr>
          <w:fldChar w:fldCharType="separate"/>
        </w:r>
        <w:r>
          <w:rPr>
            <w:noProof/>
            <w:webHidden/>
          </w:rPr>
          <w:t>6</w:t>
        </w:r>
        <w:r>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00" w:history="1">
        <w:r w:rsidR="00316B0A" w:rsidRPr="00756585">
          <w:rPr>
            <w:rStyle w:val="a3"/>
            <w:noProof/>
          </w:rPr>
          <w:t>1.1 Краткий анализ существующего состояния каждой из систем ресурсоснабжения</w:t>
        </w:r>
        <w:r w:rsidR="00316B0A">
          <w:rPr>
            <w:noProof/>
            <w:webHidden/>
          </w:rPr>
          <w:tab/>
        </w:r>
        <w:r w:rsidR="00316B0A">
          <w:rPr>
            <w:noProof/>
            <w:webHidden/>
          </w:rPr>
          <w:fldChar w:fldCharType="begin"/>
        </w:r>
        <w:r w:rsidR="00316B0A">
          <w:rPr>
            <w:noProof/>
            <w:webHidden/>
          </w:rPr>
          <w:instrText xml:space="preserve"> PAGEREF _Toc369163500 \h </w:instrText>
        </w:r>
        <w:r w:rsidR="00316B0A">
          <w:rPr>
            <w:noProof/>
            <w:webHidden/>
          </w:rPr>
        </w:r>
        <w:r w:rsidR="00316B0A">
          <w:rPr>
            <w:noProof/>
            <w:webHidden/>
          </w:rPr>
          <w:fldChar w:fldCharType="separate"/>
        </w:r>
        <w:r w:rsidR="00316B0A">
          <w:rPr>
            <w:noProof/>
            <w:webHidden/>
          </w:rPr>
          <w:t>6</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01" w:history="1">
        <w:r w:rsidR="00316B0A" w:rsidRPr="00756585">
          <w:rPr>
            <w:rStyle w:val="a3"/>
            <w:noProof/>
          </w:rPr>
          <w:t>1.2 Краткий анализ состояния установки приборов учета и энерго- и ресурсосбережения у потребителей</w:t>
        </w:r>
        <w:r w:rsidR="00316B0A">
          <w:rPr>
            <w:noProof/>
            <w:webHidden/>
          </w:rPr>
          <w:tab/>
        </w:r>
        <w:r w:rsidR="00316B0A">
          <w:rPr>
            <w:noProof/>
            <w:webHidden/>
          </w:rPr>
          <w:fldChar w:fldCharType="begin"/>
        </w:r>
        <w:r w:rsidR="00316B0A">
          <w:rPr>
            <w:noProof/>
            <w:webHidden/>
          </w:rPr>
          <w:instrText xml:space="preserve"> PAGEREF _Toc369163501 \h </w:instrText>
        </w:r>
        <w:r w:rsidR="00316B0A">
          <w:rPr>
            <w:noProof/>
            <w:webHidden/>
          </w:rPr>
        </w:r>
        <w:r w:rsidR="00316B0A">
          <w:rPr>
            <w:noProof/>
            <w:webHidden/>
          </w:rPr>
          <w:fldChar w:fldCharType="separate"/>
        </w:r>
        <w:r w:rsidR="00316B0A">
          <w:rPr>
            <w:noProof/>
            <w:webHidden/>
          </w:rPr>
          <w:t>15</w:t>
        </w:r>
        <w:r w:rsidR="00316B0A">
          <w:rPr>
            <w:noProof/>
            <w:webHidden/>
          </w:rPr>
          <w:fldChar w:fldCharType="end"/>
        </w:r>
      </w:hyperlink>
    </w:p>
    <w:p w:rsidR="00316B0A" w:rsidRDefault="003E6B0D">
      <w:pPr>
        <w:pStyle w:val="11"/>
        <w:tabs>
          <w:tab w:val="right" w:leader="dot" w:pos="9344"/>
        </w:tabs>
        <w:rPr>
          <w:rFonts w:asciiTheme="minorHAnsi" w:eastAsiaTheme="minorEastAsia" w:hAnsiTheme="minorHAnsi" w:cstheme="minorBidi"/>
          <w:noProof/>
        </w:rPr>
      </w:pPr>
      <w:hyperlink w:anchor="_Toc369163502" w:history="1">
        <w:r w:rsidR="00316B0A" w:rsidRPr="00756585">
          <w:rPr>
            <w:rStyle w:val="a3"/>
            <w:noProof/>
          </w:rPr>
          <w:t>2. Перспективы развития муниципального образования и прогноз спроса на коммунальные ресурсы</w:t>
        </w:r>
        <w:r w:rsidR="00316B0A">
          <w:rPr>
            <w:noProof/>
            <w:webHidden/>
          </w:rPr>
          <w:tab/>
        </w:r>
        <w:r w:rsidR="00316B0A">
          <w:rPr>
            <w:noProof/>
            <w:webHidden/>
          </w:rPr>
          <w:fldChar w:fldCharType="begin"/>
        </w:r>
        <w:r w:rsidR="00316B0A">
          <w:rPr>
            <w:noProof/>
            <w:webHidden/>
          </w:rPr>
          <w:instrText xml:space="preserve"> PAGEREF _Toc369163502 \h </w:instrText>
        </w:r>
        <w:r w:rsidR="00316B0A">
          <w:rPr>
            <w:noProof/>
            <w:webHidden/>
          </w:rPr>
        </w:r>
        <w:r w:rsidR="00316B0A">
          <w:rPr>
            <w:noProof/>
            <w:webHidden/>
          </w:rPr>
          <w:fldChar w:fldCharType="separate"/>
        </w:r>
        <w:r w:rsidR="00316B0A">
          <w:rPr>
            <w:noProof/>
            <w:webHidden/>
          </w:rPr>
          <w:t>18</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03" w:history="1">
        <w:r w:rsidR="00316B0A" w:rsidRPr="00756585">
          <w:rPr>
            <w:rStyle w:val="a3"/>
            <w:noProof/>
          </w:rPr>
          <w:t>2.1 Количественное определение перспективных показателей развития муниципального образования</w:t>
        </w:r>
        <w:r w:rsidR="00316B0A">
          <w:rPr>
            <w:noProof/>
            <w:webHidden/>
          </w:rPr>
          <w:tab/>
        </w:r>
        <w:r w:rsidR="00316B0A">
          <w:rPr>
            <w:noProof/>
            <w:webHidden/>
          </w:rPr>
          <w:fldChar w:fldCharType="begin"/>
        </w:r>
        <w:r w:rsidR="00316B0A">
          <w:rPr>
            <w:noProof/>
            <w:webHidden/>
          </w:rPr>
          <w:instrText xml:space="preserve"> PAGEREF _Toc369163503 \h </w:instrText>
        </w:r>
        <w:r w:rsidR="00316B0A">
          <w:rPr>
            <w:noProof/>
            <w:webHidden/>
          </w:rPr>
        </w:r>
        <w:r w:rsidR="00316B0A">
          <w:rPr>
            <w:noProof/>
            <w:webHidden/>
          </w:rPr>
          <w:fldChar w:fldCharType="separate"/>
        </w:r>
        <w:r w:rsidR="00316B0A">
          <w:rPr>
            <w:noProof/>
            <w:webHidden/>
          </w:rPr>
          <w:t>18</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04" w:history="1">
        <w:r w:rsidR="00316B0A" w:rsidRPr="00756585">
          <w:rPr>
            <w:rStyle w:val="a3"/>
            <w:noProof/>
          </w:rPr>
          <w:t>2.2 Прогноз спроса на коммунальные ресурсы</w:t>
        </w:r>
        <w:r w:rsidR="00316B0A">
          <w:rPr>
            <w:noProof/>
            <w:webHidden/>
          </w:rPr>
          <w:tab/>
        </w:r>
        <w:r w:rsidR="00316B0A">
          <w:rPr>
            <w:noProof/>
            <w:webHidden/>
          </w:rPr>
          <w:fldChar w:fldCharType="begin"/>
        </w:r>
        <w:r w:rsidR="00316B0A">
          <w:rPr>
            <w:noProof/>
            <w:webHidden/>
          </w:rPr>
          <w:instrText xml:space="preserve"> PAGEREF _Toc369163504 \h </w:instrText>
        </w:r>
        <w:r w:rsidR="00316B0A">
          <w:rPr>
            <w:noProof/>
            <w:webHidden/>
          </w:rPr>
        </w:r>
        <w:r w:rsidR="00316B0A">
          <w:rPr>
            <w:noProof/>
            <w:webHidden/>
          </w:rPr>
          <w:fldChar w:fldCharType="separate"/>
        </w:r>
        <w:r w:rsidR="00316B0A">
          <w:rPr>
            <w:noProof/>
            <w:webHidden/>
          </w:rPr>
          <w:t>20</w:t>
        </w:r>
        <w:r w:rsidR="00316B0A">
          <w:rPr>
            <w:noProof/>
            <w:webHidden/>
          </w:rPr>
          <w:fldChar w:fldCharType="end"/>
        </w:r>
      </w:hyperlink>
    </w:p>
    <w:p w:rsidR="00316B0A" w:rsidRDefault="003E6B0D">
      <w:pPr>
        <w:pStyle w:val="11"/>
        <w:tabs>
          <w:tab w:val="right" w:leader="dot" w:pos="9344"/>
        </w:tabs>
        <w:rPr>
          <w:rFonts w:asciiTheme="minorHAnsi" w:eastAsiaTheme="minorEastAsia" w:hAnsiTheme="minorHAnsi" w:cstheme="minorBidi"/>
          <w:noProof/>
        </w:rPr>
      </w:pPr>
      <w:hyperlink w:anchor="_Toc369163505" w:history="1">
        <w:r w:rsidR="00316B0A" w:rsidRPr="00756585">
          <w:rPr>
            <w:rStyle w:val="a3"/>
            <w:noProof/>
          </w:rPr>
          <w:t>3. Целевые показатели развития коммунальной инфраструктуры</w:t>
        </w:r>
        <w:r w:rsidR="00316B0A">
          <w:rPr>
            <w:noProof/>
            <w:webHidden/>
          </w:rPr>
          <w:tab/>
        </w:r>
        <w:r w:rsidR="00316B0A">
          <w:rPr>
            <w:noProof/>
            <w:webHidden/>
          </w:rPr>
          <w:fldChar w:fldCharType="begin"/>
        </w:r>
        <w:r w:rsidR="00316B0A">
          <w:rPr>
            <w:noProof/>
            <w:webHidden/>
          </w:rPr>
          <w:instrText xml:space="preserve"> PAGEREF _Toc369163505 \h </w:instrText>
        </w:r>
        <w:r w:rsidR="00316B0A">
          <w:rPr>
            <w:noProof/>
            <w:webHidden/>
          </w:rPr>
        </w:r>
        <w:r w:rsidR="00316B0A">
          <w:rPr>
            <w:noProof/>
            <w:webHidden/>
          </w:rPr>
          <w:fldChar w:fldCharType="separate"/>
        </w:r>
        <w:r w:rsidR="00316B0A">
          <w:rPr>
            <w:noProof/>
            <w:webHidden/>
          </w:rPr>
          <w:t>25</w:t>
        </w:r>
        <w:r w:rsidR="00316B0A">
          <w:rPr>
            <w:noProof/>
            <w:webHidden/>
          </w:rPr>
          <w:fldChar w:fldCharType="end"/>
        </w:r>
      </w:hyperlink>
    </w:p>
    <w:p w:rsidR="00316B0A" w:rsidRDefault="003E6B0D">
      <w:pPr>
        <w:pStyle w:val="11"/>
        <w:tabs>
          <w:tab w:val="right" w:leader="dot" w:pos="9344"/>
        </w:tabs>
        <w:rPr>
          <w:rFonts w:asciiTheme="minorHAnsi" w:eastAsiaTheme="minorEastAsia" w:hAnsiTheme="minorHAnsi" w:cstheme="minorBidi"/>
          <w:noProof/>
        </w:rPr>
      </w:pPr>
      <w:hyperlink w:anchor="_Toc369163506" w:history="1">
        <w:r w:rsidR="00316B0A" w:rsidRPr="00756585">
          <w:rPr>
            <w:rStyle w:val="a3"/>
            <w:noProof/>
          </w:rPr>
          <w:t>4. Программа инвестиционных проектов, обеспечивающих целевые показатели</w:t>
        </w:r>
        <w:r w:rsidR="00316B0A">
          <w:rPr>
            <w:noProof/>
            <w:webHidden/>
          </w:rPr>
          <w:tab/>
        </w:r>
        <w:r w:rsidR="00316B0A">
          <w:rPr>
            <w:noProof/>
            <w:webHidden/>
          </w:rPr>
          <w:fldChar w:fldCharType="begin"/>
        </w:r>
        <w:r w:rsidR="00316B0A">
          <w:rPr>
            <w:noProof/>
            <w:webHidden/>
          </w:rPr>
          <w:instrText xml:space="preserve"> PAGEREF _Toc369163506 \h </w:instrText>
        </w:r>
        <w:r w:rsidR="00316B0A">
          <w:rPr>
            <w:noProof/>
            <w:webHidden/>
          </w:rPr>
        </w:r>
        <w:r w:rsidR="00316B0A">
          <w:rPr>
            <w:noProof/>
            <w:webHidden/>
          </w:rPr>
          <w:fldChar w:fldCharType="separate"/>
        </w:r>
        <w:r w:rsidR="00316B0A">
          <w:rPr>
            <w:noProof/>
            <w:webHidden/>
          </w:rPr>
          <w:t>32</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07" w:history="1">
        <w:r w:rsidR="00316B0A" w:rsidRPr="00756585">
          <w:rPr>
            <w:rStyle w:val="a3"/>
            <w:noProof/>
          </w:rPr>
          <w:t>4.1 Программа инвестиционных проектов в электроснабжении</w:t>
        </w:r>
        <w:r w:rsidR="00316B0A">
          <w:rPr>
            <w:noProof/>
            <w:webHidden/>
          </w:rPr>
          <w:tab/>
        </w:r>
        <w:r w:rsidR="00316B0A">
          <w:rPr>
            <w:noProof/>
            <w:webHidden/>
          </w:rPr>
          <w:fldChar w:fldCharType="begin"/>
        </w:r>
        <w:r w:rsidR="00316B0A">
          <w:rPr>
            <w:noProof/>
            <w:webHidden/>
          </w:rPr>
          <w:instrText xml:space="preserve"> PAGEREF _Toc369163507 \h </w:instrText>
        </w:r>
        <w:r w:rsidR="00316B0A">
          <w:rPr>
            <w:noProof/>
            <w:webHidden/>
          </w:rPr>
        </w:r>
        <w:r w:rsidR="00316B0A">
          <w:rPr>
            <w:noProof/>
            <w:webHidden/>
          </w:rPr>
          <w:fldChar w:fldCharType="separate"/>
        </w:r>
        <w:r w:rsidR="00316B0A">
          <w:rPr>
            <w:noProof/>
            <w:webHidden/>
          </w:rPr>
          <w:t>32</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08" w:history="1">
        <w:r w:rsidR="00316B0A" w:rsidRPr="00756585">
          <w:rPr>
            <w:rStyle w:val="a3"/>
            <w:noProof/>
          </w:rPr>
          <w:t>4.2 Программа инвестиционных проектов в теплоснабжении</w:t>
        </w:r>
        <w:r w:rsidR="00316B0A">
          <w:rPr>
            <w:noProof/>
            <w:webHidden/>
          </w:rPr>
          <w:tab/>
        </w:r>
        <w:r w:rsidR="00316B0A">
          <w:rPr>
            <w:noProof/>
            <w:webHidden/>
          </w:rPr>
          <w:fldChar w:fldCharType="begin"/>
        </w:r>
        <w:r w:rsidR="00316B0A">
          <w:rPr>
            <w:noProof/>
            <w:webHidden/>
          </w:rPr>
          <w:instrText xml:space="preserve"> PAGEREF _Toc369163508 \h </w:instrText>
        </w:r>
        <w:r w:rsidR="00316B0A">
          <w:rPr>
            <w:noProof/>
            <w:webHidden/>
          </w:rPr>
        </w:r>
        <w:r w:rsidR="00316B0A">
          <w:rPr>
            <w:noProof/>
            <w:webHidden/>
          </w:rPr>
          <w:fldChar w:fldCharType="separate"/>
        </w:r>
        <w:r w:rsidR="00316B0A">
          <w:rPr>
            <w:noProof/>
            <w:webHidden/>
          </w:rPr>
          <w:t>32</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09" w:history="1">
        <w:r w:rsidR="00316B0A" w:rsidRPr="00756585">
          <w:rPr>
            <w:rStyle w:val="a3"/>
            <w:noProof/>
          </w:rPr>
          <w:t>4.3 Программа инвестиционных проектов в газоснабжении</w:t>
        </w:r>
        <w:r w:rsidR="00316B0A">
          <w:rPr>
            <w:noProof/>
            <w:webHidden/>
          </w:rPr>
          <w:tab/>
        </w:r>
        <w:r w:rsidR="00316B0A">
          <w:rPr>
            <w:noProof/>
            <w:webHidden/>
          </w:rPr>
          <w:fldChar w:fldCharType="begin"/>
        </w:r>
        <w:r w:rsidR="00316B0A">
          <w:rPr>
            <w:noProof/>
            <w:webHidden/>
          </w:rPr>
          <w:instrText xml:space="preserve"> PAGEREF _Toc369163509 \h </w:instrText>
        </w:r>
        <w:r w:rsidR="00316B0A">
          <w:rPr>
            <w:noProof/>
            <w:webHidden/>
          </w:rPr>
        </w:r>
        <w:r w:rsidR="00316B0A">
          <w:rPr>
            <w:noProof/>
            <w:webHidden/>
          </w:rPr>
          <w:fldChar w:fldCharType="separate"/>
        </w:r>
        <w:r w:rsidR="00316B0A">
          <w:rPr>
            <w:noProof/>
            <w:webHidden/>
          </w:rPr>
          <w:t>32</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10" w:history="1">
        <w:r w:rsidR="00316B0A" w:rsidRPr="00756585">
          <w:rPr>
            <w:rStyle w:val="a3"/>
            <w:noProof/>
          </w:rPr>
          <w:t>4.4 Программа  инвестиционных проектов в водоснабжении</w:t>
        </w:r>
        <w:r w:rsidR="00316B0A">
          <w:rPr>
            <w:noProof/>
            <w:webHidden/>
          </w:rPr>
          <w:tab/>
        </w:r>
        <w:r w:rsidR="00316B0A">
          <w:rPr>
            <w:noProof/>
            <w:webHidden/>
          </w:rPr>
          <w:fldChar w:fldCharType="begin"/>
        </w:r>
        <w:r w:rsidR="00316B0A">
          <w:rPr>
            <w:noProof/>
            <w:webHidden/>
          </w:rPr>
          <w:instrText xml:space="preserve"> PAGEREF _Toc369163510 \h </w:instrText>
        </w:r>
        <w:r w:rsidR="00316B0A">
          <w:rPr>
            <w:noProof/>
            <w:webHidden/>
          </w:rPr>
        </w:r>
        <w:r w:rsidR="00316B0A">
          <w:rPr>
            <w:noProof/>
            <w:webHidden/>
          </w:rPr>
          <w:fldChar w:fldCharType="separate"/>
        </w:r>
        <w:r w:rsidR="00316B0A">
          <w:rPr>
            <w:noProof/>
            <w:webHidden/>
          </w:rPr>
          <w:t>33</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11" w:history="1">
        <w:r w:rsidR="00316B0A" w:rsidRPr="00756585">
          <w:rPr>
            <w:rStyle w:val="a3"/>
            <w:noProof/>
          </w:rPr>
          <w:t>4.5 Программа инвестиционных проектов в водоотведении</w:t>
        </w:r>
        <w:r w:rsidR="00316B0A">
          <w:rPr>
            <w:noProof/>
            <w:webHidden/>
          </w:rPr>
          <w:tab/>
        </w:r>
        <w:r w:rsidR="00316B0A">
          <w:rPr>
            <w:noProof/>
            <w:webHidden/>
          </w:rPr>
          <w:fldChar w:fldCharType="begin"/>
        </w:r>
        <w:r w:rsidR="00316B0A">
          <w:rPr>
            <w:noProof/>
            <w:webHidden/>
          </w:rPr>
          <w:instrText xml:space="preserve"> PAGEREF _Toc369163511 \h </w:instrText>
        </w:r>
        <w:r w:rsidR="00316B0A">
          <w:rPr>
            <w:noProof/>
            <w:webHidden/>
          </w:rPr>
        </w:r>
        <w:r w:rsidR="00316B0A">
          <w:rPr>
            <w:noProof/>
            <w:webHidden/>
          </w:rPr>
          <w:fldChar w:fldCharType="separate"/>
        </w:r>
        <w:r w:rsidR="00316B0A">
          <w:rPr>
            <w:noProof/>
            <w:webHidden/>
          </w:rPr>
          <w:t>33</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12" w:history="1">
        <w:r w:rsidR="00316B0A" w:rsidRPr="00756585">
          <w:rPr>
            <w:rStyle w:val="a3"/>
            <w:noProof/>
          </w:rPr>
          <w:t>4.6 Программа инвестиционных проектов в захоронении (утилизации) ТБО</w:t>
        </w:r>
        <w:r w:rsidR="00316B0A">
          <w:rPr>
            <w:noProof/>
            <w:webHidden/>
          </w:rPr>
          <w:tab/>
        </w:r>
        <w:r w:rsidR="00316B0A">
          <w:rPr>
            <w:noProof/>
            <w:webHidden/>
          </w:rPr>
          <w:fldChar w:fldCharType="begin"/>
        </w:r>
        <w:r w:rsidR="00316B0A">
          <w:rPr>
            <w:noProof/>
            <w:webHidden/>
          </w:rPr>
          <w:instrText xml:space="preserve"> PAGEREF _Toc369163512 \h </w:instrText>
        </w:r>
        <w:r w:rsidR="00316B0A">
          <w:rPr>
            <w:noProof/>
            <w:webHidden/>
          </w:rPr>
        </w:r>
        <w:r w:rsidR="00316B0A">
          <w:rPr>
            <w:noProof/>
            <w:webHidden/>
          </w:rPr>
          <w:fldChar w:fldCharType="separate"/>
        </w:r>
        <w:r w:rsidR="00316B0A">
          <w:rPr>
            <w:noProof/>
            <w:webHidden/>
          </w:rPr>
          <w:t>33</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13" w:history="1">
        <w:r w:rsidR="00316B0A" w:rsidRPr="00756585">
          <w:rPr>
            <w:rStyle w:val="a3"/>
            <w:noProof/>
          </w:rPr>
          <w:t>4.7 Программа установки приборов учета в многоквартирных домах и бюджетных организациях</w:t>
        </w:r>
        <w:r w:rsidR="00316B0A">
          <w:rPr>
            <w:noProof/>
            <w:webHidden/>
          </w:rPr>
          <w:tab/>
        </w:r>
        <w:r w:rsidR="00316B0A">
          <w:rPr>
            <w:noProof/>
            <w:webHidden/>
          </w:rPr>
          <w:fldChar w:fldCharType="begin"/>
        </w:r>
        <w:r w:rsidR="00316B0A">
          <w:rPr>
            <w:noProof/>
            <w:webHidden/>
          </w:rPr>
          <w:instrText xml:space="preserve"> PAGEREF _Toc369163513 \h </w:instrText>
        </w:r>
        <w:r w:rsidR="00316B0A">
          <w:rPr>
            <w:noProof/>
            <w:webHidden/>
          </w:rPr>
        </w:r>
        <w:r w:rsidR="00316B0A">
          <w:rPr>
            <w:noProof/>
            <w:webHidden/>
          </w:rPr>
          <w:fldChar w:fldCharType="separate"/>
        </w:r>
        <w:r w:rsidR="00316B0A">
          <w:rPr>
            <w:noProof/>
            <w:webHidden/>
          </w:rPr>
          <w:t>34</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14" w:history="1">
        <w:r w:rsidR="00316B0A" w:rsidRPr="00756585">
          <w:rPr>
            <w:rStyle w:val="a3"/>
            <w:noProof/>
          </w:rPr>
          <w:t>4.8 Программа реализации энергосберегающих мероприятий в многоквартирных домах, бюджетных организациях, городском освещении</w:t>
        </w:r>
        <w:r w:rsidR="00316B0A">
          <w:rPr>
            <w:noProof/>
            <w:webHidden/>
          </w:rPr>
          <w:tab/>
        </w:r>
        <w:r w:rsidR="00316B0A">
          <w:rPr>
            <w:noProof/>
            <w:webHidden/>
          </w:rPr>
          <w:fldChar w:fldCharType="begin"/>
        </w:r>
        <w:r w:rsidR="00316B0A">
          <w:rPr>
            <w:noProof/>
            <w:webHidden/>
          </w:rPr>
          <w:instrText xml:space="preserve"> PAGEREF _Toc369163514 \h </w:instrText>
        </w:r>
        <w:r w:rsidR="00316B0A">
          <w:rPr>
            <w:noProof/>
            <w:webHidden/>
          </w:rPr>
        </w:r>
        <w:r w:rsidR="00316B0A">
          <w:rPr>
            <w:noProof/>
            <w:webHidden/>
          </w:rPr>
          <w:fldChar w:fldCharType="separate"/>
        </w:r>
        <w:r w:rsidR="00316B0A">
          <w:rPr>
            <w:noProof/>
            <w:webHidden/>
          </w:rPr>
          <w:t>34</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15" w:history="1">
        <w:r w:rsidR="00316B0A" w:rsidRPr="00756585">
          <w:rPr>
            <w:rStyle w:val="a3"/>
            <w:noProof/>
          </w:rPr>
          <w:t>4.9  Взаимосвязанность проектов</w:t>
        </w:r>
        <w:r w:rsidR="00316B0A">
          <w:rPr>
            <w:noProof/>
            <w:webHidden/>
          </w:rPr>
          <w:tab/>
        </w:r>
        <w:r w:rsidR="00316B0A">
          <w:rPr>
            <w:noProof/>
            <w:webHidden/>
          </w:rPr>
          <w:fldChar w:fldCharType="begin"/>
        </w:r>
        <w:r w:rsidR="00316B0A">
          <w:rPr>
            <w:noProof/>
            <w:webHidden/>
          </w:rPr>
          <w:instrText xml:space="preserve"> PAGEREF _Toc369163515 \h </w:instrText>
        </w:r>
        <w:r w:rsidR="00316B0A">
          <w:rPr>
            <w:noProof/>
            <w:webHidden/>
          </w:rPr>
        </w:r>
        <w:r w:rsidR="00316B0A">
          <w:rPr>
            <w:noProof/>
            <w:webHidden/>
          </w:rPr>
          <w:fldChar w:fldCharType="separate"/>
        </w:r>
        <w:r w:rsidR="00316B0A">
          <w:rPr>
            <w:noProof/>
            <w:webHidden/>
          </w:rPr>
          <w:t>35</w:t>
        </w:r>
        <w:r w:rsidR="00316B0A">
          <w:rPr>
            <w:noProof/>
            <w:webHidden/>
          </w:rPr>
          <w:fldChar w:fldCharType="end"/>
        </w:r>
      </w:hyperlink>
    </w:p>
    <w:p w:rsidR="00316B0A" w:rsidRDefault="003E6B0D">
      <w:pPr>
        <w:pStyle w:val="11"/>
        <w:tabs>
          <w:tab w:val="left" w:pos="440"/>
          <w:tab w:val="right" w:leader="dot" w:pos="9344"/>
        </w:tabs>
        <w:rPr>
          <w:rFonts w:asciiTheme="minorHAnsi" w:eastAsiaTheme="minorEastAsia" w:hAnsiTheme="minorHAnsi" w:cstheme="minorBidi"/>
          <w:noProof/>
        </w:rPr>
      </w:pPr>
      <w:hyperlink w:anchor="_Toc369163516" w:history="1">
        <w:r w:rsidR="00316B0A" w:rsidRPr="00756585">
          <w:rPr>
            <w:rStyle w:val="a3"/>
            <w:noProof/>
          </w:rPr>
          <w:t>5.</w:t>
        </w:r>
        <w:r w:rsidR="00316B0A">
          <w:rPr>
            <w:rFonts w:asciiTheme="minorHAnsi" w:eastAsiaTheme="minorEastAsia" w:hAnsiTheme="minorHAnsi" w:cstheme="minorBidi"/>
            <w:noProof/>
          </w:rPr>
          <w:tab/>
        </w:r>
        <w:r w:rsidR="00316B0A" w:rsidRPr="00756585">
          <w:rPr>
            <w:rStyle w:val="a3"/>
            <w:noProof/>
          </w:rPr>
          <w:t>Источники инвестиций, тарифы и доступность программы для населения</w:t>
        </w:r>
        <w:r w:rsidR="00316B0A">
          <w:rPr>
            <w:noProof/>
            <w:webHidden/>
          </w:rPr>
          <w:tab/>
        </w:r>
        <w:r w:rsidR="00316B0A">
          <w:rPr>
            <w:noProof/>
            <w:webHidden/>
          </w:rPr>
          <w:fldChar w:fldCharType="begin"/>
        </w:r>
        <w:r w:rsidR="00316B0A">
          <w:rPr>
            <w:noProof/>
            <w:webHidden/>
          </w:rPr>
          <w:instrText xml:space="preserve"> PAGEREF _Toc369163516 \h </w:instrText>
        </w:r>
        <w:r w:rsidR="00316B0A">
          <w:rPr>
            <w:noProof/>
            <w:webHidden/>
          </w:rPr>
        </w:r>
        <w:r w:rsidR="00316B0A">
          <w:rPr>
            <w:noProof/>
            <w:webHidden/>
          </w:rPr>
          <w:fldChar w:fldCharType="separate"/>
        </w:r>
        <w:r w:rsidR="00316B0A">
          <w:rPr>
            <w:noProof/>
            <w:webHidden/>
          </w:rPr>
          <w:t>36</w:t>
        </w:r>
        <w:r w:rsidR="00316B0A">
          <w:rPr>
            <w:noProof/>
            <w:webHidden/>
          </w:rPr>
          <w:fldChar w:fldCharType="end"/>
        </w:r>
      </w:hyperlink>
    </w:p>
    <w:p w:rsidR="00316B0A" w:rsidRDefault="003E6B0D">
      <w:pPr>
        <w:pStyle w:val="11"/>
        <w:tabs>
          <w:tab w:val="right" w:leader="dot" w:pos="9344"/>
        </w:tabs>
        <w:rPr>
          <w:rFonts w:asciiTheme="minorHAnsi" w:eastAsiaTheme="minorEastAsia" w:hAnsiTheme="minorHAnsi" w:cstheme="minorBidi"/>
          <w:noProof/>
        </w:rPr>
      </w:pPr>
      <w:hyperlink w:anchor="_Toc369163517" w:history="1">
        <w:r w:rsidR="00316B0A" w:rsidRPr="00756585">
          <w:rPr>
            <w:rStyle w:val="a3"/>
            <w:noProof/>
          </w:rPr>
          <w:t>6. Управление программой</w:t>
        </w:r>
        <w:r w:rsidR="00316B0A">
          <w:rPr>
            <w:noProof/>
            <w:webHidden/>
          </w:rPr>
          <w:tab/>
        </w:r>
        <w:r w:rsidR="00316B0A">
          <w:rPr>
            <w:noProof/>
            <w:webHidden/>
          </w:rPr>
          <w:fldChar w:fldCharType="begin"/>
        </w:r>
        <w:r w:rsidR="00316B0A">
          <w:rPr>
            <w:noProof/>
            <w:webHidden/>
          </w:rPr>
          <w:instrText xml:space="preserve"> PAGEREF _Toc369163517 \h </w:instrText>
        </w:r>
        <w:r w:rsidR="00316B0A">
          <w:rPr>
            <w:noProof/>
            <w:webHidden/>
          </w:rPr>
        </w:r>
        <w:r w:rsidR="00316B0A">
          <w:rPr>
            <w:noProof/>
            <w:webHidden/>
          </w:rPr>
          <w:fldChar w:fldCharType="separate"/>
        </w:r>
        <w:r w:rsidR="00316B0A">
          <w:rPr>
            <w:noProof/>
            <w:webHidden/>
          </w:rPr>
          <w:t>37</w:t>
        </w:r>
        <w:r w:rsidR="00316B0A">
          <w:rPr>
            <w:noProof/>
            <w:webHidden/>
          </w:rPr>
          <w:fldChar w:fldCharType="end"/>
        </w:r>
      </w:hyperlink>
    </w:p>
    <w:p w:rsidR="00316B0A" w:rsidRDefault="003E6B0D">
      <w:pPr>
        <w:pStyle w:val="11"/>
        <w:tabs>
          <w:tab w:val="right" w:leader="dot" w:pos="9344"/>
        </w:tabs>
        <w:rPr>
          <w:rFonts w:asciiTheme="minorHAnsi" w:eastAsiaTheme="minorEastAsia" w:hAnsiTheme="minorHAnsi" w:cstheme="minorBidi"/>
          <w:noProof/>
        </w:rPr>
      </w:pPr>
      <w:hyperlink w:anchor="_Toc369163518" w:history="1">
        <w:r w:rsidR="00316B0A" w:rsidRPr="00756585">
          <w:rPr>
            <w:rStyle w:val="a3"/>
            <w:noProof/>
          </w:rPr>
          <w:t>7. Обосновывающие материалы к программному документу</w:t>
        </w:r>
        <w:r w:rsidR="00316B0A">
          <w:rPr>
            <w:noProof/>
            <w:webHidden/>
          </w:rPr>
          <w:tab/>
        </w:r>
        <w:r w:rsidR="00316B0A">
          <w:rPr>
            <w:noProof/>
            <w:webHidden/>
          </w:rPr>
          <w:fldChar w:fldCharType="begin"/>
        </w:r>
        <w:r w:rsidR="00316B0A">
          <w:rPr>
            <w:noProof/>
            <w:webHidden/>
          </w:rPr>
          <w:instrText xml:space="preserve"> PAGEREF _Toc369163518 \h </w:instrText>
        </w:r>
        <w:r w:rsidR="00316B0A">
          <w:rPr>
            <w:noProof/>
            <w:webHidden/>
          </w:rPr>
        </w:r>
        <w:r w:rsidR="00316B0A">
          <w:rPr>
            <w:noProof/>
            <w:webHidden/>
          </w:rPr>
          <w:fldChar w:fldCharType="separate"/>
        </w:r>
        <w:r w:rsidR="00316B0A">
          <w:rPr>
            <w:noProof/>
            <w:webHidden/>
          </w:rPr>
          <w:t>39</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19" w:history="1">
        <w:r w:rsidR="00316B0A" w:rsidRPr="00756585">
          <w:rPr>
            <w:rStyle w:val="a3"/>
            <w:noProof/>
          </w:rPr>
          <w:t>7.1 Перспективные показатели развития Оверятского городского поселения для разработки программы</w:t>
        </w:r>
        <w:r w:rsidR="00316B0A">
          <w:rPr>
            <w:noProof/>
            <w:webHidden/>
          </w:rPr>
          <w:tab/>
        </w:r>
        <w:r w:rsidR="00316B0A">
          <w:rPr>
            <w:noProof/>
            <w:webHidden/>
          </w:rPr>
          <w:fldChar w:fldCharType="begin"/>
        </w:r>
        <w:r w:rsidR="00316B0A">
          <w:rPr>
            <w:noProof/>
            <w:webHidden/>
          </w:rPr>
          <w:instrText xml:space="preserve"> PAGEREF _Toc369163519 \h </w:instrText>
        </w:r>
        <w:r w:rsidR="00316B0A">
          <w:rPr>
            <w:noProof/>
            <w:webHidden/>
          </w:rPr>
        </w:r>
        <w:r w:rsidR="00316B0A">
          <w:rPr>
            <w:noProof/>
            <w:webHidden/>
          </w:rPr>
          <w:fldChar w:fldCharType="separate"/>
        </w:r>
        <w:r w:rsidR="00316B0A">
          <w:rPr>
            <w:noProof/>
            <w:webHidden/>
          </w:rPr>
          <w:t>39</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20" w:history="1">
        <w:r w:rsidR="00316B0A" w:rsidRPr="00756585">
          <w:rPr>
            <w:rStyle w:val="a3"/>
            <w:noProof/>
          </w:rPr>
          <w:t>7.1.1 Характеристика Оверятского городского поселения.</w:t>
        </w:r>
        <w:r w:rsidR="00316B0A">
          <w:rPr>
            <w:noProof/>
            <w:webHidden/>
          </w:rPr>
          <w:tab/>
        </w:r>
        <w:r w:rsidR="00316B0A">
          <w:rPr>
            <w:noProof/>
            <w:webHidden/>
          </w:rPr>
          <w:fldChar w:fldCharType="begin"/>
        </w:r>
        <w:r w:rsidR="00316B0A">
          <w:rPr>
            <w:noProof/>
            <w:webHidden/>
          </w:rPr>
          <w:instrText xml:space="preserve"> PAGEREF _Toc369163520 \h </w:instrText>
        </w:r>
        <w:r w:rsidR="00316B0A">
          <w:rPr>
            <w:noProof/>
            <w:webHidden/>
          </w:rPr>
        </w:r>
        <w:r w:rsidR="00316B0A">
          <w:rPr>
            <w:noProof/>
            <w:webHidden/>
          </w:rPr>
          <w:fldChar w:fldCharType="separate"/>
        </w:r>
        <w:r w:rsidR="00316B0A">
          <w:rPr>
            <w:noProof/>
            <w:webHidden/>
          </w:rPr>
          <w:t>39</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21" w:history="1">
        <w:r w:rsidR="00316B0A" w:rsidRPr="00756585">
          <w:rPr>
            <w:rStyle w:val="a3"/>
            <w:noProof/>
          </w:rPr>
          <w:t>7.1.2 Прогноз численности и состава населения (демографический прогноз)</w:t>
        </w:r>
        <w:r w:rsidR="00316B0A">
          <w:rPr>
            <w:noProof/>
            <w:webHidden/>
          </w:rPr>
          <w:tab/>
        </w:r>
        <w:r w:rsidR="00316B0A">
          <w:rPr>
            <w:noProof/>
            <w:webHidden/>
          </w:rPr>
          <w:fldChar w:fldCharType="begin"/>
        </w:r>
        <w:r w:rsidR="00316B0A">
          <w:rPr>
            <w:noProof/>
            <w:webHidden/>
          </w:rPr>
          <w:instrText xml:space="preserve"> PAGEREF _Toc369163521 \h </w:instrText>
        </w:r>
        <w:r w:rsidR="00316B0A">
          <w:rPr>
            <w:noProof/>
            <w:webHidden/>
          </w:rPr>
        </w:r>
        <w:r w:rsidR="00316B0A">
          <w:rPr>
            <w:noProof/>
            <w:webHidden/>
          </w:rPr>
          <w:fldChar w:fldCharType="separate"/>
        </w:r>
        <w:r w:rsidR="00316B0A">
          <w:rPr>
            <w:noProof/>
            <w:webHidden/>
          </w:rPr>
          <w:t>44</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22" w:history="1">
        <w:r w:rsidR="00316B0A" w:rsidRPr="00756585">
          <w:rPr>
            <w:rStyle w:val="a3"/>
            <w:noProof/>
          </w:rPr>
          <w:t>7.1.3 Прогноз развития промышленности</w:t>
        </w:r>
        <w:r w:rsidR="00316B0A">
          <w:rPr>
            <w:noProof/>
            <w:webHidden/>
          </w:rPr>
          <w:tab/>
        </w:r>
        <w:r w:rsidR="00316B0A">
          <w:rPr>
            <w:noProof/>
            <w:webHidden/>
          </w:rPr>
          <w:fldChar w:fldCharType="begin"/>
        </w:r>
        <w:r w:rsidR="00316B0A">
          <w:rPr>
            <w:noProof/>
            <w:webHidden/>
          </w:rPr>
          <w:instrText xml:space="preserve"> PAGEREF _Toc369163522 \h </w:instrText>
        </w:r>
        <w:r w:rsidR="00316B0A">
          <w:rPr>
            <w:noProof/>
            <w:webHidden/>
          </w:rPr>
        </w:r>
        <w:r w:rsidR="00316B0A">
          <w:rPr>
            <w:noProof/>
            <w:webHidden/>
          </w:rPr>
          <w:fldChar w:fldCharType="separate"/>
        </w:r>
        <w:r w:rsidR="00316B0A">
          <w:rPr>
            <w:noProof/>
            <w:webHidden/>
          </w:rPr>
          <w:t>47</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23" w:history="1">
        <w:r w:rsidR="00316B0A" w:rsidRPr="00756585">
          <w:rPr>
            <w:rStyle w:val="a3"/>
            <w:noProof/>
          </w:rPr>
          <w:t>7.1.4 Прогноз развития застройки муниципального образования</w:t>
        </w:r>
        <w:r w:rsidR="00316B0A">
          <w:rPr>
            <w:noProof/>
            <w:webHidden/>
          </w:rPr>
          <w:tab/>
        </w:r>
        <w:r w:rsidR="00316B0A">
          <w:rPr>
            <w:noProof/>
            <w:webHidden/>
          </w:rPr>
          <w:fldChar w:fldCharType="begin"/>
        </w:r>
        <w:r w:rsidR="00316B0A">
          <w:rPr>
            <w:noProof/>
            <w:webHidden/>
          </w:rPr>
          <w:instrText xml:space="preserve"> PAGEREF _Toc369163523 \h </w:instrText>
        </w:r>
        <w:r w:rsidR="00316B0A">
          <w:rPr>
            <w:noProof/>
            <w:webHidden/>
          </w:rPr>
        </w:r>
        <w:r w:rsidR="00316B0A">
          <w:rPr>
            <w:noProof/>
            <w:webHidden/>
          </w:rPr>
          <w:fldChar w:fldCharType="separate"/>
        </w:r>
        <w:r w:rsidR="00316B0A">
          <w:rPr>
            <w:noProof/>
            <w:webHidden/>
          </w:rPr>
          <w:t>50</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24" w:history="1">
        <w:r w:rsidR="00316B0A" w:rsidRPr="00756585">
          <w:rPr>
            <w:rStyle w:val="a3"/>
            <w:noProof/>
          </w:rPr>
          <w:t>7.1.5  Прогноз изменения доходов населения муниципального образования</w:t>
        </w:r>
        <w:r w:rsidR="00316B0A">
          <w:rPr>
            <w:noProof/>
            <w:webHidden/>
          </w:rPr>
          <w:tab/>
        </w:r>
        <w:r w:rsidR="00316B0A">
          <w:rPr>
            <w:noProof/>
            <w:webHidden/>
          </w:rPr>
          <w:fldChar w:fldCharType="begin"/>
        </w:r>
        <w:r w:rsidR="00316B0A">
          <w:rPr>
            <w:noProof/>
            <w:webHidden/>
          </w:rPr>
          <w:instrText xml:space="preserve"> PAGEREF _Toc369163524 \h </w:instrText>
        </w:r>
        <w:r w:rsidR="00316B0A">
          <w:rPr>
            <w:noProof/>
            <w:webHidden/>
          </w:rPr>
        </w:r>
        <w:r w:rsidR="00316B0A">
          <w:rPr>
            <w:noProof/>
            <w:webHidden/>
          </w:rPr>
          <w:fldChar w:fldCharType="separate"/>
        </w:r>
        <w:r w:rsidR="00316B0A">
          <w:rPr>
            <w:noProof/>
            <w:webHidden/>
          </w:rPr>
          <w:t>55</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25" w:history="1">
        <w:r w:rsidR="00316B0A" w:rsidRPr="00756585">
          <w:rPr>
            <w:rStyle w:val="a3"/>
            <w:noProof/>
          </w:rPr>
          <w:t>7.2 Перспективные показатели спроса на коммунальные ресурсы</w:t>
        </w:r>
        <w:r w:rsidR="00316B0A">
          <w:rPr>
            <w:noProof/>
            <w:webHidden/>
          </w:rPr>
          <w:tab/>
        </w:r>
        <w:r w:rsidR="00316B0A">
          <w:rPr>
            <w:noProof/>
            <w:webHidden/>
          </w:rPr>
          <w:fldChar w:fldCharType="begin"/>
        </w:r>
        <w:r w:rsidR="00316B0A">
          <w:rPr>
            <w:noProof/>
            <w:webHidden/>
          </w:rPr>
          <w:instrText xml:space="preserve"> PAGEREF _Toc369163525 \h </w:instrText>
        </w:r>
        <w:r w:rsidR="00316B0A">
          <w:rPr>
            <w:noProof/>
            <w:webHidden/>
          </w:rPr>
        </w:r>
        <w:r w:rsidR="00316B0A">
          <w:rPr>
            <w:noProof/>
            <w:webHidden/>
          </w:rPr>
          <w:fldChar w:fldCharType="separate"/>
        </w:r>
        <w:r w:rsidR="00316B0A">
          <w:rPr>
            <w:noProof/>
            <w:webHidden/>
          </w:rPr>
          <w:t>60</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26" w:history="1">
        <w:r w:rsidR="00316B0A" w:rsidRPr="00756585">
          <w:rPr>
            <w:rStyle w:val="a3"/>
            <w:noProof/>
          </w:rPr>
          <w:t>7.2.1 Система теплоснабжения</w:t>
        </w:r>
        <w:r w:rsidR="00316B0A">
          <w:rPr>
            <w:noProof/>
            <w:webHidden/>
          </w:rPr>
          <w:tab/>
        </w:r>
        <w:r w:rsidR="00316B0A">
          <w:rPr>
            <w:noProof/>
            <w:webHidden/>
          </w:rPr>
          <w:fldChar w:fldCharType="begin"/>
        </w:r>
        <w:r w:rsidR="00316B0A">
          <w:rPr>
            <w:noProof/>
            <w:webHidden/>
          </w:rPr>
          <w:instrText xml:space="preserve"> PAGEREF _Toc369163526 \h </w:instrText>
        </w:r>
        <w:r w:rsidR="00316B0A">
          <w:rPr>
            <w:noProof/>
            <w:webHidden/>
          </w:rPr>
        </w:r>
        <w:r w:rsidR="00316B0A">
          <w:rPr>
            <w:noProof/>
            <w:webHidden/>
          </w:rPr>
          <w:fldChar w:fldCharType="separate"/>
        </w:r>
        <w:r w:rsidR="00316B0A">
          <w:rPr>
            <w:noProof/>
            <w:webHidden/>
          </w:rPr>
          <w:t>61</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27" w:history="1">
        <w:r w:rsidR="00316B0A" w:rsidRPr="00756585">
          <w:rPr>
            <w:rStyle w:val="a3"/>
            <w:noProof/>
          </w:rPr>
          <w:t>7.2.2. Система водоснабжения</w:t>
        </w:r>
        <w:r w:rsidR="00316B0A">
          <w:rPr>
            <w:noProof/>
            <w:webHidden/>
          </w:rPr>
          <w:tab/>
        </w:r>
        <w:r w:rsidR="00316B0A">
          <w:rPr>
            <w:noProof/>
            <w:webHidden/>
          </w:rPr>
          <w:fldChar w:fldCharType="begin"/>
        </w:r>
        <w:r w:rsidR="00316B0A">
          <w:rPr>
            <w:noProof/>
            <w:webHidden/>
          </w:rPr>
          <w:instrText xml:space="preserve"> PAGEREF _Toc369163527 \h </w:instrText>
        </w:r>
        <w:r w:rsidR="00316B0A">
          <w:rPr>
            <w:noProof/>
            <w:webHidden/>
          </w:rPr>
        </w:r>
        <w:r w:rsidR="00316B0A">
          <w:rPr>
            <w:noProof/>
            <w:webHidden/>
          </w:rPr>
          <w:fldChar w:fldCharType="separate"/>
        </w:r>
        <w:r w:rsidR="00316B0A">
          <w:rPr>
            <w:noProof/>
            <w:webHidden/>
          </w:rPr>
          <w:t>62</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28" w:history="1">
        <w:r w:rsidR="00316B0A" w:rsidRPr="00756585">
          <w:rPr>
            <w:rStyle w:val="a3"/>
            <w:noProof/>
          </w:rPr>
          <w:t>7.2.3 Система водоотведения</w:t>
        </w:r>
        <w:r w:rsidR="00316B0A">
          <w:rPr>
            <w:noProof/>
            <w:webHidden/>
          </w:rPr>
          <w:tab/>
        </w:r>
        <w:r w:rsidR="00316B0A">
          <w:rPr>
            <w:noProof/>
            <w:webHidden/>
          </w:rPr>
          <w:fldChar w:fldCharType="begin"/>
        </w:r>
        <w:r w:rsidR="00316B0A">
          <w:rPr>
            <w:noProof/>
            <w:webHidden/>
          </w:rPr>
          <w:instrText xml:space="preserve"> PAGEREF _Toc369163528 \h </w:instrText>
        </w:r>
        <w:r w:rsidR="00316B0A">
          <w:rPr>
            <w:noProof/>
            <w:webHidden/>
          </w:rPr>
        </w:r>
        <w:r w:rsidR="00316B0A">
          <w:rPr>
            <w:noProof/>
            <w:webHidden/>
          </w:rPr>
          <w:fldChar w:fldCharType="separate"/>
        </w:r>
        <w:r w:rsidR="00316B0A">
          <w:rPr>
            <w:noProof/>
            <w:webHidden/>
          </w:rPr>
          <w:t>65</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29" w:history="1">
        <w:r w:rsidR="00316B0A" w:rsidRPr="00756585">
          <w:rPr>
            <w:rStyle w:val="a3"/>
            <w:noProof/>
          </w:rPr>
          <w:t>7.2.4 Система газоснабжения</w:t>
        </w:r>
        <w:r w:rsidR="00316B0A">
          <w:rPr>
            <w:noProof/>
            <w:webHidden/>
          </w:rPr>
          <w:tab/>
        </w:r>
        <w:r w:rsidR="00316B0A">
          <w:rPr>
            <w:noProof/>
            <w:webHidden/>
          </w:rPr>
          <w:fldChar w:fldCharType="begin"/>
        </w:r>
        <w:r w:rsidR="00316B0A">
          <w:rPr>
            <w:noProof/>
            <w:webHidden/>
          </w:rPr>
          <w:instrText xml:space="preserve"> PAGEREF _Toc369163529 \h </w:instrText>
        </w:r>
        <w:r w:rsidR="00316B0A">
          <w:rPr>
            <w:noProof/>
            <w:webHidden/>
          </w:rPr>
        </w:r>
        <w:r w:rsidR="00316B0A">
          <w:rPr>
            <w:noProof/>
            <w:webHidden/>
          </w:rPr>
          <w:fldChar w:fldCharType="separate"/>
        </w:r>
        <w:r w:rsidR="00316B0A">
          <w:rPr>
            <w:noProof/>
            <w:webHidden/>
          </w:rPr>
          <w:t>67</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30" w:history="1">
        <w:r w:rsidR="00316B0A" w:rsidRPr="00756585">
          <w:rPr>
            <w:rStyle w:val="a3"/>
            <w:noProof/>
          </w:rPr>
          <w:t>7.2.5 Система электроснабжения</w:t>
        </w:r>
        <w:r w:rsidR="00316B0A">
          <w:rPr>
            <w:noProof/>
            <w:webHidden/>
          </w:rPr>
          <w:tab/>
        </w:r>
        <w:r w:rsidR="00316B0A">
          <w:rPr>
            <w:noProof/>
            <w:webHidden/>
          </w:rPr>
          <w:fldChar w:fldCharType="begin"/>
        </w:r>
        <w:r w:rsidR="00316B0A">
          <w:rPr>
            <w:noProof/>
            <w:webHidden/>
          </w:rPr>
          <w:instrText xml:space="preserve"> PAGEREF _Toc369163530 \h </w:instrText>
        </w:r>
        <w:r w:rsidR="00316B0A">
          <w:rPr>
            <w:noProof/>
            <w:webHidden/>
          </w:rPr>
        </w:r>
        <w:r w:rsidR="00316B0A">
          <w:rPr>
            <w:noProof/>
            <w:webHidden/>
          </w:rPr>
          <w:fldChar w:fldCharType="separate"/>
        </w:r>
        <w:r w:rsidR="00316B0A">
          <w:rPr>
            <w:noProof/>
            <w:webHidden/>
          </w:rPr>
          <w:t>68</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31" w:history="1">
        <w:r w:rsidR="00316B0A" w:rsidRPr="00756585">
          <w:rPr>
            <w:rStyle w:val="a3"/>
            <w:noProof/>
          </w:rPr>
          <w:t>7.2.6 Система по сбору, вывозу и утилизации ТБО</w:t>
        </w:r>
        <w:r w:rsidR="00316B0A">
          <w:rPr>
            <w:noProof/>
            <w:webHidden/>
          </w:rPr>
          <w:tab/>
        </w:r>
        <w:r w:rsidR="00316B0A">
          <w:rPr>
            <w:noProof/>
            <w:webHidden/>
          </w:rPr>
          <w:fldChar w:fldCharType="begin"/>
        </w:r>
        <w:r w:rsidR="00316B0A">
          <w:rPr>
            <w:noProof/>
            <w:webHidden/>
          </w:rPr>
          <w:instrText xml:space="preserve"> PAGEREF _Toc369163531 \h </w:instrText>
        </w:r>
        <w:r w:rsidR="00316B0A">
          <w:rPr>
            <w:noProof/>
            <w:webHidden/>
          </w:rPr>
        </w:r>
        <w:r w:rsidR="00316B0A">
          <w:rPr>
            <w:noProof/>
            <w:webHidden/>
          </w:rPr>
          <w:fldChar w:fldCharType="separate"/>
        </w:r>
        <w:r w:rsidR="00316B0A">
          <w:rPr>
            <w:noProof/>
            <w:webHidden/>
          </w:rPr>
          <w:t>69</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32" w:history="1">
        <w:r w:rsidR="00316B0A" w:rsidRPr="00756585">
          <w:rPr>
            <w:rStyle w:val="a3"/>
            <w:noProof/>
          </w:rPr>
          <w:t>7.3 Характеристика состояния и проблем коммунальной инфраструктуры</w:t>
        </w:r>
        <w:r w:rsidR="00316B0A">
          <w:rPr>
            <w:noProof/>
            <w:webHidden/>
          </w:rPr>
          <w:tab/>
        </w:r>
        <w:r w:rsidR="00316B0A">
          <w:rPr>
            <w:noProof/>
            <w:webHidden/>
          </w:rPr>
          <w:fldChar w:fldCharType="begin"/>
        </w:r>
        <w:r w:rsidR="00316B0A">
          <w:rPr>
            <w:noProof/>
            <w:webHidden/>
          </w:rPr>
          <w:instrText xml:space="preserve"> PAGEREF _Toc369163532 \h </w:instrText>
        </w:r>
        <w:r w:rsidR="00316B0A">
          <w:rPr>
            <w:noProof/>
            <w:webHidden/>
          </w:rPr>
        </w:r>
        <w:r w:rsidR="00316B0A">
          <w:rPr>
            <w:noProof/>
            <w:webHidden/>
          </w:rPr>
          <w:fldChar w:fldCharType="separate"/>
        </w:r>
        <w:r w:rsidR="00316B0A">
          <w:rPr>
            <w:noProof/>
            <w:webHidden/>
          </w:rPr>
          <w:t>70</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33" w:history="1">
        <w:r w:rsidR="00316B0A" w:rsidRPr="00756585">
          <w:rPr>
            <w:rStyle w:val="a3"/>
            <w:noProof/>
          </w:rPr>
          <w:t>7.3.1 Описание организационной структуры, формы собственности, и системы договоров между организациями, а также потребителями</w:t>
        </w:r>
        <w:r w:rsidR="00316B0A">
          <w:rPr>
            <w:noProof/>
            <w:webHidden/>
          </w:rPr>
          <w:tab/>
        </w:r>
        <w:r w:rsidR="00316B0A">
          <w:rPr>
            <w:noProof/>
            <w:webHidden/>
          </w:rPr>
          <w:fldChar w:fldCharType="begin"/>
        </w:r>
        <w:r w:rsidR="00316B0A">
          <w:rPr>
            <w:noProof/>
            <w:webHidden/>
          </w:rPr>
          <w:instrText xml:space="preserve"> PAGEREF _Toc369163533 \h </w:instrText>
        </w:r>
        <w:r w:rsidR="00316B0A">
          <w:rPr>
            <w:noProof/>
            <w:webHidden/>
          </w:rPr>
        </w:r>
        <w:r w:rsidR="00316B0A">
          <w:rPr>
            <w:noProof/>
            <w:webHidden/>
          </w:rPr>
          <w:fldChar w:fldCharType="separate"/>
        </w:r>
        <w:r w:rsidR="00316B0A">
          <w:rPr>
            <w:noProof/>
            <w:webHidden/>
          </w:rPr>
          <w:t>70</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34" w:history="1">
        <w:r w:rsidR="00316B0A" w:rsidRPr="00756585">
          <w:rPr>
            <w:rStyle w:val="a3"/>
            <w:noProof/>
          </w:rPr>
          <w:t>7.3.2 Анализ существующего технического состояния систем коммунальной инфраструктуры</w:t>
        </w:r>
        <w:r w:rsidR="00316B0A">
          <w:rPr>
            <w:noProof/>
            <w:webHidden/>
          </w:rPr>
          <w:tab/>
        </w:r>
        <w:r w:rsidR="00316B0A">
          <w:rPr>
            <w:noProof/>
            <w:webHidden/>
          </w:rPr>
          <w:fldChar w:fldCharType="begin"/>
        </w:r>
        <w:r w:rsidR="00316B0A">
          <w:rPr>
            <w:noProof/>
            <w:webHidden/>
          </w:rPr>
          <w:instrText xml:space="preserve"> PAGEREF _Toc369163534 \h </w:instrText>
        </w:r>
        <w:r w:rsidR="00316B0A">
          <w:rPr>
            <w:noProof/>
            <w:webHidden/>
          </w:rPr>
        </w:r>
        <w:r w:rsidR="00316B0A">
          <w:rPr>
            <w:noProof/>
            <w:webHidden/>
          </w:rPr>
          <w:fldChar w:fldCharType="separate"/>
        </w:r>
        <w:r w:rsidR="00316B0A">
          <w:rPr>
            <w:noProof/>
            <w:webHidden/>
          </w:rPr>
          <w:t>71</w:t>
        </w:r>
        <w:r w:rsidR="00316B0A">
          <w:rPr>
            <w:noProof/>
            <w:webHidden/>
          </w:rPr>
          <w:fldChar w:fldCharType="end"/>
        </w:r>
      </w:hyperlink>
    </w:p>
    <w:p w:rsidR="00316B0A" w:rsidRDefault="003E6B0D">
      <w:pPr>
        <w:pStyle w:val="31"/>
        <w:tabs>
          <w:tab w:val="right" w:leader="dot" w:pos="9344"/>
        </w:tabs>
        <w:rPr>
          <w:rFonts w:asciiTheme="minorHAnsi" w:eastAsiaTheme="minorEastAsia" w:hAnsiTheme="minorHAnsi" w:cstheme="minorBidi"/>
          <w:noProof/>
        </w:rPr>
      </w:pPr>
      <w:hyperlink w:anchor="_Toc369163535" w:history="1">
        <w:r w:rsidR="00316B0A" w:rsidRPr="00756585">
          <w:rPr>
            <w:rStyle w:val="a3"/>
            <w:noProof/>
          </w:rPr>
          <w:t>7.3.3 Анализ финансового состояния организаций коммунального комплекса, платежей и задолженности потребителей за предоставленные ресурсы</w:t>
        </w:r>
        <w:r w:rsidR="00316B0A">
          <w:rPr>
            <w:noProof/>
            <w:webHidden/>
          </w:rPr>
          <w:tab/>
        </w:r>
        <w:r w:rsidR="00316B0A">
          <w:rPr>
            <w:noProof/>
            <w:webHidden/>
          </w:rPr>
          <w:fldChar w:fldCharType="begin"/>
        </w:r>
        <w:r w:rsidR="00316B0A">
          <w:rPr>
            <w:noProof/>
            <w:webHidden/>
          </w:rPr>
          <w:instrText xml:space="preserve"> PAGEREF _Toc369163535 \h </w:instrText>
        </w:r>
        <w:r w:rsidR="00316B0A">
          <w:rPr>
            <w:noProof/>
            <w:webHidden/>
          </w:rPr>
        </w:r>
        <w:r w:rsidR="00316B0A">
          <w:rPr>
            <w:noProof/>
            <w:webHidden/>
          </w:rPr>
          <w:fldChar w:fldCharType="separate"/>
        </w:r>
        <w:r w:rsidR="00316B0A">
          <w:rPr>
            <w:noProof/>
            <w:webHidden/>
          </w:rPr>
          <w:t>88</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36" w:history="1">
        <w:r w:rsidR="00316B0A" w:rsidRPr="00756585">
          <w:rPr>
            <w:rStyle w:val="a3"/>
            <w:noProof/>
          </w:rPr>
          <w:t>7.4 Характеристика состояния и проблем в реализации энерго- и ресурсосбережения и учета и сбора информации</w:t>
        </w:r>
        <w:r w:rsidR="00316B0A">
          <w:rPr>
            <w:noProof/>
            <w:webHidden/>
          </w:rPr>
          <w:tab/>
        </w:r>
        <w:r w:rsidR="00316B0A">
          <w:rPr>
            <w:noProof/>
            <w:webHidden/>
          </w:rPr>
          <w:fldChar w:fldCharType="begin"/>
        </w:r>
        <w:r w:rsidR="00316B0A">
          <w:rPr>
            <w:noProof/>
            <w:webHidden/>
          </w:rPr>
          <w:instrText xml:space="preserve"> PAGEREF _Toc369163536 \h </w:instrText>
        </w:r>
        <w:r w:rsidR="00316B0A">
          <w:rPr>
            <w:noProof/>
            <w:webHidden/>
          </w:rPr>
        </w:r>
        <w:r w:rsidR="00316B0A">
          <w:rPr>
            <w:noProof/>
            <w:webHidden/>
          </w:rPr>
          <w:fldChar w:fldCharType="separate"/>
        </w:r>
        <w:r w:rsidR="00316B0A">
          <w:rPr>
            <w:noProof/>
            <w:webHidden/>
          </w:rPr>
          <w:t>95</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37" w:history="1">
        <w:r w:rsidR="00316B0A" w:rsidRPr="00756585">
          <w:rPr>
            <w:rStyle w:val="a3"/>
            <w:noProof/>
          </w:rPr>
          <w:t>7.5 Целевые показатели развития коммунальной инфраструктуры</w:t>
        </w:r>
        <w:r w:rsidR="00316B0A">
          <w:rPr>
            <w:noProof/>
            <w:webHidden/>
          </w:rPr>
          <w:tab/>
        </w:r>
        <w:r w:rsidR="00316B0A">
          <w:rPr>
            <w:noProof/>
            <w:webHidden/>
          </w:rPr>
          <w:fldChar w:fldCharType="begin"/>
        </w:r>
        <w:r w:rsidR="00316B0A">
          <w:rPr>
            <w:noProof/>
            <w:webHidden/>
          </w:rPr>
          <w:instrText xml:space="preserve"> PAGEREF _Toc369163537 \h </w:instrText>
        </w:r>
        <w:r w:rsidR="00316B0A">
          <w:rPr>
            <w:noProof/>
            <w:webHidden/>
          </w:rPr>
        </w:r>
        <w:r w:rsidR="00316B0A">
          <w:rPr>
            <w:noProof/>
            <w:webHidden/>
          </w:rPr>
          <w:fldChar w:fldCharType="separate"/>
        </w:r>
        <w:r w:rsidR="00316B0A">
          <w:rPr>
            <w:noProof/>
            <w:webHidden/>
          </w:rPr>
          <w:t>99</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38" w:history="1">
        <w:r w:rsidR="00316B0A" w:rsidRPr="00756585">
          <w:rPr>
            <w:rStyle w:val="a3"/>
            <w:noProof/>
          </w:rPr>
          <w:t>7.6 Перспективная схема электроснабжения муниципального образования</w:t>
        </w:r>
        <w:r w:rsidR="00316B0A">
          <w:rPr>
            <w:noProof/>
            <w:webHidden/>
          </w:rPr>
          <w:tab/>
        </w:r>
        <w:r w:rsidR="00316B0A">
          <w:rPr>
            <w:noProof/>
            <w:webHidden/>
          </w:rPr>
          <w:fldChar w:fldCharType="begin"/>
        </w:r>
        <w:r w:rsidR="00316B0A">
          <w:rPr>
            <w:noProof/>
            <w:webHidden/>
          </w:rPr>
          <w:instrText xml:space="preserve"> PAGEREF _Toc369163538 \h </w:instrText>
        </w:r>
        <w:r w:rsidR="00316B0A">
          <w:rPr>
            <w:noProof/>
            <w:webHidden/>
          </w:rPr>
        </w:r>
        <w:r w:rsidR="00316B0A">
          <w:rPr>
            <w:noProof/>
            <w:webHidden/>
          </w:rPr>
          <w:fldChar w:fldCharType="separate"/>
        </w:r>
        <w:r w:rsidR="00316B0A">
          <w:rPr>
            <w:noProof/>
            <w:webHidden/>
          </w:rPr>
          <w:t>107</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39" w:history="1">
        <w:r w:rsidR="00316B0A" w:rsidRPr="00756585">
          <w:rPr>
            <w:rStyle w:val="a3"/>
            <w:noProof/>
          </w:rPr>
          <w:t>7.7 Перспективная схема теплоснабжения муниципального образования</w:t>
        </w:r>
        <w:r w:rsidR="00316B0A">
          <w:rPr>
            <w:noProof/>
            <w:webHidden/>
          </w:rPr>
          <w:tab/>
        </w:r>
        <w:r w:rsidR="00316B0A">
          <w:rPr>
            <w:noProof/>
            <w:webHidden/>
          </w:rPr>
          <w:fldChar w:fldCharType="begin"/>
        </w:r>
        <w:r w:rsidR="00316B0A">
          <w:rPr>
            <w:noProof/>
            <w:webHidden/>
          </w:rPr>
          <w:instrText xml:space="preserve"> PAGEREF _Toc369163539 \h </w:instrText>
        </w:r>
        <w:r w:rsidR="00316B0A">
          <w:rPr>
            <w:noProof/>
            <w:webHidden/>
          </w:rPr>
        </w:r>
        <w:r w:rsidR="00316B0A">
          <w:rPr>
            <w:noProof/>
            <w:webHidden/>
          </w:rPr>
          <w:fldChar w:fldCharType="separate"/>
        </w:r>
        <w:r w:rsidR="00316B0A">
          <w:rPr>
            <w:noProof/>
            <w:webHidden/>
          </w:rPr>
          <w:t>107</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40" w:history="1">
        <w:r w:rsidR="00316B0A" w:rsidRPr="00756585">
          <w:rPr>
            <w:rStyle w:val="a3"/>
            <w:noProof/>
          </w:rPr>
          <w:t>7.8 Перспективная схема водоснабжения муниципального образования</w:t>
        </w:r>
        <w:r w:rsidR="00316B0A">
          <w:rPr>
            <w:noProof/>
            <w:webHidden/>
          </w:rPr>
          <w:tab/>
        </w:r>
        <w:r w:rsidR="00316B0A">
          <w:rPr>
            <w:noProof/>
            <w:webHidden/>
          </w:rPr>
          <w:fldChar w:fldCharType="begin"/>
        </w:r>
        <w:r w:rsidR="00316B0A">
          <w:rPr>
            <w:noProof/>
            <w:webHidden/>
          </w:rPr>
          <w:instrText xml:space="preserve"> PAGEREF _Toc369163540 \h </w:instrText>
        </w:r>
        <w:r w:rsidR="00316B0A">
          <w:rPr>
            <w:noProof/>
            <w:webHidden/>
          </w:rPr>
        </w:r>
        <w:r w:rsidR="00316B0A">
          <w:rPr>
            <w:noProof/>
            <w:webHidden/>
          </w:rPr>
          <w:fldChar w:fldCharType="separate"/>
        </w:r>
        <w:r w:rsidR="00316B0A">
          <w:rPr>
            <w:noProof/>
            <w:webHidden/>
          </w:rPr>
          <w:t>107</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41" w:history="1">
        <w:r w:rsidR="00316B0A" w:rsidRPr="00756585">
          <w:rPr>
            <w:rStyle w:val="a3"/>
            <w:noProof/>
          </w:rPr>
          <w:t>7.9 Перспективная схема водоотведения муниципального образования</w:t>
        </w:r>
        <w:r w:rsidR="00316B0A">
          <w:rPr>
            <w:noProof/>
            <w:webHidden/>
          </w:rPr>
          <w:tab/>
        </w:r>
        <w:r w:rsidR="00316B0A">
          <w:rPr>
            <w:noProof/>
            <w:webHidden/>
          </w:rPr>
          <w:fldChar w:fldCharType="begin"/>
        </w:r>
        <w:r w:rsidR="00316B0A">
          <w:rPr>
            <w:noProof/>
            <w:webHidden/>
          </w:rPr>
          <w:instrText xml:space="preserve"> PAGEREF _Toc369163541 \h </w:instrText>
        </w:r>
        <w:r w:rsidR="00316B0A">
          <w:rPr>
            <w:noProof/>
            <w:webHidden/>
          </w:rPr>
        </w:r>
        <w:r w:rsidR="00316B0A">
          <w:rPr>
            <w:noProof/>
            <w:webHidden/>
          </w:rPr>
          <w:fldChar w:fldCharType="separate"/>
        </w:r>
        <w:r w:rsidR="00316B0A">
          <w:rPr>
            <w:noProof/>
            <w:webHidden/>
          </w:rPr>
          <w:t>107</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42" w:history="1">
        <w:r w:rsidR="00316B0A" w:rsidRPr="00756585">
          <w:rPr>
            <w:rStyle w:val="a3"/>
            <w:noProof/>
          </w:rPr>
          <w:t>7.10 Перспективная схема газоснабжения муниципального образования</w:t>
        </w:r>
        <w:r w:rsidR="00316B0A">
          <w:rPr>
            <w:noProof/>
            <w:webHidden/>
          </w:rPr>
          <w:tab/>
        </w:r>
        <w:r w:rsidR="00316B0A">
          <w:rPr>
            <w:noProof/>
            <w:webHidden/>
          </w:rPr>
          <w:fldChar w:fldCharType="begin"/>
        </w:r>
        <w:r w:rsidR="00316B0A">
          <w:rPr>
            <w:noProof/>
            <w:webHidden/>
          </w:rPr>
          <w:instrText xml:space="preserve"> PAGEREF _Toc369163542 \h </w:instrText>
        </w:r>
        <w:r w:rsidR="00316B0A">
          <w:rPr>
            <w:noProof/>
            <w:webHidden/>
          </w:rPr>
        </w:r>
        <w:r w:rsidR="00316B0A">
          <w:rPr>
            <w:noProof/>
            <w:webHidden/>
          </w:rPr>
          <w:fldChar w:fldCharType="separate"/>
        </w:r>
        <w:r w:rsidR="00316B0A">
          <w:rPr>
            <w:noProof/>
            <w:webHidden/>
          </w:rPr>
          <w:t>107</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43" w:history="1">
        <w:r w:rsidR="00316B0A" w:rsidRPr="00756585">
          <w:rPr>
            <w:rStyle w:val="a3"/>
            <w:noProof/>
          </w:rPr>
          <w:t>7.11 Перспективная схема обращения с ТБО</w:t>
        </w:r>
        <w:r w:rsidR="00316B0A">
          <w:rPr>
            <w:noProof/>
            <w:webHidden/>
          </w:rPr>
          <w:tab/>
        </w:r>
        <w:r w:rsidR="00316B0A">
          <w:rPr>
            <w:noProof/>
            <w:webHidden/>
          </w:rPr>
          <w:fldChar w:fldCharType="begin"/>
        </w:r>
        <w:r w:rsidR="00316B0A">
          <w:rPr>
            <w:noProof/>
            <w:webHidden/>
          </w:rPr>
          <w:instrText xml:space="preserve"> PAGEREF _Toc369163543 \h </w:instrText>
        </w:r>
        <w:r w:rsidR="00316B0A">
          <w:rPr>
            <w:noProof/>
            <w:webHidden/>
          </w:rPr>
        </w:r>
        <w:r w:rsidR="00316B0A">
          <w:rPr>
            <w:noProof/>
            <w:webHidden/>
          </w:rPr>
          <w:fldChar w:fldCharType="separate"/>
        </w:r>
        <w:r w:rsidR="00316B0A">
          <w:rPr>
            <w:noProof/>
            <w:webHidden/>
          </w:rPr>
          <w:t>107</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44" w:history="1">
        <w:r w:rsidR="00316B0A" w:rsidRPr="00756585">
          <w:rPr>
            <w:rStyle w:val="a3"/>
            <w:noProof/>
          </w:rPr>
          <w:t>7.12 Общая программа проектов</w:t>
        </w:r>
        <w:r w:rsidR="00316B0A">
          <w:rPr>
            <w:noProof/>
            <w:webHidden/>
          </w:rPr>
          <w:tab/>
        </w:r>
        <w:r w:rsidR="00316B0A">
          <w:rPr>
            <w:noProof/>
            <w:webHidden/>
          </w:rPr>
          <w:fldChar w:fldCharType="begin"/>
        </w:r>
        <w:r w:rsidR="00316B0A">
          <w:rPr>
            <w:noProof/>
            <w:webHidden/>
          </w:rPr>
          <w:instrText xml:space="preserve"> PAGEREF _Toc369163544 \h </w:instrText>
        </w:r>
        <w:r w:rsidR="00316B0A">
          <w:rPr>
            <w:noProof/>
            <w:webHidden/>
          </w:rPr>
        </w:r>
        <w:r w:rsidR="00316B0A">
          <w:rPr>
            <w:noProof/>
            <w:webHidden/>
          </w:rPr>
          <w:fldChar w:fldCharType="separate"/>
        </w:r>
        <w:r w:rsidR="00316B0A">
          <w:rPr>
            <w:noProof/>
            <w:webHidden/>
          </w:rPr>
          <w:t>108</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45" w:history="1">
        <w:r w:rsidR="00316B0A" w:rsidRPr="00756585">
          <w:rPr>
            <w:rStyle w:val="a3"/>
            <w:noProof/>
          </w:rPr>
          <w:t>7.13 Финансовые потребности для реализации программы</w:t>
        </w:r>
        <w:r w:rsidR="00316B0A">
          <w:rPr>
            <w:noProof/>
            <w:webHidden/>
          </w:rPr>
          <w:tab/>
        </w:r>
        <w:r w:rsidR="00316B0A">
          <w:rPr>
            <w:noProof/>
            <w:webHidden/>
          </w:rPr>
          <w:fldChar w:fldCharType="begin"/>
        </w:r>
        <w:r w:rsidR="00316B0A">
          <w:rPr>
            <w:noProof/>
            <w:webHidden/>
          </w:rPr>
          <w:instrText xml:space="preserve"> PAGEREF _Toc369163545 \h </w:instrText>
        </w:r>
        <w:r w:rsidR="00316B0A">
          <w:rPr>
            <w:noProof/>
            <w:webHidden/>
          </w:rPr>
        </w:r>
        <w:r w:rsidR="00316B0A">
          <w:rPr>
            <w:noProof/>
            <w:webHidden/>
          </w:rPr>
          <w:fldChar w:fldCharType="separate"/>
        </w:r>
        <w:r w:rsidR="00316B0A">
          <w:rPr>
            <w:noProof/>
            <w:webHidden/>
          </w:rPr>
          <w:t>113</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46" w:history="1">
        <w:r w:rsidR="00316B0A" w:rsidRPr="00756585">
          <w:rPr>
            <w:rStyle w:val="a3"/>
            <w:noProof/>
          </w:rPr>
          <w:t>7.14 Организация реализации проектов</w:t>
        </w:r>
        <w:r w:rsidR="00316B0A">
          <w:rPr>
            <w:noProof/>
            <w:webHidden/>
          </w:rPr>
          <w:tab/>
        </w:r>
        <w:r w:rsidR="00316B0A">
          <w:rPr>
            <w:noProof/>
            <w:webHidden/>
          </w:rPr>
          <w:fldChar w:fldCharType="begin"/>
        </w:r>
        <w:r w:rsidR="00316B0A">
          <w:rPr>
            <w:noProof/>
            <w:webHidden/>
          </w:rPr>
          <w:instrText xml:space="preserve"> PAGEREF _Toc369163546 \h </w:instrText>
        </w:r>
        <w:r w:rsidR="00316B0A">
          <w:rPr>
            <w:noProof/>
            <w:webHidden/>
          </w:rPr>
        </w:r>
        <w:r w:rsidR="00316B0A">
          <w:rPr>
            <w:noProof/>
            <w:webHidden/>
          </w:rPr>
          <w:fldChar w:fldCharType="separate"/>
        </w:r>
        <w:r w:rsidR="00316B0A">
          <w:rPr>
            <w:noProof/>
            <w:webHidden/>
          </w:rPr>
          <w:t>115</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47" w:history="1">
        <w:r w:rsidR="00316B0A" w:rsidRPr="00756585">
          <w:rPr>
            <w:rStyle w:val="a3"/>
            <w:noProof/>
          </w:rPr>
          <w:t>7.15 Программы инвестиционных проектов, тариф и плата (тариф) за подключение (присоединение)</w:t>
        </w:r>
        <w:r w:rsidR="00316B0A">
          <w:rPr>
            <w:noProof/>
            <w:webHidden/>
          </w:rPr>
          <w:tab/>
        </w:r>
        <w:r w:rsidR="00316B0A">
          <w:rPr>
            <w:noProof/>
            <w:webHidden/>
          </w:rPr>
          <w:fldChar w:fldCharType="begin"/>
        </w:r>
        <w:r w:rsidR="00316B0A">
          <w:rPr>
            <w:noProof/>
            <w:webHidden/>
          </w:rPr>
          <w:instrText xml:space="preserve"> PAGEREF _Toc369163547 \h </w:instrText>
        </w:r>
        <w:r w:rsidR="00316B0A">
          <w:rPr>
            <w:noProof/>
            <w:webHidden/>
          </w:rPr>
        </w:r>
        <w:r w:rsidR="00316B0A">
          <w:rPr>
            <w:noProof/>
            <w:webHidden/>
          </w:rPr>
          <w:fldChar w:fldCharType="separate"/>
        </w:r>
        <w:r w:rsidR="00316B0A">
          <w:rPr>
            <w:noProof/>
            <w:webHidden/>
          </w:rPr>
          <w:t>118</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48" w:history="1">
        <w:r w:rsidR="00316B0A" w:rsidRPr="00756585">
          <w:rPr>
            <w:rStyle w:val="a3"/>
            <w:noProof/>
          </w:rPr>
          <w:t>7.16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316B0A">
          <w:rPr>
            <w:noProof/>
            <w:webHidden/>
          </w:rPr>
          <w:tab/>
        </w:r>
        <w:r w:rsidR="00316B0A">
          <w:rPr>
            <w:noProof/>
            <w:webHidden/>
          </w:rPr>
          <w:fldChar w:fldCharType="begin"/>
        </w:r>
        <w:r w:rsidR="00316B0A">
          <w:rPr>
            <w:noProof/>
            <w:webHidden/>
          </w:rPr>
          <w:instrText xml:space="preserve"> PAGEREF _Toc369163548 \h </w:instrText>
        </w:r>
        <w:r w:rsidR="00316B0A">
          <w:rPr>
            <w:noProof/>
            <w:webHidden/>
          </w:rPr>
        </w:r>
        <w:r w:rsidR="00316B0A">
          <w:rPr>
            <w:noProof/>
            <w:webHidden/>
          </w:rPr>
          <w:fldChar w:fldCharType="separate"/>
        </w:r>
        <w:r w:rsidR="00316B0A">
          <w:rPr>
            <w:noProof/>
            <w:webHidden/>
          </w:rPr>
          <w:t>127</w:t>
        </w:r>
        <w:r w:rsidR="00316B0A">
          <w:rPr>
            <w:noProof/>
            <w:webHidden/>
          </w:rPr>
          <w:fldChar w:fldCharType="end"/>
        </w:r>
      </w:hyperlink>
    </w:p>
    <w:p w:rsidR="00316B0A" w:rsidRDefault="003E6B0D">
      <w:pPr>
        <w:pStyle w:val="21"/>
        <w:rPr>
          <w:rFonts w:asciiTheme="minorHAnsi" w:eastAsiaTheme="minorEastAsia" w:hAnsiTheme="minorHAnsi" w:cstheme="minorBidi"/>
          <w:noProof/>
        </w:rPr>
      </w:pPr>
      <w:hyperlink w:anchor="_Toc369163549" w:history="1">
        <w:r w:rsidR="00316B0A" w:rsidRPr="00756585">
          <w:rPr>
            <w:rStyle w:val="a3"/>
            <w:noProof/>
          </w:rPr>
          <w:t>7.17 Модель расчета программы</w:t>
        </w:r>
        <w:r w:rsidR="00316B0A">
          <w:rPr>
            <w:noProof/>
            <w:webHidden/>
          </w:rPr>
          <w:tab/>
        </w:r>
        <w:r w:rsidR="00316B0A">
          <w:rPr>
            <w:noProof/>
            <w:webHidden/>
          </w:rPr>
          <w:fldChar w:fldCharType="begin"/>
        </w:r>
        <w:r w:rsidR="00316B0A">
          <w:rPr>
            <w:noProof/>
            <w:webHidden/>
          </w:rPr>
          <w:instrText xml:space="preserve"> PAGEREF _Toc369163549 \h </w:instrText>
        </w:r>
        <w:r w:rsidR="00316B0A">
          <w:rPr>
            <w:noProof/>
            <w:webHidden/>
          </w:rPr>
        </w:r>
        <w:r w:rsidR="00316B0A">
          <w:rPr>
            <w:noProof/>
            <w:webHidden/>
          </w:rPr>
          <w:fldChar w:fldCharType="separate"/>
        </w:r>
        <w:r w:rsidR="00316B0A">
          <w:rPr>
            <w:noProof/>
            <w:webHidden/>
          </w:rPr>
          <w:t>132</w:t>
        </w:r>
        <w:r w:rsidR="00316B0A">
          <w:rPr>
            <w:noProof/>
            <w:webHidden/>
          </w:rPr>
          <w:fldChar w:fldCharType="end"/>
        </w:r>
      </w:hyperlink>
    </w:p>
    <w:p w:rsidR="00BA12E5" w:rsidRPr="00316B0A" w:rsidRDefault="00316B0A" w:rsidP="00316B0A">
      <w:pPr>
        <w:rPr>
          <w:rFonts w:ascii="Times New Roman" w:hAnsi="Times New Roman"/>
          <w:sz w:val="24"/>
          <w:szCs w:val="24"/>
        </w:rPr>
      </w:pPr>
      <w:r>
        <w:rPr>
          <w:rFonts w:ascii="Times New Roman" w:hAnsi="Times New Roman"/>
          <w:sz w:val="24"/>
          <w:szCs w:val="24"/>
        </w:rPr>
        <w:fldChar w:fldCharType="end"/>
      </w:r>
    </w:p>
    <w:p w:rsidR="00BA12E5" w:rsidRPr="00316B0A" w:rsidRDefault="00BA12E5" w:rsidP="00316B0A">
      <w:pPr>
        <w:pStyle w:val="1"/>
        <w:shd w:val="clear" w:color="auto" w:fill="auto"/>
      </w:pPr>
      <w:r w:rsidRPr="00316B0A">
        <w:br w:type="page"/>
      </w:r>
      <w:bookmarkStart w:id="1" w:name="_Toc369163499"/>
      <w:r w:rsidR="00903423" w:rsidRPr="00316B0A">
        <w:lastRenderedPageBreak/>
        <w:t xml:space="preserve">1. </w:t>
      </w:r>
      <w:r w:rsidRPr="00316B0A">
        <w:t>Характеристика существующего состояния коммунальной инфраструктуры</w:t>
      </w:r>
      <w:bookmarkEnd w:id="1"/>
    </w:p>
    <w:p w:rsidR="00903423" w:rsidRPr="00316B0A" w:rsidRDefault="00903423" w:rsidP="00316B0A">
      <w:pPr>
        <w:pStyle w:val="2"/>
      </w:pPr>
      <w:bookmarkStart w:id="2" w:name="_Toc369163500"/>
      <w:r w:rsidRPr="00316B0A">
        <w:t>1.1 Краткий анализ существующего состояния каждой из систем ресурсоснабжения</w:t>
      </w:r>
      <w:bookmarkEnd w:id="2"/>
    </w:p>
    <w:p w:rsidR="00903423" w:rsidRPr="00316B0A" w:rsidRDefault="00903423" w:rsidP="00316B0A">
      <w:pPr>
        <w:spacing w:before="24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Краткие сведения об обеспеченности жителей Оверятского городского поселения услугами коммунальной инфраструктуры приведены в Таблице 1.1.1.</w:t>
      </w:r>
    </w:p>
    <w:p w:rsidR="00903423" w:rsidRPr="00316B0A" w:rsidRDefault="00903423" w:rsidP="00316B0A">
      <w:pPr>
        <w:spacing w:before="240" w:after="0" w:line="360" w:lineRule="auto"/>
        <w:jc w:val="right"/>
        <w:rPr>
          <w:rFonts w:ascii="Times New Roman" w:hAnsi="Times New Roman"/>
          <w:color w:val="000000"/>
          <w:sz w:val="24"/>
          <w:szCs w:val="24"/>
        </w:rPr>
      </w:pPr>
      <w:r w:rsidRPr="00316B0A">
        <w:rPr>
          <w:rFonts w:ascii="Times New Roman" w:hAnsi="Times New Roman"/>
          <w:color w:val="000000"/>
          <w:sz w:val="24"/>
          <w:szCs w:val="24"/>
        </w:rPr>
        <w:t xml:space="preserve">Таблица 1.1.1.  </w:t>
      </w:r>
    </w:p>
    <w:p w:rsidR="00903423" w:rsidRPr="00316B0A" w:rsidRDefault="00903423" w:rsidP="00316B0A">
      <w:pPr>
        <w:spacing w:after="120" w:line="360" w:lineRule="auto"/>
        <w:jc w:val="center"/>
        <w:rPr>
          <w:rFonts w:ascii="Times New Roman" w:hAnsi="Times New Roman"/>
          <w:color w:val="000000"/>
          <w:sz w:val="24"/>
          <w:szCs w:val="24"/>
        </w:rPr>
      </w:pPr>
      <w:r w:rsidRPr="00316B0A">
        <w:rPr>
          <w:rFonts w:ascii="Times New Roman" w:hAnsi="Times New Roman"/>
          <w:color w:val="000000"/>
          <w:sz w:val="24"/>
          <w:szCs w:val="24"/>
        </w:rPr>
        <w:t>Обеспеченность поселения инфраструктурой</w:t>
      </w:r>
      <w:r w:rsidR="006C3936" w:rsidRPr="00316B0A">
        <w:rPr>
          <w:rStyle w:val="af2"/>
          <w:rFonts w:ascii="Times New Roman" w:hAnsi="Times New Roman"/>
          <w:color w:val="000000"/>
          <w:sz w:val="24"/>
          <w:szCs w:val="24"/>
        </w:rPr>
        <w:footnoteReference w:id="1"/>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68"/>
        <w:gridCol w:w="1842"/>
        <w:gridCol w:w="3491"/>
        <w:gridCol w:w="2569"/>
      </w:tblGrid>
      <w:tr w:rsidR="00903423" w:rsidRPr="00316B0A" w:rsidTr="00273F44">
        <w:tc>
          <w:tcPr>
            <w:tcW w:w="1668" w:type="dxa"/>
          </w:tcPr>
          <w:p w:rsidR="00903423" w:rsidRPr="00316B0A" w:rsidRDefault="00903423" w:rsidP="00316B0A">
            <w:pPr>
              <w:spacing w:before="60" w:after="0" w:line="360" w:lineRule="auto"/>
              <w:ind w:firstLine="142"/>
              <w:jc w:val="center"/>
              <w:rPr>
                <w:rFonts w:ascii="Times New Roman" w:hAnsi="Times New Roman"/>
                <w:bCs/>
                <w:sz w:val="24"/>
                <w:szCs w:val="24"/>
              </w:rPr>
            </w:pPr>
            <w:r w:rsidRPr="00316B0A">
              <w:rPr>
                <w:rFonts w:ascii="Times New Roman" w:hAnsi="Times New Roman"/>
                <w:bCs/>
                <w:sz w:val="24"/>
                <w:szCs w:val="24"/>
              </w:rPr>
              <w:t>Населенный пункт</w:t>
            </w:r>
          </w:p>
        </w:tc>
        <w:tc>
          <w:tcPr>
            <w:tcW w:w="1842" w:type="dxa"/>
          </w:tcPr>
          <w:p w:rsidR="00903423" w:rsidRPr="00316B0A" w:rsidRDefault="00903423" w:rsidP="00316B0A">
            <w:pPr>
              <w:spacing w:before="60" w:after="0" w:line="360" w:lineRule="auto"/>
              <w:ind w:firstLine="142"/>
              <w:jc w:val="center"/>
              <w:rPr>
                <w:rFonts w:ascii="Times New Roman" w:hAnsi="Times New Roman"/>
                <w:bCs/>
                <w:sz w:val="24"/>
                <w:szCs w:val="24"/>
              </w:rPr>
            </w:pPr>
            <w:r w:rsidRPr="00316B0A">
              <w:rPr>
                <w:rFonts w:ascii="Times New Roman" w:hAnsi="Times New Roman"/>
                <w:bCs/>
                <w:sz w:val="24"/>
                <w:szCs w:val="24"/>
              </w:rPr>
              <w:t>Численность населения</w:t>
            </w:r>
          </w:p>
        </w:tc>
        <w:tc>
          <w:tcPr>
            <w:tcW w:w="3491" w:type="dxa"/>
          </w:tcPr>
          <w:p w:rsidR="00903423" w:rsidRPr="00316B0A" w:rsidRDefault="00903423" w:rsidP="00316B0A">
            <w:pPr>
              <w:spacing w:before="60" w:after="0" w:line="360" w:lineRule="auto"/>
              <w:ind w:firstLine="142"/>
              <w:jc w:val="center"/>
              <w:rPr>
                <w:rFonts w:ascii="Times New Roman" w:hAnsi="Times New Roman"/>
                <w:bCs/>
                <w:sz w:val="24"/>
                <w:szCs w:val="24"/>
              </w:rPr>
            </w:pPr>
            <w:r w:rsidRPr="00316B0A">
              <w:rPr>
                <w:rFonts w:ascii="Times New Roman" w:hAnsi="Times New Roman"/>
                <w:bCs/>
                <w:sz w:val="24"/>
                <w:szCs w:val="24"/>
              </w:rPr>
              <w:t>Наличие коммунальной инфраструктуры</w:t>
            </w:r>
          </w:p>
        </w:tc>
        <w:tc>
          <w:tcPr>
            <w:tcW w:w="2569" w:type="dxa"/>
          </w:tcPr>
          <w:p w:rsidR="00903423" w:rsidRPr="00316B0A" w:rsidRDefault="00903423" w:rsidP="00316B0A">
            <w:pPr>
              <w:spacing w:before="60" w:after="0" w:line="360" w:lineRule="auto"/>
              <w:ind w:firstLine="142"/>
              <w:jc w:val="center"/>
              <w:rPr>
                <w:rFonts w:ascii="Times New Roman" w:hAnsi="Times New Roman"/>
                <w:bCs/>
                <w:sz w:val="24"/>
                <w:szCs w:val="24"/>
              </w:rPr>
            </w:pPr>
            <w:r w:rsidRPr="00316B0A">
              <w:rPr>
                <w:rFonts w:ascii="Times New Roman" w:hAnsi="Times New Roman"/>
                <w:bCs/>
                <w:sz w:val="24"/>
                <w:szCs w:val="24"/>
              </w:rPr>
              <w:t>Характеристика жилого фонда</w:t>
            </w:r>
          </w:p>
        </w:tc>
      </w:tr>
      <w:tr w:rsidR="00903423" w:rsidRPr="00316B0A" w:rsidTr="00273F44">
        <w:tc>
          <w:tcPr>
            <w:tcW w:w="1668" w:type="dxa"/>
          </w:tcPr>
          <w:p w:rsidR="00903423" w:rsidRPr="00316B0A" w:rsidRDefault="00903423" w:rsidP="00316B0A">
            <w:pPr>
              <w:spacing w:after="0" w:line="360" w:lineRule="auto"/>
              <w:rPr>
                <w:rFonts w:ascii="Times New Roman" w:hAnsi="Times New Roman"/>
                <w:bCs/>
                <w:color w:val="000000"/>
                <w:sz w:val="24"/>
                <w:szCs w:val="24"/>
              </w:rPr>
            </w:pPr>
            <w:r w:rsidRPr="00316B0A">
              <w:rPr>
                <w:rFonts w:ascii="Times New Roman" w:hAnsi="Times New Roman"/>
                <w:bCs/>
                <w:color w:val="000000"/>
                <w:sz w:val="24"/>
                <w:szCs w:val="24"/>
              </w:rPr>
              <w:t>п. Оверята</w:t>
            </w:r>
          </w:p>
        </w:tc>
        <w:tc>
          <w:tcPr>
            <w:tcW w:w="1842" w:type="dxa"/>
          </w:tcPr>
          <w:p w:rsidR="00903423" w:rsidRPr="00316B0A" w:rsidRDefault="00903423" w:rsidP="00316B0A">
            <w:pPr>
              <w:spacing w:after="0" w:line="360" w:lineRule="auto"/>
              <w:jc w:val="center"/>
              <w:rPr>
                <w:rFonts w:ascii="Times New Roman" w:hAnsi="Times New Roman"/>
                <w:color w:val="000000"/>
                <w:sz w:val="24"/>
                <w:szCs w:val="24"/>
              </w:rPr>
            </w:pPr>
            <w:r w:rsidRPr="00316B0A">
              <w:rPr>
                <w:rFonts w:ascii="Times New Roman" w:hAnsi="Times New Roman"/>
                <w:color w:val="000000"/>
                <w:sz w:val="24"/>
                <w:szCs w:val="24"/>
              </w:rPr>
              <w:t>4708</w:t>
            </w:r>
          </w:p>
        </w:tc>
        <w:tc>
          <w:tcPr>
            <w:tcW w:w="3491"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централизованное водоснабжение, канализация, централизованное теплоснабжение, централизованное газоснабжение</w:t>
            </w:r>
          </w:p>
        </w:tc>
        <w:tc>
          <w:tcPr>
            <w:tcW w:w="2569"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среднеэтажный жилой фонд, малоэтажный жилой фонд, жилье усадебного типа</w:t>
            </w:r>
          </w:p>
        </w:tc>
      </w:tr>
      <w:tr w:rsidR="00903423" w:rsidRPr="00316B0A" w:rsidTr="00273F44">
        <w:tc>
          <w:tcPr>
            <w:tcW w:w="1668" w:type="dxa"/>
          </w:tcPr>
          <w:p w:rsidR="00903423" w:rsidRPr="00316B0A" w:rsidRDefault="00903423" w:rsidP="00316B0A">
            <w:pPr>
              <w:spacing w:after="0" w:line="360" w:lineRule="auto"/>
              <w:rPr>
                <w:rFonts w:ascii="Times New Roman" w:hAnsi="Times New Roman"/>
                <w:bCs/>
                <w:color w:val="000000"/>
                <w:sz w:val="24"/>
                <w:szCs w:val="24"/>
              </w:rPr>
            </w:pPr>
            <w:r w:rsidRPr="00316B0A">
              <w:rPr>
                <w:rFonts w:ascii="Times New Roman" w:hAnsi="Times New Roman"/>
                <w:bCs/>
                <w:color w:val="000000"/>
                <w:sz w:val="24"/>
                <w:szCs w:val="24"/>
              </w:rPr>
              <w:t>с. Мысы</w:t>
            </w:r>
          </w:p>
        </w:tc>
        <w:tc>
          <w:tcPr>
            <w:tcW w:w="1842" w:type="dxa"/>
          </w:tcPr>
          <w:p w:rsidR="00903423" w:rsidRPr="00316B0A" w:rsidRDefault="00903423" w:rsidP="00316B0A">
            <w:pPr>
              <w:spacing w:after="0" w:line="360" w:lineRule="auto"/>
              <w:jc w:val="center"/>
              <w:rPr>
                <w:rFonts w:ascii="Times New Roman" w:hAnsi="Times New Roman"/>
                <w:color w:val="000000"/>
                <w:sz w:val="24"/>
                <w:szCs w:val="24"/>
              </w:rPr>
            </w:pPr>
            <w:r w:rsidRPr="00316B0A">
              <w:rPr>
                <w:rFonts w:ascii="Times New Roman" w:hAnsi="Times New Roman"/>
                <w:color w:val="000000"/>
                <w:sz w:val="24"/>
                <w:szCs w:val="24"/>
              </w:rPr>
              <w:t>1313</w:t>
            </w:r>
          </w:p>
        </w:tc>
        <w:tc>
          <w:tcPr>
            <w:tcW w:w="3491"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централизованное водоснабжение, канализация, централизованное теплоснабжение, централизованное газоснабжение</w:t>
            </w:r>
          </w:p>
        </w:tc>
        <w:tc>
          <w:tcPr>
            <w:tcW w:w="2569"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малоэтажный жилой фонд, жилье усадебного типа</w:t>
            </w:r>
          </w:p>
        </w:tc>
      </w:tr>
      <w:tr w:rsidR="00903423" w:rsidRPr="00316B0A" w:rsidTr="00273F44">
        <w:tc>
          <w:tcPr>
            <w:tcW w:w="1668" w:type="dxa"/>
          </w:tcPr>
          <w:p w:rsidR="00903423" w:rsidRPr="00316B0A" w:rsidRDefault="00903423" w:rsidP="00316B0A">
            <w:pPr>
              <w:spacing w:after="0" w:line="360" w:lineRule="auto"/>
              <w:rPr>
                <w:rFonts w:ascii="Times New Roman" w:hAnsi="Times New Roman"/>
                <w:bCs/>
                <w:color w:val="000000"/>
                <w:sz w:val="24"/>
                <w:szCs w:val="24"/>
              </w:rPr>
            </w:pPr>
            <w:r w:rsidRPr="00316B0A">
              <w:rPr>
                <w:rFonts w:ascii="Times New Roman" w:hAnsi="Times New Roman"/>
                <w:bCs/>
                <w:color w:val="000000"/>
                <w:sz w:val="24"/>
                <w:szCs w:val="24"/>
              </w:rPr>
              <w:t>с. Черная</w:t>
            </w:r>
          </w:p>
        </w:tc>
        <w:tc>
          <w:tcPr>
            <w:tcW w:w="1842" w:type="dxa"/>
          </w:tcPr>
          <w:p w:rsidR="00903423" w:rsidRPr="00316B0A" w:rsidRDefault="00903423" w:rsidP="00316B0A">
            <w:pPr>
              <w:spacing w:after="0" w:line="360" w:lineRule="auto"/>
              <w:jc w:val="center"/>
              <w:rPr>
                <w:rFonts w:ascii="Times New Roman" w:hAnsi="Times New Roman"/>
                <w:color w:val="000000"/>
                <w:sz w:val="24"/>
                <w:szCs w:val="24"/>
              </w:rPr>
            </w:pPr>
            <w:r w:rsidRPr="00316B0A">
              <w:rPr>
                <w:rFonts w:ascii="Times New Roman" w:hAnsi="Times New Roman"/>
                <w:color w:val="000000"/>
                <w:sz w:val="24"/>
                <w:szCs w:val="24"/>
              </w:rPr>
              <w:t>940</w:t>
            </w:r>
          </w:p>
        </w:tc>
        <w:tc>
          <w:tcPr>
            <w:tcW w:w="3491"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централизованное водоснабжение, канализация, централизованное газоснабжение</w:t>
            </w:r>
          </w:p>
        </w:tc>
        <w:tc>
          <w:tcPr>
            <w:tcW w:w="2569"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малоэтажный жилой фонд, жилье усадебного типа</w:t>
            </w:r>
          </w:p>
        </w:tc>
      </w:tr>
      <w:tr w:rsidR="00903423" w:rsidRPr="00316B0A" w:rsidTr="00273F44">
        <w:tc>
          <w:tcPr>
            <w:tcW w:w="1668" w:type="dxa"/>
          </w:tcPr>
          <w:p w:rsidR="00903423" w:rsidRPr="00316B0A" w:rsidRDefault="00903423" w:rsidP="00316B0A">
            <w:pPr>
              <w:spacing w:after="0" w:line="360" w:lineRule="auto"/>
              <w:rPr>
                <w:rFonts w:ascii="Times New Roman" w:hAnsi="Times New Roman"/>
                <w:bCs/>
                <w:color w:val="000000"/>
                <w:sz w:val="24"/>
                <w:szCs w:val="24"/>
              </w:rPr>
            </w:pPr>
            <w:r w:rsidRPr="00316B0A">
              <w:rPr>
                <w:rFonts w:ascii="Times New Roman" w:hAnsi="Times New Roman"/>
                <w:bCs/>
                <w:color w:val="000000"/>
                <w:sz w:val="24"/>
                <w:szCs w:val="24"/>
              </w:rPr>
              <w:t>д. Новая Ивановка</w:t>
            </w:r>
          </w:p>
        </w:tc>
        <w:tc>
          <w:tcPr>
            <w:tcW w:w="1842" w:type="dxa"/>
          </w:tcPr>
          <w:p w:rsidR="00903423" w:rsidRPr="00316B0A" w:rsidRDefault="00903423" w:rsidP="00316B0A">
            <w:pPr>
              <w:spacing w:after="0" w:line="360" w:lineRule="auto"/>
              <w:jc w:val="center"/>
              <w:rPr>
                <w:rFonts w:ascii="Times New Roman" w:hAnsi="Times New Roman"/>
                <w:color w:val="000000"/>
                <w:sz w:val="24"/>
                <w:szCs w:val="24"/>
              </w:rPr>
            </w:pPr>
            <w:r w:rsidRPr="00316B0A">
              <w:rPr>
                <w:rFonts w:ascii="Times New Roman" w:hAnsi="Times New Roman"/>
                <w:color w:val="000000"/>
                <w:sz w:val="24"/>
                <w:szCs w:val="24"/>
              </w:rPr>
              <w:t>294</w:t>
            </w:r>
          </w:p>
        </w:tc>
        <w:tc>
          <w:tcPr>
            <w:tcW w:w="3491"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централизованное водоснабжение, централизованное газоснабжение</w:t>
            </w:r>
          </w:p>
        </w:tc>
        <w:tc>
          <w:tcPr>
            <w:tcW w:w="2569"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малоэтажный жилой фонд, жилье усадебного типа</w:t>
            </w:r>
          </w:p>
        </w:tc>
      </w:tr>
      <w:tr w:rsidR="00903423" w:rsidRPr="00316B0A" w:rsidTr="00273F44">
        <w:tc>
          <w:tcPr>
            <w:tcW w:w="1668" w:type="dxa"/>
          </w:tcPr>
          <w:p w:rsidR="00903423" w:rsidRPr="00316B0A" w:rsidRDefault="00903423" w:rsidP="00316B0A">
            <w:pPr>
              <w:spacing w:after="0" w:line="360" w:lineRule="auto"/>
              <w:rPr>
                <w:rFonts w:ascii="Times New Roman" w:hAnsi="Times New Roman"/>
                <w:bCs/>
                <w:color w:val="000000"/>
                <w:sz w:val="24"/>
                <w:szCs w:val="24"/>
              </w:rPr>
            </w:pPr>
            <w:r w:rsidRPr="00316B0A">
              <w:rPr>
                <w:rFonts w:ascii="Times New Roman" w:hAnsi="Times New Roman"/>
                <w:bCs/>
                <w:color w:val="000000"/>
                <w:sz w:val="24"/>
                <w:szCs w:val="24"/>
              </w:rPr>
              <w:lastRenderedPageBreak/>
              <w:t>д. Брагино</w:t>
            </w:r>
          </w:p>
        </w:tc>
        <w:tc>
          <w:tcPr>
            <w:tcW w:w="1842" w:type="dxa"/>
          </w:tcPr>
          <w:p w:rsidR="00903423" w:rsidRPr="00316B0A" w:rsidRDefault="00903423" w:rsidP="00316B0A">
            <w:pPr>
              <w:spacing w:after="0" w:line="360" w:lineRule="auto"/>
              <w:jc w:val="center"/>
              <w:rPr>
                <w:rFonts w:ascii="Times New Roman" w:hAnsi="Times New Roman"/>
                <w:color w:val="000000"/>
                <w:sz w:val="24"/>
                <w:szCs w:val="24"/>
              </w:rPr>
            </w:pPr>
            <w:r w:rsidRPr="00316B0A">
              <w:rPr>
                <w:rFonts w:ascii="Times New Roman" w:hAnsi="Times New Roman"/>
                <w:color w:val="000000"/>
                <w:sz w:val="24"/>
                <w:szCs w:val="24"/>
              </w:rPr>
              <w:t>224</w:t>
            </w:r>
          </w:p>
        </w:tc>
        <w:tc>
          <w:tcPr>
            <w:tcW w:w="3491"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централизованное газоснабжение</w:t>
            </w:r>
          </w:p>
        </w:tc>
        <w:tc>
          <w:tcPr>
            <w:tcW w:w="2569"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малоэтажный жилой фонд, жилье усадебного типа</w:t>
            </w:r>
          </w:p>
        </w:tc>
      </w:tr>
      <w:tr w:rsidR="00903423" w:rsidRPr="00316B0A" w:rsidTr="00273F44">
        <w:tc>
          <w:tcPr>
            <w:tcW w:w="1668" w:type="dxa"/>
          </w:tcPr>
          <w:p w:rsidR="00903423" w:rsidRPr="00316B0A" w:rsidRDefault="00903423" w:rsidP="00316B0A">
            <w:pPr>
              <w:spacing w:after="0" w:line="360" w:lineRule="auto"/>
              <w:rPr>
                <w:rFonts w:ascii="Times New Roman" w:hAnsi="Times New Roman"/>
                <w:bCs/>
                <w:color w:val="000000"/>
                <w:sz w:val="24"/>
                <w:szCs w:val="24"/>
              </w:rPr>
            </w:pPr>
            <w:r w:rsidRPr="00316B0A">
              <w:rPr>
                <w:rFonts w:ascii="Times New Roman" w:hAnsi="Times New Roman"/>
                <w:bCs/>
                <w:color w:val="000000"/>
                <w:sz w:val="24"/>
                <w:szCs w:val="24"/>
              </w:rPr>
              <w:t>Другие н. п.</w:t>
            </w:r>
          </w:p>
        </w:tc>
        <w:tc>
          <w:tcPr>
            <w:tcW w:w="1842" w:type="dxa"/>
          </w:tcPr>
          <w:p w:rsidR="00903423" w:rsidRPr="00316B0A" w:rsidRDefault="00903423" w:rsidP="00316B0A">
            <w:pPr>
              <w:spacing w:after="0" w:line="360" w:lineRule="auto"/>
              <w:jc w:val="center"/>
              <w:rPr>
                <w:rFonts w:ascii="Times New Roman" w:hAnsi="Times New Roman"/>
                <w:color w:val="000000"/>
                <w:sz w:val="24"/>
                <w:szCs w:val="24"/>
              </w:rPr>
            </w:pPr>
            <w:r w:rsidRPr="00316B0A">
              <w:rPr>
                <w:rFonts w:ascii="Times New Roman" w:hAnsi="Times New Roman"/>
                <w:color w:val="000000"/>
                <w:sz w:val="24"/>
                <w:szCs w:val="24"/>
              </w:rPr>
              <w:t>1490</w:t>
            </w:r>
          </w:p>
        </w:tc>
        <w:tc>
          <w:tcPr>
            <w:tcW w:w="3491"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w:t>
            </w:r>
          </w:p>
        </w:tc>
        <w:tc>
          <w:tcPr>
            <w:tcW w:w="2569" w:type="dxa"/>
          </w:tcPr>
          <w:p w:rsidR="00903423" w:rsidRPr="00316B0A" w:rsidRDefault="00903423"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жилье усадебного типа</w:t>
            </w:r>
          </w:p>
        </w:tc>
      </w:tr>
    </w:tbl>
    <w:p w:rsidR="006B2695" w:rsidRPr="00316B0A" w:rsidRDefault="006B2695" w:rsidP="00316B0A">
      <w:pPr>
        <w:spacing w:after="0" w:line="360" w:lineRule="auto"/>
        <w:ind w:firstLine="709"/>
        <w:contextualSpacing/>
        <w:jc w:val="both"/>
        <w:rPr>
          <w:rFonts w:ascii="Times New Roman" w:hAnsi="Times New Roman"/>
          <w:color w:val="000000"/>
          <w:sz w:val="24"/>
          <w:szCs w:val="24"/>
        </w:rPr>
      </w:pPr>
    </w:p>
    <w:p w:rsidR="006B2695" w:rsidRPr="00316B0A" w:rsidRDefault="006B2695" w:rsidP="00316B0A">
      <w:pPr>
        <w:spacing w:after="0" w:line="360" w:lineRule="auto"/>
        <w:ind w:firstLine="709"/>
        <w:contextualSpacing/>
        <w:jc w:val="both"/>
        <w:rPr>
          <w:rFonts w:ascii="Times New Roman" w:hAnsi="Times New Roman"/>
          <w:color w:val="000000"/>
          <w:sz w:val="24"/>
          <w:szCs w:val="24"/>
        </w:rPr>
      </w:pPr>
      <w:r w:rsidRPr="00316B0A">
        <w:rPr>
          <w:rFonts w:ascii="Times New Roman" w:hAnsi="Times New Roman"/>
          <w:color w:val="000000"/>
          <w:sz w:val="24"/>
          <w:szCs w:val="24"/>
        </w:rPr>
        <w:t xml:space="preserve">Централизованными системами энерго- и ресурсоснабжения обеспечены крупные населенные пункты Оверятского городского поселения. В малонаселенные территории поселения сети инженерной инфраструктуры не проведены. </w:t>
      </w:r>
    </w:p>
    <w:p w:rsidR="00890D9B" w:rsidRPr="00316B0A" w:rsidRDefault="00903423" w:rsidP="00316B0A">
      <w:pPr>
        <w:spacing w:after="0" w:line="360" w:lineRule="auto"/>
        <w:ind w:firstLine="709"/>
        <w:contextualSpacing/>
        <w:jc w:val="both"/>
        <w:rPr>
          <w:rFonts w:ascii="Times New Roman" w:hAnsi="Times New Roman"/>
          <w:color w:val="000000"/>
          <w:sz w:val="24"/>
          <w:szCs w:val="24"/>
        </w:rPr>
      </w:pPr>
      <w:r w:rsidRPr="00316B0A">
        <w:rPr>
          <w:rFonts w:ascii="Times New Roman" w:hAnsi="Times New Roman"/>
          <w:color w:val="000000"/>
          <w:sz w:val="24"/>
          <w:szCs w:val="24"/>
        </w:rPr>
        <w:t>Жил</w:t>
      </w:r>
      <w:r w:rsidR="00890D9B" w:rsidRPr="00316B0A">
        <w:rPr>
          <w:rFonts w:ascii="Times New Roman" w:hAnsi="Times New Roman"/>
          <w:color w:val="000000"/>
          <w:sz w:val="24"/>
          <w:szCs w:val="24"/>
        </w:rPr>
        <w:t>ой</w:t>
      </w:r>
      <w:r w:rsidRPr="00316B0A">
        <w:rPr>
          <w:rFonts w:ascii="Times New Roman" w:hAnsi="Times New Roman"/>
          <w:color w:val="000000"/>
          <w:sz w:val="24"/>
          <w:szCs w:val="24"/>
        </w:rPr>
        <w:t xml:space="preserve"> фонд Оверятского городского </w:t>
      </w:r>
      <w:r w:rsidR="00890D9B" w:rsidRPr="00316B0A">
        <w:rPr>
          <w:rFonts w:ascii="Times New Roman" w:hAnsi="Times New Roman"/>
          <w:color w:val="000000"/>
          <w:sz w:val="24"/>
          <w:szCs w:val="24"/>
        </w:rPr>
        <w:t xml:space="preserve">поселения коммунальной инфраструктурой обеспечен не в полной мере </w:t>
      </w:r>
      <w:r w:rsidR="006B2695" w:rsidRPr="00316B0A">
        <w:rPr>
          <w:rFonts w:ascii="Times New Roman" w:hAnsi="Times New Roman"/>
          <w:color w:val="000000"/>
          <w:sz w:val="24"/>
          <w:szCs w:val="24"/>
        </w:rPr>
        <w:t>(см. Таблицу 1.1.2).</w:t>
      </w:r>
      <w:r w:rsidR="00890D9B" w:rsidRPr="00316B0A">
        <w:rPr>
          <w:rFonts w:ascii="Times New Roman" w:hAnsi="Times New Roman"/>
          <w:color w:val="000000"/>
          <w:sz w:val="24"/>
          <w:szCs w:val="24"/>
        </w:rPr>
        <w:t xml:space="preserve"> Услугами электроснабжения обеспечен весь жилой фонд, услугами </w:t>
      </w:r>
      <w:r w:rsidR="009D4634" w:rsidRPr="00316B0A">
        <w:rPr>
          <w:rFonts w:ascii="Times New Roman" w:hAnsi="Times New Roman"/>
          <w:color w:val="000000"/>
          <w:sz w:val="24"/>
          <w:szCs w:val="24"/>
        </w:rPr>
        <w:t>газоснабжения</w:t>
      </w:r>
      <w:r w:rsidR="00890D9B" w:rsidRPr="00316B0A">
        <w:rPr>
          <w:rFonts w:ascii="Times New Roman" w:hAnsi="Times New Roman"/>
          <w:color w:val="000000"/>
          <w:sz w:val="24"/>
          <w:szCs w:val="24"/>
        </w:rPr>
        <w:t xml:space="preserve"> – 83%, половина существующего жилого фонда обеспечена водоснабжением, и всего в 32% жилого фонда проведены отопление, горячая вода и канализация.</w:t>
      </w:r>
    </w:p>
    <w:p w:rsidR="006B2695" w:rsidRPr="00316B0A" w:rsidRDefault="00890D9B" w:rsidP="00316B0A">
      <w:pPr>
        <w:spacing w:after="0" w:line="360" w:lineRule="auto"/>
        <w:ind w:firstLine="709"/>
        <w:contextualSpacing/>
        <w:jc w:val="both"/>
        <w:rPr>
          <w:rFonts w:ascii="Times New Roman" w:hAnsi="Times New Roman"/>
          <w:color w:val="000000"/>
          <w:sz w:val="24"/>
          <w:szCs w:val="24"/>
        </w:rPr>
      </w:pPr>
      <w:r w:rsidRPr="00316B0A">
        <w:rPr>
          <w:rFonts w:ascii="Times New Roman" w:hAnsi="Times New Roman"/>
          <w:color w:val="000000"/>
          <w:sz w:val="24"/>
          <w:szCs w:val="24"/>
        </w:rPr>
        <w:t xml:space="preserve">Планируется 100% обеспечение жилого фонда поселения. </w:t>
      </w:r>
    </w:p>
    <w:p w:rsidR="00903423" w:rsidRPr="00316B0A" w:rsidRDefault="00903423" w:rsidP="00316B0A">
      <w:pPr>
        <w:spacing w:after="0" w:line="360" w:lineRule="auto"/>
        <w:jc w:val="right"/>
        <w:rPr>
          <w:rFonts w:ascii="Times New Roman" w:hAnsi="Times New Roman"/>
          <w:color w:val="000000"/>
          <w:sz w:val="24"/>
          <w:szCs w:val="24"/>
        </w:rPr>
      </w:pPr>
      <w:r w:rsidRPr="00316B0A">
        <w:rPr>
          <w:rFonts w:ascii="Times New Roman" w:hAnsi="Times New Roman"/>
          <w:color w:val="000000"/>
          <w:sz w:val="24"/>
          <w:szCs w:val="24"/>
        </w:rPr>
        <w:t xml:space="preserve">Таблица 1.1.2. </w:t>
      </w:r>
    </w:p>
    <w:p w:rsidR="00903423" w:rsidRPr="00316B0A" w:rsidRDefault="00903423" w:rsidP="00316B0A">
      <w:pPr>
        <w:spacing w:after="0" w:line="360" w:lineRule="auto"/>
        <w:jc w:val="center"/>
        <w:rPr>
          <w:rFonts w:ascii="Times New Roman" w:hAnsi="Times New Roman"/>
          <w:color w:val="000000"/>
          <w:sz w:val="24"/>
          <w:szCs w:val="24"/>
        </w:rPr>
      </w:pPr>
      <w:r w:rsidRPr="00316B0A">
        <w:rPr>
          <w:rFonts w:ascii="Times New Roman" w:hAnsi="Times New Roman"/>
          <w:color w:val="000000"/>
          <w:sz w:val="24"/>
          <w:szCs w:val="24"/>
        </w:rPr>
        <w:t xml:space="preserve">Обеспеченность </w:t>
      </w:r>
      <w:r w:rsidR="00890D9B" w:rsidRPr="00316B0A">
        <w:rPr>
          <w:rFonts w:ascii="Times New Roman" w:hAnsi="Times New Roman"/>
          <w:color w:val="000000"/>
          <w:sz w:val="24"/>
          <w:szCs w:val="24"/>
        </w:rPr>
        <w:t>жилого</w:t>
      </w:r>
      <w:r w:rsidRPr="00316B0A">
        <w:rPr>
          <w:rFonts w:ascii="Times New Roman" w:hAnsi="Times New Roman"/>
          <w:color w:val="000000"/>
          <w:sz w:val="24"/>
          <w:szCs w:val="24"/>
        </w:rPr>
        <w:t xml:space="preserve"> фонда инженерной инфраструктурой</w:t>
      </w:r>
      <w:r w:rsidR="006C3936" w:rsidRPr="00316B0A">
        <w:rPr>
          <w:rStyle w:val="af2"/>
          <w:rFonts w:ascii="Times New Roman" w:hAnsi="Times New Roman"/>
          <w:color w:val="000000"/>
          <w:sz w:val="24"/>
          <w:szCs w:val="24"/>
        </w:rPr>
        <w:footnoteReference w:id="2"/>
      </w: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789"/>
        <w:gridCol w:w="4567"/>
      </w:tblGrid>
      <w:tr w:rsidR="00903423" w:rsidRPr="00316B0A" w:rsidTr="00903423">
        <w:tc>
          <w:tcPr>
            <w:tcW w:w="4789" w:type="dxa"/>
          </w:tcPr>
          <w:p w:rsidR="00903423" w:rsidRPr="00316B0A" w:rsidRDefault="00903423" w:rsidP="00316B0A">
            <w:pPr>
              <w:spacing w:before="60" w:after="60"/>
              <w:jc w:val="center"/>
              <w:rPr>
                <w:rFonts w:ascii="Times New Roman" w:hAnsi="Times New Roman"/>
                <w:b/>
                <w:bCs/>
                <w:color w:val="000000"/>
                <w:sz w:val="20"/>
                <w:szCs w:val="20"/>
              </w:rPr>
            </w:pPr>
            <w:r w:rsidRPr="00316B0A">
              <w:rPr>
                <w:rFonts w:ascii="Times New Roman" w:hAnsi="Times New Roman"/>
                <w:b/>
                <w:bCs/>
                <w:color w:val="000000"/>
                <w:sz w:val="20"/>
                <w:szCs w:val="20"/>
              </w:rPr>
              <w:t>Вид инженерной инфраструктуры</w:t>
            </w:r>
          </w:p>
        </w:tc>
        <w:tc>
          <w:tcPr>
            <w:tcW w:w="4567" w:type="dxa"/>
          </w:tcPr>
          <w:p w:rsidR="00903423" w:rsidRPr="00316B0A" w:rsidRDefault="00903423" w:rsidP="00316B0A">
            <w:pPr>
              <w:spacing w:before="60" w:after="60"/>
              <w:jc w:val="center"/>
              <w:rPr>
                <w:rFonts w:ascii="Times New Roman" w:hAnsi="Times New Roman"/>
                <w:b/>
                <w:bCs/>
                <w:color w:val="000000"/>
                <w:sz w:val="20"/>
                <w:szCs w:val="20"/>
              </w:rPr>
            </w:pPr>
            <w:r w:rsidRPr="00316B0A">
              <w:rPr>
                <w:rFonts w:ascii="Times New Roman" w:hAnsi="Times New Roman"/>
                <w:b/>
                <w:bCs/>
                <w:color w:val="000000"/>
                <w:sz w:val="20"/>
                <w:szCs w:val="20"/>
              </w:rPr>
              <w:t>Обеспеченность жилищного фонда (%)</w:t>
            </w:r>
          </w:p>
        </w:tc>
      </w:tr>
      <w:tr w:rsidR="00903423" w:rsidRPr="00316B0A" w:rsidTr="00903423">
        <w:tc>
          <w:tcPr>
            <w:tcW w:w="4789" w:type="dxa"/>
          </w:tcPr>
          <w:p w:rsidR="00903423" w:rsidRPr="00316B0A" w:rsidRDefault="00903423" w:rsidP="00316B0A">
            <w:pPr>
              <w:spacing w:before="40" w:after="0" w:line="360" w:lineRule="auto"/>
              <w:jc w:val="both"/>
              <w:rPr>
                <w:rFonts w:ascii="Times New Roman" w:hAnsi="Times New Roman"/>
                <w:bCs/>
                <w:color w:val="000000"/>
                <w:sz w:val="20"/>
                <w:szCs w:val="20"/>
              </w:rPr>
            </w:pPr>
            <w:r w:rsidRPr="00316B0A">
              <w:rPr>
                <w:rFonts w:ascii="Times New Roman" w:hAnsi="Times New Roman"/>
                <w:bCs/>
                <w:color w:val="000000"/>
                <w:sz w:val="20"/>
                <w:szCs w:val="20"/>
              </w:rPr>
              <w:t>Электроснабжение</w:t>
            </w:r>
          </w:p>
        </w:tc>
        <w:tc>
          <w:tcPr>
            <w:tcW w:w="4567" w:type="dxa"/>
          </w:tcPr>
          <w:p w:rsidR="00903423" w:rsidRPr="00316B0A" w:rsidRDefault="00903423" w:rsidP="00316B0A">
            <w:pPr>
              <w:spacing w:before="40" w:after="0" w:line="360" w:lineRule="auto"/>
              <w:jc w:val="center"/>
              <w:rPr>
                <w:rFonts w:ascii="Times New Roman" w:hAnsi="Times New Roman"/>
                <w:color w:val="000000"/>
                <w:sz w:val="20"/>
                <w:szCs w:val="20"/>
              </w:rPr>
            </w:pPr>
            <w:r w:rsidRPr="00316B0A">
              <w:rPr>
                <w:rFonts w:ascii="Times New Roman" w:hAnsi="Times New Roman"/>
                <w:color w:val="000000"/>
                <w:sz w:val="20"/>
                <w:szCs w:val="20"/>
              </w:rPr>
              <w:t>100</w:t>
            </w:r>
          </w:p>
        </w:tc>
      </w:tr>
      <w:tr w:rsidR="00903423" w:rsidRPr="00316B0A" w:rsidTr="00903423">
        <w:tc>
          <w:tcPr>
            <w:tcW w:w="4789" w:type="dxa"/>
          </w:tcPr>
          <w:p w:rsidR="00903423" w:rsidRPr="00316B0A" w:rsidRDefault="00903423" w:rsidP="00316B0A">
            <w:pPr>
              <w:spacing w:before="40" w:after="0" w:line="360" w:lineRule="auto"/>
              <w:jc w:val="both"/>
              <w:rPr>
                <w:rFonts w:ascii="Times New Roman" w:hAnsi="Times New Roman"/>
                <w:bCs/>
                <w:color w:val="000000"/>
                <w:sz w:val="20"/>
                <w:szCs w:val="20"/>
              </w:rPr>
            </w:pPr>
            <w:r w:rsidRPr="00316B0A">
              <w:rPr>
                <w:rFonts w:ascii="Times New Roman" w:hAnsi="Times New Roman"/>
                <w:bCs/>
                <w:color w:val="000000"/>
                <w:sz w:val="20"/>
                <w:szCs w:val="20"/>
              </w:rPr>
              <w:t>Отопление</w:t>
            </w:r>
          </w:p>
        </w:tc>
        <w:tc>
          <w:tcPr>
            <w:tcW w:w="4567" w:type="dxa"/>
          </w:tcPr>
          <w:p w:rsidR="00903423" w:rsidRPr="00316B0A" w:rsidRDefault="00903423" w:rsidP="00316B0A">
            <w:pPr>
              <w:spacing w:before="40" w:after="0" w:line="360" w:lineRule="auto"/>
              <w:jc w:val="center"/>
              <w:rPr>
                <w:rFonts w:ascii="Times New Roman" w:hAnsi="Times New Roman"/>
                <w:color w:val="000000"/>
                <w:sz w:val="20"/>
                <w:szCs w:val="20"/>
              </w:rPr>
            </w:pPr>
            <w:r w:rsidRPr="00316B0A">
              <w:rPr>
                <w:rFonts w:ascii="Times New Roman" w:hAnsi="Times New Roman"/>
                <w:color w:val="000000"/>
                <w:sz w:val="20"/>
                <w:szCs w:val="20"/>
              </w:rPr>
              <w:t>32</w:t>
            </w:r>
          </w:p>
        </w:tc>
      </w:tr>
      <w:tr w:rsidR="00903423" w:rsidRPr="00316B0A" w:rsidTr="00903423">
        <w:tc>
          <w:tcPr>
            <w:tcW w:w="4789" w:type="dxa"/>
          </w:tcPr>
          <w:p w:rsidR="00903423" w:rsidRPr="00316B0A" w:rsidRDefault="00903423" w:rsidP="00316B0A">
            <w:pPr>
              <w:spacing w:before="40" w:after="0" w:line="360" w:lineRule="auto"/>
              <w:jc w:val="both"/>
              <w:rPr>
                <w:rFonts w:ascii="Times New Roman" w:hAnsi="Times New Roman"/>
                <w:bCs/>
                <w:color w:val="000000"/>
                <w:sz w:val="20"/>
                <w:szCs w:val="20"/>
              </w:rPr>
            </w:pPr>
            <w:r w:rsidRPr="00316B0A">
              <w:rPr>
                <w:rFonts w:ascii="Times New Roman" w:hAnsi="Times New Roman"/>
                <w:bCs/>
                <w:color w:val="000000"/>
                <w:sz w:val="20"/>
                <w:szCs w:val="20"/>
              </w:rPr>
              <w:t>Газоснабжение</w:t>
            </w:r>
          </w:p>
        </w:tc>
        <w:tc>
          <w:tcPr>
            <w:tcW w:w="4567" w:type="dxa"/>
          </w:tcPr>
          <w:p w:rsidR="00903423" w:rsidRPr="00316B0A" w:rsidRDefault="00903423" w:rsidP="00316B0A">
            <w:pPr>
              <w:spacing w:before="40" w:after="0" w:line="360" w:lineRule="auto"/>
              <w:jc w:val="center"/>
              <w:rPr>
                <w:rFonts w:ascii="Times New Roman" w:hAnsi="Times New Roman"/>
                <w:color w:val="000000"/>
                <w:sz w:val="20"/>
                <w:szCs w:val="20"/>
              </w:rPr>
            </w:pPr>
            <w:r w:rsidRPr="00316B0A">
              <w:rPr>
                <w:rFonts w:ascii="Times New Roman" w:hAnsi="Times New Roman"/>
                <w:color w:val="000000"/>
                <w:sz w:val="20"/>
                <w:szCs w:val="20"/>
              </w:rPr>
              <w:t>83</w:t>
            </w:r>
          </w:p>
        </w:tc>
      </w:tr>
      <w:tr w:rsidR="00903423" w:rsidRPr="00316B0A" w:rsidTr="00903423">
        <w:tc>
          <w:tcPr>
            <w:tcW w:w="4789" w:type="dxa"/>
          </w:tcPr>
          <w:p w:rsidR="00903423" w:rsidRPr="00316B0A" w:rsidRDefault="00903423" w:rsidP="00316B0A">
            <w:pPr>
              <w:spacing w:before="40" w:after="0" w:line="360" w:lineRule="auto"/>
              <w:jc w:val="both"/>
              <w:rPr>
                <w:rFonts w:ascii="Times New Roman" w:hAnsi="Times New Roman"/>
                <w:bCs/>
                <w:color w:val="000000"/>
                <w:sz w:val="20"/>
                <w:szCs w:val="20"/>
              </w:rPr>
            </w:pPr>
            <w:r w:rsidRPr="00316B0A">
              <w:rPr>
                <w:rFonts w:ascii="Times New Roman" w:hAnsi="Times New Roman"/>
                <w:bCs/>
                <w:color w:val="000000"/>
                <w:sz w:val="20"/>
                <w:szCs w:val="20"/>
              </w:rPr>
              <w:t>Водопровод</w:t>
            </w:r>
          </w:p>
        </w:tc>
        <w:tc>
          <w:tcPr>
            <w:tcW w:w="4567" w:type="dxa"/>
          </w:tcPr>
          <w:p w:rsidR="00903423" w:rsidRPr="00316B0A" w:rsidRDefault="00903423" w:rsidP="00316B0A">
            <w:pPr>
              <w:spacing w:before="40" w:after="0" w:line="360" w:lineRule="auto"/>
              <w:jc w:val="center"/>
              <w:rPr>
                <w:rFonts w:ascii="Times New Roman" w:hAnsi="Times New Roman"/>
                <w:color w:val="000000"/>
                <w:sz w:val="20"/>
                <w:szCs w:val="20"/>
              </w:rPr>
            </w:pPr>
            <w:r w:rsidRPr="00316B0A">
              <w:rPr>
                <w:rFonts w:ascii="Times New Roman" w:hAnsi="Times New Roman"/>
                <w:color w:val="000000"/>
                <w:sz w:val="20"/>
                <w:szCs w:val="20"/>
              </w:rPr>
              <w:t>50</w:t>
            </w:r>
          </w:p>
        </w:tc>
      </w:tr>
      <w:tr w:rsidR="00903423" w:rsidRPr="00316B0A" w:rsidTr="00903423">
        <w:tc>
          <w:tcPr>
            <w:tcW w:w="4789" w:type="dxa"/>
          </w:tcPr>
          <w:p w:rsidR="00903423" w:rsidRPr="00316B0A" w:rsidRDefault="00903423" w:rsidP="00316B0A">
            <w:pPr>
              <w:spacing w:before="40" w:after="0" w:line="360" w:lineRule="auto"/>
              <w:jc w:val="both"/>
              <w:rPr>
                <w:rFonts w:ascii="Times New Roman" w:hAnsi="Times New Roman"/>
                <w:bCs/>
                <w:color w:val="000000"/>
                <w:sz w:val="20"/>
                <w:szCs w:val="20"/>
              </w:rPr>
            </w:pPr>
            <w:r w:rsidRPr="00316B0A">
              <w:rPr>
                <w:rFonts w:ascii="Times New Roman" w:hAnsi="Times New Roman"/>
                <w:bCs/>
                <w:color w:val="000000"/>
                <w:sz w:val="20"/>
                <w:szCs w:val="20"/>
              </w:rPr>
              <w:t>Горячая вода</w:t>
            </w:r>
          </w:p>
        </w:tc>
        <w:tc>
          <w:tcPr>
            <w:tcW w:w="4567" w:type="dxa"/>
          </w:tcPr>
          <w:p w:rsidR="00903423" w:rsidRPr="00316B0A" w:rsidRDefault="00903423" w:rsidP="00316B0A">
            <w:pPr>
              <w:spacing w:before="40" w:after="0" w:line="360" w:lineRule="auto"/>
              <w:jc w:val="center"/>
              <w:rPr>
                <w:rFonts w:ascii="Times New Roman" w:hAnsi="Times New Roman"/>
                <w:color w:val="000000"/>
                <w:sz w:val="20"/>
                <w:szCs w:val="20"/>
              </w:rPr>
            </w:pPr>
            <w:r w:rsidRPr="00316B0A">
              <w:rPr>
                <w:rFonts w:ascii="Times New Roman" w:hAnsi="Times New Roman"/>
                <w:color w:val="000000"/>
                <w:sz w:val="20"/>
                <w:szCs w:val="20"/>
              </w:rPr>
              <w:t>32</w:t>
            </w:r>
          </w:p>
        </w:tc>
      </w:tr>
      <w:tr w:rsidR="00903423" w:rsidRPr="00316B0A" w:rsidTr="00903423">
        <w:tc>
          <w:tcPr>
            <w:tcW w:w="4789" w:type="dxa"/>
          </w:tcPr>
          <w:p w:rsidR="00903423" w:rsidRPr="00316B0A" w:rsidRDefault="00903423" w:rsidP="00316B0A">
            <w:pPr>
              <w:spacing w:before="40" w:after="0" w:line="360" w:lineRule="auto"/>
              <w:jc w:val="both"/>
              <w:rPr>
                <w:rFonts w:ascii="Times New Roman" w:hAnsi="Times New Roman"/>
                <w:bCs/>
                <w:color w:val="000000"/>
                <w:sz w:val="20"/>
                <w:szCs w:val="20"/>
              </w:rPr>
            </w:pPr>
            <w:r w:rsidRPr="00316B0A">
              <w:rPr>
                <w:rFonts w:ascii="Times New Roman" w:hAnsi="Times New Roman"/>
                <w:bCs/>
                <w:color w:val="000000"/>
                <w:sz w:val="20"/>
                <w:szCs w:val="20"/>
              </w:rPr>
              <w:t>Канализация</w:t>
            </w:r>
          </w:p>
        </w:tc>
        <w:tc>
          <w:tcPr>
            <w:tcW w:w="4567" w:type="dxa"/>
          </w:tcPr>
          <w:p w:rsidR="00903423" w:rsidRPr="00316B0A" w:rsidRDefault="00903423" w:rsidP="00316B0A">
            <w:pPr>
              <w:spacing w:before="40" w:after="0" w:line="360" w:lineRule="auto"/>
              <w:jc w:val="center"/>
              <w:rPr>
                <w:rFonts w:ascii="Times New Roman" w:hAnsi="Times New Roman"/>
                <w:color w:val="000000"/>
                <w:sz w:val="20"/>
                <w:szCs w:val="20"/>
              </w:rPr>
            </w:pPr>
            <w:r w:rsidRPr="00316B0A">
              <w:rPr>
                <w:rFonts w:ascii="Times New Roman" w:hAnsi="Times New Roman"/>
                <w:color w:val="000000"/>
                <w:sz w:val="20"/>
                <w:szCs w:val="20"/>
              </w:rPr>
              <w:t>32</w:t>
            </w:r>
          </w:p>
        </w:tc>
      </w:tr>
    </w:tbl>
    <w:p w:rsidR="006B2695" w:rsidRPr="00316B0A" w:rsidRDefault="006B2695" w:rsidP="00316B0A">
      <w:pPr>
        <w:spacing w:after="0" w:line="360" w:lineRule="auto"/>
        <w:jc w:val="both"/>
        <w:rPr>
          <w:rFonts w:ascii="Times New Roman" w:hAnsi="Times New Roman"/>
          <w:b/>
          <w:color w:val="000000"/>
          <w:sz w:val="24"/>
          <w:szCs w:val="24"/>
        </w:rPr>
      </w:pPr>
    </w:p>
    <w:p w:rsidR="00903423" w:rsidRPr="00316B0A" w:rsidRDefault="00903423" w:rsidP="00316B0A">
      <w:pPr>
        <w:spacing w:after="0" w:line="360" w:lineRule="auto"/>
        <w:ind w:firstLine="709"/>
        <w:jc w:val="both"/>
        <w:rPr>
          <w:rFonts w:ascii="Times New Roman" w:hAnsi="Times New Roman"/>
          <w:b/>
          <w:color w:val="000000"/>
          <w:sz w:val="24"/>
          <w:szCs w:val="24"/>
        </w:rPr>
      </w:pPr>
      <w:r w:rsidRPr="00316B0A">
        <w:rPr>
          <w:rFonts w:ascii="Times New Roman" w:hAnsi="Times New Roman"/>
          <w:b/>
          <w:color w:val="000000"/>
          <w:sz w:val="24"/>
          <w:szCs w:val="24"/>
        </w:rPr>
        <w:t>Электроснабжение</w:t>
      </w:r>
    </w:p>
    <w:p w:rsidR="00903423" w:rsidRPr="00316B0A" w:rsidRDefault="00903423" w:rsidP="00316B0A">
      <w:pPr>
        <w:spacing w:before="240" w:after="0" w:line="360" w:lineRule="auto"/>
        <w:ind w:firstLine="709"/>
        <w:jc w:val="both"/>
        <w:rPr>
          <w:rFonts w:ascii="Times New Roman" w:hAnsi="Times New Roman"/>
          <w:sz w:val="24"/>
          <w:szCs w:val="24"/>
        </w:rPr>
      </w:pPr>
      <w:r w:rsidRPr="00316B0A">
        <w:rPr>
          <w:rFonts w:ascii="Times New Roman" w:hAnsi="Times New Roman"/>
          <w:color w:val="000000"/>
          <w:sz w:val="24"/>
          <w:szCs w:val="24"/>
        </w:rPr>
        <w:t xml:space="preserve">Электроснабжение большей части Оверятского городского поселения осуществляется от Краснокамской подстанции ТЭЦ-5 к Оверятской ПС-10 кВ. Массив Ласьва – Новоселы – </w:t>
      </w:r>
      <w:r w:rsidRPr="00316B0A">
        <w:rPr>
          <w:rFonts w:ascii="Times New Roman" w:hAnsi="Times New Roman"/>
          <w:sz w:val="24"/>
          <w:szCs w:val="24"/>
        </w:rPr>
        <w:t>Мошни запитан от сетей электроснабжения Кировского района г. Перми.</w:t>
      </w: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Протяженность высоковольтных ЛЭП – </w:t>
      </w:r>
      <w:smartTag w:uri="urn:schemas-microsoft-com:office:smarttags" w:element="metricconverter">
        <w:smartTagPr>
          <w:attr w:name="ProductID" w:val="80 км"/>
        </w:smartTagPr>
        <w:r w:rsidRPr="00316B0A">
          <w:rPr>
            <w:rFonts w:ascii="Times New Roman" w:hAnsi="Times New Roman"/>
            <w:sz w:val="24"/>
            <w:szCs w:val="24"/>
          </w:rPr>
          <w:t>80 км</w:t>
        </w:r>
      </w:smartTag>
      <w:r w:rsidRPr="00316B0A">
        <w:rPr>
          <w:rFonts w:ascii="Times New Roman" w:hAnsi="Times New Roman"/>
          <w:sz w:val="24"/>
          <w:szCs w:val="24"/>
        </w:rPr>
        <w:t xml:space="preserve">., низковольтных ЛЭП – </w:t>
      </w:r>
      <w:smartTag w:uri="urn:schemas-microsoft-com:office:smarttags" w:element="metricconverter">
        <w:smartTagPr>
          <w:attr w:name="ProductID" w:val="150 км"/>
        </w:smartTagPr>
        <w:r w:rsidRPr="00316B0A">
          <w:rPr>
            <w:rFonts w:ascii="Times New Roman" w:hAnsi="Times New Roman"/>
            <w:sz w:val="24"/>
            <w:szCs w:val="24"/>
          </w:rPr>
          <w:t>150 км</w:t>
        </w:r>
      </w:smartTag>
      <w:r w:rsidRPr="00316B0A">
        <w:rPr>
          <w:rFonts w:ascii="Times New Roman" w:hAnsi="Times New Roman"/>
          <w:sz w:val="24"/>
          <w:szCs w:val="24"/>
        </w:rPr>
        <w:t xml:space="preserve">. В том числе, кабельных – </w:t>
      </w:r>
      <w:smartTag w:uri="urn:schemas-microsoft-com:office:smarttags" w:element="metricconverter">
        <w:smartTagPr>
          <w:attr w:name="ProductID" w:val="5 км"/>
        </w:smartTagPr>
        <w:r w:rsidRPr="00316B0A">
          <w:rPr>
            <w:rFonts w:ascii="Times New Roman" w:hAnsi="Times New Roman"/>
            <w:sz w:val="24"/>
            <w:szCs w:val="24"/>
          </w:rPr>
          <w:t>5 км</w:t>
        </w:r>
      </w:smartTag>
      <w:r w:rsidRPr="00316B0A">
        <w:rPr>
          <w:rFonts w:ascii="Times New Roman" w:hAnsi="Times New Roman"/>
          <w:sz w:val="24"/>
          <w:szCs w:val="24"/>
        </w:rPr>
        <w:t xml:space="preserve">., воздушных – </w:t>
      </w:r>
      <w:smartTag w:uri="urn:schemas-microsoft-com:office:smarttags" w:element="metricconverter">
        <w:smartTagPr>
          <w:attr w:name="ProductID" w:val="225 км"/>
        </w:smartTagPr>
        <w:r w:rsidRPr="00316B0A">
          <w:rPr>
            <w:rFonts w:ascii="Times New Roman" w:hAnsi="Times New Roman"/>
            <w:sz w:val="24"/>
            <w:szCs w:val="24"/>
          </w:rPr>
          <w:t>225 км</w:t>
        </w:r>
      </w:smartTag>
      <w:r w:rsidRPr="00316B0A">
        <w:rPr>
          <w:rFonts w:ascii="Times New Roman" w:hAnsi="Times New Roman"/>
          <w:sz w:val="24"/>
          <w:szCs w:val="24"/>
        </w:rPr>
        <w:t xml:space="preserve">. На ветхие электрические сети </w:t>
      </w:r>
      <w:r w:rsidRPr="00316B0A">
        <w:rPr>
          <w:rFonts w:ascii="Times New Roman" w:hAnsi="Times New Roman"/>
          <w:sz w:val="24"/>
          <w:szCs w:val="24"/>
        </w:rPr>
        <w:lastRenderedPageBreak/>
        <w:t>приходится менее 20% от общей протяженности сетей. Электроснабжением оборудовано 100% жилого фонда.</w:t>
      </w: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Потребление электрической энергии в 2009 году в Оверятском городском поселении составило величину 6,1 тыс. кВт. час.</w:t>
      </w:r>
    </w:p>
    <w:p w:rsidR="00DC70D4" w:rsidRPr="00316B0A" w:rsidRDefault="00DC70D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В населенных пунктах городского поселения необходима реконструкция линий электропередач, а также строительство новых ТП и линий электропередач для новых жилых микрорайонов.</w:t>
      </w:r>
    </w:p>
    <w:p w:rsidR="00DC70D4" w:rsidRPr="00316B0A" w:rsidRDefault="00DC70D4" w:rsidP="00316B0A">
      <w:pPr>
        <w:pStyle w:val="ConsPlusNormal"/>
        <w:spacing w:line="360" w:lineRule="auto"/>
        <w:ind w:right="-143" w:firstLine="0"/>
        <w:contextualSpacing/>
        <w:jc w:val="both"/>
        <w:rPr>
          <w:rFonts w:ascii="Times New Roman" w:hAnsi="Times New Roman" w:cs="Times New Roman"/>
          <w:sz w:val="24"/>
          <w:szCs w:val="24"/>
        </w:rPr>
      </w:pPr>
      <w:r w:rsidRPr="00316B0A">
        <w:rPr>
          <w:rFonts w:ascii="Times New Roman" w:hAnsi="Times New Roman" w:cs="Times New Roman"/>
          <w:sz w:val="24"/>
          <w:szCs w:val="24"/>
        </w:rPr>
        <w:t xml:space="preserve">          Воздушные и кабельные линии (ВЛ и КЛ), транзитные линии электропередачи (ЛЭП), узловые и объектовые подстанции на территории поселения размещены за пределами зон возможных разрушений и зон возможного катастрофического затопления.</w:t>
      </w:r>
    </w:p>
    <w:p w:rsidR="00DC70D4" w:rsidRPr="00316B0A" w:rsidRDefault="00DC70D4" w:rsidP="00316B0A">
      <w:pPr>
        <w:pStyle w:val="ConsPlusNormal"/>
        <w:spacing w:line="360" w:lineRule="auto"/>
        <w:ind w:right="-143" w:firstLine="0"/>
        <w:contextualSpacing/>
        <w:jc w:val="both"/>
        <w:rPr>
          <w:rFonts w:ascii="Times New Roman" w:hAnsi="Times New Roman" w:cs="Times New Roman"/>
          <w:sz w:val="24"/>
          <w:szCs w:val="24"/>
        </w:rPr>
      </w:pPr>
      <w:r w:rsidRPr="00316B0A">
        <w:rPr>
          <w:rFonts w:ascii="Times New Roman" w:hAnsi="Times New Roman" w:cs="Times New Roman"/>
          <w:sz w:val="24"/>
          <w:szCs w:val="24"/>
        </w:rPr>
        <w:t xml:space="preserve">          В большинстве случаев объекты энергоснабжения, в частности, объекты  тепло- и водообеспечения не закольцованы и не подключены к резервным источникам электроснабжения, что может привести к возможным ЧС из-за аварий в энергосети.</w:t>
      </w:r>
    </w:p>
    <w:p w:rsidR="00DC70D4" w:rsidRPr="00316B0A" w:rsidRDefault="00DC70D4" w:rsidP="00316B0A">
      <w:pPr>
        <w:pStyle w:val="ConsPlusNormal"/>
        <w:spacing w:line="360" w:lineRule="auto"/>
        <w:ind w:right="-143" w:firstLine="0"/>
        <w:contextualSpacing/>
        <w:jc w:val="both"/>
        <w:rPr>
          <w:sz w:val="24"/>
          <w:szCs w:val="24"/>
        </w:rPr>
      </w:pPr>
      <w:r w:rsidRPr="00316B0A">
        <w:rPr>
          <w:rFonts w:ascii="Times New Roman" w:hAnsi="Times New Roman" w:cs="Times New Roman"/>
          <w:sz w:val="24"/>
          <w:szCs w:val="24"/>
        </w:rPr>
        <w:t xml:space="preserve">          При проектировании систем электроснабжения, распределительные линии электропередачи напряжением 10, 6 и 0,6кВ необходимо закольцовывать, а также  запроектировать возможность подводки линий к объектам по разным трассам.</w:t>
      </w:r>
      <w:r w:rsidRPr="00316B0A">
        <w:rPr>
          <w:sz w:val="24"/>
          <w:szCs w:val="24"/>
        </w:rPr>
        <w:t xml:space="preserve"> </w:t>
      </w:r>
    </w:p>
    <w:p w:rsidR="00903423" w:rsidRPr="00316B0A" w:rsidRDefault="00903423" w:rsidP="00316B0A">
      <w:pPr>
        <w:spacing w:after="0" w:line="360" w:lineRule="auto"/>
        <w:ind w:firstLine="567"/>
        <w:jc w:val="both"/>
        <w:rPr>
          <w:rFonts w:ascii="Times New Roman" w:hAnsi="Times New Roman"/>
          <w:b/>
          <w:sz w:val="28"/>
          <w:szCs w:val="28"/>
        </w:rPr>
      </w:pPr>
    </w:p>
    <w:p w:rsidR="00903423" w:rsidRPr="00316B0A" w:rsidRDefault="00903423" w:rsidP="00316B0A">
      <w:pPr>
        <w:spacing w:after="0" w:line="360" w:lineRule="auto"/>
        <w:ind w:firstLine="709"/>
        <w:jc w:val="both"/>
        <w:rPr>
          <w:rFonts w:ascii="Times New Roman" w:hAnsi="Times New Roman"/>
          <w:b/>
          <w:sz w:val="24"/>
          <w:szCs w:val="24"/>
        </w:rPr>
      </w:pPr>
      <w:r w:rsidRPr="00316B0A">
        <w:rPr>
          <w:rFonts w:ascii="Times New Roman" w:hAnsi="Times New Roman"/>
          <w:b/>
          <w:sz w:val="24"/>
          <w:szCs w:val="24"/>
        </w:rPr>
        <w:t>Теплоснабжение</w:t>
      </w:r>
    </w:p>
    <w:p w:rsidR="00903423" w:rsidRPr="00316B0A" w:rsidRDefault="00903423" w:rsidP="00316B0A">
      <w:pPr>
        <w:spacing w:before="240" w:after="0" w:line="360" w:lineRule="auto"/>
        <w:ind w:firstLine="709"/>
        <w:jc w:val="both"/>
        <w:rPr>
          <w:rFonts w:ascii="Times New Roman" w:hAnsi="Times New Roman"/>
          <w:sz w:val="24"/>
          <w:szCs w:val="24"/>
        </w:rPr>
      </w:pPr>
      <w:r w:rsidRPr="00316B0A">
        <w:rPr>
          <w:rFonts w:ascii="Times New Roman" w:hAnsi="Times New Roman"/>
          <w:sz w:val="24"/>
          <w:szCs w:val="24"/>
        </w:rPr>
        <w:t>Источниками теплоснабжения поселка Оверята, села Мысы, села Черная и деревни Брагино являются 6 котельных, работающие на природном газе. Централизованное теплоснабжение обеспечивается исключительно для зданий учреждений социальной сферы в с. Черная и д. Брагино, дл</w:t>
      </w:r>
      <w:r w:rsidR="00F871D6" w:rsidRPr="00316B0A">
        <w:rPr>
          <w:rFonts w:ascii="Times New Roman" w:hAnsi="Times New Roman"/>
          <w:sz w:val="24"/>
          <w:szCs w:val="24"/>
        </w:rPr>
        <w:t>я</w:t>
      </w:r>
      <w:r w:rsidRPr="00316B0A">
        <w:rPr>
          <w:rFonts w:ascii="Times New Roman" w:hAnsi="Times New Roman"/>
          <w:sz w:val="24"/>
          <w:szCs w:val="24"/>
        </w:rPr>
        <w:t xml:space="preserve"> населения и зданий социальной сферы – в п. Оверята, с. Мысы.</w:t>
      </w: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Котельные находятся в муниципальной собственности.</w:t>
      </w:r>
    </w:p>
    <w:p w:rsidR="00903423" w:rsidRPr="00316B0A" w:rsidRDefault="00903423" w:rsidP="00316B0A">
      <w:pPr>
        <w:spacing w:before="240" w:after="0" w:line="360" w:lineRule="auto"/>
        <w:jc w:val="right"/>
        <w:rPr>
          <w:rFonts w:ascii="Times New Roman" w:hAnsi="Times New Roman"/>
          <w:sz w:val="24"/>
          <w:szCs w:val="24"/>
        </w:rPr>
      </w:pPr>
      <w:r w:rsidRPr="00316B0A">
        <w:rPr>
          <w:rFonts w:ascii="Times New Roman" w:hAnsi="Times New Roman"/>
          <w:sz w:val="24"/>
          <w:szCs w:val="24"/>
        </w:rPr>
        <w:t>Таблица 1.</w:t>
      </w:r>
      <w:r w:rsidR="00604CE7" w:rsidRPr="00316B0A">
        <w:rPr>
          <w:rFonts w:ascii="Times New Roman" w:hAnsi="Times New Roman"/>
          <w:sz w:val="24"/>
          <w:szCs w:val="24"/>
        </w:rPr>
        <w:t>1.3</w:t>
      </w:r>
      <w:r w:rsidRPr="00316B0A">
        <w:rPr>
          <w:rFonts w:ascii="Times New Roman" w:hAnsi="Times New Roman"/>
          <w:sz w:val="24"/>
          <w:szCs w:val="24"/>
        </w:rPr>
        <w:t xml:space="preserve"> </w:t>
      </w:r>
    </w:p>
    <w:p w:rsidR="00903423" w:rsidRPr="00316B0A" w:rsidRDefault="00903423" w:rsidP="00316B0A">
      <w:pPr>
        <w:spacing w:line="360" w:lineRule="auto"/>
        <w:jc w:val="center"/>
        <w:rPr>
          <w:rFonts w:ascii="Times New Roman" w:hAnsi="Times New Roman"/>
          <w:sz w:val="24"/>
          <w:szCs w:val="24"/>
        </w:rPr>
      </w:pPr>
      <w:r w:rsidRPr="00316B0A">
        <w:rPr>
          <w:rFonts w:ascii="Times New Roman" w:hAnsi="Times New Roman"/>
          <w:sz w:val="24"/>
          <w:szCs w:val="24"/>
        </w:rPr>
        <w:t>Источники теплоснабжения</w:t>
      </w:r>
      <w:r w:rsidR="006C3936" w:rsidRPr="00316B0A">
        <w:rPr>
          <w:rStyle w:val="af2"/>
          <w:rFonts w:ascii="Times New Roman" w:hAnsi="Times New Roman"/>
          <w:sz w:val="24"/>
          <w:szCs w:val="24"/>
        </w:rPr>
        <w:footnoteReference w:id="3"/>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8"/>
        <w:gridCol w:w="1829"/>
        <w:gridCol w:w="1220"/>
        <w:gridCol w:w="1885"/>
        <w:gridCol w:w="1248"/>
        <w:gridCol w:w="1960"/>
      </w:tblGrid>
      <w:tr w:rsidR="00903423" w:rsidRPr="00316B0A" w:rsidTr="00903423">
        <w:tc>
          <w:tcPr>
            <w:tcW w:w="0" w:type="auto"/>
          </w:tcPr>
          <w:p w:rsidR="00903423" w:rsidRPr="00316B0A" w:rsidRDefault="00903423" w:rsidP="00316B0A">
            <w:pPr>
              <w:spacing w:before="60" w:after="0" w:line="240" w:lineRule="auto"/>
              <w:jc w:val="center"/>
              <w:rPr>
                <w:rFonts w:ascii="Times New Roman" w:hAnsi="Times New Roman"/>
                <w:b/>
                <w:bCs/>
                <w:sz w:val="20"/>
                <w:szCs w:val="20"/>
              </w:rPr>
            </w:pPr>
            <w:r w:rsidRPr="00316B0A">
              <w:rPr>
                <w:rFonts w:ascii="Times New Roman" w:hAnsi="Times New Roman"/>
                <w:b/>
                <w:sz w:val="20"/>
                <w:szCs w:val="20"/>
              </w:rPr>
              <w:t>Населенный пункт</w:t>
            </w:r>
          </w:p>
        </w:tc>
        <w:tc>
          <w:tcPr>
            <w:tcW w:w="1829" w:type="dxa"/>
          </w:tcPr>
          <w:p w:rsidR="00903423" w:rsidRPr="00316B0A" w:rsidRDefault="00903423" w:rsidP="00316B0A">
            <w:pPr>
              <w:spacing w:before="60" w:after="0" w:line="240" w:lineRule="auto"/>
              <w:jc w:val="center"/>
              <w:rPr>
                <w:rFonts w:ascii="Times New Roman" w:hAnsi="Times New Roman"/>
                <w:b/>
                <w:bCs/>
                <w:sz w:val="20"/>
                <w:szCs w:val="20"/>
              </w:rPr>
            </w:pPr>
            <w:r w:rsidRPr="00316B0A">
              <w:rPr>
                <w:rFonts w:ascii="Times New Roman" w:hAnsi="Times New Roman"/>
                <w:b/>
                <w:sz w:val="20"/>
                <w:szCs w:val="20"/>
              </w:rPr>
              <w:t>Источник теплоснабжения</w:t>
            </w:r>
          </w:p>
        </w:tc>
        <w:tc>
          <w:tcPr>
            <w:tcW w:w="1220" w:type="dxa"/>
          </w:tcPr>
          <w:p w:rsidR="00903423" w:rsidRPr="00316B0A" w:rsidRDefault="00903423" w:rsidP="00316B0A">
            <w:pPr>
              <w:spacing w:before="60" w:after="0" w:line="240" w:lineRule="auto"/>
              <w:jc w:val="center"/>
              <w:rPr>
                <w:rFonts w:ascii="Times New Roman" w:hAnsi="Times New Roman"/>
                <w:b/>
                <w:bCs/>
                <w:sz w:val="20"/>
                <w:szCs w:val="20"/>
              </w:rPr>
            </w:pPr>
            <w:r w:rsidRPr="00316B0A">
              <w:rPr>
                <w:rFonts w:ascii="Times New Roman" w:hAnsi="Times New Roman"/>
                <w:b/>
                <w:sz w:val="20"/>
                <w:szCs w:val="20"/>
              </w:rPr>
              <w:t>Топливо</w:t>
            </w:r>
          </w:p>
        </w:tc>
        <w:tc>
          <w:tcPr>
            <w:tcW w:w="0" w:type="auto"/>
          </w:tcPr>
          <w:p w:rsidR="00903423" w:rsidRPr="00316B0A" w:rsidRDefault="00903423" w:rsidP="00316B0A">
            <w:pPr>
              <w:spacing w:before="60" w:after="0" w:line="240" w:lineRule="auto"/>
              <w:jc w:val="center"/>
              <w:rPr>
                <w:rFonts w:ascii="Times New Roman" w:hAnsi="Times New Roman"/>
                <w:b/>
                <w:sz w:val="20"/>
                <w:szCs w:val="20"/>
              </w:rPr>
            </w:pPr>
            <w:r w:rsidRPr="00316B0A">
              <w:rPr>
                <w:rFonts w:ascii="Times New Roman" w:hAnsi="Times New Roman"/>
                <w:b/>
                <w:sz w:val="20"/>
                <w:szCs w:val="20"/>
              </w:rPr>
              <w:t>% физического износа котельного оборудования</w:t>
            </w:r>
          </w:p>
        </w:tc>
        <w:tc>
          <w:tcPr>
            <w:tcW w:w="0" w:type="auto"/>
          </w:tcPr>
          <w:p w:rsidR="00903423" w:rsidRPr="00316B0A" w:rsidRDefault="00903423" w:rsidP="00316B0A">
            <w:pPr>
              <w:spacing w:before="60" w:after="0" w:line="240" w:lineRule="auto"/>
              <w:jc w:val="center"/>
              <w:rPr>
                <w:rFonts w:ascii="Times New Roman" w:hAnsi="Times New Roman"/>
                <w:b/>
                <w:bCs/>
                <w:sz w:val="20"/>
                <w:szCs w:val="20"/>
              </w:rPr>
            </w:pPr>
            <w:r w:rsidRPr="00316B0A">
              <w:rPr>
                <w:rFonts w:ascii="Times New Roman" w:hAnsi="Times New Roman"/>
                <w:b/>
                <w:sz w:val="20"/>
                <w:szCs w:val="20"/>
              </w:rPr>
              <w:t>Тепловая мощность</w:t>
            </w:r>
          </w:p>
        </w:tc>
        <w:tc>
          <w:tcPr>
            <w:tcW w:w="0" w:type="auto"/>
          </w:tcPr>
          <w:p w:rsidR="00903423" w:rsidRPr="00316B0A" w:rsidRDefault="00903423" w:rsidP="00316B0A">
            <w:pPr>
              <w:spacing w:before="60" w:after="0" w:line="240" w:lineRule="auto"/>
              <w:jc w:val="center"/>
              <w:rPr>
                <w:rFonts w:ascii="Times New Roman" w:hAnsi="Times New Roman"/>
                <w:b/>
                <w:bCs/>
                <w:sz w:val="20"/>
                <w:szCs w:val="20"/>
              </w:rPr>
            </w:pPr>
            <w:r w:rsidRPr="00316B0A">
              <w:rPr>
                <w:rFonts w:ascii="Times New Roman" w:hAnsi="Times New Roman"/>
                <w:b/>
                <w:sz w:val="20"/>
                <w:szCs w:val="20"/>
              </w:rPr>
              <w:t>Присоединенная тепловая нагрузка</w:t>
            </w:r>
          </w:p>
        </w:tc>
      </w:tr>
      <w:tr w:rsidR="00903423" w:rsidRPr="00316B0A" w:rsidTr="00903423">
        <w:tc>
          <w:tcPr>
            <w:tcW w:w="0" w:type="auto"/>
          </w:tcPr>
          <w:p w:rsidR="00903423" w:rsidRPr="00316B0A" w:rsidRDefault="00903423" w:rsidP="00316B0A">
            <w:pPr>
              <w:spacing w:before="60" w:after="0" w:line="240" w:lineRule="auto"/>
              <w:jc w:val="both"/>
              <w:rPr>
                <w:rFonts w:ascii="Times New Roman" w:hAnsi="Times New Roman"/>
                <w:b/>
                <w:bCs/>
                <w:sz w:val="20"/>
                <w:szCs w:val="20"/>
              </w:rPr>
            </w:pPr>
            <w:r w:rsidRPr="00316B0A">
              <w:rPr>
                <w:rFonts w:ascii="Times New Roman" w:hAnsi="Times New Roman"/>
                <w:sz w:val="20"/>
                <w:szCs w:val="20"/>
              </w:rPr>
              <w:t>п. Оверята</w:t>
            </w:r>
          </w:p>
        </w:tc>
        <w:tc>
          <w:tcPr>
            <w:tcW w:w="1829" w:type="dxa"/>
          </w:tcPr>
          <w:p w:rsidR="00903423" w:rsidRPr="00316B0A" w:rsidRDefault="00903423" w:rsidP="00316B0A">
            <w:pPr>
              <w:spacing w:before="60" w:after="0" w:line="240" w:lineRule="auto"/>
              <w:jc w:val="center"/>
              <w:rPr>
                <w:rFonts w:ascii="Times New Roman" w:hAnsi="Times New Roman"/>
                <w:sz w:val="20"/>
                <w:szCs w:val="20"/>
              </w:rPr>
            </w:pPr>
            <w:r w:rsidRPr="00316B0A">
              <w:rPr>
                <w:rFonts w:ascii="Times New Roman" w:hAnsi="Times New Roman"/>
                <w:sz w:val="20"/>
                <w:szCs w:val="20"/>
              </w:rPr>
              <w:t>3 котельных</w:t>
            </w:r>
          </w:p>
        </w:tc>
        <w:tc>
          <w:tcPr>
            <w:tcW w:w="1220" w:type="dxa"/>
          </w:tcPr>
          <w:p w:rsidR="00903423" w:rsidRPr="00316B0A" w:rsidRDefault="00903423" w:rsidP="00316B0A">
            <w:pPr>
              <w:spacing w:before="60" w:after="0" w:line="240" w:lineRule="auto"/>
              <w:jc w:val="center"/>
              <w:rPr>
                <w:rFonts w:ascii="Times New Roman" w:hAnsi="Times New Roman"/>
                <w:sz w:val="20"/>
                <w:szCs w:val="20"/>
              </w:rPr>
            </w:pPr>
            <w:r w:rsidRPr="00316B0A">
              <w:rPr>
                <w:rFonts w:ascii="Times New Roman" w:hAnsi="Times New Roman"/>
                <w:sz w:val="20"/>
                <w:szCs w:val="20"/>
              </w:rPr>
              <w:t>природный газ</w:t>
            </w:r>
          </w:p>
        </w:tc>
        <w:tc>
          <w:tcPr>
            <w:tcW w:w="0" w:type="auto"/>
          </w:tcPr>
          <w:p w:rsidR="00903423" w:rsidRPr="00316B0A" w:rsidRDefault="00903423" w:rsidP="00316B0A">
            <w:pPr>
              <w:spacing w:before="60" w:after="0" w:line="240" w:lineRule="auto"/>
              <w:jc w:val="center"/>
              <w:rPr>
                <w:rFonts w:ascii="Times New Roman" w:hAnsi="Times New Roman"/>
                <w:sz w:val="20"/>
                <w:szCs w:val="20"/>
              </w:rPr>
            </w:pPr>
            <w:r w:rsidRPr="00316B0A">
              <w:rPr>
                <w:rFonts w:ascii="Times New Roman" w:hAnsi="Times New Roman"/>
                <w:sz w:val="20"/>
                <w:szCs w:val="20"/>
                <w:lang w:val="en-US"/>
              </w:rPr>
              <w:t>&gt;80%</w:t>
            </w:r>
          </w:p>
        </w:tc>
        <w:tc>
          <w:tcPr>
            <w:tcW w:w="0" w:type="auto"/>
          </w:tcPr>
          <w:p w:rsidR="00903423" w:rsidRPr="00316B0A" w:rsidRDefault="00273F44" w:rsidP="00316B0A">
            <w:pPr>
              <w:spacing w:before="60" w:after="0" w:line="240" w:lineRule="auto"/>
              <w:jc w:val="center"/>
              <w:rPr>
                <w:rFonts w:ascii="Times New Roman" w:hAnsi="Times New Roman"/>
                <w:sz w:val="20"/>
                <w:szCs w:val="20"/>
              </w:rPr>
            </w:pPr>
            <w:r w:rsidRPr="00316B0A">
              <w:rPr>
                <w:rFonts w:ascii="Times New Roman" w:hAnsi="Times New Roman"/>
                <w:sz w:val="20"/>
                <w:szCs w:val="20"/>
              </w:rPr>
              <w:t>61</w:t>
            </w:r>
            <w:r w:rsidR="00903423" w:rsidRPr="00316B0A">
              <w:rPr>
                <w:rFonts w:ascii="Times New Roman" w:hAnsi="Times New Roman"/>
                <w:sz w:val="20"/>
                <w:szCs w:val="20"/>
              </w:rPr>
              <w:t xml:space="preserve"> Гкал/час</w:t>
            </w:r>
          </w:p>
        </w:tc>
        <w:tc>
          <w:tcPr>
            <w:tcW w:w="0" w:type="auto"/>
          </w:tcPr>
          <w:p w:rsidR="00903423" w:rsidRPr="00316B0A" w:rsidRDefault="00903423" w:rsidP="00316B0A">
            <w:pPr>
              <w:spacing w:before="60" w:after="0" w:line="240" w:lineRule="auto"/>
              <w:jc w:val="center"/>
              <w:rPr>
                <w:rFonts w:ascii="Times New Roman" w:hAnsi="Times New Roman"/>
                <w:sz w:val="20"/>
                <w:szCs w:val="20"/>
              </w:rPr>
            </w:pPr>
            <w:r w:rsidRPr="00316B0A">
              <w:rPr>
                <w:rFonts w:ascii="Times New Roman" w:hAnsi="Times New Roman"/>
                <w:sz w:val="20"/>
                <w:szCs w:val="20"/>
              </w:rPr>
              <w:t>2,5 Гкал/час</w:t>
            </w:r>
          </w:p>
        </w:tc>
      </w:tr>
      <w:tr w:rsidR="00903423" w:rsidRPr="00316B0A" w:rsidTr="00903423">
        <w:tc>
          <w:tcPr>
            <w:tcW w:w="0" w:type="auto"/>
          </w:tcPr>
          <w:p w:rsidR="00903423" w:rsidRPr="00316B0A" w:rsidRDefault="00903423" w:rsidP="00316B0A">
            <w:pPr>
              <w:spacing w:before="60" w:after="0" w:line="240" w:lineRule="auto"/>
              <w:jc w:val="both"/>
              <w:rPr>
                <w:rFonts w:ascii="Times New Roman" w:hAnsi="Times New Roman"/>
                <w:b/>
                <w:bCs/>
                <w:color w:val="000000"/>
                <w:sz w:val="20"/>
                <w:szCs w:val="20"/>
              </w:rPr>
            </w:pPr>
            <w:r w:rsidRPr="00316B0A">
              <w:rPr>
                <w:rFonts w:ascii="Times New Roman" w:hAnsi="Times New Roman"/>
                <w:color w:val="000000"/>
                <w:sz w:val="20"/>
                <w:szCs w:val="20"/>
              </w:rPr>
              <w:t>с. Мысы</w:t>
            </w:r>
          </w:p>
        </w:tc>
        <w:tc>
          <w:tcPr>
            <w:tcW w:w="1829" w:type="dxa"/>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 котельная</w:t>
            </w:r>
          </w:p>
        </w:tc>
        <w:tc>
          <w:tcPr>
            <w:tcW w:w="1220" w:type="dxa"/>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xml:space="preserve">природный </w:t>
            </w:r>
            <w:r w:rsidRPr="00316B0A">
              <w:rPr>
                <w:rFonts w:ascii="Times New Roman" w:hAnsi="Times New Roman"/>
                <w:color w:val="000000"/>
                <w:sz w:val="20"/>
                <w:szCs w:val="20"/>
              </w:rPr>
              <w:lastRenderedPageBreak/>
              <w:t>газ</w:t>
            </w:r>
          </w:p>
        </w:tc>
        <w:tc>
          <w:tcPr>
            <w:tcW w:w="0" w:type="auto"/>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lang w:val="en-US"/>
              </w:rPr>
              <w:lastRenderedPageBreak/>
              <w:t>&gt;80%</w:t>
            </w:r>
          </w:p>
        </w:tc>
        <w:tc>
          <w:tcPr>
            <w:tcW w:w="0" w:type="auto"/>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 Гкал/час</w:t>
            </w:r>
          </w:p>
        </w:tc>
        <w:tc>
          <w:tcPr>
            <w:tcW w:w="0" w:type="auto"/>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 Гкал/час</w:t>
            </w:r>
          </w:p>
        </w:tc>
      </w:tr>
      <w:tr w:rsidR="00903423" w:rsidRPr="00316B0A" w:rsidTr="00903423">
        <w:tc>
          <w:tcPr>
            <w:tcW w:w="0" w:type="auto"/>
          </w:tcPr>
          <w:p w:rsidR="00903423" w:rsidRPr="00316B0A" w:rsidRDefault="00903423" w:rsidP="00316B0A">
            <w:pPr>
              <w:spacing w:before="60" w:after="0" w:line="240" w:lineRule="auto"/>
              <w:jc w:val="both"/>
              <w:rPr>
                <w:rFonts w:ascii="Times New Roman" w:hAnsi="Times New Roman"/>
                <w:b/>
                <w:bCs/>
                <w:color w:val="000000"/>
                <w:sz w:val="20"/>
                <w:szCs w:val="20"/>
              </w:rPr>
            </w:pPr>
            <w:r w:rsidRPr="00316B0A">
              <w:rPr>
                <w:rFonts w:ascii="Times New Roman" w:hAnsi="Times New Roman"/>
                <w:color w:val="000000"/>
                <w:sz w:val="20"/>
                <w:szCs w:val="20"/>
              </w:rPr>
              <w:lastRenderedPageBreak/>
              <w:t>с. Черная</w:t>
            </w:r>
          </w:p>
        </w:tc>
        <w:tc>
          <w:tcPr>
            <w:tcW w:w="1829" w:type="dxa"/>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 котельная</w:t>
            </w:r>
          </w:p>
        </w:tc>
        <w:tc>
          <w:tcPr>
            <w:tcW w:w="1220" w:type="dxa"/>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природный газ</w:t>
            </w:r>
          </w:p>
        </w:tc>
        <w:tc>
          <w:tcPr>
            <w:tcW w:w="0" w:type="auto"/>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lang w:val="en-US"/>
              </w:rPr>
              <w:t>&gt;80%</w:t>
            </w:r>
          </w:p>
        </w:tc>
        <w:tc>
          <w:tcPr>
            <w:tcW w:w="0" w:type="auto"/>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2,58 Гкал/час</w:t>
            </w:r>
          </w:p>
        </w:tc>
        <w:tc>
          <w:tcPr>
            <w:tcW w:w="0" w:type="auto"/>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2,15 Гкал/час</w:t>
            </w:r>
          </w:p>
        </w:tc>
      </w:tr>
      <w:tr w:rsidR="00903423" w:rsidRPr="00316B0A" w:rsidTr="00903423">
        <w:tc>
          <w:tcPr>
            <w:tcW w:w="0" w:type="auto"/>
          </w:tcPr>
          <w:p w:rsidR="00903423" w:rsidRPr="00316B0A" w:rsidRDefault="00903423" w:rsidP="00316B0A">
            <w:pPr>
              <w:spacing w:before="60" w:after="0" w:line="240" w:lineRule="auto"/>
              <w:jc w:val="both"/>
              <w:rPr>
                <w:rFonts w:ascii="Times New Roman" w:hAnsi="Times New Roman"/>
                <w:b/>
                <w:bCs/>
                <w:color w:val="000000"/>
                <w:sz w:val="20"/>
                <w:szCs w:val="20"/>
              </w:rPr>
            </w:pPr>
            <w:r w:rsidRPr="00316B0A">
              <w:rPr>
                <w:rFonts w:ascii="Times New Roman" w:hAnsi="Times New Roman"/>
                <w:color w:val="000000"/>
                <w:sz w:val="20"/>
                <w:szCs w:val="20"/>
              </w:rPr>
              <w:t>д. Брагино</w:t>
            </w:r>
          </w:p>
        </w:tc>
        <w:tc>
          <w:tcPr>
            <w:tcW w:w="1829" w:type="dxa"/>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 котельная</w:t>
            </w:r>
          </w:p>
        </w:tc>
        <w:tc>
          <w:tcPr>
            <w:tcW w:w="1220" w:type="dxa"/>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природный газ</w:t>
            </w:r>
          </w:p>
        </w:tc>
        <w:tc>
          <w:tcPr>
            <w:tcW w:w="0" w:type="auto"/>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lang w:val="en-US"/>
              </w:rPr>
              <w:t>&gt;80%</w:t>
            </w:r>
          </w:p>
        </w:tc>
        <w:tc>
          <w:tcPr>
            <w:tcW w:w="0" w:type="auto"/>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 Гкал/час</w:t>
            </w:r>
          </w:p>
        </w:tc>
        <w:tc>
          <w:tcPr>
            <w:tcW w:w="0" w:type="auto"/>
          </w:tcPr>
          <w:p w:rsidR="00903423" w:rsidRPr="00316B0A" w:rsidRDefault="00903423" w:rsidP="00316B0A">
            <w:pPr>
              <w:spacing w:before="6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0,68 Гкал/час</w:t>
            </w:r>
          </w:p>
        </w:tc>
      </w:tr>
    </w:tbl>
    <w:p w:rsidR="00903423" w:rsidRPr="00316B0A" w:rsidRDefault="00903423" w:rsidP="00316B0A">
      <w:pPr>
        <w:spacing w:after="0" w:line="360" w:lineRule="auto"/>
        <w:ind w:firstLine="709"/>
        <w:jc w:val="both"/>
        <w:rPr>
          <w:rFonts w:ascii="Times New Roman" w:hAnsi="Times New Roman"/>
          <w:color w:val="000000"/>
          <w:sz w:val="28"/>
          <w:szCs w:val="28"/>
        </w:rPr>
      </w:pP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Общая мощность тепловой системы Оверятского городского поселения – 10,58 Гкал/час, общая присоединенная тепловая нагрузка – 6,33 Гкал/час.</w:t>
      </w:r>
    </w:p>
    <w:p w:rsidR="00903423" w:rsidRPr="00316B0A" w:rsidRDefault="00604CE7"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Таблица 1.1.4</w:t>
      </w:r>
    </w:p>
    <w:p w:rsidR="00903423" w:rsidRPr="00316B0A" w:rsidRDefault="00903423" w:rsidP="00316B0A">
      <w:pPr>
        <w:spacing w:after="12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Сети теплоснабжения Оверятского городского поселения</w:t>
      </w:r>
      <w:r w:rsidR="006C3936" w:rsidRPr="00316B0A">
        <w:rPr>
          <w:rStyle w:val="af2"/>
          <w:rFonts w:ascii="Times New Roman" w:hAnsi="Times New Roman"/>
          <w:color w:val="000000"/>
          <w:sz w:val="24"/>
          <w:szCs w:val="24"/>
        </w:rPr>
        <w:footnoteReference w:id="4"/>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824"/>
        <w:gridCol w:w="2125"/>
        <w:gridCol w:w="1921"/>
        <w:gridCol w:w="1899"/>
        <w:gridCol w:w="1837"/>
      </w:tblGrid>
      <w:tr w:rsidR="00903423" w:rsidRPr="00316B0A" w:rsidTr="00903423">
        <w:tc>
          <w:tcPr>
            <w:tcW w:w="1907" w:type="dxa"/>
          </w:tcPr>
          <w:p w:rsidR="00903423" w:rsidRPr="00316B0A" w:rsidRDefault="00903423" w:rsidP="00316B0A">
            <w:pPr>
              <w:spacing w:before="60"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Населенный пункт</w:t>
            </w:r>
          </w:p>
        </w:tc>
        <w:tc>
          <w:tcPr>
            <w:tcW w:w="2180" w:type="dxa"/>
          </w:tcPr>
          <w:p w:rsidR="00903423" w:rsidRPr="00316B0A" w:rsidRDefault="00903423" w:rsidP="00316B0A">
            <w:pPr>
              <w:spacing w:before="60" w:after="0" w:line="240" w:lineRule="auto"/>
              <w:jc w:val="center"/>
              <w:rPr>
                <w:rFonts w:ascii="Times New Roman" w:hAnsi="Times New Roman"/>
                <w:bCs/>
                <w:sz w:val="24"/>
                <w:szCs w:val="24"/>
              </w:rPr>
            </w:pPr>
            <w:r w:rsidRPr="00316B0A">
              <w:rPr>
                <w:rFonts w:ascii="Times New Roman" w:hAnsi="Times New Roman"/>
                <w:bCs/>
                <w:sz w:val="24"/>
                <w:szCs w:val="24"/>
              </w:rPr>
              <w:t>Протяженность сетей теплоснабжения (подземных / надземных)</w:t>
            </w:r>
          </w:p>
        </w:tc>
        <w:tc>
          <w:tcPr>
            <w:tcW w:w="1927" w:type="dxa"/>
          </w:tcPr>
          <w:p w:rsidR="00903423" w:rsidRPr="00316B0A" w:rsidRDefault="00903423" w:rsidP="00316B0A">
            <w:pPr>
              <w:spacing w:before="60"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Диаметр труб магистральной сети теплоснабжения</w:t>
            </w:r>
          </w:p>
        </w:tc>
        <w:tc>
          <w:tcPr>
            <w:tcW w:w="1749" w:type="dxa"/>
          </w:tcPr>
          <w:p w:rsidR="00903423" w:rsidRPr="00316B0A" w:rsidRDefault="00903423" w:rsidP="00316B0A">
            <w:pPr>
              <w:spacing w:before="60"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 износа сетей теплоснабжения</w:t>
            </w:r>
          </w:p>
        </w:tc>
        <w:tc>
          <w:tcPr>
            <w:tcW w:w="1843" w:type="dxa"/>
          </w:tcPr>
          <w:p w:rsidR="00903423" w:rsidRPr="00316B0A" w:rsidRDefault="00903423" w:rsidP="00316B0A">
            <w:pPr>
              <w:spacing w:before="60"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Протяженность ветхих тепловых сетей</w:t>
            </w:r>
          </w:p>
        </w:tc>
      </w:tr>
      <w:tr w:rsidR="00903423" w:rsidRPr="00316B0A" w:rsidTr="00903423">
        <w:tc>
          <w:tcPr>
            <w:tcW w:w="1907" w:type="dxa"/>
          </w:tcPr>
          <w:p w:rsidR="00903423" w:rsidRPr="00316B0A" w:rsidRDefault="00903423" w:rsidP="00316B0A">
            <w:pPr>
              <w:spacing w:before="60" w:after="0" w:line="240" w:lineRule="auto"/>
              <w:jc w:val="both"/>
              <w:rPr>
                <w:rFonts w:ascii="Times New Roman" w:hAnsi="Times New Roman"/>
                <w:bCs/>
                <w:color w:val="000000"/>
                <w:sz w:val="24"/>
                <w:szCs w:val="24"/>
              </w:rPr>
            </w:pPr>
            <w:r w:rsidRPr="00316B0A">
              <w:rPr>
                <w:rFonts w:ascii="Times New Roman" w:hAnsi="Times New Roman"/>
                <w:bCs/>
                <w:color w:val="000000"/>
                <w:sz w:val="24"/>
                <w:szCs w:val="24"/>
              </w:rPr>
              <w:t>п. Оверята</w:t>
            </w:r>
          </w:p>
        </w:tc>
        <w:tc>
          <w:tcPr>
            <w:tcW w:w="2180"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7,85 км"/>
              </w:smartTagPr>
              <w:r w:rsidRPr="00316B0A">
                <w:rPr>
                  <w:rFonts w:ascii="Times New Roman" w:hAnsi="Times New Roman"/>
                  <w:color w:val="000000"/>
                  <w:sz w:val="24"/>
                  <w:szCs w:val="24"/>
                </w:rPr>
                <w:t>7,85 км</w:t>
              </w:r>
            </w:smartTag>
            <w:r w:rsidRPr="00316B0A">
              <w:rPr>
                <w:rFonts w:ascii="Times New Roman" w:hAnsi="Times New Roman"/>
                <w:color w:val="000000"/>
                <w:sz w:val="24"/>
                <w:szCs w:val="24"/>
              </w:rPr>
              <w:t xml:space="preserve"> </w:t>
            </w:r>
          </w:p>
          <w:p w:rsidR="00903423" w:rsidRPr="00316B0A" w:rsidRDefault="00903423" w:rsidP="00316B0A">
            <w:pPr>
              <w:spacing w:before="6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(1,5 / 6,35)</w:t>
            </w:r>
          </w:p>
        </w:tc>
        <w:tc>
          <w:tcPr>
            <w:tcW w:w="1927"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150 мм"/>
              </w:smartTagPr>
              <w:r w:rsidRPr="00316B0A">
                <w:rPr>
                  <w:rFonts w:ascii="Times New Roman" w:hAnsi="Times New Roman"/>
                  <w:color w:val="000000"/>
                  <w:sz w:val="24"/>
                  <w:szCs w:val="24"/>
                </w:rPr>
                <w:t>150 мм</w:t>
              </w:r>
            </w:smartTag>
          </w:p>
        </w:tc>
        <w:tc>
          <w:tcPr>
            <w:tcW w:w="1749" w:type="dxa"/>
          </w:tcPr>
          <w:p w:rsidR="00903423" w:rsidRPr="00316B0A" w:rsidRDefault="00903423" w:rsidP="00316B0A">
            <w:pPr>
              <w:spacing w:before="6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80</w:t>
            </w:r>
          </w:p>
        </w:tc>
        <w:tc>
          <w:tcPr>
            <w:tcW w:w="1843"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7,85 км"/>
              </w:smartTagPr>
              <w:r w:rsidRPr="00316B0A">
                <w:rPr>
                  <w:rFonts w:ascii="Times New Roman" w:hAnsi="Times New Roman"/>
                  <w:color w:val="000000"/>
                  <w:sz w:val="24"/>
                  <w:szCs w:val="24"/>
                </w:rPr>
                <w:t>7,85 км</w:t>
              </w:r>
            </w:smartTag>
            <w:r w:rsidRPr="00316B0A">
              <w:rPr>
                <w:rFonts w:ascii="Times New Roman" w:hAnsi="Times New Roman"/>
                <w:color w:val="000000"/>
                <w:sz w:val="24"/>
                <w:szCs w:val="24"/>
              </w:rPr>
              <w:t xml:space="preserve"> </w:t>
            </w:r>
          </w:p>
        </w:tc>
      </w:tr>
      <w:tr w:rsidR="00903423" w:rsidRPr="00316B0A" w:rsidTr="00903423">
        <w:tc>
          <w:tcPr>
            <w:tcW w:w="1907" w:type="dxa"/>
          </w:tcPr>
          <w:p w:rsidR="00903423" w:rsidRPr="00316B0A" w:rsidRDefault="00903423" w:rsidP="00316B0A">
            <w:pPr>
              <w:spacing w:before="60" w:after="0" w:line="240" w:lineRule="auto"/>
              <w:jc w:val="both"/>
              <w:rPr>
                <w:rFonts w:ascii="Times New Roman" w:hAnsi="Times New Roman"/>
                <w:bCs/>
                <w:color w:val="000000"/>
                <w:sz w:val="24"/>
                <w:szCs w:val="24"/>
              </w:rPr>
            </w:pPr>
            <w:r w:rsidRPr="00316B0A">
              <w:rPr>
                <w:rFonts w:ascii="Times New Roman" w:hAnsi="Times New Roman"/>
                <w:bCs/>
                <w:color w:val="000000"/>
                <w:sz w:val="24"/>
                <w:szCs w:val="24"/>
              </w:rPr>
              <w:t>с. Мысы</w:t>
            </w:r>
          </w:p>
        </w:tc>
        <w:tc>
          <w:tcPr>
            <w:tcW w:w="2180"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3,5 км"/>
              </w:smartTagPr>
              <w:r w:rsidRPr="00316B0A">
                <w:rPr>
                  <w:rFonts w:ascii="Times New Roman" w:hAnsi="Times New Roman"/>
                  <w:color w:val="000000"/>
                  <w:sz w:val="24"/>
                  <w:szCs w:val="24"/>
                </w:rPr>
                <w:t>3,5 км</w:t>
              </w:r>
            </w:smartTag>
          </w:p>
          <w:p w:rsidR="00903423" w:rsidRPr="00316B0A" w:rsidRDefault="00903423" w:rsidP="00316B0A">
            <w:pPr>
              <w:spacing w:before="6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 / 2,5)</w:t>
            </w:r>
          </w:p>
        </w:tc>
        <w:tc>
          <w:tcPr>
            <w:tcW w:w="1927"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150 мм"/>
              </w:smartTagPr>
              <w:r w:rsidRPr="00316B0A">
                <w:rPr>
                  <w:rFonts w:ascii="Times New Roman" w:hAnsi="Times New Roman"/>
                  <w:color w:val="000000"/>
                  <w:sz w:val="24"/>
                  <w:szCs w:val="24"/>
                </w:rPr>
                <w:t>150 мм</w:t>
              </w:r>
            </w:smartTag>
          </w:p>
        </w:tc>
        <w:tc>
          <w:tcPr>
            <w:tcW w:w="1749" w:type="dxa"/>
          </w:tcPr>
          <w:p w:rsidR="00903423" w:rsidRPr="00316B0A" w:rsidRDefault="00903423" w:rsidP="00316B0A">
            <w:pPr>
              <w:spacing w:before="6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80</w:t>
            </w:r>
          </w:p>
        </w:tc>
        <w:tc>
          <w:tcPr>
            <w:tcW w:w="1843"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3,5 км"/>
              </w:smartTagPr>
              <w:r w:rsidRPr="00316B0A">
                <w:rPr>
                  <w:rFonts w:ascii="Times New Roman" w:hAnsi="Times New Roman"/>
                  <w:color w:val="000000"/>
                  <w:sz w:val="24"/>
                  <w:szCs w:val="24"/>
                </w:rPr>
                <w:t>3,5 км</w:t>
              </w:r>
            </w:smartTag>
          </w:p>
        </w:tc>
      </w:tr>
      <w:tr w:rsidR="00903423" w:rsidRPr="00316B0A" w:rsidTr="00903423">
        <w:tc>
          <w:tcPr>
            <w:tcW w:w="1907" w:type="dxa"/>
          </w:tcPr>
          <w:p w:rsidR="00903423" w:rsidRPr="00316B0A" w:rsidRDefault="00903423" w:rsidP="00316B0A">
            <w:pPr>
              <w:spacing w:before="60" w:after="0" w:line="240" w:lineRule="auto"/>
              <w:jc w:val="both"/>
              <w:rPr>
                <w:rFonts w:ascii="Times New Roman" w:hAnsi="Times New Roman"/>
                <w:bCs/>
                <w:color w:val="000000"/>
                <w:sz w:val="24"/>
                <w:szCs w:val="24"/>
              </w:rPr>
            </w:pPr>
            <w:r w:rsidRPr="00316B0A">
              <w:rPr>
                <w:rFonts w:ascii="Times New Roman" w:hAnsi="Times New Roman"/>
                <w:bCs/>
                <w:color w:val="000000"/>
                <w:sz w:val="24"/>
                <w:szCs w:val="24"/>
              </w:rPr>
              <w:t>с. Черная</w:t>
            </w:r>
          </w:p>
        </w:tc>
        <w:tc>
          <w:tcPr>
            <w:tcW w:w="2180"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0,2 км"/>
              </w:smartTagPr>
              <w:r w:rsidRPr="00316B0A">
                <w:rPr>
                  <w:rFonts w:ascii="Times New Roman" w:hAnsi="Times New Roman"/>
                  <w:color w:val="000000"/>
                  <w:sz w:val="24"/>
                  <w:szCs w:val="24"/>
                </w:rPr>
                <w:t>0,2 км</w:t>
              </w:r>
            </w:smartTag>
          </w:p>
          <w:p w:rsidR="00903423" w:rsidRPr="00316B0A" w:rsidRDefault="00903423" w:rsidP="00316B0A">
            <w:pPr>
              <w:spacing w:before="6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(0,2 / 0)</w:t>
            </w:r>
          </w:p>
        </w:tc>
        <w:tc>
          <w:tcPr>
            <w:tcW w:w="1927"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100 мм"/>
              </w:smartTagPr>
              <w:r w:rsidRPr="00316B0A">
                <w:rPr>
                  <w:rFonts w:ascii="Times New Roman" w:hAnsi="Times New Roman"/>
                  <w:color w:val="000000"/>
                  <w:sz w:val="24"/>
                  <w:szCs w:val="24"/>
                </w:rPr>
                <w:t>100 мм</w:t>
              </w:r>
            </w:smartTag>
          </w:p>
        </w:tc>
        <w:tc>
          <w:tcPr>
            <w:tcW w:w="1749" w:type="dxa"/>
          </w:tcPr>
          <w:p w:rsidR="00903423" w:rsidRPr="00316B0A" w:rsidRDefault="00903423" w:rsidP="00316B0A">
            <w:pPr>
              <w:spacing w:before="6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80</w:t>
            </w:r>
          </w:p>
        </w:tc>
        <w:tc>
          <w:tcPr>
            <w:tcW w:w="1843"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0,2 км"/>
              </w:smartTagPr>
              <w:r w:rsidRPr="00316B0A">
                <w:rPr>
                  <w:rFonts w:ascii="Times New Roman" w:hAnsi="Times New Roman"/>
                  <w:color w:val="000000"/>
                  <w:sz w:val="24"/>
                  <w:szCs w:val="24"/>
                </w:rPr>
                <w:t>0,2 км</w:t>
              </w:r>
            </w:smartTag>
          </w:p>
        </w:tc>
      </w:tr>
      <w:tr w:rsidR="00903423" w:rsidRPr="00316B0A" w:rsidTr="00903423">
        <w:tc>
          <w:tcPr>
            <w:tcW w:w="1907" w:type="dxa"/>
          </w:tcPr>
          <w:p w:rsidR="00903423" w:rsidRPr="00316B0A" w:rsidRDefault="00903423" w:rsidP="00316B0A">
            <w:pPr>
              <w:spacing w:before="60" w:after="0" w:line="240" w:lineRule="auto"/>
              <w:jc w:val="both"/>
              <w:rPr>
                <w:rFonts w:ascii="Times New Roman" w:hAnsi="Times New Roman"/>
                <w:bCs/>
                <w:color w:val="000000"/>
                <w:sz w:val="24"/>
                <w:szCs w:val="24"/>
              </w:rPr>
            </w:pPr>
            <w:r w:rsidRPr="00316B0A">
              <w:rPr>
                <w:rFonts w:ascii="Times New Roman" w:hAnsi="Times New Roman"/>
                <w:bCs/>
                <w:color w:val="000000"/>
                <w:sz w:val="24"/>
                <w:szCs w:val="24"/>
              </w:rPr>
              <w:t>д. Брагино</w:t>
            </w:r>
          </w:p>
        </w:tc>
        <w:tc>
          <w:tcPr>
            <w:tcW w:w="2180"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0,1 км"/>
              </w:smartTagPr>
              <w:r w:rsidRPr="00316B0A">
                <w:rPr>
                  <w:rFonts w:ascii="Times New Roman" w:hAnsi="Times New Roman"/>
                  <w:color w:val="000000"/>
                  <w:sz w:val="24"/>
                  <w:szCs w:val="24"/>
                </w:rPr>
                <w:t>0,1 км</w:t>
              </w:r>
            </w:smartTag>
          </w:p>
          <w:p w:rsidR="00903423" w:rsidRPr="00316B0A" w:rsidRDefault="00903423" w:rsidP="00316B0A">
            <w:pPr>
              <w:spacing w:before="6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(0,1 / 0)</w:t>
            </w:r>
          </w:p>
        </w:tc>
        <w:tc>
          <w:tcPr>
            <w:tcW w:w="1927"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100 мм"/>
              </w:smartTagPr>
              <w:r w:rsidRPr="00316B0A">
                <w:rPr>
                  <w:rFonts w:ascii="Times New Roman" w:hAnsi="Times New Roman"/>
                  <w:color w:val="000000"/>
                  <w:sz w:val="24"/>
                  <w:szCs w:val="24"/>
                </w:rPr>
                <w:t>100 мм</w:t>
              </w:r>
            </w:smartTag>
          </w:p>
        </w:tc>
        <w:tc>
          <w:tcPr>
            <w:tcW w:w="1749" w:type="dxa"/>
          </w:tcPr>
          <w:p w:rsidR="00903423" w:rsidRPr="00316B0A" w:rsidRDefault="00903423" w:rsidP="00316B0A">
            <w:pPr>
              <w:spacing w:before="6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80</w:t>
            </w:r>
          </w:p>
        </w:tc>
        <w:tc>
          <w:tcPr>
            <w:tcW w:w="1843" w:type="dxa"/>
          </w:tcPr>
          <w:p w:rsidR="00903423" w:rsidRPr="00316B0A" w:rsidRDefault="00903423" w:rsidP="00316B0A">
            <w:pPr>
              <w:spacing w:before="60" w:after="0" w:line="240" w:lineRule="auto"/>
              <w:jc w:val="center"/>
              <w:rPr>
                <w:rFonts w:ascii="Times New Roman" w:hAnsi="Times New Roman"/>
                <w:color w:val="000000"/>
                <w:sz w:val="24"/>
                <w:szCs w:val="24"/>
              </w:rPr>
            </w:pPr>
            <w:smartTag w:uri="urn:schemas-microsoft-com:office:smarttags" w:element="metricconverter">
              <w:smartTagPr>
                <w:attr w:name="ProductID" w:val="0,1 км"/>
              </w:smartTagPr>
              <w:r w:rsidRPr="00316B0A">
                <w:rPr>
                  <w:rFonts w:ascii="Times New Roman" w:hAnsi="Times New Roman"/>
                  <w:color w:val="000000"/>
                  <w:sz w:val="24"/>
                  <w:szCs w:val="24"/>
                </w:rPr>
                <w:t>0,1 км</w:t>
              </w:r>
            </w:smartTag>
          </w:p>
        </w:tc>
      </w:tr>
    </w:tbl>
    <w:p w:rsidR="00903423" w:rsidRPr="00316B0A" w:rsidRDefault="00903423" w:rsidP="00316B0A">
      <w:pPr>
        <w:spacing w:after="0" w:line="360" w:lineRule="auto"/>
        <w:ind w:firstLine="709"/>
        <w:jc w:val="both"/>
        <w:rPr>
          <w:rFonts w:ascii="Times New Roman" w:hAnsi="Times New Roman"/>
          <w:color w:val="000000"/>
          <w:sz w:val="24"/>
          <w:szCs w:val="24"/>
        </w:rPr>
      </w:pPr>
    </w:p>
    <w:p w:rsidR="00890D9B" w:rsidRPr="00316B0A" w:rsidRDefault="00890D9B"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Общая протяженность сетей теплоснабжения составляет 11,65 км. </w:t>
      </w:r>
      <w:r w:rsidR="00701DA4" w:rsidRPr="00316B0A">
        <w:rPr>
          <w:rFonts w:ascii="Times New Roman" w:hAnsi="Times New Roman"/>
          <w:color w:val="000000"/>
          <w:sz w:val="24"/>
          <w:szCs w:val="24"/>
        </w:rPr>
        <w:t>Из них протяженность подземных сетей – 2,6 км, надземных – 8,85 км.</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Схема прокладки сетей теплоснабжения подземно-надземная, сети и источники  теплоснабжения имеют большую степень износа (80% и более).</w:t>
      </w: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Отопление зданий в остальных населенных пунктах поселения печное.</w:t>
      </w:r>
    </w:p>
    <w:p w:rsidR="00903423" w:rsidRPr="00316B0A" w:rsidRDefault="00903423" w:rsidP="00316B0A">
      <w:pPr>
        <w:spacing w:after="0" w:line="360" w:lineRule="auto"/>
        <w:jc w:val="both"/>
        <w:rPr>
          <w:rFonts w:ascii="Times New Roman" w:hAnsi="Times New Roman"/>
          <w:color w:val="000000"/>
          <w:sz w:val="28"/>
          <w:szCs w:val="28"/>
        </w:rPr>
      </w:pPr>
    </w:p>
    <w:p w:rsidR="00903423" w:rsidRPr="00316B0A" w:rsidRDefault="00903423" w:rsidP="00316B0A">
      <w:pPr>
        <w:spacing w:after="0" w:line="360" w:lineRule="auto"/>
        <w:ind w:firstLine="709"/>
        <w:jc w:val="both"/>
        <w:rPr>
          <w:rFonts w:ascii="Times New Roman" w:hAnsi="Times New Roman"/>
          <w:b/>
          <w:color w:val="000000"/>
          <w:sz w:val="24"/>
          <w:szCs w:val="24"/>
        </w:rPr>
      </w:pPr>
      <w:r w:rsidRPr="00316B0A">
        <w:rPr>
          <w:rFonts w:ascii="Times New Roman" w:hAnsi="Times New Roman"/>
          <w:b/>
          <w:color w:val="000000"/>
          <w:sz w:val="24"/>
          <w:szCs w:val="24"/>
        </w:rPr>
        <w:t>Газоснабжение</w:t>
      </w:r>
    </w:p>
    <w:p w:rsidR="00903423" w:rsidRPr="00316B0A" w:rsidRDefault="00903423" w:rsidP="00316B0A">
      <w:pPr>
        <w:spacing w:after="0" w:line="360" w:lineRule="auto"/>
        <w:ind w:firstLine="709"/>
        <w:jc w:val="both"/>
        <w:rPr>
          <w:rFonts w:ascii="Times New Roman" w:hAnsi="Times New Roman"/>
          <w:color w:val="000000"/>
          <w:sz w:val="24"/>
          <w:szCs w:val="24"/>
        </w:rPr>
      </w:pP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Газоснабжение Оверятского городского поселения осуществляется от существующей в Кировском районе г. Перми ГРС-2, которая является единственным источником газоснабжения района. Резервные газопроводы отсутствуют. Протяженность газопроводов в поселении составляет </w:t>
      </w:r>
      <w:smartTag w:uri="urn:schemas-microsoft-com:office:smarttags" w:element="metricconverter">
        <w:smartTagPr>
          <w:attr w:name="ProductID" w:val="180 км"/>
        </w:smartTagPr>
        <w:r w:rsidRPr="00316B0A">
          <w:rPr>
            <w:rFonts w:ascii="Times New Roman" w:hAnsi="Times New Roman"/>
            <w:color w:val="000000"/>
            <w:sz w:val="24"/>
            <w:szCs w:val="24"/>
          </w:rPr>
          <w:t>180 км</w:t>
        </w:r>
      </w:smartTag>
      <w:r w:rsidRPr="00316B0A">
        <w:rPr>
          <w:rFonts w:ascii="Times New Roman" w:hAnsi="Times New Roman"/>
          <w:color w:val="000000"/>
          <w:sz w:val="24"/>
          <w:szCs w:val="24"/>
        </w:rPr>
        <w:t xml:space="preserve">. Газоснабжение сетевым газом в Оверятском </w:t>
      </w:r>
      <w:r w:rsidRPr="00316B0A">
        <w:rPr>
          <w:rFonts w:ascii="Times New Roman" w:hAnsi="Times New Roman"/>
          <w:color w:val="000000"/>
          <w:sz w:val="24"/>
          <w:szCs w:val="24"/>
        </w:rPr>
        <w:lastRenderedPageBreak/>
        <w:t>городском поселении обеспечивается в поселке Оверята, деревнях Новая Ивановка, Брагино, селах Черная, Мысы.</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Основным потребителем газа является население. В с. Черная, д. Новая Ивановка и п. Оверята газ также потребляют предприятия, в с. Черная предприятия потребляют 716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 в д. Новая Ивановка – 146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w:t>
      </w:r>
    </w:p>
    <w:p w:rsidR="00604CE7" w:rsidRPr="00316B0A" w:rsidRDefault="00604CE7"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sz w:val="24"/>
          <w:szCs w:val="24"/>
        </w:rPr>
        <w:t xml:space="preserve">Всего обеспечено более 60% жилого фонда поселения. </w:t>
      </w:r>
    </w:p>
    <w:p w:rsidR="00604CE7" w:rsidRPr="00316B0A" w:rsidRDefault="00604CE7"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Генеральным планом предусматривается газификация всего Оверятского городского поселения. Удельный показатель коммунально-бытового газопотребления принят в соответствии со СНиП  2.04.08-87* и составит 100 </w:t>
      </w:r>
      <w:r w:rsidRPr="00316B0A">
        <w:rPr>
          <w:rFonts w:ascii="Times New Roman" w:hAnsi="Times New Roman"/>
          <w:sz w:val="24"/>
          <w:szCs w:val="24"/>
        </w:rPr>
        <w:t>нм</w:t>
      </w:r>
      <w:r w:rsidRPr="00316B0A">
        <w:rPr>
          <w:rFonts w:ascii="Times New Roman" w:hAnsi="Times New Roman"/>
          <w:sz w:val="24"/>
          <w:szCs w:val="24"/>
          <w:vertAlign w:val="superscript"/>
        </w:rPr>
        <w:t>3</w:t>
      </w:r>
      <w:r w:rsidRPr="00316B0A">
        <w:rPr>
          <w:rFonts w:ascii="Times New Roman" w:hAnsi="Times New Roman"/>
          <w:color w:val="000000"/>
          <w:sz w:val="24"/>
          <w:szCs w:val="24"/>
        </w:rPr>
        <w:t xml:space="preserve">/год в п. Оверята и с. Мысы (при наличии горячего водоснабжения), 250 </w:t>
      </w:r>
      <w:r w:rsidRPr="00316B0A">
        <w:rPr>
          <w:rFonts w:ascii="Times New Roman" w:hAnsi="Times New Roman"/>
          <w:sz w:val="24"/>
          <w:szCs w:val="24"/>
        </w:rPr>
        <w:t>нм</w:t>
      </w:r>
      <w:r w:rsidRPr="00316B0A">
        <w:rPr>
          <w:rFonts w:ascii="Times New Roman" w:hAnsi="Times New Roman"/>
          <w:sz w:val="24"/>
          <w:szCs w:val="24"/>
          <w:vertAlign w:val="superscript"/>
        </w:rPr>
        <w:t>3</w:t>
      </w:r>
      <w:r w:rsidRPr="00316B0A">
        <w:rPr>
          <w:rFonts w:ascii="Times New Roman" w:hAnsi="Times New Roman"/>
          <w:color w:val="000000"/>
          <w:sz w:val="24"/>
          <w:szCs w:val="24"/>
        </w:rPr>
        <w:t>/год на человека в остальных населенных пунктах (с местными газовыми водонагревателями). Расход газа на коммунально-бытовые нужды предусматривает потребление газа на приготовление пищи, горячее водоснабжение, отопление усадебной застройки.</w:t>
      </w:r>
    </w:p>
    <w:p w:rsidR="00604CE7" w:rsidRPr="00316B0A" w:rsidRDefault="00604CE7" w:rsidP="00316B0A">
      <w:pPr>
        <w:pStyle w:val="af"/>
        <w:keepNext/>
        <w:spacing w:before="0" w:after="0" w:line="360" w:lineRule="auto"/>
        <w:ind w:firstLine="709"/>
        <w:jc w:val="right"/>
        <w:rPr>
          <w:color w:val="000000"/>
          <w:sz w:val="24"/>
          <w:szCs w:val="24"/>
        </w:rPr>
      </w:pPr>
      <w:r w:rsidRPr="00316B0A">
        <w:rPr>
          <w:color w:val="000000"/>
          <w:sz w:val="24"/>
          <w:szCs w:val="24"/>
        </w:rPr>
        <w:t>Таблица 1.1.5</w:t>
      </w:r>
    </w:p>
    <w:p w:rsidR="00604CE7" w:rsidRPr="00316B0A" w:rsidRDefault="00604CE7" w:rsidP="00316B0A">
      <w:pPr>
        <w:pStyle w:val="af"/>
        <w:keepNext/>
        <w:spacing w:before="0" w:after="0" w:line="360" w:lineRule="auto"/>
        <w:ind w:firstLine="709"/>
        <w:jc w:val="center"/>
        <w:rPr>
          <w:color w:val="000000"/>
          <w:sz w:val="24"/>
          <w:szCs w:val="24"/>
        </w:rPr>
      </w:pPr>
      <w:r w:rsidRPr="00316B0A">
        <w:rPr>
          <w:color w:val="000000"/>
          <w:sz w:val="24"/>
          <w:szCs w:val="24"/>
        </w:rPr>
        <w:t>Расход газа</w:t>
      </w:r>
      <w:r w:rsidRPr="00316B0A">
        <w:rPr>
          <w:rStyle w:val="af2"/>
          <w:color w:val="000000"/>
          <w:sz w:val="24"/>
          <w:szCs w:val="24"/>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440"/>
        <w:gridCol w:w="2268"/>
      </w:tblGrid>
      <w:tr w:rsidR="00604CE7" w:rsidRPr="00316B0A" w:rsidTr="00273F44">
        <w:trPr>
          <w:jc w:val="center"/>
        </w:trPr>
        <w:tc>
          <w:tcPr>
            <w:tcW w:w="3637" w:type="dxa"/>
            <w:shd w:val="clear" w:color="auto" w:fill="auto"/>
          </w:tcPr>
          <w:p w:rsidR="00604CE7" w:rsidRPr="00316B0A" w:rsidRDefault="00604CE7"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Потребители</w:t>
            </w:r>
          </w:p>
        </w:tc>
        <w:tc>
          <w:tcPr>
            <w:tcW w:w="2440" w:type="dxa"/>
            <w:shd w:val="clear" w:color="auto" w:fill="auto"/>
          </w:tcPr>
          <w:p w:rsidR="00604CE7" w:rsidRPr="00316B0A" w:rsidRDefault="00604CE7" w:rsidP="00316B0A">
            <w:pPr>
              <w:spacing w:after="0" w:line="240" w:lineRule="auto"/>
              <w:contextualSpacing/>
              <w:jc w:val="center"/>
              <w:rPr>
                <w:rFonts w:ascii="Times New Roman" w:hAnsi="Times New Roman"/>
                <w:bCs/>
                <w:sz w:val="24"/>
                <w:szCs w:val="24"/>
              </w:rPr>
            </w:pPr>
            <w:r w:rsidRPr="00316B0A">
              <w:rPr>
                <w:rFonts w:ascii="Times New Roman" w:hAnsi="Times New Roman"/>
                <w:sz w:val="24"/>
                <w:szCs w:val="24"/>
              </w:rPr>
              <w:t>Численность населения, тыс. чел.</w:t>
            </w:r>
          </w:p>
        </w:tc>
        <w:tc>
          <w:tcPr>
            <w:tcW w:w="2268" w:type="dxa"/>
            <w:shd w:val="clear" w:color="auto" w:fill="auto"/>
          </w:tcPr>
          <w:p w:rsidR="00604CE7" w:rsidRPr="00316B0A" w:rsidRDefault="00604CE7" w:rsidP="00316B0A">
            <w:pPr>
              <w:spacing w:after="0" w:line="240" w:lineRule="auto"/>
              <w:contextualSpacing/>
              <w:jc w:val="center"/>
              <w:rPr>
                <w:rFonts w:ascii="Times New Roman" w:hAnsi="Times New Roman"/>
                <w:bCs/>
                <w:sz w:val="24"/>
                <w:szCs w:val="24"/>
              </w:rPr>
            </w:pPr>
            <w:r w:rsidRPr="00316B0A">
              <w:rPr>
                <w:rFonts w:ascii="Times New Roman" w:hAnsi="Times New Roman"/>
                <w:bCs/>
                <w:color w:val="000000"/>
                <w:sz w:val="24"/>
                <w:szCs w:val="24"/>
              </w:rPr>
              <w:t xml:space="preserve">Расход газа, млн. </w:t>
            </w:r>
            <w:r w:rsidRPr="00316B0A">
              <w:rPr>
                <w:rFonts w:ascii="Times New Roman" w:hAnsi="Times New Roman"/>
                <w:sz w:val="24"/>
                <w:szCs w:val="24"/>
              </w:rPr>
              <w:t>нм</w:t>
            </w:r>
            <w:r w:rsidRPr="00316B0A">
              <w:rPr>
                <w:rFonts w:ascii="Times New Roman" w:hAnsi="Times New Roman"/>
                <w:sz w:val="24"/>
                <w:szCs w:val="24"/>
                <w:vertAlign w:val="superscript"/>
              </w:rPr>
              <w:t>3</w:t>
            </w:r>
            <w:r w:rsidRPr="00316B0A">
              <w:rPr>
                <w:rFonts w:ascii="Times New Roman" w:hAnsi="Times New Roman"/>
                <w:bCs/>
                <w:color w:val="000000"/>
                <w:sz w:val="24"/>
                <w:szCs w:val="24"/>
                <w:vertAlign w:val="superscript"/>
              </w:rPr>
              <w:t xml:space="preserve"> </w:t>
            </w:r>
            <w:r w:rsidRPr="00316B0A">
              <w:rPr>
                <w:rFonts w:ascii="Times New Roman" w:hAnsi="Times New Roman"/>
                <w:bCs/>
                <w:color w:val="000000"/>
                <w:sz w:val="24"/>
                <w:szCs w:val="24"/>
              </w:rPr>
              <w:t>в год</w:t>
            </w:r>
          </w:p>
        </w:tc>
      </w:tr>
      <w:tr w:rsidR="00604CE7" w:rsidRPr="00316B0A" w:rsidTr="00273F44">
        <w:trPr>
          <w:jc w:val="center"/>
        </w:trPr>
        <w:tc>
          <w:tcPr>
            <w:tcW w:w="3637" w:type="dxa"/>
            <w:shd w:val="clear" w:color="auto" w:fill="auto"/>
          </w:tcPr>
          <w:p w:rsidR="00604CE7" w:rsidRPr="00316B0A" w:rsidRDefault="00604CE7"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поселок Оверята</w:t>
            </w:r>
          </w:p>
        </w:tc>
        <w:tc>
          <w:tcPr>
            <w:tcW w:w="2440" w:type="dxa"/>
            <w:shd w:val="clear" w:color="auto" w:fill="auto"/>
          </w:tcPr>
          <w:p w:rsidR="00604CE7" w:rsidRPr="00316B0A" w:rsidRDefault="00604CE7"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5,2</w:t>
            </w:r>
          </w:p>
        </w:tc>
        <w:tc>
          <w:tcPr>
            <w:tcW w:w="2268" w:type="dxa"/>
            <w:shd w:val="clear" w:color="auto" w:fill="auto"/>
          </w:tcPr>
          <w:p w:rsidR="00604CE7" w:rsidRPr="00316B0A" w:rsidRDefault="00604CE7"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0,5</w:t>
            </w:r>
          </w:p>
        </w:tc>
      </w:tr>
      <w:tr w:rsidR="00604CE7" w:rsidRPr="00316B0A" w:rsidTr="00273F44">
        <w:trPr>
          <w:jc w:val="center"/>
        </w:trPr>
        <w:tc>
          <w:tcPr>
            <w:tcW w:w="3637" w:type="dxa"/>
            <w:shd w:val="clear" w:color="auto" w:fill="auto"/>
          </w:tcPr>
          <w:p w:rsidR="00604CE7" w:rsidRPr="00316B0A" w:rsidRDefault="00604CE7"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село Мысы</w:t>
            </w:r>
          </w:p>
        </w:tc>
        <w:tc>
          <w:tcPr>
            <w:tcW w:w="2440" w:type="dxa"/>
            <w:shd w:val="clear" w:color="auto" w:fill="auto"/>
          </w:tcPr>
          <w:p w:rsidR="00604CE7" w:rsidRPr="00316B0A" w:rsidRDefault="00604CE7"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1,5</w:t>
            </w:r>
          </w:p>
        </w:tc>
        <w:tc>
          <w:tcPr>
            <w:tcW w:w="2268" w:type="dxa"/>
            <w:shd w:val="clear" w:color="auto" w:fill="auto"/>
          </w:tcPr>
          <w:p w:rsidR="00604CE7" w:rsidRPr="00316B0A" w:rsidRDefault="00604CE7"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0,15</w:t>
            </w:r>
          </w:p>
        </w:tc>
      </w:tr>
      <w:tr w:rsidR="00604CE7" w:rsidRPr="00316B0A" w:rsidTr="00273F44">
        <w:trPr>
          <w:jc w:val="center"/>
        </w:trPr>
        <w:tc>
          <w:tcPr>
            <w:tcW w:w="3637" w:type="dxa"/>
            <w:shd w:val="clear" w:color="auto" w:fill="auto"/>
          </w:tcPr>
          <w:p w:rsidR="00604CE7" w:rsidRPr="00316B0A" w:rsidRDefault="00604CE7"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другие населенные пункты</w:t>
            </w:r>
          </w:p>
        </w:tc>
        <w:tc>
          <w:tcPr>
            <w:tcW w:w="2440" w:type="dxa"/>
            <w:shd w:val="clear" w:color="auto" w:fill="auto"/>
          </w:tcPr>
          <w:p w:rsidR="00604CE7" w:rsidRPr="00316B0A" w:rsidRDefault="00604CE7"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2,8</w:t>
            </w:r>
          </w:p>
        </w:tc>
        <w:tc>
          <w:tcPr>
            <w:tcW w:w="2268" w:type="dxa"/>
            <w:shd w:val="clear" w:color="auto" w:fill="auto"/>
          </w:tcPr>
          <w:p w:rsidR="00604CE7" w:rsidRPr="00316B0A" w:rsidRDefault="00604CE7"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0,7</w:t>
            </w:r>
          </w:p>
        </w:tc>
      </w:tr>
      <w:tr w:rsidR="00604CE7" w:rsidRPr="00316B0A" w:rsidTr="00273F44">
        <w:trPr>
          <w:jc w:val="center"/>
        </w:trPr>
        <w:tc>
          <w:tcPr>
            <w:tcW w:w="3637" w:type="dxa"/>
            <w:shd w:val="clear" w:color="auto" w:fill="auto"/>
          </w:tcPr>
          <w:p w:rsidR="00604CE7" w:rsidRPr="00316B0A" w:rsidRDefault="00604CE7"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жилой массив Ласьва-2</w:t>
            </w:r>
          </w:p>
        </w:tc>
        <w:tc>
          <w:tcPr>
            <w:tcW w:w="2440" w:type="dxa"/>
            <w:shd w:val="clear" w:color="auto" w:fill="auto"/>
          </w:tcPr>
          <w:p w:rsidR="00604CE7" w:rsidRPr="00316B0A" w:rsidRDefault="00604CE7"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3,2</w:t>
            </w:r>
          </w:p>
        </w:tc>
        <w:tc>
          <w:tcPr>
            <w:tcW w:w="2268" w:type="dxa"/>
            <w:shd w:val="clear" w:color="auto" w:fill="auto"/>
          </w:tcPr>
          <w:p w:rsidR="00604CE7" w:rsidRPr="00316B0A" w:rsidRDefault="00604CE7"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0,8</w:t>
            </w:r>
          </w:p>
        </w:tc>
      </w:tr>
      <w:tr w:rsidR="00604CE7" w:rsidRPr="00316B0A" w:rsidTr="00273F44">
        <w:trPr>
          <w:jc w:val="center"/>
        </w:trPr>
        <w:tc>
          <w:tcPr>
            <w:tcW w:w="3637" w:type="dxa"/>
            <w:shd w:val="clear" w:color="auto" w:fill="auto"/>
          </w:tcPr>
          <w:p w:rsidR="00604CE7" w:rsidRPr="00316B0A" w:rsidRDefault="00604CE7"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жилой массив Мошни-2</w:t>
            </w:r>
          </w:p>
        </w:tc>
        <w:tc>
          <w:tcPr>
            <w:tcW w:w="2440" w:type="dxa"/>
            <w:shd w:val="clear" w:color="auto" w:fill="auto"/>
          </w:tcPr>
          <w:p w:rsidR="00604CE7" w:rsidRPr="00316B0A" w:rsidRDefault="00604CE7"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1,2</w:t>
            </w:r>
          </w:p>
        </w:tc>
        <w:tc>
          <w:tcPr>
            <w:tcW w:w="2268" w:type="dxa"/>
            <w:shd w:val="clear" w:color="auto" w:fill="auto"/>
          </w:tcPr>
          <w:p w:rsidR="00604CE7" w:rsidRPr="00316B0A" w:rsidRDefault="00604CE7"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0,3</w:t>
            </w:r>
          </w:p>
        </w:tc>
      </w:tr>
    </w:tbl>
    <w:p w:rsidR="00701DA4" w:rsidRPr="00316B0A" w:rsidRDefault="00701DA4" w:rsidP="00316B0A">
      <w:pPr>
        <w:tabs>
          <w:tab w:val="left" w:pos="2766"/>
        </w:tabs>
        <w:rPr>
          <w:rFonts w:ascii="Times New Roman" w:hAnsi="Times New Roman"/>
          <w:sz w:val="28"/>
          <w:szCs w:val="28"/>
        </w:rPr>
      </w:pPr>
    </w:p>
    <w:p w:rsidR="00903423" w:rsidRPr="00316B0A" w:rsidRDefault="00903423" w:rsidP="00316B0A">
      <w:pPr>
        <w:spacing w:after="0" w:line="360" w:lineRule="auto"/>
        <w:ind w:firstLine="709"/>
        <w:jc w:val="both"/>
        <w:rPr>
          <w:rFonts w:ascii="Times New Roman" w:hAnsi="Times New Roman"/>
          <w:b/>
          <w:color w:val="000000"/>
          <w:sz w:val="24"/>
          <w:szCs w:val="24"/>
        </w:rPr>
      </w:pPr>
      <w:r w:rsidRPr="00316B0A">
        <w:rPr>
          <w:rFonts w:ascii="Times New Roman" w:hAnsi="Times New Roman"/>
          <w:b/>
          <w:color w:val="000000"/>
          <w:sz w:val="24"/>
          <w:szCs w:val="24"/>
        </w:rPr>
        <w:t>Водоснабжение</w:t>
      </w:r>
    </w:p>
    <w:p w:rsidR="00903423" w:rsidRPr="00316B0A" w:rsidRDefault="00903423" w:rsidP="00316B0A">
      <w:pPr>
        <w:spacing w:before="240"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В п. Оверята, с. Мысы, с. Черная, д. Новая Ивановка имеется централизованная система хозяйственно-питьевого водоснабжения. Источники водозабора – подземные.</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Водоснабжение жилой застройки других населенных пунктов осуществляется от колодцев.</w:t>
      </w:r>
    </w:p>
    <w:p w:rsidR="00903423" w:rsidRPr="00316B0A" w:rsidRDefault="00604CE7"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Таблица 1.1.6</w:t>
      </w:r>
      <w:r w:rsidR="00903423" w:rsidRPr="00316B0A">
        <w:rPr>
          <w:rFonts w:ascii="Times New Roman" w:hAnsi="Times New Roman"/>
          <w:color w:val="000000"/>
          <w:sz w:val="24"/>
          <w:szCs w:val="24"/>
        </w:rPr>
        <w:t xml:space="preserve"> </w:t>
      </w:r>
    </w:p>
    <w:p w:rsidR="00903423" w:rsidRPr="00316B0A" w:rsidRDefault="00903423"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Централизованное водоснабжение Оверятского городского поселения</w:t>
      </w:r>
      <w:r w:rsidR="006C3936" w:rsidRPr="00316B0A">
        <w:rPr>
          <w:rStyle w:val="af2"/>
          <w:rFonts w:ascii="Times New Roman" w:hAnsi="Times New Roman"/>
          <w:color w:val="000000"/>
          <w:sz w:val="24"/>
          <w:szCs w:val="24"/>
        </w:rPr>
        <w:footnoteReference w:id="6"/>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84"/>
        <w:gridCol w:w="2268"/>
        <w:gridCol w:w="1559"/>
        <w:gridCol w:w="2127"/>
        <w:gridCol w:w="2232"/>
      </w:tblGrid>
      <w:tr w:rsidR="00903423" w:rsidRPr="00316B0A" w:rsidTr="00273F44">
        <w:trPr>
          <w:jc w:val="center"/>
        </w:trPr>
        <w:tc>
          <w:tcPr>
            <w:tcW w:w="1384" w:type="dxa"/>
            <w:vAlign w:val="center"/>
          </w:tcPr>
          <w:p w:rsidR="00903423" w:rsidRPr="00316B0A" w:rsidRDefault="00903423" w:rsidP="00316B0A">
            <w:pPr>
              <w:spacing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Населенный пункт</w:t>
            </w:r>
          </w:p>
        </w:tc>
        <w:tc>
          <w:tcPr>
            <w:tcW w:w="2268" w:type="dxa"/>
            <w:vAlign w:val="center"/>
          </w:tcPr>
          <w:p w:rsidR="00903423" w:rsidRPr="00316B0A" w:rsidRDefault="00903423" w:rsidP="00316B0A">
            <w:pPr>
              <w:spacing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 xml:space="preserve">Источники водоснабжения </w:t>
            </w:r>
            <w:r w:rsidRPr="00316B0A">
              <w:rPr>
                <w:rFonts w:ascii="Times New Roman" w:hAnsi="Times New Roman"/>
                <w:bCs/>
                <w:color w:val="000000"/>
                <w:sz w:val="24"/>
                <w:szCs w:val="24"/>
              </w:rPr>
              <w:lastRenderedPageBreak/>
              <w:t>(производительность)</w:t>
            </w:r>
          </w:p>
        </w:tc>
        <w:tc>
          <w:tcPr>
            <w:tcW w:w="1559" w:type="dxa"/>
            <w:vAlign w:val="center"/>
          </w:tcPr>
          <w:p w:rsidR="00903423" w:rsidRPr="00316B0A" w:rsidRDefault="00903423" w:rsidP="00316B0A">
            <w:pPr>
              <w:spacing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lastRenderedPageBreak/>
              <w:t>Расход воды населением</w:t>
            </w:r>
          </w:p>
        </w:tc>
        <w:tc>
          <w:tcPr>
            <w:tcW w:w="2127" w:type="dxa"/>
            <w:vAlign w:val="center"/>
          </w:tcPr>
          <w:p w:rsidR="00903423" w:rsidRPr="00316B0A" w:rsidRDefault="00903423" w:rsidP="00316B0A">
            <w:pPr>
              <w:spacing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 xml:space="preserve">Расход воды муниципальными </w:t>
            </w:r>
            <w:r w:rsidRPr="00316B0A">
              <w:rPr>
                <w:rFonts w:ascii="Times New Roman" w:hAnsi="Times New Roman"/>
                <w:bCs/>
                <w:color w:val="000000"/>
                <w:sz w:val="24"/>
                <w:szCs w:val="24"/>
              </w:rPr>
              <w:lastRenderedPageBreak/>
              <w:t>предприятиями и учреждениями</w:t>
            </w:r>
          </w:p>
        </w:tc>
        <w:tc>
          <w:tcPr>
            <w:tcW w:w="2232" w:type="dxa"/>
            <w:vAlign w:val="center"/>
          </w:tcPr>
          <w:p w:rsidR="00903423" w:rsidRPr="00316B0A" w:rsidRDefault="00903423" w:rsidP="00316B0A">
            <w:pPr>
              <w:spacing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lastRenderedPageBreak/>
              <w:t>Характеристика качества воды</w:t>
            </w:r>
          </w:p>
        </w:tc>
      </w:tr>
      <w:tr w:rsidR="00903423" w:rsidRPr="00316B0A" w:rsidTr="00273F44">
        <w:trPr>
          <w:jc w:val="center"/>
        </w:trPr>
        <w:tc>
          <w:tcPr>
            <w:tcW w:w="1384" w:type="dxa"/>
            <w:vAlign w:val="center"/>
          </w:tcPr>
          <w:p w:rsidR="00903423" w:rsidRPr="00316B0A" w:rsidRDefault="00903423" w:rsidP="00316B0A">
            <w:pPr>
              <w:spacing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lastRenderedPageBreak/>
              <w:t>п. Оверята</w:t>
            </w:r>
          </w:p>
        </w:tc>
        <w:tc>
          <w:tcPr>
            <w:tcW w:w="2268"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 артезианские скважины (480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p w:rsidR="00273F44" w:rsidRPr="00316B0A" w:rsidRDefault="00273F44"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 скважин (16-25 м3/сут)</w:t>
            </w:r>
          </w:p>
        </w:tc>
        <w:tc>
          <w:tcPr>
            <w:tcW w:w="1559"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146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p w:rsidR="00273F44" w:rsidRPr="00316B0A" w:rsidRDefault="00273F44"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404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2127"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3,8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p w:rsidR="00273F44" w:rsidRPr="00316B0A" w:rsidRDefault="00273F44"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12,2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2232"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Требуется сертификация для установления соответствия требованиям СанПиН 2.1.4.1074-01</w:t>
            </w:r>
          </w:p>
        </w:tc>
      </w:tr>
      <w:tr w:rsidR="00903423" w:rsidRPr="00316B0A" w:rsidTr="00273F44">
        <w:trPr>
          <w:jc w:val="center"/>
        </w:trPr>
        <w:tc>
          <w:tcPr>
            <w:tcW w:w="1384" w:type="dxa"/>
            <w:vAlign w:val="center"/>
          </w:tcPr>
          <w:p w:rsidR="00903423" w:rsidRPr="00316B0A" w:rsidRDefault="00903423" w:rsidP="00316B0A">
            <w:pPr>
              <w:spacing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с. Мысы</w:t>
            </w:r>
          </w:p>
        </w:tc>
        <w:tc>
          <w:tcPr>
            <w:tcW w:w="2268"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 артезианская скважина (240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559"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88,8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2127"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5,4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2232"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Требуется сертификация для установления соответствия требованиям СанПиН 2.1.4.1074-01</w:t>
            </w:r>
          </w:p>
        </w:tc>
      </w:tr>
      <w:tr w:rsidR="00903423" w:rsidRPr="00316B0A" w:rsidTr="00273F44">
        <w:trPr>
          <w:jc w:val="center"/>
        </w:trPr>
        <w:tc>
          <w:tcPr>
            <w:tcW w:w="1384" w:type="dxa"/>
            <w:vAlign w:val="center"/>
          </w:tcPr>
          <w:p w:rsidR="00903423" w:rsidRPr="00316B0A" w:rsidRDefault="00903423" w:rsidP="00316B0A">
            <w:pPr>
              <w:spacing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с. Черная</w:t>
            </w:r>
          </w:p>
        </w:tc>
        <w:tc>
          <w:tcPr>
            <w:tcW w:w="2268"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 артезианская скважина (200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559"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137,78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2127"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11,9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2232"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Требуется сертификация для установления соответствия требованиям СанПиН 2.1.4.1074-01</w:t>
            </w:r>
          </w:p>
        </w:tc>
      </w:tr>
      <w:tr w:rsidR="00903423" w:rsidRPr="00316B0A" w:rsidTr="00273F44">
        <w:trPr>
          <w:jc w:val="center"/>
        </w:trPr>
        <w:tc>
          <w:tcPr>
            <w:tcW w:w="1384" w:type="dxa"/>
            <w:vAlign w:val="center"/>
          </w:tcPr>
          <w:p w:rsidR="00903423" w:rsidRPr="00316B0A" w:rsidRDefault="00903423" w:rsidP="00316B0A">
            <w:pPr>
              <w:spacing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д. Новая Ивановка</w:t>
            </w:r>
          </w:p>
        </w:tc>
        <w:tc>
          <w:tcPr>
            <w:tcW w:w="2268"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 артезианская скважина (100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559"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55,56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2127"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2232" w:type="dxa"/>
            <w:vAlign w:val="center"/>
          </w:tcPr>
          <w:p w:rsidR="00903423" w:rsidRPr="00316B0A" w:rsidRDefault="0090342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Требуется сертификация для установления соответствия требованиям СанПиН 2.1.4.1074-01</w:t>
            </w:r>
          </w:p>
        </w:tc>
      </w:tr>
    </w:tbl>
    <w:p w:rsidR="006C3936" w:rsidRPr="00316B0A" w:rsidRDefault="006C3936" w:rsidP="00316B0A">
      <w:pPr>
        <w:spacing w:after="0" w:line="360" w:lineRule="auto"/>
        <w:ind w:firstLine="709"/>
        <w:jc w:val="both"/>
        <w:rPr>
          <w:rFonts w:ascii="Times New Roman" w:hAnsi="Times New Roman"/>
          <w:color w:val="000000"/>
          <w:sz w:val="24"/>
          <w:szCs w:val="24"/>
        </w:rPr>
      </w:pPr>
    </w:p>
    <w:p w:rsidR="00701DA4" w:rsidRPr="00316B0A" w:rsidRDefault="00701DA4"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Всего в поселении источниками водоснабжения являются  </w:t>
      </w:r>
      <w:r w:rsidR="00273F44" w:rsidRPr="00316B0A">
        <w:rPr>
          <w:rFonts w:ascii="Times New Roman" w:hAnsi="Times New Roman"/>
          <w:color w:val="000000"/>
          <w:sz w:val="24"/>
          <w:szCs w:val="24"/>
        </w:rPr>
        <w:t>13</w:t>
      </w:r>
      <w:r w:rsidRPr="00316B0A">
        <w:rPr>
          <w:rFonts w:ascii="Times New Roman" w:hAnsi="Times New Roman"/>
          <w:color w:val="000000"/>
          <w:sz w:val="24"/>
          <w:szCs w:val="24"/>
        </w:rPr>
        <w:t xml:space="preserve"> артезианских скважин, общей производительностью 1</w:t>
      </w:r>
      <w:r w:rsidR="00273F44" w:rsidRPr="00316B0A">
        <w:rPr>
          <w:rFonts w:ascii="Times New Roman" w:hAnsi="Times New Roman"/>
          <w:color w:val="000000"/>
          <w:sz w:val="24"/>
          <w:szCs w:val="24"/>
        </w:rPr>
        <w:t>436,2</w:t>
      </w:r>
      <w:r w:rsidRPr="00316B0A">
        <w:rPr>
          <w:rFonts w:ascii="Times New Roman" w:hAnsi="Times New Roman"/>
          <w:color w:val="000000"/>
          <w:sz w:val="24"/>
          <w:szCs w:val="24"/>
        </w:rPr>
        <w:t xml:space="preserve">0 </w:t>
      </w:r>
      <w:r w:rsidRPr="00316B0A">
        <w:rPr>
          <w:rFonts w:ascii="Times New Roman" w:hAnsi="Times New Roman"/>
          <w:color w:val="000000"/>
          <w:sz w:val="20"/>
          <w:szCs w:val="20"/>
        </w:rPr>
        <w:t>м</w:t>
      </w:r>
      <w:r w:rsidRPr="00316B0A">
        <w:rPr>
          <w:rFonts w:ascii="Times New Roman" w:hAnsi="Times New Roman"/>
          <w:color w:val="000000"/>
          <w:sz w:val="20"/>
          <w:szCs w:val="20"/>
          <w:vertAlign w:val="superscript"/>
        </w:rPr>
        <w:t>3</w:t>
      </w:r>
      <w:r w:rsidRPr="00316B0A">
        <w:rPr>
          <w:rFonts w:ascii="Times New Roman" w:hAnsi="Times New Roman"/>
          <w:color w:val="000000"/>
          <w:sz w:val="20"/>
          <w:szCs w:val="20"/>
        </w:rPr>
        <w:t xml:space="preserve">/сут. Населением больше всего воды в сутки расходуется в п.  Оверята, самом многочисленным населенном пункте. </w:t>
      </w:r>
      <w:r w:rsidR="00903423" w:rsidRPr="00316B0A">
        <w:rPr>
          <w:rFonts w:ascii="Times New Roman" w:hAnsi="Times New Roman"/>
          <w:color w:val="000000"/>
          <w:sz w:val="24"/>
          <w:szCs w:val="24"/>
        </w:rPr>
        <w:t xml:space="preserve">Расход воды в населенных пунктах осуществляется, главным образом, на хозяйственные нужды. </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Предприятие ОАО «Пермтрансжелезобетон» имеет собственный водозабор, источник водоснабжения – р. Ласьва. Объем водопотребления ОАО «Пермтрансжелезобетон» - более 550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Сети водоснабжения характеризуются высокими показателями износа</w:t>
      </w:r>
      <w:r w:rsidR="00701DA4" w:rsidRPr="00316B0A">
        <w:rPr>
          <w:rFonts w:ascii="Times New Roman" w:hAnsi="Times New Roman"/>
          <w:color w:val="000000"/>
          <w:sz w:val="24"/>
          <w:szCs w:val="24"/>
        </w:rPr>
        <w:t xml:space="preserve"> – около 80%</w:t>
      </w:r>
      <w:r w:rsidRPr="00316B0A">
        <w:rPr>
          <w:rFonts w:ascii="Times New Roman" w:hAnsi="Times New Roman"/>
          <w:color w:val="000000"/>
          <w:sz w:val="24"/>
          <w:szCs w:val="24"/>
        </w:rPr>
        <w:t>.</w:t>
      </w:r>
    </w:p>
    <w:p w:rsidR="00903423" w:rsidRPr="00316B0A" w:rsidRDefault="00903423"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 xml:space="preserve">Таблица </w:t>
      </w:r>
      <w:r w:rsidR="00604CE7" w:rsidRPr="00316B0A">
        <w:rPr>
          <w:rFonts w:ascii="Times New Roman" w:hAnsi="Times New Roman"/>
          <w:color w:val="000000"/>
          <w:sz w:val="24"/>
          <w:szCs w:val="24"/>
        </w:rPr>
        <w:t>1.1.7</w:t>
      </w:r>
    </w:p>
    <w:p w:rsidR="00903423" w:rsidRPr="00316B0A" w:rsidRDefault="00903423"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Сети водоснабжения Оверятского городского поселения</w:t>
      </w:r>
      <w:r w:rsidR="006C3936" w:rsidRPr="00316B0A">
        <w:rPr>
          <w:rStyle w:val="af2"/>
          <w:rFonts w:ascii="Times New Roman" w:hAnsi="Times New Roman"/>
          <w:color w:val="000000"/>
          <w:sz w:val="24"/>
          <w:szCs w:val="24"/>
        </w:rPr>
        <w:footnoteReference w:id="7"/>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951"/>
        <w:gridCol w:w="2410"/>
        <w:gridCol w:w="2410"/>
        <w:gridCol w:w="2409"/>
      </w:tblGrid>
      <w:tr w:rsidR="00903423" w:rsidRPr="00316B0A" w:rsidTr="00273F44">
        <w:trPr>
          <w:jc w:val="center"/>
        </w:trPr>
        <w:tc>
          <w:tcPr>
            <w:tcW w:w="1951" w:type="dxa"/>
          </w:tcPr>
          <w:p w:rsidR="00903423" w:rsidRPr="00316B0A" w:rsidRDefault="00903423" w:rsidP="00316B0A">
            <w:pPr>
              <w:spacing w:before="120"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t xml:space="preserve">Населенный </w:t>
            </w:r>
            <w:r w:rsidRPr="00316B0A">
              <w:rPr>
                <w:rFonts w:ascii="Times New Roman" w:hAnsi="Times New Roman"/>
                <w:bCs/>
                <w:color w:val="000000"/>
                <w:sz w:val="24"/>
                <w:szCs w:val="24"/>
              </w:rPr>
              <w:lastRenderedPageBreak/>
              <w:t>пункт</w:t>
            </w:r>
          </w:p>
        </w:tc>
        <w:tc>
          <w:tcPr>
            <w:tcW w:w="2410" w:type="dxa"/>
          </w:tcPr>
          <w:p w:rsidR="00903423" w:rsidRPr="00316B0A" w:rsidRDefault="00903423" w:rsidP="00316B0A">
            <w:pPr>
              <w:spacing w:before="120"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lastRenderedPageBreak/>
              <w:t xml:space="preserve">Протяженность </w:t>
            </w:r>
            <w:r w:rsidRPr="00316B0A">
              <w:rPr>
                <w:rFonts w:ascii="Times New Roman" w:hAnsi="Times New Roman"/>
                <w:bCs/>
                <w:color w:val="000000"/>
                <w:sz w:val="24"/>
                <w:szCs w:val="24"/>
              </w:rPr>
              <w:lastRenderedPageBreak/>
              <w:t>сетей водоснабжения</w:t>
            </w:r>
          </w:p>
        </w:tc>
        <w:tc>
          <w:tcPr>
            <w:tcW w:w="2410" w:type="dxa"/>
          </w:tcPr>
          <w:p w:rsidR="00903423" w:rsidRPr="00316B0A" w:rsidRDefault="00903423" w:rsidP="00316B0A">
            <w:pPr>
              <w:spacing w:before="120"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lastRenderedPageBreak/>
              <w:t xml:space="preserve">Диаметр труб </w:t>
            </w:r>
            <w:r w:rsidRPr="00316B0A">
              <w:rPr>
                <w:rFonts w:ascii="Times New Roman" w:hAnsi="Times New Roman"/>
                <w:bCs/>
                <w:color w:val="000000"/>
                <w:sz w:val="24"/>
                <w:szCs w:val="24"/>
              </w:rPr>
              <w:lastRenderedPageBreak/>
              <w:t>магистральной сети водоснабжения</w:t>
            </w:r>
          </w:p>
        </w:tc>
        <w:tc>
          <w:tcPr>
            <w:tcW w:w="2409" w:type="dxa"/>
          </w:tcPr>
          <w:p w:rsidR="00903423" w:rsidRPr="00316B0A" w:rsidRDefault="00903423" w:rsidP="00316B0A">
            <w:pPr>
              <w:spacing w:before="120" w:after="0" w:line="240" w:lineRule="auto"/>
              <w:jc w:val="center"/>
              <w:rPr>
                <w:rFonts w:ascii="Times New Roman" w:hAnsi="Times New Roman"/>
                <w:bCs/>
                <w:color w:val="000000"/>
                <w:sz w:val="24"/>
                <w:szCs w:val="24"/>
              </w:rPr>
            </w:pPr>
            <w:r w:rsidRPr="00316B0A">
              <w:rPr>
                <w:rFonts w:ascii="Times New Roman" w:hAnsi="Times New Roman"/>
                <w:bCs/>
                <w:color w:val="000000"/>
                <w:sz w:val="24"/>
                <w:szCs w:val="24"/>
              </w:rPr>
              <w:lastRenderedPageBreak/>
              <w:t xml:space="preserve">% износа сетей </w:t>
            </w:r>
            <w:r w:rsidRPr="00316B0A">
              <w:rPr>
                <w:rFonts w:ascii="Times New Roman" w:hAnsi="Times New Roman"/>
                <w:bCs/>
                <w:color w:val="000000"/>
                <w:sz w:val="24"/>
                <w:szCs w:val="24"/>
              </w:rPr>
              <w:lastRenderedPageBreak/>
              <w:t>водоснабжения</w:t>
            </w:r>
          </w:p>
        </w:tc>
      </w:tr>
      <w:tr w:rsidR="00903423" w:rsidRPr="00316B0A" w:rsidTr="00273F44">
        <w:trPr>
          <w:jc w:val="center"/>
        </w:trPr>
        <w:tc>
          <w:tcPr>
            <w:tcW w:w="1951" w:type="dxa"/>
          </w:tcPr>
          <w:p w:rsidR="00903423" w:rsidRPr="00316B0A" w:rsidRDefault="00903423" w:rsidP="00316B0A">
            <w:pPr>
              <w:spacing w:before="120" w:after="0" w:line="240" w:lineRule="auto"/>
              <w:rPr>
                <w:rFonts w:ascii="Times New Roman" w:hAnsi="Times New Roman"/>
                <w:bCs/>
                <w:color w:val="000000"/>
                <w:sz w:val="24"/>
                <w:szCs w:val="24"/>
              </w:rPr>
            </w:pPr>
            <w:r w:rsidRPr="00316B0A">
              <w:rPr>
                <w:rFonts w:ascii="Times New Roman" w:hAnsi="Times New Roman"/>
                <w:bCs/>
                <w:color w:val="000000"/>
                <w:sz w:val="24"/>
                <w:szCs w:val="24"/>
              </w:rPr>
              <w:lastRenderedPageBreak/>
              <w:t>п. Оверята</w:t>
            </w:r>
          </w:p>
        </w:tc>
        <w:tc>
          <w:tcPr>
            <w:tcW w:w="2410" w:type="dxa"/>
          </w:tcPr>
          <w:p w:rsidR="00903423" w:rsidRPr="00316B0A" w:rsidRDefault="00903423" w:rsidP="00316B0A">
            <w:pPr>
              <w:spacing w:before="120" w:after="0" w:line="240" w:lineRule="auto"/>
              <w:jc w:val="center"/>
              <w:rPr>
                <w:rFonts w:ascii="Times New Roman" w:hAnsi="Times New Roman"/>
                <w:color w:val="000000"/>
                <w:sz w:val="24"/>
                <w:szCs w:val="24"/>
              </w:rPr>
            </w:pPr>
            <w:smartTag w:uri="urn:schemas-microsoft-com:office:smarttags" w:element="metricconverter">
              <w:smartTagPr>
                <w:attr w:name="ProductID" w:val="5,44 км"/>
              </w:smartTagPr>
              <w:r w:rsidRPr="00316B0A">
                <w:rPr>
                  <w:rFonts w:ascii="Times New Roman" w:hAnsi="Times New Roman"/>
                  <w:color w:val="000000"/>
                  <w:sz w:val="24"/>
                  <w:szCs w:val="24"/>
                </w:rPr>
                <w:t>5,44 км</w:t>
              </w:r>
            </w:smartTag>
          </w:p>
        </w:tc>
        <w:tc>
          <w:tcPr>
            <w:tcW w:w="2410" w:type="dxa"/>
          </w:tcPr>
          <w:p w:rsidR="00903423" w:rsidRPr="00316B0A" w:rsidRDefault="00903423" w:rsidP="00316B0A">
            <w:pPr>
              <w:spacing w:before="120" w:after="0" w:line="240" w:lineRule="auto"/>
              <w:jc w:val="center"/>
              <w:rPr>
                <w:rFonts w:ascii="Times New Roman" w:hAnsi="Times New Roman"/>
                <w:color w:val="000000"/>
                <w:sz w:val="24"/>
                <w:szCs w:val="24"/>
              </w:rPr>
            </w:pPr>
            <w:smartTag w:uri="urn:schemas-microsoft-com:office:smarttags" w:element="metricconverter">
              <w:smartTagPr>
                <w:attr w:name="ProductID" w:val="200 мм"/>
              </w:smartTagPr>
              <w:r w:rsidRPr="00316B0A">
                <w:rPr>
                  <w:rFonts w:ascii="Times New Roman" w:hAnsi="Times New Roman"/>
                  <w:color w:val="000000"/>
                  <w:sz w:val="24"/>
                  <w:szCs w:val="24"/>
                </w:rPr>
                <w:t>200 мм</w:t>
              </w:r>
            </w:smartTag>
          </w:p>
        </w:tc>
        <w:tc>
          <w:tcPr>
            <w:tcW w:w="2409" w:type="dxa"/>
          </w:tcPr>
          <w:p w:rsidR="00903423" w:rsidRPr="00316B0A" w:rsidRDefault="00903423" w:rsidP="00316B0A">
            <w:pPr>
              <w:spacing w:before="12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80</w:t>
            </w:r>
          </w:p>
        </w:tc>
      </w:tr>
      <w:tr w:rsidR="00903423" w:rsidRPr="00316B0A" w:rsidTr="00273F44">
        <w:trPr>
          <w:jc w:val="center"/>
        </w:trPr>
        <w:tc>
          <w:tcPr>
            <w:tcW w:w="1951" w:type="dxa"/>
          </w:tcPr>
          <w:p w:rsidR="00903423" w:rsidRPr="00316B0A" w:rsidRDefault="00903423" w:rsidP="00316B0A">
            <w:pPr>
              <w:spacing w:before="120" w:after="0" w:line="240" w:lineRule="auto"/>
              <w:rPr>
                <w:rFonts w:ascii="Times New Roman" w:hAnsi="Times New Roman"/>
                <w:bCs/>
                <w:color w:val="000000"/>
                <w:sz w:val="24"/>
                <w:szCs w:val="24"/>
              </w:rPr>
            </w:pPr>
            <w:r w:rsidRPr="00316B0A">
              <w:rPr>
                <w:rFonts w:ascii="Times New Roman" w:hAnsi="Times New Roman"/>
                <w:bCs/>
                <w:color w:val="000000"/>
                <w:sz w:val="24"/>
                <w:szCs w:val="24"/>
              </w:rPr>
              <w:t>с. Мысы</w:t>
            </w:r>
          </w:p>
        </w:tc>
        <w:tc>
          <w:tcPr>
            <w:tcW w:w="2410" w:type="dxa"/>
          </w:tcPr>
          <w:p w:rsidR="00903423" w:rsidRPr="00316B0A" w:rsidRDefault="00903423" w:rsidP="00316B0A">
            <w:pPr>
              <w:spacing w:before="120" w:after="0" w:line="240" w:lineRule="auto"/>
              <w:jc w:val="center"/>
              <w:rPr>
                <w:rFonts w:ascii="Times New Roman" w:hAnsi="Times New Roman"/>
                <w:color w:val="000000"/>
                <w:sz w:val="24"/>
                <w:szCs w:val="24"/>
              </w:rPr>
            </w:pPr>
            <w:smartTag w:uri="urn:schemas-microsoft-com:office:smarttags" w:element="metricconverter">
              <w:smartTagPr>
                <w:attr w:name="ProductID" w:val="2,86 км"/>
              </w:smartTagPr>
              <w:r w:rsidRPr="00316B0A">
                <w:rPr>
                  <w:rFonts w:ascii="Times New Roman" w:hAnsi="Times New Roman"/>
                  <w:color w:val="000000"/>
                  <w:sz w:val="24"/>
                  <w:szCs w:val="24"/>
                </w:rPr>
                <w:t>2,86 км</w:t>
              </w:r>
            </w:smartTag>
          </w:p>
        </w:tc>
        <w:tc>
          <w:tcPr>
            <w:tcW w:w="2410" w:type="dxa"/>
          </w:tcPr>
          <w:p w:rsidR="00903423" w:rsidRPr="00316B0A" w:rsidRDefault="00903423" w:rsidP="00316B0A">
            <w:pPr>
              <w:spacing w:before="120" w:after="0" w:line="240" w:lineRule="auto"/>
              <w:jc w:val="center"/>
              <w:rPr>
                <w:rFonts w:ascii="Times New Roman" w:hAnsi="Times New Roman"/>
                <w:color w:val="000000"/>
                <w:sz w:val="24"/>
                <w:szCs w:val="24"/>
              </w:rPr>
            </w:pPr>
            <w:smartTag w:uri="urn:schemas-microsoft-com:office:smarttags" w:element="metricconverter">
              <w:smartTagPr>
                <w:attr w:name="ProductID" w:val="80 мм"/>
              </w:smartTagPr>
              <w:r w:rsidRPr="00316B0A">
                <w:rPr>
                  <w:rFonts w:ascii="Times New Roman" w:hAnsi="Times New Roman"/>
                  <w:color w:val="000000"/>
                  <w:sz w:val="24"/>
                  <w:szCs w:val="24"/>
                </w:rPr>
                <w:t>80 мм</w:t>
              </w:r>
            </w:smartTag>
          </w:p>
        </w:tc>
        <w:tc>
          <w:tcPr>
            <w:tcW w:w="2409" w:type="dxa"/>
          </w:tcPr>
          <w:p w:rsidR="00903423" w:rsidRPr="00316B0A" w:rsidRDefault="00273F44" w:rsidP="00316B0A">
            <w:pPr>
              <w:spacing w:before="12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50-100</w:t>
            </w:r>
          </w:p>
        </w:tc>
      </w:tr>
      <w:tr w:rsidR="00903423" w:rsidRPr="00316B0A" w:rsidTr="00273F44">
        <w:trPr>
          <w:jc w:val="center"/>
        </w:trPr>
        <w:tc>
          <w:tcPr>
            <w:tcW w:w="1951" w:type="dxa"/>
          </w:tcPr>
          <w:p w:rsidR="00903423" w:rsidRPr="00316B0A" w:rsidRDefault="00903423" w:rsidP="00316B0A">
            <w:pPr>
              <w:spacing w:before="120" w:after="0" w:line="240" w:lineRule="auto"/>
              <w:rPr>
                <w:rFonts w:ascii="Times New Roman" w:hAnsi="Times New Roman"/>
                <w:bCs/>
                <w:color w:val="000000"/>
                <w:sz w:val="24"/>
                <w:szCs w:val="24"/>
              </w:rPr>
            </w:pPr>
            <w:r w:rsidRPr="00316B0A">
              <w:rPr>
                <w:rFonts w:ascii="Times New Roman" w:hAnsi="Times New Roman"/>
                <w:bCs/>
                <w:color w:val="000000"/>
                <w:sz w:val="24"/>
                <w:szCs w:val="24"/>
              </w:rPr>
              <w:t>с. Черная</w:t>
            </w:r>
          </w:p>
        </w:tc>
        <w:tc>
          <w:tcPr>
            <w:tcW w:w="2410" w:type="dxa"/>
          </w:tcPr>
          <w:p w:rsidR="00903423" w:rsidRPr="00316B0A" w:rsidRDefault="00903423" w:rsidP="00316B0A">
            <w:pPr>
              <w:spacing w:before="120" w:after="0" w:line="240" w:lineRule="auto"/>
              <w:jc w:val="center"/>
              <w:rPr>
                <w:rFonts w:ascii="Times New Roman" w:hAnsi="Times New Roman"/>
                <w:color w:val="000000"/>
                <w:sz w:val="24"/>
                <w:szCs w:val="24"/>
              </w:rPr>
            </w:pPr>
            <w:smartTag w:uri="urn:schemas-microsoft-com:office:smarttags" w:element="metricconverter">
              <w:smartTagPr>
                <w:attr w:name="ProductID" w:val="7,7 км"/>
              </w:smartTagPr>
              <w:r w:rsidRPr="00316B0A">
                <w:rPr>
                  <w:rFonts w:ascii="Times New Roman" w:hAnsi="Times New Roman"/>
                  <w:color w:val="000000"/>
                  <w:sz w:val="24"/>
                  <w:szCs w:val="24"/>
                </w:rPr>
                <w:t>7,7 км</w:t>
              </w:r>
            </w:smartTag>
          </w:p>
        </w:tc>
        <w:tc>
          <w:tcPr>
            <w:tcW w:w="2410" w:type="dxa"/>
          </w:tcPr>
          <w:p w:rsidR="00903423" w:rsidRPr="00316B0A" w:rsidRDefault="00903423" w:rsidP="00316B0A">
            <w:pPr>
              <w:spacing w:before="120" w:after="0" w:line="240" w:lineRule="auto"/>
              <w:jc w:val="center"/>
              <w:rPr>
                <w:rFonts w:ascii="Times New Roman" w:hAnsi="Times New Roman"/>
                <w:color w:val="000000"/>
                <w:sz w:val="24"/>
                <w:szCs w:val="24"/>
              </w:rPr>
            </w:pPr>
            <w:smartTag w:uri="urn:schemas-microsoft-com:office:smarttags" w:element="metricconverter">
              <w:smartTagPr>
                <w:attr w:name="ProductID" w:val="100 мм"/>
              </w:smartTagPr>
              <w:r w:rsidRPr="00316B0A">
                <w:rPr>
                  <w:rFonts w:ascii="Times New Roman" w:hAnsi="Times New Roman"/>
                  <w:color w:val="000000"/>
                  <w:sz w:val="24"/>
                  <w:szCs w:val="24"/>
                </w:rPr>
                <w:t>100 мм</w:t>
              </w:r>
            </w:smartTag>
          </w:p>
        </w:tc>
        <w:tc>
          <w:tcPr>
            <w:tcW w:w="2409" w:type="dxa"/>
          </w:tcPr>
          <w:p w:rsidR="00903423" w:rsidRPr="00316B0A" w:rsidRDefault="00903423" w:rsidP="00316B0A">
            <w:pPr>
              <w:spacing w:before="12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80</w:t>
            </w:r>
          </w:p>
        </w:tc>
      </w:tr>
      <w:tr w:rsidR="00903423" w:rsidRPr="00316B0A" w:rsidTr="00273F44">
        <w:trPr>
          <w:jc w:val="center"/>
        </w:trPr>
        <w:tc>
          <w:tcPr>
            <w:tcW w:w="1951" w:type="dxa"/>
          </w:tcPr>
          <w:p w:rsidR="00903423" w:rsidRPr="00316B0A" w:rsidRDefault="00903423" w:rsidP="00316B0A">
            <w:pPr>
              <w:spacing w:before="120" w:after="0" w:line="240" w:lineRule="auto"/>
              <w:rPr>
                <w:rFonts w:ascii="Times New Roman" w:hAnsi="Times New Roman"/>
                <w:bCs/>
                <w:color w:val="000000"/>
                <w:sz w:val="24"/>
                <w:szCs w:val="24"/>
              </w:rPr>
            </w:pPr>
            <w:r w:rsidRPr="00316B0A">
              <w:rPr>
                <w:rFonts w:ascii="Times New Roman" w:hAnsi="Times New Roman"/>
                <w:bCs/>
                <w:color w:val="000000"/>
                <w:sz w:val="24"/>
                <w:szCs w:val="24"/>
              </w:rPr>
              <w:t>д. Новая Ивановка</w:t>
            </w:r>
          </w:p>
        </w:tc>
        <w:tc>
          <w:tcPr>
            <w:tcW w:w="2410" w:type="dxa"/>
          </w:tcPr>
          <w:p w:rsidR="00903423" w:rsidRPr="00316B0A" w:rsidRDefault="00903423" w:rsidP="00316B0A">
            <w:pPr>
              <w:spacing w:before="120" w:after="0" w:line="240" w:lineRule="auto"/>
              <w:jc w:val="center"/>
              <w:rPr>
                <w:rFonts w:ascii="Times New Roman" w:hAnsi="Times New Roman"/>
                <w:color w:val="000000"/>
                <w:sz w:val="24"/>
                <w:szCs w:val="24"/>
              </w:rPr>
            </w:pPr>
            <w:smartTag w:uri="urn:schemas-microsoft-com:office:smarttags" w:element="metricconverter">
              <w:smartTagPr>
                <w:attr w:name="ProductID" w:val="4 км"/>
              </w:smartTagPr>
              <w:r w:rsidRPr="00316B0A">
                <w:rPr>
                  <w:rFonts w:ascii="Times New Roman" w:hAnsi="Times New Roman"/>
                  <w:color w:val="000000"/>
                  <w:sz w:val="24"/>
                  <w:szCs w:val="24"/>
                </w:rPr>
                <w:t>4 км</w:t>
              </w:r>
            </w:smartTag>
          </w:p>
        </w:tc>
        <w:tc>
          <w:tcPr>
            <w:tcW w:w="2410" w:type="dxa"/>
          </w:tcPr>
          <w:p w:rsidR="00903423" w:rsidRPr="00316B0A" w:rsidRDefault="00903423" w:rsidP="00316B0A">
            <w:pPr>
              <w:spacing w:before="12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 xml:space="preserve">50 – </w:t>
            </w:r>
            <w:smartTag w:uri="urn:schemas-microsoft-com:office:smarttags" w:element="metricconverter">
              <w:smartTagPr>
                <w:attr w:name="ProductID" w:val="100 мм"/>
              </w:smartTagPr>
              <w:r w:rsidRPr="00316B0A">
                <w:rPr>
                  <w:rFonts w:ascii="Times New Roman" w:hAnsi="Times New Roman"/>
                  <w:color w:val="000000"/>
                  <w:sz w:val="24"/>
                  <w:szCs w:val="24"/>
                </w:rPr>
                <w:t>100 мм</w:t>
              </w:r>
            </w:smartTag>
          </w:p>
        </w:tc>
        <w:tc>
          <w:tcPr>
            <w:tcW w:w="2409" w:type="dxa"/>
          </w:tcPr>
          <w:p w:rsidR="00903423" w:rsidRPr="00316B0A" w:rsidRDefault="00903423" w:rsidP="00316B0A">
            <w:pPr>
              <w:spacing w:before="120"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80</w:t>
            </w:r>
          </w:p>
        </w:tc>
      </w:tr>
    </w:tbl>
    <w:p w:rsidR="00903423" w:rsidRPr="00316B0A" w:rsidRDefault="00903423" w:rsidP="00316B0A">
      <w:pPr>
        <w:spacing w:after="0" w:line="360" w:lineRule="auto"/>
        <w:ind w:firstLine="709"/>
        <w:jc w:val="both"/>
        <w:rPr>
          <w:rFonts w:ascii="Times New Roman" w:hAnsi="Times New Roman"/>
          <w:color w:val="000000"/>
          <w:sz w:val="28"/>
          <w:szCs w:val="28"/>
        </w:rPr>
      </w:pPr>
    </w:p>
    <w:p w:rsidR="00701DA4" w:rsidRPr="00316B0A" w:rsidRDefault="00701DA4"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Общая протяженность сетей водоснабжения составляет 20 км.</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Резервуары с пожарным запасом воды находятся в п. Оверята, с. Мысы и с. Черная, д. Брагино и д. Новая Ивановка. В Оверятах и Мысах расположено по одному резервуару с пожарным запасом воды емкостью </w:t>
      </w:r>
      <w:smartTag w:uri="urn:schemas-microsoft-com:office:smarttags" w:element="metricconverter">
        <w:smartTagPr>
          <w:attr w:name="ProductID" w:val="30 м3"/>
        </w:smartTagPr>
        <w:r w:rsidRPr="00316B0A">
          <w:rPr>
            <w:rFonts w:ascii="Times New Roman" w:hAnsi="Times New Roman"/>
            <w:color w:val="000000"/>
            <w:sz w:val="24"/>
            <w:szCs w:val="24"/>
          </w:rPr>
          <w:t>30 м</w:t>
        </w:r>
        <w:r w:rsidRPr="00316B0A">
          <w:rPr>
            <w:rFonts w:ascii="Times New Roman" w:hAnsi="Times New Roman"/>
            <w:color w:val="000000"/>
            <w:sz w:val="24"/>
            <w:szCs w:val="24"/>
            <w:vertAlign w:val="superscript"/>
          </w:rPr>
          <w:t>3</w:t>
        </w:r>
      </w:smartTag>
      <w:r w:rsidRPr="00316B0A">
        <w:rPr>
          <w:rFonts w:ascii="Times New Roman" w:hAnsi="Times New Roman"/>
          <w:color w:val="000000"/>
          <w:sz w:val="24"/>
          <w:szCs w:val="24"/>
        </w:rPr>
        <w:t xml:space="preserve">, в д. Новая Ивановка – пожарный резервуар емкостью </w:t>
      </w:r>
      <w:smartTag w:uri="urn:schemas-microsoft-com:office:smarttags" w:element="metricconverter">
        <w:smartTagPr>
          <w:attr w:name="ProductID" w:val="7 м3"/>
        </w:smartTagPr>
        <w:r w:rsidRPr="00316B0A">
          <w:rPr>
            <w:rFonts w:ascii="Times New Roman" w:hAnsi="Times New Roman"/>
            <w:color w:val="000000"/>
            <w:sz w:val="24"/>
            <w:szCs w:val="24"/>
          </w:rPr>
          <w:t>7 м</w:t>
        </w:r>
        <w:r w:rsidRPr="00316B0A">
          <w:rPr>
            <w:rFonts w:ascii="Times New Roman" w:hAnsi="Times New Roman"/>
            <w:color w:val="000000"/>
            <w:sz w:val="24"/>
            <w:szCs w:val="24"/>
            <w:vertAlign w:val="superscript"/>
          </w:rPr>
          <w:t>3</w:t>
        </w:r>
      </w:smartTag>
      <w:r w:rsidRPr="00316B0A">
        <w:rPr>
          <w:rFonts w:ascii="Times New Roman" w:hAnsi="Times New Roman"/>
          <w:color w:val="000000"/>
          <w:sz w:val="24"/>
          <w:szCs w:val="24"/>
        </w:rPr>
        <w:t xml:space="preserve">, в д. Брагино – резервуар емкостью </w:t>
      </w:r>
      <w:smartTag w:uri="urn:schemas-microsoft-com:office:smarttags" w:element="metricconverter">
        <w:smartTagPr>
          <w:attr w:name="ProductID" w:val="100 м3"/>
        </w:smartTagPr>
        <w:r w:rsidRPr="00316B0A">
          <w:rPr>
            <w:rFonts w:ascii="Times New Roman" w:hAnsi="Times New Roman"/>
            <w:color w:val="000000"/>
            <w:sz w:val="24"/>
            <w:szCs w:val="24"/>
          </w:rPr>
          <w:t>100 м</w:t>
        </w:r>
        <w:r w:rsidRPr="00316B0A">
          <w:rPr>
            <w:rFonts w:ascii="Times New Roman" w:hAnsi="Times New Roman"/>
            <w:color w:val="000000"/>
            <w:sz w:val="24"/>
            <w:szCs w:val="24"/>
            <w:vertAlign w:val="superscript"/>
          </w:rPr>
          <w:t>3</w:t>
        </w:r>
      </w:smartTag>
      <w:r w:rsidRPr="00316B0A">
        <w:rPr>
          <w:rFonts w:ascii="Times New Roman" w:hAnsi="Times New Roman"/>
          <w:color w:val="000000"/>
          <w:sz w:val="24"/>
          <w:szCs w:val="24"/>
        </w:rPr>
        <w:t xml:space="preserve">, в с. Черная – два резервуара емкостью </w:t>
      </w:r>
      <w:smartTag w:uri="urn:schemas-microsoft-com:office:smarttags" w:element="metricconverter">
        <w:smartTagPr>
          <w:attr w:name="ProductID" w:val="10 м3"/>
        </w:smartTagPr>
        <w:r w:rsidRPr="00316B0A">
          <w:rPr>
            <w:rFonts w:ascii="Times New Roman" w:hAnsi="Times New Roman"/>
            <w:color w:val="000000"/>
            <w:sz w:val="24"/>
            <w:szCs w:val="24"/>
          </w:rPr>
          <w:t>10 м</w:t>
        </w:r>
        <w:r w:rsidRPr="00316B0A">
          <w:rPr>
            <w:rFonts w:ascii="Times New Roman" w:hAnsi="Times New Roman"/>
            <w:color w:val="000000"/>
            <w:sz w:val="24"/>
            <w:szCs w:val="24"/>
            <w:vertAlign w:val="superscript"/>
          </w:rPr>
          <w:t>3</w:t>
        </w:r>
      </w:smartTag>
      <w:r w:rsidRPr="00316B0A">
        <w:rPr>
          <w:rFonts w:ascii="Times New Roman" w:hAnsi="Times New Roman"/>
          <w:color w:val="000000"/>
          <w:sz w:val="24"/>
          <w:szCs w:val="24"/>
        </w:rPr>
        <w:t xml:space="preserve"> и </w:t>
      </w:r>
      <w:smartTag w:uri="urn:schemas-microsoft-com:office:smarttags" w:element="metricconverter">
        <w:smartTagPr>
          <w:attr w:name="ProductID" w:val="100 м3"/>
        </w:smartTagPr>
        <w:r w:rsidRPr="00316B0A">
          <w:rPr>
            <w:rFonts w:ascii="Times New Roman" w:hAnsi="Times New Roman"/>
            <w:color w:val="000000"/>
            <w:sz w:val="24"/>
            <w:szCs w:val="24"/>
          </w:rPr>
          <w:t>100 м</w:t>
        </w:r>
        <w:r w:rsidRPr="00316B0A">
          <w:rPr>
            <w:rFonts w:ascii="Times New Roman" w:hAnsi="Times New Roman"/>
            <w:color w:val="000000"/>
            <w:sz w:val="24"/>
            <w:szCs w:val="24"/>
            <w:vertAlign w:val="superscript"/>
          </w:rPr>
          <w:t>3</w:t>
        </w:r>
      </w:smartTag>
      <w:r w:rsidRPr="00316B0A">
        <w:rPr>
          <w:rFonts w:ascii="Times New Roman" w:hAnsi="Times New Roman"/>
          <w:color w:val="000000"/>
          <w:sz w:val="24"/>
          <w:szCs w:val="24"/>
        </w:rPr>
        <w:t xml:space="preserve">. </w:t>
      </w:r>
    </w:p>
    <w:p w:rsidR="00D12410" w:rsidRPr="00316B0A" w:rsidRDefault="00D1241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Согласно Генеральному плану централизованным водоснабжением и водоочисткой (существующей и проектируемой) предусматривается обеспечение 100% жилой застройки п. Оверята, с. Мысы, с. Черная, п. Ласьва, д. Новая Ивановка. </w:t>
      </w:r>
    </w:p>
    <w:p w:rsidR="00D12410" w:rsidRPr="00316B0A" w:rsidRDefault="00D1241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Предусмотрено обеспечение жителей других населенных пунктов водой питьевого качества за счет колодцев и индивидуальных скважин, водоочистка обеспечивается за счет индивидуальных септиков.</w:t>
      </w:r>
    </w:p>
    <w:p w:rsidR="00D12410" w:rsidRPr="00316B0A" w:rsidRDefault="00D1241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Проектируется хозяйственно-питьевая система водоснабжения. Источники водоснабжения – подземные. Для уточнения запасов подземных вод необходимо проведение разведки водоносного горизонта. На всех водозаборных сооружениях необходима организация сплошных ограждений и зон строго режима.</w:t>
      </w:r>
    </w:p>
    <w:p w:rsidR="00D12410" w:rsidRPr="00316B0A" w:rsidRDefault="00D1241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Удельная норма хозяйственно-питьевого водопотребления в п. Оверята и с. Мысы принимается 270 л/сут, в с. Черная, п. Ласьва, д. Новая Ивановка и д. Брагино – 200 л/сут. </w:t>
      </w:r>
    </w:p>
    <w:p w:rsidR="00903423" w:rsidRPr="00316B0A" w:rsidRDefault="00903423" w:rsidP="00316B0A">
      <w:pPr>
        <w:spacing w:after="0" w:line="360" w:lineRule="auto"/>
        <w:jc w:val="both"/>
        <w:rPr>
          <w:rFonts w:ascii="Times New Roman" w:hAnsi="Times New Roman"/>
          <w:color w:val="000000"/>
          <w:sz w:val="24"/>
          <w:szCs w:val="24"/>
        </w:rPr>
      </w:pPr>
    </w:p>
    <w:p w:rsidR="00903423" w:rsidRPr="00316B0A" w:rsidRDefault="00903423" w:rsidP="00316B0A">
      <w:pPr>
        <w:spacing w:after="0" w:line="360" w:lineRule="auto"/>
        <w:ind w:firstLine="709"/>
        <w:jc w:val="both"/>
        <w:rPr>
          <w:rFonts w:ascii="Times New Roman" w:hAnsi="Times New Roman"/>
          <w:b/>
          <w:color w:val="000000"/>
          <w:sz w:val="24"/>
          <w:szCs w:val="24"/>
        </w:rPr>
      </w:pPr>
      <w:r w:rsidRPr="00316B0A">
        <w:rPr>
          <w:rFonts w:ascii="Times New Roman" w:hAnsi="Times New Roman"/>
          <w:b/>
          <w:color w:val="000000"/>
          <w:sz w:val="24"/>
          <w:szCs w:val="24"/>
        </w:rPr>
        <w:t>Водоотведение</w:t>
      </w:r>
    </w:p>
    <w:p w:rsidR="00903423" w:rsidRPr="00316B0A" w:rsidRDefault="00903423" w:rsidP="00316B0A">
      <w:pPr>
        <w:spacing w:after="0" w:line="360" w:lineRule="auto"/>
        <w:ind w:firstLine="709"/>
        <w:jc w:val="both"/>
        <w:rPr>
          <w:rFonts w:ascii="Times New Roman" w:hAnsi="Times New Roman"/>
          <w:color w:val="000000"/>
          <w:sz w:val="24"/>
          <w:szCs w:val="24"/>
        </w:rPr>
      </w:pP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Централизованная схема </w:t>
      </w:r>
      <w:r w:rsidR="00701DA4" w:rsidRPr="00316B0A">
        <w:rPr>
          <w:rFonts w:ascii="Times New Roman" w:hAnsi="Times New Roman"/>
          <w:color w:val="000000"/>
          <w:sz w:val="24"/>
          <w:szCs w:val="24"/>
        </w:rPr>
        <w:t xml:space="preserve"> </w:t>
      </w:r>
      <w:r w:rsidRPr="00316B0A">
        <w:rPr>
          <w:rFonts w:ascii="Times New Roman" w:hAnsi="Times New Roman"/>
          <w:color w:val="000000"/>
          <w:sz w:val="24"/>
          <w:szCs w:val="24"/>
        </w:rPr>
        <w:t>канализации имеется в п. Оверята, с. Мысы, с. Черная. Имеется две канализационных насосных станции. Принципиальная схема водоотведения – самотечная в п. Оверята, смешанная в с. Мысы, напорная – в с. Черная. Требуется реконструкция сетей водоотведения.</w:t>
      </w:r>
    </w:p>
    <w:p w:rsidR="00701DA4" w:rsidRPr="00316B0A" w:rsidRDefault="00D1241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Общая длина сетей канализации составляет 10,77 км</w:t>
      </w:r>
      <w:r w:rsidR="00AE0EF0" w:rsidRPr="00316B0A">
        <w:rPr>
          <w:rFonts w:ascii="Times New Roman" w:hAnsi="Times New Roman"/>
          <w:color w:val="000000"/>
          <w:sz w:val="24"/>
          <w:szCs w:val="24"/>
        </w:rPr>
        <w:t>, из них 2,77 км относятся к самотечной схеме водоотведения, 2,2 км – к напорной.</w:t>
      </w:r>
      <w:r w:rsidRPr="00316B0A">
        <w:rPr>
          <w:rFonts w:ascii="Times New Roman" w:hAnsi="Times New Roman"/>
          <w:color w:val="000000"/>
          <w:sz w:val="24"/>
          <w:szCs w:val="24"/>
        </w:rPr>
        <w:t xml:space="preserve"> Степень износа сетей водоотведения высокая, требуется реконструкция</w:t>
      </w:r>
      <w:r w:rsidR="00AE0EF0" w:rsidRPr="00316B0A">
        <w:rPr>
          <w:rFonts w:ascii="Times New Roman" w:hAnsi="Times New Roman"/>
          <w:color w:val="000000"/>
          <w:sz w:val="24"/>
          <w:szCs w:val="24"/>
        </w:rPr>
        <w:t xml:space="preserve"> – около 80% сетей – ветхие.</w:t>
      </w:r>
    </w:p>
    <w:p w:rsidR="006C3936" w:rsidRPr="00316B0A" w:rsidRDefault="00604CE7"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lastRenderedPageBreak/>
        <w:t>Таблица 1.1.8</w:t>
      </w:r>
    </w:p>
    <w:p w:rsidR="00903423" w:rsidRPr="00316B0A" w:rsidRDefault="00903423"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Сети водоотведения</w:t>
      </w:r>
      <w:r w:rsidR="006C3936" w:rsidRPr="00316B0A">
        <w:rPr>
          <w:rStyle w:val="af2"/>
          <w:rFonts w:ascii="Times New Roman" w:hAnsi="Times New Roman"/>
          <w:color w:val="000000"/>
          <w:sz w:val="24"/>
          <w:szCs w:val="24"/>
        </w:rPr>
        <w:footnoteReference w:id="8"/>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916"/>
        <w:gridCol w:w="2700"/>
        <w:gridCol w:w="2551"/>
        <w:gridCol w:w="2127"/>
      </w:tblGrid>
      <w:tr w:rsidR="00903423" w:rsidRPr="00316B0A" w:rsidTr="00273F44">
        <w:trPr>
          <w:jc w:val="center"/>
        </w:trPr>
        <w:tc>
          <w:tcPr>
            <w:tcW w:w="1916" w:type="dxa"/>
          </w:tcPr>
          <w:p w:rsidR="00903423" w:rsidRPr="00316B0A" w:rsidRDefault="00903423" w:rsidP="00316B0A">
            <w:pPr>
              <w:spacing w:after="0" w:line="240" w:lineRule="auto"/>
              <w:contextualSpacing/>
              <w:jc w:val="center"/>
              <w:rPr>
                <w:rFonts w:ascii="Times New Roman" w:hAnsi="Times New Roman"/>
                <w:bCs/>
                <w:sz w:val="24"/>
                <w:szCs w:val="24"/>
              </w:rPr>
            </w:pPr>
            <w:r w:rsidRPr="00316B0A">
              <w:rPr>
                <w:rFonts w:ascii="Times New Roman" w:hAnsi="Times New Roman"/>
                <w:bCs/>
                <w:sz w:val="24"/>
                <w:szCs w:val="24"/>
              </w:rPr>
              <w:t>Населенный пункт</w:t>
            </w:r>
          </w:p>
        </w:tc>
        <w:tc>
          <w:tcPr>
            <w:tcW w:w="2700" w:type="dxa"/>
          </w:tcPr>
          <w:p w:rsidR="00903423" w:rsidRPr="00316B0A" w:rsidRDefault="00903423" w:rsidP="00316B0A">
            <w:pPr>
              <w:spacing w:after="0" w:line="240" w:lineRule="auto"/>
              <w:contextualSpacing/>
              <w:jc w:val="center"/>
              <w:rPr>
                <w:rFonts w:ascii="Times New Roman" w:hAnsi="Times New Roman"/>
                <w:bCs/>
                <w:sz w:val="24"/>
                <w:szCs w:val="24"/>
              </w:rPr>
            </w:pPr>
            <w:r w:rsidRPr="00316B0A">
              <w:rPr>
                <w:rFonts w:ascii="Times New Roman" w:hAnsi="Times New Roman"/>
                <w:bCs/>
                <w:sz w:val="24"/>
                <w:szCs w:val="24"/>
              </w:rPr>
              <w:t>Протяженность сетей водоотведения (самотечной / напорной)</w:t>
            </w:r>
          </w:p>
        </w:tc>
        <w:tc>
          <w:tcPr>
            <w:tcW w:w="2551" w:type="dxa"/>
          </w:tcPr>
          <w:p w:rsidR="00903423" w:rsidRPr="00316B0A" w:rsidRDefault="00903423" w:rsidP="00316B0A">
            <w:pPr>
              <w:spacing w:after="0" w:line="240" w:lineRule="auto"/>
              <w:contextualSpacing/>
              <w:jc w:val="center"/>
              <w:rPr>
                <w:rFonts w:ascii="Times New Roman" w:hAnsi="Times New Roman"/>
                <w:bCs/>
                <w:sz w:val="24"/>
                <w:szCs w:val="24"/>
              </w:rPr>
            </w:pPr>
            <w:r w:rsidRPr="00316B0A">
              <w:rPr>
                <w:rFonts w:ascii="Times New Roman" w:hAnsi="Times New Roman"/>
                <w:bCs/>
                <w:sz w:val="24"/>
                <w:szCs w:val="24"/>
              </w:rPr>
              <w:t>Диаметр магистральных сетей водоотведения</w:t>
            </w:r>
          </w:p>
        </w:tc>
        <w:tc>
          <w:tcPr>
            <w:tcW w:w="2127" w:type="dxa"/>
          </w:tcPr>
          <w:p w:rsidR="00903423" w:rsidRPr="00316B0A" w:rsidRDefault="00903423" w:rsidP="00316B0A">
            <w:pPr>
              <w:spacing w:after="0" w:line="240" w:lineRule="auto"/>
              <w:contextualSpacing/>
              <w:jc w:val="center"/>
              <w:rPr>
                <w:rFonts w:ascii="Times New Roman" w:hAnsi="Times New Roman"/>
                <w:bCs/>
                <w:sz w:val="24"/>
                <w:szCs w:val="24"/>
              </w:rPr>
            </w:pPr>
            <w:r w:rsidRPr="00316B0A">
              <w:rPr>
                <w:rFonts w:ascii="Times New Roman" w:hAnsi="Times New Roman"/>
                <w:bCs/>
                <w:sz w:val="24"/>
                <w:szCs w:val="24"/>
              </w:rPr>
              <w:t>% износа сетей водоотведения</w:t>
            </w:r>
          </w:p>
        </w:tc>
      </w:tr>
      <w:tr w:rsidR="00903423" w:rsidRPr="00316B0A" w:rsidTr="00273F44">
        <w:trPr>
          <w:jc w:val="center"/>
        </w:trPr>
        <w:tc>
          <w:tcPr>
            <w:tcW w:w="1916" w:type="dxa"/>
          </w:tcPr>
          <w:p w:rsidR="00903423" w:rsidRPr="00316B0A" w:rsidRDefault="00903423" w:rsidP="00316B0A">
            <w:pPr>
              <w:spacing w:after="0" w:line="240" w:lineRule="auto"/>
              <w:contextualSpacing/>
              <w:jc w:val="both"/>
              <w:rPr>
                <w:rFonts w:ascii="Times New Roman" w:hAnsi="Times New Roman"/>
                <w:bCs/>
                <w:sz w:val="24"/>
                <w:szCs w:val="24"/>
              </w:rPr>
            </w:pPr>
            <w:r w:rsidRPr="00316B0A">
              <w:rPr>
                <w:rFonts w:ascii="Times New Roman" w:hAnsi="Times New Roman"/>
                <w:bCs/>
                <w:sz w:val="24"/>
                <w:szCs w:val="24"/>
              </w:rPr>
              <w:t>п. Оверята</w:t>
            </w:r>
          </w:p>
        </w:tc>
        <w:tc>
          <w:tcPr>
            <w:tcW w:w="2700" w:type="dxa"/>
          </w:tcPr>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 xml:space="preserve">1,24 </w:t>
            </w:r>
          </w:p>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(1,24 / 0)</w:t>
            </w:r>
          </w:p>
        </w:tc>
        <w:tc>
          <w:tcPr>
            <w:tcW w:w="2551" w:type="dxa"/>
          </w:tcPr>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300</w:t>
            </w:r>
          </w:p>
        </w:tc>
        <w:tc>
          <w:tcPr>
            <w:tcW w:w="2127" w:type="dxa"/>
          </w:tcPr>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80</w:t>
            </w:r>
          </w:p>
        </w:tc>
      </w:tr>
      <w:tr w:rsidR="00903423" w:rsidRPr="00316B0A" w:rsidTr="00273F44">
        <w:trPr>
          <w:jc w:val="center"/>
        </w:trPr>
        <w:tc>
          <w:tcPr>
            <w:tcW w:w="1916" w:type="dxa"/>
          </w:tcPr>
          <w:p w:rsidR="00903423" w:rsidRPr="00316B0A" w:rsidRDefault="00903423" w:rsidP="00316B0A">
            <w:pPr>
              <w:spacing w:after="0" w:line="240" w:lineRule="auto"/>
              <w:contextualSpacing/>
              <w:jc w:val="both"/>
              <w:rPr>
                <w:rFonts w:ascii="Times New Roman" w:hAnsi="Times New Roman"/>
                <w:bCs/>
                <w:sz w:val="24"/>
                <w:szCs w:val="24"/>
              </w:rPr>
            </w:pPr>
            <w:r w:rsidRPr="00316B0A">
              <w:rPr>
                <w:rFonts w:ascii="Times New Roman" w:hAnsi="Times New Roman"/>
                <w:bCs/>
                <w:sz w:val="24"/>
                <w:szCs w:val="24"/>
              </w:rPr>
              <w:t>с. Мысы</w:t>
            </w:r>
          </w:p>
        </w:tc>
        <w:tc>
          <w:tcPr>
            <w:tcW w:w="2700" w:type="dxa"/>
          </w:tcPr>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2,33</w:t>
            </w:r>
          </w:p>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(1,53 / 0,8)</w:t>
            </w:r>
          </w:p>
        </w:tc>
        <w:tc>
          <w:tcPr>
            <w:tcW w:w="2551" w:type="dxa"/>
          </w:tcPr>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100</w:t>
            </w:r>
          </w:p>
        </w:tc>
        <w:tc>
          <w:tcPr>
            <w:tcW w:w="2127" w:type="dxa"/>
          </w:tcPr>
          <w:p w:rsidR="00903423" w:rsidRPr="00316B0A" w:rsidRDefault="00D16D4C"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80</w:t>
            </w:r>
          </w:p>
        </w:tc>
      </w:tr>
      <w:tr w:rsidR="00903423" w:rsidRPr="00316B0A" w:rsidTr="00273F44">
        <w:trPr>
          <w:trHeight w:val="349"/>
          <w:jc w:val="center"/>
        </w:trPr>
        <w:tc>
          <w:tcPr>
            <w:tcW w:w="1916" w:type="dxa"/>
          </w:tcPr>
          <w:p w:rsidR="00903423" w:rsidRPr="00316B0A" w:rsidRDefault="00903423" w:rsidP="00316B0A">
            <w:pPr>
              <w:spacing w:after="0" w:line="240" w:lineRule="auto"/>
              <w:contextualSpacing/>
              <w:jc w:val="both"/>
              <w:rPr>
                <w:rFonts w:ascii="Times New Roman" w:hAnsi="Times New Roman"/>
                <w:bCs/>
                <w:sz w:val="24"/>
                <w:szCs w:val="24"/>
              </w:rPr>
            </w:pPr>
            <w:r w:rsidRPr="00316B0A">
              <w:rPr>
                <w:rFonts w:ascii="Times New Roman" w:hAnsi="Times New Roman"/>
                <w:bCs/>
                <w:sz w:val="24"/>
                <w:szCs w:val="24"/>
              </w:rPr>
              <w:t>с. Черная</w:t>
            </w:r>
          </w:p>
        </w:tc>
        <w:tc>
          <w:tcPr>
            <w:tcW w:w="2700" w:type="dxa"/>
          </w:tcPr>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 xml:space="preserve">1,4 </w:t>
            </w:r>
          </w:p>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 / 1,4)</w:t>
            </w:r>
          </w:p>
        </w:tc>
        <w:tc>
          <w:tcPr>
            <w:tcW w:w="2551" w:type="dxa"/>
          </w:tcPr>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100</w:t>
            </w:r>
          </w:p>
        </w:tc>
        <w:tc>
          <w:tcPr>
            <w:tcW w:w="2127" w:type="dxa"/>
          </w:tcPr>
          <w:p w:rsidR="00903423" w:rsidRPr="00316B0A" w:rsidRDefault="00903423"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80</w:t>
            </w:r>
          </w:p>
        </w:tc>
      </w:tr>
    </w:tbl>
    <w:p w:rsidR="00AE0EF0" w:rsidRPr="00316B0A" w:rsidRDefault="00AE0EF0" w:rsidP="00316B0A">
      <w:pPr>
        <w:spacing w:after="0" w:line="360" w:lineRule="auto"/>
        <w:ind w:firstLine="709"/>
        <w:jc w:val="both"/>
        <w:rPr>
          <w:rFonts w:ascii="Times New Roman" w:hAnsi="Times New Roman"/>
          <w:color w:val="000000"/>
          <w:sz w:val="24"/>
          <w:szCs w:val="24"/>
        </w:rPr>
      </w:pPr>
    </w:p>
    <w:p w:rsidR="00D12410" w:rsidRPr="00316B0A" w:rsidRDefault="00D1241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Характеристика сетей канализации: </w:t>
      </w:r>
    </w:p>
    <w:p w:rsidR="00D12410" w:rsidRPr="00316B0A" w:rsidRDefault="00D1241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Одиночное протяжение главного коллектора – 1,25 км</w:t>
      </w:r>
    </w:p>
    <w:p w:rsidR="00D12410" w:rsidRPr="00316B0A" w:rsidRDefault="00D1241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Протяженность уличных канализационных сетей – 9,08 км, в т.ч. нуждающиеся в замене – 2,28 км</w:t>
      </w:r>
    </w:p>
    <w:p w:rsidR="00D12410" w:rsidRPr="00316B0A" w:rsidRDefault="00D1241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Протяженность внутриквартальных и внутридворовых сетей – 1,9 км.</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Очистка сточных вод п. Оверята и с. Мысы осуществляется на очистных сооружениях предприятия «Пермтрансжелезобетон», очищенные воды сбрасываются в р. Ласьву. Мощность очистных сооружений ОАО «Пермтрансжелезобетон» составляет 4200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 фактически на очистные сооружения поступают 13</w:t>
      </w:r>
      <w:r w:rsidR="00D16D4C" w:rsidRPr="00316B0A">
        <w:rPr>
          <w:rFonts w:ascii="Times New Roman" w:hAnsi="Times New Roman"/>
          <w:color w:val="000000"/>
          <w:sz w:val="24"/>
          <w:szCs w:val="24"/>
        </w:rPr>
        <w:t>54</w:t>
      </w:r>
      <w:r w:rsidRPr="00316B0A">
        <w:rPr>
          <w:rFonts w:ascii="Times New Roman" w:hAnsi="Times New Roman"/>
          <w:color w:val="000000"/>
          <w:sz w:val="24"/>
          <w:szCs w:val="24"/>
        </w:rPr>
        <w:t xml:space="preserve">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 xml:space="preserve">/сут, </w:t>
      </w:r>
      <w:r w:rsidR="00D16D4C" w:rsidRPr="00316B0A">
        <w:rPr>
          <w:rFonts w:ascii="Times New Roman" w:hAnsi="Times New Roman"/>
          <w:color w:val="000000"/>
          <w:sz w:val="24"/>
          <w:szCs w:val="24"/>
        </w:rPr>
        <w:t>60,2</w:t>
      </w:r>
      <w:r w:rsidRPr="00316B0A">
        <w:rPr>
          <w:rFonts w:ascii="Times New Roman" w:hAnsi="Times New Roman"/>
          <w:color w:val="000000"/>
          <w:sz w:val="24"/>
          <w:szCs w:val="24"/>
        </w:rPr>
        <w:t xml:space="preserve">% от общего объема стоков приходится на промышленные стоки ОАО «Пермтрансжелезобетон». </w:t>
      </w:r>
      <w:r w:rsidRPr="00316B0A">
        <w:rPr>
          <w:rFonts w:ascii="Times New Roman" w:hAnsi="Times New Roman"/>
          <w:bCs/>
          <w:color w:val="000000"/>
          <w:sz w:val="24"/>
          <w:szCs w:val="24"/>
        </w:rPr>
        <w:t>Согласно решению о предоставлении р. Ласьва в пользование для сброса сточных вод ОАО «Пермтрансжелезобетон», зарегистрированному в государственном водном реестре 17.02.2010, расчетное поступление стоков в водный объект составляет 2556,514 м</w:t>
      </w:r>
      <w:r w:rsidRPr="00316B0A">
        <w:rPr>
          <w:rFonts w:ascii="Times New Roman" w:hAnsi="Times New Roman"/>
          <w:bCs/>
          <w:color w:val="000000"/>
          <w:sz w:val="24"/>
          <w:szCs w:val="24"/>
          <w:vertAlign w:val="superscript"/>
        </w:rPr>
        <w:t>3</w:t>
      </w:r>
      <w:r w:rsidRPr="00316B0A">
        <w:rPr>
          <w:rFonts w:ascii="Times New Roman" w:hAnsi="Times New Roman"/>
          <w:bCs/>
          <w:color w:val="000000"/>
          <w:sz w:val="24"/>
          <w:szCs w:val="24"/>
        </w:rPr>
        <w:t>/сут</w:t>
      </w:r>
      <w:r w:rsidRPr="00316B0A">
        <w:rPr>
          <w:rFonts w:ascii="Times New Roman" w:hAnsi="Times New Roman"/>
          <w:sz w:val="24"/>
          <w:szCs w:val="24"/>
        </w:rPr>
        <w:t>.</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Сточные воды с. Черная сбрасываются без очистки в р. Пальта.</w:t>
      </w:r>
    </w:p>
    <w:p w:rsidR="00604CE7" w:rsidRPr="00316B0A" w:rsidRDefault="00604CE7"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Расходы сточных вод от населенных пунктов приведены в таблице 1.1.9. При определении расходов водоотведение принято равным водопотреблению, неучтенные расходы приняты в количестве 5</w:t>
      </w:r>
      <w:r w:rsidRPr="00316B0A">
        <w:rPr>
          <w:rFonts w:ascii="Times New Roman" w:hAnsi="Times New Roman"/>
          <w:sz w:val="24"/>
          <w:szCs w:val="24"/>
          <w:lang w:val="en-US"/>
        </w:rPr>
        <w:sym w:font="Symbol" w:char="F025"/>
      </w:r>
      <w:r w:rsidRPr="00316B0A">
        <w:rPr>
          <w:rFonts w:ascii="Times New Roman" w:hAnsi="Times New Roman"/>
          <w:sz w:val="24"/>
          <w:szCs w:val="24"/>
        </w:rPr>
        <w:t xml:space="preserve"> от расхода сточных вод от населения.</w:t>
      </w:r>
    </w:p>
    <w:p w:rsidR="00316B0A" w:rsidRDefault="00316B0A" w:rsidP="00316B0A">
      <w:pPr>
        <w:pStyle w:val="af"/>
        <w:keepNext/>
        <w:spacing w:before="0" w:after="0" w:line="360" w:lineRule="auto"/>
        <w:jc w:val="right"/>
        <w:rPr>
          <w:color w:val="000000"/>
          <w:sz w:val="24"/>
          <w:szCs w:val="24"/>
        </w:rPr>
      </w:pPr>
    </w:p>
    <w:p w:rsidR="00316B0A" w:rsidRDefault="00316B0A" w:rsidP="00316B0A">
      <w:pPr>
        <w:pStyle w:val="af"/>
        <w:keepNext/>
        <w:spacing w:before="0" w:after="0" w:line="360" w:lineRule="auto"/>
        <w:jc w:val="right"/>
        <w:rPr>
          <w:color w:val="000000"/>
          <w:sz w:val="24"/>
          <w:szCs w:val="24"/>
        </w:rPr>
      </w:pPr>
    </w:p>
    <w:p w:rsidR="00604CE7" w:rsidRPr="00316B0A" w:rsidRDefault="00604CE7" w:rsidP="00316B0A">
      <w:pPr>
        <w:pStyle w:val="af"/>
        <w:keepNext/>
        <w:spacing w:before="0" w:after="0" w:line="360" w:lineRule="auto"/>
        <w:jc w:val="right"/>
        <w:rPr>
          <w:color w:val="000000"/>
          <w:sz w:val="24"/>
          <w:szCs w:val="24"/>
        </w:rPr>
      </w:pPr>
      <w:r w:rsidRPr="00316B0A">
        <w:rPr>
          <w:color w:val="000000"/>
          <w:sz w:val="24"/>
          <w:szCs w:val="24"/>
        </w:rPr>
        <w:t>Таблица 1.1.9</w:t>
      </w:r>
    </w:p>
    <w:p w:rsidR="00604CE7" w:rsidRPr="00316B0A" w:rsidRDefault="00604CE7" w:rsidP="00316B0A">
      <w:pPr>
        <w:pStyle w:val="af"/>
        <w:keepNext/>
        <w:spacing w:before="0" w:after="0" w:line="360" w:lineRule="auto"/>
        <w:jc w:val="center"/>
        <w:rPr>
          <w:i/>
          <w:color w:val="000000"/>
          <w:sz w:val="22"/>
          <w:szCs w:val="22"/>
        </w:rPr>
      </w:pPr>
      <w:r w:rsidRPr="00316B0A">
        <w:rPr>
          <w:color w:val="000000"/>
          <w:sz w:val="22"/>
          <w:szCs w:val="22"/>
        </w:rPr>
        <w:t>Водоотведение и водоочистка Оверятского городского поселения</w:t>
      </w:r>
      <w:r w:rsidRPr="00316B0A">
        <w:rPr>
          <w:rStyle w:val="af2"/>
          <w:color w:val="000000"/>
          <w:sz w:val="22"/>
          <w:szCs w:val="22"/>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780"/>
        <w:gridCol w:w="2031"/>
        <w:gridCol w:w="1884"/>
        <w:gridCol w:w="1810"/>
      </w:tblGrid>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p>
        </w:tc>
        <w:tc>
          <w:tcPr>
            <w:tcW w:w="1780"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color w:val="000000"/>
              </w:rPr>
              <w:t xml:space="preserve">Кол-во населения, тыс. чел. </w:t>
            </w:r>
          </w:p>
        </w:tc>
        <w:tc>
          <w:tcPr>
            <w:tcW w:w="2031"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color w:val="000000"/>
              </w:rPr>
              <w:t>Среднесуточный расход воды, м</w:t>
            </w:r>
            <w:r w:rsidRPr="00316B0A">
              <w:rPr>
                <w:rFonts w:ascii="Times New Roman" w:hAnsi="Times New Roman"/>
                <w:color w:val="000000"/>
                <w:vertAlign w:val="superscript"/>
              </w:rPr>
              <w:t>3</w:t>
            </w:r>
            <w:r w:rsidRPr="00316B0A">
              <w:rPr>
                <w:rFonts w:ascii="Times New Roman" w:hAnsi="Times New Roman"/>
                <w:color w:val="000000"/>
              </w:rPr>
              <w:t>/сут.</w:t>
            </w:r>
          </w:p>
        </w:tc>
        <w:tc>
          <w:tcPr>
            <w:tcW w:w="1884"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color w:val="000000"/>
              </w:rPr>
              <w:t>Максимальный расход воды, м</w:t>
            </w:r>
            <w:r w:rsidRPr="00316B0A">
              <w:rPr>
                <w:rFonts w:ascii="Times New Roman" w:hAnsi="Times New Roman"/>
                <w:color w:val="000000"/>
                <w:vertAlign w:val="superscript"/>
              </w:rPr>
              <w:t>3</w:t>
            </w:r>
            <w:r w:rsidRPr="00316B0A">
              <w:rPr>
                <w:rFonts w:ascii="Times New Roman" w:hAnsi="Times New Roman"/>
                <w:color w:val="000000"/>
              </w:rPr>
              <w:t>/сут.</w:t>
            </w:r>
          </w:p>
        </w:tc>
        <w:tc>
          <w:tcPr>
            <w:tcW w:w="1810" w:type="dxa"/>
            <w:shd w:val="clear" w:color="auto" w:fill="auto"/>
          </w:tcPr>
          <w:p w:rsidR="00604CE7" w:rsidRPr="00316B0A" w:rsidRDefault="00604CE7" w:rsidP="00316B0A">
            <w:pPr>
              <w:spacing w:after="0" w:line="240" w:lineRule="auto"/>
              <w:contextualSpacing/>
              <w:jc w:val="both"/>
              <w:rPr>
                <w:rFonts w:ascii="Times New Roman" w:hAnsi="Times New Roman"/>
                <w:bCs/>
              </w:rPr>
            </w:pPr>
            <w:r w:rsidRPr="00316B0A">
              <w:rPr>
                <w:rFonts w:ascii="Times New Roman" w:hAnsi="Times New Roman"/>
                <w:bCs/>
              </w:rPr>
              <w:t>Максимальный часовой расход м</w:t>
            </w:r>
            <w:r w:rsidRPr="00316B0A">
              <w:rPr>
                <w:rFonts w:ascii="Times New Roman" w:hAnsi="Times New Roman"/>
                <w:bCs/>
                <w:vertAlign w:val="superscript"/>
              </w:rPr>
              <w:t>3</w:t>
            </w:r>
            <w:r w:rsidRPr="00316B0A">
              <w:rPr>
                <w:rFonts w:ascii="Times New Roman" w:hAnsi="Times New Roman"/>
                <w:bCs/>
              </w:rPr>
              <w:t>/час</w:t>
            </w:r>
          </w:p>
        </w:tc>
      </w:tr>
      <w:tr w:rsidR="00604CE7" w:rsidRPr="00316B0A" w:rsidTr="006B2695">
        <w:tc>
          <w:tcPr>
            <w:tcW w:w="9571" w:type="dxa"/>
            <w:gridSpan w:val="5"/>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поселок Оверята</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Водоотведение</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5,2</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1404</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1685</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102</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Непредвиденный расход воды</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70</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84</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Итого</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5,2</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1474</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1769</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108</w:t>
            </w:r>
          </w:p>
        </w:tc>
      </w:tr>
      <w:tr w:rsidR="00604CE7" w:rsidRPr="00316B0A" w:rsidTr="006B2695">
        <w:tc>
          <w:tcPr>
            <w:tcW w:w="9571" w:type="dxa"/>
            <w:gridSpan w:val="5"/>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село Мысы</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 xml:space="preserve">Водопотребление </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1,5</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405</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486</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27</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Непредвиденный расход воды</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20</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24</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Итого</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1,5</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425</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510</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29</w:t>
            </w:r>
          </w:p>
        </w:tc>
      </w:tr>
      <w:tr w:rsidR="00604CE7" w:rsidRPr="00316B0A" w:rsidTr="006B2695">
        <w:tc>
          <w:tcPr>
            <w:tcW w:w="9571" w:type="dxa"/>
            <w:gridSpan w:val="5"/>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село Черная</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Водоотведение</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0,9</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180</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216</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15</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Непредвиденный расход воды</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9</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11</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0,8</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Итого</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0,9</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189</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227</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15,8</w:t>
            </w:r>
          </w:p>
        </w:tc>
      </w:tr>
      <w:tr w:rsidR="00604CE7" w:rsidRPr="00316B0A" w:rsidTr="006B2695">
        <w:tc>
          <w:tcPr>
            <w:tcW w:w="9571" w:type="dxa"/>
            <w:gridSpan w:val="5"/>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поселок Ласьва</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Водоотведение</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0,35</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70</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84</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5,9</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Непредвиденный расход воды</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3,5</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4,2</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Итого</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0,35</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73,5</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88,2</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6,2</w:t>
            </w:r>
          </w:p>
        </w:tc>
      </w:tr>
      <w:tr w:rsidR="00604CE7" w:rsidRPr="00316B0A" w:rsidTr="006B2695">
        <w:tc>
          <w:tcPr>
            <w:tcW w:w="9571" w:type="dxa"/>
            <w:gridSpan w:val="5"/>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деревня Новая Ивановка</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Водоотведение</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60</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72</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4,7</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Непредвиденный расход воды</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7,2</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0,5</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Итого</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66</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79,2</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5,2</w:t>
            </w:r>
          </w:p>
        </w:tc>
      </w:tr>
      <w:tr w:rsidR="00604CE7" w:rsidRPr="00316B0A" w:rsidTr="006B2695">
        <w:tc>
          <w:tcPr>
            <w:tcW w:w="9571" w:type="dxa"/>
            <w:gridSpan w:val="5"/>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жилой массив Ласьва-2</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Водоотведение</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3,2</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634</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760,8</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53,6</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Непредвиденный расход воды</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31,7</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38</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2,7</w:t>
            </w:r>
          </w:p>
        </w:tc>
      </w:tr>
      <w:tr w:rsidR="00604CE7" w:rsidRPr="00316B0A" w:rsidTr="006B2695">
        <w:tc>
          <w:tcPr>
            <w:tcW w:w="2066" w:type="dxa"/>
            <w:shd w:val="clear" w:color="auto" w:fill="auto"/>
          </w:tcPr>
          <w:p w:rsidR="00604CE7" w:rsidRPr="00316B0A" w:rsidRDefault="00604CE7"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Итого</w:t>
            </w:r>
          </w:p>
        </w:tc>
        <w:tc>
          <w:tcPr>
            <w:tcW w:w="178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3,2</w:t>
            </w:r>
          </w:p>
        </w:tc>
        <w:tc>
          <w:tcPr>
            <w:tcW w:w="2031"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665,7</w:t>
            </w:r>
          </w:p>
        </w:tc>
        <w:tc>
          <w:tcPr>
            <w:tcW w:w="1884"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798</w:t>
            </w:r>
          </w:p>
        </w:tc>
        <w:tc>
          <w:tcPr>
            <w:tcW w:w="1810" w:type="dxa"/>
            <w:shd w:val="clear" w:color="auto" w:fill="auto"/>
          </w:tcPr>
          <w:p w:rsidR="00604CE7" w:rsidRPr="00316B0A" w:rsidRDefault="00604CE7"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56,3</w:t>
            </w:r>
          </w:p>
        </w:tc>
      </w:tr>
    </w:tbl>
    <w:p w:rsidR="00903423" w:rsidRPr="00316B0A" w:rsidRDefault="00903423" w:rsidP="00316B0A">
      <w:pPr>
        <w:spacing w:after="0" w:line="360" w:lineRule="auto"/>
        <w:ind w:firstLine="709"/>
        <w:jc w:val="both"/>
        <w:rPr>
          <w:rFonts w:ascii="Times New Roman" w:hAnsi="Times New Roman"/>
          <w:color w:val="000000"/>
          <w:sz w:val="28"/>
          <w:szCs w:val="28"/>
        </w:rPr>
      </w:pPr>
    </w:p>
    <w:p w:rsidR="00903423" w:rsidRPr="00316B0A" w:rsidRDefault="00903423" w:rsidP="00316B0A">
      <w:pPr>
        <w:spacing w:after="0" w:line="360" w:lineRule="auto"/>
        <w:ind w:firstLine="709"/>
        <w:jc w:val="both"/>
        <w:rPr>
          <w:rFonts w:ascii="Times New Roman" w:hAnsi="Times New Roman"/>
          <w:b/>
          <w:color w:val="000000"/>
          <w:sz w:val="24"/>
          <w:szCs w:val="24"/>
        </w:rPr>
      </w:pPr>
      <w:r w:rsidRPr="00316B0A">
        <w:rPr>
          <w:rFonts w:ascii="Times New Roman" w:hAnsi="Times New Roman"/>
          <w:b/>
          <w:color w:val="000000"/>
          <w:sz w:val="24"/>
          <w:szCs w:val="24"/>
        </w:rPr>
        <w:t xml:space="preserve">Обращение с ТБО </w:t>
      </w:r>
    </w:p>
    <w:p w:rsidR="00903423" w:rsidRPr="00316B0A" w:rsidRDefault="00903423" w:rsidP="00316B0A">
      <w:pPr>
        <w:spacing w:before="240"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Начиная с 2009 года твердые бытовые отходы Оверятского городского поселения направляются на переработку и утилизацию на полигон «Бекрятский».</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На территории Оверятского городского поселения располагается закрытая свалка  (0,8 тыс.т. </w:t>
      </w:r>
      <w:smartTag w:uri="urn:schemas-microsoft-com:office:smarttags" w:element="metricconverter">
        <w:smartTagPr>
          <w:attr w:name="ProductID" w:val="0,9 га"/>
        </w:smartTagPr>
        <w:r w:rsidRPr="00316B0A">
          <w:rPr>
            <w:rFonts w:ascii="Times New Roman" w:hAnsi="Times New Roman"/>
            <w:color w:val="000000"/>
            <w:sz w:val="24"/>
            <w:szCs w:val="24"/>
          </w:rPr>
          <w:t>0,9 га</w:t>
        </w:r>
      </w:smartTag>
      <w:r w:rsidRPr="00316B0A">
        <w:rPr>
          <w:rFonts w:ascii="Times New Roman" w:hAnsi="Times New Roman"/>
          <w:color w:val="000000"/>
          <w:sz w:val="24"/>
          <w:szCs w:val="24"/>
        </w:rPr>
        <w:t>), планируется</w:t>
      </w:r>
      <w:r w:rsidR="009D5F87" w:rsidRPr="00316B0A">
        <w:rPr>
          <w:rFonts w:ascii="Times New Roman" w:hAnsi="Times New Roman"/>
          <w:color w:val="000000"/>
          <w:sz w:val="24"/>
          <w:szCs w:val="24"/>
        </w:rPr>
        <w:t xml:space="preserve"> ее</w:t>
      </w:r>
      <w:r w:rsidRPr="00316B0A">
        <w:rPr>
          <w:rFonts w:ascii="Times New Roman" w:hAnsi="Times New Roman"/>
          <w:color w:val="000000"/>
          <w:sz w:val="24"/>
          <w:szCs w:val="24"/>
        </w:rPr>
        <w:t xml:space="preserve"> рекультивация.</w:t>
      </w:r>
    </w:p>
    <w:p w:rsidR="00251D24" w:rsidRPr="00316B0A" w:rsidRDefault="00251D24"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Данные по системе сбора, вывоза и утилизации ТБО отсутствуют.</w:t>
      </w:r>
    </w:p>
    <w:p w:rsidR="00BA12E5" w:rsidRPr="00316B0A" w:rsidRDefault="006C3936" w:rsidP="00316B0A">
      <w:pPr>
        <w:pStyle w:val="2"/>
      </w:pPr>
      <w:r w:rsidRPr="00316B0A">
        <w:br w:type="page"/>
      </w:r>
      <w:bookmarkStart w:id="3" w:name="_Toc369163501"/>
      <w:r w:rsidR="00BA12E5" w:rsidRPr="00316B0A">
        <w:lastRenderedPageBreak/>
        <w:t>1.2 Краткий анализ состояния установки приборов учета и энерго</w:t>
      </w:r>
      <w:r w:rsidR="00D16D4C" w:rsidRPr="00316B0A">
        <w:t xml:space="preserve">- и </w:t>
      </w:r>
      <w:r w:rsidR="00BA12E5" w:rsidRPr="00316B0A">
        <w:t>ресурсосбережения у потребителей</w:t>
      </w:r>
      <w:bookmarkEnd w:id="3"/>
    </w:p>
    <w:p w:rsidR="00251D24" w:rsidRPr="00316B0A" w:rsidRDefault="00251D2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color w:val="000000"/>
          <w:sz w:val="24"/>
          <w:szCs w:val="24"/>
        </w:rPr>
        <w:t xml:space="preserve">Согласно </w:t>
      </w:r>
      <w:r w:rsidRPr="00316B0A">
        <w:rPr>
          <w:rFonts w:ascii="Times New Roman" w:hAnsi="Times New Roman"/>
          <w:sz w:val="24"/>
          <w:szCs w:val="24"/>
        </w:rPr>
        <w:t xml:space="preserve">Программе комплексного социально-экономического развития Краснокамского муниципального района на 2011-2015 годы в Оверятском городском поселении </w:t>
      </w:r>
      <w:r w:rsidR="009D4634" w:rsidRPr="00316B0A">
        <w:rPr>
          <w:rFonts w:ascii="Times New Roman" w:hAnsi="Times New Roman"/>
          <w:sz w:val="24"/>
          <w:szCs w:val="24"/>
        </w:rPr>
        <w:t>предусмотрены</w:t>
      </w:r>
      <w:r w:rsidRPr="00316B0A">
        <w:rPr>
          <w:rFonts w:ascii="Times New Roman" w:hAnsi="Times New Roman"/>
          <w:sz w:val="24"/>
          <w:szCs w:val="24"/>
        </w:rPr>
        <w:t xml:space="preserve"> следующие мероприятия по </w:t>
      </w:r>
      <w:r w:rsidR="009D4634" w:rsidRPr="00316B0A">
        <w:rPr>
          <w:rFonts w:ascii="Times New Roman" w:hAnsi="Times New Roman"/>
          <w:sz w:val="24"/>
          <w:szCs w:val="24"/>
        </w:rPr>
        <w:t>энергосбережению</w:t>
      </w:r>
      <w:r w:rsidRPr="00316B0A">
        <w:rPr>
          <w:rFonts w:ascii="Times New Roman" w:hAnsi="Times New Roman"/>
          <w:sz w:val="24"/>
          <w:szCs w:val="24"/>
        </w:rPr>
        <w:t>:</w:t>
      </w:r>
    </w:p>
    <w:p w:rsidR="00251D24" w:rsidRPr="00316B0A" w:rsidRDefault="00251D24" w:rsidP="00316B0A">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4"/>
          <w:szCs w:val="24"/>
        </w:rPr>
      </w:pPr>
      <w:r w:rsidRPr="00316B0A">
        <w:rPr>
          <w:rFonts w:ascii="Times New Roman" w:hAnsi="Times New Roman"/>
          <w:sz w:val="24"/>
          <w:szCs w:val="24"/>
        </w:rPr>
        <w:t>Установка приборов учета электроэнергии в жилом фонде (112 ед</w:t>
      </w:r>
      <w:r w:rsidR="009D4634" w:rsidRPr="00316B0A">
        <w:rPr>
          <w:rFonts w:ascii="Times New Roman" w:hAnsi="Times New Roman"/>
          <w:sz w:val="24"/>
          <w:szCs w:val="24"/>
        </w:rPr>
        <w:t>.</w:t>
      </w:r>
      <w:r w:rsidRPr="00316B0A">
        <w:rPr>
          <w:rFonts w:ascii="Times New Roman" w:hAnsi="Times New Roman"/>
          <w:sz w:val="24"/>
          <w:szCs w:val="24"/>
        </w:rPr>
        <w:t>).</w:t>
      </w:r>
    </w:p>
    <w:p w:rsidR="00251D24" w:rsidRPr="00316B0A" w:rsidRDefault="00251D24" w:rsidP="00316B0A">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4"/>
          <w:szCs w:val="24"/>
        </w:rPr>
      </w:pPr>
      <w:r w:rsidRPr="00316B0A">
        <w:rPr>
          <w:rFonts w:ascii="Times New Roman" w:hAnsi="Times New Roman"/>
          <w:sz w:val="24"/>
          <w:szCs w:val="24"/>
        </w:rPr>
        <w:t>Установка ТП,  проектирование электроснабжения д.</w:t>
      </w:r>
      <w:r w:rsidR="009D4634" w:rsidRPr="00316B0A">
        <w:rPr>
          <w:rFonts w:ascii="Times New Roman" w:hAnsi="Times New Roman"/>
          <w:sz w:val="24"/>
          <w:szCs w:val="24"/>
        </w:rPr>
        <w:t xml:space="preserve"> </w:t>
      </w:r>
      <w:r w:rsidRPr="00316B0A">
        <w:rPr>
          <w:rFonts w:ascii="Times New Roman" w:hAnsi="Times New Roman"/>
          <w:sz w:val="24"/>
          <w:szCs w:val="24"/>
        </w:rPr>
        <w:t>Шабуничи.</w:t>
      </w:r>
    </w:p>
    <w:p w:rsidR="00251D24" w:rsidRPr="00316B0A" w:rsidRDefault="00251D24" w:rsidP="00316B0A">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4"/>
          <w:szCs w:val="24"/>
        </w:rPr>
      </w:pPr>
      <w:r w:rsidRPr="00316B0A">
        <w:rPr>
          <w:rFonts w:ascii="Times New Roman" w:hAnsi="Times New Roman"/>
          <w:sz w:val="24"/>
          <w:szCs w:val="24"/>
        </w:rPr>
        <w:t>Установка ТП, проектирование и установка систем электроснабжения с.</w:t>
      </w:r>
      <w:r w:rsidR="009D4634" w:rsidRPr="00316B0A">
        <w:rPr>
          <w:rFonts w:ascii="Times New Roman" w:hAnsi="Times New Roman"/>
          <w:sz w:val="24"/>
          <w:szCs w:val="24"/>
        </w:rPr>
        <w:t xml:space="preserve"> </w:t>
      </w:r>
      <w:r w:rsidRPr="00316B0A">
        <w:rPr>
          <w:rFonts w:ascii="Times New Roman" w:hAnsi="Times New Roman"/>
          <w:sz w:val="24"/>
          <w:szCs w:val="24"/>
        </w:rPr>
        <w:t xml:space="preserve">Ласьва. </w:t>
      </w:r>
    </w:p>
    <w:p w:rsidR="00251D24" w:rsidRPr="00316B0A" w:rsidRDefault="00251D24" w:rsidP="00316B0A">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Данные мероприятия направлены на повышение надежности и качества электроснабжения и снижения потерь в распределительных сетях.</w:t>
      </w:r>
    </w:p>
    <w:p w:rsidR="00251D24" w:rsidRPr="00316B0A" w:rsidRDefault="00251D2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Финансирование мероприятий осуществляется за счет краевого бюджета (4,6 млн.руб.), бюджета поселения (1,5 млн.руб.).</w:t>
      </w:r>
    </w:p>
    <w:p w:rsidR="00251D24" w:rsidRPr="00316B0A" w:rsidRDefault="00251D2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Данные по срокам и ожидаемым результатам представлены в таблице 1.2.1</w:t>
      </w:r>
    </w:p>
    <w:p w:rsidR="00251D24" w:rsidRPr="00316B0A" w:rsidRDefault="00251D24" w:rsidP="00316B0A">
      <w:pPr>
        <w:spacing w:after="0" w:line="360" w:lineRule="auto"/>
        <w:ind w:firstLine="709"/>
        <w:contextualSpacing/>
        <w:jc w:val="right"/>
        <w:rPr>
          <w:rFonts w:ascii="Times New Roman" w:hAnsi="Times New Roman"/>
          <w:sz w:val="24"/>
          <w:szCs w:val="24"/>
        </w:rPr>
      </w:pPr>
      <w:r w:rsidRPr="00316B0A">
        <w:rPr>
          <w:rFonts w:ascii="Times New Roman" w:hAnsi="Times New Roman"/>
          <w:sz w:val="24"/>
          <w:szCs w:val="24"/>
        </w:rPr>
        <w:t>Таблица 1.2.1</w:t>
      </w:r>
    </w:p>
    <w:p w:rsidR="00251D24" w:rsidRPr="00316B0A" w:rsidRDefault="00251D24" w:rsidP="00316B0A">
      <w:pPr>
        <w:spacing w:after="0" w:line="360" w:lineRule="auto"/>
        <w:ind w:firstLine="709"/>
        <w:contextualSpacing/>
        <w:jc w:val="center"/>
        <w:rPr>
          <w:rFonts w:ascii="Times New Roman" w:hAnsi="Times New Roman"/>
          <w:sz w:val="24"/>
          <w:szCs w:val="24"/>
        </w:rPr>
      </w:pPr>
      <w:r w:rsidRPr="00316B0A">
        <w:rPr>
          <w:rFonts w:ascii="Times New Roman" w:hAnsi="Times New Roman"/>
          <w:sz w:val="24"/>
          <w:szCs w:val="24"/>
        </w:rPr>
        <w:t>Финансирование мероприятий по энергосбережению</w:t>
      </w:r>
      <w:r w:rsidRPr="00316B0A">
        <w:rPr>
          <w:rStyle w:val="af2"/>
          <w:rFonts w:ascii="Times New Roman" w:hAnsi="Times New Roman"/>
          <w:sz w:val="24"/>
          <w:szCs w:val="24"/>
        </w:rPr>
        <w:footnoteReference w:id="10"/>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54"/>
        <w:gridCol w:w="864"/>
        <w:gridCol w:w="1291"/>
        <w:gridCol w:w="1139"/>
        <w:gridCol w:w="709"/>
        <w:gridCol w:w="711"/>
        <w:gridCol w:w="791"/>
        <w:gridCol w:w="1469"/>
      </w:tblGrid>
      <w:tr w:rsidR="00251D24" w:rsidRPr="00316B0A" w:rsidTr="00316B0A">
        <w:trPr>
          <w:jc w:val="center"/>
        </w:trPr>
        <w:tc>
          <w:tcPr>
            <w:tcW w:w="716" w:type="pct"/>
            <w:vMerge w:val="restar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Наименование мероприятий</w:t>
            </w:r>
          </w:p>
          <w:p w:rsidR="00251D24" w:rsidRPr="00316B0A" w:rsidRDefault="00251D24" w:rsidP="00316B0A">
            <w:pPr>
              <w:spacing w:after="0" w:line="240" w:lineRule="auto"/>
              <w:contextualSpacing/>
              <w:jc w:val="center"/>
              <w:rPr>
                <w:rFonts w:ascii="Times New Roman" w:hAnsi="Times New Roman"/>
              </w:rPr>
            </w:pPr>
          </w:p>
        </w:tc>
        <w:tc>
          <w:tcPr>
            <w:tcW w:w="653" w:type="pct"/>
            <w:vMerge w:val="restar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 xml:space="preserve">Уровень источника </w:t>
            </w:r>
          </w:p>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финансирования</w:t>
            </w:r>
          </w:p>
        </w:tc>
        <w:tc>
          <w:tcPr>
            <w:tcW w:w="450" w:type="pct"/>
            <w:vMerge w:val="restar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Форма финансирования</w:t>
            </w:r>
          </w:p>
        </w:tc>
        <w:tc>
          <w:tcPr>
            <w:tcW w:w="672" w:type="pct"/>
            <w:vMerge w:val="restar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Источник финансирования</w:t>
            </w:r>
          </w:p>
        </w:tc>
        <w:tc>
          <w:tcPr>
            <w:tcW w:w="1743" w:type="pct"/>
            <w:gridSpan w:val="4"/>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Объем финансирования  (тыс.руб.)</w:t>
            </w:r>
          </w:p>
        </w:tc>
        <w:tc>
          <w:tcPr>
            <w:tcW w:w="765" w:type="pc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Ожидаемый результат</w:t>
            </w:r>
          </w:p>
        </w:tc>
      </w:tr>
      <w:tr w:rsidR="00251D24" w:rsidRPr="00316B0A" w:rsidTr="00316B0A">
        <w:trPr>
          <w:jc w:val="center"/>
        </w:trPr>
        <w:tc>
          <w:tcPr>
            <w:tcW w:w="716" w:type="pct"/>
            <w:vMerge/>
          </w:tcPr>
          <w:p w:rsidR="00251D24" w:rsidRPr="00316B0A" w:rsidRDefault="00251D24" w:rsidP="00316B0A">
            <w:pPr>
              <w:spacing w:after="0" w:line="240" w:lineRule="auto"/>
              <w:contextualSpacing/>
              <w:jc w:val="center"/>
              <w:rPr>
                <w:rFonts w:ascii="Times New Roman" w:hAnsi="Times New Roman"/>
              </w:rPr>
            </w:pPr>
          </w:p>
        </w:tc>
        <w:tc>
          <w:tcPr>
            <w:tcW w:w="653" w:type="pct"/>
            <w:vMerge/>
          </w:tcPr>
          <w:p w:rsidR="00251D24" w:rsidRPr="00316B0A" w:rsidRDefault="00251D24" w:rsidP="00316B0A">
            <w:pPr>
              <w:spacing w:after="0" w:line="240" w:lineRule="auto"/>
              <w:contextualSpacing/>
              <w:jc w:val="center"/>
              <w:rPr>
                <w:rFonts w:ascii="Times New Roman" w:hAnsi="Times New Roman"/>
              </w:rPr>
            </w:pPr>
          </w:p>
        </w:tc>
        <w:tc>
          <w:tcPr>
            <w:tcW w:w="450" w:type="pct"/>
            <w:vMerge/>
          </w:tcPr>
          <w:p w:rsidR="00251D24" w:rsidRPr="00316B0A" w:rsidRDefault="00251D24" w:rsidP="00316B0A">
            <w:pPr>
              <w:spacing w:after="0" w:line="240" w:lineRule="auto"/>
              <w:contextualSpacing/>
              <w:jc w:val="center"/>
              <w:rPr>
                <w:rFonts w:ascii="Times New Roman" w:hAnsi="Times New Roman"/>
              </w:rPr>
            </w:pPr>
          </w:p>
        </w:tc>
        <w:tc>
          <w:tcPr>
            <w:tcW w:w="672" w:type="pct"/>
            <w:vMerge/>
          </w:tcPr>
          <w:p w:rsidR="00251D24" w:rsidRPr="00316B0A" w:rsidRDefault="00251D24" w:rsidP="00316B0A">
            <w:pPr>
              <w:spacing w:after="0" w:line="240" w:lineRule="auto"/>
              <w:contextualSpacing/>
              <w:jc w:val="center"/>
              <w:rPr>
                <w:rFonts w:ascii="Times New Roman" w:hAnsi="Times New Roman"/>
              </w:rPr>
            </w:pPr>
          </w:p>
        </w:tc>
        <w:tc>
          <w:tcPr>
            <w:tcW w:w="592" w:type="pc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Всего</w:t>
            </w:r>
          </w:p>
        </w:tc>
        <w:tc>
          <w:tcPr>
            <w:tcW w:w="369" w:type="pc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2011</w:t>
            </w:r>
          </w:p>
        </w:tc>
        <w:tc>
          <w:tcPr>
            <w:tcW w:w="370" w:type="pc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2012</w:t>
            </w:r>
          </w:p>
        </w:tc>
        <w:tc>
          <w:tcPr>
            <w:tcW w:w="412" w:type="pc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2013</w:t>
            </w:r>
          </w:p>
        </w:tc>
        <w:tc>
          <w:tcPr>
            <w:tcW w:w="765" w:type="pct"/>
          </w:tcPr>
          <w:p w:rsidR="00251D24" w:rsidRPr="00316B0A" w:rsidRDefault="00251D24" w:rsidP="00316B0A">
            <w:pPr>
              <w:spacing w:after="0" w:line="240" w:lineRule="auto"/>
              <w:contextualSpacing/>
              <w:jc w:val="center"/>
              <w:rPr>
                <w:rFonts w:ascii="Times New Roman" w:hAnsi="Times New Roman"/>
              </w:rPr>
            </w:pPr>
          </w:p>
        </w:tc>
      </w:tr>
      <w:tr w:rsidR="00251D24" w:rsidRPr="00316B0A" w:rsidTr="00316B0A">
        <w:trPr>
          <w:jc w:val="center"/>
        </w:trPr>
        <w:tc>
          <w:tcPr>
            <w:tcW w:w="716"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Установка приборов учета электроэнергии:</w:t>
            </w:r>
          </w:p>
        </w:tc>
        <w:tc>
          <w:tcPr>
            <w:tcW w:w="653" w:type="pct"/>
          </w:tcPr>
          <w:p w:rsidR="00251D24" w:rsidRPr="00316B0A" w:rsidRDefault="00251D24" w:rsidP="00316B0A">
            <w:pPr>
              <w:spacing w:after="0" w:line="240" w:lineRule="auto"/>
              <w:contextualSpacing/>
              <w:rPr>
                <w:rFonts w:ascii="Times New Roman" w:hAnsi="Times New Roman"/>
              </w:rPr>
            </w:pPr>
          </w:p>
        </w:tc>
        <w:tc>
          <w:tcPr>
            <w:tcW w:w="450" w:type="pct"/>
          </w:tcPr>
          <w:p w:rsidR="00251D24" w:rsidRPr="00316B0A" w:rsidRDefault="00251D24" w:rsidP="00316B0A">
            <w:pPr>
              <w:spacing w:after="0" w:line="240" w:lineRule="auto"/>
              <w:contextualSpacing/>
              <w:rPr>
                <w:rFonts w:ascii="Times New Roman" w:hAnsi="Times New Roman"/>
              </w:rPr>
            </w:pPr>
          </w:p>
        </w:tc>
        <w:tc>
          <w:tcPr>
            <w:tcW w:w="672" w:type="pct"/>
          </w:tcPr>
          <w:p w:rsidR="00251D24" w:rsidRPr="00316B0A" w:rsidRDefault="00251D24" w:rsidP="00316B0A">
            <w:pPr>
              <w:spacing w:after="0" w:line="240" w:lineRule="auto"/>
              <w:contextualSpacing/>
              <w:rPr>
                <w:rFonts w:ascii="Times New Roman" w:hAnsi="Times New Roman"/>
              </w:rPr>
            </w:pPr>
          </w:p>
        </w:tc>
        <w:tc>
          <w:tcPr>
            <w:tcW w:w="593" w:type="pct"/>
          </w:tcPr>
          <w:p w:rsidR="00251D24" w:rsidRPr="00316B0A" w:rsidRDefault="00251D24" w:rsidP="00316B0A">
            <w:pPr>
              <w:spacing w:after="0" w:line="240" w:lineRule="auto"/>
              <w:contextualSpacing/>
              <w:jc w:val="center"/>
              <w:rPr>
                <w:rFonts w:ascii="Times New Roman" w:hAnsi="Times New Roman"/>
              </w:rPr>
            </w:pPr>
          </w:p>
        </w:tc>
        <w:tc>
          <w:tcPr>
            <w:tcW w:w="369" w:type="pct"/>
          </w:tcPr>
          <w:p w:rsidR="00251D24" w:rsidRPr="00316B0A" w:rsidRDefault="00251D24" w:rsidP="00316B0A">
            <w:pPr>
              <w:spacing w:after="0" w:line="240" w:lineRule="auto"/>
              <w:contextualSpacing/>
              <w:jc w:val="center"/>
              <w:rPr>
                <w:rFonts w:ascii="Times New Roman" w:hAnsi="Times New Roman"/>
              </w:rPr>
            </w:pPr>
          </w:p>
        </w:tc>
        <w:tc>
          <w:tcPr>
            <w:tcW w:w="370" w:type="pct"/>
          </w:tcPr>
          <w:p w:rsidR="00251D24" w:rsidRPr="00316B0A" w:rsidRDefault="00251D24" w:rsidP="00316B0A">
            <w:pPr>
              <w:spacing w:after="0" w:line="240" w:lineRule="auto"/>
              <w:contextualSpacing/>
              <w:rPr>
                <w:rFonts w:ascii="Times New Roman" w:hAnsi="Times New Roman"/>
              </w:rPr>
            </w:pPr>
          </w:p>
        </w:tc>
        <w:tc>
          <w:tcPr>
            <w:tcW w:w="412" w:type="pct"/>
          </w:tcPr>
          <w:p w:rsidR="00251D24" w:rsidRPr="00316B0A" w:rsidRDefault="00251D24" w:rsidP="00316B0A">
            <w:pPr>
              <w:spacing w:after="0" w:line="240" w:lineRule="auto"/>
              <w:contextualSpacing/>
              <w:jc w:val="center"/>
              <w:rPr>
                <w:rFonts w:ascii="Times New Roman" w:hAnsi="Times New Roman"/>
              </w:rPr>
            </w:pPr>
          </w:p>
        </w:tc>
        <w:tc>
          <w:tcPr>
            <w:tcW w:w="765" w:type="pct"/>
            <w:vMerge w:val="restart"/>
            <w:vAlign w:val="center"/>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Повышение надежности и качества электроснабжения, снижение потерь в распределительных сетях</w:t>
            </w:r>
          </w:p>
        </w:tc>
      </w:tr>
      <w:tr w:rsidR="00251D24" w:rsidRPr="00316B0A" w:rsidTr="00316B0A">
        <w:trPr>
          <w:jc w:val="center"/>
        </w:trPr>
        <w:tc>
          <w:tcPr>
            <w:tcW w:w="716"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жилищный фонд</w:t>
            </w:r>
          </w:p>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112 ед</w:t>
            </w:r>
            <w:r w:rsidR="009D4634" w:rsidRPr="00316B0A">
              <w:rPr>
                <w:rFonts w:ascii="Times New Roman" w:hAnsi="Times New Roman"/>
              </w:rPr>
              <w:t>.</w:t>
            </w:r>
          </w:p>
        </w:tc>
        <w:tc>
          <w:tcPr>
            <w:tcW w:w="653"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краевой бюджет</w:t>
            </w:r>
          </w:p>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бюджет поселения</w:t>
            </w:r>
          </w:p>
        </w:tc>
        <w:tc>
          <w:tcPr>
            <w:tcW w:w="450"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субсидии</w:t>
            </w:r>
          </w:p>
        </w:tc>
        <w:tc>
          <w:tcPr>
            <w:tcW w:w="672"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инвестиционные проекты</w:t>
            </w:r>
          </w:p>
        </w:tc>
        <w:tc>
          <w:tcPr>
            <w:tcW w:w="593" w:type="pc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840</w:t>
            </w:r>
          </w:p>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280</w:t>
            </w:r>
          </w:p>
        </w:tc>
        <w:tc>
          <w:tcPr>
            <w:tcW w:w="369" w:type="pc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840</w:t>
            </w:r>
          </w:p>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280</w:t>
            </w:r>
          </w:p>
        </w:tc>
        <w:tc>
          <w:tcPr>
            <w:tcW w:w="370" w:type="pct"/>
          </w:tcPr>
          <w:p w:rsidR="00251D24" w:rsidRPr="00316B0A" w:rsidRDefault="00251D24" w:rsidP="00316B0A">
            <w:pPr>
              <w:spacing w:after="0" w:line="240" w:lineRule="auto"/>
              <w:contextualSpacing/>
              <w:rPr>
                <w:rFonts w:ascii="Times New Roman" w:hAnsi="Times New Roman"/>
              </w:rPr>
            </w:pPr>
          </w:p>
        </w:tc>
        <w:tc>
          <w:tcPr>
            <w:tcW w:w="412" w:type="pct"/>
          </w:tcPr>
          <w:p w:rsidR="00251D24" w:rsidRPr="00316B0A" w:rsidRDefault="00251D24" w:rsidP="00316B0A">
            <w:pPr>
              <w:spacing w:after="0" w:line="240" w:lineRule="auto"/>
              <w:contextualSpacing/>
              <w:jc w:val="center"/>
              <w:rPr>
                <w:rFonts w:ascii="Times New Roman" w:hAnsi="Times New Roman"/>
              </w:rPr>
            </w:pPr>
          </w:p>
        </w:tc>
        <w:tc>
          <w:tcPr>
            <w:tcW w:w="765" w:type="pct"/>
            <w:vMerge/>
          </w:tcPr>
          <w:p w:rsidR="00251D24" w:rsidRPr="00316B0A" w:rsidRDefault="00251D24" w:rsidP="00316B0A">
            <w:pPr>
              <w:spacing w:after="0" w:line="240" w:lineRule="auto"/>
              <w:contextualSpacing/>
              <w:rPr>
                <w:rFonts w:ascii="Times New Roman" w:hAnsi="Times New Roman"/>
              </w:rPr>
            </w:pPr>
          </w:p>
        </w:tc>
      </w:tr>
      <w:tr w:rsidR="00251D24" w:rsidRPr="00316B0A" w:rsidTr="00316B0A">
        <w:trPr>
          <w:jc w:val="center"/>
        </w:trPr>
        <w:tc>
          <w:tcPr>
            <w:tcW w:w="716"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объекты соцсферы</w:t>
            </w:r>
          </w:p>
        </w:tc>
        <w:tc>
          <w:tcPr>
            <w:tcW w:w="653"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краевой бюджет</w:t>
            </w:r>
          </w:p>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бюджет поселения</w:t>
            </w:r>
          </w:p>
        </w:tc>
        <w:tc>
          <w:tcPr>
            <w:tcW w:w="450"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субсидии</w:t>
            </w:r>
          </w:p>
        </w:tc>
        <w:tc>
          <w:tcPr>
            <w:tcW w:w="672"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инвестиционные проекты</w:t>
            </w:r>
          </w:p>
        </w:tc>
        <w:tc>
          <w:tcPr>
            <w:tcW w:w="593" w:type="pct"/>
          </w:tcPr>
          <w:p w:rsidR="00251D24" w:rsidRPr="00316B0A" w:rsidRDefault="00251D24" w:rsidP="00316B0A">
            <w:pPr>
              <w:spacing w:after="0" w:line="240" w:lineRule="auto"/>
              <w:contextualSpacing/>
              <w:jc w:val="center"/>
              <w:rPr>
                <w:rFonts w:ascii="Times New Roman" w:hAnsi="Times New Roman"/>
              </w:rPr>
            </w:pPr>
          </w:p>
        </w:tc>
        <w:tc>
          <w:tcPr>
            <w:tcW w:w="369" w:type="pct"/>
          </w:tcPr>
          <w:p w:rsidR="00251D24" w:rsidRPr="00316B0A" w:rsidRDefault="00251D24" w:rsidP="00316B0A">
            <w:pPr>
              <w:spacing w:after="0" w:line="240" w:lineRule="auto"/>
              <w:contextualSpacing/>
              <w:jc w:val="center"/>
              <w:rPr>
                <w:rFonts w:ascii="Times New Roman" w:hAnsi="Times New Roman"/>
              </w:rPr>
            </w:pPr>
          </w:p>
        </w:tc>
        <w:tc>
          <w:tcPr>
            <w:tcW w:w="370" w:type="pct"/>
          </w:tcPr>
          <w:p w:rsidR="00251D24" w:rsidRPr="00316B0A" w:rsidRDefault="00251D24" w:rsidP="00316B0A">
            <w:pPr>
              <w:spacing w:after="0" w:line="240" w:lineRule="auto"/>
              <w:contextualSpacing/>
              <w:rPr>
                <w:rFonts w:ascii="Times New Roman" w:hAnsi="Times New Roman"/>
              </w:rPr>
            </w:pPr>
          </w:p>
        </w:tc>
        <w:tc>
          <w:tcPr>
            <w:tcW w:w="412" w:type="pct"/>
          </w:tcPr>
          <w:p w:rsidR="00251D24" w:rsidRPr="00316B0A" w:rsidRDefault="00251D24" w:rsidP="00316B0A">
            <w:pPr>
              <w:spacing w:after="0" w:line="240" w:lineRule="auto"/>
              <w:contextualSpacing/>
              <w:jc w:val="center"/>
              <w:rPr>
                <w:rFonts w:ascii="Times New Roman" w:hAnsi="Times New Roman"/>
              </w:rPr>
            </w:pPr>
          </w:p>
        </w:tc>
        <w:tc>
          <w:tcPr>
            <w:tcW w:w="765" w:type="pct"/>
            <w:vMerge/>
          </w:tcPr>
          <w:p w:rsidR="00251D24" w:rsidRPr="00316B0A" w:rsidRDefault="00251D24" w:rsidP="00316B0A">
            <w:pPr>
              <w:spacing w:after="0" w:line="240" w:lineRule="auto"/>
              <w:contextualSpacing/>
              <w:rPr>
                <w:rFonts w:ascii="Times New Roman" w:hAnsi="Times New Roman"/>
              </w:rPr>
            </w:pPr>
          </w:p>
        </w:tc>
      </w:tr>
      <w:tr w:rsidR="00251D24" w:rsidRPr="00316B0A" w:rsidTr="00316B0A">
        <w:trPr>
          <w:jc w:val="center"/>
        </w:trPr>
        <w:tc>
          <w:tcPr>
            <w:tcW w:w="716"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Установка ТП, проектирование и установка электроснабжения д.Шабунич</w:t>
            </w:r>
            <w:r w:rsidRPr="00316B0A">
              <w:rPr>
                <w:rFonts w:ascii="Times New Roman" w:hAnsi="Times New Roman"/>
              </w:rPr>
              <w:lastRenderedPageBreak/>
              <w:t>и</w:t>
            </w:r>
          </w:p>
        </w:tc>
        <w:tc>
          <w:tcPr>
            <w:tcW w:w="653"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lastRenderedPageBreak/>
              <w:t>краевой бюджет</w:t>
            </w:r>
          </w:p>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бюджет поселения</w:t>
            </w:r>
          </w:p>
        </w:tc>
        <w:tc>
          <w:tcPr>
            <w:tcW w:w="450"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субсидии</w:t>
            </w:r>
          </w:p>
        </w:tc>
        <w:tc>
          <w:tcPr>
            <w:tcW w:w="672"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инвестиционные проекты</w:t>
            </w:r>
          </w:p>
        </w:tc>
        <w:tc>
          <w:tcPr>
            <w:tcW w:w="593" w:type="pc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3000</w:t>
            </w:r>
          </w:p>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1000</w:t>
            </w:r>
          </w:p>
        </w:tc>
        <w:tc>
          <w:tcPr>
            <w:tcW w:w="369" w:type="pct"/>
          </w:tcPr>
          <w:p w:rsidR="00251D24" w:rsidRPr="00316B0A" w:rsidRDefault="00251D24" w:rsidP="00316B0A">
            <w:pPr>
              <w:spacing w:after="0" w:line="240" w:lineRule="auto"/>
              <w:contextualSpacing/>
              <w:jc w:val="center"/>
              <w:rPr>
                <w:rFonts w:ascii="Times New Roman" w:hAnsi="Times New Roman"/>
              </w:rPr>
            </w:pPr>
          </w:p>
        </w:tc>
        <w:tc>
          <w:tcPr>
            <w:tcW w:w="370"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3000</w:t>
            </w:r>
          </w:p>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1000</w:t>
            </w:r>
          </w:p>
        </w:tc>
        <w:tc>
          <w:tcPr>
            <w:tcW w:w="412" w:type="pct"/>
          </w:tcPr>
          <w:p w:rsidR="00251D24" w:rsidRPr="00316B0A" w:rsidRDefault="00251D24" w:rsidP="00316B0A">
            <w:pPr>
              <w:spacing w:after="0" w:line="240" w:lineRule="auto"/>
              <w:contextualSpacing/>
              <w:jc w:val="center"/>
              <w:rPr>
                <w:rFonts w:ascii="Times New Roman" w:hAnsi="Times New Roman"/>
              </w:rPr>
            </w:pPr>
          </w:p>
        </w:tc>
        <w:tc>
          <w:tcPr>
            <w:tcW w:w="765" w:type="pct"/>
            <w:vMerge/>
          </w:tcPr>
          <w:p w:rsidR="00251D24" w:rsidRPr="00316B0A" w:rsidRDefault="00251D24" w:rsidP="00316B0A">
            <w:pPr>
              <w:spacing w:after="0" w:line="240" w:lineRule="auto"/>
              <w:contextualSpacing/>
              <w:rPr>
                <w:rFonts w:ascii="Times New Roman" w:hAnsi="Times New Roman"/>
              </w:rPr>
            </w:pPr>
          </w:p>
        </w:tc>
      </w:tr>
      <w:tr w:rsidR="00251D24" w:rsidRPr="00316B0A" w:rsidTr="00316B0A">
        <w:trPr>
          <w:jc w:val="center"/>
        </w:trPr>
        <w:tc>
          <w:tcPr>
            <w:tcW w:w="716"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lastRenderedPageBreak/>
              <w:t>Установка ТП, проектирование и установка электроснабжения с.</w:t>
            </w:r>
            <w:r w:rsidR="009D4634" w:rsidRPr="00316B0A">
              <w:rPr>
                <w:rFonts w:ascii="Times New Roman" w:hAnsi="Times New Roman"/>
              </w:rPr>
              <w:t xml:space="preserve"> </w:t>
            </w:r>
            <w:r w:rsidRPr="00316B0A">
              <w:rPr>
                <w:rFonts w:ascii="Times New Roman" w:hAnsi="Times New Roman"/>
              </w:rPr>
              <w:t>Ласьва</w:t>
            </w:r>
          </w:p>
        </w:tc>
        <w:tc>
          <w:tcPr>
            <w:tcW w:w="653"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краевой бюджет</w:t>
            </w:r>
          </w:p>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бюджет поселения</w:t>
            </w:r>
          </w:p>
        </w:tc>
        <w:tc>
          <w:tcPr>
            <w:tcW w:w="450"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субсидии</w:t>
            </w:r>
          </w:p>
        </w:tc>
        <w:tc>
          <w:tcPr>
            <w:tcW w:w="672" w:type="pct"/>
          </w:tcPr>
          <w:p w:rsidR="00251D24" w:rsidRPr="00316B0A" w:rsidRDefault="00251D24" w:rsidP="00316B0A">
            <w:pPr>
              <w:spacing w:after="0" w:line="240" w:lineRule="auto"/>
              <w:contextualSpacing/>
              <w:rPr>
                <w:rFonts w:ascii="Times New Roman" w:hAnsi="Times New Roman"/>
              </w:rPr>
            </w:pPr>
            <w:r w:rsidRPr="00316B0A">
              <w:rPr>
                <w:rFonts w:ascii="Times New Roman" w:hAnsi="Times New Roman"/>
              </w:rPr>
              <w:t>инвестиционные проекты</w:t>
            </w:r>
          </w:p>
        </w:tc>
        <w:tc>
          <w:tcPr>
            <w:tcW w:w="593" w:type="pc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750</w:t>
            </w:r>
          </w:p>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250</w:t>
            </w:r>
          </w:p>
        </w:tc>
        <w:tc>
          <w:tcPr>
            <w:tcW w:w="369" w:type="pct"/>
          </w:tcPr>
          <w:p w:rsidR="00251D24" w:rsidRPr="00316B0A" w:rsidRDefault="00251D24" w:rsidP="00316B0A">
            <w:pPr>
              <w:spacing w:after="0" w:line="240" w:lineRule="auto"/>
              <w:contextualSpacing/>
              <w:jc w:val="center"/>
              <w:rPr>
                <w:rFonts w:ascii="Times New Roman" w:hAnsi="Times New Roman"/>
              </w:rPr>
            </w:pPr>
          </w:p>
        </w:tc>
        <w:tc>
          <w:tcPr>
            <w:tcW w:w="370" w:type="pct"/>
          </w:tcPr>
          <w:p w:rsidR="00251D24" w:rsidRPr="00316B0A" w:rsidRDefault="00251D24" w:rsidP="00316B0A">
            <w:pPr>
              <w:spacing w:after="0" w:line="240" w:lineRule="auto"/>
              <w:contextualSpacing/>
              <w:rPr>
                <w:rFonts w:ascii="Times New Roman" w:hAnsi="Times New Roman"/>
              </w:rPr>
            </w:pPr>
          </w:p>
        </w:tc>
        <w:tc>
          <w:tcPr>
            <w:tcW w:w="412" w:type="pct"/>
          </w:tcPr>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750</w:t>
            </w:r>
          </w:p>
          <w:p w:rsidR="00251D24" w:rsidRPr="00316B0A" w:rsidRDefault="00251D24" w:rsidP="00316B0A">
            <w:pPr>
              <w:spacing w:after="0" w:line="240" w:lineRule="auto"/>
              <w:contextualSpacing/>
              <w:jc w:val="center"/>
              <w:rPr>
                <w:rFonts w:ascii="Times New Roman" w:hAnsi="Times New Roman"/>
              </w:rPr>
            </w:pPr>
            <w:r w:rsidRPr="00316B0A">
              <w:rPr>
                <w:rFonts w:ascii="Times New Roman" w:hAnsi="Times New Roman"/>
              </w:rPr>
              <w:t>250</w:t>
            </w:r>
          </w:p>
        </w:tc>
        <w:tc>
          <w:tcPr>
            <w:tcW w:w="765" w:type="pct"/>
            <w:vMerge/>
          </w:tcPr>
          <w:p w:rsidR="00251D24" w:rsidRPr="00316B0A" w:rsidRDefault="00251D24" w:rsidP="00316B0A">
            <w:pPr>
              <w:spacing w:after="0" w:line="240" w:lineRule="auto"/>
              <w:contextualSpacing/>
              <w:rPr>
                <w:rFonts w:ascii="Times New Roman" w:hAnsi="Times New Roman"/>
              </w:rPr>
            </w:pPr>
          </w:p>
        </w:tc>
      </w:tr>
    </w:tbl>
    <w:p w:rsidR="00251D24" w:rsidRPr="00316B0A" w:rsidRDefault="00251D24" w:rsidP="00316B0A">
      <w:pPr>
        <w:spacing w:after="0" w:line="360" w:lineRule="auto"/>
        <w:ind w:firstLine="709"/>
        <w:contextualSpacing/>
        <w:jc w:val="both"/>
        <w:rPr>
          <w:rFonts w:ascii="Times New Roman" w:hAnsi="Times New Roman"/>
          <w:sz w:val="24"/>
          <w:szCs w:val="24"/>
        </w:rPr>
      </w:pPr>
    </w:p>
    <w:p w:rsidR="00251D24" w:rsidRPr="00316B0A" w:rsidRDefault="00251D2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С целью экономии ресурсов, упорядочения взаиморасчетов между поставщиками и потребителями воды и определения фактического расхода воды в Оверятском  городском поселении запланирована установка общедомовых приборов учета в многоквартирных жилых домах и объектах социальной сферы: 96 приборов учета воды в многоквартирных домах ( краевой бюджет – 7200 тыс.руб., бюджет поселения –2400 тыс.руб.).</w:t>
      </w:r>
    </w:p>
    <w:p w:rsidR="00251D24" w:rsidRPr="00316B0A" w:rsidRDefault="00251D2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Также по Краснокамскому муниципальному району действует принятая программа  «Об энергосбережении и повышении энергетической эффективности Краснокамского муниципального района на 2010-2015 гг». Согласно данной программе  общедомовыми приборами учета энергоресурсов и воды оснащаются многоквартирные дома.</w:t>
      </w:r>
    </w:p>
    <w:p w:rsidR="00251D24" w:rsidRPr="00316B0A" w:rsidRDefault="00251D24" w:rsidP="00316B0A">
      <w:pPr>
        <w:pStyle w:val="a6"/>
        <w:ind w:left="0"/>
        <w:rPr>
          <w:shd w:val="clear" w:color="auto" w:fill="FFFFFF"/>
        </w:rPr>
      </w:pPr>
      <w:r w:rsidRPr="00316B0A">
        <w:rPr>
          <w:shd w:val="clear" w:color="auto" w:fill="FFFFFF"/>
        </w:rPr>
        <w:t xml:space="preserve">На конец 2011 года (а также за 2011 год) в Оверятском городском поселении </w:t>
      </w:r>
      <w:r w:rsidR="00985BBA" w:rsidRPr="00316B0A">
        <w:rPr>
          <w:shd w:val="clear" w:color="auto" w:fill="FFFFFF"/>
        </w:rPr>
        <w:t>были установлены</w:t>
      </w:r>
      <w:r w:rsidRPr="00316B0A">
        <w:rPr>
          <w:shd w:val="clear" w:color="auto" w:fill="FFFFFF"/>
        </w:rPr>
        <w:t xml:space="preserve"> прибо</w:t>
      </w:r>
      <w:r w:rsidR="00985BBA" w:rsidRPr="00316B0A">
        <w:rPr>
          <w:shd w:val="clear" w:color="auto" w:fill="FFFFFF"/>
        </w:rPr>
        <w:t>ры</w:t>
      </w:r>
      <w:r w:rsidRPr="00316B0A">
        <w:rPr>
          <w:shd w:val="clear" w:color="auto" w:fill="FFFFFF"/>
        </w:rPr>
        <w:t xml:space="preserve"> учета коммунальных ресурсов в  жилом фонде, </w:t>
      </w:r>
      <w:r w:rsidR="00985BBA" w:rsidRPr="00316B0A">
        <w:rPr>
          <w:shd w:val="clear" w:color="auto" w:fill="FFFFFF"/>
        </w:rPr>
        <w:t xml:space="preserve">количество которых </w:t>
      </w:r>
      <w:r w:rsidR="009D4634" w:rsidRPr="00316B0A">
        <w:rPr>
          <w:shd w:val="clear" w:color="auto" w:fill="FFFFFF"/>
        </w:rPr>
        <w:t>представлено</w:t>
      </w:r>
      <w:r w:rsidRPr="00316B0A">
        <w:rPr>
          <w:shd w:val="clear" w:color="auto" w:fill="FFFFFF"/>
        </w:rPr>
        <w:t xml:space="preserve"> в  таблице </w:t>
      </w:r>
      <w:r w:rsidR="00985BBA" w:rsidRPr="00316B0A">
        <w:rPr>
          <w:shd w:val="clear" w:color="auto" w:fill="FFFFFF"/>
        </w:rPr>
        <w:t>1.2.2.</w:t>
      </w:r>
    </w:p>
    <w:p w:rsidR="00251D24" w:rsidRPr="00316B0A" w:rsidRDefault="00251D24" w:rsidP="00316B0A">
      <w:pPr>
        <w:pStyle w:val="a6"/>
        <w:jc w:val="right"/>
      </w:pPr>
      <w:r w:rsidRPr="00316B0A">
        <w:t>Таблица 1.2.2</w:t>
      </w:r>
    </w:p>
    <w:p w:rsidR="00251D24" w:rsidRPr="00316B0A" w:rsidRDefault="00251D24" w:rsidP="00316B0A">
      <w:pPr>
        <w:pStyle w:val="a6"/>
        <w:ind w:left="0" w:hanging="11"/>
        <w:jc w:val="center"/>
      </w:pPr>
      <w:r w:rsidRPr="00316B0A">
        <w:t>Оснащение приборами учета домов Оверятского городского поселения</w:t>
      </w:r>
    </w:p>
    <w:tbl>
      <w:tblPr>
        <w:tblW w:w="93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2410"/>
        <w:gridCol w:w="2410"/>
      </w:tblGrid>
      <w:tr w:rsidR="00251D24" w:rsidRPr="00316B0A" w:rsidTr="00D16D4C">
        <w:trPr>
          <w:trHeight w:val="1365"/>
        </w:trPr>
        <w:tc>
          <w:tcPr>
            <w:tcW w:w="4563" w:type="dxa"/>
            <w:vAlign w:val="center"/>
          </w:tcPr>
          <w:p w:rsidR="00251D24" w:rsidRPr="00316B0A" w:rsidRDefault="00251D24" w:rsidP="00316B0A">
            <w:pPr>
              <w:spacing w:after="0" w:line="240" w:lineRule="auto"/>
              <w:jc w:val="center"/>
              <w:rPr>
                <w:rFonts w:ascii="Times New Roman" w:hAnsi="Times New Roman"/>
              </w:rPr>
            </w:pPr>
            <w:r w:rsidRPr="00316B0A">
              <w:rPr>
                <w:rFonts w:ascii="Times New Roman" w:hAnsi="Times New Roman"/>
              </w:rPr>
              <w:t>Наименование показателя</w:t>
            </w:r>
          </w:p>
        </w:tc>
        <w:tc>
          <w:tcPr>
            <w:tcW w:w="2410" w:type="dxa"/>
            <w:vAlign w:val="center"/>
          </w:tcPr>
          <w:p w:rsidR="00251D24" w:rsidRPr="00316B0A" w:rsidRDefault="00251D24" w:rsidP="00316B0A">
            <w:pPr>
              <w:spacing w:after="0" w:line="240" w:lineRule="auto"/>
              <w:jc w:val="center"/>
              <w:rPr>
                <w:rFonts w:ascii="Times New Roman" w:hAnsi="Times New Roman"/>
              </w:rPr>
            </w:pPr>
            <w:r w:rsidRPr="00316B0A">
              <w:rPr>
                <w:rFonts w:ascii="Times New Roman" w:hAnsi="Times New Roman"/>
              </w:rPr>
              <w:t>Фактически оснащено приборами учета</w:t>
            </w:r>
            <w:r w:rsidRPr="00316B0A">
              <w:rPr>
                <w:rFonts w:ascii="Times New Roman" w:hAnsi="Times New Roman"/>
              </w:rPr>
              <w:br/>
              <w:t>на конец отчетного периода</w:t>
            </w:r>
          </w:p>
        </w:tc>
        <w:tc>
          <w:tcPr>
            <w:tcW w:w="2410" w:type="dxa"/>
            <w:vAlign w:val="center"/>
          </w:tcPr>
          <w:p w:rsidR="00251D24" w:rsidRPr="00316B0A" w:rsidRDefault="00251D24" w:rsidP="00316B0A">
            <w:pPr>
              <w:spacing w:after="0" w:line="240" w:lineRule="auto"/>
              <w:jc w:val="center"/>
              <w:rPr>
                <w:rFonts w:ascii="Times New Roman" w:hAnsi="Times New Roman"/>
              </w:rPr>
            </w:pPr>
            <w:r w:rsidRPr="00316B0A">
              <w:rPr>
                <w:rFonts w:ascii="Times New Roman" w:hAnsi="Times New Roman"/>
              </w:rPr>
              <w:t>Фактически оснащено приборами учета</w:t>
            </w:r>
            <w:r w:rsidRPr="00316B0A">
              <w:rPr>
                <w:rFonts w:ascii="Times New Roman" w:hAnsi="Times New Roman"/>
              </w:rPr>
              <w:br/>
              <w:t>за отчетный период (за 2011 год)</w:t>
            </w:r>
          </w:p>
        </w:tc>
      </w:tr>
      <w:tr w:rsidR="00251D24" w:rsidRPr="00316B0A" w:rsidTr="00D16D4C">
        <w:trPr>
          <w:trHeight w:val="510"/>
        </w:trPr>
        <w:tc>
          <w:tcPr>
            <w:tcW w:w="4563" w:type="dxa"/>
            <w:shd w:val="clear" w:color="auto" w:fill="auto"/>
            <w:vAlign w:val="center"/>
            <w:hideMark/>
          </w:tcPr>
          <w:p w:rsidR="00251D24" w:rsidRPr="00316B0A" w:rsidRDefault="00251D24" w:rsidP="00316B0A">
            <w:pPr>
              <w:spacing w:after="0" w:line="240" w:lineRule="auto"/>
              <w:rPr>
                <w:rFonts w:ascii="Times New Roman" w:hAnsi="Times New Roman"/>
                <w:b/>
                <w:bCs/>
              </w:rPr>
            </w:pPr>
            <w:r w:rsidRPr="00316B0A">
              <w:rPr>
                <w:rFonts w:ascii="Times New Roman" w:hAnsi="Times New Roman"/>
                <w:b/>
                <w:bCs/>
              </w:rPr>
              <w:t>Число многоквартирных домов,</w:t>
            </w:r>
            <w:r w:rsidRPr="00316B0A">
              <w:rPr>
                <w:rFonts w:ascii="Times New Roman" w:hAnsi="Times New Roman"/>
              </w:rPr>
              <w:t xml:space="preserve"> оснащенных коллективными (общедомовыми) приборами учета потребляемых коммунальных ресурсов, ед.:</w:t>
            </w:r>
          </w:p>
        </w:tc>
        <w:tc>
          <w:tcPr>
            <w:tcW w:w="2410" w:type="dxa"/>
            <w:vAlign w:val="center"/>
          </w:tcPr>
          <w:p w:rsidR="00251D24" w:rsidRPr="00316B0A" w:rsidRDefault="00251D24" w:rsidP="00316B0A">
            <w:pPr>
              <w:spacing w:after="0" w:line="240" w:lineRule="auto"/>
              <w:jc w:val="center"/>
              <w:rPr>
                <w:rFonts w:ascii="Times New Roman" w:hAnsi="Times New Roman"/>
                <w:b/>
                <w:bCs/>
              </w:rPr>
            </w:pPr>
          </w:p>
        </w:tc>
        <w:tc>
          <w:tcPr>
            <w:tcW w:w="2410" w:type="dxa"/>
            <w:vAlign w:val="center"/>
          </w:tcPr>
          <w:p w:rsidR="00251D24" w:rsidRPr="00316B0A" w:rsidRDefault="00251D24" w:rsidP="00316B0A">
            <w:pPr>
              <w:spacing w:after="0" w:line="240" w:lineRule="auto"/>
              <w:jc w:val="center"/>
              <w:rPr>
                <w:rFonts w:ascii="Times New Roman" w:hAnsi="Times New Roman"/>
                <w:b/>
                <w:bCs/>
              </w:rPr>
            </w:pP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t>холодной воды</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12</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t>горячей воды</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1</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t>отопления</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7</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t>электрической энергии</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18</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5</w:t>
            </w: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t>газа</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251D24" w:rsidRPr="00316B0A" w:rsidTr="00D16D4C">
        <w:trPr>
          <w:trHeight w:val="510"/>
        </w:trPr>
        <w:tc>
          <w:tcPr>
            <w:tcW w:w="4563" w:type="dxa"/>
            <w:shd w:val="clear" w:color="auto" w:fill="auto"/>
            <w:vAlign w:val="center"/>
            <w:hideMark/>
          </w:tcPr>
          <w:p w:rsidR="00251D24" w:rsidRPr="00316B0A" w:rsidRDefault="00251D24" w:rsidP="00316B0A">
            <w:pPr>
              <w:spacing w:after="0" w:line="240" w:lineRule="auto"/>
              <w:rPr>
                <w:rFonts w:ascii="Times New Roman" w:hAnsi="Times New Roman"/>
                <w:b/>
                <w:bCs/>
              </w:rPr>
            </w:pPr>
            <w:r w:rsidRPr="00316B0A">
              <w:rPr>
                <w:rFonts w:ascii="Times New Roman" w:hAnsi="Times New Roman"/>
                <w:b/>
                <w:bCs/>
              </w:rPr>
              <w:t>Число квартир в многоквартирных домах,</w:t>
            </w:r>
            <w:r w:rsidRPr="00316B0A">
              <w:rPr>
                <w:rFonts w:ascii="Times New Roman" w:hAnsi="Times New Roman"/>
              </w:rPr>
              <w:t xml:space="preserve"> оснащенных индивидуальными приборами учета потребляемых коммунальных ресурсов, ед.:</w:t>
            </w:r>
          </w:p>
        </w:tc>
        <w:tc>
          <w:tcPr>
            <w:tcW w:w="2410" w:type="dxa"/>
            <w:vAlign w:val="center"/>
          </w:tcPr>
          <w:p w:rsidR="00251D24" w:rsidRPr="00316B0A" w:rsidRDefault="00251D24" w:rsidP="00316B0A">
            <w:pPr>
              <w:spacing w:after="0" w:line="240" w:lineRule="auto"/>
              <w:jc w:val="center"/>
              <w:rPr>
                <w:rFonts w:ascii="Times New Roman" w:hAnsi="Times New Roman"/>
                <w:b/>
                <w:bCs/>
              </w:rPr>
            </w:pPr>
          </w:p>
        </w:tc>
        <w:tc>
          <w:tcPr>
            <w:tcW w:w="2410" w:type="dxa"/>
            <w:vAlign w:val="center"/>
          </w:tcPr>
          <w:p w:rsidR="00251D24" w:rsidRPr="00316B0A" w:rsidRDefault="00251D24" w:rsidP="00316B0A">
            <w:pPr>
              <w:spacing w:after="0" w:line="240" w:lineRule="auto"/>
              <w:jc w:val="center"/>
              <w:rPr>
                <w:rFonts w:ascii="Times New Roman" w:hAnsi="Times New Roman"/>
                <w:b/>
                <w:bCs/>
              </w:rPr>
            </w:pP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t>холодной воды</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684</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23</w:t>
            </w: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t>горячей воды</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581</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23</w:t>
            </w: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t>отопления</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t>электрической энергии</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lastRenderedPageBreak/>
              <w:t>газа</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2</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2</w:t>
            </w:r>
          </w:p>
        </w:tc>
      </w:tr>
      <w:tr w:rsidR="00251D24" w:rsidRPr="00316B0A" w:rsidTr="00D16D4C">
        <w:trPr>
          <w:trHeight w:val="510"/>
        </w:trPr>
        <w:tc>
          <w:tcPr>
            <w:tcW w:w="4563" w:type="dxa"/>
            <w:shd w:val="clear" w:color="auto" w:fill="auto"/>
            <w:vAlign w:val="center"/>
            <w:hideMark/>
          </w:tcPr>
          <w:p w:rsidR="00251D24" w:rsidRPr="00316B0A" w:rsidRDefault="00251D24" w:rsidP="00316B0A">
            <w:pPr>
              <w:spacing w:after="0" w:line="240" w:lineRule="auto"/>
              <w:rPr>
                <w:rFonts w:ascii="Times New Roman" w:hAnsi="Times New Roman"/>
                <w:b/>
                <w:bCs/>
              </w:rPr>
            </w:pPr>
            <w:r w:rsidRPr="00316B0A">
              <w:rPr>
                <w:rFonts w:ascii="Times New Roman" w:hAnsi="Times New Roman"/>
                <w:b/>
                <w:bCs/>
              </w:rPr>
              <w:t>Число жилых домов (индивидуальных домов),</w:t>
            </w:r>
            <w:r w:rsidRPr="00316B0A">
              <w:rPr>
                <w:rFonts w:ascii="Times New Roman" w:hAnsi="Times New Roman"/>
              </w:rPr>
              <w:t xml:space="preserve"> оснащенных индивидуальными приборами учета потребляемых коммунальных ресурсов, ед.:</w:t>
            </w:r>
          </w:p>
        </w:tc>
        <w:tc>
          <w:tcPr>
            <w:tcW w:w="2410" w:type="dxa"/>
            <w:vAlign w:val="center"/>
          </w:tcPr>
          <w:p w:rsidR="00251D24" w:rsidRPr="00316B0A" w:rsidRDefault="00251D24" w:rsidP="00316B0A">
            <w:pPr>
              <w:spacing w:after="0" w:line="240" w:lineRule="auto"/>
              <w:jc w:val="center"/>
              <w:rPr>
                <w:rFonts w:ascii="Times New Roman" w:hAnsi="Times New Roman"/>
                <w:b/>
                <w:bCs/>
              </w:rPr>
            </w:pPr>
          </w:p>
        </w:tc>
        <w:tc>
          <w:tcPr>
            <w:tcW w:w="2410" w:type="dxa"/>
            <w:vAlign w:val="center"/>
          </w:tcPr>
          <w:p w:rsidR="00251D24" w:rsidRPr="00316B0A" w:rsidRDefault="00251D24" w:rsidP="00316B0A">
            <w:pPr>
              <w:spacing w:after="0" w:line="240" w:lineRule="auto"/>
              <w:jc w:val="center"/>
              <w:rPr>
                <w:rFonts w:ascii="Times New Roman" w:hAnsi="Times New Roman"/>
                <w:b/>
                <w:bCs/>
              </w:rPr>
            </w:pPr>
          </w:p>
        </w:tc>
      </w:tr>
      <w:tr w:rsidR="00251D24" w:rsidRPr="00316B0A" w:rsidTr="00D16D4C">
        <w:trPr>
          <w:trHeight w:val="255"/>
        </w:trPr>
        <w:tc>
          <w:tcPr>
            <w:tcW w:w="4563" w:type="dxa"/>
            <w:shd w:val="clear" w:color="auto" w:fill="auto"/>
            <w:noWrap/>
            <w:vAlign w:val="center"/>
            <w:hideMark/>
          </w:tcPr>
          <w:p w:rsidR="00251D24" w:rsidRPr="00316B0A" w:rsidRDefault="00251D24" w:rsidP="00316B0A">
            <w:pPr>
              <w:spacing w:after="0" w:line="240" w:lineRule="auto"/>
              <w:ind w:firstLineChars="200" w:firstLine="440"/>
              <w:rPr>
                <w:rFonts w:ascii="Times New Roman" w:hAnsi="Times New Roman"/>
              </w:rPr>
            </w:pPr>
            <w:r w:rsidRPr="00316B0A">
              <w:rPr>
                <w:rFonts w:ascii="Times New Roman" w:hAnsi="Times New Roman"/>
              </w:rPr>
              <w:t>холодной воды</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73</w:t>
            </w:r>
          </w:p>
        </w:tc>
        <w:tc>
          <w:tcPr>
            <w:tcW w:w="2410" w:type="dxa"/>
            <w:vAlign w:val="center"/>
          </w:tcPr>
          <w:p w:rsidR="00251D24" w:rsidRPr="00316B0A" w:rsidRDefault="00251D24"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bl>
    <w:p w:rsidR="00251D24" w:rsidRPr="00316B0A" w:rsidRDefault="00251D24" w:rsidP="00316B0A">
      <w:pPr>
        <w:pStyle w:val="af"/>
        <w:spacing w:before="0" w:after="0" w:line="360" w:lineRule="auto"/>
        <w:ind w:firstLine="709"/>
        <w:contextualSpacing/>
        <w:jc w:val="both"/>
        <w:rPr>
          <w:sz w:val="24"/>
          <w:szCs w:val="24"/>
        </w:rPr>
      </w:pPr>
    </w:p>
    <w:p w:rsidR="00251D24" w:rsidRPr="00316B0A" w:rsidRDefault="00251D24" w:rsidP="00316B0A">
      <w:pPr>
        <w:pStyle w:val="af"/>
        <w:spacing w:before="0" w:after="0" w:line="360" w:lineRule="auto"/>
        <w:ind w:firstLine="709"/>
        <w:contextualSpacing/>
        <w:jc w:val="both"/>
        <w:rPr>
          <w:sz w:val="24"/>
          <w:szCs w:val="24"/>
        </w:rPr>
      </w:pPr>
      <w:r w:rsidRPr="00316B0A">
        <w:rPr>
          <w:sz w:val="24"/>
          <w:szCs w:val="24"/>
        </w:rPr>
        <w:t xml:space="preserve">В течение 2011 года в Оверятском городском поселении коллективными (общедомовыми)  приборами учета электрической энергии  было оснащено 5 многоквартирных домов, индивидуальными приборами учета холодной воды – 23 квартиры в многоквартирных домах, горячей воды – 23 квартиры в многоквартирных домах, газа – 2 квартиры в многоквартирных домах. За 2011 год индивидуальными приборами учета коммунальных ресурсов не было оснащено ни одного индивидуального жилого дома. </w:t>
      </w:r>
    </w:p>
    <w:p w:rsidR="00903423" w:rsidRPr="00316B0A" w:rsidRDefault="00903423" w:rsidP="00316B0A">
      <w:pPr>
        <w:spacing w:before="120"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Состояние сферы коммунального хозяйства Оверятского городского поселения можно охарактеризовать как «равномерно </w:t>
      </w:r>
      <w:r w:rsidR="00F80DF4" w:rsidRPr="00316B0A">
        <w:rPr>
          <w:rFonts w:ascii="Times New Roman" w:hAnsi="Times New Roman"/>
          <w:color w:val="000000"/>
          <w:sz w:val="24"/>
          <w:szCs w:val="24"/>
        </w:rPr>
        <w:t>неудовлетворительное</w:t>
      </w:r>
      <w:r w:rsidRPr="00316B0A">
        <w:rPr>
          <w:rFonts w:ascii="Times New Roman" w:hAnsi="Times New Roman"/>
          <w:color w:val="000000"/>
          <w:sz w:val="24"/>
          <w:szCs w:val="24"/>
        </w:rPr>
        <w:t>». В относительно благополучном состоянии находятся сети электроснабжения.</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Первоочередных мер по поддержанию работоспособности требуют: </w:t>
      </w:r>
    </w:p>
    <w:p w:rsidR="00903423" w:rsidRPr="00316B0A" w:rsidRDefault="00903423" w:rsidP="00316B0A">
      <w:pPr>
        <w:pStyle w:val="a6"/>
        <w:numPr>
          <w:ilvl w:val="0"/>
          <w:numId w:val="7"/>
        </w:numPr>
        <w:rPr>
          <w:szCs w:val="24"/>
        </w:rPr>
      </w:pPr>
      <w:r w:rsidRPr="00316B0A">
        <w:rPr>
          <w:bCs/>
          <w:color w:val="000000"/>
          <w:szCs w:val="24"/>
        </w:rPr>
        <w:t>источники и сети теплоснабжения (степень износа 80%);</w:t>
      </w:r>
    </w:p>
    <w:p w:rsidR="00903423" w:rsidRPr="00316B0A" w:rsidRDefault="00903423" w:rsidP="00316B0A">
      <w:pPr>
        <w:pStyle w:val="a6"/>
        <w:numPr>
          <w:ilvl w:val="0"/>
          <w:numId w:val="7"/>
        </w:numPr>
        <w:rPr>
          <w:bCs/>
          <w:color w:val="000000"/>
          <w:szCs w:val="24"/>
        </w:rPr>
      </w:pPr>
      <w:r w:rsidRPr="00316B0A">
        <w:rPr>
          <w:bCs/>
          <w:color w:val="000000"/>
          <w:szCs w:val="24"/>
        </w:rPr>
        <w:t>сети водоснабжения (степень износа 80%);</w:t>
      </w:r>
    </w:p>
    <w:p w:rsidR="00903423" w:rsidRPr="00316B0A" w:rsidRDefault="00903423" w:rsidP="00316B0A">
      <w:pPr>
        <w:pStyle w:val="a6"/>
        <w:numPr>
          <w:ilvl w:val="0"/>
          <w:numId w:val="7"/>
        </w:numPr>
        <w:rPr>
          <w:bCs/>
          <w:color w:val="000000"/>
          <w:szCs w:val="24"/>
        </w:rPr>
      </w:pPr>
      <w:r w:rsidRPr="00316B0A">
        <w:rPr>
          <w:bCs/>
          <w:color w:val="000000"/>
          <w:szCs w:val="24"/>
        </w:rPr>
        <w:t>сети водоотведения (степень износа 80%).</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sz w:val="24"/>
          <w:szCs w:val="24"/>
        </w:rPr>
        <w:t>С точки зрения обеспеченности жилищного фонда</w:t>
      </w:r>
      <w:r w:rsidRPr="00316B0A">
        <w:rPr>
          <w:rFonts w:ascii="Times New Roman" w:hAnsi="Times New Roman"/>
          <w:color w:val="000000"/>
          <w:sz w:val="24"/>
          <w:szCs w:val="24"/>
        </w:rPr>
        <w:t xml:space="preserve"> </w:t>
      </w:r>
      <w:r w:rsidR="00EB2276" w:rsidRPr="00316B0A">
        <w:rPr>
          <w:rFonts w:ascii="Times New Roman" w:hAnsi="Times New Roman"/>
          <w:color w:val="000000"/>
          <w:sz w:val="24"/>
          <w:szCs w:val="24"/>
        </w:rPr>
        <w:t>Оверятского городского поселения</w:t>
      </w:r>
      <w:r w:rsidRPr="00316B0A">
        <w:rPr>
          <w:rFonts w:ascii="Times New Roman" w:hAnsi="Times New Roman"/>
          <w:color w:val="000000"/>
          <w:sz w:val="24"/>
          <w:szCs w:val="24"/>
        </w:rPr>
        <w:t xml:space="preserve"> коммунальными ресурсами, лучше всего дела обстоят с электроснабжением (100%) и газоснабжением (83%), средняя обеспеченность наблюдается в водоснабжении (50%), а хуже всего – в обеспеченности горячей водой и канализацией (по 32%).</w:t>
      </w:r>
    </w:p>
    <w:p w:rsidR="00903423" w:rsidRPr="00316B0A" w:rsidRDefault="00903423" w:rsidP="00316B0A">
      <w:pPr>
        <w:spacing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Таким образом, как по степени износа, так и по обеспеченности, приоритетных мер требует сфера канализации поселения и обеспечения жилищного фонда теплом.</w:t>
      </w:r>
    </w:p>
    <w:p w:rsidR="00BA12E5" w:rsidRPr="00316B0A" w:rsidRDefault="00BA12E5" w:rsidP="00316B0A">
      <w:pPr>
        <w:rPr>
          <w:rFonts w:ascii="Times New Roman" w:hAnsi="Times New Roman"/>
          <w:b/>
          <w:bCs/>
          <w:sz w:val="28"/>
          <w:szCs w:val="28"/>
        </w:rPr>
      </w:pPr>
    </w:p>
    <w:p w:rsidR="00482A4D" w:rsidRPr="00316B0A" w:rsidRDefault="00482A4D" w:rsidP="00316B0A">
      <w:pPr>
        <w:rPr>
          <w:rFonts w:ascii="Times New Roman" w:hAnsi="Times New Roman"/>
          <w:b/>
          <w:bCs/>
          <w:color w:val="000000"/>
          <w:sz w:val="28"/>
          <w:szCs w:val="28"/>
        </w:rPr>
      </w:pPr>
      <w:r w:rsidRPr="00316B0A">
        <w:br w:type="page"/>
      </w:r>
    </w:p>
    <w:p w:rsidR="00BA12E5" w:rsidRPr="00316B0A" w:rsidRDefault="00903423" w:rsidP="00316B0A">
      <w:pPr>
        <w:pStyle w:val="1"/>
        <w:shd w:val="clear" w:color="auto" w:fill="auto"/>
      </w:pPr>
      <w:bookmarkStart w:id="4" w:name="_Toc369163502"/>
      <w:r w:rsidRPr="00316B0A">
        <w:lastRenderedPageBreak/>
        <w:t xml:space="preserve">2. </w:t>
      </w:r>
      <w:r w:rsidR="00BA12E5" w:rsidRPr="00316B0A">
        <w:t>Перспективы развития муниципального образования и прогноз спроса на коммунальные ресурсы</w:t>
      </w:r>
      <w:bookmarkEnd w:id="4"/>
    </w:p>
    <w:p w:rsidR="00BA12E5" w:rsidRPr="00316B0A" w:rsidRDefault="0020757D" w:rsidP="00316B0A">
      <w:pPr>
        <w:pStyle w:val="2"/>
      </w:pPr>
      <w:bookmarkStart w:id="5" w:name="_Toc369163503"/>
      <w:r w:rsidRPr="00316B0A">
        <w:t xml:space="preserve">2.1 </w:t>
      </w:r>
      <w:r w:rsidR="00BA12E5" w:rsidRPr="00316B0A">
        <w:t>Количественное определение перспективных показателей развития муниципального образования</w:t>
      </w:r>
      <w:bookmarkEnd w:id="5"/>
    </w:p>
    <w:p w:rsidR="00606B64" w:rsidRPr="00316B0A" w:rsidRDefault="00606B6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Ключевыми факторами, способствующими экономическому развитию </w:t>
      </w:r>
      <w:r w:rsidR="00DB2686" w:rsidRPr="00316B0A">
        <w:rPr>
          <w:rFonts w:ascii="Times New Roman" w:hAnsi="Times New Roman"/>
          <w:sz w:val="24"/>
          <w:szCs w:val="24"/>
        </w:rPr>
        <w:t xml:space="preserve">Оверятского </w:t>
      </w:r>
      <w:r w:rsidRPr="00316B0A">
        <w:rPr>
          <w:rFonts w:ascii="Times New Roman" w:hAnsi="Times New Roman"/>
          <w:sz w:val="24"/>
          <w:szCs w:val="24"/>
        </w:rPr>
        <w:t xml:space="preserve"> городского поселения, выступают следующие:</w:t>
      </w:r>
    </w:p>
    <w:p w:rsidR="00606B64" w:rsidRPr="00316B0A" w:rsidRDefault="00DB2686" w:rsidP="00316B0A">
      <w:pPr>
        <w:pStyle w:val="a6"/>
        <w:numPr>
          <w:ilvl w:val="0"/>
          <w:numId w:val="28"/>
        </w:numPr>
        <w:ind w:left="0" w:firstLine="709"/>
        <w:rPr>
          <w:szCs w:val="24"/>
        </w:rPr>
      </w:pPr>
      <w:r w:rsidRPr="00316B0A">
        <w:rPr>
          <w:szCs w:val="24"/>
        </w:rPr>
        <w:t>Близость по расположению к краевому центру – г. Перми</w:t>
      </w:r>
      <w:r w:rsidR="00120166" w:rsidRPr="00316B0A">
        <w:rPr>
          <w:szCs w:val="24"/>
        </w:rPr>
        <w:t>;</w:t>
      </w:r>
    </w:p>
    <w:p w:rsidR="00606B64" w:rsidRPr="00316B0A" w:rsidRDefault="00606B64" w:rsidP="00316B0A">
      <w:pPr>
        <w:pStyle w:val="a6"/>
        <w:numPr>
          <w:ilvl w:val="0"/>
          <w:numId w:val="28"/>
        </w:numPr>
        <w:ind w:left="0" w:firstLine="709"/>
        <w:rPr>
          <w:szCs w:val="24"/>
        </w:rPr>
      </w:pPr>
      <w:r w:rsidRPr="00316B0A">
        <w:rPr>
          <w:szCs w:val="24"/>
        </w:rPr>
        <w:t>Наличие в поселении железной дороги, а также выход на автомобильную тр</w:t>
      </w:r>
      <w:r w:rsidR="00DB2686" w:rsidRPr="00316B0A">
        <w:rPr>
          <w:szCs w:val="24"/>
        </w:rPr>
        <w:t>ассу</w:t>
      </w:r>
      <w:r w:rsidR="00120166" w:rsidRPr="00316B0A">
        <w:rPr>
          <w:szCs w:val="24"/>
        </w:rPr>
        <w:t>;</w:t>
      </w:r>
    </w:p>
    <w:p w:rsidR="00B53845" w:rsidRPr="00316B0A" w:rsidRDefault="00EB2276" w:rsidP="00316B0A">
      <w:pPr>
        <w:pStyle w:val="a6"/>
        <w:numPr>
          <w:ilvl w:val="0"/>
          <w:numId w:val="28"/>
        </w:numPr>
        <w:ind w:left="0" w:firstLine="709"/>
        <w:rPr>
          <w:szCs w:val="24"/>
        </w:rPr>
      </w:pPr>
      <w:r w:rsidRPr="00316B0A">
        <w:rPr>
          <w:szCs w:val="24"/>
        </w:rPr>
        <w:t>В</w:t>
      </w:r>
      <w:r w:rsidR="00DB2686" w:rsidRPr="00316B0A">
        <w:rPr>
          <w:szCs w:val="24"/>
        </w:rPr>
        <w:t xml:space="preserve"> </w:t>
      </w:r>
      <w:r w:rsidRPr="00316B0A">
        <w:rPr>
          <w:szCs w:val="24"/>
        </w:rPr>
        <w:t>Оверятском городском поселении</w:t>
      </w:r>
      <w:r w:rsidR="00DB2686" w:rsidRPr="00316B0A">
        <w:rPr>
          <w:szCs w:val="24"/>
        </w:rPr>
        <w:t xml:space="preserve"> в период с 2008 по 2011 год численн</w:t>
      </w:r>
      <w:r w:rsidRPr="00316B0A">
        <w:rPr>
          <w:szCs w:val="24"/>
        </w:rPr>
        <w:t xml:space="preserve">ость населения возросла на 7,7% </w:t>
      </w:r>
      <w:r w:rsidR="00DB2686" w:rsidRPr="00316B0A">
        <w:rPr>
          <w:szCs w:val="24"/>
        </w:rPr>
        <w:t xml:space="preserve"> </w:t>
      </w:r>
      <w:r w:rsidRPr="00316B0A">
        <w:rPr>
          <w:szCs w:val="24"/>
        </w:rPr>
        <w:t>при том, что в целом в Краснокамском районе наблюдается общая тенденция к некоторому демографическому спаду, из-за чего</w:t>
      </w:r>
      <w:r w:rsidR="00B53845" w:rsidRPr="00316B0A">
        <w:rPr>
          <w:szCs w:val="24"/>
        </w:rPr>
        <w:t xml:space="preserve"> в районе определена ориентация,</w:t>
      </w:r>
      <w:r w:rsidRPr="00316B0A">
        <w:rPr>
          <w:szCs w:val="24"/>
        </w:rPr>
        <w:t xml:space="preserve"> </w:t>
      </w:r>
      <w:r w:rsidR="00B53845" w:rsidRPr="00316B0A">
        <w:rPr>
          <w:szCs w:val="24"/>
        </w:rPr>
        <w:t xml:space="preserve">в первую очередь, </w:t>
      </w:r>
      <w:r w:rsidRPr="00316B0A">
        <w:rPr>
          <w:szCs w:val="24"/>
        </w:rPr>
        <w:t>на стабилизацию численности населения и формирование предпосылок к последующему демографическому росту.</w:t>
      </w:r>
    </w:p>
    <w:p w:rsidR="003F6C81" w:rsidRPr="00316B0A" w:rsidRDefault="00B53845" w:rsidP="00316B0A">
      <w:pPr>
        <w:pStyle w:val="a6"/>
        <w:ind w:left="0"/>
        <w:rPr>
          <w:szCs w:val="24"/>
        </w:rPr>
      </w:pPr>
      <w:r w:rsidRPr="00316B0A">
        <w:rPr>
          <w:szCs w:val="24"/>
        </w:rPr>
        <w:t xml:space="preserve"> В Оверятском  городском поселении н</w:t>
      </w:r>
      <w:r w:rsidR="00DB2686" w:rsidRPr="00316B0A">
        <w:rPr>
          <w:szCs w:val="24"/>
        </w:rPr>
        <w:t>аиболее значительный прирост</w:t>
      </w:r>
      <w:r w:rsidRPr="00316B0A">
        <w:rPr>
          <w:szCs w:val="24"/>
        </w:rPr>
        <w:t xml:space="preserve"> населения </w:t>
      </w:r>
      <w:r w:rsidR="00DB2686" w:rsidRPr="00316B0A">
        <w:rPr>
          <w:szCs w:val="24"/>
        </w:rPr>
        <w:t xml:space="preserve"> произошел в 2010 году. </w:t>
      </w:r>
      <w:r w:rsidRPr="00316B0A">
        <w:rPr>
          <w:szCs w:val="24"/>
        </w:rPr>
        <w:t>По отношению к уровню 2009 года</w:t>
      </w:r>
      <w:r w:rsidR="00DB2686" w:rsidRPr="00316B0A">
        <w:rPr>
          <w:szCs w:val="24"/>
        </w:rPr>
        <w:t xml:space="preserve"> количество родившихся увеличилось на 28%. </w:t>
      </w:r>
      <w:r w:rsidR="003F6C81" w:rsidRPr="00316B0A">
        <w:rPr>
          <w:szCs w:val="24"/>
        </w:rPr>
        <w:t xml:space="preserve">Показатели миграционного притока населения также имеют тенденцию к росту.  </w:t>
      </w:r>
      <w:r w:rsidR="009D4634" w:rsidRPr="00316B0A">
        <w:rPr>
          <w:szCs w:val="24"/>
        </w:rPr>
        <w:t>Однако</w:t>
      </w:r>
      <w:r w:rsidR="003F6C81" w:rsidRPr="00316B0A">
        <w:rPr>
          <w:szCs w:val="24"/>
        </w:rPr>
        <w:t xml:space="preserve"> при этом в </w:t>
      </w:r>
      <w:r w:rsidR="009D4634" w:rsidRPr="00316B0A">
        <w:rPr>
          <w:szCs w:val="24"/>
        </w:rPr>
        <w:t>поселении</w:t>
      </w:r>
      <w:r w:rsidR="003F6C81" w:rsidRPr="00316B0A">
        <w:rPr>
          <w:szCs w:val="24"/>
        </w:rPr>
        <w:t xml:space="preserve"> возросли и показатели смертности и миграционного оттока. </w:t>
      </w:r>
      <w:r w:rsidR="00DB2686" w:rsidRPr="00316B0A">
        <w:rPr>
          <w:szCs w:val="24"/>
        </w:rPr>
        <w:t xml:space="preserve">При сохранении текущих тенденций численность населения к 2025 году достигнет 13298 человек. </w:t>
      </w:r>
      <w:r w:rsidR="003F6C81" w:rsidRPr="00316B0A">
        <w:rPr>
          <w:szCs w:val="24"/>
        </w:rPr>
        <w:t>Этот показатель выше текущего значения численности на 39%</w:t>
      </w:r>
      <w:r w:rsidR="00120166" w:rsidRPr="00316B0A">
        <w:rPr>
          <w:szCs w:val="24"/>
        </w:rPr>
        <w:t>;</w:t>
      </w:r>
    </w:p>
    <w:p w:rsidR="00CB3D66" w:rsidRPr="00316B0A" w:rsidRDefault="003F6C81" w:rsidP="00316B0A">
      <w:pPr>
        <w:pStyle w:val="a6"/>
        <w:numPr>
          <w:ilvl w:val="0"/>
          <w:numId w:val="28"/>
        </w:numPr>
        <w:ind w:left="0" w:firstLine="709"/>
        <w:rPr>
          <w:szCs w:val="24"/>
        </w:rPr>
      </w:pPr>
      <w:r w:rsidRPr="00316B0A">
        <w:rPr>
          <w:szCs w:val="24"/>
        </w:rPr>
        <w:t xml:space="preserve">Развитие </w:t>
      </w:r>
      <w:r w:rsidR="00EB2276" w:rsidRPr="00316B0A">
        <w:rPr>
          <w:szCs w:val="24"/>
        </w:rPr>
        <w:t>экономики Оверятского городского поселения</w:t>
      </w:r>
      <w:r w:rsidRPr="00316B0A">
        <w:rPr>
          <w:szCs w:val="24"/>
        </w:rPr>
        <w:t xml:space="preserve">: </w:t>
      </w:r>
      <w:r w:rsidR="00120166" w:rsidRPr="00316B0A">
        <w:rPr>
          <w:szCs w:val="24"/>
        </w:rPr>
        <w:t xml:space="preserve">в промышленной сфере </w:t>
      </w:r>
      <w:r w:rsidRPr="00316B0A">
        <w:rPr>
          <w:szCs w:val="24"/>
        </w:rPr>
        <w:t xml:space="preserve">планируется </w:t>
      </w:r>
      <w:r w:rsidR="009D4634" w:rsidRPr="00316B0A">
        <w:rPr>
          <w:szCs w:val="24"/>
        </w:rPr>
        <w:t>строительство</w:t>
      </w:r>
      <w:r w:rsidRPr="00316B0A">
        <w:rPr>
          <w:szCs w:val="24"/>
        </w:rPr>
        <w:t xml:space="preserve"> кирпичного завода, деревообрабатывающего комплекс</w:t>
      </w:r>
      <w:r w:rsidR="00120166" w:rsidRPr="00316B0A">
        <w:rPr>
          <w:szCs w:val="24"/>
        </w:rPr>
        <w:t>а; также в рамках развития экономики планируется увеличение количества предприятий малого и среднего бизнеса;</w:t>
      </w:r>
    </w:p>
    <w:p w:rsidR="00CB3D66" w:rsidRPr="00316B0A" w:rsidRDefault="00CB3D66" w:rsidP="00316B0A">
      <w:pPr>
        <w:pStyle w:val="a6"/>
        <w:ind w:left="0"/>
        <w:rPr>
          <w:szCs w:val="24"/>
        </w:rPr>
      </w:pPr>
      <w:r w:rsidRPr="00316B0A">
        <w:rPr>
          <w:szCs w:val="24"/>
        </w:rPr>
        <w:t xml:space="preserve">Анализ застройки и жилого фонда поселения показал, что большим спросом пользуется возведение индивидуального жилья усадебного и коттеджного типа, малоэтажное строительство. Именно за счет  ввода данного вида жилья планируется увеличение жилищного фонда поселения. </w:t>
      </w:r>
      <w:r w:rsidR="006A70CC" w:rsidRPr="00316B0A">
        <w:rPr>
          <w:szCs w:val="24"/>
        </w:rPr>
        <w:t xml:space="preserve">На текущий период </w:t>
      </w:r>
      <w:r w:rsidR="009D4634" w:rsidRPr="00316B0A">
        <w:rPr>
          <w:szCs w:val="24"/>
        </w:rPr>
        <w:t>времени</w:t>
      </w:r>
      <w:r w:rsidR="006A70CC" w:rsidRPr="00316B0A">
        <w:rPr>
          <w:szCs w:val="24"/>
        </w:rPr>
        <w:t xml:space="preserve"> обеспеченность жильем населения составляет 14 </w:t>
      </w:r>
      <w:r w:rsidR="006A70CC" w:rsidRPr="00316B0A">
        <w:rPr>
          <w:color w:val="000000"/>
          <w:szCs w:val="24"/>
        </w:rPr>
        <w:t>м</w:t>
      </w:r>
      <w:r w:rsidR="006A70CC" w:rsidRPr="00316B0A">
        <w:rPr>
          <w:color w:val="000000"/>
          <w:szCs w:val="24"/>
          <w:vertAlign w:val="superscript"/>
        </w:rPr>
        <w:t xml:space="preserve">2. </w:t>
      </w:r>
      <w:r w:rsidRPr="00316B0A">
        <w:rPr>
          <w:color w:val="000000"/>
          <w:szCs w:val="24"/>
        </w:rPr>
        <w:t>Генеральным планом предусмотрено увеличение жилищной обеспеченности до 21 м</w:t>
      </w:r>
      <w:r w:rsidRPr="00316B0A">
        <w:rPr>
          <w:color w:val="000000"/>
          <w:szCs w:val="24"/>
          <w:vertAlign w:val="superscript"/>
        </w:rPr>
        <w:t xml:space="preserve">2 </w:t>
      </w:r>
      <w:r w:rsidRPr="00316B0A">
        <w:rPr>
          <w:color w:val="000000"/>
          <w:szCs w:val="24"/>
        </w:rPr>
        <w:t xml:space="preserve"> на человека к 2019 году и до 40 м</w:t>
      </w:r>
      <w:r w:rsidRPr="00316B0A">
        <w:rPr>
          <w:color w:val="000000"/>
          <w:szCs w:val="24"/>
          <w:vertAlign w:val="superscript"/>
        </w:rPr>
        <w:t xml:space="preserve">2  </w:t>
      </w:r>
      <w:r w:rsidRPr="00316B0A">
        <w:rPr>
          <w:color w:val="000000"/>
          <w:szCs w:val="24"/>
        </w:rPr>
        <w:t xml:space="preserve">- к 2029 году. </w:t>
      </w:r>
      <w:r w:rsidR="006A70CC" w:rsidRPr="00316B0A">
        <w:rPr>
          <w:color w:val="000000"/>
          <w:szCs w:val="24"/>
        </w:rPr>
        <w:t xml:space="preserve">Так же планируется увеличить среднегодовой </w:t>
      </w:r>
      <w:r w:rsidRPr="00316B0A">
        <w:rPr>
          <w:szCs w:val="24"/>
        </w:rPr>
        <w:t xml:space="preserve">ввод жилья </w:t>
      </w:r>
      <w:r w:rsidR="006A70CC" w:rsidRPr="00316B0A">
        <w:rPr>
          <w:szCs w:val="24"/>
        </w:rPr>
        <w:t xml:space="preserve">до </w:t>
      </w:r>
      <w:r w:rsidRPr="00316B0A">
        <w:rPr>
          <w:szCs w:val="24"/>
        </w:rPr>
        <w:t>7,8 тыс. м</w:t>
      </w:r>
      <w:r w:rsidRPr="00316B0A">
        <w:rPr>
          <w:szCs w:val="24"/>
          <w:vertAlign w:val="superscript"/>
        </w:rPr>
        <w:t>2</w:t>
      </w:r>
      <w:r w:rsidR="006A70CC" w:rsidRPr="00316B0A">
        <w:rPr>
          <w:szCs w:val="24"/>
        </w:rPr>
        <w:t>.</w:t>
      </w:r>
    </w:p>
    <w:p w:rsidR="00CB3D66" w:rsidRPr="00316B0A" w:rsidRDefault="0055799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w:t>
      </w:r>
      <w:r w:rsidR="00D16D4C" w:rsidRPr="00316B0A">
        <w:rPr>
          <w:rFonts w:ascii="Times New Roman" w:hAnsi="Times New Roman"/>
          <w:color w:val="000000"/>
          <w:sz w:val="24"/>
          <w:szCs w:val="24"/>
        </w:rPr>
        <w:t>б</w:t>
      </w:r>
      <w:r w:rsidRPr="00316B0A">
        <w:rPr>
          <w:rFonts w:ascii="Times New Roman" w:hAnsi="Times New Roman"/>
          <w:color w:val="000000"/>
          <w:sz w:val="24"/>
          <w:szCs w:val="24"/>
        </w:rPr>
        <w:t>щая площадь жилого фонда в поселении на текущий период времени составляет 132,98 тыс.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w:t>
      </w:r>
      <w:r w:rsidR="006F0295" w:rsidRPr="00316B0A">
        <w:rPr>
          <w:rFonts w:ascii="Times New Roman" w:hAnsi="Times New Roman"/>
          <w:color w:val="000000"/>
          <w:sz w:val="24"/>
          <w:szCs w:val="24"/>
        </w:rPr>
        <w:t xml:space="preserve"> К 2025</w:t>
      </w:r>
      <w:r w:rsidRPr="00316B0A">
        <w:rPr>
          <w:rFonts w:ascii="Times New Roman" w:hAnsi="Times New Roman"/>
          <w:color w:val="000000"/>
          <w:sz w:val="24"/>
          <w:szCs w:val="24"/>
        </w:rPr>
        <w:t xml:space="preserve"> году планируется увеличение жилой площади до </w:t>
      </w:r>
      <w:r w:rsidR="006F0295" w:rsidRPr="00316B0A">
        <w:rPr>
          <w:rFonts w:ascii="Times New Roman" w:hAnsi="Times New Roman"/>
          <w:color w:val="000000"/>
          <w:sz w:val="24"/>
          <w:szCs w:val="24"/>
        </w:rPr>
        <w:t>241,74</w:t>
      </w:r>
      <w:r w:rsidR="00803CA2" w:rsidRPr="00316B0A">
        <w:rPr>
          <w:rFonts w:ascii="Times New Roman" w:hAnsi="Times New Roman"/>
          <w:color w:val="000000"/>
          <w:sz w:val="24"/>
          <w:szCs w:val="24"/>
        </w:rPr>
        <w:t xml:space="preserve"> тыс. м</w:t>
      </w:r>
      <w:r w:rsidR="00803CA2" w:rsidRPr="00316B0A">
        <w:rPr>
          <w:rFonts w:ascii="Times New Roman" w:hAnsi="Times New Roman"/>
          <w:color w:val="000000"/>
          <w:sz w:val="24"/>
          <w:szCs w:val="24"/>
          <w:vertAlign w:val="superscript"/>
        </w:rPr>
        <w:t>2</w:t>
      </w:r>
      <w:r w:rsidR="00803CA2" w:rsidRPr="00316B0A">
        <w:rPr>
          <w:rFonts w:ascii="Times New Roman" w:hAnsi="Times New Roman"/>
          <w:color w:val="000000"/>
          <w:sz w:val="24"/>
          <w:szCs w:val="24"/>
        </w:rPr>
        <w:t xml:space="preserve">, </w:t>
      </w:r>
      <w:r w:rsidR="00803CA2" w:rsidRPr="00316B0A">
        <w:rPr>
          <w:rFonts w:ascii="Times New Roman" w:hAnsi="Times New Roman"/>
          <w:color w:val="000000"/>
          <w:sz w:val="24"/>
          <w:szCs w:val="24"/>
        </w:rPr>
        <w:lastRenderedPageBreak/>
        <w:t xml:space="preserve">или на </w:t>
      </w:r>
      <w:r w:rsidR="006F0295" w:rsidRPr="00316B0A">
        <w:rPr>
          <w:rFonts w:ascii="Times New Roman" w:hAnsi="Times New Roman"/>
          <w:color w:val="000000"/>
          <w:sz w:val="24"/>
          <w:szCs w:val="24"/>
        </w:rPr>
        <w:t>81,8</w:t>
      </w:r>
      <w:r w:rsidR="00803CA2" w:rsidRPr="00316B0A">
        <w:rPr>
          <w:rFonts w:ascii="Times New Roman" w:hAnsi="Times New Roman"/>
          <w:color w:val="000000"/>
          <w:sz w:val="24"/>
          <w:szCs w:val="24"/>
        </w:rPr>
        <w:t xml:space="preserve">% больше текущего уровня. Такой показатель прогнозируется при </w:t>
      </w:r>
      <w:r w:rsidR="00CF2950" w:rsidRPr="00316B0A">
        <w:rPr>
          <w:rFonts w:ascii="Times New Roman" w:hAnsi="Times New Roman"/>
          <w:color w:val="000000"/>
          <w:sz w:val="24"/>
          <w:szCs w:val="24"/>
        </w:rPr>
        <w:t xml:space="preserve">достижении показателя среднегодового </w:t>
      </w:r>
      <w:r w:rsidR="00344D13" w:rsidRPr="00316B0A">
        <w:rPr>
          <w:rFonts w:ascii="Times New Roman" w:hAnsi="Times New Roman"/>
          <w:color w:val="000000"/>
          <w:sz w:val="24"/>
          <w:szCs w:val="24"/>
        </w:rPr>
        <w:t>ввода жилья 7,</w:t>
      </w:r>
      <w:r w:rsidR="00CF2950" w:rsidRPr="00316B0A">
        <w:rPr>
          <w:rFonts w:ascii="Times New Roman" w:hAnsi="Times New Roman"/>
          <w:color w:val="000000"/>
          <w:sz w:val="24"/>
          <w:szCs w:val="24"/>
        </w:rPr>
        <w:t>8</w:t>
      </w:r>
      <w:r w:rsidR="00344D13" w:rsidRPr="00316B0A">
        <w:rPr>
          <w:rFonts w:ascii="Times New Roman" w:hAnsi="Times New Roman"/>
          <w:color w:val="000000"/>
          <w:sz w:val="24"/>
          <w:szCs w:val="24"/>
        </w:rPr>
        <w:t xml:space="preserve"> </w:t>
      </w:r>
      <w:r w:rsidR="00CF2950" w:rsidRPr="00316B0A">
        <w:rPr>
          <w:rFonts w:ascii="Times New Roman" w:hAnsi="Times New Roman"/>
          <w:sz w:val="24"/>
          <w:szCs w:val="24"/>
        </w:rPr>
        <w:t xml:space="preserve"> тыс. м</w:t>
      </w:r>
      <w:r w:rsidR="00CF2950" w:rsidRPr="00316B0A">
        <w:rPr>
          <w:rFonts w:ascii="Times New Roman" w:hAnsi="Times New Roman"/>
          <w:sz w:val="24"/>
          <w:szCs w:val="24"/>
          <w:vertAlign w:val="superscript"/>
        </w:rPr>
        <w:t>2</w:t>
      </w:r>
      <w:r w:rsidR="00344D13" w:rsidRPr="00316B0A">
        <w:rPr>
          <w:rFonts w:ascii="Times New Roman" w:hAnsi="Times New Roman"/>
          <w:color w:val="000000"/>
          <w:sz w:val="24"/>
          <w:szCs w:val="24"/>
        </w:rPr>
        <w:t xml:space="preserve">. Однако при этом  на одного человека будет приходится </w:t>
      </w:r>
      <w:r w:rsidR="006F0295" w:rsidRPr="00316B0A">
        <w:rPr>
          <w:rFonts w:ascii="Times New Roman" w:hAnsi="Times New Roman"/>
          <w:color w:val="000000"/>
          <w:sz w:val="24"/>
          <w:szCs w:val="24"/>
        </w:rPr>
        <w:t>18,2</w:t>
      </w:r>
      <w:r w:rsidR="00344D13" w:rsidRPr="00316B0A">
        <w:rPr>
          <w:rFonts w:ascii="Times New Roman" w:hAnsi="Times New Roman"/>
          <w:color w:val="000000"/>
          <w:sz w:val="24"/>
          <w:szCs w:val="24"/>
        </w:rPr>
        <w:t xml:space="preserve"> м</w:t>
      </w:r>
      <w:r w:rsidR="00344D13" w:rsidRPr="00316B0A">
        <w:rPr>
          <w:rFonts w:ascii="Times New Roman" w:hAnsi="Times New Roman"/>
          <w:color w:val="000000"/>
          <w:sz w:val="24"/>
          <w:szCs w:val="24"/>
          <w:vertAlign w:val="superscript"/>
        </w:rPr>
        <w:t>2</w:t>
      </w:r>
      <w:r w:rsidR="00344D13" w:rsidRPr="00316B0A">
        <w:rPr>
          <w:rFonts w:ascii="Times New Roman" w:hAnsi="Times New Roman"/>
          <w:color w:val="000000"/>
          <w:sz w:val="24"/>
          <w:szCs w:val="24"/>
        </w:rPr>
        <w:t xml:space="preserve"> (что идет в разрез с данными Генерального плана). </w:t>
      </w:r>
    </w:p>
    <w:p w:rsidR="00606B64" w:rsidRPr="00316B0A" w:rsidRDefault="00606B6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Темп прироста основных перспективных показателей развития </w:t>
      </w:r>
      <w:r w:rsidR="00344D13" w:rsidRPr="00316B0A">
        <w:rPr>
          <w:rFonts w:ascii="Times New Roman" w:hAnsi="Times New Roman"/>
          <w:sz w:val="24"/>
          <w:szCs w:val="24"/>
        </w:rPr>
        <w:t xml:space="preserve">Оверятского </w:t>
      </w:r>
      <w:r w:rsidRPr="00316B0A">
        <w:rPr>
          <w:rFonts w:ascii="Times New Roman" w:hAnsi="Times New Roman"/>
          <w:sz w:val="24"/>
          <w:szCs w:val="24"/>
        </w:rPr>
        <w:t xml:space="preserve"> городского поселения представлен на рисунке 2.1 и в таблице 2.1.</w:t>
      </w:r>
    </w:p>
    <w:p w:rsidR="00606B64" w:rsidRPr="00316B0A" w:rsidRDefault="004065C2" w:rsidP="00316B0A">
      <w:pPr>
        <w:spacing w:after="0" w:line="360" w:lineRule="auto"/>
        <w:ind w:firstLine="709"/>
        <w:contextualSpacing/>
        <w:jc w:val="center"/>
        <w:rPr>
          <w:rFonts w:ascii="Times New Roman" w:hAnsi="Times New Roman"/>
          <w:sz w:val="24"/>
          <w:szCs w:val="24"/>
        </w:rPr>
      </w:pPr>
      <w:r w:rsidRPr="00316B0A">
        <w:rPr>
          <w:rFonts w:ascii="Times New Roman" w:hAnsi="Times New Roman"/>
          <w:noProof/>
          <w:sz w:val="24"/>
          <w:szCs w:val="24"/>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6B64" w:rsidRPr="00316B0A" w:rsidRDefault="00606B64" w:rsidP="00316B0A">
      <w:pPr>
        <w:spacing w:after="0" w:line="360" w:lineRule="auto"/>
        <w:ind w:firstLine="709"/>
        <w:contextualSpacing/>
        <w:jc w:val="center"/>
        <w:rPr>
          <w:rFonts w:ascii="Times New Roman" w:hAnsi="Times New Roman"/>
          <w:sz w:val="24"/>
          <w:szCs w:val="24"/>
        </w:rPr>
      </w:pPr>
      <w:r w:rsidRPr="00316B0A">
        <w:rPr>
          <w:rFonts w:ascii="Times New Roman" w:hAnsi="Times New Roman"/>
          <w:sz w:val="24"/>
          <w:szCs w:val="24"/>
        </w:rPr>
        <w:t>Рисунок 2.1. Динамика темпа прироста показателей, базовое значение 2012 год</w:t>
      </w:r>
    </w:p>
    <w:p w:rsidR="00606B64" w:rsidRPr="00316B0A" w:rsidRDefault="00606B64" w:rsidP="00316B0A">
      <w:pPr>
        <w:spacing w:after="0" w:line="360" w:lineRule="auto"/>
        <w:contextualSpacing/>
        <w:jc w:val="right"/>
        <w:rPr>
          <w:rFonts w:ascii="Times New Roman" w:hAnsi="Times New Roman"/>
          <w:sz w:val="24"/>
          <w:szCs w:val="24"/>
        </w:rPr>
      </w:pPr>
      <w:r w:rsidRPr="00316B0A">
        <w:rPr>
          <w:rFonts w:ascii="Times New Roman" w:hAnsi="Times New Roman"/>
          <w:sz w:val="24"/>
          <w:szCs w:val="24"/>
        </w:rPr>
        <w:t>Таблица 2.1</w:t>
      </w:r>
    </w:p>
    <w:p w:rsidR="00606B64" w:rsidRPr="00316B0A" w:rsidRDefault="00606B64" w:rsidP="00316B0A">
      <w:pPr>
        <w:spacing w:after="0" w:line="360" w:lineRule="auto"/>
        <w:ind w:firstLine="709"/>
        <w:contextualSpacing/>
        <w:jc w:val="center"/>
        <w:rPr>
          <w:rFonts w:ascii="Times New Roman" w:hAnsi="Times New Roman"/>
          <w:sz w:val="24"/>
          <w:szCs w:val="24"/>
        </w:rPr>
      </w:pPr>
      <w:r w:rsidRPr="00316B0A">
        <w:rPr>
          <w:rFonts w:ascii="Times New Roman" w:hAnsi="Times New Roman"/>
          <w:sz w:val="24"/>
          <w:szCs w:val="24"/>
        </w:rPr>
        <w:t xml:space="preserve">Темп прироста основных перспективных показателей развития </w:t>
      </w:r>
      <w:r w:rsidR="00506526" w:rsidRPr="00316B0A">
        <w:rPr>
          <w:rFonts w:ascii="Times New Roman" w:hAnsi="Times New Roman"/>
          <w:sz w:val="24"/>
          <w:szCs w:val="24"/>
        </w:rPr>
        <w:t xml:space="preserve">Оверятского </w:t>
      </w:r>
      <w:r w:rsidRPr="00316B0A">
        <w:rPr>
          <w:rFonts w:ascii="Times New Roman" w:hAnsi="Times New Roman"/>
          <w:sz w:val="24"/>
          <w:szCs w:val="24"/>
        </w:rPr>
        <w:t>городского поселения</w:t>
      </w:r>
    </w:p>
    <w:tbl>
      <w:tblPr>
        <w:tblW w:w="5420" w:type="pct"/>
        <w:jc w:val="center"/>
        <w:tblLook w:val="04A0" w:firstRow="1" w:lastRow="0" w:firstColumn="1" w:lastColumn="0" w:noHBand="0" w:noVBand="1"/>
      </w:tblPr>
      <w:tblGrid>
        <w:gridCol w:w="1322"/>
        <w:gridCol w:w="733"/>
        <w:gridCol w:w="716"/>
        <w:gridCol w:w="716"/>
        <w:gridCol w:w="716"/>
        <w:gridCol w:w="716"/>
        <w:gridCol w:w="716"/>
        <w:gridCol w:w="716"/>
        <w:gridCol w:w="716"/>
        <w:gridCol w:w="716"/>
        <w:gridCol w:w="716"/>
        <w:gridCol w:w="716"/>
        <w:gridCol w:w="716"/>
        <w:gridCol w:w="716"/>
      </w:tblGrid>
      <w:tr w:rsidR="004065C2" w:rsidRPr="00316B0A" w:rsidTr="00506526">
        <w:trPr>
          <w:trHeight w:val="300"/>
          <w:jc w:val="center"/>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Показатель</w:t>
            </w:r>
          </w:p>
        </w:tc>
        <w:tc>
          <w:tcPr>
            <w:tcW w:w="221" w:type="pct"/>
            <w:tcBorders>
              <w:top w:val="single" w:sz="4" w:space="0" w:color="auto"/>
              <w:left w:val="nil"/>
              <w:bottom w:val="single" w:sz="4" w:space="0" w:color="auto"/>
              <w:right w:val="single" w:sz="4" w:space="0" w:color="auto"/>
            </w:tcBorders>
            <w:shd w:val="clear" w:color="000000" w:fill="FFFFFF"/>
            <w:noWrap/>
            <w:vAlign w:val="center"/>
            <w:hideMark/>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2013</w:t>
            </w:r>
          </w:p>
        </w:tc>
        <w:tc>
          <w:tcPr>
            <w:tcW w:w="345" w:type="pct"/>
            <w:tcBorders>
              <w:top w:val="single" w:sz="4" w:space="0" w:color="auto"/>
              <w:left w:val="nil"/>
              <w:bottom w:val="single" w:sz="4" w:space="0" w:color="auto"/>
              <w:right w:val="single" w:sz="4" w:space="0" w:color="auto"/>
            </w:tcBorders>
            <w:shd w:val="clear" w:color="000000" w:fill="FFFFFF"/>
            <w:noWrap/>
            <w:vAlign w:val="center"/>
            <w:hideMark/>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2014</w:t>
            </w:r>
          </w:p>
        </w:tc>
        <w:tc>
          <w:tcPr>
            <w:tcW w:w="345" w:type="pct"/>
            <w:tcBorders>
              <w:top w:val="single" w:sz="4" w:space="0" w:color="auto"/>
              <w:left w:val="nil"/>
              <w:bottom w:val="single" w:sz="4" w:space="0" w:color="auto"/>
              <w:right w:val="single" w:sz="4" w:space="0" w:color="auto"/>
            </w:tcBorders>
            <w:shd w:val="clear" w:color="000000" w:fill="FFFFFF"/>
            <w:noWrap/>
            <w:vAlign w:val="center"/>
            <w:hideMark/>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2015</w:t>
            </w:r>
          </w:p>
        </w:tc>
        <w:tc>
          <w:tcPr>
            <w:tcW w:w="345" w:type="pct"/>
            <w:tcBorders>
              <w:top w:val="single" w:sz="4" w:space="0" w:color="auto"/>
              <w:left w:val="nil"/>
              <w:bottom w:val="single" w:sz="4" w:space="0" w:color="auto"/>
              <w:right w:val="single" w:sz="4" w:space="0" w:color="auto"/>
            </w:tcBorders>
            <w:shd w:val="clear" w:color="000000" w:fill="FFFFFF"/>
            <w:noWrap/>
            <w:vAlign w:val="center"/>
            <w:hideMark/>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2016</w:t>
            </w:r>
          </w:p>
        </w:tc>
        <w:tc>
          <w:tcPr>
            <w:tcW w:w="345" w:type="pct"/>
            <w:tcBorders>
              <w:top w:val="single" w:sz="4" w:space="0" w:color="auto"/>
              <w:left w:val="nil"/>
              <w:bottom w:val="single" w:sz="4" w:space="0" w:color="auto"/>
              <w:right w:val="single" w:sz="4" w:space="0" w:color="auto"/>
            </w:tcBorders>
            <w:shd w:val="clear" w:color="000000" w:fill="FFFFFF"/>
            <w:noWrap/>
            <w:vAlign w:val="center"/>
            <w:hideMark/>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2017</w:t>
            </w:r>
          </w:p>
        </w:tc>
        <w:tc>
          <w:tcPr>
            <w:tcW w:w="345" w:type="pct"/>
            <w:tcBorders>
              <w:top w:val="single" w:sz="4" w:space="0" w:color="auto"/>
              <w:left w:val="nil"/>
              <w:bottom w:val="single" w:sz="4" w:space="0" w:color="auto"/>
              <w:right w:val="single" w:sz="4" w:space="0" w:color="auto"/>
            </w:tcBorders>
            <w:shd w:val="clear" w:color="000000" w:fill="FFFFFF"/>
            <w:noWrap/>
            <w:vAlign w:val="center"/>
            <w:hideMark/>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2018</w:t>
            </w:r>
          </w:p>
        </w:tc>
        <w:tc>
          <w:tcPr>
            <w:tcW w:w="345" w:type="pct"/>
            <w:tcBorders>
              <w:top w:val="single" w:sz="4" w:space="0" w:color="auto"/>
              <w:left w:val="nil"/>
              <w:bottom w:val="single" w:sz="4" w:space="0" w:color="auto"/>
              <w:right w:val="single" w:sz="4" w:space="0" w:color="auto"/>
            </w:tcBorders>
            <w:shd w:val="clear" w:color="000000" w:fill="FFFFFF"/>
            <w:noWrap/>
            <w:vAlign w:val="center"/>
            <w:hideMark/>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2019</w:t>
            </w:r>
          </w:p>
        </w:tc>
        <w:tc>
          <w:tcPr>
            <w:tcW w:w="345" w:type="pct"/>
            <w:tcBorders>
              <w:top w:val="single" w:sz="4" w:space="0" w:color="auto"/>
              <w:left w:val="nil"/>
              <w:bottom w:val="single" w:sz="4" w:space="0" w:color="auto"/>
              <w:right w:val="single" w:sz="4" w:space="0" w:color="auto"/>
            </w:tcBorders>
            <w:shd w:val="clear" w:color="000000" w:fill="FFFFFF"/>
            <w:noWrap/>
            <w:vAlign w:val="center"/>
            <w:hideMark/>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2020</w:t>
            </w:r>
          </w:p>
        </w:tc>
        <w:tc>
          <w:tcPr>
            <w:tcW w:w="345" w:type="pct"/>
            <w:tcBorders>
              <w:top w:val="single" w:sz="4" w:space="0" w:color="auto"/>
              <w:left w:val="nil"/>
              <w:bottom w:val="single" w:sz="4" w:space="0" w:color="auto"/>
              <w:right w:val="single" w:sz="4" w:space="0" w:color="auto"/>
            </w:tcBorders>
            <w:shd w:val="clear" w:color="000000" w:fill="FFFFFF"/>
            <w:noWrap/>
            <w:vAlign w:val="center"/>
            <w:hideMark/>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2021</w:t>
            </w:r>
          </w:p>
        </w:tc>
        <w:tc>
          <w:tcPr>
            <w:tcW w:w="345" w:type="pct"/>
            <w:tcBorders>
              <w:top w:val="single" w:sz="4" w:space="0" w:color="auto"/>
              <w:left w:val="nil"/>
              <w:bottom w:val="single" w:sz="4" w:space="0" w:color="auto"/>
              <w:right w:val="single" w:sz="4" w:space="0" w:color="auto"/>
            </w:tcBorders>
            <w:shd w:val="clear" w:color="000000" w:fill="FFFFFF"/>
            <w:noWrap/>
            <w:vAlign w:val="center"/>
            <w:hideMark/>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2022</w:t>
            </w:r>
          </w:p>
        </w:tc>
        <w:tc>
          <w:tcPr>
            <w:tcW w:w="345" w:type="pct"/>
            <w:tcBorders>
              <w:top w:val="single" w:sz="4" w:space="0" w:color="auto"/>
              <w:left w:val="nil"/>
              <w:bottom w:val="single" w:sz="4" w:space="0" w:color="auto"/>
              <w:right w:val="single" w:sz="4" w:space="0" w:color="auto"/>
            </w:tcBorders>
            <w:shd w:val="clear" w:color="000000" w:fill="FFFFFF"/>
            <w:vAlign w:val="center"/>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2023</w:t>
            </w:r>
          </w:p>
        </w:tc>
        <w:tc>
          <w:tcPr>
            <w:tcW w:w="345" w:type="pct"/>
            <w:tcBorders>
              <w:top w:val="single" w:sz="4" w:space="0" w:color="auto"/>
              <w:left w:val="nil"/>
              <w:bottom w:val="single" w:sz="4" w:space="0" w:color="auto"/>
              <w:right w:val="single" w:sz="4" w:space="0" w:color="auto"/>
            </w:tcBorders>
            <w:shd w:val="clear" w:color="000000" w:fill="FFFFFF"/>
            <w:vAlign w:val="center"/>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2024</w:t>
            </w:r>
          </w:p>
        </w:tc>
        <w:tc>
          <w:tcPr>
            <w:tcW w:w="345" w:type="pct"/>
            <w:tcBorders>
              <w:top w:val="single" w:sz="4" w:space="0" w:color="auto"/>
              <w:left w:val="nil"/>
              <w:bottom w:val="single" w:sz="4" w:space="0" w:color="auto"/>
              <w:right w:val="single" w:sz="4" w:space="0" w:color="auto"/>
            </w:tcBorders>
            <w:shd w:val="clear" w:color="000000" w:fill="FFFFFF"/>
            <w:vAlign w:val="center"/>
          </w:tcPr>
          <w:p w:rsidR="006F0295" w:rsidRPr="00316B0A" w:rsidRDefault="006F0295" w:rsidP="00316B0A">
            <w:pPr>
              <w:spacing w:after="0" w:line="240" w:lineRule="auto"/>
              <w:contextualSpacing/>
              <w:jc w:val="center"/>
              <w:rPr>
                <w:rFonts w:ascii="Times New Roman" w:hAnsi="Times New Roman"/>
                <w:b/>
                <w:bCs/>
                <w:color w:val="000000"/>
                <w:sz w:val="20"/>
                <w:szCs w:val="20"/>
              </w:rPr>
            </w:pPr>
            <w:r w:rsidRPr="00316B0A">
              <w:rPr>
                <w:rFonts w:ascii="Times New Roman" w:hAnsi="Times New Roman"/>
                <w:b/>
                <w:bCs/>
                <w:color w:val="000000"/>
                <w:sz w:val="20"/>
                <w:szCs w:val="20"/>
              </w:rPr>
              <w:t>2025</w:t>
            </w:r>
          </w:p>
        </w:tc>
      </w:tr>
      <w:tr w:rsidR="004065C2" w:rsidRPr="00316B0A" w:rsidTr="00506526">
        <w:trPr>
          <w:trHeight w:val="600"/>
          <w:jc w:val="center"/>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4065C2" w:rsidRPr="00316B0A" w:rsidRDefault="004065C2"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Прогноз численности населения</w:t>
            </w:r>
          </w:p>
        </w:tc>
        <w:tc>
          <w:tcPr>
            <w:tcW w:w="221"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10149</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10365</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10652</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10919</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11171</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11448</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11708</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11972</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12240</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12502</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12769</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13034</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13298</w:t>
            </w:r>
          </w:p>
        </w:tc>
      </w:tr>
      <w:tr w:rsidR="004065C2" w:rsidRPr="00316B0A" w:rsidTr="00506526">
        <w:trPr>
          <w:trHeight w:val="300"/>
          <w:jc w:val="center"/>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4065C2" w:rsidRPr="00316B0A" w:rsidRDefault="004065C2"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Темп прироста, %</w:t>
            </w:r>
          </w:p>
        </w:tc>
        <w:tc>
          <w:tcPr>
            <w:tcW w:w="221"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contextualSpacing/>
              <w:jc w:val="center"/>
              <w:rPr>
                <w:rFonts w:ascii="Times New Roman" w:hAnsi="Times New Roman"/>
                <w:color w:val="000000"/>
                <w:sz w:val="20"/>
                <w:szCs w:val="20"/>
              </w:rPr>
            </w:pP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2,13</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2,77</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2,51</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2,31</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2,48</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2,27</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2,25</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2,24</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2,14</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2,14</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2,08</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jc w:val="center"/>
              <w:rPr>
                <w:rFonts w:ascii="Times New Roman" w:hAnsi="Times New Roman"/>
                <w:color w:val="000000"/>
                <w:sz w:val="20"/>
                <w:szCs w:val="20"/>
              </w:rPr>
            </w:pPr>
            <w:r w:rsidRPr="00316B0A">
              <w:rPr>
                <w:rFonts w:ascii="Times New Roman" w:hAnsi="Times New Roman"/>
                <w:color w:val="000000"/>
                <w:sz w:val="20"/>
                <w:szCs w:val="20"/>
              </w:rPr>
              <w:t>2,03</w:t>
            </w:r>
          </w:p>
        </w:tc>
      </w:tr>
      <w:tr w:rsidR="004065C2" w:rsidRPr="00316B0A" w:rsidTr="00506526">
        <w:trPr>
          <w:trHeight w:val="600"/>
          <w:jc w:val="center"/>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4065C2" w:rsidRPr="00316B0A" w:rsidRDefault="004065C2"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Число крупных и средних предприятий</w:t>
            </w:r>
          </w:p>
        </w:tc>
        <w:tc>
          <w:tcPr>
            <w:tcW w:w="221"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3</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3</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3</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4</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4</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5</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5</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5</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6</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6</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7</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7</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7</w:t>
            </w:r>
          </w:p>
        </w:tc>
      </w:tr>
      <w:tr w:rsidR="004065C2" w:rsidRPr="00316B0A" w:rsidTr="00506526">
        <w:trPr>
          <w:trHeight w:val="300"/>
          <w:jc w:val="center"/>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4065C2" w:rsidRPr="00316B0A" w:rsidRDefault="004065C2"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Темп прироста, %</w:t>
            </w:r>
          </w:p>
        </w:tc>
        <w:tc>
          <w:tcPr>
            <w:tcW w:w="221"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contextualSpacing/>
              <w:jc w:val="center"/>
              <w:rPr>
                <w:rFonts w:ascii="Times New Roman" w:hAnsi="Times New Roman"/>
                <w:color w:val="000000"/>
                <w:sz w:val="20"/>
                <w:szCs w:val="20"/>
              </w:rPr>
            </w:pP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33,3</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25,0</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20,0</w:t>
            </w:r>
          </w:p>
        </w:tc>
        <w:tc>
          <w:tcPr>
            <w:tcW w:w="345" w:type="pct"/>
            <w:tcBorders>
              <w:top w:val="nil"/>
              <w:left w:val="nil"/>
              <w:bottom w:val="single" w:sz="4" w:space="0" w:color="auto"/>
              <w:right w:val="single" w:sz="4" w:space="0" w:color="auto"/>
            </w:tcBorders>
            <w:shd w:val="clear" w:color="auto" w:fill="auto"/>
            <w:noWrap/>
            <w:vAlign w:val="center"/>
            <w:hideMark/>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0</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16,7</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0</w:t>
            </w:r>
          </w:p>
        </w:tc>
        <w:tc>
          <w:tcPr>
            <w:tcW w:w="345" w:type="pct"/>
            <w:tcBorders>
              <w:top w:val="nil"/>
              <w:left w:val="nil"/>
              <w:bottom w:val="single" w:sz="4" w:space="0" w:color="auto"/>
              <w:right w:val="single" w:sz="4" w:space="0" w:color="auto"/>
            </w:tcBorders>
            <w:vAlign w:val="center"/>
          </w:tcPr>
          <w:p w:rsidR="004065C2" w:rsidRPr="00316B0A" w:rsidRDefault="004065C2"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0</w:t>
            </w:r>
          </w:p>
        </w:tc>
      </w:tr>
      <w:tr w:rsidR="004065C2" w:rsidRPr="00316B0A" w:rsidTr="00506526">
        <w:trPr>
          <w:trHeight w:val="300"/>
          <w:jc w:val="center"/>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 xml:space="preserve">Ввод </w:t>
            </w:r>
            <w:r w:rsidR="007E6FF0" w:rsidRPr="00316B0A">
              <w:rPr>
                <w:rFonts w:ascii="Times New Roman" w:hAnsi="Times New Roman"/>
                <w:color w:val="000000"/>
                <w:sz w:val="20"/>
                <w:szCs w:val="20"/>
              </w:rPr>
              <w:t>жилой площади, кв. м</w:t>
            </w:r>
          </w:p>
        </w:tc>
        <w:tc>
          <w:tcPr>
            <w:tcW w:w="221"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4830</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6730</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6900</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7620</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7963</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8500</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9261</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8890</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8410</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9102</w:t>
            </w:r>
          </w:p>
        </w:tc>
        <w:tc>
          <w:tcPr>
            <w:tcW w:w="345" w:type="pct"/>
            <w:tcBorders>
              <w:top w:val="nil"/>
              <w:left w:val="nil"/>
              <w:bottom w:val="single" w:sz="4" w:space="0" w:color="auto"/>
              <w:right w:val="single" w:sz="4" w:space="0" w:color="auto"/>
            </w:tcBorders>
            <w:vAlign w:val="center"/>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7312</w:t>
            </w:r>
          </w:p>
        </w:tc>
        <w:tc>
          <w:tcPr>
            <w:tcW w:w="345" w:type="pct"/>
            <w:tcBorders>
              <w:top w:val="nil"/>
              <w:left w:val="nil"/>
              <w:bottom w:val="single" w:sz="4" w:space="0" w:color="auto"/>
              <w:right w:val="single" w:sz="4" w:space="0" w:color="auto"/>
            </w:tcBorders>
            <w:vAlign w:val="center"/>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8681</w:t>
            </w:r>
          </w:p>
        </w:tc>
        <w:tc>
          <w:tcPr>
            <w:tcW w:w="345" w:type="pct"/>
            <w:tcBorders>
              <w:top w:val="nil"/>
              <w:left w:val="nil"/>
              <w:bottom w:val="single" w:sz="4" w:space="0" w:color="auto"/>
              <w:right w:val="single" w:sz="4" w:space="0" w:color="auto"/>
            </w:tcBorders>
            <w:vAlign w:val="center"/>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8860</w:t>
            </w:r>
          </w:p>
        </w:tc>
      </w:tr>
      <w:tr w:rsidR="004065C2" w:rsidRPr="00316B0A" w:rsidTr="00506526">
        <w:trPr>
          <w:trHeight w:val="300"/>
          <w:jc w:val="center"/>
        </w:trPr>
        <w:tc>
          <w:tcPr>
            <w:tcW w:w="637" w:type="pct"/>
            <w:tcBorders>
              <w:top w:val="nil"/>
              <w:left w:val="single" w:sz="4" w:space="0" w:color="auto"/>
              <w:bottom w:val="single" w:sz="4" w:space="0" w:color="auto"/>
              <w:right w:val="single" w:sz="4" w:space="0" w:color="auto"/>
            </w:tcBorders>
            <w:shd w:val="clear" w:color="auto" w:fill="auto"/>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Темп прироста, %</w:t>
            </w:r>
          </w:p>
        </w:tc>
        <w:tc>
          <w:tcPr>
            <w:tcW w:w="221"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-15,26</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39,34</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2,53</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10,43</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4,50</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6,74</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8,95</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-4,01</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-5,40</w:t>
            </w:r>
          </w:p>
        </w:tc>
        <w:tc>
          <w:tcPr>
            <w:tcW w:w="345" w:type="pct"/>
            <w:tcBorders>
              <w:top w:val="nil"/>
              <w:left w:val="nil"/>
              <w:bottom w:val="single" w:sz="4" w:space="0" w:color="auto"/>
              <w:right w:val="single" w:sz="4" w:space="0" w:color="auto"/>
            </w:tcBorders>
            <w:shd w:val="clear" w:color="auto" w:fill="auto"/>
            <w:noWrap/>
            <w:vAlign w:val="center"/>
            <w:hideMark/>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8,23</w:t>
            </w:r>
          </w:p>
        </w:tc>
        <w:tc>
          <w:tcPr>
            <w:tcW w:w="345" w:type="pct"/>
            <w:tcBorders>
              <w:top w:val="nil"/>
              <w:left w:val="nil"/>
              <w:bottom w:val="single" w:sz="4" w:space="0" w:color="auto"/>
              <w:right w:val="single" w:sz="4" w:space="0" w:color="auto"/>
            </w:tcBorders>
            <w:vAlign w:val="center"/>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-19,67</w:t>
            </w:r>
          </w:p>
        </w:tc>
        <w:tc>
          <w:tcPr>
            <w:tcW w:w="345" w:type="pct"/>
            <w:tcBorders>
              <w:top w:val="nil"/>
              <w:left w:val="nil"/>
              <w:bottom w:val="single" w:sz="4" w:space="0" w:color="auto"/>
              <w:right w:val="single" w:sz="4" w:space="0" w:color="auto"/>
            </w:tcBorders>
            <w:vAlign w:val="center"/>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18,72</w:t>
            </w:r>
          </w:p>
        </w:tc>
        <w:tc>
          <w:tcPr>
            <w:tcW w:w="345" w:type="pct"/>
            <w:tcBorders>
              <w:top w:val="nil"/>
              <w:left w:val="nil"/>
              <w:bottom w:val="single" w:sz="4" w:space="0" w:color="auto"/>
              <w:right w:val="single" w:sz="4" w:space="0" w:color="auto"/>
            </w:tcBorders>
            <w:vAlign w:val="center"/>
          </w:tcPr>
          <w:p w:rsidR="006F0295" w:rsidRPr="00316B0A" w:rsidRDefault="006F029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2,06</w:t>
            </w:r>
          </w:p>
        </w:tc>
      </w:tr>
    </w:tbl>
    <w:p w:rsidR="00BA12E5" w:rsidRPr="00316B0A" w:rsidRDefault="00BA12E5" w:rsidP="00316B0A">
      <w:pPr>
        <w:rPr>
          <w:rFonts w:ascii="Times New Roman" w:hAnsi="Times New Roman"/>
        </w:rPr>
      </w:pPr>
    </w:p>
    <w:p w:rsidR="006F0295" w:rsidRPr="00316B0A" w:rsidRDefault="006F0295" w:rsidP="00316B0A"/>
    <w:p w:rsidR="00BA12E5" w:rsidRPr="00316B0A" w:rsidRDefault="0020757D" w:rsidP="00316B0A">
      <w:pPr>
        <w:pStyle w:val="2"/>
      </w:pPr>
      <w:bookmarkStart w:id="6" w:name="_Toc369163504"/>
      <w:r w:rsidRPr="00316B0A">
        <w:lastRenderedPageBreak/>
        <w:t xml:space="preserve">2.2 </w:t>
      </w:r>
      <w:r w:rsidR="00BA12E5" w:rsidRPr="00316B0A">
        <w:t>Прогноз спроса на коммунальные ресурсы</w:t>
      </w:r>
      <w:bookmarkEnd w:id="6"/>
    </w:p>
    <w:p w:rsidR="007829C8" w:rsidRPr="00316B0A" w:rsidRDefault="007829C8"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Перспективные показатели спроса на коммунальные ресурсы всех систем ресурсоснабжения представлены с учетом вс</w:t>
      </w:r>
      <w:r w:rsidR="00302599" w:rsidRPr="00316B0A">
        <w:rPr>
          <w:rFonts w:ascii="Times New Roman" w:hAnsi="Times New Roman"/>
          <w:sz w:val="24"/>
          <w:szCs w:val="24"/>
        </w:rPr>
        <w:t>ех потребителей данных ресурсов</w:t>
      </w:r>
      <w:r w:rsidRPr="00316B0A">
        <w:rPr>
          <w:rFonts w:ascii="Times New Roman" w:hAnsi="Times New Roman"/>
          <w:sz w:val="24"/>
          <w:szCs w:val="24"/>
        </w:rPr>
        <w:t xml:space="preserve"> </w:t>
      </w:r>
      <w:r w:rsidR="00302599" w:rsidRPr="00316B0A">
        <w:rPr>
          <w:rFonts w:ascii="Times New Roman" w:hAnsi="Times New Roman"/>
          <w:sz w:val="24"/>
          <w:szCs w:val="24"/>
        </w:rPr>
        <w:t>(</w:t>
      </w:r>
      <w:r w:rsidRPr="00316B0A">
        <w:rPr>
          <w:rFonts w:ascii="Times New Roman" w:hAnsi="Times New Roman"/>
          <w:sz w:val="24"/>
          <w:szCs w:val="24"/>
        </w:rPr>
        <w:t>населения,  бюджетных и прочих организаций</w:t>
      </w:r>
      <w:r w:rsidR="00302599" w:rsidRPr="00316B0A">
        <w:rPr>
          <w:rFonts w:ascii="Times New Roman" w:hAnsi="Times New Roman"/>
          <w:sz w:val="24"/>
          <w:szCs w:val="24"/>
        </w:rPr>
        <w:t>)</w:t>
      </w:r>
      <w:r w:rsidRPr="00316B0A">
        <w:rPr>
          <w:rFonts w:ascii="Times New Roman" w:hAnsi="Times New Roman"/>
          <w:sz w:val="24"/>
          <w:szCs w:val="24"/>
        </w:rPr>
        <w:t xml:space="preserve">, </w:t>
      </w:r>
      <w:r w:rsidR="00302599" w:rsidRPr="00316B0A">
        <w:rPr>
          <w:rFonts w:ascii="Times New Roman" w:hAnsi="Times New Roman"/>
          <w:sz w:val="24"/>
          <w:szCs w:val="24"/>
        </w:rPr>
        <w:t xml:space="preserve">развития жилого фонда </w:t>
      </w:r>
      <w:r w:rsidR="009D4634" w:rsidRPr="00316B0A">
        <w:rPr>
          <w:rFonts w:ascii="Times New Roman" w:hAnsi="Times New Roman"/>
          <w:sz w:val="24"/>
          <w:szCs w:val="24"/>
        </w:rPr>
        <w:t>поселения. Учитывались</w:t>
      </w:r>
      <w:r w:rsidR="00302599" w:rsidRPr="00316B0A">
        <w:rPr>
          <w:rFonts w:ascii="Times New Roman" w:hAnsi="Times New Roman"/>
          <w:sz w:val="24"/>
          <w:szCs w:val="24"/>
        </w:rPr>
        <w:t xml:space="preserve">   прогнозные показатели</w:t>
      </w:r>
      <w:r w:rsidRPr="00316B0A">
        <w:rPr>
          <w:rFonts w:ascii="Times New Roman" w:hAnsi="Times New Roman"/>
          <w:sz w:val="24"/>
          <w:szCs w:val="24"/>
        </w:rPr>
        <w:t xml:space="preserve"> </w:t>
      </w:r>
      <w:r w:rsidR="00302599" w:rsidRPr="00316B0A">
        <w:rPr>
          <w:rFonts w:ascii="Times New Roman" w:hAnsi="Times New Roman"/>
          <w:sz w:val="24"/>
          <w:szCs w:val="24"/>
        </w:rPr>
        <w:t>развития поселения до 2025 года, мероприятия по ресурсо- и энергосбережению.</w:t>
      </w:r>
      <w:r w:rsidR="00B53845" w:rsidRPr="00316B0A">
        <w:rPr>
          <w:rFonts w:ascii="Times New Roman" w:hAnsi="Times New Roman"/>
          <w:sz w:val="24"/>
          <w:szCs w:val="24"/>
        </w:rPr>
        <w:t xml:space="preserve"> </w:t>
      </w:r>
    </w:p>
    <w:p w:rsidR="007829C8" w:rsidRPr="00316B0A" w:rsidRDefault="007829C8"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Основными факторами, оказывающими влияние на спрос на коммунальные ресурсы являются уровень дохода населения, платежеспособность, численность населения, количество введенного жилья, количество предприятий и организаций, в особенности крупных и средних, которые потребляют значительное количество коммунальных ресурсов, а также их прибыльность и платежеспособность.</w:t>
      </w:r>
    </w:p>
    <w:p w:rsidR="007829C8" w:rsidRPr="00316B0A" w:rsidRDefault="007829C8"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sz w:val="24"/>
          <w:szCs w:val="24"/>
        </w:rPr>
        <w:t xml:space="preserve">Основным потребителем коммунальных ресурсов является население. В Оверятском городском поселении проживает 9575 человек (на 01.01.2012 г.). </w:t>
      </w:r>
      <w:r w:rsidRPr="00316B0A">
        <w:rPr>
          <w:rFonts w:ascii="Times New Roman" w:hAnsi="Times New Roman"/>
          <w:color w:val="000000"/>
          <w:sz w:val="24"/>
          <w:szCs w:val="24"/>
        </w:rPr>
        <w:t xml:space="preserve">По прогнозам к 2025 году при сохранении существующих темпов прироста населения численность населения увеличится до </w:t>
      </w:r>
      <w:r w:rsidRPr="00316B0A">
        <w:rPr>
          <w:rFonts w:ascii="Times New Roman" w:hAnsi="Times New Roman"/>
          <w:sz w:val="24"/>
          <w:szCs w:val="24"/>
        </w:rPr>
        <w:t xml:space="preserve">13298 человек. </w:t>
      </w:r>
    </w:p>
    <w:p w:rsidR="007829C8" w:rsidRPr="00316B0A" w:rsidRDefault="007829C8"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К 2025 году при достижении показателя в 7,8 тыс. м</w:t>
      </w:r>
      <w:r w:rsidRPr="00316B0A">
        <w:rPr>
          <w:rFonts w:ascii="Times New Roman" w:hAnsi="Times New Roman"/>
          <w:color w:val="000000"/>
          <w:sz w:val="24"/>
          <w:szCs w:val="24"/>
          <w:vertAlign w:val="superscript"/>
        </w:rPr>
        <w:t xml:space="preserve">2 </w:t>
      </w:r>
      <w:r w:rsidRPr="00316B0A">
        <w:rPr>
          <w:rFonts w:ascii="Times New Roman" w:hAnsi="Times New Roman"/>
          <w:color w:val="000000"/>
          <w:sz w:val="24"/>
          <w:szCs w:val="24"/>
        </w:rPr>
        <w:t>среднегодового ввода жилья будет введено в эксплуатацию дополнительно  103059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 xml:space="preserve"> жилой площади. </w:t>
      </w:r>
    </w:p>
    <w:p w:rsidR="007829C8" w:rsidRPr="00316B0A" w:rsidRDefault="007829C8" w:rsidP="00316B0A">
      <w:pPr>
        <w:spacing w:after="0" w:line="360" w:lineRule="auto"/>
        <w:ind w:firstLine="709"/>
        <w:contextualSpacing/>
        <w:jc w:val="both"/>
        <w:rPr>
          <w:rFonts w:ascii="Times New Roman" w:hAnsi="Times New Roman"/>
          <w:color w:val="000000"/>
          <w:sz w:val="24"/>
          <w:szCs w:val="24"/>
        </w:rPr>
      </w:pPr>
      <w:r w:rsidRPr="00316B0A">
        <w:rPr>
          <w:rFonts w:ascii="Times New Roman" w:hAnsi="Times New Roman"/>
          <w:color w:val="000000"/>
          <w:sz w:val="24"/>
          <w:szCs w:val="24"/>
        </w:rPr>
        <w:t xml:space="preserve">Также планируется увеличение количества средних и крупных предприятий в поселении, которые являются одними из крупных потребителей. </w:t>
      </w:r>
    </w:p>
    <w:p w:rsidR="006C0E4F" w:rsidRPr="00316B0A" w:rsidRDefault="007829C8" w:rsidP="00316B0A">
      <w:pPr>
        <w:pStyle w:val="af"/>
        <w:spacing w:before="0" w:after="0" w:line="360" w:lineRule="auto"/>
        <w:ind w:firstLine="709"/>
        <w:contextualSpacing/>
        <w:jc w:val="both"/>
        <w:rPr>
          <w:sz w:val="24"/>
          <w:szCs w:val="24"/>
        </w:rPr>
      </w:pPr>
      <w:r w:rsidRPr="00316B0A">
        <w:rPr>
          <w:sz w:val="24"/>
          <w:szCs w:val="24"/>
        </w:rPr>
        <w:t xml:space="preserve">В рамках мероприятий по ресурсо- и энергосбережения планируется обеспечение 100% жилого фонда приборами учета ресурсов. </w:t>
      </w:r>
    </w:p>
    <w:p w:rsidR="006C0E4F" w:rsidRPr="00316B0A" w:rsidRDefault="006C0E4F" w:rsidP="00316B0A">
      <w:pPr>
        <w:pStyle w:val="af"/>
        <w:spacing w:before="0" w:after="0" w:line="360" w:lineRule="auto"/>
        <w:ind w:firstLine="709"/>
        <w:contextualSpacing/>
        <w:jc w:val="both"/>
        <w:rPr>
          <w:b/>
          <w:sz w:val="24"/>
          <w:szCs w:val="24"/>
        </w:rPr>
      </w:pPr>
    </w:p>
    <w:p w:rsidR="00302599" w:rsidRPr="00316B0A" w:rsidRDefault="006A168B" w:rsidP="00316B0A">
      <w:pPr>
        <w:pStyle w:val="af"/>
        <w:spacing w:before="0" w:after="0" w:line="360" w:lineRule="auto"/>
        <w:ind w:firstLine="709"/>
        <w:contextualSpacing/>
        <w:jc w:val="both"/>
        <w:rPr>
          <w:b/>
          <w:sz w:val="24"/>
          <w:szCs w:val="24"/>
        </w:rPr>
      </w:pPr>
      <w:r w:rsidRPr="00316B0A">
        <w:rPr>
          <w:b/>
          <w:sz w:val="24"/>
          <w:szCs w:val="24"/>
        </w:rPr>
        <w:t xml:space="preserve">Спрос на </w:t>
      </w:r>
      <w:r w:rsidR="00482A4D" w:rsidRPr="00316B0A">
        <w:rPr>
          <w:b/>
          <w:sz w:val="24"/>
          <w:szCs w:val="24"/>
        </w:rPr>
        <w:t>услуги</w:t>
      </w:r>
      <w:r w:rsidR="006C0E4F" w:rsidRPr="00316B0A">
        <w:rPr>
          <w:b/>
          <w:sz w:val="24"/>
          <w:szCs w:val="24"/>
        </w:rPr>
        <w:t xml:space="preserve"> системы теплоснабжения</w:t>
      </w:r>
    </w:p>
    <w:p w:rsidR="006C0E4F" w:rsidRPr="00316B0A" w:rsidRDefault="006C0E4F" w:rsidP="00316B0A">
      <w:pPr>
        <w:spacing w:after="0" w:line="360" w:lineRule="auto"/>
        <w:ind w:firstLine="709"/>
        <w:contextualSpacing/>
        <w:jc w:val="both"/>
        <w:rPr>
          <w:rFonts w:ascii="Times New Roman" w:hAnsi="Times New Roman"/>
          <w:color w:val="000000"/>
          <w:sz w:val="24"/>
          <w:szCs w:val="24"/>
        </w:rPr>
      </w:pPr>
      <w:r w:rsidRPr="00316B0A">
        <w:rPr>
          <w:rFonts w:ascii="Times New Roman" w:hAnsi="Times New Roman"/>
          <w:color w:val="000000"/>
          <w:sz w:val="24"/>
          <w:szCs w:val="24"/>
        </w:rPr>
        <w:t xml:space="preserve">На текущий период времени жилищный фонд обеспечен коммунальной инфраструктурой отопления и горячей водой на 32%. </w:t>
      </w:r>
    </w:p>
    <w:p w:rsidR="006C0E4F" w:rsidRPr="00316B0A" w:rsidRDefault="006C0E4F" w:rsidP="00316B0A">
      <w:pPr>
        <w:spacing w:after="0" w:line="360" w:lineRule="auto"/>
        <w:contextualSpacing/>
        <w:jc w:val="both"/>
      </w:pPr>
      <w:r w:rsidRPr="00316B0A">
        <w:rPr>
          <w:rFonts w:ascii="Times New Roman" w:hAnsi="Times New Roman"/>
          <w:color w:val="000000"/>
          <w:sz w:val="24"/>
          <w:szCs w:val="24"/>
        </w:rPr>
        <w:t xml:space="preserve">Объем отпуска тепловой энергии всем потребителям Оверятского городского поселения составляет </w:t>
      </w:r>
      <w:r w:rsidR="003D2E93" w:rsidRPr="00316B0A">
        <w:rPr>
          <w:rFonts w:ascii="Times New Roman" w:hAnsi="Times New Roman"/>
          <w:color w:val="000000"/>
          <w:sz w:val="24"/>
          <w:szCs w:val="24"/>
        </w:rPr>
        <w:t>28214,2</w:t>
      </w:r>
      <w:r w:rsidRPr="00316B0A">
        <w:rPr>
          <w:rFonts w:ascii="Times New Roman" w:hAnsi="Times New Roman"/>
          <w:color w:val="000000"/>
          <w:sz w:val="24"/>
          <w:szCs w:val="24"/>
        </w:rPr>
        <w:t xml:space="preserve"> гигакал в год.</w:t>
      </w:r>
    </w:p>
    <w:p w:rsidR="00302599" w:rsidRPr="00316B0A" w:rsidRDefault="00302599"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В структуре потребления тепловой энергии доля потребления населением составляет 7</w:t>
      </w:r>
      <w:r w:rsidR="003D2E93" w:rsidRPr="00316B0A">
        <w:rPr>
          <w:rFonts w:ascii="Times New Roman" w:hAnsi="Times New Roman"/>
          <w:sz w:val="24"/>
          <w:szCs w:val="24"/>
        </w:rPr>
        <w:t>0</w:t>
      </w:r>
      <w:r w:rsidRPr="00316B0A">
        <w:rPr>
          <w:rFonts w:ascii="Times New Roman" w:hAnsi="Times New Roman"/>
          <w:sz w:val="24"/>
          <w:szCs w:val="24"/>
        </w:rPr>
        <w:t>,</w:t>
      </w:r>
      <w:r w:rsidR="003D2E93" w:rsidRPr="00316B0A">
        <w:rPr>
          <w:rFonts w:ascii="Times New Roman" w:hAnsi="Times New Roman"/>
          <w:sz w:val="24"/>
          <w:szCs w:val="24"/>
        </w:rPr>
        <w:t>5</w:t>
      </w:r>
      <w:r w:rsidRPr="00316B0A">
        <w:rPr>
          <w:rFonts w:ascii="Times New Roman" w:hAnsi="Times New Roman"/>
          <w:sz w:val="24"/>
          <w:szCs w:val="24"/>
        </w:rPr>
        <w:t xml:space="preserve">%, </w:t>
      </w:r>
      <w:r w:rsidR="009D4634" w:rsidRPr="00316B0A">
        <w:rPr>
          <w:rFonts w:ascii="Times New Roman" w:hAnsi="Times New Roman"/>
          <w:sz w:val="24"/>
          <w:szCs w:val="24"/>
        </w:rPr>
        <w:t>бюджетными</w:t>
      </w:r>
      <w:r w:rsidRPr="00316B0A">
        <w:rPr>
          <w:rFonts w:ascii="Times New Roman" w:hAnsi="Times New Roman"/>
          <w:sz w:val="24"/>
          <w:szCs w:val="24"/>
        </w:rPr>
        <w:t xml:space="preserve"> организациями – </w:t>
      </w:r>
      <w:r w:rsidR="003D2E93" w:rsidRPr="00316B0A">
        <w:rPr>
          <w:rFonts w:ascii="Times New Roman" w:hAnsi="Times New Roman"/>
          <w:sz w:val="24"/>
          <w:szCs w:val="24"/>
        </w:rPr>
        <w:t>2</w:t>
      </w:r>
      <w:r w:rsidRPr="00316B0A">
        <w:rPr>
          <w:rFonts w:ascii="Times New Roman" w:hAnsi="Times New Roman"/>
          <w:sz w:val="24"/>
          <w:szCs w:val="24"/>
        </w:rPr>
        <w:t>1,</w:t>
      </w:r>
      <w:r w:rsidR="003D2E93" w:rsidRPr="00316B0A">
        <w:rPr>
          <w:rFonts w:ascii="Times New Roman" w:hAnsi="Times New Roman"/>
          <w:sz w:val="24"/>
          <w:szCs w:val="24"/>
        </w:rPr>
        <w:t>5</w:t>
      </w:r>
      <w:r w:rsidRPr="00316B0A">
        <w:rPr>
          <w:rFonts w:ascii="Times New Roman" w:hAnsi="Times New Roman"/>
          <w:sz w:val="24"/>
          <w:szCs w:val="24"/>
        </w:rPr>
        <w:t xml:space="preserve">%, прочими организациями – </w:t>
      </w:r>
      <w:r w:rsidR="003D2E93" w:rsidRPr="00316B0A">
        <w:rPr>
          <w:rFonts w:ascii="Times New Roman" w:hAnsi="Times New Roman"/>
          <w:sz w:val="24"/>
          <w:szCs w:val="24"/>
        </w:rPr>
        <w:t>8</w:t>
      </w:r>
      <w:r w:rsidRPr="00316B0A">
        <w:rPr>
          <w:rFonts w:ascii="Times New Roman" w:hAnsi="Times New Roman"/>
          <w:sz w:val="24"/>
          <w:szCs w:val="24"/>
        </w:rPr>
        <w:t>% потребляемой тепловой энергии в целом.</w:t>
      </w:r>
    </w:p>
    <w:p w:rsidR="00302599" w:rsidRPr="00316B0A" w:rsidRDefault="006C0E4F"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В таблице 2.2</w:t>
      </w:r>
      <w:r w:rsidR="00302599" w:rsidRPr="00316B0A">
        <w:rPr>
          <w:rFonts w:ascii="Times New Roman" w:hAnsi="Times New Roman"/>
          <w:sz w:val="24"/>
          <w:szCs w:val="24"/>
        </w:rPr>
        <w:t xml:space="preserve"> представлен прогнозируемый объем поставки теплоэнергии потребителям Оверятского  городского поселения.</w:t>
      </w:r>
    </w:p>
    <w:p w:rsidR="00302599" w:rsidRPr="00316B0A" w:rsidRDefault="00302599"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Данный прогноз был составлен с учетом существующих тенденций и прогнозных показателей основных групп потребителей. Также учитывался постепенный переход на ресурсосберегающие технологии, установки приборов учета коммунальных ресурсов.  </w:t>
      </w:r>
    </w:p>
    <w:p w:rsidR="00302599" w:rsidRPr="00316B0A" w:rsidRDefault="006C0E4F" w:rsidP="00316B0A">
      <w:pPr>
        <w:spacing w:after="0" w:line="360" w:lineRule="auto"/>
        <w:ind w:firstLine="709"/>
        <w:contextualSpacing/>
        <w:jc w:val="right"/>
        <w:rPr>
          <w:rFonts w:ascii="Times New Roman" w:hAnsi="Times New Roman"/>
          <w:sz w:val="24"/>
          <w:szCs w:val="24"/>
        </w:rPr>
      </w:pPr>
      <w:r w:rsidRPr="00316B0A">
        <w:rPr>
          <w:rFonts w:ascii="Times New Roman" w:hAnsi="Times New Roman"/>
          <w:sz w:val="24"/>
          <w:szCs w:val="24"/>
        </w:rPr>
        <w:lastRenderedPageBreak/>
        <w:t xml:space="preserve"> Таблица 2.2</w:t>
      </w:r>
    </w:p>
    <w:p w:rsidR="00302599" w:rsidRPr="00316B0A" w:rsidRDefault="00302599" w:rsidP="00316B0A">
      <w:pPr>
        <w:spacing w:after="0" w:line="360" w:lineRule="auto"/>
        <w:ind w:firstLine="709"/>
        <w:contextualSpacing/>
        <w:jc w:val="center"/>
        <w:rPr>
          <w:rFonts w:ascii="Times New Roman" w:hAnsi="Times New Roman"/>
          <w:sz w:val="24"/>
          <w:szCs w:val="24"/>
        </w:rPr>
      </w:pPr>
      <w:r w:rsidRPr="00316B0A">
        <w:rPr>
          <w:rFonts w:ascii="Times New Roman" w:hAnsi="Times New Roman"/>
          <w:sz w:val="24"/>
          <w:szCs w:val="24"/>
        </w:rPr>
        <w:t>Прогноз фактической поставки тепловой энергии потребителям Оверятского городского поселения до 2025 года</w:t>
      </w:r>
    </w:p>
    <w:tbl>
      <w:tblPr>
        <w:tblW w:w="9621" w:type="dxa"/>
        <w:tblLook w:val="04A0" w:firstRow="1" w:lastRow="0" w:firstColumn="1" w:lastColumn="0" w:noHBand="0" w:noVBand="1"/>
      </w:tblPr>
      <w:tblGrid>
        <w:gridCol w:w="2685"/>
        <w:gridCol w:w="996"/>
        <w:gridCol w:w="996"/>
        <w:gridCol w:w="996"/>
        <w:gridCol w:w="996"/>
        <w:gridCol w:w="960"/>
        <w:gridCol w:w="996"/>
        <w:gridCol w:w="996"/>
      </w:tblGrid>
      <w:tr w:rsidR="003D2E93" w:rsidRPr="00316B0A" w:rsidTr="003D2E93">
        <w:trPr>
          <w:trHeight w:val="330"/>
        </w:trPr>
        <w:tc>
          <w:tcPr>
            <w:tcW w:w="268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Показатели</w:t>
            </w:r>
          </w:p>
        </w:tc>
        <w:tc>
          <w:tcPr>
            <w:tcW w:w="996" w:type="dxa"/>
            <w:tcBorders>
              <w:top w:val="single" w:sz="8" w:space="0" w:color="auto"/>
              <w:left w:val="nil"/>
              <w:bottom w:val="nil"/>
              <w:right w:val="single" w:sz="4"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2013</w:t>
            </w:r>
          </w:p>
        </w:tc>
        <w:tc>
          <w:tcPr>
            <w:tcW w:w="996" w:type="dxa"/>
            <w:tcBorders>
              <w:top w:val="single" w:sz="8" w:space="0" w:color="auto"/>
              <w:left w:val="single" w:sz="4" w:space="0" w:color="auto"/>
              <w:bottom w:val="nil"/>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2014</w:t>
            </w:r>
          </w:p>
        </w:tc>
        <w:tc>
          <w:tcPr>
            <w:tcW w:w="996" w:type="dxa"/>
            <w:tcBorders>
              <w:top w:val="single" w:sz="8" w:space="0" w:color="auto"/>
              <w:left w:val="nil"/>
              <w:bottom w:val="nil"/>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2015</w:t>
            </w:r>
          </w:p>
        </w:tc>
        <w:tc>
          <w:tcPr>
            <w:tcW w:w="960" w:type="dxa"/>
            <w:tcBorders>
              <w:top w:val="single" w:sz="8" w:space="0" w:color="auto"/>
              <w:left w:val="nil"/>
              <w:bottom w:val="nil"/>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2016</w:t>
            </w:r>
          </w:p>
        </w:tc>
        <w:tc>
          <w:tcPr>
            <w:tcW w:w="996" w:type="dxa"/>
            <w:tcBorders>
              <w:top w:val="single" w:sz="8" w:space="0" w:color="auto"/>
              <w:left w:val="nil"/>
              <w:bottom w:val="nil"/>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2017</w:t>
            </w:r>
          </w:p>
        </w:tc>
        <w:tc>
          <w:tcPr>
            <w:tcW w:w="996" w:type="dxa"/>
            <w:tcBorders>
              <w:top w:val="single" w:sz="8" w:space="0" w:color="auto"/>
              <w:left w:val="nil"/>
              <w:bottom w:val="nil"/>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2018</w:t>
            </w:r>
          </w:p>
        </w:tc>
      </w:tr>
      <w:tr w:rsidR="00841236" w:rsidRPr="00316B0A" w:rsidTr="00841236">
        <w:trPr>
          <w:trHeight w:val="645"/>
        </w:trPr>
        <w:tc>
          <w:tcPr>
            <w:tcW w:w="2685" w:type="dxa"/>
            <w:tcBorders>
              <w:top w:val="nil"/>
              <w:left w:val="single" w:sz="8" w:space="0" w:color="auto"/>
              <w:bottom w:val="single" w:sz="8" w:space="0" w:color="auto"/>
              <w:right w:val="single" w:sz="8" w:space="0" w:color="auto"/>
            </w:tcBorders>
            <w:shd w:val="clear" w:color="000000" w:fill="FFFFFF"/>
            <w:vAlign w:val="bottom"/>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Фактическая поставка потребителям, тыс. Гкал</w:t>
            </w:r>
          </w:p>
        </w:tc>
        <w:tc>
          <w:tcPr>
            <w:tcW w:w="996" w:type="dxa"/>
            <w:tcBorders>
              <w:top w:val="single" w:sz="8" w:space="0" w:color="auto"/>
              <w:left w:val="nil"/>
              <w:bottom w:val="single" w:sz="8" w:space="0" w:color="auto"/>
              <w:right w:val="single" w:sz="4"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106518</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109927</w:t>
            </w:r>
          </w:p>
        </w:tc>
        <w:tc>
          <w:tcPr>
            <w:tcW w:w="99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112235</w:t>
            </w: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115589</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119070</w:t>
            </w: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121845</w:t>
            </w: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124926</w:t>
            </w:r>
          </w:p>
        </w:tc>
      </w:tr>
      <w:tr w:rsidR="00D16D4C" w:rsidRPr="00316B0A" w:rsidTr="00841236">
        <w:trPr>
          <w:trHeight w:val="330"/>
        </w:trPr>
        <w:tc>
          <w:tcPr>
            <w:tcW w:w="2685" w:type="dxa"/>
            <w:tcBorders>
              <w:top w:val="nil"/>
              <w:left w:val="single" w:sz="8" w:space="0" w:color="auto"/>
              <w:bottom w:val="single" w:sz="8" w:space="0" w:color="auto"/>
              <w:right w:val="single" w:sz="8" w:space="0" w:color="auto"/>
            </w:tcBorders>
            <w:shd w:val="clear" w:color="000000" w:fill="FFFFFF"/>
            <w:vAlign w:val="bottom"/>
            <w:hideMark/>
          </w:tcPr>
          <w:p w:rsidR="00D16D4C" w:rsidRPr="00316B0A" w:rsidRDefault="00D16D4C"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Темп прироста, %</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3,2</w:t>
            </w:r>
          </w:p>
        </w:tc>
        <w:tc>
          <w:tcPr>
            <w:tcW w:w="996" w:type="dxa"/>
            <w:tcBorders>
              <w:top w:val="single" w:sz="4" w:space="0" w:color="auto"/>
              <w:left w:val="nil"/>
              <w:bottom w:val="single" w:sz="8" w:space="0" w:color="auto"/>
              <w:right w:val="single" w:sz="8" w:space="0" w:color="auto"/>
            </w:tcBorders>
            <w:shd w:val="clear" w:color="000000" w:fill="FFFFFF"/>
            <w:noWrap/>
            <w:vAlign w:val="center"/>
            <w:hideMark/>
          </w:tcPr>
          <w:p w:rsidR="00D16D4C" w:rsidRPr="00316B0A" w:rsidRDefault="00D16D4C" w:rsidP="00316B0A">
            <w:pPr>
              <w:jc w:val="center"/>
              <w:rPr>
                <w:rFonts w:ascii="Times New Roman" w:hAnsi="Times New Roman"/>
                <w:color w:val="000000"/>
                <w:sz w:val="24"/>
                <w:szCs w:val="24"/>
              </w:rPr>
            </w:pPr>
            <w:r w:rsidRPr="00316B0A">
              <w:rPr>
                <w:rFonts w:ascii="Times New Roman" w:hAnsi="Times New Roman"/>
                <w:color w:val="000000"/>
                <w:sz w:val="24"/>
                <w:szCs w:val="24"/>
              </w:rPr>
              <w:t>3,2</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jc w:val="center"/>
              <w:rPr>
                <w:rFonts w:ascii="Times New Roman" w:hAnsi="Times New Roman"/>
                <w:color w:val="000000"/>
                <w:sz w:val="24"/>
                <w:szCs w:val="24"/>
              </w:rPr>
            </w:pPr>
            <w:r w:rsidRPr="00316B0A">
              <w:rPr>
                <w:rFonts w:ascii="Times New Roman" w:hAnsi="Times New Roman"/>
                <w:color w:val="000000"/>
                <w:sz w:val="24"/>
                <w:szCs w:val="24"/>
              </w:rPr>
              <w:t>2,1</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jc w:val="center"/>
              <w:rPr>
                <w:rFonts w:ascii="Times New Roman" w:hAnsi="Times New Roman"/>
                <w:color w:val="000000"/>
                <w:sz w:val="24"/>
                <w:szCs w:val="24"/>
              </w:rPr>
            </w:pPr>
            <w:r w:rsidRPr="00316B0A">
              <w:rPr>
                <w:rFonts w:ascii="Times New Roman" w:hAnsi="Times New Roman"/>
                <w:color w:val="000000"/>
                <w:sz w:val="24"/>
                <w:szCs w:val="24"/>
              </w:rPr>
              <w:t>3,0</w:t>
            </w:r>
          </w:p>
        </w:tc>
        <w:tc>
          <w:tcPr>
            <w:tcW w:w="960"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jc w:val="center"/>
              <w:rPr>
                <w:rFonts w:ascii="Times New Roman" w:hAnsi="Times New Roman"/>
                <w:color w:val="000000"/>
                <w:sz w:val="24"/>
                <w:szCs w:val="24"/>
              </w:rPr>
            </w:pPr>
            <w:r w:rsidRPr="00316B0A">
              <w:rPr>
                <w:rFonts w:ascii="Times New Roman" w:hAnsi="Times New Roman"/>
                <w:color w:val="000000"/>
                <w:sz w:val="24"/>
                <w:szCs w:val="24"/>
              </w:rPr>
              <w:t>3,0</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jc w:val="center"/>
              <w:rPr>
                <w:rFonts w:ascii="Times New Roman" w:hAnsi="Times New Roman"/>
                <w:color w:val="000000"/>
                <w:sz w:val="24"/>
                <w:szCs w:val="24"/>
              </w:rPr>
            </w:pPr>
            <w:r w:rsidRPr="00316B0A">
              <w:rPr>
                <w:rFonts w:ascii="Times New Roman" w:hAnsi="Times New Roman"/>
                <w:color w:val="000000"/>
                <w:sz w:val="24"/>
                <w:szCs w:val="24"/>
              </w:rPr>
              <w:t>2,3</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jc w:val="center"/>
              <w:rPr>
                <w:rFonts w:ascii="Times New Roman" w:hAnsi="Times New Roman"/>
                <w:color w:val="000000"/>
                <w:sz w:val="24"/>
                <w:szCs w:val="24"/>
              </w:rPr>
            </w:pPr>
            <w:r w:rsidRPr="00316B0A">
              <w:rPr>
                <w:rFonts w:ascii="Times New Roman" w:hAnsi="Times New Roman"/>
                <w:color w:val="000000"/>
                <w:sz w:val="24"/>
                <w:szCs w:val="24"/>
              </w:rPr>
              <w:t>2,5</w:t>
            </w:r>
          </w:p>
        </w:tc>
      </w:tr>
      <w:tr w:rsidR="003D2E93" w:rsidRPr="00316B0A" w:rsidTr="00841236">
        <w:trPr>
          <w:trHeight w:val="315"/>
        </w:trPr>
        <w:tc>
          <w:tcPr>
            <w:tcW w:w="9621" w:type="dxa"/>
            <w:gridSpan w:val="8"/>
            <w:tcBorders>
              <w:top w:val="single" w:sz="8" w:space="0" w:color="auto"/>
              <w:left w:val="single" w:sz="8" w:space="0" w:color="auto"/>
              <w:bottom w:val="single" w:sz="8" w:space="0" w:color="auto"/>
              <w:right w:val="single" w:sz="8" w:space="0" w:color="000000"/>
            </w:tcBorders>
            <w:shd w:val="clear" w:color="000000" w:fill="FFFFFF"/>
            <w:vAlign w:val="center"/>
            <w:hideMark/>
          </w:tcPr>
          <w:p w:rsidR="003D2E93" w:rsidRPr="00316B0A" w:rsidRDefault="003D2E93" w:rsidP="00316B0A">
            <w:pPr>
              <w:spacing w:after="0" w:line="240" w:lineRule="auto"/>
              <w:jc w:val="center"/>
              <w:rPr>
                <w:rFonts w:ascii="Times New Roman" w:hAnsi="Times New Roman"/>
                <w:color w:val="000000"/>
                <w:sz w:val="24"/>
                <w:szCs w:val="24"/>
              </w:rPr>
            </w:pPr>
          </w:p>
        </w:tc>
      </w:tr>
      <w:tr w:rsidR="003D2E93" w:rsidRPr="00316B0A" w:rsidTr="00841236">
        <w:trPr>
          <w:trHeight w:val="330"/>
        </w:trPr>
        <w:tc>
          <w:tcPr>
            <w:tcW w:w="2685" w:type="dxa"/>
            <w:tcBorders>
              <w:top w:val="nil"/>
              <w:left w:val="single" w:sz="8" w:space="0" w:color="auto"/>
              <w:bottom w:val="single" w:sz="8" w:space="0" w:color="auto"/>
              <w:right w:val="single" w:sz="8" w:space="0" w:color="auto"/>
            </w:tcBorders>
            <w:shd w:val="clear" w:color="000000" w:fill="FFFFFF"/>
            <w:vAlign w:val="bottom"/>
            <w:hideMark/>
          </w:tcPr>
          <w:p w:rsidR="003D2E93" w:rsidRPr="00316B0A" w:rsidRDefault="003D2E93" w:rsidP="00316B0A">
            <w:pPr>
              <w:spacing w:after="0" w:line="240" w:lineRule="auto"/>
              <w:rPr>
                <w:color w:val="000000"/>
              </w:rPr>
            </w:pPr>
            <w:r w:rsidRPr="00316B0A">
              <w:rPr>
                <w:color w:val="000000"/>
              </w:rPr>
              <w:t> </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2019</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2020</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2021</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2022</w:t>
            </w:r>
          </w:p>
        </w:tc>
        <w:tc>
          <w:tcPr>
            <w:tcW w:w="960"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2023</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2024</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2025</w:t>
            </w:r>
          </w:p>
        </w:tc>
      </w:tr>
      <w:tr w:rsidR="00841236" w:rsidRPr="00316B0A" w:rsidTr="00841236">
        <w:trPr>
          <w:trHeight w:val="645"/>
        </w:trPr>
        <w:tc>
          <w:tcPr>
            <w:tcW w:w="2685" w:type="dxa"/>
            <w:tcBorders>
              <w:top w:val="nil"/>
              <w:left w:val="single" w:sz="8" w:space="0" w:color="auto"/>
              <w:bottom w:val="single" w:sz="8" w:space="0" w:color="auto"/>
              <w:right w:val="single" w:sz="8" w:space="0" w:color="auto"/>
            </w:tcBorders>
            <w:shd w:val="clear" w:color="000000" w:fill="FFFFFF"/>
            <w:vAlign w:val="bottom"/>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Фактическая поставка потребителям, тыс. Гкал</w:t>
            </w:r>
          </w:p>
        </w:tc>
        <w:tc>
          <w:tcPr>
            <w:tcW w:w="996" w:type="dxa"/>
            <w:tcBorders>
              <w:top w:val="nil"/>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127837</w:t>
            </w:r>
          </w:p>
        </w:tc>
        <w:tc>
          <w:tcPr>
            <w:tcW w:w="996" w:type="dxa"/>
            <w:tcBorders>
              <w:top w:val="nil"/>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130831</w:t>
            </w:r>
          </w:p>
        </w:tc>
        <w:tc>
          <w:tcPr>
            <w:tcW w:w="996" w:type="dxa"/>
            <w:tcBorders>
              <w:top w:val="nil"/>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133893</w:t>
            </w:r>
          </w:p>
        </w:tc>
        <w:tc>
          <w:tcPr>
            <w:tcW w:w="996" w:type="dxa"/>
            <w:tcBorders>
              <w:top w:val="nil"/>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136770</w:t>
            </w:r>
          </w:p>
        </w:tc>
        <w:tc>
          <w:tcPr>
            <w:tcW w:w="960" w:type="dxa"/>
            <w:tcBorders>
              <w:top w:val="nil"/>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139712</w:t>
            </w:r>
          </w:p>
        </w:tc>
        <w:tc>
          <w:tcPr>
            <w:tcW w:w="996" w:type="dxa"/>
            <w:tcBorders>
              <w:top w:val="nil"/>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142715</w:t>
            </w:r>
          </w:p>
        </w:tc>
        <w:tc>
          <w:tcPr>
            <w:tcW w:w="996" w:type="dxa"/>
            <w:tcBorders>
              <w:top w:val="nil"/>
              <w:left w:val="nil"/>
              <w:bottom w:val="single" w:sz="8" w:space="0" w:color="auto"/>
              <w:right w:val="single" w:sz="8" w:space="0" w:color="auto"/>
            </w:tcBorders>
            <w:shd w:val="clear" w:color="000000" w:fill="FFFFFF"/>
            <w:noWrap/>
            <w:vAlign w:val="center"/>
            <w:hideMark/>
          </w:tcPr>
          <w:p w:rsidR="00841236" w:rsidRPr="00316B0A" w:rsidRDefault="0084123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145640</w:t>
            </w:r>
          </w:p>
        </w:tc>
      </w:tr>
      <w:tr w:rsidR="00D16D4C" w:rsidRPr="00316B0A" w:rsidTr="00841236">
        <w:trPr>
          <w:trHeight w:val="330"/>
        </w:trPr>
        <w:tc>
          <w:tcPr>
            <w:tcW w:w="2685" w:type="dxa"/>
            <w:tcBorders>
              <w:top w:val="nil"/>
              <w:left w:val="single" w:sz="8" w:space="0" w:color="auto"/>
              <w:bottom w:val="single" w:sz="8" w:space="0" w:color="auto"/>
              <w:right w:val="single" w:sz="8" w:space="0" w:color="auto"/>
            </w:tcBorders>
            <w:shd w:val="clear" w:color="000000" w:fill="FFFFFF"/>
            <w:vAlign w:val="bottom"/>
            <w:hideMark/>
          </w:tcPr>
          <w:p w:rsidR="00D16D4C" w:rsidRPr="00316B0A" w:rsidRDefault="00D16D4C"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Темп прироста, %</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w:t>
            </w:r>
          </w:p>
        </w:tc>
        <w:tc>
          <w:tcPr>
            <w:tcW w:w="960"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2,2</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w:t>
            </w:r>
          </w:p>
        </w:tc>
        <w:tc>
          <w:tcPr>
            <w:tcW w:w="996" w:type="dxa"/>
            <w:tcBorders>
              <w:top w:val="nil"/>
              <w:left w:val="nil"/>
              <w:bottom w:val="single" w:sz="8" w:space="0" w:color="auto"/>
              <w:right w:val="single" w:sz="8" w:space="0" w:color="auto"/>
            </w:tcBorders>
            <w:shd w:val="clear" w:color="000000" w:fill="FFFFFF"/>
            <w:noWrap/>
            <w:vAlign w:val="center"/>
            <w:hideMark/>
          </w:tcPr>
          <w:p w:rsidR="00D16D4C" w:rsidRPr="00316B0A" w:rsidRDefault="00D16D4C"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w:t>
            </w:r>
          </w:p>
        </w:tc>
      </w:tr>
    </w:tbl>
    <w:p w:rsidR="003D2E93" w:rsidRPr="00316B0A" w:rsidRDefault="003D2E93" w:rsidP="00316B0A">
      <w:pPr>
        <w:spacing w:after="0" w:line="360" w:lineRule="auto"/>
        <w:ind w:firstLine="709"/>
        <w:contextualSpacing/>
        <w:jc w:val="center"/>
        <w:rPr>
          <w:rFonts w:ascii="Times New Roman" w:hAnsi="Times New Roman"/>
          <w:sz w:val="24"/>
          <w:szCs w:val="24"/>
        </w:rPr>
      </w:pPr>
    </w:p>
    <w:p w:rsidR="003D2E93" w:rsidRPr="00316B0A" w:rsidRDefault="003D2E93" w:rsidP="00316B0A">
      <w:pPr>
        <w:spacing w:after="0" w:line="360" w:lineRule="auto"/>
        <w:ind w:firstLine="709"/>
        <w:contextualSpacing/>
        <w:jc w:val="center"/>
        <w:rPr>
          <w:rFonts w:ascii="Times New Roman" w:hAnsi="Times New Roman"/>
          <w:sz w:val="24"/>
          <w:szCs w:val="24"/>
        </w:rPr>
      </w:pPr>
    </w:p>
    <w:p w:rsidR="00302599" w:rsidRPr="00316B0A" w:rsidRDefault="006C0E4F" w:rsidP="00316B0A">
      <w:pPr>
        <w:ind w:firstLine="709"/>
        <w:rPr>
          <w:rFonts w:ascii="Times New Roman" w:hAnsi="Times New Roman"/>
          <w:b/>
          <w:sz w:val="24"/>
          <w:szCs w:val="24"/>
        </w:rPr>
      </w:pPr>
      <w:r w:rsidRPr="00316B0A">
        <w:rPr>
          <w:rFonts w:ascii="Times New Roman" w:hAnsi="Times New Roman"/>
          <w:b/>
          <w:sz w:val="24"/>
          <w:szCs w:val="24"/>
        </w:rPr>
        <w:t>Спрос на услуги системы водоснабжения</w:t>
      </w:r>
    </w:p>
    <w:p w:rsidR="006C0E4F" w:rsidRPr="00316B0A" w:rsidRDefault="006C0E4F" w:rsidP="00316B0A">
      <w:pPr>
        <w:spacing w:after="0" w:line="360" w:lineRule="auto"/>
        <w:ind w:firstLine="709"/>
        <w:contextualSpacing/>
        <w:jc w:val="both"/>
        <w:rPr>
          <w:rFonts w:ascii="Times New Roman" w:hAnsi="Times New Roman"/>
        </w:rPr>
      </w:pPr>
      <w:r w:rsidRPr="00316B0A">
        <w:rPr>
          <w:rFonts w:ascii="Times New Roman" w:hAnsi="Times New Roman"/>
          <w:sz w:val="24"/>
          <w:szCs w:val="24"/>
          <w:shd w:val="clear" w:color="auto" w:fill="FFFFFF"/>
        </w:rPr>
        <w:t xml:space="preserve">На текущий период времени центральной системой водоснабжения оборудовано 50% жилого фонда Оверятского городского поселения. Из него 12 </w:t>
      </w:r>
      <w:r w:rsidRPr="00316B0A">
        <w:rPr>
          <w:rFonts w:ascii="Times New Roman" w:hAnsi="Times New Roman"/>
          <w:bCs/>
          <w:sz w:val="24"/>
          <w:szCs w:val="24"/>
        </w:rPr>
        <w:t xml:space="preserve">многоквартирных домов </w:t>
      </w:r>
      <w:r w:rsidRPr="00316B0A">
        <w:rPr>
          <w:rFonts w:ascii="Times New Roman" w:hAnsi="Times New Roman"/>
          <w:sz w:val="24"/>
          <w:szCs w:val="24"/>
        </w:rPr>
        <w:t xml:space="preserve">оснащены коллективными (общедомовыми) приборами учета холодной воды, 684 </w:t>
      </w:r>
      <w:r w:rsidRPr="00316B0A">
        <w:rPr>
          <w:rFonts w:ascii="Times New Roman" w:hAnsi="Times New Roman"/>
          <w:bCs/>
          <w:sz w:val="24"/>
          <w:szCs w:val="24"/>
        </w:rPr>
        <w:t>квартиры в многоквартирных домах</w:t>
      </w:r>
      <w:r w:rsidRPr="00316B0A">
        <w:rPr>
          <w:rFonts w:ascii="Times New Roman" w:hAnsi="Times New Roman"/>
          <w:sz w:val="24"/>
          <w:szCs w:val="24"/>
        </w:rPr>
        <w:t xml:space="preserve"> оснащены индивидуальными приборами учета холодной воды, 73 жилых дома (индивидуальных дома) оснащены индивидуальными приборами учета холодной воды</w:t>
      </w:r>
    </w:p>
    <w:p w:rsidR="006C0E4F" w:rsidRPr="00316B0A" w:rsidRDefault="006C0E4F"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Объем отпущенной воды всем потребителям Оверятского городского поселения в </w:t>
      </w:r>
      <w:r w:rsidR="003E6AD6" w:rsidRPr="00316B0A">
        <w:rPr>
          <w:rFonts w:ascii="Times New Roman" w:hAnsi="Times New Roman"/>
          <w:sz w:val="24"/>
          <w:szCs w:val="24"/>
        </w:rPr>
        <w:t xml:space="preserve">2012 году </w:t>
      </w:r>
      <w:r w:rsidRPr="00316B0A">
        <w:rPr>
          <w:rFonts w:ascii="Times New Roman" w:hAnsi="Times New Roman"/>
          <w:sz w:val="24"/>
          <w:szCs w:val="24"/>
        </w:rPr>
        <w:t>год состав</w:t>
      </w:r>
      <w:r w:rsidR="003E6AD6" w:rsidRPr="00316B0A">
        <w:rPr>
          <w:rFonts w:ascii="Times New Roman" w:hAnsi="Times New Roman"/>
          <w:sz w:val="24"/>
          <w:szCs w:val="24"/>
        </w:rPr>
        <w:t>ил</w:t>
      </w:r>
      <w:r w:rsidRPr="00316B0A">
        <w:rPr>
          <w:rFonts w:ascii="Times New Roman" w:hAnsi="Times New Roman"/>
          <w:sz w:val="24"/>
          <w:szCs w:val="24"/>
        </w:rPr>
        <w:t xml:space="preserve"> </w:t>
      </w:r>
      <w:r w:rsidR="003E6AD6" w:rsidRPr="00316B0A">
        <w:rPr>
          <w:rFonts w:ascii="Times New Roman" w:hAnsi="Times New Roman"/>
          <w:color w:val="000000"/>
          <w:sz w:val="24"/>
          <w:szCs w:val="24"/>
        </w:rPr>
        <w:t>449,4</w:t>
      </w:r>
      <w:r w:rsidRPr="00316B0A">
        <w:rPr>
          <w:rFonts w:ascii="Times New Roman" w:hAnsi="Times New Roman"/>
          <w:color w:val="000000"/>
          <w:sz w:val="24"/>
          <w:szCs w:val="24"/>
        </w:rPr>
        <w:t xml:space="preserve"> тыс. куб м. </w:t>
      </w:r>
    </w:p>
    <w:p w:rsidR="006C0E4F" w:rsidRPr="00316B0A" w:rsidRDefault="006C0E4F" w:rsidP="00316B0A">
      <w:pPr>
        <w:spacing w:after="0" w:line="360" w:lineRule="auto"/>
        <w:ind w:firstLine="709"/>
        <w:contextualSpacing/>
        <w:jc w:val="both"/>
        <w:rPr>
          <w:rFonts w:ascii="Times New Roman" w:hAnsi="Times New Roman"/>
        </w:rPr>
      </w:pPr>
      <w:r w:rsidRPr="00316B0A">
        <w:rPr>
          <w:rFonts w:ascii="Times New Roman" w:hAnsi="Times New Roman"/>
          <w:sz w:val="24"/>
          <w:szCs w:val="24"/>
          <w:shd w:val="clear" w:color="auto" w:fill="FFFFFF"/>
        </w:rPr>
        <w:t>Население Оверятского городского поселения является основным потребителем воды: оно потребляет  8</w:t>
      </w:r>
      <w:r w:rsidR="003E6AD6" w:rsidRPr="00316B0A">
        <w:rPr>
          <w:rFonts w:ascii="Times New Roman" w:hAnsi="Times New Roman"/>
          <w:sz w:val="24"/>
          <w:szCs w:val="24"/>
          <w:shd w:val="clear" w:color="auto" w:fill="FFFFFF"/>
        </w:rPr>
        <w:t>7</w:t>
      </w:r>
      <w:r w:rsidRPr="00316B0A">
        <w:rPr>
          <w:rFonts w:ascii="Times New Roman" w:hAnsi="Times New Roman"/>
          <w:sz w:val="24"/>
          <w:szCs w:val="24"/>
          <w:shd w:val="clear" w:color="auto" w:fill="FFFFFF"/>
        </w:rPr>
        <w:t xml:space="preserve">% отпущенной воды. 9% и </w:t>
      </w:r>
      <w:r w:rsidR="003E6AD6" w:rsidRPr="00316B0A">
        <w:rPr>
          <w:rFonts w:ascii="Times New Roman" w:hAnsi="Times New Roman"/>
          <w:sz w:val="24"/>
          <w:szCs w:val="24"/>
          <w:shd w:val="clear" w:color="auto" w:fill="FFFFFF"/>
        </w:rPr>
        <w:t>4</w:t>
      </w:r>
      <w:r w:rsidRPr="00316B0A">
        <w:rPr>
          <w:rFonts w:ascii="Times New Roman" w:hAnsi="Times New Roman"/>
          <w:sz w:val="24"/>
          <w:szCs w:val="24"/>
          <w:shd w:val="clear" w:color="auto" w:fill="FFFFFF"/>
        </w:rPr>
        <w:t xml:space="preserve">% отпущенной воды идет на потребление </w:t>
      </w:r>
      <w:r w:rsidR="009D4634" w:rsidRPr="00316B0A">
        <w:rPr>
          <w:rFonts w:ascii="Times New Roman" w:hAnsi="Times New Roman"/>
          <w:sz w:val="24"/>
          <w:szCs w:val="24"/>
          <w:shd w:val="clear" w:color="auto" w:fill="FFFFFF"/>
        </w:rPr>
        <w:t>бюджетными</w:t>
      </w:r>
      <w:r w:rsidRPr="00316B0A">
        <w:rPr>
          <w:rFonts w:ascii="Times New Roman" w:hAnsi="Times New Roman"/>
          <w:sz w:val="24"/>
          <w:szCs w:val="24"/>
          <w:shd w:val="clear" w:color="auto" w:fill="FFFFFF"/>
        </w:rPr>
        <w:t xml:space="preserve"> организациям и прочим организациям соответственно.</w:t>
      </w:r>
    </w:p>
    <w:p w:rsidR="006C0E4F" w:rsidRPr="00316B0A" w:rsidRDefault="006C0E4F" w:rsidP="00316B0A">
      <w:pPr>
        <w:pStyle w:val="af"/>
        <w:spacing w:before="0" w:after="0" w:line="360" w:lineRule="auto"/>
        <w:ind w:firstLine="709"/>
        <w:contextualSpacing/>
        <w:jc w:val="both"/>
        <w:rPr>
          <w:sz w:val="24"/>
          <w:szCs w:val="24"/>
          <w:shd w:val="clear" w:color="auto" w:fill="FFFFFF"/>
        </w:rPr>
      </w:pPr>
      <w:r w:rsidRPr="00316B0A">
        <w:rPr>
          <w:sz w:val="24"/>
          <w:szCs w:val="24"/>
          <w:shd w:val="clear" w:color="auto" w:fill="FFFFFF"/>
        </w:rPr>
        <w:t xml:space="preserve">С учетом существующих тенденций и  составленных прогнозов были спрогнозированы перспективные показатели спроса на водные ресурсы, которые представлены в таблице 2.3. </w:t>
      </w:r>
    </w:p>
    <w:p w:rsidR="006C0E4F" w:rsidRPr="00316B0A" w:rsidRDefault="006C0E4F" w:rsidP="00316B0A"/>
    <w:p w:rsidR="006C0E4F" w:rsidRPr="00316B0A" w:rsidRDefault="006C0E4F" w:rsidP="00316B0A"/>
    <w:p w:rsidR="006C0E4F" w:rsidRPr="00316B0A" w:rsidRDefault="006C0E4F" w:rsidP="00316B0A"/>
    <w:p w:rsidR="00F80DF4" w:rsidRPr="00316B0A" w:rsidRDefault="00F80DF4" w:rsidP="00316B0A">
      <w:pPr>
        <w:rPr>
          <w:rFonts w:ascii="Times New Roman" w:hAnsi="Times New Roman"/>
          <w:sz w:val="24"/>
          <w:szCs w:val="24"/>
        </w:rPr>
      </w:pPr>
      <w:r w:rsidRPr="00316B0A">
        <w:rPr>
          <w:rFonts w:ascii="Times New Roman" w:hAnsi="Times New Roman"/>
          <w:sz w:val="24"/>
          <w:szCs w:val="24"/>
        </w:rPr>
        <w:br w:type="page"/>
      </w:r>
    </w:p>
    <w:p w:rsidR="006C0E4F" w:rsidRPr="00316B0A" w:rsidRDefault="006C0E4F" w:rsidP="00316B0A">
      <w:pPr>
        <w:spacing w:after="0" w:line="360" w:lineRule="auto"/>
        <w:contextualSpacing/>
        <w:jc w:val="right"/>
        <w:rPr>
          <w:rFonts w:ascii="Times New Roman" w:hAnsi="Times New Roman"/>
          <w:sz w:val="24"/>
          <w:szCs w:val="24"/>
        </w:rPr>
      </w:pPr>
      <w:r w:rsidRPr="00316B0A">
        <w:rPr>
          <w:rFonts w:ascii="Times New Roman" w:hAnsi="Times New Roman"/>
          <w:sz w:val="24"/>
          <w:szCs w:val="24"/>
        </w:rPr>
        <w:lastRenderedPageBreak/>
        <w:t>Таблица 2.3</w:t>
      </w:r>
    </w:p>
    <w:p w:rsidR="006C0E4F" w:rsidRPr="00316B0A" w:rsidRDefault="006C0E4F" w:rsidP="00316B0A">
      <w:pPr>
        <w:spacing w:after="0" w:line="360" w:lineRule="auto"/>
        <w:ind w:firstLine="435"/>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Прогноз фактической реализации услуг водоснабжения в Оверятском  городском поселении до 2025 года</w:t>
      </w:r>
    </w:p>
    <w:tbl>
      <w:tblPr>
        <w:tblW w:w="5000" w:type="pct"/>
        <w:jc w:val="center"/>
        <w:shd w:val="clear" w:color="auto" w:fill="FFFFFF" w:themeFill="background1"/>
        <w:tblLook w:val="04A0" w:firstRow="1" w:lastRow="0" w:firstColumn="1" w:lastColumn="0" w:noHBand="0" w:noVBand="1"/>
      </w:tblPr>
      <w:tblGrid>
        <w:gridCol w:w="2658"/>
        <w:gridCol w:w="930"/>
        <w:gridCol w:w="1116"/>
        <w:gridCol w:w="1116"/>
        <w:gridCol w:w="1116"/>
        <w:gridCol w:w="877"/>
        <w:gridCol w:w="877"/>
        <w:gridCol w:w="880"/>
      </w:tblGrid>
      <w:tr w:rsidR="006C0E4F" w:rsidRPr="00316B0A" w:rsidTr="003E6AD6">
        <w:trPr>
          <w:trHeight w:val="340"/>
          <w:jc w:val="center"/>
        </w:trPr>
        <w:tc>
          <w:tcPr>
            <w:tcW w:w="13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0E4F" w:rsidRPr="00316B0A" w:rsidRDefault="006C0E4F"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Показатель</w:t>
            </w:r>
          </w:p>
        </w:tc>
        <w:tc>
          <w:tcPr>
            <w:tcW w:w="486" w:type="pct"/>
            <w:tcBorders>
              <w:top w:val="single" w:sz="4" w:space="0" w:color="auto"/>
              <w:left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bCs/>
                <w:color w:val="000000" w:themeColor="text1"/>
                <w:sz w:val="24"/>
                <w:szCs w:val="24"/>
              </w:rPr>
            </w:pPr>
            <w:r w:rsidRPr="00316B0A">
              <w:rPr>
                <w:rFonts w:ascii="Times New Roman" w:hAnsi="Times New Roman"/>
                <w:bCs/>
                <w:color w:val="000000" w:themeColor="text1"/>
                <w:sz w:val="24"/>
                <w:szCs w:val="24"/>
              </w:rPr>
              <w:t>2012</w:t>
            </w:r>
          </w:p>
        </w:tc>
        <w:tc>
          <w:tcPr>
            <w:tcW w:w="583" w:type="pct"/>
            <w:tcBorders>
              <w:top w:val="single" w:sz="4" w:space="0" w:color="auto"/>
              <w:left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bCs/>
                <w:color w:val="000000" w:themeColor="text1"/>
                <w:sz w:val="24"/>
                <w:szCs w:val="24"/>
              </w:rPr>
            </w:pPr>
            <w:r w:rsidRPr="00316B0A">
              <w:rPr>
                <w:rFonts w:ascii="Times New Roman" w:hAnsi="Times New Roman"/>
                <w:bCs/>
                <w:color w:val="000000" w:themeColor="text1"/>
                <w:sz w:val="24"/>
                <w:szCs w:val="24"/>
              </w:rPr>
              <w:t>2013</w:t>
            </w:r>
          </w:p>
        </w:tc>
        <w:tc>
          <w:tcPr>
            <w:tcW w:w="583" w:type="pct"/>
            <w:tcBorders>
              <w:top w:val="single" w:sz="4" w:space="0" w:color="auto"/>
              <w:left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bCs/>
                <w:color w:val="000000" w:themeColor="text1"/>
                <w:sz w:val="24"/>
                <w:szCs w:val="24"/>
              </w:rPr>
            </w:pPr>
            <w:r w:rsidRPr="00316B0A">
              <w:rPr>
                <w:rFonts w:ascii="Times New Roman" w:hAnsi="Times New Roman"/>
                <w:bCs/>
                <w:color w:val="000000" w:themeColor="text1"/>
                <w:sz w:val="24"/>
                <w:szCs w:val="24"/>
              </w:rPr>
              <w:t>2014</w:t>
            </w:r>
          </w:p>
        </w:tc>
        <w:tc>
          <w:tcPr>
            <w:tcW w:w="583" w:type="pct"/>
            <w:tcBorders>
              <w:top w:val="single" w:sz="4" w:space="0" w:color="auto"/>
              <w:left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bCs/>
                <w:color w:val="000000" w:themeColor="text1"/>
                <w:sz w:val="24"/>
                <w:szCs w:val="24"/>
              </w:rPr>
            </w:pPr>
            <w:r w:rsidRPr="00316B0A">
              <w:rPr>
                <w:rFonts w:ascii="Times New Roman" w:hAnsi="Times New Roman"/>
                <w:bCs/>
                <w:color w:val="000000" w:themeColor="text1"/>
                <w:sz w:val="24"/>
                <w:szCs w:val="24"/>
              </w:rPr>
              <w:t>2015</w:t>
            </w:r>
          </w:p>
        </w:tc>
        <w:tc>
          <w:tcPr>
            <w:tcW w:w="458" w:type="pct"/>
            <w:tcBorders>
              <w:top w:val="single" w:sz="4" w:space="0" w:color="auto"/>
              <w:left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bCs/>
                <w:color w:val="000000" w:themeColor="text1"/>
                <w:sz w:val="24"/>
                <w:szCs w:val="24"/>
              </w:rPr>
            </w:pPr>
            <w:r w:rsidRPr="00316B0A">
              <w:rPr>
                <w:rFonts w:ascii="Times New Roman" w:hAnsi="Times New Roman"/>
                <w:bCs/>
                <w:color w:val="000000" w:themeColor="text1"/>
                <w:sz w:val="24"/>
                <w:szCs w:val="24"/>
              </w:rPr>
              <w:t>2016</w:t>
            </w:r>
          </w:p>
        </w:tc>
        <w:tc>
          <w:tcPr>
            <w:tcW w:w="458" w:type="pct"/>
            <w:tcBorders>
              <w:top w:val="single" w:sz="4" w:space="0" w:color="auto"/>
              <w:left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bCs/>
                <w:color w:val="000000" w:themeColor="text1"/>
                <w:sz w:val="24"/>
                <w:szCs w:val="24"/>
              </w:rPr>
            </w:pPr>
            <w:r w:rsidRPr="00316B0A">
              <w:rPr>
                <w:rFonts w:ascii="Times New Roman" w:hAnsi="Times New Roman"/>
                <w:bCs/>
                <w:color w:val="000000" w:themeColor="text1"/>
                <w:sz w:val="24"/>
                <w:szCs w:val="24"/>
              </w:rPr>
              <w:t>2017</w:t>
            </w:r>
          </w:p>
        </w:tc>
        <w:tc>
          <w:tcPr>
            <w:tcW w:w="459" w:type="pct"/>
            <w:tcBorders>
              <w:top w:val="single" w:sz="4" w:space="0" w:color="auto"/>
              <w:left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bCs/>
                <w:color w:val="000000" w:themeColor="text1"/>
                <w:sz w:val="24"/>
                <w:szCs w:val="24"/>
              </w:rPr>
            </w:pPr>
            <w:r w:rsidRPr="00316B0A">
              <w:rPr>
                <w:rFonts w:ascii="Times New Roman" w:hAnsi="Times New Roman"/>
                <w:bCs/>
                <w:color w:val="000000" w:themeColor="text1"/>
                <w:sz w:val="24"/>
                <w:szCs w:val="24"/>
              </w:rPr>
              <w:t>2018</w:t>
            </w:r>
          </w:p>
        </w:tc>
      </w:tr>
      <w:tr w:rsidR="003E6AD6" w:rsidRPr="00316B0A" w:rsidTr="003E6AD6">
        <w:trPr>
          <w:trHeight w:val="340"/>
          <w:jc w:val="center"/>
        </w:trPr>
        <w:tc>
          <w:tcPr>
            <w:tcW w:w="13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Фактическая поставка потребителям, тыс. </w:t>
            </w:r>
            <w:r w:rsidRPr="00316B0A">
              <w:rPr>
                <w:rFonts w:ascii="Times New Roman" w:hAnsi="Times New Roman"/>
                <w:sz w:val="24"/>
                <w:szCs w:val="24"/>
              </w:rPr>
              <w:t>м</w:t>
            </w:r>
            <w:r w:rsidRPr="00316B0A">
              <w:rPr>
                <w:rFonts w:ascii="Times New Roman" w:hAnsi="Times New Roman"/>
                <w:sz w:val="24"/>
                <w:szCs w:val="24"/>
                <w:vertAlign w:val="superscript"/>
              </w:rPr>
              <w:t>3</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449,4</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463,8</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473,5</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487,7</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502,3</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514,1</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527,1</w:t>
            </w:r>
          </w:p>
        </w:tc>
      </w:tr>
      <w:tr w:rsidR="006C0E4F" w:rsidRPr="00316B0A" w:rsidTr="003E6AD6">
        <w:trPr>
          <w:trHeight w:val="3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0E4F" w:rsidRPr="00316B0A" w:rsidRDefault="006C0E4F" w:rsidP="00316B0A">
            <w:pPr>
              <w:spacing w:after="0" w:line="240" w:lineRule="auto"/>
              <w:contextualSpacing/>
              <w:jc w:val="center"/>
              <w:rPr>
                <w:rFonts w:ascii="Times New Roman" w:hAnsi="Times New Roman"/>
                <w:color w:val="000000"/>
                <w:sz w:val="24"/>
                <w:szCs w:val="24"/>
              </w:rPr>
            </w:pPr>
          </w:p>
        </w:tc>
      </w:tr>
      <w:tr w:rsidR="006C0E4F" w:rsidRPr="00316B0A" w:rsidTr="003E6AD6">
        <w:trPr>
          <w:trHeight w:val="340"/>
          <w:jc w:val="center"/>
        </w:trPr>
        <w:tc>
          <w:tcPr>
            <w:tcW w:w="13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0E4F" w:rsidRPr="00316B0A" w:rsidRDefault="006C0E4F" w:rsidP="00316B0A">
            <w:pPr>
              <w:spacing w:after="0" w:line="240" w:lineRule="auto"/>
              <w:contextualSpacing/>
              <w:jc w:val="center"/>
              <w:rPr>
                <w:rFonts w:ascii="Times New Roman" w:hAnsi="Times New Roman"/>
                <w:color w:val="000000" w:themeColor="text1"/>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2019</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2020</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2021</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2022</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2023</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2024</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C0E4F" w:rsidRPr="00316B0A" w:rsidRDefault="006C0E4F"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2025</w:t>
            </w:r>
          </w:p>
        </w:tc>
      </w:tr>
      <w:tr w:rsidR="003E6AD6" w:rsidRPr="00316B0A" w:rsidTr="003E6AD6">
        <w:trPr>
          <w:trHeight w:val="340"/>
          <w:jc w:val="center"/>
        </w:trPr>
        <w:tc>
          <w:tcPr>
            <w:tcW w:w="13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Фактическая поставка потребителям, тыс. </w:t>
            </w:r>
            <w:r w:rsidRPr="00316B0A">
              <w:rPr>
                <w:rFonts w:ascii="Times New Roman" w:hAnsi="Times New Roman"/>
                <w:sz w:val="24"/>
                <w:szCs w:val="24"/>
              </w:rPr>
              <w:t>м</w:t>
            </w:r>
            <w:r w:rsidRPr="00316B0A">
              <w:rPr>
                <w:rFonts w:ascii="Times New Roman" w:hAnsi="Times New Roman"/>
                <w:sz w:val="24"/>
                <w:szCs w:val="24"/>
                <w:vertAlign w:val="superscript"/>
              </w:rPr>
              <w:t>3</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539,3</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552,0</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564,9</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577,0</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589,4</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602,1</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614,4</w:t>
            </w:r>
          </w:p>
        </w:tc>
      </w:tr>
    </w:tbl>
    <w:p w:rsidR="006C0E4F" w:rsidRPr="00316B0A" w:rsidRDefault="006C0E4F" w:rsidP="00316B0A">
      <w:pPr>
        <w:rPr>
          <w:rFonts w:ascii="Times New Roman" w:hAnsi="Times New Roman"/>
          <w:b/>
          <w:bCs/>
          <w:color w:val="000000"/>
          <w:sz w:val="32"/>
          <w:szCs w:val="32"/>
          <w:shd w:val="clear" w:color="auto" w:fill="FFFFFF"/>
        </w:rPr>
      </w:pPr>
    </w:p>
    <w:p w:rsidR="007829C8" w:rsidRPr="00316B0A" w:rsidRDefault="006C0E4F" w:rsidP="00316B0A">
      <w:pPr>
        <w:ind w:firstLine="709"/>
        <w:rPr>
          <w:rFonts w:ascii="Times New Roman" w:hAnsi="Times New Roman"/>
          <w:b/>
          <w:sz w:val="24"/>
          <w:szCs w:val="24"/>
        </w:rPr>
      </w:pPr>
      <w:r w:rsidRPr="00316B0A">
        <w:rPr>
          <w:rFonts w:ascii="Times New Roman" w:hAnsi="Times New Roman"/>
          <w:b/>
          <w:sz w:val="24"/>
          <w:szCs w:val="24"/>
        </w:rPr>
        <w:t>Спрос на услуги системы водоотведения</w:t>
      </w:r>
    </w:p>
    <w:p w:rsidR="00771AE1" w:rsidRPr="00316B0A" w:rsidRDefault="00771AE1" w:rsidP="00316B0A">
      <w:pPr>
        <w:spacing w:after="0" w:line="360" w:lineRule="auto"/>
        <w:ind w:firstLine="709"/>
        <w:contextualSpacing/>
        <w:jc w:val="both"/>
        <w:rPr>
          <w:rFonts w:ascii="Times New Roman" w:hAnsi="Times New Roman"/>
          <w:sz w:val="24"/>
          <w:szCs w:val="24"/>
          <w:shd w:val="clear" w:color="auto" w:fill="FFFFFF"/>
        </w:rPr>
      </w:pPr>
      <w:r w:rsidRPr="00316B0A">
        <w:rPr>
          <w:rFonts w:ascii="Times New Roman" w:hAnsi="Times New Roman"/>
          <w:sz w:val="24"/>
          <w:szCs w:val="24"/>
          <w:shd w:val="clear" w:color="auto" w:fill="FFFFFF"/>
        </w:rPr>
        <w:t xml:space="preserve">На текущий период времени центральной системой водоотведения оборудовано 32% жилого фонда Оверятского городского поселения. </w:t>
      </w:r>
    </w:p>
    <w:p w:rsidR="00771AE1" w:rsidRPr="00316B0A" w:rsidRDefault="00771AE1"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Объем отведенных сточных вод от всех потребителей Оверятского городского поселения в год составляет </w:t>
      </w:r>
      <w:r w:rsidRPr="00316B0A">
        <w:rPr>
          <w:rFonts w:ascii="Times New Roman" w:hAnsi="Times New Roman"/>
          <w:color w:val="000000"/>
          <w:sz w:val="24"/>
          <w:szCs w:val="24"/>
        </w:rPr>
        <w:t xml:space="preserve">297 тыс. куб м. </w:t>
      </w:r>
    </w:p>
    <w:p w:rsidR="00771AE1" w:rsidRPr="00316B0A" w:rsidRDefault="00771AE1"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Основными потребителями услуг по водоотведению является население, которое потребляет 64% производимых услуг. Бюджетофинансируемые и прочие организации потребляют 25% и 11% соответственно. Доля потребления услуг крупными предприятиями не указана. </w:t>
      </w:r>
    </w:p>
    <w:p w:rsidR="00771AE1" w:rsidRPr="00316B0A" w:rsidRDefault="00771AE1" w:rsidP="00316B0A">
      <w:pPr>
        <w:pStyle w:val="af"/>
        <w:spacing w:before="0" w:after="0" w:line="360" w:lineRule="auto"/>
        <w:ind w:firstLine="709"/>
        <w:contextualSpacing/>
        <w:jc w:val="both"/>
        <w:rPr>
          <w:sz w:val="24"/>
          <w:szCs w:val="24"/>
          <w:shd w:val="clear" w:color="auto" w:fill="FFFFFF"/>
        </w:rPr>
      </w:pPr>
      <w:r w:rsidRPr="00316B0A">
        <w:rPr>
          <w:sz w:val="24"/>
          <w:szCs w:val="24"/>
          <w:shd w:val="clear" w:color="auto" w:fill="FFFFFF"/>
        </w:rPr>
        <w:t>С учетом существующих тенденций и</w:t>
      </w:r>
      <w:r w:rsidR="003E6AD6" w:rsidRPr="00316B0A">
        <w:rPr>
          <w:sz w:val="24"/>
          <w:szCs w:val="24"/>
          <w:shd w:val="clear" w:color="auto" w:fill="FFFFFF"/>
        </w:rPr>
        <w:t xml:space="preserve"> </w:t>
      </w:r>
      <w:r w:rsidRPr="00316B0A">
        <w:rPr>
          <w:sz w:val="24"/>
          <w:szCs w:val="24"/>
          <w:shd w:val="clear" w:color="auto" w:fill="FFFFFF"/>
        </w:rPr>
        <w:t>составленных прогнозов были спрогнозированы перспективные показатели спроса на услуги системы водоотведения, которые представлены в таблице 2.4.</w:t>
      </w:r>
    </w:p>
    <w:p w:rsidR="00771AE1" w:rsidRPr="00316B0A" w:rsidRDefault="00771AE1" w:rsidP="00316B0A">
      <w:pPr>
        <w:spacing w:after="0" w:line="360" w:lineRule="auto"/>
        <w:contextualSpacing/>
        <w:jc w:val="right"/>
        <w:rPr>
          <w:rFonts w:ascii="Times New Roman" w:hAnsi="Times New Roman"/>
          <w:sz w:val="24"/>
          <w:szCs w:val="24"/>
        </w:rPr>
      </w:pPr>
      <w:r w:rsidRPr="00316B0A">
        <w:rPr>
          <w:rFonts w:ascii="Times New Roman" w:hAnsi="Times New Roman"/>
          <w:sz w:val="24"/>
          <w:szCs w:val="24"/>
        </w:rPr>
        <w:t>Таблица 2.4</w:t>
      </w:r>
    </w:p>
    <w:p w:rsidR="00771AE1" w:rsidRPr="00316B0A" w:rsidRDefault="00771AE1" w:rsidP="00316B0A">
      <w:pPr>
        <w:spacing w:after="0" w:line="360" w:lineRule="auto"/>
        <w:ind w:firstLine="435"/>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Прогноз фактической реализации услуг водоотведения в Оверятском  городском поселении до 2025 года</w:t>
      </w:r>
    </w:p>
    <w:tbl>
      <w:tblPr>
        <w:tblW w:w="5000" w:type="pct"/>
        <w:jc w:val="center"/>
        <w:shd w:val="clear" w:color="auto" w:fill="FFFFFF" w:themeFill="background1"/>
        <w:tblLayout w:type="fixed"/>
        <w:tblLook w:val="04A0" w:firstRow="1" w:lastRow="0" w:firstColumn="1" w:lastColumn="0" w:noHBand="0" w:noVBand="1"/>
      </w:tblPr>
      <w:tblGrid>
        <w:gridCol w:w="1949"/>
        <w:gridCol w:w="993"/>
        <w:gridCol w:w="1137"/>
        <w:gridCol w:w="1133"/>
        <w:gridCol w:w="1133"/>
        <w:gridCol w:w="991"/>
        <w:gridCol w:w="1116"/>
        <w:gridCol w:w="1118"/>
      </w:tblGrid>
      <w:tr w:rsidR="00771AE1" w:rsidRPr="00316B0A" w:rsidTr="00771AE1">
        <w:trPr>
          <w:trHeight w:val="340"/>
          <w:jc w:val="center"/>
        </w:trPr>
        <w:tc>
          <w:tcPr>
            <w:tcW w:w="10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b/>
                <w:color w:val="000000" w:themeColor="text1"/>
                <w:sz w:val="24"/>
                <w:szCs w:val="24"/>
              </w:rPr>
            </w:pPr>
            <w:r w:rsidRPr="00316B0A">
              <w:rPr>
                <w:rFonts w:ascii="Times New Roman" w:hAnsi="Times New Roman"/>
                <w:b/>
                <w:color w:val="000000" w:themeColor="text1"/>
                <w:sz w:val="24"/>
                <w:szCs w:val="24"/>
              </w:rPr>
              <w:t>Показатель</w:t>
            </w:r>
          </w:p>
        </w:tc>
        <w:tc>
          <w:tcPr>
            <w:tcW w:w="519"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2012</w:t>
            </w:r>
          </w:p>
        </w:tc>
        <w:tc>
          <w:tcPr>
            <w:tcW w:w="594"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2013</w:t>
            </w:r>
          </w:p>
        </w:tc>
        <w:tc>
          <w:tcPr>
            <w:tcW w:w="592"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2014</w:t>
            </w:r>
          </w:p>
        </w:tc>
        <w:tc>
          <w:tcPr>
            <w:tcW w:w="592"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2015</w:t>
            </w:r>
          </w:p>
        </w:tc>
        <w:tc>
          <w:tcPr>
            <w:tcW w:w="518"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2016</w:t>
            </w:r>
          </w:p>
        </w:tc>
        <w:tc>
          <w:tcPr>
            <w:tcW w:w="583"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2017</w:t>
            </w:r>
          </w:p>
        </w:tc>
        <w:tc>
          <w:tcPr>
            <w:tcW w:w="584"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2018</w:t>
            </w:r>
          </w:p>
        </w:tc>
      </w:tr>
      <w:tr w:rsidR="00E76E03" w:rsidRPr="00316B0A" w:rsidTr="00E76E03">
        <w:trPr>
          <w:trHeight w:val="340"/>
          <w:jc w:val="center"/>
        </w:trPr>
        <w:tc>
          <w:tcPr>
            <w:tcW w:w="10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Фактическое отведение стоков, тыс. </w:t>
            </w:r>
            <w:r w:rsidRPr="00316B0A">
              <w:rPr>
                <w:rFonts w:ascii="Times New Roman" w:hAnsi="Times New Roman"/>
                <w:sz w:val="24"/>
                <w:szCs w:val="24"/>
              </w:rPr>
              <w:t>м</w:t>
            </w:r>
            <w:r w:rsidRPr="00316B0A">
              <w:rPr>
                <w:rFonts w:ascii="Times New Roman" w:hAnsi="Times New Roman"/>
                <w:sz w:val="24"/>
                <w:szCs w:val="24"/>
                <w:vertAlign w:val="superscript"/>
              </w:rPr>
              <w:t>3</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698,7</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721,0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736,3</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758,4</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781,0</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799,2</w:t>
            </w:r>
          </w:p>
        </w:tc>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819,5</w:t>
            </w:r>
          </w:p>
        </w:tc>
      </w:tr>
      <w:tr w:rsidR="00771AE1" w:rsidRPr="00316B0A" w:rsidTr="00771AE1">
        <w:trPr>
          <w:trHeight w:val="3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color w:val="000000"/>
                <w:sz w:val="24"/>
                <w:szCs w:val="24"/>
              </w:rPr>
            </w:pPr>
          </w:p>
        </w:tc>
      </w:tr>
      <w:tr w:rsidR="00771AE1" w:rsidRPr="00316B0A" w:rsidTr="00771AE1">
        <w:trPr>
          <w:trHeight w:val="340"/>
          <w:jc w:val="center"/>
        </w:trPr>
        <w:tc>
          <w:tcPr>
            <w:tcW w:w="10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b/>
                <w:color w:val="000000" w:themeColor="text1"/>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2019</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2021</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2022</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2023</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2024</w:t>
            </w:r>
          </w:p>
        </w:tc>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2025</w:t>
            </w:r>
          </w:p>
        </w:tc>
      </w:tr>
      <w:tr w:rsidR="00E76E03" w:rsidRPr="00316B0A" w:rsidTr="00E76E03">
        <w:trPr>
          <w:trHeight w:val="340"/>
          <w:jc w:val="center"/>
        </w:trPr>
        <w:tc>
          <w:tcPr>
            <w:tcW w:w="10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Фактическое отведение стоков, тыс. </w:t>
            </w:r>
            <w:r w:rsidRPr="00316B0A">
              <w:rPr>
                <w:rFonts w:ascii="Times New Roman" w:hAnsi="Times New Roman"/>
                <w:sz w:val="24"/>
                <w:szCs w:val="24"/>
              </w:rPr>
              <w:t>м</w:t>
            </w:r>
            <w:r w:rsidRPr="00316B0A">
              <w:rPr>
                <w:rFonts w:ascii="Times New Roman" w:hAnsi="Times New Roman"/>
                <w:sz w:val="24"/>
                <w:szCs w:val="24"/>
                <w:vertAlign w:val="superscript"/>
              </w:rPr>
              <w:t>3</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838,7</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858,3</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878,3</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897,0</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916,4</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936,2</w:t>
            </w:r>
          </w:p>
        </w:tc>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6E03" w:rsidRPr="00316B0A" w:rsidRDefault="00E76E03" w:rsidP="00316B0A">
            <w:pPr>
              <w:jc w:val="center"/>
              <w:rPr>
                <w:rFonts w:ascii="Times New Roman" w:hAnsi="Times New Roman"/>
                <w:color w:val="000000"/>
                <w:sz w:val="24"/>
                <w:szCs w:val="24"/>
              </w:rPr>
            </w:pPr>
            <w:r w:rsidRPr="00316B0A">
              <w:rPr>
                <w:rFonts w:ascii="Times New Roman" w:hAnsi="Times New Roman"/>
                <w:color w:val="000000"/>
                <w:sz w:val="24"/>
                <w:szCs w:val="24"/>
              </w:rPr>
              <w:t>955,4</w:t>
            </w:r>
          </w:p>
        </w:tc>
      </w:tr>
    </w:tbl>
    <w:p w:rsidR="00771AE1" w:rsidRPr="00316B0A" w:rsidRDefault="00771AE1" w:rsidP="00316B0A">
      <w:pPr>
        <w:spacing w:after="0" w:line="360" w:lineRule="auto"/>
        <w:ind w:firstLine="709"/>
        <w:contextualSpacing/>
        <w:jc w:val="both"/>
        <w:rPr>
          <w:rFonts w:ascii="Times New Roman" w:hAnsi="Times New Roman"/>
          <w:sz w:val="24"/>
          <w:szCs w:val="24"/>
          <w:shd w:val="clear" w:color="auto" w:fill="FFFFFF"/>
        </w:rPr>
      </w:pPr>
    </w:p>
    <w:p w:rsidR="00771AE1" w:rsidRPr="00316B0A" w:rsidRDefault="00771AE1" w:rsidP="00316B0A">
      <w:pPr>
        <w:spacing w:after="0" w:line="360" w:lineRule="auto"/>
        <w:ind w:firstLine="709"/>
        <w:contextualSpacing/>
        <w:jc w:val="both"/>
        <w:rPr>
          <w:rFonts w:ascii="Times New Roman" w:hAnsi="Times New Roman"/>
          <w:b/>
          <w:sz w:val="24"/>
          <w:szCs w:val="24"/>
          <w:shd w:val="clear" w:color="auto" w:fill="FFFFFF"/>
        </w:rPr>
      </w:pPr>
      <w:r w:rsidRPr="00316B0A">
        <w:rPr>
          <w:rFonts w:ascii="Times New Roman" w:hAnsi="Times New Roman"/>
          <w:b/>
          <w:sz w:val="24"/>
          <w:szCs w:val="24"/>
          <w:shd w:val="clear" w:color="auto" w:fill="FFFFFF"/>
        </w:rPr>
        <w:t>Спрос на услуги системы газоснабжения</w:t>
      </w:r>
    </w:p>
    <w:p w:rsidR="00771AE1" w:rsidRPr="00316B0A" w:rsidRDefault="00771AE1" w:rsidP="00316B0A">
      <w:pPr>
        <w:spacing w:after="0" w:line="360" w:lineRule="auto"/>
        <w:ind w:firstLine="709"/>
        <w:contextualSpacing/>
        <w:jc w:val="both"/>
        <w:rPr>
          <w:rFonts w:ascii="Times New Roman" w:hAnsi="Times New Roman"/>
          <w:sz w:val="24"/>
          <w:szCs w:val="24"/>
          <w:shd w:val="clear" w:color="auto" w:fill="FFFFFF"/>
        </w:rPr>
      </w:pPr>
      <w:r w:rsidRPr="00316B0A">
        <w:rPr>
          <w:rFonts w:ascii="Times New Roman" w:hAnsi="Times New Roman"/>
          <w:sz w:val="24"/>
          <w:szCs w:val="24"/>
          <w:shd w:val="clear" w:color="auto" w:fill="FFFFFF"/>
        </w:rPr>
        <w:lastRenderedPageBreak/>
        <w:t xml:space="preserve">На текущий период времени системой газоснабжением обеспечено 83% жилого фонда Оверятского городского поселения. </w:t>
      </w:r>
    </w:p>
    <w:p w:rsidR="00771AE1" w:rsidRPr="00316B0A" w:rsidRDefault="00771AE1"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Основным потребителем газа является население. В с. Черная, д. Новая Ивановка и п. Оверята газ также потребляют предприятия, в с. Черная предприятия потребляют 716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 в д. Новая Ивановка – 146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w:t>
      </w:r>
    </w:p>
    <w:p w:rsidR="00771AE1" w:rsidRPr="00316B0A" w:rsidRDefault="00771AE1" w:rsidP="00316B0A">
      <w:pPr>
        <w:pStyle w:val="af"/>
        <w:spacing w:before="0" w:after="0" w:line="360" w:lineRule="auto"/>
        <w:ind w:firstLine="709"/>
        <w:contextualSpacing/>
        <w:jc w:val="both"/>
        <w:rPr>
          <w:sz w:val="24"/>
          <w:szCs w:val="24"/>
          <w:shd w:val="clear" w:color="auto" w:fill="FFFFFF"/>
        </w:rPr>
      </w:pPr>
      <w:r w:rsidRPr="00316B0A">
        <w:rPr>
          <w:sz w:val="24"/>
          <w:szCs w:val="24"/>
          <w:shd w:val="clear" w:color="auto" w:fill="FFFFFF"/>
        </w:rPr>
        <w:t xml:space="preserve">С учетом существующих тенденций и  составленных прогнозов были спрогнозированы перспективные показатели спроса на услуги системы газоснабжения, которые представлены в таблице 2.5. Данный прогноз учитывает в качестве потребителей только население. </w:t>
      </w:r>
    </w:p>
    <w:p w:rsidR="00771AE1" w:rsidRPr="00316B0A" w:rsidRDefault="00771AE1" w:rsidP="00316B0A">
      <w:pPr>
        <w:spacing w:after="0" w:line="360" w:lineRule="auto"/>
        <w:contextualSpacing/>
        <w:jc w:val="right"/>
        <w:rPr>
          <w:rFonts w:ascii="Times New Roman" w:hAnsi="Times New Roman"/>
          <w:sz w:val="24"/>
          <w:szCs w:val="24"/>
        </w:rPr>
      </w:pPr>
      <w:r w:rsidRPr="00316B0A">
        <w:rPr>
          <w:rFonts w:ascii="Times New Roman" w:hAnsi="Times New Roman"/>
          <w:sz w:val="24"/>
          <w:szCs w:val="24"/>
        </w:rPr>
        <w:t>Таблица 2.5</w:t>
      </w:r>
    </w:p>
    <w:p w:rsidR="00771AE1" w:rsidRPr="00316B0A" w:rsidRDefault="00771AE1" w:rsidP="00316B0A">
      <w:pPr>
        <w:spacing w:after="0" w:line="360" w:lineRule="auto"/>
        <w:ind w:firstLine="435"/>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Прогноз фактической реализации услуг газоснабжения населению Оверятского городского поселения до 2025 года </w:t>
      </w:r>
    </w:p>
    <w:tbl>
      <w:tblPr>
        <w:tblW w:w="5000" w:type="pct"/>
        <w:jc w:val="center"/>
        <w:shd w:val="clear" w:color="auto" w:fill="FFFFFF" w:themeFill="background1"/>
        <w:tblLook w:val="04A0" w:firstRow="1" w:lastRow="0" w:firstColumn="1" w:lastColumn="0" w:noHBand="0" w:noVBand="1"/>
      </w:tblPr>
      <w:tblGrid>
        <w:gridCol w:w="2307"/>
        <w:gridCol w:w="947"/>
        <w:gridCol w:w="1053"/>
        <w:gridCol w:w="1053"/>
        <w:gridCol w:w="1053"/>
        <w:gridCol w:w="1053"/>
        <w:gridCol w:w="1053"/>
        <w:gridCol w:w="1051"/>
      </w:tblGrid>
      <w:tr w:rsidR="00771AE1" w:rsidRPr="00316B0A" w:rsidTr="00EF5B3F">
        <w:trPr>
          <w:trHeight w:val="340"/>
          <w:jc w:val="center"/>
        </w:trPr>
        <w:tc>
          <w:tcPr>
            <w:tcW w:w="12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b/>
                <w:color w:val="000000" w:themeColor="text1"/>
                <w:sz w:val="24"/>
                <w:szCs w:val="24"/>
              </w:rPr>
            </w:pPr>
            <w:r w:rsidRPr="00316B0A">
              <w:rPr>
                <w:rFonts w:ascii="Times New Roman" w:hAnsi="Times New Roman"/>
                <w:b/>
                <w:color w:val="000000" w:themeColor="text1"/>
                <w:sz w:val="24"/>
                <w:szCs w:val="24"/>
              </w:rPr>
              <w:t>Показатель</w:t>
            </w:r>
          </w:p>
        </w:tc>
        <w:tc>
          <w:tcPr>
            <w:tcW w:w="495"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2012</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2013</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2014</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2015</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2016</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2017</w:t>
            </w:r>
          </w:p>
        </w:tc>
        <w:tc>
          <w:tcPr>
            <w:tcW w:w="549"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2018</w:t>
            </w:r>
          </w:p>
        </w:tc>
      </w:tr>
      <w:tr w:rsidR="00771AE1" w:rsidRPr="00316B0A" w:rsidTr="00EF5B3F">
        <w:trPr>
          <w:trHeight w:val="340"/>
          <w:jc w:val="center"/>
        </w:trPr>
        <w:tc>
          <w:tcPr>
            <w:tcW w:w="12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3845" w:rsidRPr="00316B0A" w:rsidRDefault="00771AE1" w:rsidP="00316B0A">
            <w:pPr>
              <w:spacing w:after="0" w:line="240" w:lineRule="auto"/>
              <w:contextualSpacing/>
              <w:jc w:val="center"/>
              <w:rPr>
                <w:rFonts w:ascii="Times New Roman" w:hAnsi="Times New Roman"/>
                <w:sz w:val="24"/>
                <w:szCs w:val="24"/>
              </w:rPr>
            </w:pPr>
            <w:r w:rsidRPr="00316B0A">
              <w:rPr>
                <w:rFonts w:ascii="Times New Roman" w:hAnsi="Times New Roman"/>
                <w:color w:val="000000" w:themeColor="text1"/>
                <w:sz w:val="24"/>
                <w:szCs w:val="24"/>
              </w:rPr>
              <w:t xml:space="preserve">Фактическое потребление газа, млн.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p>
          <w:p w:rsidR="00771AE1" w:rsidRPr="00316B0A" w:rsidRDefault="00771AE1" w:rsidP="00316B0A">
            <w:pPr>
              <w:spacing w:after="0" w:line="240" w:lineRule="auto"/>
              <w:contextualSpacing/>
              <w:jc w:val="center"/>
              <w:rPr>
                <w:rFonts w:ascii="Times New Roman" w:hAnsi="Times New Roman"/>
                <w:color w:val="000000" w:themeColor="text1"/>
                <w:sz w:val="24"/>
                <w:szCs w:val="24"/>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2,53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2,61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2,66</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2,74</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2,83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2,89</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2,97</w:t>
            </w:r>
          </w:p>
        </w:tc>
      </w:tr>
      <w:tr w:rsidR="00771AE1" w:rsidRPr="00316B0A" w:rsidTr="00EF5B3F">
        <w:trPr>
          <w:trHeight w:val="3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color w:val="000000"/>
                <w:sz w:val="24"/>
                <w:szCs w:val="24"/>
              </w:rPr>
            </w:pPr>
          </w:p>
        </w:tc>
      </w:tr>
      <w:tr w:rsidR="00771AE1" w:rsidRPr="00316B0A" w:rsidTr="00EF5B3F">
        <w:trPr>
          <w:trHeight w:val="340"/>
          <w:jc w:val="center"/>
        </w:trPr>
        <w:tc>
          <w:tcPr>
            <w:tcW w:w="12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b/>
                <w:color w:val="000000" w:themeColor="text1"/>
                <w:sz w:val="24"/>
                <w:szCs w:val="24"/>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2019</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2022</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2024</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2025</w:t>
            </w:r>
          </w:p>
        </w:tc>
      </w:tr>
      <w:tr w:rsidR="00771AE1" w:rsidRPr="00316B0A" w:rsidTr="00EF5B3F">
        <w:trPr>
          <w:trHeight w:val="340"/>
          <w:jc w:val="center"/>
        </w:trPr>
        <w:tc>
          <w:tcPr>
            <w:tcW w:w="12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Фактическое потребление газа, млн.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3,03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3,11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3,18</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3,25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3,32</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3,39</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jc w:val="center"/>
              <w:rPr>
                <w:rFonts w:ascii="Times New Roman" w:hAnsi="Times New Roman"/>
                <w:color w:val="000000"/>
                <w:sz w:val="24"/>
                <w:szCs w:val="24"/>
              </w:rPr>
            </w:pPr>
            <w:r w:rsidRPr="00316B0A">
              <w:rPr>
                <w:rFonts w:ascii="Times New Roman" w:hAnsi="Times New Roman"/>
                <w:color w:val="000000"/>
                <w:sz w:val="24"/>
                <w:szCs w:val="24"/>
              </w:rPr>
              <w:t>3,46</w:t>
            </w:r>
          </w:p>
        </w:tc>
      </w:tr>
    </w:tbl>
    <w:p w:rsidR="00771AE1" w:rsidRPr="00316B0A" w:rsidRDefault="00771AE1" w:rsidP="00316B0A">
      <w:pPr>
        <w:spacing w:after="0" w:line="360" w:lineRule="auto"/>
        <w:ind w:firstLine="709"/>
        <w:jc w:val="both"/>
        <w:rPr>
          <w:rFonts w:ascii="Times New Roman" w:hAnsi="Times New Roman"/>
          <w:color w:val="000000"/>
          <w:sz w:val="24"/>
          <w:szCs w:val="24"/>
        </w:rPr>
      </w:pPr>
    </w:p>
    <w:p w:rsidR="00771AE1" w:rsidRPr="00316B0A" w:rsidRDefault="00771AE1" w:rsidP="00316B0A">
      <w:pPr>
        <w:spacing w:after="0" w:line="360" w:lineRule="auto"/>
        <w:ind w:firstLine="709"/>
        <w:jc w:val="both"/>
        <w:rPr>
          <w:rFonts w:ascii="Times New Roman" w:hAnsi="Times New Roman"/>
          <w:b/>
          <w:color w:val="000000"/>
          <w:sz w:val="24"/>
          <w:szCs w:val="24"/>
        </w:rPr>
      </w:pPr>
      <w:r w:rsidRPr="00316B0A">
        <w:rPr>
          <w:rFonts w:ascii="Times New Roman" w:hAnsi="Times New Roman"/>
          <w:b/>
          <w:color w:val="000000"/>
          <w:sz w:val="24"/>
          <w:szCs w:val="24"/>
        </w:rPr>
        <w:t>Спрос на услуги системы электроснабжения</w:t>
      </w:r>
    </w:p>
    <w:p w:rsidR="00771AE1" w:rsidRPr="00316B0A" w:rsidRDefault="00771AE1"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На текущий период времени электроснабжением оборудовано 100% жилого фонда поселения, </w:t>
      </w:r>
      <w:r w:rsidRPr="00316B0A">
        <w:rPr>
          <w:rFonts w:ascii="Times New Roman" w:hAnsi="Times New Roman"/>
          <w:bCs/>
          <w:sz w:val="24"/>
          <w:szCs w:val="24"/>
        </w:rPr>
        <w:t>18 многоквартирных домов</w:t>
      </w:r>
      <w:r w:rsidRPr="00316B0A">
        <w:rPr>
          <w:rFonts w:ascii="Times New Roman" w:hAnsi="Times New Roman"/>
          <w:sz w:val="24"/>
          <w:szCs w:val="24"/>
        </w:rPr>
        <w:t xml:space="preserve"> оснащены коллективными (общедомовыми) приборами учета электрической энергии. </w:t>
      </w:r>
    </w:p>
    <w:p w:rsidR="00771AE1" w:rsidRPr="00316B0A" w:rsidRDefault="00771AE1"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Потребление электрической энергии в 2009 году в Оверятском городском поселении составило величину 6,1 тыс. кВт. час.</w:t>
      </w:r>
    </w:p>
    <w:p w:rsidR="00771AE1" w:rsidRPr="00316B0A" w:rsidRDefault="00771AE1" w:rsidP="00316B0A">
      <w:pPr>
        <w:pStyle w:val="af"/>
        <w:spacing w:before="0" w:after="0" w:line="360" w:lineRule="auto"/>
        <w:ind w:firstLine="709"/>
        <w:contextualSpacing/>
        <w:jc w:val="both"/>
        <w:rPr>
          <w:sz w:val="24"/>
          <w:szCs w:val="24"/>
          <w:shd w:val="clear" w:color="auto" w:fill="FFFFFF"/>
        </w:rPr>
      </w:pPr>
      <w:r w:rsidRPr="00316B0A">
        <w:rPr>
          <w:sz w:val="24"/>
          <w:szCs w:val="24"/>
          <w:shd w:val="clear" w:color="auto" w:fill="FFFFFF"/>
        </w:rPr>
        <w:t>С учетом существующих тенденций и  составленных прогнозов были спрогнозированы перспективные показатели спроса на услуги системы электроснабжения, которые представлены в таблице 2.6.</w:t>
      </w:r>
    </w:p>
    <w:p w:rsidR="00771AE1" w:rsidRPr="00316B0A" w:rsidRDefault="00771AE1" w:rsidP="00316B0A"/>
    <w:p w:rsidR="00771AE1" w:rsidRPr="00316B0A" w:rsidRDefault="00771AE1" w:rsidP="00316B0A"/>
    <w:p w:rsidR="00771AE1" w:rsidRPr="00316B0A" w:rsidRDefault="00771AE1" w:rsidP="00316B0A"/>
    <w:p w:rsidR="00771AE1" w:rsidRPr="00316B0A" w:rsidRDefault="00771AE1" w:rsidP="00316B0A"/>
    <w:p w:rsidR="00771AE1" w:rsidRPr="00316B0A" w:rsidRDefault="00771AE1" w:rsidP="00316B0A">
      <w:pPr>
        <w:spacing w:after="0" w:line="360" w:lineRule="auto"/>
        <w:contextualSpacing/>
        <w:jc w:val="right"/>
        <w:rPr>
          <w:rFonts w:ascii="Times New Roman" w:hAnsi="Times New Roman"/>
          <w:sz w:val="24"/>
          <w:szCs w:val="24"/>
        </w:rPr>
      </w:pPr>
      <w:r w:rsidRPr="00316B0A">
        <w:rPr>
          <w:rFonts w:ascii="Times New Roman" w:hAnsi="Times New Roman"/>
          <w:sz w:val="24"/>
          <w:szCs w:val="24"/>
        </w:rPr>
        <w:t>Таблица 2.6</w:t>
      </w:r>
    </w:p>
    <w:p w:rsidR="00771AE1" w:rsidRPr="00316B0A" w:rsidRDefault="00771AE1" w:rsidP="00316B0A">
      <w:pPr>
        <w:spacing w:after="0" w:line="360" w:lineRule="auto"/>
        <w:ind w:firstLine="435"/>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lastRenderedPageBreak/>
        <w:t>Прогноз фактической реализации услуг электроснабжения в Оверятском  городском поселении до 2025 года</w:t>
      </w:r>
    </w:p>
    <w:tbl>
      <w:tblPr>
        <w:tblW w:w="5000" w:type="pct"/>
        <w:jc w:val="center"/>
        <w:shd w:val="clear" w:color="auto" w:fill="FFFFFF" w:themeFill="background1"/>
        <w:tblLook w:val="04A0" w:firstRow="1" w:lastRow="0" w:firstColumn="1" w:lastColumn="0" w:noHBand="0" w:noVBand="1"/>
      </w:tblPr>
      <w:tblGrid>
        <w:gridCol w:w="2282"/>
        <w:gridCol w:w="1053"/>
        <w:gridCol w:w="1053"/>
        <w:gridCol w:w="1053"/>
        <w:gridCol w:w="1053"/>
        <w:gridCol w:w="974"/>
        <w:gridCol w:w="1053"/>
        <w:gridCol w:w="1049"/>
      </w:tblGrid>
      <w:tr w:rsidR="00771AE1" w:rsidRPr="00316B0A" w:rsidTr="00F53F5C">
        <w:trPr>
          <w:trHeight w:val="340"/>
          <w:jc w:val="center"/>
        </w:trPr>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b/>
                <w:color w:val="000000" w:themeColor="text1"/>
                <w:sz w:val="24"/>
                <w:szCs w:val="24"/>
              </w:rPr>
            </w:pPr>
            <w:r w:rsidRPr="00316B0A">
              <w:rPr>
                <w:rFonts w:ascii="Times New Roman" w:hAnsi="Times New Roman"/>
                <w:b/>
                <w:color w:val="000000" w:themeColor="text1"/>
                <w:sz w:val="24"/>
                <w:szCs w:val="24"/>
              </w:rPr>
              <w:t>Показатель</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2012</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2013</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2014</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2015</w:t>
            </w:r>
          </w:p>
        </w:tc>
        <w:tc>
          <w:tcPr>
            <w:tcW w:w="509"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2016</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2017</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2018</w:t>
            </w:r>
          </w:p>
        </w:tc>
      </w:tr>
      <w:tr w:rsidR="00771AE1" w:rsidRPr="00316B0A" w:rsidTr="00F53F5C">
        <w:trPr>
          <w:trHeight w:val="340"/>
          <w:jc w:val="center"/>
        </w:trPr>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Фактическое потребление электроэнерг</w:t>
            </w:r>
            <w:r w:rsidR="009D4634" w:rsidRPr="00316B0A">
              <w:rPr>
                <w:rFonts w:ascii="Times New Roman" w:hAnsi="Times New Roman"/>
                <w:color w:val="000000" w:themeColor="text1"/>
                <w:sz w:val="24"/>
                <w:szCs w:val="24"/>
              </w:rPr>
              <w:t>и</w:t>
            </w:r>
            <w:r w:rsidRPr="00316B0A">
              <w:rPr>
                <w:rFonts w:ascii="Times New Roman" w:hAnsi="Times New Roman"/>
                <w:color w:val="000000" w:themeColor="text1"/>
                <w:sz w:val="24"/>
                <w:szCs w:val="24"/>
              </w:rPr>
              <w:t xml:space="preserve">и, </w:t>
            </w:r>
            <w:r w:rsidRPr="00316B0A">
              <w:rPr>
                <w:rFonts w:ascii="Times New Roman" w:hAnsi="Times New Roman"/>
                <w:color w:val="000000"/>
                <w:sz w:val="24"/>
                <w:szCs w:val="24"/>
              </w:rPr>
              <w:t>тыс. кВт. час</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6,3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6,5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6,6</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6,8</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7,2</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7,4</w:t>
            </w:r>
          </w:p>
        </w:tc>
      </w:tr>
      <w:tr w:rsidR="00771AE1" w:rsidRPr="00316B0A" w:rsidTr="00F53F5C">
        <w:trPr>
          <w:trHeight w:val="3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color w:val="000000"/>
                <w:sz w:val="24"/>
                <w:szCs w:val="24"/>
              </w:rPr>
            </w:pPr>
          </w:p>
        </w:tc>
      </w:tr>
      <w:tr w:rsidR="00771AE1" w:rsidRPr="00316B0A" w:rsidTr="00F53F5C">
        <w:trPr>
          <w:trHeight w:val="340"/>
          <w:jc w:val="center"/>
        </w:trPr>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b/>
                <w:color w:val="000000" w:themeColor="text1"/>
                <w:sz w:val="24"/>
                <w:szCs w:val="24"/>
              </w:rPr>
            </w:pP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2019</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2022</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2024</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2025</w:t>
            </w:r>
          </w:p>
        </w:tc>
      </w:tr>
      <w:tr w:rsidR="00771AE1" w:rsidRPr="00316B0A" w:rsidTr="00F53F5C">
        <w:trPr>
          <w:trHeight w:val="340"/>
          <w:jc w:val="center"/>
        </w:trPr>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Фактическое потребление электроэнерг</w:t>
            </w:r>
            <w:r w:rsidR="009D4634" w:rsidRPr="00316B0A">
              <w:rPr>
                <w:rFonts w:ascii="Times New Roman" w:hAnsi="Times New Roman"/>
                <w:color w:val="000000" w:themeColor="text1"/>
                <w:sz w:val="24"/>
                <w:szCs w:val="24"/>
              </w:rPr>
              <w:t>и</w:t>
            </w:r>
            <w:r w:rsidRPr="00316B0A">
              <w:rPr>
                <w:rFonts w:ascii="Times New Roman" w:hAnsi="Times New Roman"/>
                <w:color w:val="000000" w:themeColor="text1"/>
                <w:sz w:val="24"/>
                <w:szCs w:val="24"/>
              </w:rPr>
              <w:t xml:space="preserve">и, </w:t>
            </w:r>
            <w:r w:rsidRPr="00316B0A">
              <w:rPr>
                <w:rFonts w:ascii="Times New Roman" w:hAnsi="Times New Roman"/>
                <w:color w:val="000000"/>
                <w:sz w:val="24"/>
                <w:szCs w:val="24"/>
              </w:rPr>
              <w:t>тыс. кВт. час</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7,6</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7,7</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7,9</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8,1</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8,3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8,4</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8,6</w:t>
            </w:r>
          </w:p>
        </w:tc>
      </w:tr>
    </w:tbl>
    <w:p w:rsidR="00771AE1" w:rsidRPr="00316B0A" w:rsidRDefault="00771AE1" w:rsidP="00316B0A">
      <w:pPr>
        <w:spacing w:after="0" w:line="360" w:lineRule="auto"/>
        <w:ind w:firstLine="709"/>
        <w:contextualSpacing/>
        <w:jc w:val="both"/>
        <w:rPr>
          <w:rFonts w:ascii="Times New Roman" w:hAnsi="Times New Roman"/>
          <w:sz w:val="24"/>
          <w:szCs w:val="24"/>
        </w:rPr>
      </w:pPr>
    </w:p>
    <w:p w:rsidR="00771AE1" w:rsidRPr="00316B0A" w:rsidRDefault="00771AE1" w:rsidP="00316B0A">
      <w:pPr>
        <w:spacing w:after="0" w:line="360" w:lineRule="auto"/>
        <w:ind w:firstLine="709"/>
        <w:contextualSpacing/>
        <w:jc w:val="both"/>
        <w:rPr>
          <w:rFonts w:ascii="Times New Roman" w:hAnsi="Times New Roman"/>
          <w:b/>
          <w:sz w:val="24"/>
          <w:szCs w:val="24"/>
        </w:rPr>
      </w:pPr>
      <w:r w:rsidRPr="00316B0A">
        <w:rPr>
          <w:rFonts w:ascii="Times New Roman" w:hAnsi="Times New Roman"/>
          <w:b/>
          <w:sz w:val="24"/>
          <w:szCs w:val="24"/>
        </w:rPr>
        <w:t>Спрос на услуги системы по сбору, вывозу и утилизации ТБО</w:t>
      </w:r>
    </w:p>
    <w:p w:rsidR="00771AE1" w:rsidRPr="00316B0A" w:rsidRDefault="00771AE1"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Генеральным планом Оверятского городского поселения предусмотрены прогнозные показатели по накоплению твердых бытовых отходов к 2019 и 2029 гг., которые представлены в таблице </w:t>
      </w:r>
      <w:r w:rsidR="00316B0A">
        <w:rPr>
          <w:rFonts w:ascii="Times New Roman" w:hAnsi="Times New Roman"/>
          <w:sz w:val="24"/>
          <w:szCs w:val="24"/>
        </w:rPr>
        <w:t>2.6</w:t>
      </w:r>
    </w:p>
    <w:p w:rsidR="00771AE1" w:rsidRPr="00316B0A" w:rsidRDefault="00771AE1" w:rsidP="00316B0A">
      <w:pPr>
        <w:pStyle w:val="13"/>
        <w:spacing w:line="360" w:lineRule="auto"/>
        <w:ind w:right="227" w:firstLine="709"/>
        <w:jc w:val="right"/>
        <w:rPr>
          <w:rFonts w:ascii="Times New Roman" w:hAnsi="Times New Roman" w:cs="Times New Roman"/>
        </w:rPr>
      </w:pPr>
      <w:r w:rsidRPr="00316B0A">
        <w:rPr>
          <w:rFonts w:ascii="Times New Roman" w:hAnsi="Times New Roman" w:cs="Times New Roman"/>
        </w:rPr>
        <w:t xml:space="preserve">Таблица </w:t>
      </w:r>
      <w:r w:rsidR="00316B0A">
        <w:rPr>
          <w:rFonts w:ascii="Times New Roman" w:hAnsi="Times New Roman" w:cs="Times New Roman"/>
        </w:rPr>
        <w:t>2.6</w:t>
      </w:r>
    </w:p>
    <w:p w:rsidR="00771AE1" w:rsidRPr="00316B0A" w:rsidRDefault="00771AE1" w:rsidP="00316B0A">
      <w:pPr>
        <w:pStyle w:val="13"/>
        <w:spacing w:line="360" w:lineRule="auto"/>
        <w:ind w:right="227" w:firstLine="709"/>
        <w:rPr>
          <w:rFonts w:ascii="Times New Roman" w:hAnsi="Times New Roman" w:cs="Times New Roman"/>
        </w:rPr>
      </w:pPr>
      <w:r w:rsidRPr="00316B0A">
        <w:rPr>
          <w:rFonts w:ascii="Times New Roman" w:hAnsi="Times New Roman" w:cs="Times New Roman"/>
        </w:rPr>
        <w:t xml:space="preserve"> Прогноз накопления ТБО от населения и объектов инфраструктуры</w:t>
      </w:r>
      <w:r w:rsidR="00482A4D" w:rsidRPr="00316B0A">
        <w:rPr>
          <w:rStyle w:val="af2"/>
          <w:rFonts w:ascii="Times New Roman" w:hAnsi="Times New Roman" w:cs="Times New Roman"/>
        </w:rPr>
        <w:footnoteReference w:id="1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166"/>
        <w:gridCol w:w="3167"/>
      </w:tblGrid>
      <w:tr w:rsidR="00771AE1" w:rsidRPr="00316B0A" w:rsidTr="00B91AD8">
        <w:trPr>
          <w:jc w:val="center"/>
        </w:trPr>
        <w:tc>
          <w:tcPr>
            <w:tcW w:w="3238"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bCs/>
              </w:rPr>
            </w:pPr>
          </w:p>
        </w:tc>
        <w:tc>
          <w:tcPr>
            <w:tcW w:w="3166"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bCs/>
              </w:rPr>
            </w:pPr>
            <w:r w:rsidRPr="00316B0A">
              <w:rPr>
                <w:rFonts w:ascii="Times New Roman" w:hAnsi="Times New Roman" w:cs="Times New Roman"/>
                <w:bCs/>
              </w:rPr>
              <w:t>2019 г.</w:t>
            </w:r>
          </w:p>
        </w:tc>
        <w:tc>
          <w:tcPr>
            <w:tcW w:w="3167"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bCs/>
              </w:rPr>
            </w:pPr>
            <w:r w:rsidRPr="00316B0A">
              <w:rPr>
                <w:rFonts w:ascii="Times New Roman" w:hAnsi="Times New Roman" w:cs="Times New Roman"/>
                <w:bCs/>
              </w:rPr>
              <w:t>2029 г.</w:t>
            </w:r>
          </w:p>
        </w:tc>
      </w:tr>
      <w:tr w:rsidR="00771AE1" w:rsidRPr="00316B0A" w:rsidTr="00B91AD8">
        <w:trPr>
          <w:jc w:val="center"/>
        </w:trPr>
        <w:tc>
          <w:tcPr>
            <w:tcW w:w="3238"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bCs/>
              </w:rPr>
            </w:pPr>
            <w:r w:rsidRPr="00316B0A">
              <w:rPr>
                <w:rFonts w:ascii="Times New Roman" w:hAnsi="Times New Roman" w:cs="Times New Roman"/>
                <w:bCs/>
              </w:rPr>
              <w:t>Численность населения в благоустроенном жилом фонде (тыс. чел.)</w:t>
            </w:r>
          </w:p>
        </w:tc>
        <w:tc>
          <w:tcPr>
            <w:tcW w:w="3166"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rPr>
            </w:pPr>
            <w:r w:rsidRPr="00316B0A">
              <w:rPr>
                <w:rFonts w:ascii="Times New Roman" w:hAnsi="Times New Roman" w:cs="Times New Roman"/>
              </w:rPr>
              <w:t>8,5</w:t>
            </w:r>
          </w:p>
        </w:tc>
        <w:tc>
          <w:tcPr>
            <w:tcW w:w="3167"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rPr>
            </w:pPr>
            <w:r w:rsidRPr="00316B0A">
              <w:rPr>
                <w:rFonts w:ascii="Times New Roman" w:hAnsi="Times New Roman" w:cs="Times New Roman"/>
              </w:rPr>
              <w:t>8,6</w:t>
            </w:r>
          </w:p>
        </w:tc>
      </w:tr>
      <w:tr w:rsidR="00771AE1" w:rsidRPr="00316B0A" w:rsidTr="00B91AD8">
        <w:trPr>
          <w:jc w:val="center"/>
        </w:trPr>
        <w:tc>
          <w:tcPr>
            <w:tcW w:w="3238"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bCs/>
              </w:rPr>
            </w:pPr>
            <w:r w:rsidRPr="00316B0A">
              <w:rPr>
                <w:rFonts w:ascii="Times New Roman" w:hAnsi="Times New Roman" w:cs="Times New Roman"/>
                <w:bCs/>
              </w:rPr>
              <w:t>Численность населения в неблагоустроенном жилом фонде (тыс. чел.)</w:t>
            </w:r>
          </w:p>
        </w:tc>
        <w:tc>
          <w:tcPr>
            <w:tcW w:w="3166"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rPr>
            </w:pPr>
            <w:r w:rsidRPr="00316B0A">
              <w:rPr>
                <w:rFonts w:ascii="Times New Roman" w:hAnsi="Times New Roman" w:cs="Times New Roman"/>
              </w:rPr>
              <w:t>0,9</w:t>
            </w:r>
          </w:p>
        </w:tc>
        <w:tc>
          <w:tcPr>
            <w:tcW w:w="3167"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rPr>
            </w:pPr>
            <w:r w:rsidRPr="00316B0A">
              <w:rPr>
                <w:rFonts w:ascii="Times New Roman" w:hAnsi="Times New Roman" w:cs="Times New Roman"/>
              </w:rPr>
              <w:t>0,9</w:t>
            </w:r>
          </w:p>
        </w:tc>
      </w:tr>
      <w:tr w:rsidR="00771AE1" w:rsidRPr="00316B0A" w:rsidTr="00B91AD8">
        <w:trPr>
          <w:jc w:val="center"/>
        </w:trPr>
        <w:tc>
          <w:tcPr>
            <w:tcW w:w="3238"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bCs/>
              </w:rPr>
            </w:pPr>
            <w:r w:rsidRPr="00316B0A">
              <w:rPr>
                <w:rFonts w:ascii="Times New Roman" w:hAnsi="Times New Roman" w:cs="Times New Roman"/>
                <w:bCs/>
              </w:rPr>
              <w:t>Нормативное количество ТБО (тыс. м</w:t>
            </w:r>
            <w:r w:rsidRPr="00316B0A">
              <w:rPr>
                <w:rFonts w:ascii="Times New Roman" w:hAnsi="Times New Roman" w:cs="Times New Roman"/>
                <w:bCs/>
                <w:vertAlign w:val="superscript"/>
              </w:rPr>
              <w:t>3</w:t>
            </w:r>
            <w:r w:rsidRPr="00316B0A">
              <w:rPr>
                <w:rFonts w:ascii="Times New Roman" w:hAnsi="Times New Roman" w:cs="Times New Roman"/>
                <w:bCs/>
              </w:rPr>
              <w:t>)</w:t>
            </w:r>
          </w:p>
        </w:tc>
        <w:tc>
          <w:tcPr>
            <w:tcW w:w="3166"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rPr>
            </w:pPr>
            <w:r w:rsidRPr="00316B0A">
              <w:rPr>
                <w:rFonts w:ascii="Times New Roman" w:hAnsi="Times New Roman" w:cs="Times New Roman"/>
              </w:rPr>
              <w:t>13,9</w:t>
            </w:r>
          </w:p>
        </w:tc>
        <w:tc>
          <w:tcPr>
            <w:tcW w:w="3167"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rPr>
            </w:pPr>
            <w:r w:rsidRPr="00316B0A">
              <w:rPr>
                <w:rFonts w:ascii="Times New Roman" w:hAnsi="Times New Roman" w:cs="Times New Roman"/>
              </w:rPr>
              <w:t>14</w:t>
            </w:r>
          </w:p>
        </w:tc>
      </w:tr>
      <w:tr w:rsidR="00771AE1" w:rsidRPr="00316B0A" w:rsidTr="00B91AD8">
        <w:trPr>
          <w:jc w:val="center"/>
        </w:trPr>
        <w:tc>
          <w:tcPr>
            <w:tcW w:w="3238"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bCs/>
              </w:rPr>
            </w:pPr>
            <w:r w:rsidRPr="00316B0A">
              <w:rPr>
                <w:rFonts w:ascii="Times New Roman" w:hAnsi="Times New Roman" w:cs="Times New Roman"/>
                <w:bCs/>
              </w:rPr>
              <w:t>Прогнозируемое количество ТБО от инфраструктуры</w:t>
            </w:r>
          </w:p>
        </w:tc>
        <w:tc>
          <w:tcPr>
            <w:tcW w:w="3166"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rPr>
            </w:pPr>
            <w:r w:rsidRPr="00316B0A">
              <w:rPr>
                <w:rFonts w:ascii="Times New Roman" w:hAnsi="Times New Roman" w:cs="Times New Roman"/>
              </w:rPr>
              <w:t>4,9</w:t>
            </w:r>
          </w:p>
        </w:tc>
        <w:tc>
          <w:tcPr>
            <w:tcW w:w="3167" w:type="dxa"/>
            <w:shd w:val="clear" w:color="auto" w:fill="auto"/>
            <w:vAlign w:val="center"/>
          </w:tcPr>
          <w:p w:rsidR="00771AE1" w:rsidRPr="00316B0A" w:rsidRDefault="00771AE1" w:rsidP="00316B0A">
            <w:pPr>
              <w:pStyle w:val="13"/>
              <w:ind w:right="227"/>
              <w:contextualSpacing/>
              <w:jc w:val="center"/>
              <w:rPr>
                <w:rFonts w:ascii="Times New Roman" w:hAnsi="Times New Roman" w:cs="Times New Roman"/>
              </w:rPr>
            </w:pPr>
            <w:r w:rsidRPr="00316B0A">
              <w:rPr>
                <w:rFonts w:ascii="Times New Roman" w:hAnsi="Times New Roman" w:cs="Times New Roman"/>
              </w:rPr>
              <w:t>4,9</w:t>
            </w:r>
          </w:p>
        </w:tc>
      </w:tr>
    </w:tbl>
    <w:p w:rsidR="00BA12E5" w:rsidRPr="00316B0A" w:rsidRDefault="00BA12E5" w:rsidP="00316B0A">
      <w:pPr>
        <w:pStyle w:val="1"/>
        <w:shd w:val="clear" w:color="auto" w:fill="auto"/>
      </w:pPr>
      <w:r w:rsidRPr="00316B0A">
        <w:br w:type="page"/>
      </w:r>
      <w:bookmarkStart w:id="7" w:name="_Toc369163505"/>
      <w:r w:rsidR="00903423" w:rsidRPr="00316B0A">
        <w:lastRenderedPageBreak/>
        <w:t xml:space="preserve">3. </w:t>
      </w:r>
      <w:r w:rsidRPr="00316B0A">
        <w:t>Целевые показатели развития коммунальной инфраструктуры</w:t>
      </w:r>
      <w:bookmarkEnd w:id="7"/>
    </w:p>
    <w:p w:rsidR="00D4508D" w:rsidRPr="00316B0A" w:rsidRDefault="00D4508D" w:rsidP="00316B0A">
      <w:pPr>
        <w:ind w:firstLine="360"/>
        <w:rPr>
          <w:rFonts w:ascii="Times New Roman" w:hAnsi="Times New Roman"/>
          <w:b/>
          <w:bCs/>
          <w:color w:val="000000"/>
          <w:sz w:val="28"/>
          <w:szCs w:val="28"/>
        </w:rPr>
      </w:pPr>
      <w:r w:rsidRPr="00316B0A">
        <w:rPr>
          <w:rFonts w:ascii="Times New Roman" w:hAnsi="Times New Roman"/>
          <w:b/>
          <w:sz w:val="24"/>
          <w:szCs w:val="24"/>
        </w:rPr>
        <w:t xml:space="preserve">Система теплоснабжения </w:t>
      </w:r>
    </w:p>
    <w:p w:rsidR="00606CBD" w:rsidRPr="00316B0A" w:rsidRDefault="00606CBD" w:rsidP="00316B0A">
      <w:pPr>
        <w:ind w:firstLine="360"/>
        <w:rPr>
          <w:rFonts w:ascii="Times New Roman" w:hAnsi="Times New Roman"/>
          <w:sz w:val="24"/>
          <w:szCs w:val="24"/>
        </w:rPr>
      </w:pPr>
      <w:r w:rsidRPr="00316B0A">
        <w:rPr>
          <w:rFonts w:ascii="Times New Roman" w:hAnsi="Times New Roman"/>
          <w:sz w:val="24"/>
          <w:szCs w:val="24"/>
        </w:rPr>
        <w:t>К количественным показателям развития системы теплоснабжения относятся:</w:t>
      </w:r>
    </w:p>
    <w:p w:rsidR="00606CBD" w:rsidRPr="00316B0A" w:rsidRDefault="00606CBD"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 xml:space="preserve">- критерии </w:t>
      </w:r>
      <w:r w:rsidR="009D4634" w:rsidRPr="00316B0A">
        <w:rPr>
          <w:rFonts w:ascii="Times New Roman" w:hAnsi="Times New Roman"/>
          <w:sz w:val="24"/>
          <w:szCs w:val="24"/>
        </w:rPr>
        <w:t>доступности</w:t>
      </w:r>
      <w:r w:rsidRPr="00316B0A">
        <w:rPr>
          <w:rFonts w:ascii="Times New Roman" w:hAnsi="Times New Roman"/>
          <w:sz w:val="24"/>
          <w:szCs w:val="24"/>
        </w:rPr>
        <w:t xml:space="preserve">  для населения</w:t>
      </w:r>
    </w:p>
    <w:p w:rsidR="00606CBD" w:rsidRPr="00316B0A" w:rsidRDefault="00606CBD"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В 2009 году обеспеченность отоплением жилого фонда составляла 32% или 42,553 тыс. кв. м., горячим водоснабжением – также 32%. Планируется 100% обеспечение жилого фонда.</w:t>
      </w:r>
    </w:p>
    <w:p w:rsidR="00606CBD" w:rsidRPr="00316B0A" w:rsidRDefault="00606CBD"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 спрос на услуги теплоснабжения (табл. 3.1)</w:t>
      </w:r>
    </w:p>
    <w:p w:rsidR="00606CBD" w:rsidRPr="00316B0A" w:rsidRDefault="00606CBD" w:rsidP="00316B0A">
      <w:pPr>
        <w:spacing w:after="0" w:line="360" w:lineRule="auto"/>
        <w:ind w:firstLine="437"/>
        <w:jc w:val="both"/>
        <w:rPr>
          <w:rFonts w:ascii="Times New Roman" w:hAnsi="Times New Roman"/>
          <w:sz w:val="24"/>
          <w:szCs w:val="24"/>
        </w:rPr>
      </w:pPr>
      <w:r w:rsidRPr="00316B0A">
        <w:rPr>
          <w:rFonts w:ascii="Times New Roman" w:hAnsi="Times New Roman"/>
          <w:sz w:val="24"/>
          <w:szCs w:val="24"/>
        </w:rPr>
        <w:t>В  201</w:t>
      </w:r>
      <w:r w:rsidR="001F2ABE" w:rsidRPr="00316B0A">
        <w:rPr>
          <w:rFonts w:ascii="Times New Roman" w:hAnsi="Times New Roman"/>
          <w:sz w:val="24"/>
          <w:szCs w:val="24"/>
        </w:rPr>
        <w:t>2</w:t>
      </w:r>
      <w:r w:rsidRPr="00316B0A">
        <w:rPr>
          <w:rFonts w:ascii="Times New Roman" w:hAnsi="Times New Roman"/>
          <w:sz w:val="24"/>
          <w:szCs w:val="24"/>
        </w:rPr>
        <w:t xml:space="preserve"> году  годовое потребление населением и организациями Оверятского  городского поселения составило </w:t>
      </w:r>
      <w:r w:rsidR="00143E66" w:rsidRPr="00316B0A">
        <w:rPr>
          <w:rFonts w:ascii="Times New Roman" w:hAnsi="Times New Roman"/>
          <w:sz w:val="24"/>
          <w:szCs w:val="24"/>
        </w:rPr>
        <w:t>45034,2</w:t>
      </w:r>
      <w:r w:rsidR="001F2ABE" w:rsidRPr="00316B0A">
        <w:rPr>
          <w:rFonts w:ascii="Times New Roman" w:hAnsi="Times New Roman"/>
          <w:sz w:val="24"/>
          <w:szCs w:val="24"/>
        </w:rPr>
        <w:t xml:space="preserve"> </w:t>
      </w:r>
      <w:r w:rsidRPr="00316B0A">
        <w:rPr>
          <w:rFonts w:ascii="Times New Roman" w:hAnsi="Times New Roman"/>
          <w:sz w:val="24"/>
          <w:szCs w:val="24"/>
        </w:rPr>
        <w:t xml:space="preserve">Гкал. Данный объем предполагает потребление теплоэнергии всеми участниками – населением Оверятского городского поселения, муниципальных учреждений, а также предприятий и организаций. </w:t>
      </w:r>
    </w:p>
    <w:p w:rsidR="00606CBD" w:rsidRPr="00316B0A" w:rsidRDefault="00606CBD" w:rsidP="00316B0A">
      <w:pPr>
        <w:spacing w:after="0" w:line="360" w:lineRule="auto"/>
        <w:ind w:firstLine="437"/>
        <w:jc w:val="right"/>
        <w:rPr>
          <w:rFonts w:ascii="Times New Roman" w:hAnsi="Times New Roman"/>
          <w:sz w:val="24"/>
          <w:szCs w:val="24"/>
        </w:rPr>
      </w:pPr>
      <w:r w:rsidRPr="00316B0A">
        <w:rPr>
          <w:rFonts w:ascii="Times New Roman" w:hAnsi="Times New Roman"/>
          <w:sz w:val="24"/>
          <w:szCs w:val="24"/>
        </w:rPr>
        <w:t>Таблица 3.1</w:t>
      </w:r>
    </w:p>
    <w:p w:rsidR="00606CBD" w:rsidRPr="00316B0A" w:rsidRDefault="00606CBD" w:rsidP="00316B0A">
      <w:pPr>
        <w:spacing w:after="0" w:line="360" w:lineRule="auto"/>
        <w:ind w:firstLine="709"/>
        <w:contextualSpacing/>
        <w:jc w:val="center"/>
        <w:rPr>
          <w:rFonts w:ascii="Times New Roman" w:hAnsi="Times New Roman"/>
          <w:sz w:val="24"/>
          <w:szCs w:val="24"/>
        </w:rPr>
      </w:pPr>
      <w:r w:rsidRPr="00316B0A">
        <w:rPr>
          <w:rFonts w:ascii="Times New Roman" w:hAnsi="Times New Roman"/>
          <w:sz w:val="24"/>
          <w:szCs w:val="24"/>
        </w:rPr>
        <w:t>Прогноз фактической поставки тепловой энергии потребителям Оверятского городского поселения до 2025 года</w:t>
      </w:r>
    </w:p>
    <w:tbl>
      <w:tblPr>
        <w:tblW w:w="9587" w:type="dxa"/>
        <w:tblLook w:val="04A0" w:firstRow="1" w:lastRow="0" w:firstColumn="1" w:lastColumn="0" w:noHBand="0" w:noVBand="1"/>
      </w:tblPr>
      <w:tblGrid>
        <w:gridCol w:w="2651"/>
        <w:gridCol w:w="996"/>
        <w:gridCol w:w="996"/>
        <w:gridCol w:w="996"/>
        <w:gridCol w:w="996"/>
        <w:gridCol w:w="960"/>
        <w:gridCol w:w="996"/>
        <w:gridCol w:w="996"/>
      </w:tblGrid>
      <w:tr w:rsidR="003D2E93" w:rsidRPr="00316B0A" w:rsidTr="003D2E93">
        <w:trPr>
          <w:trHeight w:val="330"/>
        </w:trPr>
        <w:tc>
          <w:tcPr>
            <w:tcW w:w="2651"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Показатели</w:t>
            </w:r>
          </w:p>
        </w:tc>
        <w:tc>
          <w:tcPr>
            <w:tcW w:w="996" w:type="dxa"/>
            <w:tcBorders>
              <w:top w:val="single" w:sz="8" w:space="0" w:color="auto"/>
              <w:left w:val="nil"/>
              <w:bottom w:val="nil"/>
              <w:right w:val="single" w:sz="4"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2013</w:t>
            </w:r>
          </w:p>
        </w:tc>
        <w:tc>
          <w:tcPr>
            <w:tcW w:w="996" w:type="dxa"/>
            <w:tcBorders>
              <w:top w:val="single" w:sz="8" w:space="0" w:color="auto"/>
              <w:left w:val="single" w:sz="4" w:space="0" w:color="auto"/>
              <w:bottom w:val="nil"/>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2014</w:t>
            </w:r>
          </w:p>
        </w:tc>
        <w:tc>
          <w:tcPr>
            <w:tcW w:w="996" w:type="dxa"/>
            <w:tcBorders>
              <w:top w:val="single" w:sz="8" w:space="0" w:color="auto"/>
              <w:left w:val="nil"/>
              <w:bottom w:val="nil"/>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2015</w:t>
            </w:r>
          </w:p>
        </w:tc>
        <w:tc>
          <w:tcPr>
            <w:tcW w:w="960" w:type="dxa"/>
            <w:tcBorders>
              <w:top w:val="single" w:sz="8" w:space="0" w:color="auto"/>
              <w:left w:val="nil"/>
              <w:bottom w:val="nil"/>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2016</w:t>
            </w:r>
          </w:p>
        </w:tc>
        <w:tc>
          <w:tcPr>
            <w:tcW w:w="996" w:type="dxa"/>
            <w:tcBorders>
              <w:top w:val="single" w:sz="8" w:space="0" w:color="auto"/>
              <w:left w:val="nil"/>
              <w:bottom w:val="nil"/>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2017</w:t>
            </w:r>
          </w:p>
        </w:tc>
        <w:tc>
          <w:tcPr>
            <w:tcW w:w="996" w:type="dxa"/>
            <w:tcBorders>
              <w:top w:val="single" w:sz="8" w:space="0" w:color="auto"/>
              <w:left w:val="nil"/>
              <w:bottom w:val="nil"/>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2018</w:t>
            </w:r>
          </w:p>
        </w:tc>
      </w:tr>
      <w:tr w:rsidR="00143E66" w:rsidRPr="00316B0A" w:rsidTr="00143E66">
        <w:trPr>
          <w:trHeight w:val="645"/>
        </w:trPr>
        <w:tc>
          <w:tcPr>
            <w:tcW w:w="2651" w:type="dxa"/>
            <w:tcBorders>
              <w:top w:val="nil"/>
              <w:left w:val="single" w:sz="8" w:space="0" w:color="auto"/>
              <w:bottom w:val="single" w:sz="8" w:space="0" w:color="auto"/>
              <w:right w:val="single" w:sz="8" w:space="0" w:color="auto"/>
            </w:tcBorders>
            <w:shd w:val="clear" w:color="000000" w:fill="FFFFFF"/>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Фактическая поставка потребителям, тыс. Гкал</w:t>
            </w:r>
          </w:p>
        </w:tc>
        <w:tc>
          <w:tcPr>
            <w:tcW w:w="996" w:type="dxa"/>
            <w:tcBorders>
              <w:top w:val="single" w:sz="8" w:space="0" w:color="auto"/>
              <w:left w:val="nil"/>
              <w:bottom w:val="single" w:sz="8"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45034,2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46475</w:t>
            </w:r>
          </w:p>
        </w:tc>
        <w:tc>
          <w:tcPr>
            <w:tcW w:w="99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47451</w:t>
            </w: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48869</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50341</w:t>
            </w: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51514</w:t>
            </w: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52817</w:t>
            </w:r>
          </w:p>
        </w:tc>
      </w:tr>
      <w:tr w:rsidR="003D2E93" w:rsidRPr="00316B0A" w:rsidTr="00143E66">
        <w:trPr>
          <w:trHeight w:val="330"/>
        </w:trPr>
        <w:tc>
          <w:tcPr>
            <w:tcW w:w="2651" w:type="dxa"/>
            <w:tcBorders>
              <w:top w:val="nil"/>
              <w:left w:val="single" w:sz="8" w:space="0" w:color="auto"/>
              <w:bottom w:val="single" w:sz="8" w:space="0" w:color="auto"/>
              <w:right w:val="single" w:sz="8" w:space="0" w:color="auto"/>
            </w:tcBorders>
            <w:shd w:val="clear" w:color="000000" w:fill="FFFFFF"/>
            <w:vAlign w:val="bottom"/>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Темп прироста, %</w:t>
            </w:r>
          </w:p>
        </w:tc>
        <w:tc>
          <w:tcPr>
            <w:tcW w:w="996" w:type="dxa"/>
            <w:tcBorders>
              <w:top w:val="nil"/>
              <w:left w:val="nil"/>
              <w:bottom w:val="single" w:sz="8" w:space="0" w:color="auto"/>
              <w:right w:val="single" w:sz="4"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3,2</w:t>
            </w:r>
          </w:p>
        </w:tc>
        <w:tc>
          <w:tcPr>
            <w:tcW w:w="996" w:type="dxa"/>
            <w:tcBorders>
              <w:top w:val="nil"/>
              <w:left w:val="single" w:sz="4" w:space="0" w:color="auto"/>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w:t>
            </w:r>
          </w:p>
        </w:tc>
        <w:tc>
          <w:tcPr>
            <w:tcW w:w="960"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2,33</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2,53</w:t>
            </w:r>
          </w:p>
        </w:tc>
      </w:tr>
      <w:tr w:rsidR="003D2E93" w:rsidRPr="00316B0A" w:rsidTr="00143E66">
        <w:trPr>
          <w:trHeight w:val="315"/>
        </w:trPr>
        <w:tc>
          <w:tcPr>
            <w:tcW w:w="958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3D2E93" w:rsidRPr="00316B0A" w:rsidRDefault="003D2E93" w:rsidP="00316B0A">
            <w:pPr>
              <w:spacing w:after="0" w:line="240" w:lineRule="auto"/>
              <w:jc w:val="center"/>
              <w:rPr>
                <w:rFonts w:ascii="Times New Roman" w:hAnsi="Times New Roman"/>
                <w:color w:val="000000"/>
                <w:sz w:val="24"/>
                <w:szCs w:val="24"/>
              </w:rPr>
            </w:pPr>
          </w:p>
        </w:tc>
      </w:tr>
      <w:tr w:rsidR="003D2E93" w:rsidRPr="00316B0A" w:rsidTr="00143E66">
        <w:trPr>
          <w:trHeight w:val="330"/>
        </w:trPr>
        <w:tc>
          <w:tcPr>
            <w:tcW w:w="2651" w:type="dxa"/>
            <w:tcBorders>
              <w:top w:val="nil"/>
              <w:left w:val="single" w:sz="8" w:space="0" w:color="auto"/>
              <w:bottom w:val="single" w:sz="8" w:space="0" w:color="auto"/>
              <w:right w:val="single" w:sz="8" w:space="0" w:color="auto"/>
            </w:tcBorders>
            <w:shd w:val="clear" w:color="000000" w:fill="FFFFFF"/>
            <w:vAlign w:val="bottom"/>
            <w:hideMark/>
          </w:tcPr>
          <w:p w:rsidR="003D2E93" w:rsidRPr="00316B0A" w:rsidRDefault="003D2E93" w:rsidP="00316B0A">
            <w:pPr>
              <w:spacing w:after="0" w:line="240" w:lineRule="auto"/>
              <w:rPr>
                <w:color w:val="000000"/>
              </w:rPr>
            </w:pPr>
            <w:r w:rsidRPr="00316B0A">
              <w:rPr>
                <w:color w:val="000000"/>
              </w:rPr>
              <w:t> </w:t>
            </w:r>
          </w:p>
        </w:tc>
        <w:tc>
          <w:tcPr>
            <w:tcW w:w="996" w:type="dxa"/>
            <w:tcBorders>
              <w:top w:val="nil"/>
              <w:left w:val="nil"/>
              <w:bottom w:val="single" w:sz="8" w:space="0" w:color="auto"/>
              <w:right w:val="single" w:sz="4"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2019</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2020</w:t>
            </w:r>
          </w:p>
        </w:tc>
        <w:tc>
          <w:tcPr>
            <w:tcW w:w="996" w:type="dxa"/>
            <w:tcBorders>
              <w:top w:val="nil"/>
              <w:left w:val="single" w:sz="4" w:space="0" w:color="auto"/>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2021</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2022</w:t>
            </w:r>
          </w:p>
        </w:tc>
        <w:tc>
          <w:tcPr>
            <w:tcW w:w="960"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2023</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2024</w:t>
            </w:r>
          </w:p>
        </w:tc>
        <w:tc>
          <w:tcPr>
            <w:tcW w:w="996" w:type="dxa"/>
            <w:tcBorders>
              <w:top w:val="nil"/>
              <w:left w:val="nil"/>
              <w:bottom w:val="single" w:sz="8" w:space="0" w:color="auto"/>
              <w:right w:val="single" w:sz="8" w:space="0" w:color="auto"/>
            </w:tcBorders>
            <w:shd w:val="clear" w:color="000000" w:fill="FFFFFF"/>
            <w:noWrap/>
            <w:vAlign w:val="center"/>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2025</w:t>
            </w:r>
          </w:p>
        </w:tc>
      </w:tr>
      <w:tr w:rsidR="00143E66" w:rsidRPr="00316B0A" w:rsidTr="00143E66">
        <w:trPr>
          <w:trHeight w:val="645"/>
        </w:trPr>
        <w:tc>
          <w:tcPr>
            <w:tcW w:w="2651" w:type="dxa"/>
            <w:tcBorders>
              <w:top w:val="nil"/>
              <w:left w:val="single" w:sz="8" w:space="0" w:color="auto"/>
              <w:bottom w:val="single" w:sz="8" w:space="0" w:color="auto"/>
              <w:right w:val="single" w:sz="8" w:space="0" w:color="auto"/>
            </w:tcBorders>
            <w:shd w:val="clear" w:color="000000" w:fill="FFFFFF"/>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Фактическая поставка потребителям, тыс. Гкал</w:t>
            </w:r>
          </w:p>
        </w:tc>
        <w:tc>
          <w:tcPr>
            <w:tcW w:w="996" w:type="dxa"/>
            <w:tcBorders>
              <w:top w:val="nil"/>
              <w:left w:val="nil"/>
              <w:bottom w:val="single" w:sz="8"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54048</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55313</w:t>
            </w:r>
          </w:p>
        </w:tc>
        <w:tc>
          <w:tcPr>
            <w:tcW w:w="996" w:type="dxa"/>
            <w:tcBorders>
              <w:top w:val="nil"/>
              <w:left w:val="single" w:sz="4" w:space="0" w:color="auto"/>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56608</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57824</w:t>
            </w:r>
          </w:p>
        </w:tc>
        <w:tc>
          <w:tcPr>
            <w:tcW w:w="960"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59068</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60338</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61574</w:t>
            </w:r>
          </w:p>
        </w:tc>
      </w:tr>
      <w:tr w:rsidR="003D2E93" w:rsidRPr="00316B0A" w:rsidTr="003D2E93">
        <w:trPr>
          <w:trHeight w:val="330"/>
        </w:trPr>
        <w:tc>
          <w:tcPr>
            <w:tcW w:w="2651" w:type="dxa"/>
            <w:tcBorders>
              <w:top w:val="nil"/>
              <w:left w:val="single" w:sz="8" w:space="0" w:color="auto"/>
              <w:bottom w:val="single" w:sz="8" w:space="0" w:color="auto"/>
              <w:right w:val="single" w:sz="8" w:space="0" w:color="auto"/>
            </w:tcBorders>
            <w:shd w:val="clear" w:color="000000" w:fill="FFFFFF"/>
            <w:vAlign w:val="bottom"/>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Темп прироста, %</w:t>
            </w:r>
          </w:p>
        </w:tc>
        <w:tc>
          <w:tcPr>
            <w:tcW w:w="996" w:type="dxa"/>
            <w:tcBorders>
              <w:top w:val="nil"/>
              <w:left w:val="nil"/>
              <w:bottom w:val="single" w:sz="8" w:space="0" w:color="auto"/>
              <w:right w:val="single" w:sz="4"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2,33</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2,34</w:t>
            </w:r>
          </w:p>
        </w:tc>
        <w:tc>
          <w:tcPr>
            <w:tcW w:w="996" w:type="dxa"/>
            <w:tcBorders>
              <w:top w:val="nil"/>
              <w:left w:val="single" w:sz="4" w:space="0" w:color="auto"/>
              <w:bottom w:val="single" w:sz="8" w:space="0" w:color="auto"/>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2,34</w:t>
            </w:r>
          </w:p>
        </w:tc>
        <w:tc>
          <w:tcPr>
            <w:tcW w:w="996" w:type="dxa"/>
            <w:tcBorders>
              <w:top w:val="nil"/>
              <w:left w:val="nil"/>
              <w:bottom w:val="single" w:sz="8" w:space="0" w:color="auto"/>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2,15</w:t>
            </w:r>
          </w:p>
        </w:tc>
        <w:tc>
          <w:tcPr>
            <w:tcW w:w="960" w:type="dxa"/>
            <w:tcBorders>
              <w:top w:val="nil"/>
              <w:left w:val="nil"/>
              <w:bottom w:val="single" w:sz="8" w:space="0" w:color="auto"/>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2,15</w:t>
            </w:r>
          </w:p>
        </w:tc>
        <w:tc>
          <w:tcPr>
            <w:tcW w:w="996" w:type="dxa"/>
            <w:tcBorders>
              <w:top w:val="nil"/>
              <w:left w:val="nil"/>
              <w:bottom w:val="single" w:sz="8" w:space="0" w:color="auto"/>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2,15</w:t>
            </w:r>
          </w:p>
        </w:tc>
        <w:tc>
          <w:tcPr>
            <w:tcW w:w="996" w:type="dxa"/>
            <w:tcBorders>
              <w:top w:val="nil"/>
              <w:left w:val="nil"/>
              <w:bottom w:val="single" w:sz="8" w:space="0" w:color="auto"/>
              <w:right w:val="single" w:sz="8" w:space="0" w:color="auto"/>
            </w:tcBorders>
            <w:shd w:val="clear" w:color="000000" w:fill="FFFFFF"/>
            <w:noWrap/>
            <w:vAlign w:val="bottom"/>
            <w:hideMark/>
          </w:tcPr>
          <w:p w:rsidR="003D2E93" w:rsidRPr="00316B0A" w:rsidRDefault="003D2E93"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2,05</w:t>
            </w:r>
          </w:p>
        </w:tc>
      </w:tr>
    </w:tbl>
    <w:p w:rsidR="003D2E93" w:rsidRPr="00316B0A" w:rsidRDefault="003D2E93" w:rsidP="00316B0A">
      <w:pPr>
        <w:spacing w:after="0" w:line="360" w:lineRule="auto"/>
        <w:ind w:firstLine="709"/>
        <w:contextualSpacing/>
        <w:jc w:val="center"/>
        <w:rPr>
          <w:rFonts w:ascii="Times New Roman" w:hAnsi="Times New Roman"/>
          <w:sz w:val="24"/>
          <w:szCs w:val="24"/>
        </w:rPr>
      </w:pPr>
    </w:p>
    <w:p w:rsidR="00606CBD" w:rsidRPr="00316B0A" w:rsidRDefault="00606CBD"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 степень охвата потребителей приборами учета услуг теплоснабжения</w:t>
      </w:r>
    </w:p>
    <w:p w:rsidR="00606CBD" w:rsidRPr="00316B0A" w:rsidRDefault="004D53AD" w:rsidP="00316B0A">
      <w:pPr>
        <w:spacing w:after="0" w:line="360" w:lineRule="auto"/>
        <w:ind w:firstLine="851"/>
        <w:contextualSpacing/>
        <w:jc w:val="both"/>
        <w:rPr>
          <w:rFonts w:ascii="Times New Roman" w:hAnsi="Times New Roman"/>
        </w:rPr>
      </w:pPr>
      <w:r w:rsidRPr="00316B0A">
        <w:rPr>
          <w:rFonts w:ascii="Times New Roman" w:hAnsi="Times New Roman"/>
          <w:bCs/>
        </w:rPr>
        <w:t xml:space="preserve">В </w:t>
      </w:r>
      <w:r w:rsidR="00EB2276" w:rsidRPr="00316B0A">
        <w:rPr>
          <w:rFonts w:ascii="Times New Roman" w:hAnsi="Times New Roman"/>
          <w:bCs/>
        </w:rPr>
        <w:t>Оверятском городском поселении</w:t>
      </w:r>
      <w:r w:rsidRPr="00316B0A">
        <w:rPr>
          <w:rFonts w:ascii="Times New Roman" w:hAnsi="Times New Roman"/>
          <w:bCs/>
        </w:rPr>
        <w:t xml:space="preserve"> 1 многоквартирный дом,</w:t>
      </w:r>
      <w:r w:rsidRPr="00316B0A">
        <w:rPr>
          <w:rFonts w:ascii="Times New Roman" w:hAnsi="Times New Roman"/>
        </w:rPr>
        <w:t xml:space="preserve"> оснащенный коллективными приборами учета горячей воды, 7 – приборами учета отопления, 581 квартира </w:t>
      </w:r>
      <w:r w:rsidRPr="00316B0A">
        <w:rPr>
          <w:rFonts w:ascii="Times New Roman" w:hAnsi="Times New Roman"/>
          <w:bCs/>
        </w:rPr>
        <w:t xml:space="preserve">в многоквартирных домах оснащена </w:t>
      </w:r>
      <w:r w:rsidRPr="00316B0A">
        <w:rPr>
          <w:rFonts w:ascii="Times New Roman" w:hAnsi="Times New Roman"/>
        </w:rPr>
        <w:t xml:space="preserve"> индивидуальными приборами учета горячей воды. Планируется дальнейшее оснащение приборами учета тепловой энергии.</w:t>
      </w:r>
    </w:p>
    <w:p w:rsidR="004D53AD" w:rsidRPr="00316B0A" w:rsidRDefault="004D53AD" w:rsidP="00316B0A">
      <w:pPr>
        <w:pStyle w:val="a6"/>
        <w:tabs>
          <w:tab w:val="left" w:pos="993"/>
        </w:tabs>
        <w:ind w:left="567" w:firstLine="0"/>
        <w:rPr>
          <w:szCs w:val="24"/>
        </w:rPr>
      </w:pPr>
      <w:r w:rsidRPr="00316B0A">
        <w:rPr>
          <w:szCs w:val="24"/>
        </w:rPr>
        <w:t xml:space="preserve">- </w:t>
      </w:r>
      <w:r w:rsidR="00606CBD" w:rsidRPr="00316B0A">
        <w:rPr>
          <w:szCs w:val="24"/>
        </w:rPr>
        <w:t>Показатели эффективности производства, передачи и потребления ресурса</w:t>
      </w:r>
    </w:p>
    <w:p w:rsidR="004D53AD" w:rsidRPr="00316B0A" w:rsidRDefault="00C40190" w:rsidP="00316B0A">
      <w:pPr>
        <w:pStyle w:val="a6"/>
        <w:tabs>
          <w:tab w:val="left" w:pos="993"/>
        </w:tabs>
        <w:ind w:left="567" w:firstLine="0"/>
        <w:rPr>
          <w:szCs w:val="24"/>
        </w:rPr>
      </w:pPr>
      <w:r w:rsidRPr="00316B0A">
        <w:rPr>
          <w:szCs w:val="24"/>
        </w:rPr>
        <w:t xml:space="preserve">В Оверятском городском поселении износ теплосетей составляет от 80 до 100%. Такое значение показателя износа </w:t>
      </w:r>
      <w:r w:rsidR="00B43182" w:rsidRPr="00316B0A">
        <w:rPr>
          <w:szCs w:val="24"/>
        </w:rPr>
        <w:t>является достаточно высоким</w:t>
      </w:r>
    </w:p>
    <w:p w:rsidR="00606CBD" w:rsidRPr="00316B0A" w:rsidRDefault="004D53AD" w:rsidP="00316B0A">
      <w:pPr>
        <w:pStyle w:val="a6"/>
        <w:tabs>
          <w:tab w:val="left" w:pos="993"/>
        </w:tabs>
        <w:ind w:left="567" w:firstLine="0"/>
        <w:rPr>
          <w:szCs w:val="24"/>
        </w:rPr>
      </w:pPr>
      <w:r w:rsidRPr="00316B0A">
        <w:rPr>
          <w:szCs w:val="24"/>
        </w:rPr>
        <w:lastRenderedPageBreak/>
        <w:t xml:space="preserve">- </w:t>
      </w:r>
      <w:r w:rsidR="00606CBD" w:rsidRPr="00316B0A">
        <w:rPr>
          <w:szCs w:val="24"/>
        </w:rPr>
        <w:t>Показатели надежности поставки и качества поставляемого ресурса.</w:t>
      </w:r>
    </w:p>
    <w:p w:rsidR="00606CBD" w:rsidRPr="00316B0A" w:rsidRDefault="00C40190"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 xml:space="preserve">Высокий показатель износа </w:t>
      </w:r>
      <w:r w:rsidR="00606CBD" w:rsidRPr="00316B0A">
        <w:rPr>
          <w:rFonts w:ascii="Times New Roman" w:hAnsi="Times New Roman"/>
          <w:sz w:val="24"/>
          <w:szCs w:val="24"/>
        </w:rPr>
        <w:t>способствует  снижению  температур при транспортировке, в связи чем увеличивается аварийность теплотрасс.</w:t>
      </w:r>
    </w:p>
    <w:p w:rsidR="000B249F" w:rsidRPr="00316B0A" w:rsidRDefault="000B249F" w:rsidP="00316B0A">
      <w:pPr>
        <w:ind w:firstLine="567"/>
        <w:rPr>
          <w:rFonts w:ascii="Times New Roman" w:hAnsi="Times New Roman"/>
          <w:b/>
          <w:sz w:val="24"/>
          <w:szCs w:val="24"/>
        </w:rPr>
      </w:pPr>
    </w:p>
    <w:p w:rsidR="00BA12E5" w:rsidRPr="00316B0A" w:rsidRDefault="00C40190" w:rsidP="00316B0A">
      <w:pPr>
        <w:ind w:firstLine="567"/>
        <w:rPr>
          <w:rFonts w:ascii="Times New Roman" w:hAnsi="Times New Roman"/>
          <w:b/>
          <w:sz w:val="24"/>
          <w:szCs w:val="24"/>
        </w:rPr>
      </w:pPr>
      <w:r w:rsidRPr="00316B0A">
        <w:rPr>
          <w:rFonts w:ascii="Times New Roman" w:hAnsi="Times New Roman"/>
          <w:b/>
          <w:sz w:val="24"/>
          <w:szCs w:val="24"/>
        </w:rPr>
        <w:t>Система водоснабжения</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При характеристике системы водоснабжения Оверятского городского поселения были рассмотрены следующие целевые показатели:</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1. Критерии доступности услуг водоснабжения для населения</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2. Спрос на услуги водоснабжения</w:t>
      </w:r>
    </w:p>
    <w:p w:rsidR="00C40190" w:rsidRPr="00316B0A" w:rsidRDefault="00C40190"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 xml:space="preserve">По данным, представленным за 2010 год, населением Оверятского городского поселения было фактически потреблено </w:t>
      </w:r>
      <w:r w:rsidRPr="00316B0A">
        <w:rPr>
          <w:rFonts w:ascii="Times New Roman" w:hAnsi="Times New Roman"/>
          <w:color w:val="000000"/>
          <w:sz w:val="24"/>
          <w:szCs w:val="24"/>
        </w:rPr>
        <w:t>243,8</w:t>
      </w:r>
      <w:r w:rsidRPr="00316B0A">
        <w:rPr>
          <w:rFonts w:ascii="Times New Roman" w:hAnsi="Times New Roman"/>
          <w:sz w:val="24"/>
          <w:szCs w:val="24"/>
        </w:rPr>
        <w:t xml:space="preserve"> тыс. куб. м воды. Общий объем потребления данного вида ресурса, включая бюджетные и прочие организации, составил 283,9 тыс. куб. м. </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eastAsiaTheme="minorHAnsi" w:hAnsi="Times New Roman"/>
          <w:sz w:val="24"/>
          <w:szCs w:val="24"/>
        </w:rPr>
        <w:t>3. Показатели эффективности производства, передачи и потребления ресурса</w:t>
      </w:r>
    </w:p>
    <w:p w:rsidR="000B249F" w:rsidRPr="00316B0A" w:rsidRDefault="000B249F" w:rsidP="00316B0A">
      <w:pPr>
        <w:spacing w:after="0" w:line="360" w:lineRule="auto"/>
        <w:ind w:firstLine="709"/>
        <w:jc w:val="right"/>
        <w:rPr>
          <w:rFonts w:ascii="Times New Roman" w:eastAsiaTheme="minorHAnsi" w:hAnsi="Times New Roman"/>
          <w:sz w:val="24"/>
          <w:szCs w:val="24"/>
        </w:rPr>
      </w:pPr>
    </w:p>
    <w:p w:rsidR="00C40190" w:rsidRPr="00316B0A" w:rsidRDefault="00C40190" w:rsidP="00316B0A">
      <w:pPr>
        <w:spacing w:after="0" w:line="360" w:lineRule="auto"/>
        <w:ind w:firstLine="709"/>
        <w:jc w:val="right"/>
        <w:rPr>
          <w:rFonts w:ascii="Times New Roman" w:eastAsiaTheme="minorHAnsi" w:hAnsi="Times New Roman"/>
          <w:sz w:val="24"/>
          <w:szCs w:val="24"/>
        </w:rPr>
      </w:pPr>
      <w:r w:rsidRPr="00316B0A">
        <w:rPr>
          <w:rFonts w:ascii="Times New Roman" w:eastAsiaTheme="minorHAnsi" w:hAnsi="Times New Roman"/>
          <w:sz w:val="24"/>
          <w:szCs w:val="24"/>
        </w:rPr>
        <w:t>Таблица 3.2</w:t>
      </w:r>
    </w:p>
    <w:p w:rsidR="00C40190" w:rsidRPr="00316B0A" w:rsidRDefault="00C40190" w:rsidP="00316B0A">
      <w:pPr>
        <w:spacing w:after="0" w:line="360" w:lineRule="auto"/>
        <w:ind w:firstLine="709"/>
        <w:jc w:val="center"/>
        <w:rPr>
          <w:rFonts w:ascii="Times New Roman" w:eastAsiaTheme="minorHAnsi" w:hAnsi="Times New Roman"/>
          <w:sz w:val="24"/>
          <w:szCs w:val="24"/>
        </w:rPr>
      </w:pPr>
      <w:r w:rsidRPr="00316B0A">
        <w:rPr>
          <w:rFonts w:ascii="Times New Roman" w:eastAsiaTheme="minorHAnsi" w:hAnsi="Times New Roman"/>
          <w:sz w:val="24"/>
          <w:szCs w:val="24"/>
        </w:rPr>
        <w:t>Эффективность производства, передачи и потребления ресурса</w:t>
      </w:r>
    </w:p>
    <w:tbl>
      <w:tblPr>
        <w:tblStyle w:val="a4"/>
        <w:tblW w:w="9571" w:type="dxa"/>
        <w:jc w:val="center"/>
        <w:tblLayout w:type="fixed"/>
        <w:tblLook w:val="04A0" w:firstRow="1" w:lastRow="0" w:firstColumn="1" w:lastColumn="0" w:noHBand="0" w:noVBand="1"/>
      </w:tblPr>
      <w:tblGrid>
        <w:gridCol w:w="2376"/>
        <w:gridCol w:w="1985"/>
        <w:gridCol w:w="1559"/>
        <w:gridCol w:w="1701"/>
        <w:gridCol w:w="1950"/>
      </w:tblGrid>
      <w:tr w:rsidR="00C40190" w:rsidRPr="00316B0A" w:rsidTr="001F2ABE">
        <w:trPr>
          <w:jc w:val="center"/>
        </w:trPr>
        <w:tc>
          <w:tcPr>
            <w:tcW w:w="2376"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Наименование</w:t>
            </w:r>
          </w:p>
        </w:tc>
        <w:tc>
          <w:tcPr>
            <w:tcW w:w="1985"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П. Оверята</w:t>
            </w:r>
          </w:p>
        </w:tc>
        <w:tc>
          <w:tcPr>
            <w:tcW w:w="1559"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С. мысы</w:t>
            </w:r>
          </w:p>
        </w:tc>
        <w:tc>
          <w:tcPr>
            <w:tcW w:w="1701"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С. Черная</w:t>
            </w:r>
          </w:p>
        </w:tc>
        <w:tc>
          <w:tcPr>
            <w:tcW w:w="1950"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Д. Новая Ивановка</w:t>
            </w:r>
          </w:p>
        </w:tc>
      </w:tr>
      <w:tr w:rsidR="00C40190" w:rsidRPr="00316B0A" w:rsidTr="001F2ABE">
        <w:trPr>
          <w:jc w:val="center"/>
        </w:trPr>
        <w:tc>
          <w:tcPr>
            <w:tcW w:w="2376"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Протяженность сетей, км.</w:t>
            </w:r>
          </w:p>
        </w:tc>
        <w:tc>
          <w:tcPr>
            <w:tcW w:w="1985"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5,44</w:t>
            </w:r>
          </w:p>
        </w:tc>
        <w:tc>
          <w:tcPr>
            <w:tcW w:w="1559"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2,86</w:t>
            </w:r>
          </w:p>
        </w:tc>
        <w:tc>
          <w:tcPr>
            <w:tcW w:w="1701"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7,7</w:t>
            </w:r>
          </w:p>
        </w:tc>
        <w:tc>
          <w:tcPr>
            <w:tcW w:w="1950"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4</w:t>
            </w:r>
          </w:p>
        </w:tc>
      </w:tr>
      <w:tr w:rsidR="00C40190" w:rsidRPr="00316B0A" w:rsidTr="001F2ABE">
        <w:trPr>
          <w:jc w:val="center"/>
        </w:trPr>
        <w:tc>
          <w:tcPr>
            <w:tcW w:w="2376"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bCs/>
                <w:color w:val="000000"/>
                <w:sz w:val="24"/>
                <w:szCs w:val="24"/>
              </w:rPr>
              <w:t>Диаметр труб магистральной сети водоснабжения, мм</w:t>
            </w:r>
          </w:p>
        </w:tc>
        <w:tc>
          <w:tcPr>
            <w:tcW w:w="1985"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200</w:t>
            </w:r>
          </w:p>
        </w:tc>
        <w:tc>
          <w:tcPr>
            <w:tcW w:w="1559"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80</w:t>
            </w:r>
          </w:p>
        </w:tc>
        <w:tc>
          <w:tcPr>
            <w:tcW w:w="1701"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100</w:t>
            </w:r>
          </w:p>
        </w:tc>
        <w:tc>
          <w:tcPr>
            <w:tcW w:w="1950"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50-100</w:t>
            </w:r>
          </w:p>
        </w:tc>
      </w:tr>
      <w:tr w:rsidR="00C40190" w:rsidRPr="00316B0A" w:rsidTr="001F2ABE">
        <w:trPr>
          <w:jc w:val="center"/>
        </w:trPr>
        <w:tc>
          <w:tcPr>
            <w:tcW w:w="2376"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Источники водоснабжения (производительность)</w:t>
            </w:r>
          </w:p>
        </w:tc>
        <w:tc>
          <w:tcPr>
            <w:tcW w:w="1985"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color w:val="000000"/>
                <w:sz w:val="24"/>
                <w:szCs w:val="24"/>
              </w:rPr>
              <w:t>2 артезианские скважины (480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559"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color w:val="000000"/>
                <w:sz w:val="24"/>
                <w:szCs w:val="24"/>
              </w:rPr>
              <w:t>1 артезианская скважина (240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701"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color w:val="000000"/>
                <w:sz w:val="24"/>
                <w:szCs w:val="24"/>
              </w:rPr>
              <w:t>1 артезианская скважина (200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950"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color w:val="000000"/>
                <w:sz w:val="24"/>
                <w:szCs w:val="24"/>
              </w:rPr>
              <w:t>1 артезианская скважина (100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r>
      <w:tr w:rsidR="00C40190" w:rsidRPr="00316B0A" w:rsidTr="001F2ABE">
        <w:trPr>
          <w:jc w:val="center"/>
        </w:trPr>
        <w:tc>
          <w:tcPr>
            <w:tcW w:w="2376"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bCs/>
                <w:color w:val="000000"/>
                <w:sz w:val="24"/>
                <w:szCs w:val="24"/>
              </w:rPr>
              <w:t>Текущая производительность артезианских скважин (м</w:t>
            </w:r>
            <w:r w:rsidRPr="00316B0A">
              <w:rPr>
                <w:rFonts w:ascii="Times New Roman" w:hAnsi="Times New Roman"/>
                <w:bCs/>
                <w:color w:val="000000"/>
                <w:sz w:val="24"/>
                <w:szCs w:val="24"/>
                <w:vertAlign w:val="superscript"/>
              </w:rPr>
              <w:t>3</w:t>
            </w:r>
            <w:r w:rsidRPr="00316B0A">
              <w:rPr>
                <w:rFonts w:ascii="Times New Roman" w:hAnsi="Times New Roman"/>
                <w:bCs/>
                <w:color w:val="000000"/>
                <w:sz w:val="24"/>
                <w:szCs w:val="24"/>
              </w:rPr>
              <w:t>/час)</w:t>
            </w:r>
          </w:p>
        </w:tc>
        <w:tc>
          <w:tcPr>
            <w:tcW w:w="1985" w:type="dxa"/>
            <w:vAlign w:val="center"/>
          </w:tcPr>
          <w:p w:rsidR="00C40190" w:rsidRPr="00316B0A" w:rsidRDefault="001F2ABE" w:rsidP="00316B0A">
            <w:pPr>
              <w:contextualSpacing/>
              <w:jc w:val="center"/>
              <w:rPr>
                <w:rFonts w:ascii="Times New Roman" w:hAnsi="Times New Roman"/>
                <w:sz w:val="24"/>
                <w:szCs w:val="24"/>
              </w:rPr>
            </w:pPr>
            <w:r w:rsidRPr="00316B0A">
              <w:rPr>
                <w:rFonts w:ascii="Times New Roman" w:hAnsi="Times New Roman"/>
                <w:sz w:val="24"/>
                <w:szCs w:val="24"/>
              </w:rPr>
              <w:t>16-25</w:t>
            </w:r>
          </w:p>
        </w:tc>
        <w:tc>
          <w:tcPr>
            <w:tcW w:w="1559"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10</w:t>
            </w:r>
          </w:p>
        </w:tc>
        <w:tc>
          <w:tcPr>
            <w:tcW w:w="1701"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5,7</w:t>
            </w:r>
          </w:p>
        </w:tc>
        <w:tc>
          <w:tcPr>
            <w:tcW w:w="1950"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2,3</w:t>
            </w:r>
          </w:p>
        </w:tc>
      </w:tr>
      <w:tr w:rsidR="00C40190" w:rsidRPr="00316B0A" w:rsidTr="001F2ABE">
        <w:trPr>
          <w:jc w:val="center"/>
        </w:trPr>
        <w:tc>
          <w:tcPr>
            <w:tcW w:w="2376" w:type="dxa"/>
            <w:vAlign w:val="center"/>
          </w:tcPr>
          <w:p w:rsidR="00C40190" w:rsidRPr="00316B0A" w:rsidRDefault="00C40190" w:rsidP="00316B0A">
            <w:pPr>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Требуемая производительность артезианских скважин (м</w:t>
            </w:r>
            <w:r w:rsidRPr="00316B0A">
              <w:rPr>
                <w:rFonts w:ascii="Times New Roman" w:hAnsi="Times New Roman"/>
                <w:bCs/>
                <w:color w:val="000000"/>
                <w:sz w:val="24"/>
                <w:szCs w:val="24"/>
                <w:vertAlign w:val="superscript"/>
              </w:rPr>
              <w:t>3</w:t>
            </w:r>
            <w:r w:rsidRPr="00316B0A">
              <w:rPr>
                <w:rFonts w:ascii="Times New Roman" w:hAnsi="Times New Roman"/>
                <w:bCs/>
                <w:color w:val="000000"/>
                <w:sz w:val="24"/>
                <w:szCs w:val="24"/>
              </w:rPr>
              <w:t>/час)</w:t>
            </w:r>
          </w:p>
        </w:tc>
        <w:tc>
          <w:tcPr>
            <w:tcW w:w="1985"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109,5</w:t>
            </w:r>
          </w:p>
        </w:tc>
        <w:tc>
          <w:tcPr>
            <w:tcW w:w="1559"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31,6</w:t>
            </w:r>
          </w:p>
        </w:tc>
        <w:tc>
          <w:tcPr>
            <w:tcW w:w="1701"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19</w:t>
            </w:r>
          </w:p>
        </w:tc>
        <w:tc>
          <w:tcPr>
            <w:tcW w:w="1950"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6,3</w:t>
            </w:r>
          </w:p>
        </w:tc>
      </w:tr>
      <w:tr w:rsidR="00C40190" w:rsidRPr="00316B0A" w:rsidTr="001F2ABE">
        <w:trPr>
          <w:jc w:val="center"/>
        </w:trPr>
        <w:tc>
          <w:tcPr>
            <w:tcW w:w="2376"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 xml:space="preserve">Тариф, руб за 1 </w:t>
            </w:r>
            <w:r w:rsidR="009A2F30" w:rsidRPr="00316B0A">
              <w:rPr>
                <w:rFonts w:ascii="Times New Roman" w:hAnsi="Times New Roman"/>
                <w:sz w:val="24"/>
                <w:szCs w:val="24"/>
              </w:rPr>
              <w:t>м</w:t>
            </w:r>
            <w:r w:rsidR="009A2F30" w:rsidRPr="00316B0A">
              <w:rPr>
                <w:rFonts w:ascii="Times New Roman" w:hAnsi="Times New Roman"/>
                <w:sz w:val="24"/>
                <w:szCs w:val="24"/>
                <w:vertAlign w:val="superscript"/>
              </w:rPr>
              <w:t>3</w:t>
            </w:r>
          </w:p>
        </w:tc>
        <w:tc>
          <w:tcPr>
            <w:tcW w:w="7195" w:type="dxa"/>
            <w:gridSpan w:val="4"/>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Тариф без учета НДС - 11,14</w:t>
            </w:r>
          </w:p>
          <w:p w:rsidR="00C40190" w:rsidRPr="00316B0A" w:rsidRDefault="00C40190" w:rsidP="00316B0A">
            <w:pPr>
              <w:contextualSpacing/>
              <w:jc w:val="center"/>
              <w:rPr>
                <w:rFonts w:ascii="Times New Roman" w:hAnsi="Times New Roman"/>
                <w:color w:val="000000"/>
                <w:sz w:val="24"/>
                <w:szCs w:val="24"/>
              </w:rPr>
            </w:pPr>
            <w:r w:rsidRPr="00316B0A">
              <w:rPr>
                <w:rFonts w:ascii="Times New Roman" w:hAnsi="Times New Roman"/>
                <w:sz w:val="24"/>
                <w:szCs w:val="24"/>
              </w:rPr>
              <w:t xml:space="preserve">Тариф с учетом НДС - </w:t>
            </w:r>
            <w:r w:rsidRPr="00316B0A">
              <w:rPr>
                <w:rFonts w:ascii="Times New Roman" w:hAnsi="Times New Roman"/>
                <w:color w:val="000000"/>
                <w:sz w:val="24"/>
                <w:szCs w:val="24"/>
              </w:rPr>
              <w:t>13,15</w:t>
            </w:r>
          </w:p>
          <w:p w:rsidR="00C40190" w:rsidRPr="00316B0A" w:rsidRDefault="00C40190" w:rsidP="00316B0A">
            <w:pPr>
              <w:contextualSpacing/>
              <w:jc w:val="center"/>
              <w:rPr>
                <w:rFonts w:ascii="Times New Roman" w:hAnsi="Times New Roman"/>
              </w:rPr>
            </w:pPr>
            <w:r w:rsidRPr="00316B0A">
              <w:rPr>
                <w:rFonts w:ascii="Times New Roman" w:hAnsi="Times New Roman"/>
                <w:color w:val="000000"/>
                <w:sz w:val="24"/>
                <w:szCs w:val="24"/>
              </w:rPr>
              <w:t xml:space="preserve"> (</w:t>
            </w:r>
            <w:r w:rsidRPr="00316B0A">
              <w:rPr>
                <w:rFonts w:ascii="Times New Roman" w:hAnsi="Times New Roman"/>
              </w:rPr>
              <w:t>с 01.01.2012 по 31.12.2012)</w:t>
            </w:r>
          </w:p>
          <w:p w:rsidR="00C40190" w:rsidRPr="00316B0A" w:rsidRDefault="00C40190" w:rsidP="00316B0A">
            <w:pPr>
              <w:contextualSpacing/>
              <w:jc w:val="center"/>
              <w:rPr>
                <w:rFonts w:ascii="Times New Roman" w:hAnsi="Times New Roman"/>
                <w:sz w:val="24"/>
                <w:szCs w:val="24"/>
              </w:rPr>
            </w:pPr>
          </w:p>
        </w:tc>
      </w:tr>
    </w:tbl>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4. Показатели надежности поставки и качества поставляемого ресурса.</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 xml:space="preserve">Характеристикой надежности водопроводных сетей Оверятского городского поселения служит показатель износа, который преимущественно составляет около 80%, а в некоторых участках превышает данный показатель.  </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color w:val="000000"/>
          <w:sz w:val="24"/>
          <w:szCs w:val="24"/>
        </w:rPr>
        <w:t xml:space="preserve">Для установления соответствия качества воды требованиям СанПиН 2.1.4.1074-01 требуется сертификация. </w:t>
      </w:r>
    </w:p>
    <w:p w:rsidR="00C40190" w:rsidRPr="00316B0A" w:rsidRDefault="00C40190" w:rsidP="00316B0A">
      <w:pPr>
        <w:spacing w:after="0" w:line="360" w:lineRule="auto"/>
        <w:ind w:firstLine="709"/>
        <w:contextualSpacing/>
        <w:jc w:val="both"/>
        <w:rPr>
          <w:rFonts w:ascii="Times New Roman" w:hAnsi="Times New Roman"/>
          <w:sz w:val="24"/>
          <w:szCs w:val="24"/>
        </w:rPr>
      </w:pPr>
    </w:p>
    <w:p w:rsidR="00C40190" w:rsidRPr="00316B0A" w:rsidRDefault="00C40190" w:rsidP="00316B0A">
      <w:pPr>
        <w:spacing w:after="0" w:line="360" w:lineRule="auto"/>
        <w:ind w:firstLine="709"/>
        <w:contextualSpacing/>
        <w:jc w:val="both"/>
        <w:rPr>
          <w:rFonts w:ascii="Times New Roman" w:hAnsi="Times New Roman"/>
          <w:b/>
          <w:sz w:val="24"/>
          <w:szCs w:val="24"/>
        </w:rPr>
      </w:pPr>
      <w:r w:rsidRPr="00316B0A">
        <w:rPr>
          <w:rFonts w:ascii="Times New Roman" w:hAnsi="Times New Roman"/>
          <w:b/>
          <w:sz w:val="24"/>
          <w:szCs w:val="24"/>
        </w:rPr>
        <w:t>Система водоотведения</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При характеристике системы водоотведения  Оверятского городского поселения были рассмотрены следующие целевые показатели:</w:t>
      </w:r>
    </w:p>
    <w:p w:rsidR="00C40190" w:rsidRPr="00316B0A" w:rsidRDefault="00C40190" w:rsidP="00316B0A">
      <w:pPr>
        <w:pStyle w:val="a6"/>
        <w:numPr>
          <w:ilvl w:val="0"/>
          <w:numId w:val="29"/>
        </w:numPr>
        <w:rPr>
          <w:szCs w:val="24"/>
        </w:rPr>
      </w:pPr>
      <w:r w:rsidRPr="00316B0A">
        <w:rPr>
          <w:szCs w:val="24"/>
        </w:rPr>
        <w:t>Критерии доступности услуг водоотведения</w:t>
      </w:r>
    </w:p>
    <w:p w:rsidR="00C40190" w:rsidRPr="00316B0A" w:rsidRDefault="00C40190" w:rsidP="00316B0A">
      <w:pPr>
        <w:pStyle w:val="a6"/>
        <w:numPr>
          <w:ilvl w:val="0"/>
          <w:numId w:val="29"/>
        </w:numPr>
        <w:rPr>
          <w:szCs w:val="24"/>
        </w:rPr>
      </w:pPr>
      <w:r w:rsidRPr="00316B0A">
        <w:rPr>
          <w:szCs w:val="24"/>
        </w:rPr>
        <w:t>Спрос на услуги водоотведения</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ab/>
        <w:t xml:space="preserve">В 2010 году  от населения Оверятского городского поселения было фактически отведено сточных вод  </w:t>
      </w:r>
      <w:r w:rsidRPr="00316B0A">
        <w:rPr>
          <w:rFonts w:ascii="Times New Roman" w:hAnsi="Times New Roman"/>
          <w:color w:val="000000"/>
          <w:sz w:val="24"/>
          <w:szCs w:val="24"/>
        </w:rPr>
        <w:t xml:space="preserve">172,4 тыс. куб. м, </w:t>
      </w:r>
      <w:r w:rsidRPr="00316B0A">
        <w:rPr>
          <w:rFonts w:ascii="Times New Roman" w:hAnsi="Times New Roman"/>
          <w:sz w:val="24"/>
          <w:szCs w:val="24"/>
        </w:rPr>
        <w:t xml:space="preserve"> в целом от всех потребителей услуг системы водоотведения за год было отведено  </w:t>
      </w:r>
      <w:r w:rsidRPr="00316B0A">
        <w:rPr>
          <w:rFonts w:ascii="Times New Roman" w:hAnsi="Times New Roman"/>
          <w:color w:val="000000"/>
          <w:sz w:val="24"/>
          <w:szCs w:val="24"/>
        </w:rPr>
        <w:t xml:space="preserve">297 тыс. куб.  м. сточных вод. </w:t>
      </w:r>
    </w:p>
    <w:p w:rsidR="00C40190" w:rsidRPr="00316B0A" w:rsidRDefault="00C40190" w:rsidP="00316B0A">
      <w:pPr>
        <w:pStyle w:val="a6"/>
        <w:numPr>
          <w:ilvl w:val="0"/>
          <w:numId w:val="29"/>
        </w:numPr>
        <w:rPr>
          <w:szCs w:val="24"/>
        </w:rPr>
      </w:pPr>
      <w:r w:rsidRPr="00316B0A">
        <w:t xml:space="preserve">Показатели эффективности производства, передачи и </w:t>
      </w:r>
      <w:r w:rsidRPr="00316B0A">
        <w:rPr>
          <w:szCs w:val="24"/>
        </w:rPr>
        <w:t>потребления ресурса</w:t>
      </w:r>
    </w:p>
    <w:p w:rsidR="00C40190" w:rsidRPr="00316B0A" w:rsidRDefault="00C40190" w:rsidP="00316B0A">
      <w:pPr>
        <w:jc w:val="right"/>
        <w:rPr>
          <w:rFonts w:ascii="Times New Roman" w:hAnsi="Times New Roman"/>
          <w:sz w:val="24"/>
          <w:szCs w:val="24"/>
        </w:rPr>
      </w:pPr>
      <w:r w:rsidRPr="00316B0A">
        <w:rPr>
          <w:rFonts w:ascii="Times New Roman" w:hAnsi="Times New Roman"/>
          <w:sz w:val="24"/>
          <w:szCs w:val="24"/>
        </w:rPr>
        <w:t>Таблица 3.3</w:t>
      </w:r>
    </w:p>
    <w:p w:rsidR="00C40190" w:rsidRPr="00316B0A" w:rsidRDefault="00C40190" w:rsidP="00316B0A">
      <w:pPr>
        <w:spacing w:after="0" w:line="360" w:lineRule="auto"/>
        <w:ind w:firstLine="709"/>
        <w:jc w:val="center"/>
        <w:rPr>
          <w:rFonts w:ascii="Times New Roman" w:eastAsiaTheme="minorHAnsi" w:hAnsi="Times New Roman"/>
          <w:sz w:val="24"/>
          <w:szCs w:val="24"/>
        </w:rPr>
      </w:pPr>
      <w:r w:rsidRPr="00316B0A">
        <w:rPr>
          <w:rFonts w:ascii="Times New Roman" w:eastAsiaTheme="minorHAnsi" w:hAnsi="Times New Roman"/>
          <w:sz w:val="24"/>
          <w:szCs w:val="24"/>
        </w:rPr>
        <w:t>Эффективность производства, передачи и потребления ресурса</w:t>
      </w:r>
    </w:p>
    <w:tbl>
      <w:tblPr>
        <w:tblStyle w:val="a4"/>
        <w:tblW w:w="9606" w:type="dxa"/>
        <w:jc w:val="center"/>
        <w:tblLayout w:type="fixed"/>
        <w:tblLook w:val="04A0" w:firstRow="1" w:lastRow="0" w:firstColumn="1" w:lastColumn="0" w:noHBand="0" w:noVBand="1"/>
      </w:tblPr>
      <w:tblGrid>
        <w:gridCol w:w="2376"/>
        <w:gridCol w:w="2127"/>
        <w:gridCol w:w="2409"/>
        <w:gridCol w:w="142"/>
        <w:gridCol w:w="2552"/>
      </w:tblGrid>
      <w:tr w:rsidR="00C40190" w:rsidRPr="00316B0A" w:rsidTr="00C40190">
        <w:trPr>
          <w:jc w:val="center"/>
        </w:trPr>
        <w:tc>
          <w:tcPr>
            <w:tcW w:w="2376"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Наименование</w:t>
            </w:r>
          </w:p>
        </w:tc>
        <w:tc>
          <w:tcPr>
            <w:tcW w:w="2127"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П. Оверята</w:t>
            </w:r>
          </w:p>
        </w:tc>
        <w:tc>
          <w:tcPr>
            <w:tcW w:w="2409"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С. Черная</w:t>
            </w:r>
          </w:p>
        </w:tc>
        <w:tc>
          <w:tcPr>
            <w:tcW w:w="2694" w:type="dxa"/>
            <w:gridSpan w:val="2"/>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 xml:space="preserve">С. </w:t>
            </w:r>
            <w:r w:rsidR="00F871D6" w:rsidRPr="00316B0A">
              <w:rPr>
                <w:rFonts w:ascii="Times New Roman" w:hAnsi="Times New Roman"/>
              </w:rPr>
              <w:t>М</w:t>
            </w:r>
            <w:r w:rsidRPr="00316B0A">
              <w:rPr>
                <w:rFonts w:ascii="Times New Roman" w:hAnsi="Times New Roman"/>
              </w:rPr>
              <w:t>ысы</w:t>
            </w:r>
          </w:p>
        </w:tc>
      </w:tr>
      <w:tr w:rsidR="00C40190" w:rsidRPr="00316B0A" w:rsidTr="00C40190">
        <w:trPr>
          <w:jc w:val="center"/>
        </w:trPr>
        <w:tc>
          <w:tcPr>
            <w:tcW w:w="2376"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Протяженность сетей водоотведения (самотечной/напорной), км.</w:t>
            </w:r>
          </w:p>
        </w:tc>
        <w:tc>
          <w:tcPr>
            <w:tcW w:w="2127"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1,24 (1,24 /0)</w:t>
            </w:r>
          </w:p>
        </w:tc>
        <w:tc>
          <w:tcPr>
            <w:tcW w:w="2409"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 xml:space="preserve">1,4 </w:t>
            </w:r>
          </w:p>
          <w:p w:rsidR="00C40190" w:rsidRPr="00316B0A" w:rsidRDefault="00C40190" w:rsidP="00316B0A">
            <w:pPr>
              <w:contextualSpacing/>
              <w:jc w:val="center"/>
              <w:rPr>
                <w:rFonts w:ascii="Times New Roman" w:hAnsi="Times New Roman"/>
              </w:rPr>
            </w:pPr>
            <w:r w:rsidRPr="00316B0A">
              <w:rPr>
                <w:rFonts w:ascii="Times New Roman" w:hAnsi="Times New Roman"/>
              </w:rPr>
              <w:t>(0 / 1,4)</w:t>
            </w:r>
          </w:p>
        </w:tc>
        <w:tc>
          <w:tcPr>
            <w:tcW w:w="2694" w:type="dxa"/>
            <w:gridSpan w:val="2"/>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2,33(1,53/0,8)</w:t>
            </w:r>
          </w:p>
          <w:p w:rsidR="00C40190" w:rsidRPr="00316B0A" w:rsidRDefault="00C40190" w:rsidP="00316B0A">
            <w:pPr>
              <w:contextualSpacing/>
              <w:jc w:val="center"/>
              <w:rPr>
                <w:rFonts w:ascii="Times New Roman" w:hAnsi="Times New Roman"/>
              </w:rPr>
            </w:pPr>
          </w:p>
        </w:tc>
      </w:tr>
      <w:tr w:rsidR="00C40190" w:rsidRPr="00316B0A" w:rsidTr="00C40190">
        <w:trPr>
          <w:jc w:val="center"/>
        </w:trPr>
        <w:tc>
          <w:tcPr>
            <w:tcW w:w="2376"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Протяженность уличных канализационных сетей, км</w:t>
            </w:r>
          </w:p>
        </w:tc>
        <w:tc>
          <w:tcPr>
            <w:tcW w:w="7230" w:type="dxa"/>
            <w:gridSpan w:val="4"/>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9,08</w:t>
            </w:r>
          </w:p>
        </w:tc>
      </w:tr>
      <w:tr w:rsidR="00C40190" w:rsidRPr="00316B0A" w:rsidTr="00C40190">
        <w:trPr>
          <w:jc w:val="center"/>
        </w:trPr>
        <w:tc>
          <w:tcPr>
            <w:tcW w:w="2376"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из них нуждающихся в замене, км</w:t>
            </w:r>
          </w:p>
        </w:tc>
        <w:tc>
          <w:tcPr>
            <w:tcW w:w="7230" w:type="dxa"/>
            <w:gridSpan w:val="4"/>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2,28</w:t>
            </w:r>
          </w:p>
        </w:tc>
      </w:tr>
      <w:tr w:rsidR="00C40190" w:rsidRPr="00316B0A" w:rsidTr="00C40190">
        <w:trPr>
          <w:jc w:val="center"/>
        </w:trPr>
        <w:tc>
          <w:tcPr>
            <w:tcW w:w="2376"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Протяженность внутриквартальных и внутридворовых сетей, км</w:t>
            </w:r>
          </w:p>
        </w:tc>
        <w:tc>
          <w:tcPr>
            <w:tcW w:w="7230" w:type="dxa"/>
            <w:gridSpan w:val="4"/>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1,9</w:t>
            </w:r>
          </w:p>
        </w:tc>
      </w:tr>
      <w:tr w:rsidR="00C40190" w:rsidRPr="00316B0A" w:rsidTr="00C40190">
        <w:trPr>
          <w:jc w:val="center"/>
        </w:trPr>
        <w:tc>
          <w:tcPr>
            <w:tcW w:w="2376"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bCs/>
                <w:color w:val="000000"/>
              </w:rPr>
              <w:t>Диаметр магистральных сетей водоотведения, мм</w:t>
            </w:r>
          </w:p>
        </w:tc>
        <w:tc>
          <w:tcPr>
            <w:tcW w:w="2127"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300</w:t>
            </w:r>
          </w:p>
        </w:tc>
        <w:tc>
          <w:tcPr>
            <w:tcW w:w="2551" w:type="dxa"/>
            <w:gridSpan w:val="2"/>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100</w:t>
            </w:r>
          </w:p>
        </w:tc>
        <w:tc>
          <w:tcPr>
            <w:tcW w:w="2552"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100</w:t>
            </w:r>
          </w:p>
        </w:tc>
      </w:tr>
      <w:tr w:rsidR="00C40190" w:rsidRPr="00316B0A" w:rsidTr="00C40190">
        <w:trPr>
          <w:jc w:val="center"/>
        </w:trPr>
        <w:tc>
          <w:tcPr>
            <w:tcW w:w="2376" w:type="dxa"/>
            <w:vAlign w:val="center"/>
          </w:tcPr>
          <w:p w:rsidR="00C40190" w:rsidRPr="00316B0A" w:rsidRDefault="00C40190" w:rsidP="00316B0A">
            <w:pPr>
              <w:contextualSpacing/>
              <w:jc w:val="center"/>
              <w:rPr>
                <w:rFonts w:ascii="Times New Roman" w:hAnsi="Times New Roman"/>
                <w:bCs/>
                <w:color w:val="000000"/>
              </w:rPr>
            </w:pPr>
            <w:r w:rsidRPr="00316B0A">
              <w:rPr>
                <w:rFonts w:ascii="Times New Roman" w:hAnsi="Times New Roman"/>
                <w:bCs/>
                <w:color w:val="000000"/>
              </w:rPr>
              <w:t xml:space="preserve">Мощность очистных сооружений, </w:t>
            </w:r>
            <w:r w:rsidRPr="00316B0A">
              <w:rPr>
                <w:rFonts w:ascii="Times New Roman" w:hAnsi="Times New Roman"/>
                <w:color w:val="000000"/>
              </w:rPr>
              <w:t>м</w:t>
            </w:r>
            <w:r w:rsidRPr="00316B0A">
              <w:rPr>
                <w:rFonts w:ascii="Times New Roman" w:hAnsi="Times New Roman"/>
                <w:color w:val="000000"/>
                <w:vertAlign w:val="superscript"/>
              </w:rPr>
              <w:t>3</w:t>
            </w:r>
            <w:r w:rsidRPr="00316B0A">
              <w:rPr>
                <w:rFonts w:ascii="Times New Roman" w:hAnsi="Times New Roman"/>
                <w:color w:val="000000"/>
              </w:rPr>
              <w:t>/сут</w:t>
            </w:r>
          </w:p>
        </w:tc>
        <w:tc>
          <w:tcPr>
            <w:tcW w:w="2127"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color w:val="000000"/>
              </w:rPr>
              <w:t xml:space="preserve">4200 </w:t>
            </w:r>
          </w:p>
        </w:tc>
        <w:tc>
          <w:tcPr>
            <w:tcW w:w="2551" w:type="dxa"/>
            <w:gridSpan w:val="2"/>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w:t>
            </w:r>
          </w:p>
        </w:tc>
        <w:tc>
          <w:tcPr>
            <w:tcW w:w="2552"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color w:val="000000"/>
              </w:rPr>
              <w:t xml:space="preserve">4200 </w:t>
            </w:r>
          </w:p>
        </w:tc>
      </w:tr>
      <w:tr w:rsidR="00C40190" w:rsidRPr="00316B0A" w:rsidTr="00C40190">
        <w:trPr>
          <w:jc w:val="center"/>
        </w:trPr>
        <w:tc>
          <w:tcPr>
            <w:tcW w:w="2376" w:type="dxa"/>
            <w:vAlign w:val="center"/>
          </w:tcPr>
          <w:p w:rsidR="00C40190" w:rsidRPr="00316B0A" w:rsidRDefault="00C40190" w:rsidP="00316B0A">
            <w:pPr>
              <w:contextualSpacing/>
              <w:jc w:val="center"/>
              <w:rPr>
                <w:rFonts w:ascii="Times New Roman" w:hAnsi="Times New Roman"/>
                <w:bCs/>
                <w:color w:val="000000"/>
              </w:rPr>
            </w:pPr>
            <w:r w:rsidRPr="00316B0A">
              <w:rPr>
                <w:rFonts w:ascii="Times New Roman" w:hAnsi="Times New Roman"/>
                <w:bCs/>
                <w:color w:val="000000"/>
              </w:rPr>
              <w:t xml:space="preserve">Фактическое поступление сточных водо на очистные сооружения, </w:t>
            </w:r>
            <w:r w:rsidRPr="00316B0A">
              <w:rPr>
                <w:rFonts w:ascii="Times New Roman" w:hAnsi="Times New Roman"/>
                <w:color w:val="000000"/>
              </w:rPr>
              <w:t>м</w:t>
            </w:r>
            <w:r w:rsidRPr="00316B0A">
              <w:rPr>
                <w:rFonts w:ascii="Times New Roman" w:hAnsi="Times New Roman"/>
                <w:color w:val="000000"/>
                <w:vertAlign w:val="superscript"/>
              </w:rPr>
              <w:t>3</w:t>
            </w:r>
            <w:r w:rsidRPr="00316B0A">
              <w:rPr>
                <w:rFonts w:ascii="Times New Roman" w:hAnsi="Times New Roman"/>
                <w:color w:val="000000"/>
              </w:rPr>
              <w:t>/сут</w:t>
            </w:r>
          </w:p>
        </w:tc>
        <w:tc>
          <w:tcPr>
            <w:tcW w:w="2127" w:type="dxa"/>
            <w:vAlign w:val="center"/>
          </w:tcPr>
          <w:p w:rsidR="00C40190" w:rsidRPr="00316B0A" w:rsidRDefault="00C40190" w:rsidP="00316B0A">
            <w:pPr>
              <w:contextualSpacing/>
              <w:jc w:val="center"/>
              <w:rPr>
                <w:rFonts w:ascii="Times New Roman" w:hAnsi="Times New Roman"/>
                <w:color w:val="000000"/>
              </w:rPr>
            </w:pPr>
            <w:r w:rsidRPr="00316B0A">
              <w:rPr>
                <w:rFonts w:ascii="Times New Roman" w:hAnsi="Times New Roman"/>
                <w:color w:val="000000"/>
              </w:rPr>
              <w:t>1381</w:t>
            </w:r>
          </w:p>
        </w:tc>
        <w:tc>
          <w:tcPr>
            <w:tcW w:w="2551" w:type="dxa"/>
            <w:gridSpan w:val="2"/>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w:t>
            </w:r>
          </w:p>
        </w:tc>
        <w:tc>
          <w:tcPr>
            <w:tcW w:w="2552" w:type="dxa"/>
            <w:vAlign w:val="center"/>
          </w:tcPr>
          <w:p w:rsidR="00C40190" w:rsidRPr="00316B0A" w:rsidRDefault="00C40190" w:rsidP="00316B0A">
            <w:pPr>
              <w:contextualSpacing/>
              <w:jc w:val="center"/>
              <w:rPr>
                <w:rFonts w:ascii="Times New Roman" w:hAnsi="Times New Roman"/>
                <w:color w:val="000000"/>
              </w:rPr>
            </w:pPr>
            <w:r w:rsidRPr="00316B0A">
              <w:rPr>
                <w:rFonts w:ascii="Times New Roman" w:hAnsi="Times New Roman"/>
                <w:color w:val="000000"/>
              </w:rPr>
              <w:t>1381</w:t>
            </w:r>
          </w:p>
        </w:tc>
      </w:tr>
      <w:tr w:rsidR="00C40190" w:rsidRPr="00316B0A" w:rsidTr="00C40190">
        <w:trPr>
          <w:jc w:val="center"/>
        </w:trPr>
        <w:tc>
          <w:tcPr>
            <w:tcW w:w="2376"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 xml:space="preserve">Тариф, руб за 1 </w:t>
            </w:r>
            <w:r w:rsidR="009A2F30" w:rsidRPr="00316B0A">
              <w:rPr>
                <w:rFonts w:ascii="Times New Roman" w:hAnsi="Times New Roman"/>
                <w:sz w:val="24"/>
                <w:szCs w:val="24"/>
              </w:rPr>
              <w:t>м</w:t>
            </w:r>
            <w:r w:rsidR="009A2F30" w:rsidRPr="00316B0A">
              <w:rPr>
                <w:rFonts w:ascii="Times New Roman" w:hAnsi="Times New Roman"/>
                <w:sz w:val="24"/>
                <w:szCs w:val="24"/>
                <w:vertAlign w:val="superscript"/>
              </w:rPr>
              <w:t>3</w:t>
            </w:r>
          </w:p>
        </w:tc>
        <w:tc>
          <w:tcPr>
            <w:tcW w:w="4678" w:type="dxa"/>
            <w:gridSpan w:val="3"/>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Тариф без учета НДС – 23,35</w:t>
            </w:r>
          </w:p>
          <w:p w:rsidR="00C40190" w:rsidRPr="00316B0A" w:rsidRDefault="00C40190" w:rsidP="00316B0A">
            <w:pPr>
              <w:contextualSpacing/>
              <w:jc w:val="center"/>
              <w:rPr>
                <w:rFonts w:ascii="Times New Roman" w:hAnsi="Times New Roman"/>
              </w:rPr>
            </w:pPr>
            <w:r w:rsidRPr="00316B0A">
              <w:rPr>
                <w:rFonts w:ascii="Times New Roman" w:hAnsi="Times New Roman"/>
              </w:rPr>
              <w:t xml:space="preserve">Тариф с учетом НДС – </w:t>
            </w:r>
            <w:r w:rsidRPr="00316B0A">
              <w:rPr>
                <w:rFonts w:ascii="Times New Roman" w:hAnsi="Times New Roman"/>
                <w:color w:val="000000"/>
              </w:rPr>
              <w:t>27,55</w:t>
            </w:r>
          </w:p>
          <w:p w:rsidR="00C40190" w:rsidRPr="00316B0A" w:rsidRDefault="00C40190" w:rsidP="00316B0A">
            <w:pPr>
              <w:contextualSpacing/>
              <w:jc w:val="center"/>
              <w:rPr>
                <w:rFonts w:ascii="Times New Roman" w:hAnsi="Times New Roman"/>
                <w:color w:val="000000"/>
              </w:rPr>
            </w:pPr>
          </w:p>
          <w:p w:rsidR="00C40190" w:rsidRPr="00316B0A" w:rsidRDefault="00C40190" w:rsidP="00316B0A">
            <w:pPr>
              <w:contextualSpacing/>
              <w:jc w:val="center"/>
              <w:rPr>
                <w:rFonts w:ascii="Times New Roman" w:hAnsi="Times New Roman"/>
              </w:rPr>
            </w:pPr>
            <w:r w:rsidRPr="00316B0A">
              <w:rPr>
                <w:rFonts w:ascii="Times New Roman" w:hAnsi="Times New Roman"/>
                <w:color w:val="000000"/>
              </w:rPr>
              <w:t>(</w:t>
            </w:r>
            <w:r w:rsidRPr="00316B0A">
              <w:rPr>
                <w:rFonts w:ascii="Times New Roman" w:hAnsi="Times New Roman"/>
              </w:rPr>
              <w:t>с 01.0</w:t>
            </w:r>
            <w:r w:rsidR="001F2ABE" w:rsidRPr="00316B0A">
              <w:rPr>
                <w:rFonts w:ascii="Times New Roman" w:hAnsi="Times New Roman"/>
              </w:rPr>
              <w:t>9</w:t>
            </w:r>
            <w:r w:rsidRPr="00316B0A">
              <w:rPr>
                <w:rFonts w:ascii="Times New Roman" w:hAnsi="Times New Roman"/>
              </w:rPr>
              <w:t>.2012 по 31.12.2012)</w:t>
            </w:r>
          </w:p>
        </w:tc>
        <w:tc>
          <w:tcPr>
            <w:tcW w:w="2552" w:type="dxa"/>
            <w:vAlign w:val="center"/>
          </w:tcPr>
          <w:p w:rsidR="00C40190" w:rsidRPr="00316B0A" w:rsidRDefault="00C40190" w:rsidP="00316B0A">
            <w:pPr>
              <w:contextualSpacing/>
              <w:jc w:val="center"/>
              <w:rPr>
                <w:rFonts w:ascii="Times New Roman" w:hAnsi="Times New Roman"/>
              </w:rPr>
            </w:pPr>
            <w:r w:rsidRPr="00316B0A">
              <w:rPr>
                <w:rFonts w:ascii="Times New Roman" w:hAnsi="Times New Roman"/>
              </w:rPr>
              <w:t>Тариф без учета НДС – 16,01</w:t>
            </w:r>
          </w:p>
          <w:p w:rsidR="00C40190" w:rsidRPr="00316B0A" w:rsidRDefault="00C40190" w:rsidP="00316B0A">
            <w:pPr>
              <w:contextualSpacing/>
              <w:jc w:val="center"/>
              <w:rPr>
                <w:rFonts w:ascii="Times New Roman" w:hAnsi="Times New Roman"/>
              </w:rPr>
            </w:pPr>
            <w:r w:rsidRPr="00316B0A">
              <w:rPr>
                <w:rFonts w:ascii="Times New Roman" w:hAnsi="Times New Roman"/>
              </w:rPr>
              <w:t xml:space="preserve">Тариф с учетом НДС- </w:t>
            </w:r>
            <w:r w:rsidRPr="00316B0A">
              <w:rPr>
                <w:rFonts w:ascii="Times New Roman" w:hAnsi="Times New Roman"/>
                <w:color w:val="000000"/>
              </w:rPr>
              <w:t>18,89</w:t>
            </w:r>
          </w:p>
          <w:p w:rsidR="00C40190" w:rsidRPr="00316B0A" w:rsidRDefault="00C40190" w:rsidP="00316B0A">
            <w:pPr>
              <w:contextualSpacing/>
              <w:jc w:val="center"/>
              <w:rPr>
                <w:rFonts w:ascii="Times New Roman" w:hAnsi="Times New Roman"/>
              </w:rPr>
            </w:pPr>
            <w:r w:rsidRPr="00316B0A">
              <w:rPr>
                <w:rFonts w:ascii="Times New Roman" w:hAnsi="Times New Roman"/>
                <w:color w:val="000000"/>
              </w:rPr>
              <w:t>(</w:t>
            </w:r>
            <w:r w:rsidRPr="00316B0A">
              <w:rPr>
                <w:rFonts w:ascii="Times New Roman" w:hAnsi="Times New Roman"/>
              </w:rPr>
              <w:t>с 01.0</w:t>
            </w:r>
            <w:r w:rsidR="001F2ABE" w:rsidRPr="00316B0A">
              <w:rPr>
                <w:rFonts w:ascii="Times New Roman" w:hAnsi="Times New Roman"/>
              </w:rPr>
              <w:t>9</w:t>
            </w:r>
            <w:r w:rsidRPr="00316B0A">
              <w:rPr>
                <w:rFonts w:ascii="Times New Roman" w:hAnsi="Times New Roman"/>
              </w:rPr>
              <w:t>.2012 по 31.12.2012)</w:t>
            </w:r>
          </w:p>
        </w:tc>
      </w:tr>
    </w:tbl>
    <w:p w:rsidR="00C40190" w:rsidRPr="00316B0A" w:rsidRDefault="00C40190" w:rsidP="00316B0A">
      <w:pPr>
        <w:pStyle w:val="a6"/>
        <w:ind w:left="1069" w:firstLine="0"/>
        <w:rPr>
          <w:szCs w:val="24"/>
        </w:rPr>
      </w:pPr>
    </w:p>
    <w:p w:rsidR="00C40190" w:rsidRPr="00316B0A" w:rsidRDefault="00C40190" w:rsidP="00316B0A">
      <w:pPr>
        <w:pStyle w:val="a6"/>
        <w:numPr>
          <w:ilvl w:val="0"/>
          <w:numId w:val="29"/>
        </w:numPr>
        <w:rPr>
          <w:szCs w:val="24"/>
        </w:rPr>
      </w:pPr>
      <w:r w:rsidRPr="00316B0A">
        <w:rPr>
          <w:szCs w:val="24"/>
        </w:rPr>
        <w:t>Показатели надежности поставки и качества поставляемого ресурса.</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 xml:space="preserve">Надежность функционирования системы водоотведения характеризуется высоким уровнем износа сетей – до 80% , требуется реконструкция. </w:t>
      </w:r>
    </w:p>
    <w:p w:rsidR="00C40190" w:rsidRPr="00316B0A" w:rsidRDefault="00C40190" w:rsidP="00316B0A">
      <w:pPr>
        <w:spacing w:after="0" w:line="360" w:lineRule="auto"/>
        <w:ind w:firstLine="709"/>
        <w:jc w:val="both"/>
        <w:rPr>
          <w:rFonts w:ascii="Times New Roman" w:hAnsi="Times New Roman"/>
          <w:b/>
          <w:sz w:val="24"/>
          <w:szCs w:val="24"/>
        </w:rPr>
      </w:pPr>
    </w:p>
    <w:p w:rsidR="00C40190" w:rsidRPr="00316B0A" w:rsidRDefault="00C40190" w:rsidP="00316B0A">
      <w:pPr>
        <w:ind w:firstLine="426"/>
        <w:rPr>
          <w:rFonts w:ascii="Times New Roman" w:hAnsi="Times New Roman"/>
          <w:b/>
          <w:sz w:val="28"/>
          <w:szCs w:val="28"/>
        </w:rPr>
      </w:pPr>
      <w:r w:rsidRPr="00316B0A">
        <w:rPr>
          <w:rFonts w:ascii="Times New Roman" w:hAnsi="Times New Roman"/>
          <w:b/>
          <w:sz w:val="28"/>
          <w:szCs w:val="28"/>
        </w:rPr>
        <w:t>Система газоснабжения</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При характеристике системы газоснабжения Оверятского городского поселения были рассмотрены следующие целевые показатели:</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1. Критерии доступности услуг газоснабжения для населения</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2. Спрос на услуги газоснабжения</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color w:val="000000"/>
          <w:sz w:val="24"/>
          <w:szCs w:val="24"/>
        </w:rPr>
        <w:t xml:space="preserve">Основным потребителем газа является население. В год населением потребляется около 2,45 млн.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r w:rsidRPr="00316B0A">
        <w:rPr>
          <w:rFonts w:ascii="Times New Roman" w:hAnsi="Times New Roman"/>
          <w:color w:val="000000"/>
          <w:sz w:val="24"/>
          <w:szCs w:val="24"/>
        </w:rPr>
        <w:t>. В с. Черная, д. Новая Ивановка и п. Оверята газ также потребляют предприятия, в с. Черная предприятия потребляют 716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 в д. Новая Ивановка – 146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eastAsiaTheme="minorHAnsi" w:hAnsi="Times New Roman"/>
          <w:sz w:val="24"/>
          <w:szCs w:val="24"/>
        </w:rPr>
        <w:t>3. Показатели эффективности производства, передачи и потребления ресурса</w:t>
      </w:r>
    </w:p>
    <w:p w:rsidR="00C40190" w:rsidRPr="00316B0A" w:rsidRDefault="00C40190" w:rsidP="00316B0A">
      <w:pPr>
        <w:spacing w:after="0" w:line="360" w:lineRule="auto"/>
        <w:ind w:firstLine="709"/>
        <w:jc w:val="right"/>
        <w:rPr>
          <w:rFonts w:ascii="Times New Roman" w:eastAsiaTheme="minorHAnsi" w:hAnsi="Times New Roman"/>
          <w:sz w:val="24"/>
          <w:szCs w:val="24"/>
        </w:rPr>
      </w:pPr>
      <w:r w:rsidRPr="00316B0A">
        <w:rPr>
          <w:rFonts w:ascii="Times New Roman" w:eastAsiaTheme="minorHAnsi" w:hAnsi="Times New Roman"/>
          <w:sz w:val="24"/>
          <w:szCs w:val="24"/>
        </w:rPr>
        <w:t>Таблица 3.4</w:t>
      </w:r>
    </w:p>
    <w:p w:rsidR="00C40190" w:rsidRPr="00316B0A" w:rsidRDefault="00C40190" w:rsidP="00316B0A">
      <w:pPr>
        <w:spacing w:after="0" w:line="360" w:lineRule="auto"/>
        <w:ind w:firstLine="709"/>
        <w:jc w:val="center"/>
        <w:rPr>
          <w:rFonts w:ascii="Times New Roman" w:eastAsiaTheme="minorHAnsi" w:hAnsi="Times New Roman"/>
          <w:sz w:val="24"/>
          <w:szCs w:val="24"/>
        </w:rPr>
      </w:pPr>
      <w:r w:rsidRPr="00316B0A">
        <w:rPr>
          <w:rFonts w:ascii="Times New Roman" w:eastAsiaTheme="minorHAnsi" w:hAnsi="Times New Roman"/>
          <w:sz w:val="24"/>
          <w:szCs w:val="24"/>
        </w:rPr>
        <w:t>Эффективность производства, передачи и потребления ресурса</w:t>
      </w:r>
    </w:p>
    <w:tbl>
      <w:tblPr>
        <w:tblStyle w:val="a4"/>
        <w:tblW w:w="9626" w:type="dxa"/>
        <w:jc w:val="center"/>
        <w:tblLayout w:type="fixed"/>
        <w:tblLook w:val="04A0" w:firstRow="1" w:lastRow="0" w:firstColumn="1" w:lastColumn="0" w:noHBand="0" w:noVBand="1"/>
      </w:tblPr>
      <w:tblGrid>
        <w:gridCol w:w="2104"/>
        <w:gridCol w:w="1259"/>
        <w:gridCol w:w="1417"/>
        <w:gridCol w:w="1418"/>
        <w:gridCol w:w="1701"/>
        <w:gridCol w:w="1727"/>
      </w:tblGrid>
      <w:tr w:rsidR="00C40190" w:rsidRPr="00316B0A" w:rsidTr="00C40190">
        <w:trPr>
          <w:jc w:val="center"/>
        </w:trPr>
        <w:tc>
          <w:tcPr>
            <w:tcW w:w="2104"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Наименование</w:t>
            </w:r>
          </w:p>
        </w:tc>
        <w:tc>
          <w:tcPr>
            <w:tcW w:w="1259"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П. Оверята</w:t>
            </w:r>
          </w:p>
        </w:tc>
        <w:tc>
          <w:tcPr>
            <w:tcW w:w="1417"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С. мысы</w:t>
            </w:r>
          </w:p>
        </w:tc>
        <w:tc>
          <w:tcPr>
            <w:tcW w:w="1418"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С. Черная</w:t>
            </w:r>
          </w:p>
        </w:tc>
        <w:tc>
          <w:tcPr>
            <w:tcW w:w="1701"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Д. Новая Ивановка</w:t>
            </w:r>
          </w:p>
        </w:tc>
        <w:tc>
          <w:tcPr>
            <w:tcW w:w="1727" w:type="dxa"/>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Д. Брагино</w:t>
            </w:r>
          </w:p>
        </w:tc>
      </w:tr>
      <w:tr w:rsidR="00C40190" w:rsidRPr="00316B0A" w:rsidTr="00C40190">
        <w:trPr>
          <w:jc w:val="center"/>
        </w:trPr>
        <w:tc>
          <w:tcPr>
            <w:tcW w:w="2104"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Протяженность газопровода, км.</w:t>
            </w:r>
          </w:p>
        </w:tc>
        <w:tc>
          <w:tcPr>
            <w:tcW w:w="7522" w:type="dxa"/>
            <w:gridSpan w:val="5"/>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180</w:t>
            </w:r>
          </w:p>
        </w:tc>
      </w:tr>
      <w:tr w:rsidR="00C40190" w:rsidRPr="00316B0A" w:rsidTr="00C40190">
        <w:trPr>
          <w:jc w:val="center"/>
        </w:trPr>
        <w:tc>
          <w:tcPr>
            <w:tcW w:w="2104" w:type="dxa"/>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Тариф, руб за 1 м3</w:t>
            </w:r>
          </w:p>
        </w:tc>
        <w:tc>
          <w:tcPr>
            <w:tcW w:w="7522" w:type="dxa"/>
            <w:gridSpan w:val="5"/>
            <w:vAlign w:val="center"/>
          </w:tcPr>
          <w:p w:rsidR="00C40190" w:rsidRPr="00316B0A" w:rsidRDefault="00C40190" w:rsidP="00316B0A">
            <w:pPr>
              <w:contextualSpacing/>
              <w:jc w:val="center"/>
              <w:rPr>
                <w:rFonts w:ascii="Times New Roman" w:hAnsi="Times New Roman"/>
                <w:sz w:val="24"/>
                <w:szCs w:val="24"/>
              </w:rPr>
            </w:pPr>
            <w:r w:rsidRPr="00316B0A">
              <w:rPr>
                <w:rFonts w:ascii="Times New Roman" w:hAnsi="Times New Roman"/>
                <w:sz w:val="24"/>
                <w:szCs w:val="24"/>
              </w:rPr>
              <w:t>Тариф без учета НДС - 11,14</w:t>
            </w:r>
          </w:p>
          <w:p w:rsidR="00C40190" w:rsidRPr="00316B0A" w:rsidRDefault="00C40190" w:rsidP="00316B0A">
            <w:pPr>
              <w:contextualSpacing/>
              <w:jc w:val="center"/>
              <w:rPr>
                <w:rFonts w:ascii="Times New Roman" w:hAnsi="Times New Roman"/>
                <w:color w:val="000000"/>
                <w:sz w:val="24"/>
                <w:szCs w:val="24"/>
              </w:rPr>
            </w:pPr>
            <w:r w:rsidRPr="00316B0A">
              <w:rPr>
                <w:rFonts w:ascii="Times New Roman" w:hAnsi="Times New Roman"/>
                <w:sz w:val="24"/>
                <w:szCs w:val="24"/>
              </w:rPr>
              <w:t xml:space="preserve">Тариф с учетом НДС - </w:t>
            </w:r>
            <w:r w:rsidRPr="00316B0A">
              <w:rPr>
                <w:rFonts w:ascii="Times New Roman" w:hAnsi="Times New Roman"/>
                <w:color w:val="000000"/>
                <w:sz w:val="24"/>
                <w:szCs w:val="24"/>
              </w:rPr>
              <w:t>13,15</w:t>
            </w:r>
          </w:p>
          <w:p w:rsidR="00C40190" w:rsidRPr="00316B0A" w:rsidRDefault="00C40190" w:rsidP="00316B0A">
            <w:pPr>
              <w:contextualSpacing/>
              <w:jc w:val="center"/>
              <w:rPr>
                <w:rFonts w:ascii="Times New Roman" w:hAnsi="Times New Roman"/>
              </w:rPr>
            </w:pPr>
            <w:r w:rsidRPr="00316B0A">
              <w:rPr>
                <w:rFonts w:ascii="Times New Roman" w:hAnsi="Times New Roman"/>
                <w:color w:val="000000"/>
                <w:sz w:val="24"/>
                <w:szCs w:val="24"/>
              </w:rPr>
              <w:t xml:space="preserve"> (</w:t>
            </w:r>
            <w:r w:rsidRPr="00316B0A">
              <w:rPr>
                <w:rFonts w:ascii="Times New Roman" w:hAnsi="Times New Roman"/>
              </w:rPr>
              <w:t>с 01.01.2012 по 31.12.2012)</w:t>
            </w:r>
          </w:p>
          <w:p w:rsidR="00C40190" w:rsidRPr="00316B0A" w:rsidRDefault="00C40190" w:rsidP="00316B0A">
            <w:pPr>
              <w:contextualSpacing/>
              <w:jc w:val="center"/>
              <w:rPr>
                <w:rFonts w:ascii="Times New Roman" w:hAnsi="Times New Roman"/>
                <w:sz w:val="24"/>
                <w:szCs w:val="24"/>
              </w:rPr>
            </w:pPr>
          </w:p>
        </w:tc>
      </w:tr>
    </w:tbl>
    <w:p w:rsidR="00C40190" w:rsidRPr="00316B0A" w:rsidRDefault="00C40190" w:rsidP="00316B0A">
      <w:pPr>
        <w:spacing w:after="0" w:line="360" w:lineRule="auto"/>
        <w:ind w:firstLine="709"/>
        <w:jc w:val="both"/>
        <w:rPr>
          <w:rFonts w:ascii="Times New Roman" w:hAnsi="Times New Roman"/>
          <w:sz w:val="24"/>
          <w:szCs w:val="24"/>
        </w:rPr>
      </w:pP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4. Показатели надежности поставки и качества поставляемого ресурса.</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Характеристикой надежности сетей газоснабжения Оверятского городского поселения служит показатель износа.  Данные по степени износа сетей газоснабжения отсутствуют.</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color w:val="000000"/>
          <w:sz w:val="24"/>
          <w:szCs w:val="24"/>
        </w:rPr>
        <w:t xml:space="preserve">Для установления соответствия качества воды требованиям СанПиН 2.1.4.1074-01 требуется сертификация. </w:t>
      </w:r>
    </w:p>
    <w:p w:rsidR="00C40190" w:rsidRPr="00316B0A" w:rsidRDefault="00C40190" w:rsidP="00316B0A">
      <w:pPr>
        <w:ind w:firstLine="709"/>
        <w:rPr>
          <w:rFonts w:ascii="Times New Roman" w:hAnsi="Times New Roman"/>
          <w:b/>
          <w:sz w:val="28"/>
          <w:szCs w:val="28"/>
        </w:rPr>
      </w:pPr>
    </w:p>
    <w:p w:rsidR="00C40190" w:rsidRPr="00316B0A" w:rsidRDefault="00C40190" w:rsidP="00316B0A">
      <w:pPr>
        <w:ind w:firstLine="709"/>
        <w:rPr>
          <w:rFonts w:ascii="Times New Roman" w:hAnsi="Times New Roman"/>
          <w:b/>
          <w:sz w:val="28"/>
          <w:szCs w:val="28"/>
        </w:rPr>
      </w:pPr>
      <w:r w:rsidRPr="00316B0A">
        <w:rPr>
          <w:rFonts w:ascii="Times New Roman" w:hAnsi="Times New Roman"/>
          <w:b/>
          <w:sz w:val="28"/>
          <w:szCs w:val="28"/>
        </w:rPr>
        <w:t>Система сбора, вывоза и утилизации ТБО</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При характеристике системы сбора, вывоза и утилизации  ТБО Оверятского городского поселения были рассмотрены следующие целевые показатели:</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1. Критерии доступности услуг системы сбора, вывоза и утилизации  ТБО для населения</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lastRenderedPageBreak/>
        <w:t>2. Спрос на услуги водоснабжения</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Нет данных по объему, сбора, вывоза и утилизации твердых бытовых отходов</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eastAsiaTheme="minorHAnsi" w:hAnsi="Times New Roman"/>
          <w:sz w:val="24"/>
          <w:szCs w:val="24"/>
        </w:rPr>
        <w:t>3. Показатели эффективности производства, передачи и потребления ресурса</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Нет данных по эффективности сбора, вывоза и утилизации твердых бытовых отходов.</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4. Показатели надежности поставки и качества поставляемых услуг</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Нет данных по показателям надежности поставки и качества поставляемых услуг</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В таблице 3.5  представлен перечень показателей надежности поставки услуг по сбору, вывозу и утилизации ТБО, утвержденный в </w:t>
      </w:r>
      <w:r w:rsidRPr="00316B0A">
        <w:rPr>
          <w:rFonts w:ascii="Times New Roman" w:hAnsi="Times New Roman"/>
          <w:bCs/>
          <w:color w:val="000000"/>
          <w:sz w:val="24"/>
          <w:szCs w:val="24"/>
          <w:shd w:val="clear" w:color="auto" w:fill="FFFFFF"/>
        </w:rPr>
        <w:t>Методике</w:t>
      </w:r>
      <w:r w:rsidRPr="00316B0A">
        <w:rPr>
          <w:rStyle w:val="apple-converted-space"/>
          <w:rFonts w:ascii="Times New Roman" w:hAnsi="Times New Roman"/>
          <w:bCs/>
          <w:sz w:val="24"/>
          <w:szCs w:val="24"/>
        </w:rPr>
        <w:t> </w:t>
      </w:r>
      <w:r w:rsidRPr="00316B0A">
        <w:rPr>
          <w:rFonts w:ascii="Times New Roman" w:hAnsi="Times New Roman"/>
          <w:bCs/>
          <w:color w:val="000000"/>
          <w:sz w:val="24"/>
          <w:szCs w:val="24"/>
          <w:shd w:val="clear" w:color="auto" w:fill="FFFFFF"/>
        </w:rPr>
        <w:t>проведения мониторинга выполнения производственных и инвестиционных программ организаций коммунального комплекса</w:t>
      </w:r>
      <w:r w:rsidRPr="00316B0A">
        <w:rPr>
          <w:rFonts w:ascii="Times New Roman" w:hAnsi="Times New Roman"/>
          <w:sz w:val="24"/>
          <w:szCs w:val="24"/>
        </w:rPr>
        <w:t xml:space="preserve">. </w:t>
      </w:r>
    </w:p>
    <w:p w:rsidR="00C40190" w:rsidRPr="00316B0A" w:rsidRDefault="00C40190" w:rsidP="00316B0A">
      <w:pPr>
        <w:spacing w:after="0" w:line="360" w:lineRule="auto"/>
        <w:ind w:firstLine="709"/>
        <w:jc w:val="right"/>
        <w:rPr>
          <w:rFonts w:ascii="Times New Roman" w:hAnsi="Times New Roman"/>
          <w:sz w:val="24"/>
          <w:szCs w:val="24"/>
        </w:rPr>
      </w:pPr>
      <w:r w:rsidRPr="00316B0A">
        <w:rPr>
          <w:rFonts w:ascii="Times New Roman" w:hAnsi="Times New Roman"/>
          <w:sz w:val="24"/>
          <w:szCs w:val="24"/>
        </w:rPr>
        <w:t>Таблица 3.5</w:t>
      </w:r>
    </w:p>
    <w:p w:rsidR="00C40190" w:rsidRPr="00316B0A" w:rsidRDefault="00C40190" w:rsidP="00316B0A">
      <w:pPr>
        <w:pStyle w:val="af"/>
        <w:spacing w:before="0" w:after="0" w:line="360" w:lineRule="auto"/>
        <w:contextualSpacing/>
        <w:jc w:val="center"/>
        <w:rPr>
          <w:sz w:val="24"/>
          <w:szCs w:val="24"/>
        </w:rPr>
      </w:pPr>
      <w:r w:rsidRPr="00316B0A">
        <w:rPr>
          <w:sz w:val="24"/>
          <w:szCs w:val="24"/>
        </w:rPr>
        <w:t>Показатели надежности снабжения потребителей услугами в сфере утилизации (захоронения) твердых бытовых отходов</w:t>
      </w:r>
    </w:p>
    <w:tbl>
      <w:tblPr>
        <w:tblW w:w="5000" w:type="pct"/>
        <w:shd w:val="clear" w:color="auto" w:fill="FFFFFF"/>
        <w:tblCellMar>
          <w:left w:w="0" w:type="dxa"/>
          <w:right w:w="0" w:type="dxa"/>
        </w:tblCellMar>
        <w:tblLook w:val="04A0" w:firstRow="1" w:lastRow="0" w:firstColumn="1" w:lastColumn="0" w:noHBand="0" w:noVBand="1"/>
      </w:tblPr>
      <w:tblGrid>
        <w:gridCol w:w="634"/>
        <w:gridCol w:w="1793"/>
        <w:gridCol w:w="1895"/>
        <w:gridCol w:w="1892"/>
        <w:gridCol w:w="1808"/>
        <w:gridCol w:w="1548"/>
      </w:tblGrid>
      <w:tr w:rsidR="00C40190" w:rsidRPr="00316B0A" w:rsidTr="00C40190">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Arial" w:hAnsi="Arial" w:cs="Arial"/>
                <w:sz w:val="20"/>
                <w:szCs w:val="20"/>
              </w:rPr>
            </w:pPr>
            <w:r w:rsidRPr="00316B0A">
              <w:rPr>
                <w:rFonts w:ascii="Times New Roman" w:hAnsi="Times New Roman"/>
                <w:sz w:val="20"/>
                <w:szCs w:val="20"/>
              </w:rPr>
              <w:t>N п/п</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Arial" w:hAnsi="Arial" w:cs="Arial"/>
                <w:sz w:val="20"/>
                <w:szCs w:val="20"/>
              </w:rPr>
            </w:pPr>
            <w:r w:rsidRPr="00316B0A">
              <w:rPr>
                <w:rFonts w:ascii="Times New Roman" w:hAnsi="Times New Roman"/>
                <w:sz w:val="20"/>
                <w:szCs w:val="20"/>
              </w:rPr>
              <w:t>Показатели мониторинга (входящая информация), единицы измерения</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Arial" w:hAnsi="Arial" w:cs="Arial"/>
                <w:sz w:val="20"/>
                <w:szCs w:val="20"/>
              </w:rPr>
            </w:pPr>
            <w:r w:rsidRPr="00316B0A">
              <w:rPr>
                <w:rFonts w:ascii="Times New Roman" w:hAnsi="Times New Roman"/>
                <w:sz w:val="20"/>
                <w:szCs w:val="20"/>
              </w:rPr>
              <w:t>Характеристика показателя</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Arial" w:hAnsi="Arial" w:cs="Arial"/>
                <w:sz w:val="20"/>
                <w:szCs w:val="20"/>
              </w:rPr>
            </w:pPr>
            <w:r w:rsidRPr="00316B0A">
              <w:rPr>
                <w:rFonts w:ascii="Times New Roman" w:hAnsi="Times New Roman"/>
                <w:sz w:val="20"/>
                <w:szCs w:val="20"/>
              </w:rPr>
              <w:t>Индикаторы мониторинга (исходящая информация), единицы измерения</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Arial" w:hAnsi="Arial" w:cs="Arial"/>
                <w:sz w:val="20"/>
                <w:szCs w:val="20"/>
              </w:rPr>
            </w:pPr>
            <w:r w:rsidRPr="00316B0A">
              <w:rPr>
                <w:rFonts w:ascii="Times New Roman" w:hAnsi="Times New Roman"/>
                <w:sz w:val="20"/>
                <w:szCs w:val="20"/>
              </w:rPr>
              <w:t>Механизм расчета индикатора</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Arial" w:hAnsi="Arial" w:cs="Arial"/>
                <w:sz w:val="20"/>
                <w:szCs w:val="20"/>
              </w:rPr>
            </w:pPr>
            <w:r w:rsidRPr="00316B0A">
              <w:rPr>
                <w:rFonts w:ascii="Times New Roman" w:hAnsi="Times New Roman"/>
                <w:sz w:val="20"/>
                <w:szCs w:val="20"/>
              </w:rPr>
              <w:t>Сторона, представляющая информацию по показателю</w:t>
            </w:r>
          </w:p>
        </w:tc>
      </w:tr>
      <w:tr w:rsidR="00C40190" w:rsidRPr="00316B0A" w:rsidTr="00C40190">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1.3.</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Надежность снабжения потребителей товарами (услугами)</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r>
      <w:tr w:rsidR="00C40190" w:rsidRPr="00316B0A" w:rsidTr="00C40190">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1.3.1.</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1. Суммарная продолжительность пожаров на объектах для утилизации (захоронения) твердых бытовых отходов, часов.</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Длительность всех пожаров, произошедших на объектах для утилизации (захоронения) твердых бытовых отходов, от предположительного момента начала до момента полного тушения.</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Коэффициент защищенности объектов от пожаров, час/день.</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Отношение суммарной продолжительности пожаров на объектах к количеству дней в отчетном периоде.</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r w:rsidR="00C40190" w:rsidRPr="00316B0A" w:rsidTr="00C40190">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2. Количество дней в отчетном периоде, дней.</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Календарное количество дней в отчетном периоде.</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r w:rsidR="00C40190" w:rsidRPr="00316B0A" w:rsidTr="00C40190">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1.3.2.</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1. Суммарная площадь объектов, подверженных пожарам, кв.м.</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Площадь объектов для утилизации (захоронения) твердых бытовых отходов, подвергавшаяся пожарам.</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9D4634" w:rsidP="00316B0A">
            <w:pPr>
              <w:spacing w:after="0" w:line="240" w:lineRule="auto"/>
              <w:jc w:val="center"/>
              <w:rPr>
                <w:rFonts w:ascii="Times New Roman" w:hAnsi="Times New Roman"/>
                <w:sz w:val="20"/>
                <w:szCs w:val="20"/>
              </w:rPr>
            </w:pPr>
            <w:r w:rsidRPr="00316B0A">
              <w:rPr>
                <w:rFonts w:ascii="Times New Roman" w:hAnsi="Times New Roman"/>
                <w:sz w:val="20"/>
                <w:szCs w:val="20"/>
              </w:rPr>
              <w:t>Коэффициент пожароустойчивос</w:t>
            </w:r>
            <w:r w:rsidR="00C40190" w:rsidRPr="00316B0A">
              <w:rPr>
                <w:rFonts w:ascii="Times New Roman" w:hAnsi="Times New Roman"/>
                <w:sz w:val="20"/>
                <w:szCs w:val="20"/>
              </w:rPr>
              <w:t>ти объектов от пожаров, ед.</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Отношение площади объектов для утилизации (захоронения) твердых бытовых отходов, подверженных пожарам, к площади объектов.</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r w:rsidR="00C40190" w:rsidRPr="00316B0A" w:rsidTr="00C40190">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xml:space="preserve">2. Площадь </w:t>
            </w:r>
            <w:r w:rsidRPr="00316B0A">
              <w:rPr>
                <w:rFonts w:ascii="Times New Roman" w:hAnsi="Times New Roman"/>
                <w:sz w:val="20"/>
                <w:szCs w:val="20"/>
              </w:rPr>
              <w:lastRenderedPageBreak/>
              <w:t>объектов для утилизации (захоронения) твердых бытовых отходов, кв.м.</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lastRenderedPageBreak/>
              <w:t xml:space="preserve">Площадь объектов </w:t>
            </w:r>
            <w:r w:rsidRPr="00316B0A">
              <w:rPr>
                <w:rFonts w:ascii="Times New Roman" w:hAnsi="Times New Roman"/>
                <w:sz w:val="20"/>
                <w:szCs w:val="20"/>
              </w:rPr>
              <w:lastRenderedPageBreak/>
              <w:t>для утилизации (захоронения) твердых бытовых отходов.</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lastRenderedPageBreak/>
              <w:t> </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xml:space="preserve">Организация </w:t>
            </w:r>
            <w:r w:rsidRPr="00316B0A">
              <w:rPr>
                <w:rFonts w:ascii="Times New Roman" w:hAnsi="Times New Roman"/>
                <w:sz w:val="20"/>
                <w:szCs w:val="20"/>
              </w:rPr>
              <w:lastRenderedPageBreak/>
              <w:t>коммунального комплекса.</w:t>
            </w:r>
          </w:p>
        </w:tc>
      </w:tr>
      <w:tr w:rsidR="00C40190" w:rsidRPr="00316B0A" w:rsidTr="00C40190">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lastRenderedPageBreak/>
              <w:t>1.3.3.</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1. Накопленный объем утилизированных (захороненных) твердых бытовых отходов, куб.м.</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Объем твердых бытовых отходов, утилизированный (захороненный) за все время эксплуатации объекта (с момента ввода в эксплуатацию до момента проведения мониторинга).</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Коэффициент заполняемости полигона, %.</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Отношение накопленного объема твердых бытовых отходов к проектной вместимости.</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r w:rsidR="00C40190" w:rsidRPr="00316B0A" w:rsidTr="00C40190">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2. Проектная вместимость объекта для захоронения твердых бытовых отходов, куб.м.</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Объем твердых бытовых отходов, потенциально утилизируемый (захораниваемый) за все время эксплуатации объекта (с момента ввода в эксплуатацию до момента закрытия).</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C40190" w:rsidRPr="00316B0A" w:rsidRDefault="00C40190"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bl>
    <w:p w:rsidR="00C40190" w:rsidRPr="00316B0A" w:rsidRDefault="00C40190" w:rsidP="00316B0A">
      <w:pPr>
        <w:spacing w:after="0" w:line="360" w:lineRule="auto"/>
        <w:ind w:firstLine="709"/>
        <w:jc w:val="both"/>
        <w:rPr>
          <w:rFonts w:ascii="Times New Roman" w:hAnsi="Times New Roman"/>
          <w:b/>
          <w:sz w:val="28"/>
          <w:szCs w:val="28"/>
        </w:rPr>
      </w:pPr>
    </w:p>
    <w:p w:rsidR="00C40190" w:rsidRPr="00316B0A" w:rsidRDefault="00C40190"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Данной методикой предусмотрены также показатели качества предоставляемых услуг:</w:t>
      </w:r>
    </w:p>
    <w:p w:rsidR="00C40190" w:rsidRPr="00316B0A" w:rsidRDefault="00C40190"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Фактическое количество произведенных анализов проб атмосферного воздуха, единиц;</w:t>
      </w:r>
    </w:p>
    <w:p w:rsidR="00C40190" w:rsidRPr="00316B0A" w:rsidRDefault="00C40190"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Нормативное количество проб атмосферного воздуха, единиц;</w:t>
      </w:r>
    </w:p>
    <w:p w:rsidR="00C40190" w:rsidRPr="00316B0A" w:rsidRDefault="00C40190"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Количество анализов проб атмосферного воздуха, соответствующее предельно допустимым концентрациям, единиц;</w:t>
      </w:r>
    </w:p>
    <w:p w:rsidR="00C40190" w:rsidRPr="00316B0A" w:rsidRDefault="00C40190"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xml:space="preserve">- Фактическое количество произведенных анализов проб атмосферного воздуха, единиц; </w:t>
      </w:r>
    </w:p>
    <w:p w:rsidR="00C40190" w:rsidRPr="00316B0A" w:rsidRDefault="00C40190"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xml:space="preserve">- </w:t>
      </w:r>
      <w:r w:rsidRPr="00316B0A">
        <w:rPr>
          <w:rStyle w:val="apple-converted-space"/>
          <w:rFonts w:ascii="Times New Roman" w:hAnsi="Times New Roman"/>
          <w:sz w:val="24"/>
          <w:szCs w:val="24"/>
        </w:rPr>
        <w:t> </w:t>
      </w:r>
      <w:r w:rsidRPr="00316B0A">
        <w:rPr>
          <w:rFonts w:ascii="Times New Roman" w:hAnsi="Times New Roman"/>
          <w:color w:val="000000"/>
          <w:sz w:val="24"/>
          <w:szCs w:val="24"/>
          <w:shd w:val="clear" w:color="auto" w:fill="FFFFFF"/>
        </w:rPr>
        <w:t>Объем твердых бытовых отходов, взвешенных на весах перед принятием к утилизации (захоронению) куб.м;</w:t>
      </w:r>
    </w:p>
    <w:p w:rsidR="00C40190" w:rsidRPr="00316B0A" w:rsidRDefault="00C40190"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xml:space="preserve">- Объем утилизации (захоронения) твердых бытовых отходов, куб.м; </w:t>
      </w:r>
    </w:p>
    <w:p w:rsidR="00C40190" w:rsidRPr="00316B0A" w:rsidRDefault="00C40190"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Количество часов предоставления услуг в отчетном периоде, часов;</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color w:val="000000"/>
          <w:sz w:val="24"/>
          <w:szCs w:val="24"/>
          <w:shd w:val="clear" w:color="auto" w:fill="FFFFFF"/>
        </w:rPr>
        <w:t>- Количество дней в отчетном периоде, дней.</w:t>
      </w:r>
    </w:p>
    <w:p w:rsidR="00C40190" w:rsidRPr="00316B0A" w:rsidRDefault="00C40190" w:rsidP="00316B0A">
      <w:pPr>
        <w:spacing w:after="0" w:line="360" w:lineRule="auto"/>
        <w:ind w:firstLine="709"/>
        <w:jc w:val="both"/>
        <w:rPr>
          <w:rFonts w:ascii="Times New Roman" w:hAnsi="Times New Roman"/>
          <w:sz w:val="24"/>
          <w:szCs w:val="24"/>
        </w:rPr>
      </w:pPr>
    </w:p>
    <w:p w:rsidR="003D2E93" w:rsidRPr="00316B0A" w:rsidRDefault="003D2E93" w:rsidP="00316B0A">
      <w:pPr>
        <w:spacing w:after="0" w:line="360" w:lineRule="auto"/>
        <w:ind w:firstLine="709"/>
        <w:jc w:val="both"/>
        <w:rPr>
          <w:rFonts w:ascii="Times New Roman" w:hAnsi="Times New Roman"/>
          <w:sz w:val="24"/>
          <w:szCs w:val="24"/>
        </w:rPr>
      </w:pPr>
    </w:p>
    <w:p w:rsidR="00C40190" w:rsidRPr="00316B0A" w:rsidRDefault="00C40190" w:rsidP="00316B0A">
      <w:pPr>
        <w:spacing w:after="0" w:line="360" w:lineRule="auto"/>
        <w:ind w:firstLine="709"/>
        <w:jc w:val="both"/>
        <w:rPr>
          <w:rFonts w:ascii="Times New Roman" w:hAnsi="Times New Roman"/>
          <w:b/>
          <w:sz w:val="28"/>
          <w:szCs w:val="28"/>
        </w:rPr>
      </w:pPr>
      <w:r w:rsidRPr="00316B0A">
        <w:rPr>
          <w:rFonts w:ascii="Times New Roman" w:hAnsi="Times New Roman"/>
          <w:b/>
          <w:sz w:val="28"/>
          <w:szCs w:val="28"/>
        </w:rPr>
        <w:t>Система электроснабжения</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При характеристике системы электроснабжения Оверятского городского поселения были рассмотрены следующие целевые показатели:</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1. Критерии доступности услуг электроснабжения для населения</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2. Спрос на услуги электроснабжения</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color w:val="000000"/>
          <w:sz w:val="24"/>
          <w:szCs w:val="24"/>
        </w:rPr>
        <w:t>Потребление электрической энергии в 2009 году в Оверятском городском поселении составило величину 6,1 тыс. кВт. час</w:t>
      </w:r>
    </w:p>
    <w:p w:rsidR="00C40190" w:rsidRPr="00316B0A" w:rsidRDefault="00C40190" w:rsidP="00316B0A">
      <w:pPr>
        <w:spacing w:after="0" w:line="360" w:lineRule="auto"/>
        <w:ind w:firstLine="709"/>
        <w:contextualSpacing/>
        <w:jc w:val="both"/>
        <w:rPr>
          <w:rFonts w:ascii="Times New Roman" w:hAnsi="Times New Roman"/>
          <w:sz w:val="24"/>
          <w:szCs w:val="24"/>
        </w:rPr>
      </w:pPr>
      <w:r w:rsidRPr="00316B0A">
        <w:rPr>
          <w:rFonts w:ascii="Times New Roman" w:eastAsiaTheme="minorHAnsi" w:hAnsi="Times New Roman"/>
          <w:sz w:val="24"/>
          <w:szCs w:val="24"/>
        </w:rPr>
        <w:t>3. Показатели эффективности производства, передачи и потребления ресурса</w:t>
      </w:r>
    </w:p>
    <w:p w:rsidR="00C40190" w:rsidRPr="00316B0A" w:rsidRDefault="00C4019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Протяженность высоковольтных ЛЭП – 80 км, низковольтных ЛЭП – 150 км. Общая протяженность обслуживаемых в поселении линий электропередачи составляет 230 км. В том числе, кабельных – 5 км, воздушных – 225 км. На ветхие электрические сети приходится менее 20% от общей протяженности сетей. Электроснабжением оборудовано 100% жилого фонда.</w:t>
      </w:r>
    </w:p>
    <w:p w:rsidR="00C40190" w:rsidRPr="00316B0A" w:rsidRDefault="00C40190"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Таблица 3.6</w:t>
      </w:r>
    </w:p>
    <w:p w:rsidR="00C40190" w:rsidRPr="00316B0A" w:rsidRDefault="00C40190" w:rsidP="00316B0A">
      <w:pPr>
        <w:spacing w:after="120"/>
        <w:jc w:val="center"/>
        <w:rPr>
          <w:rFonts w:ascii="Times New Roman" w:hAnsi="Times New Roman"/>
          <w:sz w:val="24"/>
          <w:szCs w:val="24"/>
        </w:rPr>
      </w:pPr>
      <w:r w:rsidRPr="00316B0A">
        <w:rPr>
          <w:rFonts w:ascii="Times New Roman" w:hAnsi="Times New Roman"/>
          <w:sz w:val="24"/>
          <w:szCs w:val="24"/>
        </w:rPr>
        <w:t>Единые (котловые) тарифы на услуги по передаче электрической энергии по сетям Пермского края с 01 июля 2012 года</w:t>
      </w:r>
      <w:r w:rsidRPr="00316B0A">
        <w:rPr>
          <w:rFonts w:ascii="Times New Roman" w:hAnsi="Times New Roman"/>
          <w:sz w:val="24"/>
          <w:szCs w:val="24"/>
          <w:vertAlign w:val="superscript"/>
        </w:rPr>
        <w:footnoteReference w:id="12"/>
      </w:r>
    </w:p>
    <w:tbl>
      <w:tblPr>
        <w:tblW w:w="9464" w:type="dxa"/>
        <w:tblBorders>
          <w:top w:val="single" w:sz="4" w:space="0" w:color="000000"/>
          <w:left w:val="single" w:sz="4" w:space="0" w:color="262626"/>
          <w:bottom w:val="single" w:sz="4" w:space="0" w:color="000000"/>
          <w:right w:val="single" w:sz="4" w:space="0" w:color="000000"/>
          <w:insideH w:val="single" w:sz="4" w:space="0" w:color="262626"/>
          <w:insideV w:val="single" w:sz="4" w:space="0" w:color="000000"/>
        </w:tblBorders>
        <w:tblLayout w:type="fixed"/>
        <w:tblLook w:val="00A0" w:firstRow="1" w:lastRow="0" w:firstColumn="1" w:lastColumn="0" w:noHBand="0" w:noVBand="0"/>
      </w:tblPr>
      <w:tblGrid>
        <w:gridCol w:w="817"/>
        <w:gridCol w:w="2693"/>
        <w:gridCol w:w="1276"/>
        <w:gridCol w:w="1276"/>
        <w:gridCol w:w="1134"/>
        <w:gridCol w:w="1134"/>
        <w:gridCol w:w="1134"/>
      </w:tblGrid>
      <w:tr w:rsidR="00C40190" w:rsidRPr="00316B0A" w:rsidTr="00C40190">
        <w:tc>
          <w:tcPr>
            <w:tcW w:w="817" w:type="dxa"/>
            <w:vMerge w:val="restart"/>
            <w:tcBorders>
              <w:top w:val="single" w:sz="4" w:space="0" w:color="000000"/>
            </w:tcBorders>
          </w:tcPr>
          <w:p w:rsidR="00C40190" w:rsidRPr="00316B0A" w:rsidRDefault="00C40190" w:rsidP="00316B0A">
            <w:pPr>
              <w:spacing w:before="40" w:after="20" w:line="360" w:lineRule="auto"/>
              <w:rPr>
                <w:rFonts w:ascii="Times New Roman" w:hAnsi="Times New Roman"/>
                <w:b/>
                <w:bCs/>
                <w:sz w:val="20"/>
                <w:szCs w:val="20"/>
              </w:rPr>
            </w:pPr>
            <w:r w:rsidRPr="00316B0A">
              <w:rPr>
                <w:rFonts w:ascii="Times New Roman" w:hAnsi="Times New Roman"/>
                <w:b/>
                <w:bCs/>
                <w:sz w:val="20"/>
                <w:szCs w:val="20"/>
              </w:rPr>
              <w:t>№ п/п</w:t>
            </w:r>
          </w:p>
        </w:tc>
        <w:tc>
          <w:tcPr>
            <w:tcW w:w="2693" w:type="dxa"/>
            <w:vMerge w:val="restart"/>
            <w:tcBorders>
              <w:top w:val="single" w:sz="4" w:space="0" w:color="000000"/>
            </w:tcBorders>
          </w:tcPr>
          <w:p w:rsidR="00C40190" w:rsidRPr="00316B0A" w:rsidRDefault="00C40190" w:rsidP="00316B0A">
            <w:pPr>
              <w:spacing w:before="40" w:after="20" w:line="360" w:lineRule="auto"/>
              <w:rPr>
                <w:rFonts w:ascii="Times New Roman" w:hAnsi="Times New Roman"/>
                <w:b/>
                <w:bCs/>
                <w:sz w:val="20"/>
                <w:szCs w:val="20"/>
              </w:rPr>
            </w:pPr>
            <w:r w:rsidRPr="00316B0A">
              <w:rPr>
                <w:rFonts w:ascii="Times New Roman" w:hAnsi="Times New Roman"/>
                <w:b/>
                <w:bCs/>
                <w:sz w:val="20"/>
                <w:szCs w:val="20"/>
              </w:rPr>
              <w:t>Показатель</w:t>
            </w:r>
          </w:p>
        </w:tc>
        <w:tc>
          <w:tcPr>
            <w:tcW w:w="1276" w:type="dxa"/>
            <w:vMerge w:val="restart"/>
            <w:tcBorders>
              <w:top w:val="single" w:sz="4" w:space="0" w:color="000000"/>
            </w:tcBorders>
          </w:tcPr>
          <w:p w:rsidR="00C40190" w:rsidRPr="00316B0A" w:rsidRDefault="00C40190" w:rsidP="00316B0A">
            <w:pPr>
              <w:spacing w:before="40" w:after="20" w:line="360" w:lineRule="auto"/>
              <w:rPr>
                <w:rFonts w:ascii="Times New Roman" w:hAnsi="Times New Roman"/>
                <w:b/>
                <w:bCs/>
                <w:sz w:val="20"/>
                <w:szCs w:val="20"/>
              </w:rPr>
            </w:pPr>
            <w:r w:rsidRPr="00316B0A">
              <w:rPr>
                <w:rFonts w:ascii="Times New Roman" w:hAnsi="Times New Roman"/>
                <w:b/>
                <w:bCs/>
                <w:sz w:val="20"/>
                <w:szCs w:val="20"/>
              </w:rPr>
              <w:t>Единица измерения</w:t>
            </w:r>
          </w:p>
        </w:tc>
        <w:tc>
          <w:tcPr>
            <w:tcW w:w="4678" w:type="dxa"/>
            <w:gridSpan w:val="4"/>
            <w:tcBorders>
              <w:top w:val="single" w:sz="4" w:space="0" w:color="000000"/>
            </w:tcBorders>
          </w:tcPr>
          <w:p w:rsidR="00C40190" w:rsidRPr="00316B0A" w:rsidRDefault="00C40190" w:rsidP="00316B0A">
            <w:pPr>
              <w:spacing w:before="40" w:after="20" w:line="360" w:lineRule="auto"/>
              <w:jc w:val="center"/>
              <w:rPr>
                <w:rFonts w:ascii="Times New Roman" w:hAnsi="Times New Roman"/>
                <w:b/>
                <w:bCs/>
                <w:sz w:val="20"/>
                <w:szCs w:val="20"/>
              </w:rPr>
            </w:pPr>
            <w:r w:rsidRPr="00316B0A">
              <w:rPr>
                <w:rFonts w:ascii="Times New Roman" w:hAnsi="Times New Roman"/>
                <w:b/>
                <w:bCs/>
                <w:sz w:val="20"/>
                <w:szCs w:val="20"/>
              </w:rPr>
              <w:t>Диапазоны напряжения</w:t>
            </w:r>
          </w:p>
        </w:tc>
      </w:tr>
      <w:tr w:rsidR="00C40190" w:rsidRPr="00316B0A" w:rsidTr="00C40190">
        <w:tc>
          <w:tcPr>
            <w:tcW w:w="817" w:type="dxa"/>
            <w:vMerge/>
          </w:tcPr>
          <w:p w:rsidR="00C40190" w:rsidRPr="00316B0A" w:rsidRDefault="00C40190" w:rsidP="00316B0A">
            <w:pPr>
              <w:spacing w:before="40" w:after="20" w:line="360" w:lineRule="auto"/>
              <w:rPr>
                <w:rFonts w:ascii="Times New Roman" w:hAnsi="Times New Roman"/>
                <w:b/>
                <w:bCs/>
                <w:sz w:val="20"/>
                <w:szCs w:val="20"/>
              </w:rPr>
            </w:pPr>
          </w:p>
        </w:tc>
        <w:tc>
          <w:tcPr>
            <w:tcW w:w="2693" w:type="dxa"/>
            <w:vMerge/>
          </w:tcPr>
          <w:p w:rsidR="00C40190" w:rsidRPr="00316B0A" w:rsidRDefault="00C40190" w:rsidP="00316B0A">
            <w:pPr>
              <w:spacing w:before="40" w:after="20" w:line="360" w:lineRule="auto"/>
              <w:rPr>
                <w:rFonts w:ascii="Times New Roman" w:hAnsi="Times New Roman"/>
                <w:b/>
                <w:bCs/>
                <w:sz w:val="20"/>
                <w:szCs w:val="20"/>
              </w:rPr>
            </w:pPr>
          </w:p>
        </w:tc>
        <w:tc>
          <w:tcPr>
            <w:tcW w:w="1276" w:type="dxa"/>
            <w:vMerge/>
          </w:tcPr>
          <w:p w:rsidR="00C40190" w:rsidRPr="00316B0A" w:rsidRDefault="00C40190" w:rsidP="00316B0A">
            <w:pPr>
              <w:spacing w:before="40" w:after="20" w:line="360" w:lineRule="auto"/>
              <w:rPr>
                <w:rFonts w:ascii="Times New Roman" w:hAnsi="Times New Roman"/>
                <w:b/>
                <w:bCs/>
                <w:sz w:val="20"/>
                <w:szCs w:val="20"/>
              </w:rPr>
            </w:pPr>
          </w:p>
        </w:tc>
        <w:tc>
          <w:tcPr>
            <w:tcW w:w="1276" w:type="dxa"/>
          </w:tcPr>
          <w:p w:rsidR="00C40190" w:rsidRPr="00316B0A" w:rsidRDefault="00C40190" w:rsidP="00316B0A">
            <w:pPr>
              <w:spacing w:before="40" w:after="20" w:line="360" w:lineRule="auto"/>
              <w:jc w:val="center"/>
              <w:rPr>
                <w:rFonts w:ascii="Times New Roman" w:hAnsi="Times New Roman"/>
                <w:b/>
                <w:bCs/>
                <w:sz w:val="20"/>
                <w:szCs w:val="20"/>
              </w:rPr>
            </w:pPr>
            <w:r w:rsidRPr="00316B0A">
              <w:rPr>
                <w:rFonts w:ascii="Times New Roman" w:hAnsi="Times New Roman"/>
                <w:b/>
                <w:bCs/>
                <w:sz w:val="20"/>
                <w:szCs w:val="20"/>
              </w:rPr>
              <w:t>ВН</w:t>
            </w:r>
          </w:p>
        </w:tc>
        <w:tc>
          <w:tcPr>
            <w:tcW w:w="1134" w:type="dxa"/>
          </w:tcPr>
          <w:p w:rsidR="00C40190" w:rsidRPr="00316B0A" w:rsidRDefault="00C40190" w:rsidP="00316B0A">
            <w:pPr>
              <w:spacing w:before="40" w:after="20" w:line="360" w:lineRule="auto"/>
              <w:jc w:val="center"/>
              <w:rPr>
                <w:rFonts w:ascii="Times New Roman" w:hAnsi="Times New Roman"/>
                <w:b/>
                <w:bCs/>
                <w:sz w:val="20"/>
                <w:szCs w:val="20"/>
              </w:rPr>
            </w:pPr>
            <w:r w:rsidRPr="00316B0A">
              <w:rPr>
                <w:rFonts w:ascii="Times New Roman" w:hAnsi="Times New Roman"/>
                <w:b/>
                <w:bCs/>
                <w:sz w:val="20"/>
                <w:szCs w:val="20"/>
              </w:rPr>
              <w:t>СН-I</w:t>
            </w:r>
          </w:p>
        </w:tc>
        <w:tc>
          <w:tcPr>
            <w:tcW w:w="1134" w:type="dxa"/>
          </w:tcPr>
          <w:p w:rsidR="00C40190" w:rsidRPr="00316B0A" w:rsidRDefault="00C40190" w:rsidP="00316B0A">
            <w:pPr>
              <w:spacing w:before="40" w:after="20" w:line="360" w:lineRule="auto"/>
              <w:jc w:val="center"/>
              <w:rPr>
                <w:rFonts w:ascii="Times New Roman" w:hAnsi="Times New Roman"/>
                <w:b/>
                <w:bCs/>
                <w:sz w:val="20"/>
                <w:szCs w:val="20"/>
              </w:rPr>
            </w:pPr>
            <w:r w:rsidRPr="00316B0A">
              <w:rPr>
                <w:rFonts w:ascii="Times New Roman" w:hAnsi="Times New Roman"/>
                <w:b/>
                <w:bCs/>
                <w:sz w:val="20"/>
                <w:szCs w:val="20"/>
              </w:rPr>
              <w:t>СН-II</w:t>
            </w:r>
          </w:p>
        </w:tc>
        <w:tc>
          <w:tcPr>
            <w:tcW w:w="1134" w:type="dxa"/>
          </w:tcPr>
          <w:p w:rsidR="00C40190" w:rsidRPr="00316B0A" w:rsidRDefault="00C40190" w:rsidP="00316B0A">
            <w:pPr>
              <w:spacing w:before="40" w:after="20" w:line="360" w:lineRule="auto"/>
              <w:jc w:val="center"/>
              <w:rPr>
                <w:rFonts w:ascii="Times New Roman" w:hAnsi="Times New Roman"/>
                <w:b/>
                <w:bCs/>
                <w:sz w:val="20"/>
                <w:szCs w:val="20"/>
              </w:rPr>
            </w:pPr>
            <w:r w:rsidRPr="00316B0A">
              <w:rPr>
                <w:rFonts w:ascii="Times New Roman" w:hAnsi="Times New Roman"/>
                <w:b/>
                <w:bCs/>
                <w:sz w:val="20"/>
                <w:szCs w:val="20"/>
              </w:rPr>
              <w:t>НН</w:t>
            </w:r>
          </w:p>
        </w:tc>
      </w:tr>
      <w:tr w:rsidR="00C40190" w:rsidRPr="00316B0A" w:rsidTr="00C40190">
        <w:tc>
          <w:tcPr>
            <w:tcW w:w="817" w:type="dxa"/>
          </w:tcPr>
          <w:p w:rsidR="00C40190" w:rsidRPr="00316B0A" w:rsidRDefault="00C40190" w:rsidP="00316B0A">
            <w:pPr>
              <w:spacing w:before="40" w:after="20" w:line="360" w:lineRule="auto"/>
              <w:rPr>
                <w:rFonts w:ascii="Times New Roman" w:hAnsi="Times New Roman"/>
                <w:sz w:val="20"/>
                <w:szCs w:val="20"/>
              </w:rPr>
            </w:pPr>
            <w:r w:rsidRPr="00316B0A">
              <w:rPr>
                <w:rFonts w:ascii="Times New Roman" w:hAnsi="Times New Roman"/>
                <w:sz w:val="20"/>
                <w:szCs w:val="20"/>
              </w:rPr>
              <w:t>1</w:t>
            </w:r>
          </w:p>
        </w:tc>
        <w:tc>
          <w:tcPr>
            <w:tcW w:w="8647" w:type="dxa"/>
            <w:gridSpan w:val="6"/>
          </w:tcPr>
          <w:p w:rsidR="00C40190" w:rsidRPr="00316B0A" w:rsidRDefault="00C40190" w:rsidP="00316B0A">
            <w:pPr>
              <w:spacing w:before="40" w:after="20" w:line="360" w:lineRule="auto"/>
              <w:rPr>
                <w:rFonts w:ascii="Times New Roman" w:hAnsi="Times New Roman"/>
                <w:sz w:val="20"/>
                <w:szCs w:val="20"/>
              </w:rPr>
            </w:pPr>
            <w:r w:rsidRPr="00316B0A">
              <w:rPr>
                <w:rFonts w:ascii="Times New Roman" w:hAnsi="Times New Roman"/>
                <w:b/>
                <w:bCs/>
                <w:sz w:val="20"/>
                <w:szCs w:val="20"/>
              </w:rPr>
              <w:t>Прочие потребители</w:t>
            </w:r>
          </w:p>
        </w:tc>
      </w:tr>
      <w:tr w:rsidR="00C40190" w:rsidRPr="00316B0A" w:rsidTr="00C40190">
        <w:tc>
          <w:tcPr>
            <w:tcW w:w="817" w:type="dxa"/>
          </w:tcPr>
          <w:p w:rsidR="00C40190" w:rsidRPr="00316B0A" w:rsidRDefault="00C40190" w:rsidP="00316B0A">
            <w:pPr>
              <w:spacing w:before="40" w:after="20" w:line="360" w:lineRule="auto"/>
              <w:rPr>
                <w:rFonts w:ascii="Times New Roman" w:hAnsi="Times New Roman"/>
                <w:sz w:val="20"/>
                <w:szCs w:val="20"/>
              </w:rPr>
            </w:pPr>
            <w:r w:rsidRPr="00316B0A">
              <w:rPr>
                <w:rFonts w:ascii="Times New Roman" w:hAnsi="Times New Roman"/>
                <w:sz w:val="20"/>
                <w:szCs w:val="20"/>
              </w:rPr>
              <w:t>1.1</w:t>
            </w:r>
          </w:p>
        </w:tc>
        <w:tc>
          <w:tcPr>
            <w:tcW w:w="2693" w:type="dxa"/>
          </w:tcPr>
          <w:p w:rsidR="00C40190" w:rsidRPr="00316B0A" w:rsidRDefault="00C40190" w:rsidP="00316B0A">
            <w:pPr>
              <w:spacing w:before="40" w:after="20" w:line="360" w:lineRule="auto"/>
              <w:rPr>
                <w:rFonts w:ascii="Times New Roman" w:hAnsi="Times New Roman"/>
                <w:sz w:val="20"/>
                <w:szCs w:val="20"/>
              </w:rPr>
            </w:pPr>
            <w:r w:rsidRPr="00316B0A">
              <w:rPr>
                <w:rFonts w:ascii="Times New Roman" w:hAnsi="Times New Roman"/>
                <w:sz w:val="20"/>
                <w:szCs w:val="20"/>
              </w:rPr>
              <w:t>Одноставочный тариф</w:t>
            </w:r>
          </w:p>
        </w:tc>
        <w:tc>
          <w:tcPr>
            <w:tcW w:w="1276" w:type="dxa"/>
          </w:tcPr>
          <w:p w:rsidR="00C40190" w:rsidRPr="00316B0A" w:rsidRDefault="00C40190" w:rsidP="00316B0A">
            <w:pPr>
              <w:spacing w:before="40" w:after="20" w:line="360" w:lineRule="auto"/>
              <w:rPr>
                <w:rFonts w:ascii="Times New Roman" w:hAnsi="Times New Roman"/>
                <w:sz w:val="20"/>
                <w:szCs w:val="20"/>
              </w:rPr>
            </w:pPr>
            <w:r w:rsidRPr="00316B0A">
              <w:rPr>
                <w:rFonts w:ascii="Times New Roman" w:hAnsi="Times New Roman"/>
                <w:sz w:val="20"/>
                <w:szCs w:val="20"/>
              </w:rPr>
              <w:t>руб./МВт ч</w:t>
            </w:r>
          </w:p>
        </w:tc>
        <w:tc>
          <w:tcPr>
            <w:tcW w:w="1276" w:type="dxa"/>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716,30</w:t>
            </w:r>
          </w:p>
        </w:tc>
        <w:tc>
          <w:tcPr>
            <w:tcW w:w="1134" w:type="dxa"/>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1 070,80</w:t>
            </w:r>
          </w:p>
        </w:tc>
        <w:tc>
          <w:tcPr>
            <w:tcW w:w="1134" w:type="dxa"/>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1 614.32</w:t>
            </w:r>
          </w:p>
        </w:tc>
        <w:tc>
          <w:tcPr>
            <w:tcW w:w="1134" w:type="dxa"/>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2 061,06</w:t>
            </w:r>
          </w:p>
        </w:tc>
      </w:tr>
      <w:tr w:rsidR="00C40190" w:rsidRPr="00316B0A" w:rsidTr="00C40190">
        <w:tc>
          <w:tcPr>
            <w:tcW w:w="817" w:type="dxa"/>
          </w:tcPr>
          <w:p w:rsidR="00C40190" w:rsidRPr="00316B0A" w:rsidRDefault="00C40190" w:rsidP="00316B0A">
            <w:pPr>
              <w:spacing w:before="40" w:after="20" w:line="360" w:lineRule="auto"/>
              <w:rPr>
                <w:rFonts w:ascii="Times New Roman" w:hAnsi="Times New Roman"/>
                <w:sz w:val="20"/>
                <w:szCs w:val="20"/>
              </w:rPr>
            </w:pPr>
            <w:r w:rsidRPr="00316B0A">
              <w:rPr>
                <w:rFonts w:ascii="Times New Roman" w:hAnsi="Times New Roman"/>
                <w:sz w:val="20"/>
                <w:szCs w:val="20"/>
              </w:rPr>
              <w:t>2.1</w:t>
            </w:r>
          </w:p>
        </w:tc>
        <w:tc>
          <w:tcPr>
            <w:tcW w:w="8647" w:type="dxa"/>
            <w:gridSpan w:val="6"/>
          </w:tcPr>
          <w:p w:rsidR="00C40190" w:rsidRPr="00316B0A" w:rsidRDefault="00C40190" w:rsidP="00316B0A">
            <w:pPr>
              <w:spacing w:before="40" w:after="20" w:line="360" w:lineRule="auto"/>
              <w:rPr>
                <w:rFonts w:ascii="Times New Roman" w:hAnsi="Times New Roman"/>
                <w:sz w:val="20"/>
                <w:szCs w:val="20"/>
              </w:rPr>
            </w:pPr>
            <w:r w:rsidRPr="00316B0A">
              <w:rPr>
                <w:rFonts w:ascii="Times New Roman" w:hAnsi="Times New Roman"/>
                <w:sz w:val="20"/>
                <w:szCs w:val="20"/>
              </w:rPr>
              <w:t>Двухставочный тариф</w:t>
            </w:r>
          </w:p>
        </w:tc>
      </w:tr>
      <w:tr w:rsidR="00C40190" w:rsidRPr="00316B0A" w:rsidTr="00C40190">
        <w:tc>
          <w:tcPr>
            <w:tcW w:w="817" w:type="dxa"/>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2.1.1</w:t>
            </w:r>
          </w:p>
        </w:tc>
        <w:tc>
          <w:tcPr>
            <w:tcW w:w="2693" w:type="dxa"/>
          </w:tcPr>
          <w:p w:rsidR="00C40190" w:rsidRPr="00316B0A" w:rsidRDefault="00C40190" w:rsidP="00316B0A">
            <w:pPr>
              <w:spacing w:before="40" w:after="20" w:line="360" w:lineRule="auto"/>
              <w:ind w:left="128"/>
              <w:rPr>
                <w:rFonts w:ascii="Times New Roman" w:hAnsi="Times New Roman"/>
                <w:sz w:val="20"/>
                <w:szCs w:val="20"/>
              </w:rPr>
            </w:pPr>
            <w:r w:rsidRPr="00316B0A">
              <w:rPr>
                <w:rFonts w:ascii="Times New Roman" w:hAnsi="Times New Roman"/>
                <w:sz w:val="20"/>
                <w:szCs w:val="20"/>
              </w:rPr>
              <w:t>- ставка за содержание электрических сетей</w:t>
            </w:r>
          </w:p>
        </w:tc>
        <w:tc>
          <w:tcPr>
            <w:tcW w:w="1276" w:type="dxa"/>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руб./МВт мес.</w:t>
            </w:r>
          </w:p>
        </w:tc>
        <w:tc>
          <w:tcPr>
            <w:tcW w:w="1276" w:type="dxa"/>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405 611,54</w:t>
            </w:r>
          </w:p>
        </w:tc>
        <w:tc>
          <w:tcPr>
            <w:tcW w:w="1134" w:type="dxa"/>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530 898,59</w:t>
            </w:r>
          </w:p>
        </w:tc>
        <w:tc>
          <w:tcPr>
            <w:tcW w:w="1134" w:type="dxa"/>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651 934,58</w:t>
            </w:r>
          </w:p>
        </w:tc>
        <w:tc>
          <w:tcPr>
            <w:tcW w:w="1134" w:type="dxa"/>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566 480,31</w:t>
            </w:r>
          </w:p>
        </w:tc>
      </w:tr>
      <w:tr w:rsidR="00C40190" w:rsidRPr="00316B0A" w:rsidTr="00C40190">
        <w:tc>
          <w:tcPr>
            <w:tcW w:w="817" w:type="dxa"/>
          </w:tcPr>
          <w:p w:rsidR="00C40190" w:rsidRPr="00316B0A" w:rsidRDefault="00C40190" w:rsidP="00316B0A">
            <w:pPr>
              <w:spacing w:before="40" w:after="20" w:line="360" w:lineRule="auto"/>
              <w:jc w:val="center"/>
              <w:rPr>
                <w:rFonts w:ascii="Times New Roman" w:hAnsi="Times New Roman"/>
                <w:sz w:val="20"/>
                <w:szCs w:val="20"/>
              </w:rPr>
            </w:pPr>
          </w:p>
        </w:tc>
        <w:tc>
          <w:tcPr>
            <w:tcW w:w="2693" w:type="dxa"/>
          </w:tcPr>
          <w:p w:rsidR="00C40190" w:rsidRPr="00316B0A" w:rsidRDefault="00C40190" w:rsidP="00316B0A">
            <w:pPr>
              <w:spacing w:before="40" w:after="20" w:line="360" w:lineRule="auto"/>
              <w:ind w:left="128"/>
              <w:rPr>
                <w:rFonts w:ascii="Times New Roman" w:hAnsi="Times New Roman"/>
                <w:sz w:val="20"/>
                <w:szCs w:val="20"/>
              </w:rPr>
            </w:pPr>
          </w:p>
        </w:tc>
        <w:tc>
          <w:tcPr>
            <w:tcW w:w="1276" w:type="dxa"/>
          </w:tcPr>
          <w:p w:rsidR="00C40190" w:rsidRPr="00316B0A" w:rsidRDefault="00C40190" w:rsidP="00316B0A">
            <w:pPr>
              <w:spacing w:before="40" w:after="20" w:line="360" w:lineRule="auto"/>
              <w:jc w:val="center"/>
              <w:rPr>
                <w:rFonts w:ascii="Times New Roman" w:hAnsi="Times New Roman"/>
                <w:sz w:val="20"/>
                <w:szCs w:val="20"/>
              </w:rPr>
            </w:pPr>
          </w:p>
        </w:tc>
        <w:tc>
          <w:tcPr>
            <w:tcW w:w="1276" w:type="dxa"/>
          </w:tcPr>
          <w:p w:rsidR="00C40190" w:rsidRPr="00316B0A" w:rsidRDefault="00C40190" w:rsidP="00316B0A">
            <w:pPr>
              <w:spacing w:before="40" w:after="20" w:line="360" w:lineRule="auto"/>
              <w:jc w:val="center"/>
              <w:rPr>
                <w:rFonts w:ascii="Times New Roman" w:hAnsi="Times New Roman"/>
                <w:sz w:val="20"/>
                <w:szCs w:val="20"/>
              </w:rPr>
            </w:pPr>
          </w:p>
        </w:tc>
        <w:tc>
          <w:tcPr>
            <w:tcW w:w="1134" w:type="dxa"/>
          </w:tcPr>
          <w:p w:rsidR="00C40190" w:rsidRPr="00316B0A" w:rsidRDefault="00C40190" w:rsidP="00316B0A">
            <w:pPr>
              <w:spacing w:before="40" w:after="20" w:line="360" w:lineRule="auto"/>
              <w:jc w:val="center"/>
              <w:rPr>
                <w:rFonts w:ascii="Times New Roman" w:hAnsi="Times New Roman"/>
                <w:sz w:val="20"/>
                <w:szCs w:val="20"/>
              </w:rPr>
            </w:pPr>
          </w:p>
        </w:tc>
        <w:tc>
          <w:tcPr>
            <w:tcW w:w="1134" w:type="dxa"/>
          </w:tcPr>
          <w:p w:rsidR="00C40190" w:rsidRPr="00316B0A" w:rsidRDefault="00C40190" w:rsidP="00316B0A">
            <w:pPr>
              <w:spacing w:before="40" w:after="20" w:line="360" w:lineRule="auto"/>
              <w:jc w:val="center"/>
              <w:rPr>
                <w:rFonts w:ascii="Times New Roman" w:hAnsi="Times New Roman"/>
                <w:sz w:val="20"/>
                <w:szCs w:val="20"/>
              </w:rPr>
            </w:pPr>
          </w:p>
        </w:tc>
        <w:tc>
          <w:tcPr>
            <w:tcW w:w="1134" w:type="dxa"/>
          </w:tcPr>
          <w:p w:rsidR="00C40190" w:rsidRPr="00316B0A" w:rsidRDefault="00C40190" w:rsidP="00316B0A">
            <w:pPr>
              <w:spacing w:before="40" w:after="20" w:line="360" w:lineRule="auto"/>
              <w:jc w:val="center"/>
              <w:rPr>
                <w:rFonts w:ascii="Times New Roman" w:hAnsi="Times New Roman"/>
                <w:sz w:val="20"/>
                <w:szCs w:val="20"/>
              </w:rPr>
            </w:pPr>
          </w:p>
        </w:tc>
      </w:tr>
      <w:tr w:rsidR="00C40190" w:rsidRPr="00316B0A" w:rsidTr="00C40190">
        <w:trPr>
          <w:trHeight w:val="688"/>
        </w:trPr>
        <w:tc>
          <w:tcPr>
            <w:tcW w:w="817" w:type="dxa"/>
            <w:tcBorders>
              <w:bottom w:val="single" w:sz="4" w:space="0" w:color="000000"/>
            </w:tcBorders>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2.1.2</w:t>
            </w:r>
          </w:p>
        </w:tc>
        <w:tc>
          <w:tcPr>
            <w:tcW w:w="2693" w:type="dxa"/>
            <w:tcBorders>
              <w:bottom w:val="single" w:sz="4" w:space="0" w:color="000000"/>
            </w:tcBorders>
          </w:tcPr>
          <w:p w:rsidR="00C40190" w:rsidRPr="00316B0A" w:rsidRDefault="00C40190" w:rsidP="00316B0A">
            <w:pPr>
              <w:spacing w:before="40" w:after="20" w:line="360" w:lineRule="auto"/>
              <w:ind w:right="127"/>
              <w:rPr>
                <w:rFonts w:ascii="Times New Roman" w:hAnsi="Times New Roman"/>
                <w:sz w:val="20"/>
                <w:szCs w:val="20"/>
              </w:rPr>
            </w:pPr>
            <w:r w:rsidRPr="00316B0A">
              <w:rPr>
                <w:rFonts w:ascii="Times New Roman" w:hAnsi="Times New Roman"/>
                <w:sz w:val="20"/>
                <w:szCs w:val="20"/>
              </w:rPr>
              <w:t>- ставка на оплату технологического расхода (потерь) в электрических сетях</w:t>
            </w:r>
          </w:p>
        </w:tc>
        <w:tc>
          <w:tcPr>
            <w:tcW w:w="1276" w:type="dxa"/>
            <w:tcBorders>
              <w:bottom w:val="single" w:sz="4" w:space="0" w:color="000000"/>
            </w:tcBorders>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руб./МВт ч</w:t>
            </w:r>
          </w:p>
        </w:tc>
        <w:tc>
          <w:tcPr>
            <w:tcW w:w="1276" w:type="dxa"/>
            <w:tcBorders>
              <w:bottom w:val="single" w:sz="4" w:space="0" w:color="000000"/>
            </w:tcBorders>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106,95</w:t>
            </w:r>
          </w:p>
        </w:tc>
        <w:tc>
          <w:tcPr>
            <w:tcW w:w="1134" w:type="dxa"/>
            <w:tcBorders>
              <w:bottom w:val="single" w:sz="4" w:space="0" w:color="000000"/>
            </w:tcBorders>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215,69</w:t>
            </w:r>
          </w:p>
        </w:tc>
        <w:tc>
          <w:tcPr>
            <w:tcW w:w="1134" w:type="dxa"/>
            <w:tcBorders>
              <w:bottom w:val="single" w:sz="4" w:space="0" w:color="000000"/>
            </w:tcBorders>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335,73</w:t>
            </w:r>
          </w:p>
        </w:tc>
        <w:tc>
          <w:tcPr>
            <w:tcW w:w="1134" w:type="dxa"/>
            <w:tcBorders>
              <w:bottom w:val="single" w:sz="4" w:space="0" w:color="000000"/>
            </w:tcBorders>
          </w:tcPr>
          <w:p w:rsidR="00C40190" w:rsidRPr="00316B0A" w:rsidRDefault="00C40190"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738,8</w:t>
            </w:r>
          </w:p>
        </w:tc>
      </w:tr>
    </w:tbl>
    <w:p w:rsidR="00C40190" w:rsidRPr="00316B0A" w:rsidRDefault="00C40190" w:rsidP="00316B0A">
      <w:pPr>
        <w:spacing w:after="0" w:line="360" w:lineRule="auto"/>
        <w:ind w:firstLine="709"/>
        <w:jc w:val="both"/>
        <w:rPr>
          <w:rFonts w:ascii="Times New Roman" w:hAnsi="Times New Roman"/>
          <w:color w:val="000000"/>
          <w:sz w:val="24"/>
          <w:szCs w:val="24"/>
        </w:rPr>
      </w:pP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4. Показатели надежности поставки и качества поставляемого ресурса.</w:t>
      </w:r>
    </w:p>
    <w:p w:rsidR="00C40190" w:rsidRPr="00316B0A" w:rsidRDefault="00C401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Характеристикой надежности сетей электроснабжения Оверятского городского поселения служит показатель износа, который преимущественно составляет не более 20%. Система электроснабжения обладает самым низким показателем износа среди остальных систем ресурсоснабжения. </w:t>
      </w:r>
    </w:p>
    <w:p w:rsidR="000B249F" w:rsidRPr="00316B0A" w:rsidRDefault="000B249F" w:rsidP="00316B0A">
      <w:pPr>
        <w:spacing w:after="0" w:line="360" w:lineRule="auto"/>
        <w:ind w:firstLine="709"/>
        <w:jc w:val="both"/>
        <w:rPr>
          <w:rFonts w:ascii="Times New Roman" w:hAnsi="Times New Roman"/>
          <w:sz w:val="24"/>
          <w:szCs w:val="24"/>
        </w:rPr>
      </w:pPr>
    </w:p>
    <w:p w:rsidR="00BA12E5" w:rsidRPr="00316B0A" w:rsidRDefault="00291BB3" w:rsidP="00316B0A">
      <w:pPr>
        <w:pStyle w:val="1"/>
        <w:shd w:val="clear" w:color="auto" w:fill="auto"/>
        <w:rPr>
          <w:sz w:val="24"/>
          <w:szCs w:val="24"/>
        </w:rPr>
      </w:pPr>
      <w:bookmarkStart w:id="8" w:name="_Toc369163506"/>
      <w:r w:rsidRPr="00316B0A">
        <w:t xml:space="preserve">4. </w:t>
      </w:r>
      <w:r w:rsidR="00BA12E5" w:rsidRPr="00316B0A">
        <w:t>Программа инвестиционных проектов, обеспечивающих целевые показатели</w:t>
      </w:r>
      <w:bookmarkEnd w:id="8"/>
    </w:p>
    <w:p w:rsidR="000B249F" w:rsidRPr="00316B0A" w:rsidRDefault="000B249F" w:rsidP="00316B0A">
      <w:pPr>
        <w:pStyle w:val="2"/>
      </w:pPr>
      <w:bookmarkStart w:id="9" w:name="_Toc347340130"/>
    </w:p>
    <w:p w:rsidR="00903423" w:rsidRPr="00316B0A" w:rsidRDefault="00903423" w:rsidP="00316B0A">
      <w:pPr>
        <w:pStyle w:val="2"/>
      </w:pPr>
      <w:bookmarkStart w:id="10" w:name="_Toc369163507"/>
      <w:r w:rsidRPr="00316B0A">
        <w:t>4.1 Программа инвестиционных проектов в электроснабжении</w:t>
      </w:r>
      <w:bookmarkEnd w:id="9"/>
      <w:bookmarkEnd w:id="10"/>
    </w:p>
    <w:p w:rsidR="00903423" w:rsidRPr="00316B0A" w:rsidRDefault="00903423" w:rsidP="00316B0A">
      <w:pPr>
        <w:spacing w:before="240" w:after="0" w:line="360" w:lineRule="auto"/>
        <w:ind w:right="23" w:firstLine="709"/>
        <w:jc w:val="both"/>
        <w:rPr>
          <w:rFonts w:ascii="Times New Roman" w:hAnsi="Times New Roman"/>
          <w:sz w:val="24"/>
          <w:szCs w:val="24"/>
        </w:rPr>
      </w:pPr>
      <w:r w:rsidRPr="00316B0A">
        <w:rPr>
          <w:rFonts w:ascii="Times New Roman" w:hAnsi="Times New Roman"/>
          <w:sz w:val="24"/>
          <w:szCs w:val="24"/>
        </w:rPr>
        <w:t>Сведения об инвестиционных проектах в сфере электроснабжения на территории Оверятского городского поселения содержатся лишь в «Программе комплексного социально-экономического развития Краснокамского муниципального района на 2011-2015 годы». В планах развития территории</w:t>
      </w:r>
      <w:r w:rsidRPr="00316B0A">
        <w:rPr>
          <w:rFonts w:ascii="Times New Roman" w:hAnsi="Times New Roman"/>
          <w:sz w:val="24"/>
          <w:vertAlign w:val="superscript"/>
        </w:rPr>
        <w:footnoteReference w:id="13"/>
      </w:r>
      <w:r w:rsidRPr="00316B0A">
        <w:rPr>
          <w:rFonts w:ascii="Times New Roman" w:hAnsi="Times New Roman"/>
          <w:sz w:val="24"/>
          <w:szCs w:val="24"/>
        </w:rPr>
        <w:t xml:space="preserve"> предусмотрены отдельные мероприятия, по которым отсутствуют технико-экономические расчеты и показатели. Более подробно об инвестиционных мероприятиях в области электроснабжения см. раздел 7.6.  </w:t>
      </w:r>
    </w:p>
    <w:p w:rsidR="00903423" w:rsidRPr="00316B0A" w:rsidRDefault="00903423" w:rsidP="00316B0A">
      <w:pPr>
        <w:pStyle w:val="a6"/>
        <w:ind w:left="435" w:firstLine="0"/>
        <w:rPr>
          <w:szCs w:val="24"/>
        </w:rPr>
      </w:pPr>
    </w:p>
    <w:p w:rsidR="00903423" w:rsidRPr="00316B0A" w:rsidRDefault="00903423" w:rsidP="00316B0A">
      <w:pPr>
        <w:pStyle w:val="2"/>
      </w:pPr>
      <w:bookmarkStart w:id="11" w:name="_Toc347340131"/>
      <w:bookmarkStart w:id="12" w:name="_Toc369163508"/>
      <w:r w:rsidRPr="00316B0A">
        <w:t>4.2 Программа инвестиционных проектов в теплоснабжении</w:t>
      </w:r>
      <w:bookmarkEnd w:id="11"/>
      <w:bookmarkEnd w:id="12"/>
    </w:p>
    <w:p w:rsidR="00903423" w:rsidRPr="00316B0A" w:rsidRDefault="00903423" w:rsidP="00316B0A">
      <w:pPr>
        <w:pStyle w:val="a6"/>
        <w:spacing w:before="240"/>
        <w:ind w:left="0"/>
        <w:rPr>
          <w:szCs w:val="24"/>
        </w:rPr>
      </w:pPr>
      <w:r w:rsidRPr="00316B0A">
        <w:rPr>
          <w:szCs w:val="24"/>
        </w:rPr>
        <w:t xml:space="preserve">Сведения об инвестиционных проектах в сфере теплоснабжения на территории Оверятского городского поселения содержатся лишь в Программе комплексного социально-экономического развития Краснокамского муниципального района на 2011-2015 годы. В планах развития территории текущие мероприятия по развитию и поддержанию системы теплоснабжения в поселении запланированы, однако суммы и источники финансирования не указаны. Более подробно об инвестиционных мероприятиях в области теплоснабжения см. раздел 7.7.  </w:t>
      </w:r>
    </w:p>
    <w:p w:rsidR="00903423" w:rsidRPr="00316B0A" w:rsidRDefault="00903423" w:rsidP="00316B0A">
      <w:pPr>
        <w:pStyle w:val="a6"/>
        <w:ind w:left="435" w:firstLine="0"/>
        <w:rPr>
          <w:szCs w:val="24"/>
        </w:rPr>
      </w:pPr>
    </w:p>
    <w:p w:rsidR="00903423" w:rsidRPr="00316B0A" w:rsidRDefault="00903423" w:rsidP="00316B0A">
      <w:pPr>
        <w:pStyle w:val="2"/>
      </w:pPr>
      <w:bookmarkStart w:id="13" w:name="_Toc347340132"/>
      <w:bookmarkStart w:id="14" w:name="_Toc369163509"/>
      <w:r w:rsidRPr="00316B0A">
        <w:t>4.3 Программа инвестиционных проектов в газоснабжении</w:t>
      </w:r>
      <w:bookmarkEnd w:id="13"/>
      <w:bookmarkEnd w:id="14"/>
    </w:p>
    <w:p w:rsidR="00903423" w:rsidRPr="00316B0A" w:rsidRDefault="00903423" w:rsidP="00316B0A">
      <w:pPr>
        <w:pStyle w:val="a6"/>
        <w:spacing w:before="240"/>
        <w:ind w:left="0"/>
        <w:rPr>
          <w:szCs w:val="24"/>
        </w:rPr>
      </w:pPr>
      <w:r w:rsidRPr="00316B0A">
        <w:rPr>
          <w:szCs w:val="24"/>
        </w:rPr>
        <w:t>Сведения об инвестиционных проектах в сфере газоснабжения на территории Оверятского городского поселения содержатся в Программе комплексного социально-экономического развития Краснокамского муниципального района на 2011-2015 годы. В планах развития территории упоминается о проекте по газификации п. Оверята. Более подробно об инвестиционных мероприятиях в области газификации муниципального образования см. раздел 7.7.</w:t>
      </w:r>
    </w:p>
    <w:p w:rsidR="00903423" w:rsidRPr="00316B0A" w:rsidRDefault="00903423" w:rsidP="00316B0A">
      <w:pPr>
        <w:pStyle w:val="a6"/>
        <w:ind w:left="435" w:firstLine="0"/>
        <w:rPr>
          <w:szCs w:val="24"/>
        </w:rPr>
      </w:pPr>
    </w:p>
    <w:p w:rsidR="00903423" w:rsidRPr="00316B0A" w:rsidRDefault="00903423" w:rsidP="00316B0A">
      <w:pPr>
        <w:pStyle w:val="a6"/>
        <w:ind w:left="435" w:firstLine="0"/>
        <w:rPr>
          <w:szCs w:val="24"/>
        </w:rPr>
      </w:pPr>
    </w:p>
    <w:p w:rsidR="00903423" w:rsidRPr="00316B0A" w:rsidRDefault="00903423" w:rsidP="00316B0A">
      <w:pPr>
        <w:pStyle w:val="2"/>
      </w:pPr>
      <w:bookmarkStart w:id="15" w:name="_Toc347340133"/>
      <w:bookmarkStart w:id="16" w:name="_Toc369163510"/>
      <w:r w:rsidRPr="00316B0A">
        <w:t>4.4 Программа  инвестиционных проектов в водоснабжении</w:t>
      </w:r>
      <w:bookmarkEnd w:id="15"/>
      <w:bookmarkEnd w:id="16"/>
    </w:p>
    <w:p w:rsidR="00903423" w:rsidRPr="00316B0A" w:rsidRDefault="00903423" w:rsidP="00316B0A">
      <w:pPr>
        <w:pStyle w:val="a6"/>
        <w:spacing w:before="240"/>
        <w:ind w:left="0" w:firstLine="720"/>
        <w:rPr>
          <w:szCs w:val="24"/>
        </w:rPr>
      </w:pPr>
      <w:r w:rsidRPr="00316B0A">
        <w:rPr>
          <w:szCs w:val="24"/>
        </w:rPr>
        <w:t>Сведения об инвестиционных проектах в сфере водоснабжения на территории Оверятского городского поселения содержатся лишь в Программе комплексного социально-экономического развития Краснокамского муниципального района на 2011-2015 годы. В планах развития территории предусмотрен ряд мероприятий по водоснабжению населенных пунктов Оверяткого городского поселения без указания на суммы, сроки и источники финансирования. Более подробно об инвестиционных мероприятиях в области водоснабжения см. раздел 7.8 и в Таблицу 7.11.2 в Разделе 7.11.</w:t>
      </w:r>
    </w:p>
    <w:p w:rsidR="00903423" w:rsidRPr="00316B0A" w:rsidRDefault="00903423" w:rsidP="00316B0A">
      <w:pPr>
        <w:pStyle w:val="a6"/>
        <w:ind w:left="435" w:firstLine="0"/>
        <w:rPr>
          <w:szCs w:val="24"/>
        </w:rPr>
      </w:pPr>
    </w:p>
    <w:p w:rsidR="00903423" w:rsidRPr="00316B0A" w:rsidRDefault="00903423" w:rsidP="00316B0A">
      <w:pPr>
        <w:pStyle w:val="2"/>
      </w:pPr>
      <w:bookmarkStart w:id="17" w:name="_Toc347340134"/>
      <w:bookmarkStart w:id="18" w:name="_Toc369163511"/>
      <w:r w:rsidRPr="00316B0A">
        <w:t>4.5 Программа инвестиционных проектов в водоотведении</w:t>
      </w:r>
      <w:bookmarkEnd w:id="17"/>
      <w:bookmarkEnd w:id="18"/>
    </w:p>
    <w:p w:rsidR="00903423" w:rsidRPr="00316B0A" w:rsidRDefault="00903423" w:rsidP="00316B0A">
      <w:pPr>
        <w:pStyle w:val="a6"/>
        <w:spacing w:before="240"/>
        <w:ind w:left="0" w:firstLine="720"/>
        <w:rPr>
          <w:szCs w:val="24"/>
        </w:rPr>
      </w:pPr>
      <w:r w:rsidRPr="00316B0A">
        <w:rPr>
          <w:szCs w:val="24"/>
        </w:rPr>
        <w:t xml:space="preserve">Сведения об инвестиционных проектах в сфере водоотведения на территории Оверятского городского поселения содержатся лишь в Программе комплексного социально-экономического развития Краснокамского муниципального района на 2011-2015 годы. В планах развития территории предусмотрен ряд мероприятий по водоснабжению населенных пунктов Оверяткого городского поселения без указания на суммы, сроки и источники финансирования. Более подробно об инвестиционных мероприятиях в области водоснабжения см. раздел 7.9 и в Таблицу 7.11.2 в Разделе 7.11.  </w:t>
      </w:r>
    </w:p>
    <w:p w:rsidR="00903423" w:rsidRPr="00316B0A" w:rsidRDefault="00903423" w:rsidP="00316B0A">
      <w:pPr>
        <w:pStyle w:val="a6"/>
        <w:ind w:left="435" w:firstLine="0"/>
        <w:rPr>
          <w:szCs w:val="24"/>
        </w:rPr>
      </w:pPr>
    </w:p>
    <w:p w:rsidR="00903423" w:rsidRPr="00316B0A" w:rsidRDefault="00903423" w:rsidP="00316B0A">
      <w:pPr>
        <w:pStyle w:val="2"/>
      </w:pPr>
      <w:bookmarkStart w:id="19" w:name="_Toc347340135"/>
      <w:bookmarkStart w:id="20" w:name="_Toc369163512"/>
      <w:r w:rsidRPr="00316B0A">
        <w:t>4.6 Программа инвестиционных проектов в захоронении (утилизации) ТБО</w:t>
      </w:r>
      <w:bookmarkEnd w:id="19"/>
      <w:bookmarkEnd w:id="20"/>
    </w:p>
    <w:p w:rsidR="00903423" w:rsidRPr="00316B0A" w:rsidRDefault="00903423" w:rsidP="00316B0A">
      <w:pPr>
        <w:pStyle w:val="a5"/>
        <w:spacing w:before="240" w:after="0"/>
        <w:rPr>
          <w:sz w:val="24"/>
          <w:szCs w:val="24"/>
        </w:rPr>
      </w:pPr>
      <w:r w:rsidRPr="00316B0A">
        <w:rPr>
          <w:sz w:val="24"/>
          <w:szCs w:val="24"/>
        </w:rPr>
        <w:t>Сведения об инвестиционных проектах в сфере обращения с ТБО на территории Оверятского городского поселения содержатся лишь в Программе комплексного социально-экономического развития Краснокамского муниципального района на 2011-2015 годы (см. Таблицу 7.11.2 в Разделе 7.11)</w:t>
      </w:r>
      <w:r w:rsidRPr="00316B0A">
        <w:rPr>
          <w:szCs w:val="24"/>
        </w:rPr>
        <w:t>.</w:t>
      </w:r>
      <w:r w:rsidRPr="00316B0A">
        <w:rPr>
          <w:sz w:val="24"/>
          <w:szCs w:val="24"/>
        </w:rPr>
        <w:t xml:space="preserve"> </w:t>
      </w:r>
    </w:p>
    <w:p w:rsidR="00903423" w:rsidRPr="00316B0A" w:rsidRDefault="00903423" w:rsidP="00316B0A">
      <w:pPr>
        <w:pStyle w:val="a5"/>
        <w:spacing w:after="240"/>
        <w:rPr>
          <w:sz w:val="24"/>
          <w:szCs w:val="24"/>
        </w:rPr>
      </w:pPr>
      <w:r w:rsidRPr="00316B0A">
        <w:rPr>
          <w:sz w:val="24"/>
          <w:szCs w:val="24"/>
        </w:rPr>
        <w:t>Однако в планах развития территории предусмотрены мероприятия, приведенные в разделе 7.10, по которым не указаны суммы и источники финансирования.</w:t>
      </w:r>
    </w:p>
    <w:p w:rsidR="00903423" w:rsidRPr="00316B0A" w:rsidRDefault="00903423" w:rsidP="00316B0A">
      <w:pPr>
        <w:pStyle w:val="a6"/>
        <w:ind w:left="435" w:firstLine="0"/>
        <w:rPr>
          <w:szCs w:val="24"/>
        </w:rPr>
      </w:pPr>
    </w:p>
    <w:p w:rsidR="00903423" w:rsidRPr="00316B0A" w:rsidRDefault="00903423" w:rsidP="00316B0A">
      <w:pPr>
        <w:pStyle w:val="2"/>
      </w:pPr>
      <w:bookmarkStart w:id="21" w:name="_Toc347340136"/>
      <w:bookmarkStart w:id="22" w:name="_Toc369163513"/>
      <w:r w:rsidRPr="00316B0A">
        <w:lastRenderedPageBreak/>
        <w:t>4.7 Программа установки приборов учета в многоквартирных домах и бюджетных организациях</w:t>
      </w:r>
      <w:bookmarkEnd w:id="21"/>
      <w:bookmarkEnd w:id="22"/>
    </w:p>
    <w:p w:rsidR="00903423" w:rsidRPr="00316B0A" w:rsidRDefault="00903423" w:rsidP="00316B0A">
      <w:pPr>
        <w:pStyle w:val="a5"/>
        <w:spacing w:before="240" w:after="0"/>
        <w:rPr>
          <w:sz w:val="24"/>
          <w:szCs w:val="24"/>
        </w:rPr>
      </w:pPr>
      <w:r w:rsidRPr="00316B0A">
        <w:rPr>
          <w:sz w:val="24"/>
          <w:szCs w:val="24"/>
        </w:rPr>
        <w:t xml:space="preserve">Планы по установке приборов учета энергоресурсов на территории Оверятского городского поселения </w:t>
      </w:r>
      <w:r w:rsidR="00DC70D4" w:rsidRPr="00316B0A">
        <w:rPr>
          <w:sz w:val="24"/>
          <w:szCs w:val="24"/>
        </w:rPr>
        <w:t xml:space="preserve">имеются </w:t>
      </w:r>
      <w:r w:rsidRPr="00316B0A">
        <w:rPr>
          <w:sz w:val="24"/>
          <w:szCs w:val="24"/>
        </w:rPr>
        <w:t xml:space="preserve"> только в отношении такого мероприятия, как «</w:t>
      </w:r>
      <w:r w:rsidRPr="00316B0A">
        <w:rPr>
          <w:bCs/>
          <w:sz w:val="24"/>
          <w:szCs w:val="24"/>
        </w:rPr>
        <w:t>внедрение системы учета водопотребления в коммунальном секторе, обеспечение принципов рационального водопользования экономическими механизмами (оплата фактически потребляемого объема воды на основании данных водосчетчиков)»</w:t>
      </w:r>
      <w:r w:rsidRPr="00316B0A">
        <w:rPr>
          <w:sz w:val="24"/>
          <w:szCs w:val="24"/>
        </w:rPr>
        <w:t>.</w:t>
      </w:r>
    </w:p>
    <w:p w:rsidR="00903423" w:rsidRPr="00316B0A" w:rsidRDefault="00903423" w:rsidP="00316B0A">
      <w:pPr>
        <w:pStyle w:val="a5"/>
        <w:spacing w:after="0"/>
        <w:rPr>
          <w:sz w:val="24"/>
          <w:szCs w:val="24"/>
        </w:rPr>
      </w:pPr>
      <w:r w:rsidRPr="00316B0A">
        <w:rPr>
          <w:sz w:val="24"/>
          <w:szCs w:val="24"/>
        </w:rPr>
        <w:t>На основании данных Программы комплексного социально-экономического развития Краснокамского муниципального района на 2011-2015 годы, в Оверятском городском поселении запланирована установка приборов:</w:t>
      </w:r>
    </w:p>
    <w:p w:rsidR="00903423" w:rsidRPr="00316B0A" w:rsidRDefault="00903423" w:rsidP="00316B0A">
      <w:pPr>
        <w:pStyle w:val="a5"/>
        <w:numPr>
          <w:ilvl w:val="0"/>
          <w:numId w:val="8"/>
        </w:numPr>
        <w:spacing w:after="0"/>
        <w:ind w:left="1276" w:hanging="425"/>
        <w:rPr>
          <w:sz w:val="24"/>
          <w:szCs w:val="24"/>
        </w:rPr>
      </w:pPr>
      <w:r w:rsidRPr="00316B0A">
        <w:rPr>
          <w:sz w:val="24"/>
          <w:szCs w:val="24"/>
        </w:rPr>
        <w:t>учета электроэнергии в жилищном фонде в количестве 20 ед.;</w:t>
      </w:r>
    </w:p>
    <w:p w:rsidR="00903423" w:rsidRPr="00316B0A" w:rsidRDefault="00903423" w:rsidP="00316B0A">
      <w:pPr>
        <w:pStyle w:val="a5"/>
        <w:numPr>
          <w:ilvl w:val="0"/>
          <w:numId w:val="8"/>
        </w:numPr>
        <w:spacing w:after="0"/>
        <w:ind w:left="1276" w:hanging="425"/>
        <w:rPr>
          <w:sz w:val="24"/>
          <w:szCs w:val="24"/>
        </w:rPr>
      </w:pPr>
      <w:r w:rsidRPr="00316B0A">
        <w:rPr>
          <w:sz w:val="24"/>
          <w:szCs w:val="24"/>
        </w:rPr>
        <w:t>учета расхода теплоэнергии:</w:t>
      </w:r>
    </w:p>
    <w:p w:rsidR="00903423" w:rsidRPr="00316B0A" w:rsidRDefault="00903423" w:rsidP="00316B0A">
      <w:pPr>
        <w:pStyle w:val="a6"/>
        <w:numPr>
          <w:ilvl w:val="0"/>
          <w:numId w:val="9"/>
        </w:numPr>
        <w:spacing w:before="60" w:after="60"/>
        <w:ind w:left="1843" w:hanging="425"/>
        <w:rPr>
          <w:szCs w:val="24"/>
        </w:rPr>
      </w:pPr>
      <w:r w:rsidRPr="00316B0A">
        <w:rPr>
          <w:szCs w:val="24"/>
        </w:rPr>
        <w:t>на жилищном фонде (146 шт.);</w:t>
      </w:r>
    </w:p>
    <w:p w:rsidR="00903423" w:rsidRPr="00316B0A" w:rsidRDefault="00903423" w:rsidP="00316B0A">
      <w:pPr>
        <w:pStyle w:val="a6"/>
        <w:numPr>
          <w:ilvl w:val="0"/>
          <w:numId w:val="9"/>
        </w:numPr>
        <w:ind w:left="1843" w:hanging="425"/>
        <w:rPr>
          <w:szCs w:val="24"/>
        </w:rPr>
      </w:pPr>
      <w:r w:rsidRPr="00316B0A">
        <w:rPr>
          <w:szCs w:val="24"/>
        </w:rPr>
        <w:t xml:space="preserve">на объектах социальной сферы; </w:t>
      </w:r>
    </w:p>
    <w:p w:rsidR="00903423" w:rsidRPr="00316B0A" w:rsidRDefault="00903423" w:rsidP="00316B0A">
      <w:pPr>
        <w:pStyle w:val="a5"/>
        <w:numPr>
          <w:ilvl w:val="0"/>
          <w:numId w:val="8"/>
        </w:numPr>
        <w:spacing w:after="0"/>
        <w:ind w:left="1276" w:hanging="425"/>
        <w:rPr>
          <w:sz w:val="24"/>
          <w:szCs w:val="24"/>
        </w:rPr>
      </w:pPr>
      <w:r w:rsidRPr="00316B0A">
        <w:rPr>
          <w:sz w:val="24"/>
          <w:szCs w:val="24"/>
        </w:rPr>
        <w:t>Установка  приборов учета расхода газа (16 шт.);</w:t>
      </w:r>
    </w:p>
    <w:p w:rsidR="00903423" w:rsidRPr="00316B0A" w:rsidRDefault="00903423" w:rsidP="00316B0A">
      <w:pPr>
        <w:pStyle w:val="a5"/>
        <w:numPr>
          <w:ilvl w:val="0"/>
          <w:numId w:val="8"/>
        </w:numPr>
        <w:spacing w:after="0"/>
        <w:ind w:left="1276" w:hanging="425"/>
        <w:rPr>
          <w:sz w:val="24"/>
          <w:szCs w:val="24"/>
        </w:rPr>
      </w:pPr>
      <w:r w:rsidRPr="00316B0A">
        <w:rPr>
          <w:sz w:val="24"/>
          <w:szCs w:val="24"/>
        </w:rPr>
        <w:t>Установка 78 приборов учета расхода воды в многоквартирных домах.</w:t>
      </w:r>
    </w:p>
    <w:p w:rsidR="00903423" w:rsidRPr="00316B0A" w:rsidRDefault="00903423" w:rsidP="00316B0A">
      <w:pPr>
        <w:pStyle w:val="a5"/>
        <w:spacing w:after="0"/>
        <w:rPr>
          <w:sz w:val="24"/>
          <w:szCs w:val="24"/>
        </w:rPr>
      </w:pPr>
      <w:r w:rsidRPr="00316B0A">
        <w:rPr>
          <w:sz w:val="24"/>
          <w:szCs w:val="24"/>
        </w:rPr>
        <w:t xml:space="preserve">Суммы, сроки и источники финансирования приведены в разделе 7.11, Таблица </w:t>
      </w:r>
      <w:r w:rsidRPr="00316B0A">
        <w:rPr>
          <w:color w:val="000000"/>
          <w:sz w:val="24"/>
          <w:szCs w:val="24"/>
        </w:rPr>
        <w:t xml:space="preserve">7.11.2. </w:t>
      </w:r>
      <w:r w:rsidRPr="00316B0A">
        <w:rPr>
          <w:sz w:val="24"/>
          <w:szCs w:val="24"/>
        </w:rPr>
        <w:t xml:space="preserve"> </w:t>
      </w:r>
    </w:p>
    <w:p w:rsidR="00903423" w:rsidRPr="00316B0A" w:rsidRDefault="00903423" w:rsidP="00316B0A">
      <w:pPr>
        <w:pStyle w:val="a6"/>
        <w:ind w:left="435" w:firstLine="0"/>
        <w:rPr>
          <w:szCs w:val="24"/>
        </w:rPr>
      </w:pPr>
    </w:p>
    <w:p w:rsidR="00903423" w:rsidRPr="00316B0A" w:rsidRDefault="00903423" w:rsidP="00316B0A">
      <w:pPr>
        <w:pStyle w:val="2"/>
      </w:pPr>
      <w:bookmarkStart w:id="23" w:name="_Toc347340137"/>
      <w:bookmarkStart w:id="24" w:name="_Toc369163514"/>
      <w:r w:rsidRPr="00316B0A">
        <w:t>4.8 Программа реализации энергосберегающих мероприятий в многоквартирных домах, бюджетных организациях, городском освещении</w:t>
      </w:r>
      <w:bookmarkEnd w:id="23"/>
      <w:bookmarkEnd w:id="24"/>
    </w:p>
    <w:p w:rsidR="00903423" w:rsidRPr="00316B0A" w:rsidRDefault="00903423" w:rsidP="00316B0A">
      <w:pPr>
        <w:pStyle w:val="a5"/>
        <w:spacing w:before="240" w:after="0"/>
        <w:rPr>
          <w:sz w:val="24"/>
          <w:szCs w:val="24"/>
        </w:rPr>
      </w:pPr>
      <w:r w:rsidRPr="00316B0A">
        <w:rPr>
          <w:sz w:val="24"/>
          <w:szCs w:val="24"/>
        </w:rPr>
        <w:t xml:space="preserve">На территории Оверятского городского поселения действуют положения Постановления Краснокамского муниципального района от 31.08.2010 г. №  215 «Об энергосбережении и повышении энергетической эффективности в Краснокамском муниципальном районе на 2010-2015 годы». Программа реализации энергосберегающих мероприятий на территории Оверятского </w:t>
      </w:r>
      <w:r w:rsidR="00EB2276" w:rsidRPr="00316B0A">
        <w:rPr>
          <w:sz w:val="24"/>
          <w:szCs w:val="24"/>
        </w:rPr>
        <w:t>городского поселения</w:t>
      </w:r>
      <w:r w:rsidRPr="00316B0A">
        <w:rPr>
          <w:sz w:val="24"/>
          <w:szCs w:val="24"/>
        </w:rPr>
        <w:t xml:space="preserve"> в данном документе представлена проектами установки приборов учета, указанными в разделе 4.7.</w:t>
      </w:r>
    </w:p>
    <w:p w:rsidR="00903423" w:rsidRPr="00316B0A" w:rsidRDefault="00903423" w:rsidP="00316B0A">
      <w:pPr>
        <w:pStyle w:val="a6"/>
        <w:ind w:left="435" w:firstLine="0"/>
        <w:rPr>
          <w:szCs w:val="24"/>
        </w:rPr>
      </w:pPr>
    </w:p>
    <w:p w:rsidR="00903423" w:rsidRPr="00316B0A" w:rsidRDefault="00903423" w:rsidP="00316B0A">
      <w:pPr>
        <w:pStyle w:val="a6"/>
        <w:ind w:left="435" w:firstLine="0"/>
        <w:rPr>
          <w:szCs w:val="24"/>
        </w:rPr>
      </w:pPr>
    </w:p>
    <w:p w:rsidR="00903423" w:rsidRPr="00316B0A" w:rsidRDefault="00903423" w:rsidP="00316B0A">
      <w:pPr>
        <w:pStyle w:val="2"/>
      </w:pPr>
      <w:bookmarkStart w:id="25" w:name="_Toc347340138"/>
      <w:bookmarkStart w:id="26" w:name="_Toc369163515"/>
      <w:r w:rsidRPr="00316B0A">
        <w:lastRenderedPageBreak/>
        <w:t>4.9  Взаимосвязанность проектов</w:t>
      </w:r>
      <w:bookmarkEnd w:id="25"/>
      <w:bookmarkEnd w:id="26"/>
    </w:p>
    <w:p w:rsidR="00903423" w:rsidRPr="00316B0A" w:rsidRDefault="00903423" w:rsidP="00316B0A">
      <w:pPr>
        <w:pStyle w:val="a6"/>
        <w:spacing w:before="240"/>
        <w:ind w:left="0"/>
        <w:rPr>
          <w:szCs w:val="24"/>
        </w:rPr>
      </w:pPr>
      <w:r w:rsidRPr="00316B0A">
        <w:rPr>
          <w:szCs w:val="24"/>
        </w:rPr>
        <w:t>Отдельные мероприятия по поддержанию работоспособности коммунальной инфраструктуры в Оверятском городском поселении имеют взаимосвязь.</w:t>
      </w:r>
    </w:p>
    <w:p w:rsidR="00903423" w:rsidRPr="00316B0A" w:rsidRDefault="00903423" w:rsidP="00316B0A">
      <w:pPr>
        <w:pStyle w:val="a6"/>
        <w:spacing w:before="120"/>
        <w:ind w:left="0"/>
        <w:rPr>
          <w:szCs w:val="24"/>
        </w:rPr>
      </w:pPr>
      <w:r w:rsidRPr="00316B0A">
        <w:rPr>
          <w:szCs w:val="24"/>
        </w:rPr>
        <w:t>Взаимосвязь наблюдается в следующих мероприятиях:</w:t>
      </w:r>
    </w:p>
    <w:p w:rsidR="00903423" w:rsidRPr="00316B0A" w:rsidRDefault="00903423" w:rsidP="00316B0A">
      <w:pPr>
        <w:pStyle w:val="a6"/>
        <w:numPr>
          <w:ilvl w:val="0"/>
          <w:numId w:val="10"/>
        </w:numPr>
        <w:spacing w:before="120"/>
        <w:ind w:left="1276" w:hanging="425"/>
        <w:rPr>
          <w:szCs w:val="24"/>
        </w:rPr>
      </w:pPr>
      <w:r w:rsidRPr="00316B0A">
        <w:rPr>
          <w:szCs w:val="24"/>
        </w:rPr>
        <w:t>Реконструкция электросетей в населенных пунктах и на межселенных территориях, с мероприятием: Реконструкция ТП с заменой трансформаторов на   трансформаторы большей мощности;</w:t>
      </w:r>
    </w:p>
    <w:p w:rsidR="00903423" w:rsidRPr="00316B0A" w:rsidRDefault="00903423" w:rsidP="00316B0A">
      <w:pPr>
        <w:pStyle w:val="a6"/>
        <w:numPr>
          <w:ilvl w:val="0"/>
          <w:numId w:val="10"/>
        </w:numPr>
        <w:spacing w:before="120"/>
        <w:ind w:left="1276" w:hanging="425"/>
        <w:rPr>
          <w:szCs w:val="24"/>
        </w:rPr>
      </w:pPr>
      <w:r w:rsidRPr="00316B0A">
        <w:rPr>
          <w:szCs w:val="24"/>
        </w:rPr>
        <w:t>Разведка водоносного горизонта, с мероприятием: Разработка проектов организации хозяйственно-питьевого водоснабжения всех населенных пунктов с учетом необходимости оборудования новых артезианских скважин, закольцовки сетей водоснабжения;</w:t>
      </w:r>
    </w:p>
    <w:p w:rsidR="00903423" w:rsidRPr="00316B0A" w:rsidRDefault="00903423" w:rsidP="00316B0A">
      <w:pPr>
        <w:pStyle w:val="a6"/>
        <w:numPr>
          <w:ilvl w:val="0"/>
          <w:numId w:val="10"/>
        </w:numPr>
        <w:spacing w:before="120"/>
        <w:ind w:left="1276" w:hanging="425"/>
        <w:rPr>
          <w:szCs w:val="24"/>
        </w:rPr>
      </w:pPr>
      <w:r w:rsidRPr="00316B0A">
        <w:rPr>
          <w:szCs w:val="24"/>
        </w:rPr>
        <w:t xml:space="preserve">Реконструкция или капитальный ремонт существующих сетей водоснабжения </w:t>
      </w:r>
      <w:r w:rsidRPr="00316B0A">
        <w:rPr>
          <w:bCs/>
          <w:color w:val="000000"/>
          <w:szCs w:val="24"/>
        </w:rPr>
        <w:t>(п. Оверята)</w:t>
      </w:r>
      <w:r w:rsidRPr="00316B0A">
        <w:rPr>
          <w:szCs w:val="24"/>
        </w:rPr>
        <w:t>, с мероприятием: Постройка новых сетей водоснабжения в соответствии с разработанными проектами;</w:t>
      </w:r>
    </w:p>
    <w:p w:rsidR="00903423" w:rsidRPr="00316B0A" w:rsidRDefault="00903423" w:rsidP="00316B0A">
      <w:pPr>
        <w:pStyle w:val="a6"/>
        <w:numPr>
          <w:ilvl w:val="0"/>
          <w:numId w:val="10"/>
        </w:numPr>
        <w:spacing w:before="120"/>
        <w:ind w:left="1276" w:hanging="425"/>
      </w:pPr>
      <w:r w:rsidRPr="00316B0A">
        <w:rPr>
          <w:bCs/>
          <w:szCs w:val="24"/>
        </w:rPr>
        <w:t xml:space="preserve">Внедрение системы учета водопотребления в коммунальном секторе, обеспечение принципов рационального водопользования экономическими механизмами (оплата фактически потребляемого объема воды на основании данных водосчетчиков) – с мероприятиями </w:t>
      </w:r>
      <w:r w:rsidRPr="00316B0A">
        <w:rPr>
          <w:bCs/>
          <w:color w:val="000000"/>
          <w:szCs w:val="24"/>
        </w:rPr>
        <w:t>Реконструкция или капитальный ремонт существующих сетей водоснабжения (п. Оверята), а также Постройка новых сетей водоснабжения в соответствии с разработанными проектами.</w:t>
      </w:r>
    </w:p>
    <w:p w:rsidR="00903423" w:rsidRPr="00316B0A" w:rsidRDefault="00903423" w:rsidP="00316B0A">
      <w:pPr>
        <w:rPr>
          <w:rFonts w:ascii="Times New Roman" w:hAnsi="Times New Roman"/>
        </w:rPr>
      </w:pPr>
    </w:p>
    <w:p w:rsidR="000B249F" w:rsidRPr="00316B0A" w:rsidRDefault="000B249F" w:rsidP="00316B0A">
      <w:pPr>
        <w:rPr>
          <w:rFonts w:ascii="Times New Roman" w:hAnsi="Times New Roman"/>
          <w:b/>
          <w:bCs/>
          <w:color w:val="000000"/>
          <w:sz w:val="32"/>
          <w:szCs w:val="28"/>
        </w:rPr>
      </w:pPr>
      <w:bookmarkStart w:id="27" w:name="_Toc347340139"/>
      <w:r w:rsidRPr="00316B0A">
        <w:br w:type="page"/>
      </w:r>
    </w:p>
    <w:p w:rsidR="00903423" w:rsidRPr="00316B0A" w:rsidRDefault="00903423" w:rsidP="00316B0A">
      <w:pPr>
        <w:pStyle w:val="1"/>
        <w:numPr>
          <w:ilvl w:val="0"/>
          <w:numId w:val="29"/>
        </w:numPr>
        <w:shd w:val="clear" w:color="auto" w:fill="auto"/>
        <w:ind w:left="142" w:firstLine="567"/>
      </w:pPr>
      <w:bookmarkStart w:id="28" w:name="_Toc369163516"/>
      <w:r w:rsidRPr="00316B0A">
        <w:lastRenderedPageBreak/>
        <w:t>Источники инвестиций, тарифы и доступность программы для населения</w:t>
      </w:r>
      <w:bookmarkEnd w:id="27"/>
      <w:bookmarkEnd w:id="28"/>
    </w:p>
    <w:p w:rsidR="00903423" w:rsidRPr="00316B0A" w:rsidRDefault="00903423" w:rsidP="00316B0A">
      <w:pPr>
        <w:spacing w:after="0" w:line="360" w:lineRule="auto"/>
        <w:ind w:firstLine="720"/>
        <w:jc w:val="both"/>
        <w:rPr>
          <w:rFonts w:ascii="Times New Roman" w:hAnsi="Times New Roman"/>
          <w:sz w:val="24"/>
          <w:szCs w:val="24"/>
        </w:rPr>
      </w:pPr>
      <w:r w:rsidRPr="00316B0A">
        <w:rPr>
          <w:rFonts w:ascii="Times New Roman" w:hAnsi="Times New Roman"/>
          <w:sz w:val="24"/>
          <w:szCs w:val="24"/>
        </w:rPr>
        <w:t xml:space="preserve">Запланированные к реализации инвестиционные проекты на территории Оверятского городского поселения указаны в документе «Программа комплексного социально-экономического развития Краснокамского муниципального района на 2011-2015 годы». </w:t>
      </w:r>
    </w:p>
    <w:p w:rsidR="00903423" w:rsidRPr="00316B0A" w:rsidRDefault="00903423" w:rsidP="00316B0A">
      <w:pPr>
        <w:spacing w:after="0" w:line="360" w:lineRule="auto"/>
        <w:ind w:firstLine="720"/>
        <w:jc w:val="both"/>
        <w:rPr>
          <w:rFonts w:ascii="Times New Roman" w:hAnsi="Times New Roman"/>
          <w:sz w:val="24"/>
          <w:szCs w:val="24"/>
        </w:rPr>
      </w:pPr>
      <w:r w:rsidRPr="00316B0A">
        <w:rPr>
          <w:rFonts w:ascii="Times New Roman" w:hAnsi="Times New Roman"/>
          <w:sz w:val="24"/>
          <w:szCs w:val="24"/>
        </w:rPr>
        <w:t>В данном документе имеются указания на суммы и источники финансирования, сроки выполнения работ по проектам по поддержанию инженерной инфраструктуры, замене объектов в Оверятском городском поселении. Более подробно данные сведения приведены в разделе 7.11, Таблице 7.11.2.</w:t>
      </w:r>
    </w:p>
    <w:p w:rsidR="00903423" w:rsidRPr="00316B0A" w:rsidRDefault="00903423" w:rsidP="00316B0A">
      <w:pPr>
        <w:spacing w:after="0" w:line="360" w:lineRule="auto"/>
        <w:ind w:firstLine="720"/>
        <w:jc w:val="both"/>
        <w:rPr>
          <w:rFonts w:ascii="Times New Roman" w:hAnsi="Times New Roman"/>
          <w:sz w:val="24"/>
          <w:szCs w:val="24"/>
        </w:rPr>
      </w:pPr>
      <w:r w:rsidRPr="00316B0A">
        <w:rPr>
          <w:rFonts w:ascii="Times New Roman" w:hAnsi="Times New Roman"/>
          <w:sz w:val="24"/>
          <w:szCs w:val="24"/>
        </w:rPr>
        <w:t>Однако имеются мероприятия, указанные в Генплане поселения, по которым суммы, сроки и источники финансирования не указаны.</w:t>
      </w:r>
    </w:p>
    <w:p w:rsidR="00903423" w:rsidRPr="00316B0A" w:rsidRDefault="00903423" w:rsidP="00316B0A">
      <w:pPr>
        <w:spacing w:after="0" w:line="360" w:lineRule="auto"/>
        <w:ind w:firstLine="720"/>
        <w:jc w:val="both"/>
        <w:rPr>
          <w:rFonts w:ascii="Times New Roman" w:hAnsi="Times New Roman"/>
          <w:sz w:val="24"/>
          <w:szCs w:val="24"/>
        </w:rPr>
      </w:pPr>
      <w:r w:rsidRPr="00316B0A">
        <w:rPr>
          <w:rFonts w:ascii="Times New Roman" w:hAnsi="Times New Roman"/>
          <w:sz w:val="24"/>
          <w:szCs w:val="24"/>
        </w:rPr>
        <w:t xml:space="preserve">Уровень тарифов на коммунальные ресурсы и платы (тарифы) на подключение (присоединение) к системам коммунальной инфраструктуры обоснованы в Разделе 7.14. </w:t>
      </w:r>
    </w:p>
    <w:p w:rsidR="00903423" w:rsidRPr="00316B0A" w:rsidRDefault="00903423" w:rsidP="00316B0A">
      <w:pPr>
        <w:spacing w:line="360" w:lineRule="auto"/>
        <w:ind w:firstLine="720"/>
        <w:jc w:val="both"/>
        <w:rPr>
          <w:rFonts w:ascii="Times New Roman" w:hAnsi="Times New Roman"/>
          <w:sz w:val="24"/>
          <w:szCs w:val="24"/>
        </w:rPr>
      </w:pPr>
      <w:r w:rsidRPr="00316B0A">
        <w:rPr>
          <w:rFonts w:ascii="Times New Roman" w:hAnsi="Times New Roman"/>
          <w:sz w:val="24"/>
          <w:szCs w:val="24"/>
        </w:rPr>
        <w:t>Оценка уровня тарифов на энергоресурсы для населения и доступность данных платежей для населения описаны в Разделе 7.15.</w:t>
      </w:r>
    </w:p>
    <w:p w:rsidR="00BA12E5" w:rsidRPr="00316B0A" w:rsidRDefault="00BA12E5" w:rsidP="00316B0A">
      <w:pPr>
        <w:rPr>
          <w:rFonts w:ascii="Times New Roman" w:hAnsi="Times New Roman"/>
          <w:sz w:val="28"/>
          <w:szCs w:val="28"/>
        </w:rPr>
      </w:pPr>
      <w:r w:rsidRPr="00316B0A">
        <w:rPr>
          <w:rFonts w:ascii="Times New Roman" w:hAnsi="Times New Roman"/>
        </w:rPr>
        <w:br w:type="page"/>
      </w:r>
    </w:p>
    <w:p w:rsidR="00BA12E5" w:rsidRPr="00316B0A" w:rsidRDefault="00903423" w:rsidP="00316B0A">
      <w:pPr>
        <w:pStyle w:val="1"/>
        <w:shd w:val="clear" w:color="auto" w:fill="auto"/>
      </w:pPr>
      <w:bookmarkStart w:id="29" w:name="_Toc369163517"/>
      <w:r w:rsidRPr="00316B0A">
        <w:lastRenderedPageBreak/>
        <w:t xml:space="preserve">6. </w:t>
      </w:r>
      <w:r w:rsidR="00BA12E5" w:rsidRPr="00316B0A">
        <w:t>Управление программой</w:t>
      </w:r>
      <w:bookmarkEnd w:id="29"/>
    </w:p>
    <w:p w:rsidR="009A78A3" w:rsidRPr="00316B0A" w:rsidRDefault="009A78A3" w:rsidP="00316B0A">
      <w:pPr>
        <w:pStyle w:val="a6"/>
        <w:ind w:left="0"/>
      </w:pPr>
      <w:r w:rsidRPr="00316B0A">
        <w:t>Ответственным за реализацию Программы комплексного развития систем коммунальной инфраструктуры Оверятского городского поселения на 2012-2025 годы  (далее - Программа) является Администрация Оверятского городского поселения.</w:t>
      </w:r>
    </w:p>
    <w:p w:rsidR="009A78A3" w:rsidRPr="00316B0A" w:rsidRDefault="009A78A3" w:rsidP="00316B0A">
      <w:pPr>
        <w:pStyle w:val="a6"/>
        <w:ind w:left="0"/>
      </w:pPr>
      <w:r w:rsidRPr="00316B0A">
        <w:t>Реализация данной программы осуществляется согласно плану-графику работ,  который включает:</w:t>
      </w:r>
    </w:p>
    <w:p w:rsidR="009A78A3" w:rsidRPr="00316B0A" w:rsidRDefault="009A78A3" w:rsidP="00316B0A">
      <w:pPr>
        <w:pStyle w:val="a6"/>
        <w:ind w:left="0"/>
      </w:pPr>
      <w:r w:rsidRPr="00316B0A">
        <w:t>- разработку технической документации для предприятий коммунального хозяйства,</w:t>
      </w:r>
    </w:p>
    <w:p w:rsidR="009A78A3" w:rsidRPr="00316B0A" w:rsidRDefault="009A78A3" w:rsidP="00316B0A">
      <w:pPr>
        <w:pStyle w:val="a6"/>
        <w:ind w:left="0"/>
      </w:pPr>
      <w:r w:rsidRPr="00316B0A">
        <w:t>- принятие решений по выделению бюджетных средств, выделение бюджетного финансирования, получение внебюджетных средств,</w:t>
      </w:r>
    </w:p>
    <w:p w:rsidR="009A78A3" w:rsidRPr="00316B0A" w:rsidRDefault="009A78A3" w:rsidP="00316B0A">
      <w:pPr>
        <w:pStyle w:val="a6"/>
        <w:ind w:left="0"/>
      </w:pPr>
      <w:r w:rsidRPr="00316B0A">
        <w:t>- подготовка и проведение конкурсов на привлечение подрядных организаций для проведения строительно-монтажных работ в системах коммунальной инфраструктуры.</w:t>
      </w:r>
    </w:p>
    <w:p w:rsidR="009A78A3" w:rsidRPr="00316B0A" w:rsidRDefault="009A78A3" w:rsidP="00316B0A">
      <w:pPr>
        <w:pStyle w:val="a6"/>
        <w:ind w:left="0"/>
      </w:pPr>
      <w:r w:rsidRPr="00316B0A">
        <w:t>Ежеквартально при реализации Программы, после проведения инженерных изысканий, в Администрацию городского поселения предоставляется отчет о ходе проведении программных мероприятий.</w:t>
      </w:r>
    </w:p>
    <w:p w:rsidR="009A78A3" w:rsidRPr="00316B0A" w:rsidRDefault="009A78A3" w:rsidP="00316B0A">
      <w:pPr>
        <w:pStyle w:val="a6"/>
        <w:ind w:left="0"/>
      </w:pPr>
      <w:r w:rsidRPr="00316B0A">
        <w:t>Порядок и сроки корректировки программы:</w:t>
      </w:r>
    </w:p>
    <w:p w:rsidR="009A78A3" w:rsidRPr="00316B0A" w:rsidRDefault="009A78A3" w:rsidP="00316B0A">
      <w:pPr>
        <w:pStyle w:val="a6"/>
        <w:ind w:left="0"/>
      </w:pPr>
      <w:r w:rsidRPr="00316B0A">
        <w:t xml:space="preserve">Контроль за ходом исполнения Программы осуществляется Администрацией Оверятского городского поселения. </w:t>
      </w:r>
    </w:p>
    <w:p w:rsidR="009A78A3" w:rsidRPr="00316B0A" w:rsidRDefault="009A78A3" w:rsidP="00316B0A">
      <w:pPr>
        <w:pStyle w:val="a6"/>
        <w:ind w:left="0"/>
      </w:pPr>
      <w:r w:rsidRPr="00316B0A">
        <w:t>Основными задачами управления реализацией Программы являются:</w:t>
      </w:r>
    </w:p>
    <w:p w:rsidR="009A78A3" w:rsidRPr="00316B0A" w:rsidRDefault="009A78A3" w:rsidP="00316B0A">
      <w:pPr>
        <w:pStyle w:val="a6"/>
        <w:ind w:left="0"/>
      </w:pPr>
      <w:r w:rsidRPr="00316B0A">
        <w:t>обеспечение скоординированной реализации Программы в целом и входящих в ее состав подпрограмм в соответствии с приоритетами социально-экономического развития Оверятского городского поселения;</w:t>
      </w:r>
    </w:p>
    <w:p w:rsidR="009A78A3" w:rsidRPr="00316B0A" w:rsidRDefault="009A78A3" w:rsidP="00316B0A">
      <w:pPr>
        <w:pStyle w:val="a6"/>
        <w:ind w:left="0"/>
      </w:pPr>
      <w:r w:rsidRPr="00316B0A">
        <w:t>подготовка и проведение конкурсов на привлечение подрядных организаций для проведения строительно-монтажных работ в системах коммунальной инфраструктуры;</w:t>
      </w:r>
    </w:p>
    <w:p w:rsidR="009A78A3" w:rsidRPr="00316B0A" w:rsidRDefault="009A78A3" w:rsidP="00316B0A">
      <w:pPr>
        <w:pStyle w:val="a6"/>
        <w:ind w:left="0"/>
      </w:pPr>
      <w:r w:rsidRPr="00316B0A">
        <w:t>обеспечение эффективного и целевого использования финансовых ресурсов;</w:t>
      </w:r>
    </w:p>
    <w:p w:rsidR="009A78A3" w:rsidRPr="00316B0A" w:rsidRDefault="009A78A3" w:rsidP="00316B0A">
      <w:pPr>
        <w:pStyle w:val="a6"/>
        <w:ind w:left="0"/>
      </w:pPr>
      <w:r w:rsidRPr="00316B0A">
        <w:t>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w:t>
      </w:r>
    </w:p>
    <w:p w:rsidR="009A78A3" w:rsidRPr="00316B0A" w:rsidRDefault="009A78A3" w:rsidP="00316B0A">
      <w:pPr>
        <w:pStyle w:val="a6"/>
        <w:ind w:left="0"/>
      </w:pPr>
      <w:r w:rsidRPr="00316B0A">
        <w:t xml:space="preserve">Мониторинг выполнения инвестиционных программ организаций коммунального комплекса должен проводиться в целях обеспечения в необходимом объеме и надлежащего качества услугами теплоснабжения, водоснабжения и водоотведения и своевременного принятия решений о развитии систем коммунальной инфраструктуры. Мониторинг должен включать в себя сбор и анализ информации о выполнении </w:t>
      </w:r>
      <w:r w:rsidRPr="00316B0A">
        <w:lastRenderedPageBreak/>
        <w:t>показателей, установленных инвестиционными программами организаций коммунального комплекса, а также анализ информации о состоянии и развитии соответствующих систем коммунальной инфраструктуры.</w:t>
      </w:r>
    </w:p>
    <w:p w:rsidR="009A78A3" w:rsidRPr="00316B0A" w:rsidRDefault="009A78A3" w:rsidP="00316B0A">
      <w:pPr>
        <w:pStyle w:val="a6"/>
        <w:ind w:left="0"/>
        <w:rPr>
          <w:color w:val="000000"/>
        </w:rPr>
      </w:pPr>
      <w:r w:rsidRPr="00316B0A">
        <w:rPr>
          <w:color w:val="000000"/>
        </w:rPr>
        <w:t>Комплексное управление программой осуществляется путем:</w:t>
      </w:r>
    </w:p>
    <w:p w:rsidR="009A78A3" w:rsidRPr="00316B0A" w:rsidRDefault="009A78A3" w:rsidP="00316B0A">
      <w:pPr>
        <w:pStyle w:val="a6"/>
        <w:ind w:left="0"/>
        <w:rPr>
          <w:color w:val="000000"/>
        </w:rPr>
      </w:pPr>
      <w:r w:rsidRPr="00316B0A">
        <w:rPr>
          <w:color w:val="000000"/>
        </w:rPr>
        <w:t xml:space="preserve">определения наиболее эффективных форм и процедур организации работ по реализации программы; </w:t>
      </w:r>
    </w:p>
    <w:p w:rsidR="009A78A3" w:rsidRPr="00316B0A" w:rsidRDefault="009A78A3" w:rsidP="00316B0A">
      <w:pPr>
        <w:pStyle w:val="a6"/>
        <w:ind w:left="0"/>
        <w:rPr>
          <w:color w:val="000000"/>
        </w:rPr>
      </w:pPr>
      <w:r w:rsidRPr="00316B0A">
        <w:rPr>
          <w:color w:val="000000"/>
        </w:rPr>
        <w:t xml:space="preserve">организации проведения конкурсного отбора исполнителей мероприятий программы; </w:t>
      </w:r>
    </w:p>
    <w:p w:rsidR="009A78A3" w:rsidRPr="00316B0A" w:rsidRDefault="009A78A3" w:rsidP="00316B0A">
      <w:pPr>
        <w:pStyle w:val="a6"/>
        <w:ind w:left="0"/>
        <w:rPr>
          <w:color w:val="000000"/>
        </w:rPr>
      </w:pPr>
      <w:r w:rsidRPr="00316B0A">
        <w:rPr>
          <w:color w:val="000000"/>
        </w:rPr>
        <w:t xml:space="preserve">координации работ исполнителей программных мероприятий и проектов; </w:t>
      </w:r>
    </w:p>
    <w:p w:rsidR="009A78A3" w:rsidRPr="00316B0A" w:rsidRDefault="009A78A3" w:rsidP="00316B0A">
      <w:pPr>
        <w:pStyle w:val="a6"/>
        <w:ind w:left="0"/>
        <w:rPr>
          <w:color w:val="000000"/>
        </w:rPr>
      </w:pPr>
      <w:r w:rsidRPr="00316B0A">
        <w:rPr>
          <w:color w:val="000000"/>
        </w:rPr>
        <w:t xml:space="preserve">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
    <w:p w:rsidR="009A78A3" w:rsidRPr="00316B0A" w:rsidRDefault="009A78A3" w:rsidP="00316B0A">
      <w:pPr>
        <w:pStyle w:val="a6"/>
        <w:ind w:left="0"/>
        <w:rPr>
          <w:color w:val="000000"/>
        </w:rPr>
      </w:pPr>
      <w:r w:rsidRPr="00316B0A">
        <w:rPr>
          <w:color w:val="000000"/>
        </w:rPr>
        <w:t xml:space="preserve">внесения предложений, связанных с корректировкой целевых индикаторов, сроков и объемов финансирования программы; </w:t>
      </w:r>
    </w:p>
    <w:p w:rsidR="009A78A3" w:rsidRPr="00316B0A" w:rsidRDefault="009A78A3" w:rsidP="00316B0A">
      <w:pPr>
        <w:pStyle w:val="a6"/>
        <w:ind w:left="0"/>
        <w:rPr>
          <w:color w:val="000000"/>
        </w:rPr>
      </w:pPr>
      <w:r w:rsidRPr="00316B0A">
        <w:rPr>
          <w:color w:val="000000"/>
        </w:rPr>
        <w:t>предоставления отчетности о ходе выполнения программных мероприятий.</w:t>
      </w:r>
    </w:p>
    <w:p w:rsidR="009A78A3" w:rsidRPr="00316B0A" w:rsidRDefault="009A78A3" w:rsidP="00316B0A">
      <w:pPr>
        <w:pStyle w:val="a6"/>
        <w:ind w:left="0"/>
        <w:rPr>
          <w:color w:val="000000"/>
        </w:rPr>
      </w:pPr>
      <w:r w:rsidRPr="00316B0A">
        <w:rPr>
          <w:color w:val="000000"/>
        </w:rPr>
        <w:t xml:space="preserve">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  </w:t>
      </w:r>
    </w:p>
    <w:p w:rsidR="009A78A3" w:rsidRPr="00316B0A" w:rsidRDefault="009A78A3" w:rsidP="00316B0A">
      <w:pPr>
        <w:pStyle w:val="a6"/>
        <w:ind w:left="0"/>
      </w:pPr>
      <w:r w:rsidRPr="00316B0A">
        <w:t>На основе разработанных инвестиционных программ будут определены тарифы организаций коммунального комплекса на подключение и тарифы на подключение вновь создаваемых (реконструируемых) объектов недвижимости к системам коммунальной инфраструктуры.</w:t>
      </w:r>
    </w:p>
    <w:p w:rsidR="009A78A3" w:rsidRPr="00316B0A" w:rsidRDefault="009A78A3" w:rsidP="00316B0A">
      <w:pPr>
        <w:pStyle w:val="a6"/>
        <w:ind w:left="0"/>
      </w:pPr>
    </w:p>
    <w:p w:rsidR="00BA12E5" w:rsidRPr="00316B0A" w:rsidRDefault="00BA12E5" w:rsidP="00316B0A">
      <w:pPr>
        <w:rPr>
          <w:rFonts w:ascii="Times New Roman" w:hAnsi="Times New Roman"/>
          <w:b/>
          <w:bCs/>
          <w:sz w:val="28"/>
          <w:szCs w:val="28"/>
        </w:rPr>
      </w:pPr>
      <w:r w:rsidRPr="00316B0A">
        <w:rPr>
          <w:rFonts w:ascii="Times New Roman" w:hAnsi="Times New Roman"/>
        </w:rPr>
        <w:br w:type="page"/>
      </w:r>
    </w:p>
    <w:p w:rsidR="00BA12E5" w:rsidRPr="00316B0A" w:rsidRDefault="00BA12E5" w:rsidP="00316B0A">
      <w:pPr>
        <w:pStyle w:val="1"/>
        <w:shd w:val="clear" w:color="auto" w:fill="auto"/>
      </w:pPr>
      <w:bookmarkStart w:id="30" w:name="_Toc369163518"/>
      <w:r w:rsidRPr="00316B0A">
        <w:lastRenderedPageBreak/>
        <w:t>7</w:t>
      </w:r>
      <w:r w:rsidR="00903423" w:rsidRPr="00316B0A">
        <w:t>.</w:t>
      </w:r>
      <w:r w:rsidRPr="00316B0A">
        <w:t xml:space="preserve"> Обосновывающие материалы к программному документу</w:t>
      </w:r>
      <w:bookmarkEnd w:id="30"/>
    </w:p>
    <w:p w:rsidR="009D4634" w:rsidRPr="00316B0A" w:rsidRDefault="009D4634" w:rsidP="00316B0A">
      <w:pPr>
        <w:pStyle w:val="2"/>
      </w:pPr>
    </w:p>
    <w:p w:rsidR="00BA12E5" w:rsidRPr="00316B0A" w:rsidRDefault="00BA12E5" w:rsidP="00316B0A">
      <w:pPr>
        <w:pStyle w:val="2"/>
      </w:pPr>
      <w:bookmarkStart w:id="31" w:name="_Toc369163519"/>
      <w:r w:rsidRPr="00316B0A">
        <w:t>7.1 Перспективные показатели развития Оверятского городского поселения для разработки программы</w:t>
      </w:r>
      <w:bookmarkEnd w:id="31"/>
    </w:p>
    <w:p w:rsidR="00BA12E5" w:rsidRPr="00316B0A" w:rsidRDefault="00BA12E5" w:rsidP="00316B0A">
      <w:pPr>
        <w:spacing w:after="0" w:line="360" w:lineRule="auto"/>
        <w:jc w:val="both"/>
        <w:rPr>
          <w:rFonts w:ascii="Times New Roman" w:hAnsi="Times New Roman"/>
          <w:sz w:val="24"/>
          <w:szCs w:val="24"/>
        </w:rPr>
      </w:pPr>
    </w:p>
    <w:p w:rsidR="00BA12E5" w:rsidRPr="00316B0A" w:rsidRDefault="00BA12E5" w:rsidP="00316B0A">
      <w:pPr>
        <w:pStyle w:val="3"/>
      </w:pPr>
      <w:bookmarkStart w:id="32" w:name="_Toc369163520"/>
      <w:r w:rsidRPr="00316B0A">
        <w:t>7.1.1 Характеристика Оверятского городского поселения.</w:t>
      </w:r>
      <w:bookmarkEnd w:id="32"/>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Оверятское городское поселение расположено в центральной части Краснокамского муниципального района, граничит со Стряпунинским сельским поселением, Майским сельским поселением, Краснокамским городским поселением, Нытвенским районом, городом Пермью. Расстояние от центра поселения, п. Оверята, до районного центра, г. Краснокамска, составляет 12,4 км.</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Оверятское городское поселение наделено статусом муниципального образования Законом «Об утверждении границ и о наделении статусом муниципальных образований административной территории города Краснокамска Пермского края» от 21.10.2004. Данным законом установлены границы поселения. Общая площадь данной территории  составляет 259,5 км</w:t>
      </w:r>
      <w:r w:rsidRPr="00316B0A">
        <w:rPr>
          <w:rFonts w:ascii="Times New Roman" w:hAnsi="Times New Roman"/>
          <w:sz w:val="24"/>
          <w:szCs w:val="24"/>
          <w:vertAlign w:val="superscript"/>
        </w:rPr>
        <w:t>2</w:t>
      </w:r>
      <w:r w:rsidRPr="00316B0A">
        <w:rPr>
          <w:rFonts w:ascii="Times New Roman" w:hAnsi="Times New Roman"/>
          <w:sz w:val="24"/>
          <w:szCs w:val="24"/>
        </w:rPr>
        <w:t>.</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Население Оверятского  городского поселения составляет 9575 жителей. Крупнейшим населенным пунктом поселения является поселок Оверята с населением около 4708 человек. Поселок Оверята выступает административным центром поселения. Около 78% населения проживают в трех крупнейших населенных пунктах городского поселения – пос. Оверята, с. Мысы, с. Черная.  В пределах административных границ Оверятского городского поселения насчитывается 33 населенных пункта. Административный статус, тип населенных пунктов, а также площадь территорий и численность населения представлены в таблице 1.</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Следует отметить структуру населенных пунктов в зависимости от перспектив развития. На долю развиваемых населенных пунктов приходится 24,2% (или 8 населенных пунктов), доля населенных пунктов, тип которых «сохраняемые», составляет 15,2% (или 5 населенных пунктов), остальные населенные пункты (20 единиц) относятся к типу «перспективных», их доля 60,6%. К «малоперспективным» отнесены населенные пункты, в которых проживает наименьшее количество человек и отсутствуют объекты, влияющие на экономическое развитие данной территории.</w:t>
      </w:r>
    </w:p>
    <w:p w:rsidR="00606B64" w:rsidRPr="00316B0A" w:rsidRDefault="00606B64" w:rsidP="00316B0A">
      <w:pPr>
        <w:spacing w:after="0" w:line="360" w:lineRule="auto"/>
        <w:ind w:firstLine="709"/>
        <w:jc w:val="both"/>
        <w:rPr>
          <w:rFonts w:ascii="Times New Roman" w:hAnsi="Times New Roman"/>
          <w:sz w:val="24"/>
          <w:szCs w:val="24"/>
        </w:rPr>
      </w:pPr>
    </w:p>
    <w:p w:rsidR="00606B64" w:rsidRPr="00316B0A" w:rsidRDefault="00606B64" w:rsidP="00316B0A">
      <w:pPr>
        <w:spacing w:after="0" w:line="360" w:lineRule="auto"/>
        <w:ind w:firstLine="709"/>
        <w:jc w:val="both"/>
        <w:rPr>
          <w:rFonts w:ascii="Times New Roman" w:hAnsi="Times New Roman"/>
          <w:sz w:val="24"/>
          <w:szCs w:val="24"/>
        </w:rPr>
      </w:pPr>
    </w:p>
    <w:p w:rsidR="00BA12E5" w:rsidRPr="00316B0A" w:rsidRDefault="00BA12E5" w:rsidP="00316B0A">
      <w:pPr>
        <w:spacing w:after="0" w:line="360" w:lineRule="auto"/>
        <w:ind w:firstLine="709"/>
        <w:jc w:val="right"/>
        <w:rPr>
          <w:rFonts w:ascii="Times New Roman" w:hAnsi="Times New Roman"/>
          <w:sz w:val="24"/>
          <w:szCs w:val="24"/>
        </w:rPr>
      </w:pPr>
      <w:r w:rsidRPr="00316B0A">
        <w:rPr>
          <w:rFonts w:ascii="Times New Roman" w:hAnsi="Times New Roman"/>
          <w:sz w:val="24"/>
          <w:szCs w:val="24"/>
        </w:rPr>
        <w:lastRenderedPageBreak/>
        <w:t xml:space="preserve">Таблица 7.1 </w:t>
      </w:r>
    </w:p>
    <w:p w:rsidR="00BA12E5" w:rsidRPr="00316B0A" w:rsidRDefault="00BA12E5" w:rsidP="00316B0A">
      <w:pPr>
        <w:spacing w:after="0" w:line="360" w:lineRule="auto"/>
        <w:ind w:firstLine="709"/>
        <w:jc w:val="center"/>
        <w:rPr>
          <w:rFonts w:ascii="Times New Roman" w:hAnsi="Times New Roman"/>
          <w:sz w:val="24"/>
          <w:szCs w:val="24"/>
        </w:rPr>
      </w:pPr>
      <w:r w:rsidRPr="00316B0A">
        <w:rPr>
          <w:rFonts w:ascii="Times New Roman" w:hAnsi="Times New Roman"/>
          <w:sz w:val="24"/>
          <w:szCs w:val="24"/>
        </w:rPr>
        <w:t>Характеристика населенных пунктов Оверятского городского поселения</w:t>
      </w:r>
    </w:p>
    <w:p w:rsidR="00BA12E5" w:rsidRPr="00316B0A" w:rsidRDefault="00BA12E5" w:rsidP="00316B0A">
      <w:pPr>
        <w:spacing w:after="0" w:line="360" w:lineRule="auto"/>
        <w:ind w:firstLine="709"/>
        <w:jc w:val="center"/>
        <w:rPr>
          <w:rFonts w:ascii="Times New Roman" w:hAnsi="Times New Roman"/>
          <w:sz w:val="24"/>
          <w:szCs w:val="24"/>
        </w:rPr>
      </w:pPr>
      <w:r w:rsidRPr="00316B0A">
        <w:rPr>
          <w:rFonts w:ascii="Times New Roman" w:hAnsi="Times New Roman"/>
          <w:sz w:val="24"/>
          <w:szCs w:val="24"/>
        </w:rPr>
        <w:t>(на 2009 год)</w:t>
      </w:r>
      <w:r w:rsidR="00482A4D" w:rsidRPr="00316B0A">
        <w:rPr>
          <w:rStyle w:val="af2"/>
          <w:rFonts w:ascii="Times New Roman" w:hAnsi="Times New Roman"/>
          <w:sz w:val="24"/>
          <w:szCs w:val="24"/>
        </w:rPr>
        <w:footnoteReference w:id="14"/>
      </w:r>
    </w:p>
    <w:tbl>
      <w:tblPr>
        <w:tblW w:w="0" w:type="auto"/>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10" w:type="dxa"/>
          <w:right w:w="10" w:type="dxa"/>
        </w:tblCellMar>
        <w:tblLook w:val="0000" w:firstRow="0" w:lastRow="0" w:firstColumn="0" w:lastColumn="0" w:noHBand="0" w:noVBand="0"/>
      </w:tblPr>
      <w:tblGrid>
        <w:gridCol w:w="697"/>
        <w:gridCol w:w="2625"/>
        <w:gridCol w:w="2740"/>
        <w:gridCol w:w="1784"/>
        <w:gridCol w:w="1626"/>
      </w:tblGrid>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p>
        </w:tc>
        <w:tc>
          <w:tcPr>
            <w:tcW w:w="2740" w:type="dxa"/>
            <w:shd w:val="clear" w:color="auto" w:fill="FFFFFF"/>
            <w:vAlign w:val="center"/>
          </w:tcPr>
          <w:p w:rsidR="00BA12E5" w:rsidRPr="00316B0A" w:rsidRDefault="00BA12E5" w:rsidP="00316B0A">
            <w:pPr>
              <w:spacing w:after="0" w:line="240" w:lineRule="auto"/>
              <w:jc w:val="center"/>
              <w:rPr>
                <w:rFonts w:ascii="Times New Roman" w:hAnsi="Times New Roman"/>
                <w:b/>
                <w:sz w:val="24"/>
                <w:szCs w:val="24"/>
              </w:rPr>
            </w:pPr>
            <w:r w:rsidRPr="00316B0A">
              <w:rPr>
                <w:rFonts w:ascii="Times New Roman" w:hAnsi="Times New Roman"/>
                <w:b/>
                <w:sz w:val="24"/>
                <w:szCs w:val="24"/>
              </w:rPr>
              <w:t>Тип населенного пункта</w:t>
            </w:r>
          </w:p>
        </w:tc>
        <w:tc>
          <w:tcPr>
            <w:tcW w:w="1784" w:type="dxa"/>
            <w:shd w:val="clear" w:color="auto" w:fill="FFFFFF"/>
            <w:vAlign w:val="center"/>
          </w:tcPr>
          <w:p w:rsidR="00BA12E5" w:rsidRPr="00316B0A" w:rsidRDefault="00BA12E5" w:rsidP="00316B0A">
            <w:pPr>
              <w:spacing w:after="0" w:line="240" w:lineRule="auto"/>
              <w:jc w:val="center"/>
              <w:rPr>
                <w:rFonts w:ascii="Times New Roman" w:hAnsi="Times New Roman"/>
                <w:b/>
                <w:sz w:val="24"/>
                <w:szCs w:val="24"/>
              </w:rPr>
            </w:pPr>
            <w:r w:rsidRPr="00316B0A">
              <w:rPr>
                <w:rFonts w:ascii="Times New Roman" w:hAnsi="Times New Roman"/>
                <w:b/>
                <w:sz w:val="24"/>
                <w:szCs w:val="24"/>
              </w:rPr>
              <w:t>Площадь территории, кв. км.</w:t>
            </w:r>
          </w:p>
        </w:tc>
        <w:tc>
          <w:tcPr>
            <w:tcW w:w="1626" w:type="dxa"/>
            <w:shd w:val="clear" w:color="auto" w:fill="FFFFFF"/>
            <w:tcMar>
              <w:left w:w="108" w:type="dxa"/>
              <w:right w:w="108" w:type="dxa"/>
            </w:tcMar>
            <w:vAlign w:val="center"/>
          </w:tcPr>
          <w:p w:rsidR="00BA12E5" w:rsidRPr="00316B0A" w:rsidRDefault="00BA12E5" w:rsidP="00316B0A">
            <w:pPr>
              <w:spacing w:after="0" w:line="240" w:lineRule="auto"/>
              <w:jc w:val="center"/>
              <w:rPr>
                <w:rFonts w:ascii="Times New Roman" w:hAnsi="Times New Roman"/>
                <w:b/>
                <w:sz w:val="24"/>
                <w:szCs w:val="24"/>
              </w:rPr>
            </w:pPr>
            <w:r w:rsidRPr="00316B0A">
              <w:rPr>
                <w:rFonts w:ascii="Times New Roman" w:hAnsi="Times New Roman"/>
                <w:b/>
                <w:sz w:val="24"/>
                <w:szCs w:val="24"/>
              </w:rPr>
              <w:t>Численность населения</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 </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b/>
                <w:sz w:val="24"/>
                <w:szCs w:val="24"/>
              </w:rPr>
            </w:pPr>
            <w:r w:rsidRPr="00316B0A">
              <w:rPr>
                <w:rFonts w:ascii="Times New Roman" w:hAnsi="Times New Roman"/>
                <w:b/>
                <w:sz w:val="24"/>
                <w:szCs w:val="24"/>
              </w:rPr>
              <w:t>Оверятское городское поселение</w:t>
            </w:r>
          </w:p>
        </w:tc>
        <w:tc>
          <w:tcPr>
            <w:tcW w:w="2740" w:type="dxa"/>
            <w:shd w:val="clear" w:color="auto" w:fill="FFFFFF"/>
          </w:tcPr>
          <w:p w:rsidR="00BA12E5" w:rsidRPr="00316B0A" w:rsidRDefault="00BA12E5" w:rsidP="00316B0A">
            <w:pPr>
              <w:spacing w:after="0" w:line="240" w:lineRule="auto"/>
              <w:jc w:val="center"/>
              <w:rPr>
                <w:rFonts w:ascii="Times New Roman" w:hAnsi="Times New Roman"/>
                <w:b/>
                <w:sz w:val="24"/>
                <w:szCs w:val="24"/>
              </w:rPr>
            </w:pPr>
          </w:p>
        </w:tc>
        <w:tc>
          <w:tcPr>
            <w:tcW w:w="1784" w:type="dxa"/>
            <w:shd w:val="clear" w:color="auto" w:fill="FFFFFF"/>
          </w:tcPr>
          <w:p w:rsidR="00BA12E5" w:rsidRPr="00316B0A" w:rsidRDefault="00BA12E5" w:rsidP="00316B0A">
            <w:pPr>
              <w:spacing w:after="0" w:line="240" w:lineRule="auto"/>
              <w:jc w:val="center"/>
              <w:rPr>
                <w:rFonts w:ascii="Times New Roman" w:hAnsi="Times New Roman"/>
                <w:b/>
                <w:sz w:val="24"/>
                <w:szCs w:val="24"/>
              </w:rPr>
            </w:pPr>
            <w:r w:rsidRPr="00316B0A">
              <w:rPr>
                <w:rFonts w:ascii="Times New Roman" w:hAnsi="Times New Roman"/>
                <w:b/>
                <w:sz w:val="24"/>
                <w:szCs w:val="24"/>
              </w:rPr>
              <w:t>259465</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b/>
                <w:sz w:val="24"/>
                <w:szCs w:val="24"/>
              </w:rPr>
            </w:pPr>
            <w:r w:rsidRPr="00316B0A">
              <w:rPr>
                <w:rFonts w:ascii="Times New Roman" w:hAnsi="Times New Roman"/>
                <w:b/>
                <w:sz w:val="24"/>
                <w:szCs w:val="24"/>
              </w:rPr>
              <w:t>9575</w:t>
            </w:r>
            <w:r w:rsidRPr="00316B0A">
              <w:rPr>
                <w:rStyle w:val="af2"/>
                <w:rFonts w:ascii="Times New Roman" w:hAnsi="Times New Roman"/>
                <w:b/>
                <w:sz w:val="24"/>
                <w:szCs w:val="24"/>
              </w:rPr>
              <w:footnoteReference w:id="15"/>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пос.</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Оверята</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Развиваемый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3238,99</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4708</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село</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Мысы</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Развиваемый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1621,31</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1313</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село</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Черная</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Развиваемый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1090,42</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940</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п.</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Ласьва</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Развиваемый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1400,2</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365</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ст.</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Шабуничи</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Сохраняемый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784,43</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364</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Новая Ивановка</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Развиваемый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752,32</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294</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Брагино</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Сохраняемый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880,84</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224</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Семичи</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Развиваемый</w:t>
            </w:r>
          </w:p>
        </w:tc>
        <w:tc>
          <w:tcPr>
            <w:tcW w:w="1784" w:type="dxa"/>
            <w:shd w:val="clear" w:color="auto" w:fill="FFFFFF"/>
          </w:tcPr>
          <w:p w:rsidR="00BA12E5" w:rsidRPr="00316B0A" w:rsidRDefault="00BA12E5" w:rsidP="00316B0A">
            <w:pPr>
              <w:tabs>
                <w:tab w:val="left" w:pos="1118"/>
              </w:tabs>
              <w:spacing w:after="0" w:line="240" w:lineRule="auto"/>
              <w:jc w:val="center"/>
              <w:rPr>
                <w:rFonts w:ascii="Times New Roman" w:hAnsi="Times New Roman"/>
                <w:sz w:val="24"/>
                <w:szCs w:val="24"/>
              </w:rPr>
            </w:pPr>
            <w:r w:rsidRPr="00316B0A">
              <w:rPr>
                <w:rFonts w:ascii="Times New Roman" w:hAnsi="Times New Roman"/>
                <w:sz w:val="24"/>
                <w:szCs w:val="24"/>
              </w:rPr>
              <w:t>345,78</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212</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Хухрята</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Развиваемый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386,97</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107</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Даньки</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Сохраняемый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196,81</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66</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Малые Шабуничи</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Сохраняемый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237,5</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60</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Никитино (Мысовское)</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Сохраняемый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123,42</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52</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Новоселы</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Развиваемый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426,74</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44</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Большая</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250,4</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42</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Запальта</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340,07</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37</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Мошни</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251,07</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22</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 xml:space="preserve">пл. </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Стрелка</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102,54</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18</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Мишкино</w:t>
            </w:r>
          </w:p>
        </w:tc>
        <w:tc>
          <w:tcPr>
            <w:tcW w:w="2740" w:type="dxa"/>
            <w:shd w:val="clear" w:color="auto" w:fill="FFFFFF"/>
          </w:tcPr>
          <w:p w:rsidR="00BA12E5" w:rsidRPr="00316B0A" w:rsidRDefault="00BA12E5" w:rsidP="00316B0A">
            <w:pPr>
              <w:tabs>
                <w:tab w:val="left" w:pos="602"/>
              </w:tabs>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103,159</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17</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Кормильцы</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118,36</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14</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Осляны</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94,55</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14</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Никитино (Черновское)</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175,89</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12</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н.п.</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ж/д будка 1405 км.</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0,1</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8</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н.п.</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ж/д будка 1401 км.</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0,1</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7</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Нижнее Брагино</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69,99</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6</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н.п.</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ж/д будка 1403 км.</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0,1</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5</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н.п.</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ж/д будка 1406 км.</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0,1</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5</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Нагорная</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46,05</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5</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Алешино</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48,46</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4</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Бусырята</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235,73</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Васенки</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160,34</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Калининцы</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tabs>
                <w:tab w:val="left" w:pos="408"/>
              </w:tabs>
              <w:spacing w:after="0" w:line="240" w:lineRule="auto"/>
              <w:jc w:val="center"/>
              <w:rPr>
                <w:rFonts w:ascii="Times New Roman" w:hAnsi="Times New Roman"/>
                <w:sz w:val="24"/>
                <w:szCs w:val="24"/>
              </w:rPr>
            </w:pPr>
            <w:r w:rsidRPr="00316B0A">
              <w:rPr>
                <w:rFonts w:ascii="Times New Roman" w:hAnsi="Times New Roman"/>
                <w:sz w:val="24"/>
                <w:szCs w:val="24"/>
              </w:rPr>
              <w:t>100,55</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н.п.</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ж/д будка 1402 км.</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0,1</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w:t>
            </w:r>
          </w:p>
        </w:tc>
      </w:tr>
      <w:tr w:rsidR="00BA12E5" w:rsidRPr="00316B0A" w:rsidTr="006B4F2C">
        <w:tc>
          <w:tcPr>
            <w:tcW w:w="697"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дер.</w:t>
            </w:r>
          </w:p>
        </w:tc>
        <w:tc>
          <w:tcPr>
            <w:tcW w:w="2625" w:type="dxa"/>
            <w:shd w:val="clear" w:color="auto" w:fill="FFFFFF"/>
            <w:tcMar>
              <w:left w:w="108" w:type="dxa"/>
              <w:right w:w="108" w:type="dxa"/>
            </w:tcMar>
          </w:tcPr>
          <w:p w:rsidR="00BA12E5" w:rsidRPr="00316B0A" w:rsidRDefault="00BA12E5" w:rsidP="00316B0A">
            <w:pPr>
              <w:spacing w:after="0" w:line="240" w:lineRule="auto"/>
              <w:rPr>
                <w:rFonts w:ascii="Times New Roman" w:hAnsi="Times New Roman"/>
                <w:sz w:val="24"/>
                <w:szCs w:val="24"/>
              </w:rPr>
            </w:pPr>
            <w:r w:rsidRPr="00316B0A">
              <w:rPr>
                <w:rFonts w:ascii="Times New Roman" w:hAnsi="Times New Roman"/>
                <w:sz w:val="24"/>
                <w:szCs w:val="24"/>
              </w:rPr>
              <w:t>Якунята</w:t>
            </w:r>
          </w:p>
        </w:tc>
        <w:tc>
          <w:tcPr>
            <w:tcW w:w="2740"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Малоперспективный</w:t>
            </w:r>
          </w:p>
        </w:tc>
        <w:tc>
          <w:tcPr>
            <w:tcW w:w="1784"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83,82</w:t>
            </w:r>
          </w:p>
        </w:tc>
        <w:tc>
          <w:tcPr>
            <w:tcW w:w="1626" w:type="dxa"/>
            <w:shd w:val="clear" w:color="auto" w:fill="FFFFFF"/>
            <w:tcMar>
              <w:left w:w="108" w:type="dxa"/>
              <w:right w:w="108" w:type="dxa"/>
            </w:tcMa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w:t>
            </w:r>
          </w:p>
        </w:tc>
      </w:tr>
    </w:tbl>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На территории Оверятского городского поселения расположено</w:t>
      </w:r>
      <w:r w:rsidRPr="00316B0A">
        <w:rPr>
          <w:rFonts w:ascii="Times New Roman" w:hAnsi="Times New Roman"/>
          <w:sz w:val="28"/>
          <w:szCs w:val="28"/>
        </w:rPr>
        <w:t xml:space="preserve"> </w:t>
      </w:r>
      <w:r w:rsidRPr="00316B0A">
        <w:rPr>
          <w:rFonts w:ascii="Times New Roman" w:hAnsi="Times New Roman"/>
          <w:sz w:val="24"/>
          <w:szCs w:val="24"/>
        </w:rPr>
        <w:t>большое количество населенных пунктов и садово-дачных поселков, что характеризует рассматриваемую территорию как хозяйственно освоенную. Стоит отметить, что по территории Оверятского городского поселения протекает сеть мелких рек, а также одна из крупнейших рек Пермского края - Лысьва.</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Рассматривая транспортную инфраструктуру поселения необходимо упомянуть наличие железнодорожной ветки, соединяющей западные и восточные регионы страны, включая также участок железной дороги ст. Оверята – г. Краснокамск. Связь с районным и краевым центром обеспечивается посредством железнодорожного и автомобильного транспорта.</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Оверятское городское поселение включено в состав Пермской агломерации. </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Наиболее заметным производственным предприятием на территории Оверятского городского поселения является ОАО «Пермтрансжелезобетон», специализирующееся на изготовлении железобетонных конструкций. Предприятие является одним из крупнейших в Приволжском федеральном округе в своей сфере производства.</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Большая территория городского округа покрыта сотовой связью стандарта GSM. Кроме того, все населенные пункты Оверятского городского поселения подключены к услуге стационарной телефонной связи и интернет.</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Географическая приближенность к краевому центру обеспечивает активную деятельность компаний пермского бизнеса на территории Оверятского городского поселения. Наибольший интерес для организаций центрального города Пермского края Оверятское городское поселение представляет, в первую очередь, местные рынки земли, недвижимости и торговли. В настоящее время, на территории Оверятского поселения не ведется существенных инвестиционных проектов, хотя в перспективе город Пермь вполне может выступить источником инвестирования.</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Территориальная приближенность к городу Перми также является обоснованием миграции населения в центральный город края. Основной поток населения Оверятского городского поселения в город Пермь составляет молодежь, сменившая город для проживания с целью получения образования или смены работы. Кроме того, между Оверятским городским поселение и городом Пермью наблюдаются отношения маятниковой миграции, так как жители города временно покидают пределы мегаполиса, чтобы посетить загородные дачные участки.</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Дополнительным преимуществом близкого расположения краевой столицы  является возможность жителей поселения пользоваться торговой и развлекательной инфраструктурой города Перми, в особенности Кировского района города. </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 xml:space="preserve">Для Оверятского городского поселения город Краснокамск, выступающий административным центром Краснокамского муниципального района, с населением более 50 тыс. человек, является перспективным рынком сбыта для предприятий Оверятского городского поселения, а также источником квалифицированных кадров. Кроме того, жители Оверятского поселения приезжают в город для получения образования, большая часть которых остается работать. </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Сфера образования Оверятского городского поселения представлена сферами дошкольного и среднего образования, здравоохранения, досуга, а также торговли. Область дошкольного образования обеспечивается четырьмя детскими садами.</w:t>
      </w:r>
    </w:p>
    <w:p w:rsidR="000B249F" w:rsidRPr="00316B0A" w:rsidRDefault="000B249F" w:rsidP="00316B0A">
      <w:pPr>
        <w:spacing w:after="0" w:line="360" w:lineRule="auto"/>
        <w:ind w:firstLine="709"/>
        <w:jc w:val="right"/>
        <w:rPr>
          <w:rFonts w:ascii="Times New Roman" w:hAnsi="Times New Roman"/>
          <w:sz w:val="24"/>
          <w:szCs w:val="24"/>
        </w:rPr>
      </w:pPr>
    </w:p>
    <w:p w:rsidR="00BA12E5" w:rsidRPr="00316B0A" w:rsidRDefault="00BA12E5" w:rsidP="00316B0A">
      <w:pPr>
        <w:spacing w:after="0" w:line="360" w:lineRule="auto"/>
        <w:ind w:firstLine="709"/>
        <w:jc w:val="right"/>
        <w:rPr>
          <w:rFonts w:ascii="Times New Roman" w:hAnsi="Times New Roman"/>
          <w:sz w:val="24"/>
          <w:szCs w:val="24"/>
        </w:rPr>
      </w:pPr>
      <w:r w:rsidRPr="00316B0A">
        <w:rPr>
          <w:rFonts w:ascii="Times New Roman" w:hAnsi="Times New Roman"/>
          <w:sz w:val="24"/>
          <w:szCs w:val="24"/>
        </w:rPr>
        <w:t>Таблица 7.2</w:t>
      </w:r>
    </w:p>
    <w:p w:rsidR="00BA12E5" w:rsidRPr="00316B0A" w:rsidRDefault="00BA12E5" w:rsidP="00316B0A">
      <w:pPr>
        <w:spacing w:after="0" w:line="360" w:lineRule="auto"/>
        <w:ind w:firstLine="709"/>
        <w:jc w:val="center"/>
        <w:rPr>
          <w:rFonts w:ascii="Times New Roman" w:hAnsi="Times New Roman"/>
          <w:sz w:val="24"/>
          <w:szCs w:val="24"/>
        </w:rPr>
      </w:pPr>
      <w:r w:rsidRPr="00316B0A">
        <w:rPr>
          <w:rFonts w:ascii="Times New Roman" w:hAnsi="Times New Roman"/>
          <w:sz w:val="24"/>
          <w:szCs w:val="24"/>
        </w:rPr>
        <w:t>Основные характеристики объектов дошкольного образования</w:t>
      </w:r>
      <w:r w:rsidR="00482A4D" w:rsidRPr="00316B0A">
        <w:rPr>
          <w:rStyle w:val="af2"/>
          <w:rFonts w:ascii="Times New Roman" w:hAnsi="Times New Roman"/>
          <w:sz w:val="24"/>
          <w:szCs w:val="24"/>
        </w:rPr>
        <w:footnoteReference w:id="16"/>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510"/>
        <w:gridCol w:w="1985"/>
        <w:gridCol w:w="2268"/>
        <w:gridCol w:w="1807"/>
      </w:tblGrid>
      <w:tr w:rsidR="00BA12E5" w:rsidRPr="00316B0A" w:rsidTr="00482A4D">
        <w:tc>
          <w:tcPr>
            <w:tcW w:w="3510" w:type="dxa"/>
            <w:shd w:val="clear" w:color="auto" w:fill="FFFFFF"/>
          </w:tcPr>
          <w:p w:rsidR="00BA12E5" w:rsidRPr="00316B0A" w:rsidRDefault="00BA12E5" w:rsidP="00316B0A">
            <w:pPr>
              <w:spacing w:after="0" w:line="240" w:lineRule="auto"/>
              <w:jc w:val="center"/>
              <w:rPr>
                <w:rFonts w:ascii="Times New Roman" w:hAnsi="Times New Roman"/>
                <w:b/>
                <w:bCs/>
                <w:sz w:val="24"/>
                <w:szCs w:val="24"/>
              </w:rPr>
            </w:pPr>
            <w:r w:rsidRPr="00316B0A">
              <w:rPr>
                <w:rFonts w:ascii="Times New Roman" w:hAnsi="Times New Roman"/>
                <w:b/>
                <w:bCs/>
                <w:sz w:val="24"/>
                <w:szCs w:val="24"/>
              </w:rPr>
              <w:t>Детский сад</w:t>
            </w:r>
          </w:p>
        </w:tc>
        <w:tc>
          <w:tcPr>
            <w:tcW w:w="1985" w:type="dxa"/>
            <w:shd w:val="clear" w:color="auto" w:fill="FFFFFF"/>
          </w:tcPr>
          <w:p w:rsidR="00BA12E5" w:rsidRPr="00316B0A" w:rsidRDefault="00BA12E5" w:rsidP="00316B0A">
            <w:pPr>
              <w:spacing w:after="0" w:line="240" w:lineRule="auto"/>
              <w:jc w:val="center"/>
              <w:rPr>
                <w:rFonts w:ascii="Times New Roman" w:hAnsi="Times New Roman"/>
                <w:b/>
                <w:bCs/>
                <w:sz w:val="24"/>
                <w:szCs w:val="24"/>
              </w:rPr>
            </w:pPr>
            <w:r w:rsidRPr="00316B0A">
              <w:rPr>
                <w:rFonts w:ascii="Times New Roman" w:hAnsi="Times New Roman"/>
                <w:b/>
                <w:bCs/>
                <w:sz w:val="24"/>
                <w:szCs w:val="24"/>
              </w:rPr>
              <w:t>Расчетное количество детей</w:t>
            </w:r>
          </w:p>
        </w:tc>
        <w:tc>
          <w:tcPr>
            <w:tcW w:w="2268" w:type="dxa"/>
            <w:shd w:val="clear" w:color="auto" w:fill="FFFFFF"/>
          </w:tcPr>
          <w:p w:rsidR="00BA12E5" w:rsidRPr="00316B0A" w:rsidRDefault="00BA12E5" w:rsidP="00316B0A">
            <w:pPr>
              <w:spacing w:after="0" w:line="240" w:lineRule="auto"/>
              <w:jc w:val="center"/>
              <w:rPr>
                <w:rFonts w:ascii="Times New Roman" w:hAnsi="Times New Roman"/>
                <w:b/>
                <w:bCs/>
                <w:sz w:val="24"/>
                <w:szCs w:val="24"/>
              </w:rPr>
            </w:pPr>
            <w:r w:rsidRPr="00316B0A">
              <w:rPr>
                <w:rFonts w:ascii="Times New Roman" w:hAnsi="Times New Roman"/>
                <w:b/>
                <w:bCs/>
                <w:sz w:val="24"/>
                <w:szCs w:val="24"/>
              </w:rPr>
              <w:t>Показатель загрузки</w:t>
            </w:r>
          </w:p>
        </w:tc>
        <w:tc>
          <w:tcPr>
            <w:tcW w:w="1807" w:type="dxa"/>
            <w:shd w:val="clear" w:color="auto" w:fill="FFFFFF"/>
          </w:tcPr>
          <w:p w:rsidR="00BA12E5" w:rsidRPr="00316B0A" w:rsidRDefault="00BA12E5" w:rsidP="00316B0A">
            <w:pPr>
              <w:spacing w:after="0" w:line="240" w:lineRule="auto"/>
              <w:jc w:val="center"/>
              <w:rPr>
                <w:rFonts w:ascii="Times New Roman" w:hAnsi="Times New Roman"/>
                <w:b/>
                <w:bCs/>
                <w:sz w:val="24"/>
                <w:szCs w:val="24"/>
              </w:rPr>
            </w:pPr>
            <w:r w:rsidRPr="00316B0A">
              <w:rPr>
                <w:rFonts w:ascii="Times New Roman" w:hAnsi="Times New Roman"/>
                <w:b/>
                <w:bCs/>
                <w:sz w:val="24"/>
                <w:szCs w:val="24"/>
              </w:rPr>
              <w:t>Износ здания</w:t>
            </w:r>
          </w:p>
        </w:tc>
      </w:tr>
      <w:tr w:rsidR="00BA12E5" w:rsidRPr="00316B0A" w:rsidTr="00482A4D">
        <w:tc>
          <w:tcPr>
            <w:tcW w:w="3510" w:type="dxa"/>
            <w:shd w:val="clear" w:color="auto" w:fill="FFFFFF"/>
          </w:tcPr>
          <w:p w:rsidR="00BA12E5" w:rsidRPr="00316B0A" w:rsidRDefault="00BA12E5" w:rsidP="00316B0A">
            <w:pPr>
              <w:spacing w:after="0" w:line="240" w:lineRule="auto"/>
              <w:jc w:val="both"/>
              <w:rPr>
                <w:rFonts w:ascii="Times New Roman" w:hAnsi="Times New Roman"/>
                <w:b/>
                <w:bCs/>
                <w:sz w:val="24"/>
                <w:szCs w:val="24"/>
              </w:rPr>
            </w:pPr>
            <w:r w:rsidRPr="00316B0A">
              <w:rPr>
                <w:rFonts w:ascii="Times New Roman" w:hAnsi="Times New Roman"/>
                <w:bCs/>
                <w:sz w:val="24"/>
                <w:szCs w:val="24"/>
              </w:rPr>
              <w:t>Оверятский детский сад № 32</w:t>
            </w:r>
          </w:p>
        </w:tc>
        <w:tc>
          <w:tcPr>
            <w:tcW w:w="1985"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130</w:t>
            </w:r>
          </w:p>
        </w:tc>
        <w:tc>
          <w:tcPr>
            <w:tcW w:w="2268"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115%</w:t>
            </w:r>
          </w:p>
        </w:tc>
        <w:tc>
          <w:tcPr>
            <w:tcW w:w="1807"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w:t>
            </w:r>
          </w:p>
        </w:tc>
      </w:tr>
      <w:tr w:rsidR="00BA12E5" w:rsidRPr="00316B0A" w:rsidTr="00482A4D">
        <w:tc>
          <w:tcPr>
            <w:tcW w:w="3510" w:type="dxa"/>
            <w:shd w:val="clear" w:color="auto" w:fill="FFFFFF"/>
          </w:tcPr>
          <w:p w:rsidR="00BA12E5" w:rsidRPr="00316B0A" w:rsidRDefault="00BA12E5" w:rsidP="00316B0A">
            <w:pPr>
              <w:spacing w:after="0" w:line="240" w:lineRule="auto"/>
              <w:jc w:val="both"/>
              <w:rPr>
                <w:rFonts w:ascii="Times New Roman" w:hAnsi="Times New Roman"/>
                <w:b/>
                <w:bCs/>
                <w:sz w:val="24"/>
                <w:szCs w:val="24"/>
              </w:rPr>
            </w:pPr>
            <w:r w:rsidRPr="00316B0A">
              <w:rPr>
                <w:rFonts w:ascii="Times New Roman" w:hAnsi="Times New Roman"/>
                <w:bCs/>
                <w:sz w:val="24"/>
                <w:szCs w:val="24"/>
              </w:rPr>
              <w:t>Оверятский детский сад № 43</w:t>
            </w:r>
          </w:p>
        </w:tc>
        <w:tc>
          <w:tcPr>
            <w:tcW w:w="1985"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56</w:t>
            </w:r>
          </w:p>
        </w:tc>
        <w:tc>
          <w:tcPr>
            <w:tcW w:w="2268"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161%</w:t>
            </w:r>
          </w:p>
        </w:tc>
        <w:tc>
          <w:tcPr>
            <w:tcW w:w="1807"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20%</w:t>
            </w:r>
          </w:p>
        </w:tc>
      </w:tr>
      <w:tr w:rsidR="00BA12E5" w:rsidRPr="00316B0A" w:rsidTr="00482A4D">
        <w:tc>
          <w:tcPr>
            <w:tcW w:w="3510" w:type="dxa"/>
            <w:shd w:val="clear" w:color="auto" w:fill="FFFFFF"/>
          </w:tcPr>
          <w:p w:rsidR="00BA12E5" w:rsidRPr="00316B0A" w:rsidRDefault="00BA12E5" w:rsidP="00316B0A">
            <w:pPr>
              <w:spacing w:after="0" w:line="240" w:lineRule="auto"/>
              <w:jc w:val="both"/>
              <w:rPr>
                <w:rFonts w:ascii="Times New Roman" w:hAnsi="Times New Roman"/>
                <w:b/>
                <w:bCs/>
                <w:sz w:val="24"/>
                <w:szCs w:val="24"/>
              </w:rPr>
            </w:pPr>
            <w:r w:rsidRPr="00316B0A">
              <w:rPr>
                <w:rFonts w:ascii="Times New Roman" w:hAnsi="Times New Roman"/>
                <w:bCs/>
                <w:sz w:val="24"/>
                <w:szCs w:val="24"/>
              </w:rPr>
              <w:t>Черновский детский сад №20</w:t>
            </w:r>
          </w:p>
        </w:tc>
        <w:tc>
          <w:tcPr>
            <w:tcW w:w="1985"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30</w:t>
            </w:r>
          </w:p>
        </w:tc>
        <w:tc>
          <w:tcPr>
            <w:tcW w:w="2268"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187%</w:t>
            </w:r>
          </w:p>
        </w:tc>
        <w:tc>
          <w:tcPr>
            <w:tcW w:w="1807"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16%</w:t>
            </w:r>
          </w:p>
        </w:tc>
      </w:tr>
      <w:tr w:rsidR="00BA12E5" w:rsidRPr="00316B0A" w:rsidTr="00482A4D">
        <w:tc>
          <w:tcPr>
            <w:tcW w:w="3510" w:type="dxa"/>
            <w:shd w:val="clear" w:color="auto" w:fill="FFFFFF"/>
          </w:tcPr>
          <w:p w:rsidR="00BA12E5" w:rsidRPr="00316B0A" w:rsidRDefault="00BA12E5" w:rsidP="00316B0A">
            <w:pPr>
              <w:spacing w:after="0" w:line="240" w:lineRule="auto"/>
              <w:jc w:val="both"/>
              <w:rPr>
                <w:rFonts w:ascii="Times New Roman" w:hAnsi="Times New Roman"/>
                <w:b/>
                <w:bCs/>
                <w:sz w:val="24"/>
                <w:szCs w:val="24"/>
              </w:rPr>
            </w:pPr>
            <w:r w:rsidRPr="00316B0A">
              <w:rPr>
                <w:rFonts w:ascii="Times New Roman" w:hAnsi="Times New Roman"/>
                <w:bCs/>
                <w:sz w:val="24"/>
                <w:szCs w:val="24"/>
              </w:rPr>
              <w:t>Мысовский детский сад №37</w:t>
            </w:r>
          </w:p>
        </w:tc>
        <w:tc>
          <w:tcPr>
            <w:tcW w:w="1985"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30</w:t>
            </w:r>
          </w:p>
        </w:tc>
        <w:tc>
          <w:tcPr>
            <w:tcW w:w="2268"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200%</w:t>
            </w:r>
          </w:p>
        </w:tc>
        <w:tc>
          <w:tcPr>
            <w:tcW w:w="1807" w:type="dxa"/>
            <w:shd w:val="clear" w:color="auto" w:fill="FFFFFF"/>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w:t>
            </w:r>
          </w:p>
        </w:tc>
      </w:tr>
    </w:tbl>
    <w:p w:rsidR="00BA12E5" w:rsidRPr="00316B0A" w:rsidRDefault="00BA12E5" w:rsidP="00316B0A">
      <w:pPr>
        <w:spacing w:after="0" w:line="360" w:lineRule="auto"/>
        <w:jc w:val="both"/>
        <w:rPr>
          <w:rFonts w:ascii="Times New Roman" w:hAnsi="Times New Roman"/>
          <w:sz w:val="24"/>
          <w:szCs w:val="24"/>
        </w:rPr>
      </w:pP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Средние школы находятся в п. Оверята, с. Мысы и с. Черная.</w:t>
      </w:r>
    </w:p>
    <w:p w:rsidR="00BA12E5" w:rsidRPr="00316B0A" w:rsidRDefault="00BA12E5" w:rsidP="00316B0A">
      <w:pPr>
        <w:spacing w:after="0" w:line="360" w:lineRule="auto"/>
        <w:ind w:firstLine="709"/>
        <w:jc w:val="right"/>
        <w:rPr>
          <w:rFonts w:ascii="Times New Roman" w:hAnsi="Times New Roman"/>
          <w:sz w:val="24"/>
          <w:szCs w:val="24"/>
        </w:rPr>
      </w:pPr>
      <w:r w:rsidRPr="00316B0A">
        <w:rPr>
          <w:rFonts w:ascii="Times New Roman" w:hAnsi="Times New Roman"/>
          <w:sz w:val="24"/>
          <w:szCs w:val="24"/>
        </w:rPr>
        <w:t xml:space="preserve">Таблица 7.3 </w:t>
      </w:r>
    </w:p>
    <w:p w:rsidR="00BA12E5" w:rsidRPr="00316B0A" w:rsidRDefault="00BA12E5" w:rsidP="00316B0A">
      <w:pPr>
        <w:spacing w:after="0" w:line="360" w:lineRule="auto"/>
        <w:ind w:firstLine="709"/>
        <w:jc w:val="center"/>
        <w:rPr>
          <w:rFonts w:ascii="Times New Roman" w:hAnsi="Times New Roman"/>
          <w:sz w:val="24"/>
          <w:szCs w:val="24"/>
        </w:rPr>
      </w:pPr>
      <w:r w:rsidRPr="00316B0A">
        <w:rPr>
          <w:rFonts w:ascii="Times New Roman" w:hAnsi="Times New Roman"/>
          <w:sz w:val="24"/>
          <w:szCs w:val="24"/>
        </w:rPr>
        <w:t>Основные характеристики объектов среднего образования</w:t>
      </w:r>
      <w:r w:rsidR="00482A4D" w:rsidRPr="00316B0A">
        <w:rPr>
          <w:rStyle w:val="af2"/>
          <w:rFonts w:ascii="Times New Roman" w:hAnsi="Times New Roman"/>
          <w:sz w:val="24"/>
          <w:szCs w:val="24"/>
        </w:rPr>
        <w:footnoteReference w:id="17"/>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657"/>
        <w:gridCol w:w="2316"/>
        <w:gridCol w:w="2318"/>
        <w:gridCol w:w="2279"/>
      </w:tblGrid>
      <w:tr w:rsidR="00BA12E5" w:rsidRPr="00316B0A" w:rsidTr="006B4F2C">
        <w:tc>
          <w:tcPr>
            <w:tcW w:w="2657" w:type="dxa"/>
            <w:shd w:val="clear" w:color="auto" w:fill="FFFFFF"/>
          </w:tcPr>
          <w:p w:rsidR="00BA12E5" w:rsidRPr="00316B0A" w:rsidRDefault="00BA12E5" w:rsidP="00316B0A">
            <w:pPr>
              <w:spacing w:after="0" w:line="240" w:lineRule="auto"/>
              <w:jc w:val="center"/>
              <w:rPr>
                <w:rFonts w:ascii="Times New Roman" w:hAnsi="Times New Roman"/>
                <w:b/>
                <w:bCs/>
                <w:sz w:val="24"/>
                <w:szCs w:val="24"/>
              </w:rPr>
            </w:pPr>
            <w:r w:rsidRPr="00316B0A">
              <w:rPr>
                <w:rFonts w:ascii="Times New Roman" w:hAnsi="Times New Roman"/>
                <w:b/>
                <w:bCs/>
                <w:sz w:val="24"/>
                <w:szCs w:val="24"/>
              </w:rPr>
              <w:t>Средняя школа</w:t>
            </w:r>
          </w:p>
        </w:tc>
        <w:tc>
          <w:tcPr>
            <w:tcW w:w="2316" w:type="dxa"/>
            <w:shd w:val="clear" w:color="auto" w:fill="FFFFFF"/>
          </w:tcPr>
          <w:p w:rsidR="00BA12E5" w:rsidRPr="00316B0A" w:rsidRDefault="00BA12E5" w:rsidP="00316B0A">
            <w:pPr>
              <w:spacing w:after="0" w:line="240" w:lineRule="auto"/>
              <w:jc w:val="center"/>
              <w:rPr>
                <w:rFonts w:ascii="Times New Roman" w:hAnsi="Times New Roman"/>
                <w:b/>
                <w:bCs/>
                <w:sz w:val="24"/>
                <w:szCs w:val="24"/>
              </w:rPr>
            </w:pPr>
            <w:r w:rsidRPr="00316B0A">
              <w:rPr>
                <w:rFonts w:ascii="Times New Roman" w:hAnsi="Times New Roman"/>
                <w:b/>
                <w:bCs/>
                <w:sz w:val="24"/>
                <w:szCs w:val="24"/>
              </w:rPr>
              <w:t>Расчетное количество детей</w:t>
            </w:r>
          </w:p>
        </w:tc>
        <w:tc>
          <w:tcPr>
            <w:tcW w:w="2318" w:type="dxa"/>
            <w:shd w:val="clear" w:color="auto" w:fill="FFFFFF"/>
          </w:tcPr>
          <w:p w:rsidR="00BA12E5" w:rsidRPr="00316B0A" w:rsidRDefault="00BA12E5" w:rsidP="00316B0A">
            <w:pPr>
              <w:spacing w:after="0" w:line="240" w:lineRule="auto"/>
              <w:jc w:val="center"/>
              <w:rPr>
                <w:rFonts w:ascii="Times New Roman" w:hAnsi="Times New Roman"/>
                <w:b/>
                <w:bCs/>
                <w:sz w:val="24"/>
                <w:szCs w:val="24"/>
              </w:rPr>
            </w:pPr>
            <w:r w:rsidRPr="00316B0A">
              <w:rPr>
                <w:rFonts w:ascii="Times New Roman" w:hAnsi="Times New Roman"/>
                <w:b/>
                <w:bCs/>
                <w:sz w:val="24"/>
                <w:szCs w:val="24"/>
              </w:rPr>
              <w:t>Показатель загрузки</w:t>
            </w:r>
          </w:p>
        </w:tc>
        <w:tc>
          <w:tcPr>
            <w:tcW w:w="2279" w:type="dxa"/>
            <w:shd w:val="clear" w:color="auto" w:fill="FFFFFF"/>
          </w:tcPr>
          <w:p w:rsidR="00BA12E5" w:rsidRPr="00316B0A" w:rsidRDefault="00BA12E5" w:rsidP="00316B0A">
            <w:pPr>
              <w:spacing w:after="0" w:line="240" w:lineRule="auto"/>
              <w:jc w:val="center"/>
              <w:rPr>
                <w:rFonts w:ascii="Times New Roman" w:hAnsi="Times New Roman"/>
                <w:b/>
                <w:bCs/>
                <w:sz w:val="24"/>
                <w:szCs w:val="24"/>
              </w:rPr>
            </w:pPr>
            <w:r w:rsidRPr="00316B0A">
              <w:rPr>
                <w:rFonts w:ascii="Times New Roman" w:hAnsi="Times New Roman"/>
                <w:b/>
                <w:bCs/>
                <w:sz w:val="24"/>
                <w:szCs w:val="24"/>
              </w:rPr>
              <w:t>Износ здания</w:t>
            </w:r>
          </w:p>
        </w:tc>
      </w:tr>
      <w:tr w:rsidR="00BA12E5" w:rsidRPr="00316B0A" w:rsidTr="006B4F2C">
        <w:tc>
          <w:tcPr>
            <w:tcW w:w="2657" w:type="dxa"/>
            <w:shd w:val="clear" w:color="auto" w:fill="FFFFFF"/>
          </w:tcPr>
          <w:p w:rsidR="00BA12E5" w:rsidRPr="00316B0A" w:rsidRDefault="00BA12E5" w:rsidP="00316B0A">
            <w:pPr>
              <w:spacing w:after="0" w:line="240" w:lineRule="auto"/>
              <w:rPr>
                <w:rFonts w:ascii="Times New Roman" w:hAnsi="Times New Roman"/>
                <w:bCs/>
                <w:sz w:val="24"/>
                <w:szCs w:val="24"/>
              </w:rPr>
            </w:pPr>
            <w:r w:rsidRPr="00316B0A">
              <w:rPr>
                <w:rFonts w:ascii="Times New Roman" w:hAnsi="Times New Roman"/>
                <w:bCs/>
                <w:sz w:val="24"/>
                <w:szCs w:val="24"/>
              </w:rPr>
              <w:t>Средняя школа № 11, п. Оверята</w:t>
            </w:r>
          </w:p>
        </w:tc>
        <w:tc>
          <w:tcPr>
            <w:tcW w:w="2316" w:type="dxa"/>
            <w:shd w:val="clear" w:color="auto" w:fill="FFFFFF"/>
          </w:tcPr>
          <w:p w:rsidR="00BA12E5" w:rsidRPr="00316B0A" w:rsidRDefault="00BA12E5" w:rsidP="00316B0A">
            <w:pPr>
              <w:spacing w:after="0" w:line="240" w:lineRule="auto"/>
              <w:jc w:val="center"/>
              <w:rPr>
                <w:rFonts w:ascii="Times New Roman" w:hAnsi="Times New Roman"/>
                <w:bCs/>
                <w:sz w:val="24"/>
                <w:szCs w:val="24"/>
              </w:rPr>
            </w:pPr>
            <w:r w:rsidRPr="00316B0A">
              <w:rPr>
                <w:rFonts w:ascii="Times New Roman" w:hAnsi="Times New Roman"/>
                <w:bCs/>
                <w:sz w:val="24"/>
                <w:szCs w:val="24"/>
              </w:rPr>
              <w:t>875</w:t>
            </w:r>
          </w:p>
        </w:tc>
        <w:tc>
          <w:tcPr>
            <w:tcW w:w="2318" w:type="dxa"/>
            <w:shd w:val="clear" w:color="auto" w:fill="FFFFFF"/>
          </w:tcPr>
          <w:p w:rsidR="00BA12E5" w:rsidRPr="00316B0A" w:rsidRDefault="00BA12E5" w:rsidP="00316B0A">
            <w:pPr>
              <w:spacing w:after="0" w:line="240" w:lineRule="auto"/>
              <w:jc w:val="center"/>
              <w:rPr>
                <w:rFonts w:ascii="Times New Roman" w:hAnsi="Times New Roman"/>
                <w:bCs/>
                <w:sz w:val="24"/>
                <w:szCs w:val="24"/>
              </w:rPr>
            </w:pPr>
            <w:r w:rsidRPr="00316B0A">
              <w:rPr>
                <w:rFonts w:ascii="Times New Roman" w:hAnsi="Times New Roman"/>
                <w:bCs/>
                <w:sz w:val="24"/>
                <w:szCs w:val="24"/>
              </w:rPr>
              <w:t>54%</w:t>
            </w:r>
          </w:p>
        </w:tc>
        <w:tc>
          <w:tcPr>
            <w:tcW w:w="2279" w:type="dxa"/>
            <w:shd w:val="clear" w:color="auto" w:fill="FFFFFF"/>
          </w:tcPr>
          <w:p w:rsidR="00BA12E5" w:rsidRPr="00316B0A" w:rsidRDefault="00BA12E5" w:rsidP="00316B0A">
            <w:pPr>
              <w:spacing w:after="0" w:line="240" w:lineRule="auto"/>
              <w:jc w:val="center"/>
              <w:rPr>
                <w:rFonts w:ascii="Times New Roman" w:hAnsi="Times New Roman"/>
                <w:bCs/>
                <w:sz w:val="24"/>
                <w:szCs w:val="24"/>
              </w:rPr>
            </w:pPr>
            <w:r w:rsidRPr="00316B0A">
              <w:rPr>
                <w:rFonts w:ascii="Times New Roman" w:hAnsi="Times New Roman"/>
                <w:bCs/>
                <w:sz w:val="24"/>
                <w:szCs w:val="24"/>
              </w:rPr>
              <w:t>21%</w:t>
            </w:r>
          </w:p>
        </w:tc>
      </w:tr>
      <w:tr w:rsidR="00BA12E5" w:rsidRPr="00316B0A" w:rsidTr="006B4F2C">
        <w:tc>
          <w:tcPr>
            <w:tcW w:w="2657" w:type="dxa"/>
            <w:shd w:val="clear" w:color="auto" w:fill="FFFFFF"/>
          </w:tcPr>
          <w:p w:rsidR="00BA12E5" w:rsidRPr="00316B0A" w:rsidRDefault="00BA12E5" w:rsidP="00316B0A">
            <w:pPr>
              <w:spacing w:after="0" w:line="240" w:lineRule="auto"/>
              <w:rPr>
                <w:rFonts w:ascii="Times New Roman" w:hAnsi="Times New Roman"/>
                <w:bCs/>
                <w:sz w:val="24"/>
                <w:szCs w:val="24"/>
              </w:rPr>
            </w:pPr>
            <w:r w:rsidRPr="00316B0A">
              <w:rPr>
                <w:rFonts w:ascii="Times New Roman" w:hAnsi="Times New Roman"/>
                <w:bCs/>
                <w:sz w:val="24"/>
                <w:szCs w:val="24"/>
              </w:rPr>
              <w:t>Черновская средняя общеобразовательная школа</w:t>
            </w:r>
          </w:p>
        </w:tc>
        <w:tc>
          <w:tcPr>
            <w:tcW w:w="2316" w:type="dxa"/>
            <w:shd w:val="clear" w:color="auto" w:fill="FFFFFF"/>
          </w:tcPr>
          <w:p w:rsidR="00BA12E5" w:rsidRPr="00316B0A" w:rsidRDefault="00BA12E5" w:rsidP="00316B0A">
            <w:pPr>
              <w:spacing w:after="0" w:line="240" w:lineRule="auto"/>
              <w:jc w:val="center"/>
              <w:rPr>
                <w:rFonts w:ascii="Times New Roman" w:hAnsi="Times New Roman"/>
                <w:bCs/>
                <w:sz w:val="24"/>
                <w:szCs w:val="24"/>
              </w:rPr>
            </w:pPr>
            <w:r w:rsidRPr="00316B0A">
              <w:rPr>
                <w:rFonts w:ascii="Times New Roman" w:hAnsi="Times New Roman"/>
                <w:bCs/>
                <w:sz w:val="24"/>
                <w:szCs w:val="24"/>
              </w:rPr>
              <w:t>260</w:t>
            </w:r>
          </w:p>
        </w:tc>
        <w:tc>
          <w:tcPr>
            <w:tcW w:w="2318" w:type="dxa"/>
            <w:shd w:val="clear" w:color="auto" w:fill="FFFFFF"/>
          </w:tcPr>
          <w:p w:rsidR="00BA12E5" w:rsidRPr="00316B0A" w:rsidRDefault="00BA12E5" w:rsidP="00316B0A">
            <w:pPr>
              <w:spacing w:after="0" w:line="240" w:lineRule="auto"/>
              <w:jc w:val="center"/>
              <w:rPr>
                <w:rFonts w:ascii="Times New Roman" w:hAnsi="Times New Roman"/>
                <w:bCs/>
                <w:sz w:val="24"/>
                <w:szCs w:val="24"/>
              </w:rPr>
            </w:pPr>
            <w:r w:rsidRPr="00316B0A">
              <w:rPr>
                <w:rFonts w:ascii="Times New Roman" w:hAnsi="Times New Roman"/>
                <w:bCs/>
                <w:sz w:val="24"/>
                <w:szCs w:val="24"/>
              </w:rPr>
              <w:t>53%</w:t>
            </w:r>
          </w:p>
        </w:tc>
        <w:tc>
          <w:tcPr>
            <w:tcW w:w="2279" w:type="dxa"/>
            <w:shd w:val="clear" w:color="auto" w:fill="FFFFFF"/>
          </w:tcPr>
          <w:p w:rsidR="00BA12E5" w:rsidRPr="00316B0A" w:rsidRDefault="00BA12E5" w:rsidP="00316B0A">
            <w:pPr>
              <w:spacing w:after="0" w:line="240" w:lineRule="auto"/>
              <w:jc w:val="center"/>
              <w:rPr>
                <w:rFonts w:ascii="Times New Roman" w:hAnsi="Times New Roman"/>
                <w:bCs/>
                <w:sz w:val="24"/>
                <w:szCs w:val="24"/>
              </w:rPr>
            </w:pPr>
            <w:r w:rsidRPr="00316B0A">
              <w:rPr>
                <w:rFonts w:ascii="Times New Roman" w:hAnsi="Times New Roman"/>
                <w:bCs/>
                <w:sz w:val="24"/>
                <w:szCs w:val="24"/>
              </w:rPr>
              <w:t>32%</w:t>
            </w:r>
          </w:p>
        </w:tc>
      </w:tr>
      <w:tr w:rsidR="00BA12E5" w:rsidRPr="00316B0A" w:rsidTr="006B4F2C">
        <w:tc>
          <w:tcPr>
            <w:tcW w:w="2657" w:type="dxa"/>
            <w:shd w:val="clear" w:color="auto" w:fill="FFFFFF"/>
          </w:tcPr>
          <w:p w:rsidR="00BA12E5" w:rsidRPr="00316B0A" w:rsidRDefault="00BA12E5" w:rsidP="00316B0A">
            <w:pPr>
              <w:spacing w:after="0" w:line="240" w:lineRule="auto"/>
              <w:rPr>
                <w:rFonts w:ascii="Times New Roman" w:hAnsi="Times New Roman"/>
                <w:bCs/>
                <w:sz w:val="24"/>
                <w:szCs w:val="24"/>
              </w:rPr>
            </w:pPr>
            <w:r w:rsidRPr="00316B0A">
              <w:rPr>
                <w:rFonts w:ascii="Times New Roman" w:hAnsi="Times New Roman"/>
                <w:bCs/>
                <w:sz w:val="24"/>
                <w:szCs w:val="24"/>
              </w:rPr>
              <w:t>Мысовская средняя общеобразовательная школа</w:t>
            </w:r>
          </w:p>
        </w:tc>
        <w:tc>
          <w:tcPr>
            <w:tcW w:w="2316" w:type="dxa"/>
            <w:shd w:val="clear" w:color="auto" w:fill="FFFFFF"/>
          </w:tcPr>
          <w:p w:rsidR="00BA12E5" w:rsidRPr="00316B0A" w:rsidRDefault="00BA12E5" w:rsidP="00316B0A">
            <w:pPr>
              <w:spacing w:after="0" w:line="240" w:lineRule="auto"/>
              <w:jc w:val="center"/>
              <w:rPr>
                <w:rFonts w:ascii="Times New Roman" w:hAnsi="Times New Roman"/>
                <w:bCs/>
                <w:sz w:val="24"/>
                <w:szCs w:val="24"/>
              </w:rPr>
            </w:pPr>
            <w:r w:rsidRPr="00316B0A">
              <w:rPr>
                <w:rFonts w:ascii="Times New Roman" w:hAnsi="Times New Roman"/>
                <w:bCs/>
                <w:sz w:val="24"/>
                <w:szCs w:val="24"/>
              </w:rPr>
              <w:t>220</w:t>
            </w:r>
          </w:p>
        </w:tc>
        <w:tc>
          <w:tcPr>
            <w:tcW w:w="2318" w:type="dxa"/>
            <w:shd w:val="clear" w:color="auto" w:fill="FFFFFF"/>
          </w:tcPr>
          <w:p w:rsidR="00BA12E5" w:rsidRPr="00316B0A" w:rsidRDefault="00BA12E5" w:rsidP="00316B0A">
            <w:pPr>
              <w:spacing w:after="0" w:line="240" w:lineRule="auto"/>
              <w:jc w:val="center"/>
              <w:rPr>
                <w:rFonts w:ascii="Times New Roman" w:hAnsi="Times New Roman"/>
                <w:bCs/>
                <w:sz w:val="24"/>
                <w:szCs w:val="24"/>
              </w:rPr>
            </w:pPr>
            <w:r w:rsidRPr="00316B0A">
              <w:rPr>
                <w:rFonts w:ascii="Times New Roman" w:hAnsi="Times New Roman"/>
                <w:bCs/>
                <w:sz w:val="24"/>
                <w:szCs w:val="24"/>
              </w:rPr>
              <w:t>56%</w:t>
            </w:r>
          </w:p>
        </w:tc>
        <w:tc>
          <w:tcPr>
            <w:tcW w:w="2279" w:type="dxa"/>
            <w:shd w:val="clear" w:color="auto" w:fill="FFFFFF"/>
          </w:tcPr>
          <w:p w:rsidR="00BA12E5" w:rsidRPr="00316B0A" w:rsidRDefault="00BA12E5" w:rsidP="00316B0A">
            <w:pPr>
              <w:spacing w:after="0" w:line="240" w:lineRule="auto"/>
              <w:jc w:val="center"/>
              <w:rPr>
                <w:rFonts w:ascii="Times New Roman" w:hAnsi="Times New Roman"/>
                <w:bCs/>
                <w:sz w:val="24"/>
                <w:szCs w:val="24"/>
              </w:rPr>
            </w:pPr>
            <w:r w:rsidRPr="00316B0A">
              <w:rPr>
                <w:rFonts w:ascii="Times New Roman" w:hAnsi="Times New Roman"/>
                <w:bCs/>
                <w:sz w:val="24"/>
                <w:szCs w:val="24"/>
              </w:rPr>
              <w:t>37%</w:t>
            </w:r>
          </w:p>
        </w:tc>
      </w:tr>
    </w:tbl>
    <w:p w:rsidR="00BA12E5" w:rsidRPr="00316B0A" w:rsidRDefault="00BA12E5" w:rsidP="00316B0A">
      <w:pPr>
        <w:spacing w:after="0" w:line="360" w:lineRule="auto"/>
        <w:ind w:firstLine="709"/>
        <w:jc w:val="both"/>
        <w:rPr>
          <w:rFonts w:ascii="Times New Roman" w:hAnsi="Times New Roman"/>
          <w:sz w:val="24"/>
          <w:szCs w:val="24"/>
        </w:rPr>
      </w:pP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Уровень финансирования школ городского поселения намного выше среднего уровня по району, который составляет 11,2 тыс. рублей на школьника. При этом </w:t>
      </w:r>
      <w:r w:rsidRPr="00316B0A">
        <w:rPr>
          <w:rFonts w:ascii="Times New Roman" w:hAnsi="Times New Roman"/>
          <w:sz w:val="24"/>
          <w:szCs w:val="24"/>
        </w:rPr>
        <w:lastRenderedPageBreak/>
        <w:t>школьники поселения показывают в целом более низкие результаты ЕГЭ, чем в среднем по Пермскому краю.</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Выпускники школ Оверятского городского поселения показывают довольно невысокие результаты ЕГЭ, в особенности, низки результаты экзамена по математике (61 – 79% среднего уровня по Пермскому краю).</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В поселке Оверята также расположена детская музыкальная школа.</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Амбулаторные поликлиники находятся в п. Оверята, с. Мысы и с. Черная. На ст. Шабуничи, в д. Новая Ивановка и Брагино находятся фельдшерско-акушерские пункты.</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Система здравоохранения городского поселения рассчитана на 45 800 посещений в год. </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Учреждения сферы культуры представлены домами культуры в п. Оверята, с. Мысы, с. Черная, д. Новая Ивановка.</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Рассматривая сферу обслуживания Оверятского городского поселения, стоит отметить развитую сферу торговли. В административном центре поселения осуществляют деятельность 13 магазинов, кроме того есть отделения розничной торговли в с. Мысы, п. Ласьва, с. Черная, д. Брагино. Сфера услуг представлена почтовыми отделениями в п. Оверята и с. Мысы. В п. Оверята функционирует муниципальная баня и прачечная. Помимо этого, в п. Оверята расположено отделение приюта «Доброта».</w:t>
      </w:r>
    </w:p>
    <w:p w:rsidR="00871359"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Оверятское городское поселение имеет генеральный план,  в рамках которого осуществляется развитие поселения. В генплане определены основная цель  развития территории, а также мероприятия, направленные на достижение поставленной цели. </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Помимо этого, развитие  городского поселения осуществляется, в частности,  на основе Программы комплексного социально-экономического развития Краснокамского муниципального района на 2011-2015 годы.</w:t>
      </w:r>
    </w:p>
    <w:p w:rsidR="00BA12E5" w:rsidRPr="00316B0A" w:rsidRDefault="00BA12E5" w:rsidP="00316B0A">
      <w:pPr>
        <w:spacing w:after="0" w:line="360" w:lineRule="auto"/>
        <w:ind w:firstLine="709"/>
        <w:jc w:val="both"/>
        <w:rPr>
          <w:rFonts w:ascii="Times New Roman" w:hAnsi="Times New Roman"/>
          <w:sz w:val="24"/>
          <w:szCs w:val="24"/>
        </w:rPr>
      </w:pPr>
    </w:p>
    <w:p w:rsidR="00BA12E5" w:rsidRPr="00316B0A" w:rsidRDefault="00BA12E5" w:rsidP="00316B0A">
      <w:pPr>
        <w:rPr>
          <w:rFonts w:ascii="Times New Roman" w:hAnsi="Times New Roman"/>
          <w:b/>
          <w:sz w:val="28"/>
          <w:szCs w:val="28"/>
        </w:rPr>
      </w:pPr>
      <w:r w:rsidRPr="00316B0A">
        <w:rPr>
          <w:rFonts w:ascii="Times New Roman" w:hAnsi="Times New Roman"/>
          <w:b/>
          <w:sz w:val="28"/>
          <w:szCs w:val="28"/>
        </w:rPr>
        <w:br w:type="page"/>
      </w:r>
    </w:p>
    <w:p w:rsidR="00BA12E5" w:rsidRPr="00316B0A" w:rsidRDefault="00BA12E5" w:rsidP="00316B0A">
      <w:pPr>
        <w:pStyle w:val="3"/>
      </w:pPr>
      <w:bookmarkStart w:id="33" w:name="_Toc369163521"/>
      <w:r w:rsidRPr="00316B0A">
        <w:lastRenderedPageBreak/>
        <w:t>7.1.2 Прогноз численности и состава населения (демографический прогноз)</w:t>
      </w:r>
      <w:bookmarkEnd w:id="33"/>
    </w:p>
    <w:p w:rsidR="00BA12E5" w:rsidRPr="00316B0A" w:rsidRDefault="00BA12E5"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 xml:space="preserve">Численность населения в Оверятском городском поселении по состоянию на 01.01.2012 год составляет 9575 жителей. Рассматривая изменение численности населения в динамике за четыре года, стоит отметить прирост численности населения. </w:t>
      </w:r>
    </w:p>
    <w:p w:rsidR="00BA12E5" w:rsidRPr="00316B0A" w:rsidRDefault="00BA12E5"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 xml:space="preserve">Таким образом, в период с 2008 по 2011 год численность населения возросла на 7,7%. Соответственно, наблюдается рост рождаемости на протяжении всего рассматриваемого периода. Наиболее значительный прирост произошел в 2010 году. В сравнении с 2009 количество родившихся увеличилось на 28%. По последним данным в 2011 году родилось 135 человек. При сохранении текущих тенденций численность населения к 2025 году достигнет 13298 человек. Этот показатель выше текущего значения численности на 39%. </w:t>
      </w:r>
    </w:p>
    <w:p w:rsidR="00BA12E5" w:rsidRPr="00316B0A" w:rsidRDefault="00BA12E5"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 xml:space="preserve">Стоит отметить, что вместе с показателем рождаемости растут и показатели смертности. С 2008 года этот показатель увеличился на 8 человек в год, а по прогнозным данным к 2025 году в сравнении с 2011 это число увеличится на 79% и составит 100 человек, при сохранении текущих тенденций. </w:t>
      </w:r>
    </w:p>
    <w:p w:rsidR="00BA12E5" w:rsidRPr="00316B0A" w:rsidRDefault="00BA12E5"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Показатель миграционного оттока увеличивается с каждым годом. Так, количество жителей, покинувших Оверятское городское поселение с 2008 года увеличилось на 19% и составило по оценке на 2011 год 545 человек. Учитывая сложившуюся тенденцию, к 2025 году показатель убывших из поселения человек будет составлять1019 человек в год, что на 87% выше показателей в 2011 году.</w:t>
      </w:r>
    </w:p>
    <w:p w:rsidR="00BA12E5" w:rsidRPr="00316B0A" w:rsidRDefault="00BA12E5"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Миграционный приток также демонстрирует положительную динамику в разрезе четырех исследуемых лет, за четыре года этот показатель увеличился почти в 2 раза и в 2011 году достиг 823 человек в год. С имеющимися темпами на текущий период времени показатель миграционного притока в Оверятское городское поселение увеличится в 3,5 раза к 2025 году и составит 2875 человек.</w:t>
      </w:r>
    </w:p>
    <w:p w:rsidR="003D1450" w:rsidRPr="00316B0A" w:rsidRDefault="00BA12E5" w:rsidP="00316B0A">
      <w:pPr>
        <w:spacing w:after="0" w:line="360" w:lineRule="auto"/>
        <w:ind w:firstLine="708"/>
        <w:contextualSpacing/>
        <w:jc w:val="both"/>
        <w:rPr>
          <w:rFonts w:ascii="Times New Roman" w:hAnsi="Times New Roman"/>
          <w:sz w:val="24"/>
          <w:szCs w:val="24"/>
        </w:rPr>
      </w:pPr>
      <w:r w:rsidRPr="00316B0A">
        <w:rPr>
          <w:rFonts w:ascii="Times New Roman" w:hAnsi="Times New Roman"/>
          <w:sz w:val="24"/>
          <w:szCs w:val="24"/>
        </w:rPr>
        <w:t xml:space="preserve">Динамика описанных показателей представлена в таблице 7.4. </w:t>
      </w:r>
    </w:p>
    <w:p w:rsidR="000B249F" w:rsidRPr="00316B0A" w:rsidRDefault="000B249F" w:rsidP="00316B0A">
      <w:pPr>
        <w:rPr>
          <w:rFonts w:ascii="Times New Roman" w:hAnsi="Times New Roman"/>
          <w:sz w:val="24"/>
          <w:szCs w:val="24"/>
        </w:rPr>
      </w:pPr>
      <w:r w:rsidRPr="00316B0A">
        <w:rPr>
          <w:rFonts w:ascii="Times New Roman" w:hAnsi="Times New Roman"/>
          <w:sz w:val="24"/>
          <w:szCs w:val="24"/>
        </w:rPr>
        <w:br w:type="page"/>
      </w:r>
    </w:p>
    <w:p w:rsidR="00BA12E5" w:rsidRPr="00316B0A" w:rsidRDefault="00BA12E5" w:rsidP="00316B0A">
      <w:pPr>
        <w:spacing w:after="0" w:line="360" w:lineRule="auto"/>
        <w:ind w:firstLine="708"/>
        <w:jc w:val="right"/>
        <w:rPr>
          <w:rFonts w:ascii="Times New Roman" w:hAnsi="Times New Roman"/>
          <w:sz w:val="24"/>
          <w:szCs w:val="24"/>
        </w:rPr>
      </w:pPr>
      <w:r w:rsidRPr="00316B0A">
        <w:rPr>
          <w:rFonts w:ascii="Times New Roman" w:hAnsi="Times New Roman"/>
          <w:sz w:val="24"/>
          <w:szCs w:val="24"/>
        </w:rPr>
        <w:lastRenderedPageBreak/>
        <w:t>Таблица 7.4.</w:t>
      </w:r>
    </w:p>
    <w:p w:rsidR="00BA12E5" w:rsidRPr="00316B0A" w:rsidRDefault="00BA12E5" w:rsidP="00316B0A">
      <w:pPr>
        <w:spacing w:after="0" w:line="360" w:lineRule="auto"/>
        <w:ind w:firstLine="708"/>
        <w:jc w:val="center"/>
        <w:rPr>
          <w:rFonts w:ascii="Times New Roman" w:hAnsi="Times New Roman"/>
          <w:sz w:val="24"/>
          <w:szCs w:val="24"/>
        </w:rPr>
      </w:pPr>
      <w:r w:rsidRPr="00316B0A">
        <w:rPr>
          <w:rFonts w:ascii="Times New Roman" w:hAnsi="Times New Roman"/>
          <w:sz w:val="24"/>
          <w:szCs w:val="24"/>
        </w:rPr>
        <w:t>Прогноз основных демографических показателей Оверятского городского поселения.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851"/>
        <w:gridCol w:w="850"/>
        <w:gridCol w:w="851"/>
        <w:gridCol w:w="850"/>
        <w:gridCol w:w="851"/>
        <w:gridCol w:w="850"/>
        <w:gridCol w:w="851"/>
      </w:tblGrid>
      <w:tr w:rsidR="00BA12E5" w:rsidRPr="00316B0A" w:rsidTr="006B4F2C">
        <w:tc>
          <w:tcPr>
            <w:tcW w:w="3510" w:type="dxa"/>
            <w:vMerge w:val="restart"/>
            <w:vAlign w:val="cente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Численность населения, чел</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2012</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2013</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2014</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2015</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2016</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2017</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2018</w:t>
            </w:r>
          </w:p>
        </w:tc>
      </w:tr>
      <w:tr w:rsidR="00BA12E5" w:rsidRPr="00316B0A" w:rsidTr="006B4F2C">
        <w:tc>
          <w:tcPr>
            <w:tcW w:w="3510" w:type="dxa"/>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9830</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10149</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10365</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10652</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10919</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11171</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11448</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2019</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2020</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2021</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2022</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2023</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2024</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2025</w:t>
            </w:r>
          </w:p>
        </w:tc>
      </w:tr>
      <w:tr w:rsidR="00BA12E5" w:rsidRPr="00316B0A" w:rsidTr="006B4F2C">
        <w:tc>
          <w:tcPr>
            <w:tcW w:w="3510" w:type="dxa"/>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11708</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11972</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12240</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12502</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12769</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13034</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13298</w:t>
            </w:r>
          </w:p>
        </w:tc>
      </w:tr>
      <w:tr w:rsidR="00BA12E5" w:rsidRPr="00316B0A" w:rsidTr="006B4F2C">
        <w:tc>
          <w:tcPr>
            <w:tcW w:w="3510" w:type="dxa"/>
            <w:vMerge w:val="restart"/>
            <w:vAlign w:val="cente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Миграция, убыло, чел</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2012</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2013</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2014</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2015</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2016</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2017</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2018</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569</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612</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643</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676</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713</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745</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780</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2019</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2020</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2021</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2022</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2023</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2024</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2025</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814</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848</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883</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917</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951</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985</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1019</w:t>
            </w:r>
          </w:p>
        </w:tc>
      </w:tr>
      <w:tr w:rsidR="00BA12E5" w:rsidRPr="00316B0A" w:rsidTr="006B4F2C">
        <w:tc>
          <w:tcPr>
            <w:tcW w:w="3510" w:type="dxa"/>
            <w:vMerge w:val="restart"/>
            <w:vAlign w:val="cente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в т.ч. молодежи (18-30 лет), чел</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2012</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2013</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2014</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2015</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2016</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2017</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2018</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108</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129</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143</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159</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176</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191</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208</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2019</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2020</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2021</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2022</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2023</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2024</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2025</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224</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240</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256</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273</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289</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305</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321</w:t>
            </w:r>
          </w:p>
        </w:tc>
      </w:tr>
      <w:tr w:rsidR="00BA12E5" w:rsidRPr="00316B0A" w:rsidTr="006B4F2C">
        <w:tc>
          <w:tcPr>
            <w:tcW w:w="3510" w:type="dxa"/>
            <w:vMerge w:val="restart"/>
            <w:vAlign w:val="cente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Миграция, прибыло, чел</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2012</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2013</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2014</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2015</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2016</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2017</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2018</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985</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1165</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1265</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1436</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1577</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1712</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1868</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2019</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2020</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2021</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2022</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2023</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2024</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2025</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2006</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2152</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2298</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2440</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2587</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2731</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2875</w:t>
            </w:r>
          </w:p>
        </w:tc>
      </w:tr>
      <w:tr w:rsidR="00BA12E5" w:rsidRPr="00316B0A" w:rsidTr="006B4F2C">
        <w:tc>
          <w:tcPr>
            <w:tcW w:w="3510" w:type="dxa"/>
            <w:vMerge w:val="restart"/>
            <w:vAlign w:val="cente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Родившихся, чел</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2012</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2013</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2014</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2015</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2016</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2017</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2018</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150</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169</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182</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199</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216</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231</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247</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2019</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2020</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2021</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2022</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2023</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2024</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2025</w:t>
            </w:r>
          </w:p>
        </w:tc>
      </w:tr>
      <w:tr w:rsidR="00BA12E5" w:rsidRPr="00316B0A" w:rsidTr="006B4F2C">
        <w:tc>
          <w:tcPr>
            <w:tcW w:w="3510" w:type="dxa"/>
            <w:vMerge/>
            <w:vAlign w:val="center"/>
          </w:tcPr>
          <w:p w:rsidR="00BA12E5" w:rsidRPr="00316B0A" w:rsidRDefault="00BA12E5" w:rsidP="00316B0A">
            <w:pPr>
              <w:spacing w:after="0" w:line="240" w:lineRule="auto"/>
              <w:jc w:val="center"/>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263</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279</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295</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311</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327</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343</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359</w:t>
            </w:r>
          </w:p>
        </w:tc>
      </w:tr>
      <w:tr w:rsidR="00BA12E5" w:rsidRPr="00316B0A" w:rsidTr="006B4F2C">
        <w:tc>
          <w:tcPr>
            <w:tcW w:w="3510" w:type="dxa"/>
            <w:vMerge w:val="restart"/>
            <w:vAlign w:val="center"/>
          </w:tcPr>
          <w:p w:rsidR="00BA12E5" w:rsidRPr="00316B0A" w:rsidRDefault="00BA12E5" w:rsidP="00316B0A">
            <w:pPr>
              <w:spacing w:after="0" w:line="240" w:lineRule="auto"/>
              <w:jc w:val="center"/>
              <w:rPr>
                <w:rFonts w:ascii="Times New Roman" w:hAnsi="Times New Roman"/>
                <w:sz w:val="24"/>
                <w:szCs w:val="24"/>
              </w:rPr>
            </w:pPr>
            <w:r w:rsidRPr="00316B0A">
              <w:rPr>
                <w:rFonts w:ascii="Times New Roman" w:hAnsi="Times New Roman"/>
                <w:sz w:val="24"/>
                <w:szCs w:val="24"/>
              </w:rPr>
              <w:t>Умерших, чел</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2012</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2013</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2014</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2015</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2016</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2017</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2018</w:t>
            </w:r>
          </w:p>
        </w:tc>
      </w:tr>
      <w:tr w:rsidR="00BA12E5" w:rsidRPr="00316B0A" w:rsidTr="006B4F2C">
        <w:tc>
          <w:tcPr>
            <w:tcW w:w="3510" w:type="dxa"/>
            <w:vMerge/>
          </w:tcPr>
          <w:p w:rsidR="00BA12E5" w:rsidRPr="00316B0A" w:rsidRDefault="00BA12E5" w:rsidP="00316B0A">
            <w:pPr>
              <w:spacing w:after="0" w:line="240" w:lineRule="auto"/>
              <w:jc w:val="both"/>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58</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62</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65</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68</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72</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75</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78</w:t>
            </w:r>
          </w:p>
        </w:tc>
      </w:tr>
      <w:tr w:rsidR="00BA12E5" w:rsidRPr="00316B0A" w:rsidTr="006B4F2C">
        <w:tc>
          <w:tcPr>
            <w:tcW w:w="3510" w:type="dxa"/>
            <w:vMerge/>
          </w:tcPr>
          <w:p w:rsidR="00BA12E5" w:rsidRPr="00316B0A" w:rsidRDefault="00BA12E5" w:rsidP="00316B0A">
            <w:pPr>
              <w:spacing w:after="0" w:line="240" w:lineRule="auto"/>
              <w:jc w:val="both"/>
              <w:rPr>
                <w:rFonts w:ascii="Times New Roman" w:hAnsi="Times New Roman"/>
                <w:sz w:val="24"/>
                <w:szCs w:val="24"/>
              </w:rPr>
            </w:pP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2019</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2020</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2021</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2022</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2023</w:t>
            </w:r>
          </w:p>
        </w:tc>
        <w:tc>
          <w:tcPr>
            <w:tcW w:w="850"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2024</w:t>
            </w:r>
          </w:p>
        </w:tc>
        <w:tc>
          <w:tcPr>
            <w:tcW w:w="851" w:type="dxa"/>
            <w:vAlign w:val="bottom"/>
          </w:tcPr>
          <w:p w:rsidR="00BA12E5" w:rsidRPr="00316B0A" w:rsidRDefault="00BA12E5" w:rsidP="00316B0A">
            <w:pPr>
              <w:spacing w:after="0" w:line="240" w:lineRule="auto"/>
              <w:jc w:val="right"/>
              <w:rPr>
                <w:rFonts w:ascii="Times New Roman" w:hAnsi="Times New Roman"/>
                <w:b/>
                <w:color w:val="000000"/>
                <w:sz w:val="24"/>
                <w:szCs w:val="24"/>
              </w:rPr>
            </w:pPr>
            <w:r w:rsidRPr="00316B0A">
              <w:rPr>
                <w:rFonts w:ascii="Times New Roman" w:hAnsi="Times New Roman"/>
                <w:b/>
                <w:color w:val="000000"/>
                <w:sz w:val="24"/>
                <w:szCs w:val="24"/>
              </w:rPr>
              <w:t>2025</w:t>
            </w:r>
          </w:p>
        </w:tc>
      </w:tr>
      <w:tr w:rsidR="00BA12E5" w:rsidRPr="00316B0A" w:rsidTr="006B4F2C">
        <w:tc>
          <w:tcPr>
            <w:tcW w:w="3510" w:type="dxa"/>
            <w:vMerge/>
          </w:tcPr>
          <w:p w:rsidR="00BA12E5" w:rsidRPr="00316B0A" w:rsidRDefault="00BA12E5" w:rsidP="00316B0A">
            <w:pPr>
              <w:spacing w:after="0" w:line="240" w:lineRule="auto"/>
              <w:jc w:val="both"/>
              <w:rPr>
                <w:rFonts w:ascii="Times New Roman" w:hAnsi="Times New Roman"/>
                <w:sz w:val="24"/>
                <w:szCs w:val="24"/>
              </w:rPr>
            </w:pP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81</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84</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87</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91</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94</w:t>
            </w:r>
          </w:p>
        </w:tc>
        <w:tc>
          <w:tcPr>
            <w:tcW w:w="850"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97</w:t>
            </w:r>
          </w:p>
        </w:tc>
        <w:tc>
          <w:tcPr>
            <w:tcW w:w="851" w:type="dxa"/>
            <w:vAlign w:val="center"/>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100</w:t>
            </w:r>
          </w:p>
        </w:tc>
      </w:tr>
    </w:tbl>
    <w:p w:rsidR="00BA12E5" w:rsidRPr="00316B0A" w:rsidRDefault="00BA12E5" w:rsidP="00316B0A">
      <w:pPr>
        <w:spacing w:after="0" w:line="360" w:lineRule="auto"/>
        <w:ind w:firstLine="708"/>
        <w:jc w:val="both"/>
        <w:rPr>
          <w:rFonts w:ascii="Times New Roman" w:hAnsi="Times New Roman"/>
          <w:sz w:val="24"/>
          <w:szCs w:val="24"/>
        </w:rPr>
      </w:pPr>
    </w:p>
    <w:p w:rsidR="005E55F0" w:rsidRPr="00316B0A" w:rsidRDefault="005E55F0" w:rsidP="00316B0A">
      <w:pPr>
        <w:spacing w:after="0" w:line="360" w:lineRule="auto"/>
        <w:ind w:firstLine="708"/>
        <w:jc w:val="both"/>
        <w:rPr>
          <w:rFonts w:ascii="Times New Roman" w:hAnsi="Times New Roman"/>
          <w:sz w:val="24"/>
          <w:szCs w:val="24"/>
        </w:rPr>
      </w:pPr>
    </w:p>
    <w:p w:rsidR="00D41B09" w:rsidRPr="00316B0A" w:rsidRDefault="00316DB6"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Прогнозируемое увеличение</w:t>
      </w:r>
      <w:r w:rsidR="005E55F0" w:rsidRPr="00316B0A">
        <w:rPr>
          <w:rFonts w:ascii="Times New Roman" w:hAnsi="Times New Roman"/>
          <w:sz w:val="24"/>
          <w:szCs w:val="24"/>
        </w:rPr>
        <w:t xml:space="preserve"> количества населения в Оверятском городском поселении</w:t>
      </w:r>
      <w:r w:rsidR="003D1450" w:rsidRPr="00316B0A">
        <w:rPr>
          <w:rFonts w:ascii="Times New Roman" w:hAnsi="Times New Roman"/>
          <w:sz w:val="24"/>
          <w:szCs w:val="24"/>
        </w:rPr>
        <w:t xml:space="preserve"> при оптимистичном варианте развития</w:t>
      </w:r>
      <w:r w:rsidRPr="00316B0A">
        <w:rPr>
          <w:rFonts w:ascii="Times New Roman" w:hAnsi="Times New Roman"/>
          <w:sz w:val="24"/>
          <w:szCs w:val="24"/>
        </w:rPr>
        <w:t>,</w:t>
      </w:r>
      <w:r w:rsidR="005E55F0" w:rsidRPr="00316B0A">
        <w:rPr>
          <w:rFonts w:ascii="Times New Roman" w:hAnsi="Times New Roman"/>
          <w:sz w:val="24"/>
          <w:szCs w:val="24"/>
        </w:rPr>
        <w:t xml:space="preserve"> </w:t>
      </w:r>
      <w:r w:rsidRPr="00316B0A">
        <w:rPr>
          <w:rFonts w:ascii="Times New Roman" w:hAnsi="Times New Roman"/>
          <w:sz w:val="24"/>
          <w:szCs w:val="24"/>
        </w:rPr>
        <w:t xml:space="preserve">как фактор </w:t>
      </w:r>
      <w:r w:rsidR="005E55F0" w:rsidRPr="00316B0A">
        <w:rPr>
          <w:rFonts w:ascii="Times New Roman" w:hAnsi="Times New Roman"/>
          <w:sz w:val="24"/>
          <w:szCs w:val="24"/>
        </w:rPr>
        <w:t xml:space="preserve">будет оказывать соответствующее влияние на спрос на коммунальные ресурсы, </w:t>
      </w:r>
      <w:r w:rsidRPr="00316B0A">
        <w:rPr>
          <w:rFonts w:ascii="Times New Roman" w:hAnsi="Times New Roman"/>
          <w:sz w:val="24"/>
          <w:szCs w:val="24"/>
        </w:rPr>
        <w:t xml:space="preserve">и соответственно, </w:t>
      </w:r>
      <w:r w:rsidR="005E55F0" w:rsidRPr="00316B0A">
        <w:rPr>
          <w:rFonts w:ascii="Times New Roman" w:hAnsi="Times New Roman"/>
          <w:sz w:val="24"/>
          <w:szCs w:val="24"/>
        </w:rPr>
        <w:t>способствовать уве</w:t>
      </w:r>
      <w:r w:rsidRPr="00316B0A">
        <w:rPr>
          <w:rFonts w:ascii="Times New Roman" w:hAnsi="Times New Roman"/>
          <w:sz w:val="24"/>
          <w:szCs w:val="24"/>
        </w:rPr>
        <w:t>личению количества потребления данных ресурсов.</w:t>
      </w:r>
    </w:p>
    <w:p w:rsidR="00D41B09" w:rsidRPr="00316B0A" w:rsidRDefault="00D41B09"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Следует отметить, что Стратегией социально-экономического развития Краснокамского муниципального района на период 2012-2030 годы определена ориентация на  стабилизацию численности населения и формирование предпосылок к последующему демографическому росту, поскольку в целом по району прогнозируется некоторый демографический спад. Данной стратегией также определены задачи органов местного самоуправления в развитии человеческого капитала:</w:t>
      </w:r>
    </w:p>
    <w:p w:rsidR="00D41B09" w:rsidRPr="00316B0A" w:rsidRDefault="00D41B09" w:rsidP="00316B0A">
      <w:pPr>
        <w:spacing w:after="0" w:line="360" w:lineRule="auto"/>
        <w:ind w:firstLine="851"/>
        <w:contextualSpacing/>
        <w:jc w:val="both"/>
        <w:rPr>
          <w:rFonts w:ascii="Times New Roman" w:hAnsi="Times New Roman"/>
          <w:sz w:val="24"/>
          <w:szCs w:val="24"/>
        </w:rPr>
      </w:pPr>
      <w:r w:rsidRPr="00316B0A">
        <w:rPr>
          <w:rFonts w:ascii="Times New Roman" w:hAnsi="Times New Roman"/>
          <w:sz w:val="24"/>
          <w:szCs w:val="24"/>
        </w:rPr>
        <w:t>1. Улучшение здоровья населения, увеличение продолжительности жизни.</w:t>
      </w:r>
    </w:p>
    <w:p w:rsidR="00D41B09" w:rsidRPr="00316B0A" w:rsidRDefault="00D41B09" w:rsidP="00316B0A">
      <w:pPr>
        <w:spacing w:after="0" w:line="360" w:lineRule="auto"/>
        <w:ind w:firstLine="851"/>
        <w:contextualSpacing/>
        <w:jc w:val="both"/>
        <w:rPr>
          <w:rFonts w:ascii="Times New Roman" w:hAnsi="Times New Roman"/>
          <w:sz w:val="24"/>
          <w:szCs w:val="24"/>
        </w:rPr>
      </w:pPr>
      <w:r w:rsidRPr="00316B0A">
        <w:rPr>
          <w:rFonts w:ascii="Times New Roman" w:hAnsi="Times New Roman"/>
          <w:sz w:val="24"/>
          <w:szCs w:val="24"/>
        </w:rPr>
        <w:t>2. Реализация мер по стимулированию рождаемости и укреплению института семьи.</w:t>
      </w:r>
    </w:p>
    <w:p w:rsidR="00D41B09" w:rsidRPr="00316B0A" w:rsidRDefault="00D41B09" w:rsidP="00316B0A">
      <w:pPr>
        <w:spacing w:after="0" w:line="360" w:lineRule="auto"/>
        <w:ind w:firstLine="851"/>
        <w:contextualSpacing/>
        <w:jc w:val="both"/>
        <w:rPr>
          <w:rFonts w:ascii="Times New Roman" w:hAnsi="Times New Roman"/>
          <w:sz w:val="24"/>
          <w:szCs w:val="24"/>
        </w:rPr>
      </w:pPr>
      <w:r w:rsidRPr="00316B0A">
        <w:rPr>
          <w:rFonts w:ascii="Times New Roman" w:hAnsi="Times New Roman"/>
          <w:sz w:val="24"/>
          <w:szCs w:val="24"/>
        </w:rPr>
        <w:lastRenderedPageBreak/>
        <w:t>3. Обеспечение доступности и высокого качества предоставляемых социальных услуг: медицинского обслуживания, образования, социальной поддержки населения.</w:t>
      </w:r>
    </w:p>
    <w:p w:rsidR="00D41B09" w:rsidRPr="00316B0A" w:rsidRDefault="00D41B09" w:rsidP="00316B0A">
      <w:pPr>
        <w:spacing w:after="0" w:line="360" w:lineRule="auto"/>
        <w:ind w:firstLine="851"/>
        <w:contextualSpacing/>
        <w:jc w:val="both"/>
        <w:rPr>
          <w:rFonts w:ascii="Times New Roman" w:hAnsi="Times New Roman"/>
          <w:sz w:val="24"/>
          <w:szCs w:val="24"/>
        </w:rPr>
      </w:pPr>
      <w:r w:rsidRPr="00316B0A">
        <w:rPr>
          <w:rFonts w:ascii="Times New Roman" w:hAnsi="Times New Roman"/>
          <w:sz w:val="24"/>
          <w:szCs w:val="24"/>
        </w:rPr>
        <w:t>4. Создание качественных условий жизнедеятельности для семей, молодежи, престарелых и инвалидов, улучшение условий жизнеобеспечения детей.</w:t>
      </w:r>
    </w:p>
    <w:p w:rsidR="00D41B09" w:rsidRPr="00316B0A" w:rsidRDefault="00D41B09" w:rsidP="00316B0A">
      <w:pPr>
        <w:spacing w:after="0" w:line="360" w:lineRule="auto"/>
        <w:ind w:firstLine="851"/>
        <w:contextualSpacing/>
        <w:jc w:val="both"/>
        <w:rPr>
          <w:rFonts w:ascii="Times New Roman" w:hAnsi="Times New Roman"/>
          <w:sz w:val="24"/>
          <w:szCs w:val="24"/>
        </w:rPr>
      </w:pPr>
      <w:r w:rsidRPr="00316B0A">
        <w:rPr>
          <w:rFonts w:ascii="Times New Roman" w:hAnsi="Times New Roman"/>
          <w:sz w:val="24"/>
          <w:szCs w:val="24"/>
        </w:rPr>
        <w:t xml:space="preserve">По результатам реализации данной стратегии ожидается рост рождаемости и увеличение средней продолжительности жизни населения Краснокамского муниципального района. </w:t>
      </w:r>
    </w:p>
    <w:p w:rsidR="00D41B09" w:rsidRPr="00316B0A" w:rsidRDefault="00D41B09" w:rsidP="00316B0A">
      <w:pPr>
        <w:spacing w:after="0" w:line="360" w:lineRule="auto"/>
        <w:ind w:firstLine="708"/>
        <w:jc w:val="both"/>
        <w:rPr>
          <w:rFonts w:ascii="Times New Roman" w:hAnsi="Times New Roman"/>
          <w:sz w:val="24"/>
          <w:szCs w:val="24"/>
        </w:rPr>
        <w:sectPr w:rsidR="00D41B09" w:rsidRPr="00316B0A" w:rsidSect="006B4F2C">
          <w:pgSz w:w="11906" w:h="16838"/>
          <w:pgMar w:top="1134" w:right="851" w:bottom="1134" w:left="1701" w:header="709" w:footer="709" w:gutter="0"/>
          <w:cols w:space="708"/>
          <w:docGrid w:linePitch="360"/>
        </w:sectPr>
      </w:pPr>
    </w:p>
    <w:p w:rsidR="00BA12E5" w:rsidRPr="00316B0A" w:rsidRDefault="00BA12E5" w:rsidP="00316B0A">
      <w:pPr>
        <w:pStyle w:val="3"/>
      </w:pPr>
      <w:bookmarkStart w:id="34" w:name="_Toc369163522"/>
      <w:r w:rsidRPr="00316B0A">
        <w:lastRenderedPageBreak/>
        <w:t>7.1.3 Прогноз развития промышленности</w:t>
      </w:r>
      <w:bookmarkEnd w:id="34"/>
    </w:p>
    <w:p w:rsidR="00BA12E5" w:rsidRPr="00316B0A" w:rsidRDefault="00BA12E5" w:rsidP="00316B0A">
      <w:pPr>
        <w:keepNext/>
        <w:keepLines/>
        <w:spacing w:after="0" w:line="360" w:lineRule="auto"/>
        <w:ind w:firstLine="851"/>
        <w:jc w:val="both"/>
        <w:rPr>
          <w:rFonts w:ascii="Times New Roman" w:hAnsi="Times New Roman"/>
          <w:sz w:val="24"/>
          <w:szCs w:val="24"/>
        </w:rPr>
      </w:pPr>
      <w:r w:rsidRPr="00316B0A">
        <w:rPr>
          <w:rFonts w:ascii="Times New Roman" w:hAnsi="Times New Roman"/>
          <w:sz w:val="24"/>
          <w:szCs w:val="24"/>
        </w:rPr>
        <w:t>В таблице 7.5 представлены основные организации и предприятия, осуществляющие свою деятельность на территории Оверятского городского поселения.</w:t>
      </w:r>
    </w:p>
    <w:p w:rsidR="000B249F" w:rsidRPr="00316B0A" w:rsidRDefault="000B249F" w:rsidP="00316B0A">
      <w:pPr>
        <w:keepNext/>
        <w:keepLines/>
        <w:spacing w:after="0" w:line="360" w:lineRule="auto"/>
        <w:ind w:firstLine="851"/>
        <w:jc w:val="right"/>
        <w:rPr>
          <w:rFonts w:ascii="Times New Roman" w:hAnsi="Times New Roman"/>
          <w:sz w:val="24"/>
          <w:szCs w:val="24"/>
        </w:rPr>
      </w:pPr>
    </w:p>
    <w:p w:rsidR="00BA12E5" w:rsidRPr="00316B0A" w:rsidRDefault="00BA12E5" w:rsidP="00316B0A">
      <w:pPr>
        <w:keepNext/>
        <w:keepLines/>
        <w:spacing w:after="0" w:line="360" w:lineRule="auto"/>
        <w:ind w:firstLine="851"/>
        <w:jc w:val="right"/>
        <w:rPr>
          <w:rFonts w:ascii="Times New Roman" w:hAnsi="Times New Roman"/>
          <w:sz w:val="24"/>
          <w:szCs w:val="24"/>
        </w:rPr>
      </w:pPr>
      <w:r w:rsidRPr="00316B0A">
        <w:rPr>
          <w:rFonts w:ascii="Times New Roman" w:hAnsi="Times New Roman"/>
          <w:sz w:val="24"/>
          <w:szCs w:val="24"/>
        </w:rPr>
        <w:t>Таблица 7.5</w:t>
      </w:r>
    </w:p>
    <w:p w:rsidR="00BA12E5" w:rsidRPr="00316B0A" w:rsidRDefault="00BA12E5" w:rsidP="00316B0A">
      <w:pPr>
        <w:keepNext/>
        <w:keepLines/>
        <w:spacing w:after="0" w:line="360" w:lineRule="auto"/>
        <w:ind w:firstLine="851"/>
        <w:jc w:val="center"/>
        <w:rPr>
          <w:rFonts w:ascii="Times New Roman" w:hAnsi="Times New Roman"/>
          <w:sz w:val="24"/>
          <w:szCs w:val="24"/>
        </w:rPr>
      </w:pPr>
      <w:r w:rsidRPr="00316B0A">
        <w:rPr>
          <w:rFonts w:ascii="Times New Roman" w:hAnsi="Times New Roman"/>
          <w:sz w:val="24"/>
          <w:szCs w:val="24"/>
        </w:rPr>
        <w:t>Основные предприятия Оверятского городского поселения</w:t>
      </w:r>
      <w:r w:rsidR="00482A4D" w:rsidRPr="00316B0A">
        <w:rPr>
          <w:rStyle w:val="af2"/>
          <w:rFonts w:ascii="Times New Roman" w:hAnsi="Times New Roman"/>
          <w:sz w:val="24"/>
          <w:szCs w:val="24"/>
        </w:rPr>
        <w:footnoteReference w:id="18"/>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0"/>
        <w:gridCol w:w="1728"/>
        <w:gridCol w:w="2276"/>
        <w:gridCol w:w="2697"/>
      </w:tblGrid>
      <w:tr w:rsidR="00BA12E5" w:rsidRPr="00316B0A" w:rsidTr="006B4F2C">
        <w:tc>
          <w:tcPr>
            <w:tcW w:w="2870" w:type="dxa"/>
          </w:tcPr>
          <w:p w:rsidR="00BA12E5" w:rsidRPr="00316B0A" w:rsidRDefault="00BA12E5" w:rsidP="00316B0A">
            <w:pPr>
              <w:keepNext/>
              <w:keepLines/>
              <w:spacing w:after="0" w:line="240" w:lineRule="auto"/>
              <w:rPr>
                <w:rFonts w:ascii="Times New Roman" w:hAnsi="Times New Roman"/>
                <w:sz w:val="24"/>
                <w:szCs w:val="24"/>
              </w:rPr>
            </w:pPr>
          </w:p>
        </w:tc>
        <w:tc>
          <w:tcPr>
            <w:tcW w:w="1728" w:type="dxa"/>
          </w:tcPr>
          <w:p w:rsidR="00BA12E5" w:rsidRPr="00316B0A" w:rsidRDefault="00BA12E5" w:rsidP="00316B0A">
            <w:pPr>
              <w:keepNext/>
              <w:keepLines/>
              <w:spacing w:after="0" w:line="240" w:lineRule="auto"/>
              <w:jc w:val="both"/>
              <w:rPr>
                <w:rFonts w:ascii="Times New Roman" w:hAnsi="Times New Roman"/>
                <w:sz w:val="24"/>
                <w:szCs w:val="24"/>
              </w:rPr>
            </w:pPr>
            <w:r w:rsidRPr="00316B0A">
              <w:rPr>
                <w:rFonts w:ascii="Times New Roman" w:hAnsi="Times New Roman"/>
                <w:sz w:val="24"/>
                <w:szCs w:val="24"/>
              </w:rPr>
              <w:t>Выручка, млн. руб.</w:t>
            </w:r>
          </w:p>
        </w:tc>
        <w:tc>
          <w:tcPr>
            <w:tcW w:w="2276" w:type="dxa"/>
          </w:tcPr>
          <w:p w:rsidR="00BA12E5" w:rsidRPr="00316B0A" w:rsidRDefault="00BA12E5" w:rsidP="00316B0A">
            <w:pPr>
              <w:keepNext/>
              <w:keepLines/>
              <w:spacing w:after="0" w:line="240" w:lineRule="auto"/>
              <w:jc w:val="both"/>
              <w:rPr>
                <w:rFonts w:ascii="Times New Roman" w:hAnsi="Times New Roman"/>
                <w:sz w:val="24"/>
                <w:szCs w:val="24"/>
              </w:rPr>
            </w:pPr>
            <w:r w:rsidRPr="00316B0A">
              <w:rPr>
                <w:rFonts w:ascii="Times New Roman" w:hAnsi="Times New Roman"/>
                <w:sz w:val="24"/>
                <w:szCs w:val="24"/>
              </w:rPr>
              <w:t>Численность занятых, чел</w:t>
            </w:r>
          </w:p>
        </w:tc>
        <w:tc>
          <w:tcPr>
            <w:tcW w:w="2697" w:type="dxa"/>
          </w:tcPr>
          <w:p w:rsidR="00BA12E5" w:rsidRPr="00316B0A" w:rsidRDefault="00BA12E5" w:rsidP="00316B0A">
            <w:pPr>
              <w:keepNext/>
              <w:keepLines/>
              <w:spacing w:after="0" w:line="240" w:lineRule="auto"/>
              <w:jc w:val="both"/>
              <w:rPr>
                <w:rFonts w:ascii="Times New Roman" w:hAnsi="Times New Roman"/>
                <w:sz w:val="24"/>
                <w:szCs w:val="24"/>
              </w:rPr>
            </w:pPr>
            <w:r w:rsidRPr="00316B0A">
              <w:rPr>
                <w:rFonts w:ascii="Times New Roman" w:hAnsi="Times New Roman"/>
                <w:sz w:val="24"/>
                <w:szCs w:val="24"/>
              </w:rPr>
              <w:t>Средняя заработная плата, руб.</w:t>
            </w:r>
          </w:p>
        </w:tc>
      </w:tr>
      <w:tr w:rsidR="00BA12E5" w:rsidRPr="00316B0A" w:rsidTr="006B4F2C">
        <w:tc>
          <w:tcPr>
            <w:tcW w:w="2870" w:type="dxa"/>
          </w:tcPr>
          <w:p w:rsidR="00BA12E5" w:rsidRPr="00316B0A" w:rsidRDefault="00BA12E5" w:rsidP="00316B0A">
            <w:pPr>
              <w:keepNext/>
              <w:keepLines/>
              <w:spacing w:after="0" w:line="240" w:lineRule="auto"/>
              <w:rPr>
                <w:rFonts w:ascii="Times New Roman" w:hAnsi="Times New Roman"/>
                <w:sz w:val="24"/>
                <w:szCs w:val="24"/>
              </w:rPr>
            </w:pPr>
            <w:r w:rsidRPr="00316B0A">
              <w:rPr>
                <w:rFonts w:ascii="Times New Roman" w:hAnsi="Times New Roman"/>
                <w:sz w:val="24"/>
                <w:szCs w:val="24"/>
              </w:rPr>
              <w:t>ОАО «Пермтрансжелезобетон»</w:t>
            </w:r>
          </w:p>
        </w:tc>
        <w:tc>
          <w:tcPr>
            <w:tcW w:w="1728" w:type="dxa"/>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720,3</w:t>
            </w:r>
          </w:p>
        </w:tc>
        <w:tc>
          <w:tcPr>
            <w:tcW w:w="2276" w:type="dxa"/>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468</w:t>
            </w:r>
          </w:p>
        </w:tc>
        <w:tc>
          <w:tcPr>
            <w:tcW w:w="2697" w:type="dxa"/>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18000</w:t>
            </w:r>
          </w:p>
        </w:tc>
      </w:tr>
      <w:tr w:rsidR="00BA12E5" w:rsidRPr="00316B0A" w:rsidTr="006B4F2C">
        <w:tc>
          <w:tcPr>
            <w:tcW w:w="2870" w:type="dxa"/>
          </w:tcPr>
          <w:p w:rsidR="00BA12E5" w:rsidRPr="00316B0A" w:rsidRDefault="00BA12E5" w:rsidP="00316B0A">
            <w:pPr>
              <w:keepNext/>
              <w:keepLines/>
              <w:spacing w:after="0" w:line="240" w:lineRule="auto"/>
              <w:rPr>
                <w:rFonts w:ascii="Times New Roman" w:hAnsi="Times New Roman"/>
                <w:sz w:val="24"/>
                <w:szCs w:val="24"/>
              </w:rPr>
            </w:pPr>
            <w:r w:rsidRPr="00316B0A">
              <w:rPr>
                <w:rFonts w:ascii="Times New Roman" w:hAnsi="Times New Roman"/>
                <w:sz w:val="24"/>
                <w:szCs w:val="24"/>
              </w:rPr>
              <w:t>Пермское отделение Свердловской железной дороги ст. Оверята</w:t>
            </w:r>
          </w:p>
        </w:tc>
        <w:tc>
          <w:tcPr>
            <w:tcW w:w="1728" w:type="dxa"/>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w:t>
            </w:r>
          </w:p>
        </w:tc>
        <w:tc>
          <w:tcPr>
            <w:tcW w:w="2276" w:type="dxa"/>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65</w:t>
            </w:r>
          </w:p>
        </w:tc>
        <w:tc>
          <w:tcPr>
            <w:tcW w:w="2697" w:type="dxa"/>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21000</w:t>
            </w:r>
          </w:p>
        </w:tc>
      </w:tr>
      <w:tr w:rsidR="00BA12E5" w:rsidRPr="00316B0A" w:rsidTr="006B4F2C">
        <w:tc>
          <w:tcPr>
            <w:tcW w:w="2870" w:type="dxa"/>
          </w:tcPr>
          <w:p w:rsidR="00BA12E5" w:rsidRPr="00316B0A" w:rsidRDefault="00BA12E5" w:rsidP="00316B0A">
            <w:pPr>
              <w:keepNext/>
              <w:keepLines/>
              <w:spacing w:after="0" w:line="240" w:lineRule="auto"/>
              <w:rPr>
                <w:rFonts w:ascii="Times New Roman" w:hAnsi="Times New Roman"/>
                <w:sz w:val="24"/>
                <w:szCs w:val="24"/>
              </w:rPr>
            </w:pPr>
            <w:r w:rsidRPr="00316B0A">
              <w:rPr>
                <w:rFonts w:ascii="Times New Roman" w:hAnsi="Times New Roman"/>
                <w:sz w:val="24"/>
                <w:szCs w:val="24"/>
              </w:rPr>
              <w:t>Разработка Пальтинского месторождения торфа</w:t>
            </w:r>
          </w:p>
        </w:tc>
        <w:tc>
          <w:tcPr>
            <w:tcW w:w="1728" w:type="dxa"/>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5,1</w:t>
            </w:r>
          </w:p>
        </w:tc>
        <w:tc>
          <w:tcPr>
            <w:tcW w:w="2276" w:type="dxa"/>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25</w:t>
            </w:r>
          </w:p>
        </w:tc>
        <w:tc>
          <w:tcPr>
            <w:tcW w:w="2697" w:type="dxa"/>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15000</w:t>
            </w:r>
          </w:p>
        </w:tc>
      </w:tr>
    </w:tbl>
    <w:p w:rsidR="00482A4D" w:rsidRPr="00316B0A" w:rsidRDefault="00482A4D" w:rsidP="00316B0A">
      <w:pPr>
        <w:keepNext/>
        <w:keepLines/>
        <w:spacing w:after="0" w:line="360" w:lineRule="auto"/>
        <w:ind w:firstLine="851"/>
        <w:jc w:val="both"/>
        <w:rPr>
          <w:rFonts w:ascii="Times New Roman" w:hAnsi="Times New Roman"/>
          <w:sz w:val="24"/>
          <w:szCs w:val="24"/>
        </w:rPr>
      </w:pPr>
    </w:p>
    <w:p w:rsidR="00BA12E5" w:rsidRPr="00316B0A" w:rsidRDefault="00BA12E5" w:rsidP="00316B0A">
      <w:pPr>
        <w:keepNext/>
        <w:keepLines/>
        <w:spacing w:after="0" w:line="360" w:lineRule="auto"/>
        <w:ind w:firstLine="851"/>
        <w:jc w:val="both"/>
        <w:rPr>
          <w:rFonts w:ascii="Times New Roman" w:hAnsi="Times New Roman"/>
          <w:sz w:val="24"/>
          <w:szCs w:val="24"/>
        </w:rPr>
      </w:pPr>
      <w:r w:rsidRPr="00316B0A">
        <w:rPr>
          <w:rFonts w:ascii="Times New Roman" w:hAnsi="Times New Roman"/>
          <w:sz w:val="24"/>
          <w:szCs w:val="24"/>
        </w:rPr>
        <w:t xml:space="preserve">Описывая экономическое развитие Оверятского городского поселения, стоит выделить три основных объекта. </w:t>
      </w:r>
    </w:p>
    <w:p w:rsidR="00BA12E5" w:rsidRPr="00316B0A" w:rsidRDefault="00BA12E5" w:rsidP="00316B0A">
      <w:pPr>
        <w:pStyle w:val="a5"/>
        <w:spacing w:after="0"/>
        <w:rPr>
          <w:sz w:val="24"/>
          <w:szCs w:val="24"/>
        </w:rPr>
      </w:pPr>
      <w:r w:rsidRPr="00316B0A">
        <w:rPr>
          <w:sz w:val="24"/>
          <w:szCs w:val="24"/>
        </w:rPr>
        <w:t xml:space="preserve">ОАО «Пермтрансжелезобетон» специализируется на изготовлении конструкций из сборного железобетона </w:t>
      </w:r>
      <w:r w:rsidRPr="00316B0A">
        <w:rPr>
          <w:color w:val="3B3835"/>
          <w:sz w:val="24"/>
          <w:szCs w:val="24"/>
        </w:rPr>
        <w:t xml:space="preserve">для аэродромов, автомобильных дорог, морских и речных портов, линий электропередач железных дорог, газопроводов и других изделий для транспортного, промышленного и гражданского строительства, газобетонные блоки автоклавного твердения. В данной организации задействовано большее количество работников. Средний уровень заработной платы на предприятии составляет порядка 18 000 рублей. Доля производимой продукции </w:t>
      </w:r>
      <w:r w:rsidRPr="00316B0A">
        <w:rPr>
          <w:sz w:val="24"/>
          <w:szCs w:val="24"/>
        </w:rPr>
        <w:t xml:space="preserve">ОАО «Пермтрансжелезобетон» находится на отметке в 30% </w:t>
      </w:r>
      <w:r w:rsidRPr="00316B0A">
        <w:rPr>
          <w:color w:val="3B3835"/>
          <w:sz w:val="24"/>
          <w:szCs w:val="24"/>
        </w:rPr>
        <w:t>от общей доли выпуска железобетонных изделий заводами Перми и края.</w:t>
      </w:r>
      <w:r w:rsidRPr="00316B0A">
        <w:rPr>
          <w:sz w:val="24"/>
          <w:szCs w:val="24"/>
        </w:rPr>
        <w:t xml:space="preserve"> </w:t>
      </w:r>
    </w:p>
    <w:p w:rsidR="00BA12E5" w:rsidRPr="00316B0A" w:rsidRDefault="00BA12E5" w:rsidP="00316B0A">
      <w:pPr>
        <w:pStyle w:val="a5"/>
        <w:spacing w:after="0"/>
        <w:rPr>
          <w:sz w:val="24"/>
          <w:szCs w:val="24"/>
        </w:rPr>
      </w:pPr>
      <w:r w:rsidRPr="00316B0A">
        <w:rPr>
          <w:sz w:val="24"/>
          <w:szCs w:val="24"/>
        </w:rPr>
        <w:t xml:space="preserve">Завод является единственным в отрасли лауреатом Премии Правительства РФ в области качества, обладатель диплома </w:t>
      </w:r>
      <w:r w:rsidRPr="00316B0A">
        <w:rPr>
          <w:sz w:val="24"/>
          <w:szCs w:val="24"/>
          <w:lang w:val="en-US"/>
        </w:rPr>
        <w:t>I</w:t>
      </w:r>
      <w:r w:rsidRPr="00316B0A">
        <w:rPr>
          <w:sz w:val="24"/>
          <w:szCs w:val="24"/>
        </w:rPr>
        <w:t xml:space="preserve"> степени победителя Всероссийского конкурса на лучшее предприятие строительных материалов и стройиндустрии. Предприятие производит более 200 наименований продукции и занимает 4 место в рейтинге 100 лидеров строительного комплекса России.</w:t>
      </w:r>
    </w:p>
    <w:p w:rsidR="00BA12E5" w:rsidRPr="00316B0A" w:rsidRDefault="00BA12E5" w:rsidP="00316B0A">
      <w:pPr>
        <w:pStyle w:val="a5"/>
        <w:spacing w:after="0"/>
        <w:rPr>
          <w:sz w:val="24"/>
          <w:szCs w:val="24"/>
        </w:rPr>
      </w:pPr>
      <w:r w:rsidRPr="00316B0A">
        <w:rPr>
          <w:sz w:val="24"/>
          <w:szCs w:val="24"/>
        </w:rPr>
        <w:t xml:space="preserve">Основные товары, производимые в Оверятском городском поселении: </w:t>
      </w:r>
    </w:p>
    <w:p w:rsidR="00BA12E5" w:rsidRPr="00316B0A" w:rsidRDefault="00BA12E5" w:rsidP="00316B0A">
      <w:pPr>
        <w:pStyle w:val="a5"/>
        <w:numPr>
          <w:ilvl w:val="0"/>
          <w:numId w:val="1"/>
        </w:numPr>
        <w:spacing w:after="0"/>
        <w:rPr>
          <w:sz w:val="24"/>
          <w:szCs w:val="24"/>
        </w:rPr>
      </w:pPr>
      <w:r w:rsidRPr="00316B0A">
        <w:rPr>
          <w:sz w:val="24"/>
          <w:szCs w:val="24"/>
        </w:rPr>
        <w:t xml:space="preserve">железобетонные конструкции и строительные материалы для транспортного, промышленного и гражданского строительства (конструкции для строительства </w:t>
      </w:r>
      <w:r w:rsidRPr="00316B0A">
        <w:rPr>
          <w:sz w:val="24"/>
          <w:szCs w:val="24"/>
        </w:rPr>
        <w:lastRenderedPageBreak/>
        <w:t>аэродромов, автомобильных дорог, морских и речных портов, линий электропередачи, железных дорог, газопроводов и др.);</w:t>
      </w:r>
    </w:p>
    <w:p w:rsidR="00BA12E5" w:rsidRPr="00316B0A" w:rsidRDefault="00BA12E5" w:rsidP="00316B0A">
      <w:pPr>
        <w:pStyle w:val="a5"/>
        <w:numPr>
          <w:ilvl w:val="0"/>
          <w:numId w:val="1"/>
        </w:numPr>
        <w:spacing w:after="0"/>
        <w:rPr>
          <w:sz w:val="24"/>
          <w:szCs w:val="24"/>
        </w:rPr>
      </w:pPr>
      <w:r w:rsidRPr="00316B0A">
        <w:rPr>
          <w:sz w:val="24"/>
          <w:szCs w:val="24"/>
        </w:rPr>
        <w:t>фасовка цемента;</w:t>
      </w:r>
    </w:p>
    <w:p w:rsidR="00BA12E5" w:rsidRPr="00316B0A" w:rsidRDefault="00BA12E5" w:rsidP="00316B0A">
      <w:pPr>
        <w:pStyle w:val="a5"/>
        <w:numPr>
          <w:ilvl w:val="0"/>
          <w:numId w:val="1"/>
        </w:numPr>
        <w:spacing w:after="0"/>
        <w:rPr>
          <w:sz w:val="24"/>
          <w:szCs w:val="24"/>
        </w:rPr>
      </w:pPr>
      <w:r w:rsidRPr="00316B0A">
        <w:rPr>
          <w:sz w:val="24"/>
          <w:szCs w:val="24"/>
        </w:rPr>
        <w:t>изготовление продукции металлообработки.</w:t>
      </w:r>
    </w:p>
    <w:p w:rsidR="00BA12E5" w:rsidRPr="00316B0A" w:rsidRDefault="00BA12E5" w:rsidP="00316B0A">
      <w:pPr>
        <w:keepNext/>
        <w:keepLines/>
        <w:spacing w:line="360" w:lineRule="auto"/>
        <w:jc w:val="both"/>
        <w:rPr>
          <w:rFonts w:ascii="Times New Roman" w:hAnsi="Times New Roman"/>
          <w:sz w:val="24"/>
          <w:szCs w:val="24"/>
        </w:rPr>
      </w:pPr>
      <w:r w:rsidRPr="00316B0A">
        <w:rPr>
          <w:rFonts w:ascii="Times New Roman" w:hAnsi="Times New Roman"/>
          <w:color w:val="3B3835"/>
          <w:sz w:val="24"/>
          <w:szCs w:val="24"/>
        </w:rPr>
        <w:tab/>
      </w:r>
      <w:r w:rsidRPr="00316B0A">
        <w:rPr>
          <w:rFonts w:ascii="Times New Roman" w:hAnsi="Times New Roman"/>
          <w:sz w:val="24"/>
          <w:szCs w:val="24"/>
        </w:rPr>
        <w:t xml:space="preserve">Разработка Пальтинского месторождения торфа также оказывает значительное влияние на экономическое развитие поселения. Торф, добытый на данном месторождении, используется в качестве добавок, гуминовых препаратов, стимуляторов роста в животноводстве, птицеводстве и растениеводстве, раскислителей почв для производства топливных брикетов для коммунально-бытовых целей. Уровень заработной платы располагается на уровне 15 000 рублей. </w:t>
      </w:r>
    </w:p>
    <w:p w:rsidR="00BA12E5" w:rsidRPr="00316B0A" w:rsidRDefault="00BA12E5" w:rsidP="00316B0A">
      <w:pPr>
        <w:keepNext/>
        <w:keepLines/>
        <w:spacing w:line="360" w:lineRule="auto"/>
        <w:jc w:val="both"/>
        <w:rPr>
          <w:rFonts w:ascii="Times New Roman" w:hAnsi="Times New Roman"/>
          <w:sz w:val="24"/>
          <w:szCs w:val="24"/>
        </w:rPr>
      </w:pPr>
      <w:r w:rsidRPr="00316B0A">
        <w:rPr>
          <w:rFonts w:ascii="Times New Roman" w:hAnsi="Times New Roman"/>
          <w:color w:val="3B3835"/>
          <w:sz w:val="24"/>
          <w:szCs w:val="24"/>
        </w:rPr>
        <w:tab/>
        <w:t xml:space="preserve">В обслуживании </w:t>
      </w:r>
      <w:r w:rsidRPr="00316B0A">
        <w:rPr>
          <w:rFonts w:ascii="Times New Roman" w:hAnsi="Times New Roman"/>
          <w:sz w:val="24"/>
          <w:szCs w:val="24"/>
        </w:rPr>
        <w:t>Пермского отделения Свердловской железной дороги, непосредственно ст. Оверята, занято 65 человек. Выручка данного предприятия составляет около 5,1 млн. руб.</w:t>
      </w:r>
    </w:p>
    <w:p w:rsidR="00BA12E5" w:rsidRPr="00316B0A" w:rsidRDefault="00BA12E5"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Экономика Оверятского городского поселения в основном представлена отраслью производства строительных материалов. Кроме того, на территории  городского поселения осуществляют деятельность предприятия других отраслей: оптовой и розничной торговли, образования, здравоохранения, финансовой деятельности, а также по предоставлению прочих коммунальных, социальных и персональных услуг.</w:t>
      </w:r>
    </w:p>
    <w:p w:rsidR="00BA12E5" w:rsidRPr="00316B0A" w:rsidRDefault="00BA12E5"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Согласно Стратегии социально-экономического развития Краснокамского муниципального района на период 2012-2030 годы в Оверятском городском поселении в рамках промышленного развития планируется построить кирпичный завод в с. Черная Оверятского городского поселения и деревообрабатывающий комплекс в п. Ласьва. </w:t>
      </w:r>
    </w:p>
    <w:p w:rsidR="000B249F" w:rsidRPr="00316B0A" w:rsidRDefault="00BA12E5" w:rsidP="00316B0A">
      <w:pPr>
        <w:jc w:val="right"/>
        <w:rPr>
          <w:rFonts w:ascii="Times New Roman" w:hAnsi="Times New Roman"/>
          <w:sz w:val="24"/>
          <w:szCs w:val="24"/>
        </w:rPr>
      </w:pPr>
      <w:r w:rsidRPr="00316B0A">
        <w:rPr>
          <w:rFonts w:ascii="Times New Roman" w:hAnsi="Times New Roman"/>
          <w:sz w:val="24"/>
          <w:szCs w:val="24"/>
        </w:rPr>
        <w:t xml:space="preserve">    </w:t>
      </w:r>
    </w:p>
    <w:p w:rsidR="000B249F" w:rsidRPr="00316B0A" w:rsidRDefault="000B249F" w:rsidP="00316B0A">
      <w:pPr>
        <w:rPr>
          <w:rFonts w:ascii="Times New Roman" w:hAnsi="Times New Roman"/>
          <w:sz w:val="24"/>
          <w:szCs w:val="24"/>
        </w:rPr>
      </w:pPr>
      <w:r w:rsidRPr="00316B0A">
        <w:rPr>
          <w:rFonts w:ascii="Times New Roman" w:hAnsi="Times New Roman"/>
          <w:sz w:val="24"/>
          <w:szCs w:val="24"/>
        </w:rPr>
        <w:br w:type="page"/>
      </w:r>
    </w:p>
    <w:p w:rsidR="00BA12E5" w:rsidRPr="00316B0A" w:rsidRDefault="00BA12E5" w:rsidP="00316B0A">
      <w:pPr>
        <w:jc w:val="right"/>
        <w:rPr>
          <w:rFonts w:ascii="Times New Roman" w:hAnsi="Times New Roman"/>
          <w:sz w:val="24"/>
          <w:szCs w:val="24"/>
        </w:rPr>
      </w:pPr>
      <w:r w:rsidRPr="00316B0A">
        <w:rPr>
          <w:rFonts w:ascii="Times New Roman" w:hAnsi="Times New Roman"/>
          <w:sz w:val="24"/>
          <w:szCs w:val="24"/>
        </w:rPr>
        <w:lastRenderedPageBreak/>
        <w:t>Таблица 7.6</w:t>
      </w:r>
      <w:r w:rsidRPr="00316B0A">
        <w:rPr>
          <w:rStyle w:val="af2"/>
          <w:rFonts w:ascii="Times New Roman" w:hAnsi="Times New Roman"/>
          <w:sz w:val="24"/>
          <w:szCs w:val="24"/>
        </w:rPr>
        <w:footnoteReference w:id="19"/>
      </w:r>
    </w:p>
    <w:p w:rsidR="00BA12E5" w:rsidRPr="00316B0A" w:rsidRDefault="00BA12E5" w:rsidP="00316B0A">
      <w:pPr>
        <w:jc w:val="center"/>
        <w:rPr>
          <w:rFonts w:ascii="Times New Roman" w:eastAsia="BookmanOldStyle" w:hAnsi="Times New Roman"/>
          <w:sz w:val="24"/>
          <w:szCs w:val="24"/>
        </w:rPr>
      </w:pPr>
      <w:r w:rsidRPr="00316B0A">
        <w:rPr>
          <w:rFonts w:ascii="Times New Roman" w:eastAsia="BookmanOldStyle" w:hAnsi="Times New Roman"/>
          <w:sz w:val="24"/>
          <w:szCs w:val="24"/>
        </w:rPr>
        <w:t xml:space="preserve">Прогноз развития промышленности  </w:t>
      </w:r>
    </w:p>
    <w:tbl>
      <w:tblPr>
        <w:tblW w:w="5000" w:type="pct"/>
        <w:tblLook w:val="04A0" w:firstRow="1" w:lastRow="0" w:firstColumn="1" w:lastColumn="0" w:noHBand="0" w:noVBand="1"/>
      </w:tblPr>
      <w:tblGrid>
        <w:gridCol w:w="2908"/>
        <w:gridCol w:w="886"/>
        <w:gridCol w:w="1146"/>
        <w:gridCol w:w="966"/>
        <w:gridCol w:w="1114"/>
        <w:gridCol w:w="992"/>
        <w:gridCol w:w="992"/>
        <w:gridCol w:w="992"/>
      </w:tblGrid>
      <w:tr w:rsidR="00BA12E5" w:rsidRPr="00316B0A" w:rsidTr="006B4F2C">
        <w:trPr>
          <w:trHeight w:val="330"/>
        </w:trPr>
        <w:tc>
          <w:tcPr>
            <w:tcW w:w="1455" w:type="pct"/>
            <w:tcBorders>
              <w:top w:val="single" w:sz="8" w:space="0" w:color="auto"/>
              <w:left w:val="single" w:sz="8" w:space="0" w:color="auto"/>
              <w:bottom w:val="single" w:sz="8" w:space="0" w:color="auto"/>
              <w:right w:val="single" w:sz="8" w:space="0" w:color="auto"/>
            </w:tcBorders>
            <w:shd w:val="clear" w:color="000000" w:fill="FFFFFF"/>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Показатели</w:t>
            </w:r>
          </w:p>
        </w:tc>
        <w:tc>
          <w:tcPr>
            <w:tcW w:w="443" w:type="pct"/>
            <w:tcBorders>
              <w:top w:val="single" w:sz="8" w:space="0" w:color="auto"/>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right"/>
              <w:rPr>
                <w:rFonts w:ascii="Times New Roman" w:hAnsi="Times New Roman"/>
                <w:b/>
                <w:bCs/>
                <w:color w:val="000000"/>
                <w:sz w:val="24"/>
                <w:szCs w:val="24"/>
              </w:rPr>
            </w:pPr>
            <w:r w:rsidRPr="00316B0A">
              <w:rPr>
                <w:rFonts w:ascii="Times New Roman" w:hAnsi="Times New Roman"/>
                <w:b/>
                <w:bCs/>
                <w:color w:val="000000"/>
                <w:sz w:val="24"/>
                <w:szCs w:val="24"/>
              </w:rPr>
              <w:t>2012</w:t>
            </w:r>
          </w:p>
        </w:tc>
        <w:tc>
          <w:tcPr>
            <w:tcW w:w="573" w:type="pct"/>
            <w:tcBorders>
              <w:top w:val="single" w:sz="8" w:space="0" w:color="auto"/>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right"/>
              <w:rPr>
                <w:rFonts w:ascii="Times New Roman" w:hAnsi="Times New Roman"/>
                <w:b/>
                <w:bCs/>
                <w:color w:val="000000"/>
                <w:sz w:val="24"/>
                <w:szCs w:val="24"/>
              </w:rPr>
            </w:pPr>
            <w:r w:rsidRPr="00316B0A">
              <w:rPr>
                <w:rFonts w:ascii="Times New Roman" w:hAnsi="Times New Roman"/>
                <w:b/>
                <w:bCs/>
                <w:color w:val="000000"/>
                <w:sz w:val="24"/>
                <w:szCs w:val="24"/>
              </w:rPr>
              <w:t>2013</w:t>
            </w:r>
          </w:p>
        </w:tc>
        <w:tc>
          <w:tcPr>
            <w:tcW w:w="483" w:type="pct"/>
            <w:tcBorders>
              <w:top w:val="single" w:sz="8" w:space="0" w:color="auto"/>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right"/>
              <w:rPr>
                <w:rFonts w:ascii="Times New Roman" w:hAnsi="Times New Roman"/>
                <w:b/>
                <w:bCs/>
                <w:color w:val="000000"/>
                <w:sz w:val="24"/>
                <w:szCs w:val="24"/>
              </w:rPr>
            </w:pPr>
            <w:r w:rsidRPr="00316B0A">
              <w:rPr>
                <w:rFonts w:ascii="Times New Roman" w:hAnsi="Times New Roman"/>
                <w:b/>
                <w:bCs/>
                <w:color w:val="000000"/>
                <w:sz w:val="24"/>
                <w:szCs w:val="24"/>
              </w:rPr>
              <w:t>2014</w:t>
            </w:r>
          </w:p>
        </w:tc>
        <w:tc>
          <w:tcPr>
            <w:tcW w:w="557" w:type="pct"/>
            <w:tcBorders>
              <w:top w:val="single" w:sz="8" w:space="0" w:color="auto"/>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right"/>
              <w:rPr>
                <w:rFonts w:ascii="Times New Roman" w:hAnsi="Times New Roman"/>
                <w:b/>
                <w:bCs/>
                <w:color w:val="000000"/>
                <w:sz w:val="24"/>
                <w:szCs w:val="24"/>
              </w:rPr>
            </w:pPr>
            <w:r w:rsidRPr="00316B0A">
              <w:rPr>
                <w:rFonts w:ascii="Times New Roman" w:hAnsi="Times New Roman"/>
                <w:b/>
                <w:bCs/>
                <w:color w:val="000000"/>
                <w:sz w:val="24"/>
                <w:szCs w:val="24"/>
              </w:rPr>
              <w:t>2015</w:t>
            </w:r>
          </w:p>
        </w:tc>
        <w:tc>
          <w:tcPr>
            <w:tcW w:w="496" w:type="pct"/>
            <w:tcBorders>
              <w:top w:val="single" w:sz="8" w:space="0" w:color="auto"/>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right"/>
              <w:rPr>
                <w:rFonts w:ascii="Times New Roman" w:hAnsi="Times New Roman"/>
                <w:b/>
                <w:bCs/>
                <w:color w:val="000000"/>
                <w:sz w:val="24"/>
                <w:szCs w:val="24"/>
              </w:rPr>
            </w:pPr>
            <w:r w:rsidRPr="00316B0A">
              <w:rPr>
                <w:rFonts w:ascii="Times New Roman" w:hAnsi="Times New Roman"/>
                <w:b/>
                <w:bCs/>
                <w:color w:val="000000"/>
                <w:sz w:val="24"/>
                <w:szCs w:val="24"/>
              </w:rPr>
              <w:t>2016</w:t>
            </w:r>
          </w:p>
        </w:tc>
        <w:tc>
          <w:tcPr>
            <w:tcW w:w="496" w:type="pct"/>
            <w:tcBorders>
              <w:top w:val="single" w:sz="8" w:space="0" w:color="auto"/>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right"/>
              <w:rPr>
                <w:rFonts w:ascii="Times New Roman" w:hAnsi="Times New Roman"/>
                <w:b/>
                <w:bCs/>
                <w:color w:val="000000"/>
                <w:sz w:val="24"/>
                <w:szCs w:val="24"/>
              </w:rPr>
            </w:pPr>
            <w:r w:rsidRPr="00316B0A">
              <w:rPr>
                <w:rFonts w:ascii="Times New Roman" w:hAnsi="Times New Roman"/>
                <w:b/>
                <w:bCs/>
                <w:color w:val="000000"/>
                <w:sz w:val="24"/>
                <w:szCs w:val="24"/>
              </w:rPr>
              <w:t>2017</w:t>
            </w:r>
          </w:p>
        </w:tc>
        <w:tc>
          <w:tcPr>
            <w:tcW w:w="496" w:type="pct"/>
            <w:tcBorders>
              <w:top w:val="single" w:sz="8" w:space="0" w:color="auto"/>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right"/>
              <w:rPr>
                <w:rFonts w:ascii="Times New Roman" w:hAnsi="Times New Roman"/>
                <w:b/>
                <w:bCs/>
                <w:color w:val="000000"/>
                <w:sz w:val="24"/>
                <w:szCs w:val="24"/>
              </w:rPr>
            </w:pPr>
            <w:r w:rsidRPr="00316B0A">
              <w:rPr>
                <w:rFonts w:ascii="Times New Roman" w:hAnsi="Times New Roman"/>
                <w:b/>
                <w:bCs/>
                <w:color w:val="000000"/>
                <w:sz w:val="24"/>
                <w:szCs w:val="24"/>
              </w:rPr>
              <w:t>2018</w:t>
            </w:r>
          </w:p>
        </w:tc>
      </w:tr>
      <w:tr w:rsidR="00BA12E5" w:rsidRPr="00316B0A" w:rsidTr="006B4F2C">
        <w:trPr>
          <w:trHeight w:val="960"/>
        </w:trPr>
        <w:tc>
          <w:tcPr>
            <w:tcW w:w="1455" w:type="pct"/>
            <w:tcBorders>
              <w:top w:val="nil"/>
              <w:left w:val="single" w:sz="8" w:space="0" w:color="auto"/>
              <w:bottom w:val="single" w:sz="8" w:space="0" w:color="auto"/>
              <w:right w:val="single" w:sz="8" w:space="0" w:color="auto"/>
            </w:tcBorders>
            <w:shd w:val="clear" w:color="000000" w:fill="FFFFFF"/>
            <w:vAlign w:val="bottom"/>
            <w:hideMark/>
          </w:tcPr>
          <w:p w:rsidR="00BA12E5" w:rsidRPr="00316B0A" w:rsidRDefault="00BA12E5" w:rsidP="00316B0A">
            <w:pPr>
              <w:spacing w:after="0" w:line="240" w:lineRule="auto"/>
              <w:rPr>
                <w:rFonts w:ascii="Times New Roman" w:hAnsi="Times New Roman"/>
                <w:color w:val="000000"/>
                <w:sz w:val="24"/>
                <w:szCs w:val="24"/>
              </w:rPr>
            </w:pPr>
            <w:r w:rsidRPr="00316B0A">
              <w:rPr>
                <w:rFonts w:ascii="Times New Roman" w:hAnsi="Times New Roman"/>
                <w:color w:val="000000"/>
                <w:sz w:val="24"/>
                <w:szCs w:val="24"/>
              </w:rPr>
              <w:t>Число крупных и средних предприятий, шт.</w:t>
            </w:r>
          </w:p>
        </w:tc>
        <w:tc>
          <w:tcPr>
            <w:tcW w:w="44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3</w:t>
            </w:r>
          </w:p>
        </w:tc>
        <w:tc>
          <w:tcPr>
            <w:tcW w:w="57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3</w:t>
            </w:r>
          </w:p>
        </w:tc>
        <w:tc>
          <w:tcPr>
            <w:tcW w:w="48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3</w:t>
            </w:r>
          </w:p>
        </w:tc>
        <w:tc>
          <w:tcPr>
            <w:tcW w:w="557"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4</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4</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5</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5</w:t>
            </w:r>
          </w:p>
        </w:tc>
      </w:tr>
      <w:tr w:rsidR="00BA12E5" w:rsidRPr="00316B0A" w:rsidTr="006B4F2C">
        <w:trPr>
          <w:trHeight w:val="330"/>
        </w:trPr>
        <w:tc>
          <w:tcPr>
            <w:tcW w:w="1455" w:type="pct"/>
            <w:tcBorders>
              <w:top w:val="nil"/>
              <w:left w:val="single" w:sz="8" w:space="0" w:color="auto"/>
              <w:bottom w:val="single" w:sz="8" w:space="0" w:color="auto"/>
              <w:right w:val="single" w:sz="8" w:space="0" w:color="auto"/>
            </w:tcBorders>
            <w:shd w:val="clear" w:color="000000" w:fill="FFFFFF"/>
            <w:vAlign w:val="bottom"/>
            <w:hideMark/>
          </w:tcPr>
          <w:p w:rsidR="00BA12E5" w:rsidRPr="00316B0A" w:rsidRDefault="00BA12E5" w:rsidP="00316B0A">
            <w:pPr>
              <w:spacing w:after="0" w:line="240" w:lineRule="auto"/>
              <w:rPr>
                <w:rFonts w:ascii="Times New Roman" w:hAnsi="Times New Roman"/>
                <w:color w:val="000000"/>
                <w:sz w:val="24"/>
                <w:szCs w:val="24"/>
              </w:rPr>
            </w:pPr>
            <w:r w:rsidRPr="00316B0A">
              <w:rPr>
                <w:rFonts w:ascii="Times New Roman" w:hAnsi="Times New Roman"/>
                <w:color w:val="000000"/>
                <w:sz w:val="24"/>
                <w:szCs w:val="24"/>
              </w:rPr>
              <w:t>Темп прироста, %</w:t>
            </w:r>
          </w:p>
        </w:tc>
        <w:tc>
          <w:tcPr>
            <w:tcW w:w="44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rPr>
                <w:color w:val="000000"/>
              </w:rPr>
            </w:pPr>
            <w:r w:rsidRPr="00316B0A">
              <w:rPr>
                <w:color w:val="000000"/>
              </w:rPr>
              <w:t> </w:t>
            </w:r>
          </w:p>
        </w:tc>
        <w:tc>
          <w:tcPr>
            <w:tcW w:w="57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0</w:t>
            </w:r>
          </w:p>
        </w:tc>
        <w:tc>
          <w:tcPr>
            <w:tcW w:w="48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0</w:t>
            </w:r>
          </w:p>
        </w:tc>
        <w:tc>
          <w:tcPr>
            <w:tcW w:w="557"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33,3</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0</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25</w:t>
            </w:r>
            <w:r w:rsidR="00F25211" w:rsidRPr="00316B0A">
              <w:rPr>
                <w:rFonts w:ascii="Times New Roman" w:hAnsi="Times New Roman"/>
                <w:bCs/>
                <w:color w:val="000000"/>
                <w:sz w:val="24"/>
                <w:szCs w:val="24"/>
              </w:rPr>
              <w:t>,0</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0</w:t>
            </w:r>
          </w:p>
        </w:tc>
      </w:tr>
      <w:tr w:rsidR="00BA12E5" w:rsidRPr="00316B0A" w:rsidTr="006B4F2C">
        <w:trPr>
          <w:trHeight w:val="330"/>
        </w:trPr>
        <w:tc>
          <w:tcPr>
            <w:tcW w:w="1455" w:type="pct"/>
            <w:tcBorders>
              <w:top w:val="nil"/>
              <w:left w:val="single" w:sz="8" w:space="0" w:color="auto"/>
              <w:bottom w:val="single" w:sz="8" w:space="0" w:color="auto"/>
              <w:right w:val="single" w:sz="8" w:space="0" w:color="auto"/>
            </w:tcBorders>
            <w:shd w:val="clear" w:color="000000" w:fill="FFFFFF"/>
            <w:vAlign w:val="bottom"/>
            <w:hideMark/>
          </w:tcPr>
          <w:p w:rsidR="00BA12E5" w:rsidRPr="00316B0A" w:rsidRDefault="00BA12E5" w:rsidP="00316B0A">
            <w:pPr>
              <w:spacing w:after="0" w:line="240" w:lineRule="auto"/>
              <w:rPr>
                <w:color w:val="000000"/>
              </w:rPr>
            </w:pPr>
            <w:r w:rsidRPr="00316B0A">
              <w:rPr>
                <w:color w:val="000000"/>
              </w:rPr>
              <w:t> </w:t>
            </w:r>
          </w:p>
        </w:tc>
        <w:tc>
          <w:tcPr>
            <w:tcW w:w="44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2019</w:t>
            </w:r>
          </w:p>
        </w:tc>
        <w:tc>
          <w:tcPr>
            <w:tcW w:w="57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2020</w:t>
            </w:r>
          </w:p>
        </w:tc>
        <w:tc>
          <w:tcPr>
            <w:tcW w:w="48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2021</w:t>
            </w:r>
          </w:p>
        </w:tc>
        <w:tc>
          <w:tcPr>
            <w:tcW w:w="557"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2022</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2023</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2024</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2025</w:t>
            </w:r>
          </w:p>
        </w:tc>
      </w:tr>
      <w:tr w:rsidR="00BA12E5" w:rsidRPr="00316B0A" w:rsidTr="006B4F2C">
        <w:trPr>
          <w:trHeight w:val="960"/>
        </w:trPr>
        <w:tc>
          <w:tcPr>
            <w:tcW w:w="1455" w:type="pct"/>
            <w:tcBorders>
              <w:top w:val="nil"/>
              <w:left w:val="single" w:sz="8" w:space="0" w:color="auto"/>
              <w:bottom w:val="single" w:sz="8" w:space="0" w:color="auto"/>
              <w:right w:val="single" w:sz="8" w:space="0" w:color="auto"/>
            </w:tcBorders>
            <w:shd w:val="clear" w:color="000000" w:fill="FFFFFF"/>
            <w:vAlign w:val="bottom"/>
            <w:hideMark/>
          </w:tcPr>
          <w:p w:rsidR="00BA12E5" w:rsidRPr="00316B0A" w:rsidRDefault="00BA12E5" w:rsidP="00316B0A">
            <w:pPr>
              <w:spacing w:after="0" w:line="240" w:lineRule="auto"/>
              <w:rPr>
                <w:rFonts w:ascii="Times New Roman" w:hAnsi="Times New Roman"/>
                <w:color w:val="000000"/>
                <w:sz w:val="24"/>
                <w:szCs w:val="24"/>
              </w:rPr>
            </w:pPr>
            <w:r w:rsidRPr="00316B0A">
              <w:rPr>
                <w:rFonts w:ascii="Times New Roman" w:hAnsi="Times New Roman"/>
                <w:color w:val="000000"/>
                <w:sz w:val="24"/>
                <w:szCs w:val="24"/>
              </w:rPr>
              <w:t>Число крупных и средних предприятий, шт.</w:t>
            </w:r>
          </w:p>
        </w:tc>
        <w:tc>
          <w:tcPr>
            <w:tcW w:w="44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5</w:t>
            </w:r>
          </w:p>
        </w:tc>
        <w:tc>
          <w:tcPr>
            <w:tcW w:w="57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6</w:t>
            </w:r>
          </w:p>
        </w:tc>
        <w:tc>
          <w:tcPr>
            <w:tcW w:w="48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6</w:t>
            </w:r>
          </w:p>
        </w:tc>
        <w:tc>
          <w:tcPr>
            <w:tcW w:w="557"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7</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7</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7</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7</w:t>
            </w:r>
          </w:p>
        </w:tc>
      </w:tr>
      <w:tr w:rsidR="00BA12E5" w:rsidRPr="00316B0A" w:rsidTr="006B4F2C">
        <w:trPr>
          <w:trHeight w:val="330"/>
        </w:trPr>
        <w:tc>
          <w:tcPr>
            <w:tcW w:w="1455" w:type="pct"/>
            <w:tcBorders>
              <w:top w:val="nil"/>
              <w:left w:val="single" w:sz="8" w:space="0" w:color="auto"/>
              <w:bottom w:val="single" w:sz="8" w:space="0" w:color="auto"/>
              <w:right w:val="single" w:sz="8" w:space="0" w:color="auto"/>
            </w:tcBorders>
            <w:shd w:val="clear" w:color="000000" w:fill="FFFFFF"/>
            <w:vAlign w:val="bottom"/>
            <w:hideMark/>
          </w:tcPr>
          <w:p w:rsidR="00BA12E5" w:rsidRPr="00316B0A" w:rsidRDefault="00BA12E5" w:rsidP="00316B0A">
            <w:pPr>
              <w:spacing w:after="0" w:line="240" w:lineRule="auto"/>
              <w:rPr>
                <w:rFonts w:ascii="Times New Roman" w:hAnsi="Times New Roman"/>
                <w:color w:val="000000"/>
                <w:sz w:val="24"/>
                <w:szCs w:val="24"/>
              </w:rPr>
            </w:pPr>
            <w:r w:rsidRPr="00316B0A">
              <w:rPr>
                <w:rFonts w:ascii="Times New Roman" w:hAnsi="Times New Roman"/>
                <w:color w:val="000000"/>
                <w:sz w:val="24"/>
                <w:szCs w:val="24"/>
              </w:rPr>
              <w:t>Темп прироста, %</w:t>
            </w:r>
          </w:p>
        </w:tc>
        <w:tc>
          <w:tcPr>
            <w:tcW w:w="44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0</w:t>
            </w:r>
          </w:p>
        </w:tc>
        <w:tc>
          <w:tcPr>
            <w:tcW w:w="57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20</w:t>
            </w:r>
            <w:r w:rsidR="00F25211" w:rsidRPr="00316B0A">
              <w:rPr>
                <w:rFonts w:ascii="Times New Roman" w:hAnsi="Times New Roman"/>
                <w:bCs/>
                <w:color w:val="000000"/>
                <w:sz w:val="24"/>
                <w:szCs w:val="24"/>
              </w:rPr>
              <w:t>,0</w:t>
            </w:r>
          </w:p>
        </w:tc>
        <w:tc>
          <w:tcPr>
            <w:tcW w:w="483"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0</w:t>
            </w:r>
          </w:p>
        </w:tc>
        <w:tc>
          <w:tcPr>
            <w:tcW w:w="557"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16,</w:t>
            </w:r>
            <w:r w:rsidR="00F25211" w:rsidRPr="00316B0A">
              <w:rPr>
                <w:rFonts w:ascii="Times New Roman" w:hAnsi="Times New Roman"/>
                <w:bCs/>
                <w:color w:val="000000"/>
                <w:sz w:val="24"/>
                <w:szCs w:val="24"/>
              </w:rPr>
              <w:t>7</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0</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0</w:t>
            </w:r>
          </w:p>
        </w:tc>
        <w:tc>
          <w:tcPr>
            <w:tcW w:w="496" w:type="pct"/>
            <w:tcBorders>
              <w:top w:val="nil"/>
              <w:left w:val="nil"/>
              <w:bottom w:val="single" w:sz="8" w:space="0" w:color="auto"/>
              <w:right w:val="single" w:sz="8" w:space="0" w:color="auto"/>
            </w:tcBorders>
            <w:shd w:val="clear" w:color="000000" w:fill="FFFFFF"/>
            <w:noWrap/>
            <w:vAlign w:val="bottom"/>
            <w:hideMark/>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bCs/>
                <w:color w:val="000000"/>
                <w:sz w:val="24"/>
                <w:szCs w:val="24"/>
              </w:rPr>
              <w:t>0</w:t>
            </w:r>
          </w:p>
        </w:tc>
      </w:tr>
    </w:tbl>
    <w:p w:rsidR="00BA12E5" w:rsidRPr="00316B0A" w:rsidRDefault="00BA12E5" w:rsidP="00316B0A"/>
    <w:p w:rsidR="00316DB6" w:rsidRPr="00316B0A" w:rsidRDefault="00316DB6" w:rsidP="00316B0A">
      <w:pPr>
        <w:pStyle w:val="af"/>
        <w:spacing w:before="0" w:after="0" w:line="360" w:lineRule="auto"/>
        <w:ind w:firstLine="709"/>
        <w:jc w:val="both"/>
        <w:rPr>
          <w:rStyle w:val="a7"/>
        </w:rPr>
      </w:pPr>
      <w:r w:rsidRPr="00316B0A">
        <w:rPr>
          <w:rStyle w:val="a7"/>
        </w:rPr>
        <w:t>Увеличение количества новых предприятий и организаций непосредственно скажется на спросе на коммунальные ресурсы, и, соответственно,  повлияет на увеличение потребления указанных ресурсов.</w:t>
      </w:r>
    </w:p>
    <w:p w:rsidR="00BA12E5" w:rsidRPr="00316B0A" w:rsidRDefault="00BA12E5" w:rsidP="00316B0A">
      <w:pPr>
        <w:pStyle w:val="3"/>
        <w:rPr>
          <w:color w:val="4F81BD"/>
        </w:rPr>
      </w:pPr>
      <w:r w:rsidRPr="00316B0A">
        <w:br w:type="page"/>
      </w:r>
      <w:bookmarkStart w:id="35" w:name="_Toc369163523"/>
      <w:r w:rsidRPr="00316B0A">
        <w:lastRenderedPageBreak/>
        <w:t>7.1.4 Прогноз развития застройки муниципального образования</w:t>
      </w:r>
      <w:bookmarkEnd w:id="35"/>
    </w:p>
    <w:p w:rsidR="000B249F" w:rsidRPr="00316B0A" w:rsidRDefault="000B249F" w:rsidP="00316B0A">
      <w:pPr>
        <w:spacing w:after="0" w:line="360" w:lineRule="auto"/>
        <w:ind w:firstLine="709"/>
        <w:jc w:val="both"/>
        <w:rPr>
          <w:rFonts w:ascii="Times New Roman" w:hAnsi="Times New Roman"/>
          <w:b/>
          <w:color w:val="000000"/>
          <w:sz w:val="28"/>
          <w:szCs w:val="28"/>
        </w:rPr>
      </w:pPr>
    </w:p>
    <w:p w:rsidR="00BA12E5" w:rsidRPr="00316B0A" w:rsidRDefault="00BA12E5" w:rsidP="00316B0A">
      <w:pPr>
        <w:spacing w:after="0" w:line="360" w:lineRule="auto"/>
        <w:ind w:firstLine="709"/>
        <w:jc w:val="both"/>
        <w:rPr>
          <w:rFonts w:ascii="Times New Roman" w:hAnsi="Times New Roman"/>
          <w:b/>
          <w:color w:val="000000"/>
          <w:sz w:val="24"/>
          <w:szCs w:val="24"/>
        </w:rPr>
      </w:pPr>
      <w:r w:rsidRPr="00316B0A">
        <w:rPr>
          <w:rFonts w:ascii="Times New Roman" w:hAnsi="Times New Roman"/>
          <w:b/>
          <w:color w:val="000000"/>
          <w:sz w:val="24"/>
          <w:szCs w:val="24"/>
        </w:rPr>
        <w:t>Жилищное строительство</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Общая площадь жилищного фонда Оверятского городского поселения составляет 132,98 тыс.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w:t>
      </w:r>
    </w:p>
    <w:p w:rsidR="00CB3D66"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На текущий период времени в Оверятском городском поселении обеспеченность жильем населения составляет около 14 кв. м на человека. Генеральным планом предусмотрено увеличение жилищной обеспеченности до 21 м</w:t>
      </w:r>
      <w:r w:rsidRPr="00316B0A">
        <w:rPr>
          <w:rFonts w:ascii="Times New Roman" w:hAnsi="Times New Roman"/>
          <w:color w:val="000000"/>
          <w:sz w:val="24"/>
          <w:szCs w:val="24"/>
          <w:vertAlign w:val="superscript"/>
        </w:rPr>
        <w:t xml:space="preserve">2 </w:t>
      </w:r>
      <w:r w:rsidR="00D543FE" w:rsidRPr="00316B0A">
        <w:rPr>
          <w:rFonts w:ascii="Times New Roman" w:hAnsi="Times New Roman"/>
          <w:color w:val="000000"/>
          <w:sz w:val="24"/>
          <w:szCs w:val="24"/>
        </w:rPr>
        <w:t xml:space="preserve"> на человека к 2019 году и до 40 м</w:t>
      </w:r>
      <w:r w:rsidR="00D543FE" w:rsidRPr="00316B0A">
        <w:rPr>
          <w:rFonts w:ascii="Times New Roman" w:hAnsi="Times New Roman"/>
          <w:color w:val="000000"/>
          <w:sz w:val="24"/>
          <w:szCs w:val="24"/>
          <w:vertAlign w:val="superscript"/>
        </w:rPr>
        <w:t xml:space="preserve">2 </w:t>
      </w:r>
      <w:r w:rsidR="00CB3D66" w:rsidRPr="00316B0A">
        <w:rPr>
          <w:rFonts w:ascii="Times New Roman" w:hAnsi="Times New Roman"/>
          <w:color w:val="000000"/>
          <w:sz w:val="24"/>
          <w:szCs w:val="24"/>
          <w:vertAlign w:val="superscript"/>
        </w:rPr>
        <w:t xml:space="preserve"> </w:t>
      </w:r>
      <w:r w:rsidR="00CB3D66" w:rsidRPr="00316B0A">
        <w:rPr>
          <w:rFonts w:ascii="Times New Roman" w:hAnsi="Times New Roman"/>
          <w:color w:val="000000"/>
          <w:sz w:val="24"/>
          <w:szCs w:val="24"/>
        </w:rPr>
        <w:t xml:space="preserve">- к 2029 году. </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Увеличение жилого фонда предусмотрено за счет застройки усадебного типа, комфортабельных сельских коттеджей, многоквартирных малоэтажных домов, а также среднеэтажного жилого фонда.</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Жилищный фонд городского поселения представлен индивидуальной застройкой, деревянной, сборно-щитовой, каменной и кирпичной, а также многоквартирными домами, каменными и кирпичными. Этажность жилья не превышает 4 этажа.</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Средняя плотность застройки составляет 4,8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/га. Средний размер участка существующей индивидуальной застройки 0,1 га.</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Распределение жилищного фонда по формам собственности: 68% - частная собственность, 32% - муниципальная собственность.</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Общая площадь ветхого жилищного фонда составляет 4,3 тыс.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 xml:space="preserve">. В 2011 году в аварийных жилых домах проживало 50 человек. На конец 2011 года 83 семьи </w:t>
      </w:r>
      <w:r w:rsidRPr="00316B0A">
        <w:rPr>
          <w:rFonts w:ascii="Times New Roman" w:hAnsi="Times New Roman"/>
          <w:sz w:val="24"/>
          <w:szCs w:val="24"/>
        </w:rPr>
        <w:t xml:space="preserve">состояло на учете в качестве нуждающихся в жилых помещениях. </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Среднегодовой объем жилищного строительства (2008-2011 гг.) – 2,5 </w:t>
      </w:r>
      <w:r w:rsidRPr="00316B0A">
        <w:rPr>
          <w:rFonts w:ascii="Times New Roman" w:hAnsi="Times New Roman"/>
          <w:color w:val="000000"/>
          <w:sz w:val="24"/>
          <w:szCs w:val="24"/>
        </w:rPr>
        <w:t>тыс.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w:t>
      </w:r>
    </w:p>
    <w:p w:rsidR="00BA12E5" w:rsidRPr="00316B0A" w:rsidRDefault="00BA12E5"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Таблица 7.7</w:t>
      </w:r>
    </w:p>
    <w:p w:rsidR="00BA12E5" w:rsidRPr="00316B0A" w:rsidRDefault="00BA12E5"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Характеристика жилого фонда поселения</w:t>
      </w:r>
      <w:r w:rsidR="00482A4D" w:rsidRPr="00316B0A">
        <w:rPr>
          <w:rStyle w:val="af2"/>
          <w:rFonts w:ascii="Times New Roman" w:hAnsi="Times New Roman"/>
          <w:color w:val="000000"/>
          <w:sz w:val="24"/>
          <w:szCs w:val="24"/>
        </w:rPr>
        <w:footnoteReference w:id="20"/>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221"/>
        <w:gridCol w:w="5886"/>
      </w:tblGrid>
      <w:tr w:rsidR="00BA12E5" w:rsidRPr="00316B0A" w:rsidTr="00482A4D">
        <w:tc>
          <w:tcPr>
            <w:tcW w:w="945" w:type="pct"/>
            <w:shd w:val="clear" w:color="auto" w:fill="auto"/>
          </w:tcPr>
          <w:p w:rsidR="00BA12E5" w:rsidRPr="00316B0A" w:rsidRDefault="00BA12E5" w:rsidP="00316B0A">
            <w:pPr>
              <w:spacing w:after="0" w:line="240" w:lineRule="auto"/>
              <w:contextualSpacing/>
              <w:jc w:val="center"/>
              <w:rPr>
                <w:rFonts w:ascii="Times New Roman" w:hAnsi="Times New Roman"/>
                <w:b/>
                <w:bCs/>
                <w:sz w:val="24"/>
                <w:szCs w:val="24"/>
              </w:rPr>
            </w:pPr>
            <w:r w:rsidRPr="00316B0A">
              <w:rPr>
                <w:rFonts w:ascii="Times New Roman" w:hAnsi="Times New Roman"/>
                <w:b/>
                <w:bCs/>
                <w:sz w:val="24"/>
                <w:szCs w:val="24"/>
              </w:rPr>
              <w:t>Населенный пункт</w:t>
            </w:r>
          </w:p>
        </w:tc>
        <w:tc>
          <w:tcPr>
            <w:tcW w:w="1111" w:type="pct"/>
            <w:shd w:val="clear" w:color="auto" w:fill="auto"/>
          </w:tcPr>
          <w:p w:rsidR="00BA12E5" w:rsidRPr="00316B0A" w:rsidRDefault="00BA12E5" w:rsidP="00316B0A">
            <w:pPr>
              <w:spacing w:after="0" w:line="240" w:lineRule="auto"/>
              <w:contextualSpacing/>
              <w:jc w:val="center"/>
              <w:rPr>
                <w:rFonts w:ascii="Times New Roman" w:hAnsi="Times New Roman"/>
                <w:b/>
                <w:bCs/>
                <w:sz w:val="24"/>
                <w:szCs w:val="24"/>
              </w:rPr>
            </w:pPr>
            <w:r w:rsidRPr="00316B0A">
              <w:rPr>
                <w:rFonts w:ascii="Times New Roman" w:hAnsi="Times New Roman"/>
                <w:b/>
                <w:bCs/>
                <w:sz w:val="24"/>
                <w:szCs w:val="24"/>
              </w:rPr>
              <w:t>Численность населения</w:t>
            </w:r>
          </w:p>
        </w:tc>
        <w:tc>
          <w:tcPr>
            <w:tcW w:w="2944" w:type="pct"/>
            <w:shd w:val="clear" w:color="auto" w:fill="auto"/>
          </w:tcPr>
          <w:p w:rsidR="00BA12E5" w:rsidRPr="00316B0A" w:rsidRDefault="00BA12E5" w:rsidP="00316B0A">
            <w:pPr>
              <w:spacing w:after="0" w:line="240" w:lineRule="auto"/>
              <w:contextualSpacing/>
              <w:jc w:val="center"/>
              <w:rPr>
                <w:rFonts w:ascii="Times New Roman" w:hAnsi="Times New Roman"/>
                <w:b/>
                <w:bCs/>
                <w:sz w:val="24"/>
                <w:szCs w:val="24"/>
              </w:rPr>
            </w:pPr>
            <w:r w:rsidRPr="00316B0A">
              <w:rPr>
                <w:rFonts w:ascii="Times New Roman" w:hAnsi="Times New Roman"/>
                <w:b/>
                <w:bCs/>
                <w:sz w:val="24"/>
                <w:szCs w:val="24"/>
              </w:rPr>
              <w:t>Характеристика жилого фонда</w:t>
            </w:r>
          </w:p>
        </w:tc>
      </w:tr>
      <w:tr w:rsidR="00BA12E5" w:rsidRPr="00316B0A" w:rsidTr="00482A4D">
        <w:tc>
          <w:tcPr>
            <w:tcW w:w="945" w:type="pct"/>
            <w:shd w:val="clear" w:color="auto" w:fill="auto"/>
          </w:tcPr>
          <w:p w:rsidR="00BA12E5" w:rsidRPr="00316B0A" w:rsidRDefault="00BA12E5" w:rsidP="00316B0A">
            <w:pPr>
              <w:spacing w:after="0" w:line="240" w:lineRule="auto"/>
              <w:contextualSpacing/>
              <w:rPr>
                <w:rFonts w:ascii="Times New Roman" w:hAnsi="Times New Roman"/>
                <w:bCs/>
                <w:color w:val="000000"/>
                <w:sz w:val="24"/>
                <w:szCs w:val="24"/>
              </w:rPr>
            </w:pPr>
            <w:r w:rsidRPr="00316B0A">
              <w:rPr>
                <w:rFonts w:ascii="Times New Roman" w:hAnsi="Times New Roman"/>
                <w:bCs/>
                <w:color w:val="000000"/>
                <w:sz w:val="24"/>
                <w:szCs w:val="24"/>
              </w:rPr>
              <w:t>п. Оверята</w:t>
            </w:r>
          </w:p>
        </w:tc>
        <w:tc>
          <w:tcPr>
            <w:tcW w:w="1111" w:type="pct"/>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4708</w:t>
            </w:r>
          </w:p>
        </w:tc>
        <w:tc>
          <w:tcPr>
            <w:tcW w:w="2944" w:type="pct"/>
            <w:shd w:val="clear" w:color="auto" w:fill="auto"/>
          </w:tcPr>
          <w:p w:rsidR="00BA12E5" w:rsidRPr="00316B0A" w:rsidRDefault="00BA12E5" w:rsidP="00316B0A">
            <w:pPr>
              <w:spacing w:after="0" w:line="240" w:lineRule="auto"/>
              <w:contextualSpacing/>
              <w:jc w:val="both"/>
              <w:rPr>
                <w:rFonts w:ascii="Times New Roman" w:hAnsi="Times New Roman"/>
                <w:color w:val="000000"/>
                <w:sz w:val="24"/>
                <w:szCs w:val="24"/>
              </w:rPr>
            </w:pPr>
            <w:r w:rsidRPr="00316B0A">
              <w:rPr>
                <w:rFonts w:ascii="Times New Roman" w:hAnsi="Times New Roman"/>
                <w:color w:val="000000"/>
                <w:sz w:val="24"/>
                <w:szCs w:val="24"/>
              </w:rPr>
              <w:t>среднеэтажный жилой фонд, малоэтажный жилой фонд, жилье усадебного типа</w:t>
            </w:r>
          </w:p>
        </w:tc>
      </w:tr>
      <w:tr w:rsidR="00BA12E5" w:rsidRPr="00316B0A" w:rsidTr="00482A4D">
        <w:tc>
          <w:tcPr>
            <w:tcW w:w="945" w:type="pct"/>
            <w:shd w:val="clear" w:color="auto" w:fill="auto"/>
          </w:tcPr>
          <w:p w:rsidR="00BA12E5" w:rsidRPr="00316B0A" w:rsidRDefault="00BA12E5" w:rsidP="00316B0A">
            <w:pPr>
              <w:spacing w:after="0" w:line="240" w:lineRule="auto"/>
              <w:contextualSpacing/>
              <w:rPr>
                <w:rFonts w:ascii="Times New Roman" w:hAnsi="Times New Roman"/>
                <w:bCs/>
                <w:color w:val="000000"/>
                <w:sz w:val="24"/>
                <w:szCs w:val="24"/>
              </w:rPr>
            </w:pPr>
            <w:r w:rsidRPr="00316B0A">
              <w:rPr>
                <w:rFonts w:ascii="Times New Roman" w:hAnsi="Times New Roman"/>
                <w:bCs/>
                <w:color w:val="000000"/>
                <w:sz w:val="24"/>
                <w:szCs w:val="24"/>
              </w:rPr>
              <w:t>с. Мысы</w:t>
            </w:r>
          </w:p>
        </w:tc>
        <w:tc>
          <w:tcPr>
            <w:tcW w:w="1111" w:type="pct"/>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1313</w:t>
            </w:r>
          </w:p>
        </w:tc>
        <w:tc>
          <w:tcPr>
            <w:tcW w:w="2944" w:type="pct"/>
            <w:shd w:val="clear" w:color="auto" w:fill="auto"/>
          </w:tcPr>
          <w:p w:rsidR="00BA12E5" w:rsidRPr="00316B0A" w:rsidRDefault="00BA12E5" w:rsidP="00316B0A">
            <w:pPr>
              <w:spacing w:after="0" w:line="240" w:lineRule="auto"/>
              <w:contextualSpacing/>
              <w:jc w:val="both"/>
              <w:rPr>
                <w:rFonts w:ascii="Times New Roman" w:hAnsi="Times New Roman"/>
                <w:color w:val="000000"/>
                <w:sz w:val="24"/>
                <w:szCs w:val="24"/>
              </w:rPr>
            </w:pPr>
            <w:r w:rsidRPr="00316B0A">
              <w:rPr>
                <w:rFonts w:ascii="Times New Roman" w:hAnsi="Times New Roman"/>
                <w:color w:val="000000"/>
                <w:sz w:val="24"/>
                <w:szCs w:val="24"/>
              </w:rPr>
              <w:t>малоэтажный жилой фонд, жилье усадебного типа</w:t>
            </w:r>
          </w:p>
        </w:tc>
      </w:tr>
      <w:tr w:rsidR="00BA12E5" w:rsidRPr="00316B0A" w:rsidTr="00482A4D">
        <w:tc>
          <w:tcPr>
            <w:tcW w:w="945" w:type="pct"/>
            <w:shd w:val="clear" w:color="auto" w:fill="auto"/>
          </w:tcPr>
          <w:p w:rsidR="00BA12E5" w:rsidRPr="00316B0A" w:rsidRDefault="00BA12E5" w:rsidP="00316B0A">
            <w:pPr>
              <w:spacing w:after="0" w:line="240" w:lineRule="auto"/>
              <w:contextualSpacing/>
              <w:rPr>
                <w:rFonts w:ascii="Times New Roman" w:hAnsi="Times New Roman"/>
                <w:bCs/>
                <w:color w:val="000000"/>
                <w:sz w:val="24"/>
                <w:szCs w:val="24"/>
              </w:rPr>
            </w:pPr>
            <w:r w:rsidRPr="00316B0A">
              <w:rPr>
                <w:rFonts w:ascii="Times New Roman" w:hAnsi="Times New Roman"/>
                <w:bCs/>
                <w:color w:val="000000"/>
                <w:sz w:val="24"/>
                <w:szCs w:val="24"/>
              </w:rPr>
              <w:t>с. Черная</w:t>
            </w:r>
          </w:p>
        </w:tc>
        <w:tc>
          <w:tcPr>
            <w:tcW w:w="1111" w:type="pct"/>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940</w:t>
            </w:r>
          </w:p>
        </w:tc>
        <w:tc>
          <w:tcPr>
            <w:tcW w:w="2944" w:type="pct"/>
            <w:shd w:val="clear" w:color="auto" w:fill="auto"/>
          </w:tcPr>
          <w:p w:rsidR="00BA12E5" w:rsidRPr="00316B0A" w:rsidRDefault="00BA12E5" w:rsidP="00316B0A">
            <w:pPr>
              <w:spacing w:after="0" w:line="240" w:lineRule="auto"/>
              <w:contextualSpacing/>
              <w:jc w:val="both"/>
              <w:rPr>
                <w:rFonts w:ascii="Times New Roman" w:hAnsi="Times New Roman"/>
                <w:color w:val="000000"/>
                <w:sz w:val="24"/>
                <w:szCs w:val="24"/>
              </w:rPr>
            </w:pPr>
            <w:r w:rsidRPr="00316B0A">
              <w:rPr>
                <w:rFonts w:ascii="Times New Roman" w:hAnsi="Times New Roman"/>
                <w:color w:val="000000"/>
                <w:sz w:val="24"/>
                <w:szCs w:val="24"/>
              </w:rPr>
              <w:t>малоэтажный жилой фонд, жилье усадебного типа</w:t>
            </w:r>
          </w:p>
        </w:tc>
      </w:tr>
      <w:tr w:rsidR="00BA12E5" w:rsidRPr="00316B0A" w:rsidTr="00482A4D">
        <w:tc>
          <w:tcPr>
            <w:tcW w:w="945" w:type="pct"/>
            <w:shd w:val="clear" w:color="auto" w:fill="auto"/>
          </w:tcPr>
          <w:p w:rsidR="00BA12E5" w:rsidRPr="00316B0A" w:rsidRDefault="00BA12E5" w:rsidP="00316B0A">
            <w:pPr>
              <w:spacing w:after="0" w:line="240" w:lineRule="auto"/>
              <w:contextualSpacing/>
              <w:rPr>
                <w:rFonts w:ascii="Times New Roman" w:hAnsi="Times New Roman"/>
                <w:bCs/>
                <w:color w:val="000000"/>
                <w:sz w:val="24"/>
                <w:szCs w:val="24"/>
              </w:rPr>
            </w:pPr>
            <w:r w:rsidRPr="00316B0A">
              <w:rPr>
                <w:rFonts w:ascii="Times New Roman" w:hAnsi="Times New Roman"/>
                <w:bCs/>
                <w:color w:val="000000"/>
                <w:sz w:val="24"/>
                <w:szCs w:val="24"/>
              </w:rPr>
              <w:t>д. Новая Ивановка</w:t>
            </w:r>
          </w:p>
        </w:tc>
        <w:tc>
          <w:tcPr>
            <w:tcW w:w="1111" w:type="pct"/>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294</w:t>
            </w:r>
          </w:p>
        </w:tc>
        <w:tc>
          <w:tcPr>
            <w:tcW w:w="2944" w:type="pct"/>
            <w:shd w:val="clear" w:color="auto" w:fill="auto"/>
          </w:tcPr>
          <w:p w:rsidR="00BA12E5" w:rsidRPr="00316B0A" w:rsidRDefault="00BA12E5" w:rsidP="00316B0A">
            <w:pPr>
              <w:spacing w:after="0" w:line="240" w:lineRule="auto"/>
              <w:contextualSpacing/>
              <w:jc w:val="both"/>
              <w:rPr>
                <w:rFonts w:ascii="Times New Roman" w:hAnsi="Times New Roman"/>
                <w:color w:val="000000"/>
                <w:sz w:val="24"/>
                <w:szCs w:val="24"/>
              </w:rPr>
            </w:pPr>
            <w:r w:rsidRPr="00316B0A">
              <w:rPr>
                <w:rFonts w:ascii="Times New Roman" w:hAnsi="Times New Roman"/>
                <w:color w:val="000000"/>
                <w:sz w:val="24"/>
                <w:szCs w:val="24"/>
              </w:rPr>
              <w:t>малоэтажный жилой фонд, жилье усадебного типа</w:t>
            </w:r>
          </w:p>
        </w:tc>
      </w:tr>
      <w:tr w:rsidR="00BA12E5" w:rsidRPr="00316B0A" w:rsidTr="00482A4D">
        <w:tc>
          <w:tcPr>
            <w:tcW w:w="945" w:type="pct"/>
            <w:shd w:val="clear" w:color="auto" w:fill="auto"/>
          </w:tcPr>
          <w:p w:rsidR="00BA12E5" w:rsidRPr="00316B0A" w:rsidRDefault="00BA12E5" w:rsidP="00316B0A">
            <w:pPr>
              <w:spacing w:after="0" w:line="240" w:lineRule="auto"/>
              <w:contextualSpacing/>
              <w:rPr>
                <w:rFonts w:ascii="Times New Roman" w:hAnsi="Times New Roman"/>
                <w:bCs/>
                <w:color w:val="000000"/>
                <w:sz w:val="24"/>
                <w:szCs w:val="24"/>
              </w:rPr>
            </w:pPr>
            <w:r w:rsidRPr="00316B0A">
              <w:rPr>
                <w:rFonts w:ascii="Times New Roman" w:hAnsi="Times New Roman"/>
                <w:bCs/>
                <w:color w:val="000000"/>
                <w:sz w:val="24"/>
                <w:szCs w:val="24"/>
              </w:rPr>
              <w:t>д. Брагино</w:t>
            </w:r>
          </w:p>
        </w:tc>
        <w:tc>
          <w:tcPr>
            <w:tcW w:w="1111" w:type="pct"/>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224</w:t>
            </w:r>
          </w:p>
        </w:tc>
        <w:tc>
          <w:tcPr>
            <w:tcW w:w="2944" w:type="pct"/>
            <w:shd w:val="clear" w:color="auto" w:fill="auto"/>
          </w:tcPr>
          <w:p w:rsidR="00BA12E5" w:rsidRPr="00316B0A" w:rsidRDefault="00BA12E5" w:rsidP="00316B0A">
            <w:pPr>
              <w:spacing w:after="0" w:line="240" w:lineRule="auto"/>
              <w:contextualSpacing/>
              <w:jc w:val="both"/>
              <w:rPr>
                <w:rFonts w:ascii="Times New Roman" w:hAnsi="Times New Roman"/>
                <w:color w:val="000000"/>
                <w:sz w:val="24"/>
                <w:szCs w:val="24"/>
              </w:rPr>
            </w:pPr>
            <w:r w:rsidRPr="00316B0A">
              <w:rPr>
                <w:rFonts w:ascii="Times New Roman" w:hAnsi="Times New Roman"/>
                <w:color w:val="000000"/>
                <w:sz w:val="24"/>
                <w:szCs w:val="24"/>
              </w:rPr>
              <w:t>малоэтажный жилой фонд, жилье усадебного типа</w:t>
            </w:r>
          </w:p>
        </w:tc>
      </w:tr>
      <w:tr w:rsidR="00BA12E5" w:rsidRPr="00316B0A" w:rsidTr="00482A4D">
        <w:tc>
          <w:tcPr>
            <w:tcW w:w="945" w:type="pct"/>
            <w:shd w:val="clear" w:color="auto" w:fill="auto"/>
          </w:tcPr>
          <w:p w:rsidR="00BA12E5" w:rsidRPr="00316B0A" w:rsidRDefault="00BA12E5" w:rsidP="00316B0A">
            <w:pPr>
              <w:spacing w:after="0" w:line="240" w:lineRule="auto"/>
              <w:contextualSpacing/>
              <w:rPr>
                <w:rFonts w:ascii="Times New Roman" w:hAnsi="Times New Roman"/>
                <w:bCs/>
                <w:color w:val="000000"/>
                <w:sz w:val="24"/>
                <w:szCs w:val="24"/>
              </w:rPr>
            </w:pPr>
            <w:r w:rsidRPr="00316B0A">
              <w:rPr>
                <w:rFonts w:ascii="Times New Roman" w:hAnsi="Times New Roman"/>
                <w:bCs/>
                <w:color w:val="000000"/>
                <w:sz w:val="24"/>
                <w:szCs w:val="24"/>
              </w:rPr>
              <w:t>Другие н. п.</w:t>
            </w:r>
          </w:p>
        </w:tc>
        <w:tc>
          <w:tcPr>
            <w:tcW w:w="1111" w:type="pct"/>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1490</w:t>
            </w:r>
          </w:p>
        </w:tc>
        <w:tc>
          <w:tcPr>
            <w:tcW w:w="2944" w:type="pct"/>
            <w:shd w:val="clear" w:color="auto" w:fill="auto"/>
          </w:tcPr>
          <w:p w:rsidR="00BA12E5" w:rsidRPr="00316B0A" w:rsidRDefault="00BA12E5" w:rsidP="00316B0A">
            <w:pPr>
              <w:spacing w:after="0" w:line="240" w:lineRule="auto"/>
              <w:contextualSpacing/>
              <w:jc w:val="both"/>
              <w:rPr>
                <w:rFonts w:ascii="Times New Roman" w:hAnsi="Times New Roman"/>
                <w:color w:val="000000"/>
                <w:sz w:val="24"/>
                <w:szCs w:val="24"/>
              </w:rPr>
            </w:pPr>
            <w:r w:rsidRPr="00316B0A">
              <w:rPr>
                <w:rFonts w:ascii="Times New Roman" w:hAnsi="Times New Roman"/>
                <w:color w:val="000000"/>
                <w:sz w:val="24"/>
                <w:szCs w:val="24"/>
              </w:rPr>
              <w:t>жилье усадебного типа</w:t>
            </w:r>
          </w:p>
        </w:tc>
      </w:tr>
    </w:tbl>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Жилищный фонд Оверятского городского поселения в значительной мере обеспечен коммунальной инфраструктурой. Централизованное электроснабжение обеспечивается повсеместно, водоснабжение, теплоснабжение, газоснабжение – в крупнейших населенных пунктах.</w:t>
      </w:r>
    </w:p>
    <w:p w:rsidR="00BA12E5" w:rsidRPr="00316B0A" w:rsidRDefault="00BA12E5"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Таблица 7.8</w:t>
      </w:r>
    </w:p>
    <w:p w:rsidR="00BA12E5" w:rsidRPr="00316B0A" w:rsidRDefault="00BA12E5"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Обеспеченность жилищного фонда инженерной инфраструктурой</w:t>
      </w:r>
      <w:r w:rsidR="00482A4D" w:rsidRPr="00316B0A">
        <w:rPr>
          <w:rStyle w:val="af2"/>
          <w:rFonts w:ascii="Times New Roman" w:hAnsi="Times New Roman"/>
          <w:color w:val="000000"/>
          <w:sz w:val="24"/>
          <w:szCs w:val="24"/>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1"/>
      </w:tblGrid>
      <w:tr w:rsidR="00BA12E5" w:rsidRPr="00316B0A" w:rsidTr="006B4F2C">
        <w:tc>
          <w:tcPr>
            <w:tcW w:w="4790" w:type="dxa"/>
            <w:shd w:val="clear" w:color="auto" w:fill="auto"/>
          </w:tcPr>
          <w:p w:rsidR="00BA12E5" w:rsidRPr="00316B0A" w:rsidRDefault="00BA12E5"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Вид инженерной инфраструктуры</w:t>
            </w:r>
          </w:p>
        </w:tc>
        <w:tc>
          <w:tcPr>
            <w:tcW w:w="4781" w:type="dxa"/>
            <w:shd w:val="clear" w:color="auto" w:fill="auto"/>
          </w:tcPr>
          <w:p w:rsidR="00BA12E5" w:rsidRPr="00316B0A" w:rsidRDefault="00BA12E5"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Обеспеченность жилищного фонда (%)</w:t>
            </w:r>
          </w:p>
        </w:tc>
      </w:tr>
      <w:tr w:rsidR="00BA12E5" w:rsidRPr="00316B0A" w:rsidTr="006B4F2C">
        <w:tc>
          <w:tcPr>
            <w:tcW w:w="4790" w:type="dxa"/>
            <w:shd w:val="clear" w:color="auto" w:fill="auto"/>
          </w:tcPr>
          <w:p w:rsidR="00BA12E5" w:rsidRPr="00316B0A" w:rsidRDefault="00BA12E5" w:rsidP="00316B0A">
            <w:pPr>
              <w:spacing w:after="0" w:line="240" w:lineRule="auto"/>
              <w:jc w:val="both"/>
              <w:rPr>
                <w:rFonts w:ascii="Times New Roman" w:hAnsi="Times New Roman"/>
                <w:bCs/>
                <w:color w:val="000000"/>
                <w:sz w:val="24"/>
                <w:szCs w:val="24"/>
              </w:rPr>
            </w:pPr>
            <w:r w:rsidRPr="00316B0A">
              <w:rPr>
                <w:rFonts w:ascii="Times New Roman" w:hAnsi="Times New Roman"/>
                <w:bCs/>
                <w:color w:val="000000"/>
                <w:sz w:val="24"/>
                <w:szCs w:val="24"/>
              </w:rPr>
              <w:t>Водопровод</w:t>
            </w:r>
          </w:p>
        </w:tc>
        <w:tc>
          <w:tcPr>
            <w:tcW w:w="4781" w:type="dxa"/>
            <w:shd w:val="clear" w:color="auto" w:fill="auto"/>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50</w:t>
            </w:r>
          </w:p>
        </w:tc>
      </w:tr>
      <w:tr w:rsidR="00BA12E5" w:rsidRPr="00316B0A" w:rsidTr="006B4F2C">
        <w:tc>
          <w:tcPr>
            <w:tcW w:w="4790" w:type="dxa"/>
            <w:shd w:val="clear" w:color="auto" w:fill="auto"/>
          </w:tcPr>
          <w:p w:rsidR="00BA12E5" w:rsidRPr="00316B0A" w:rsidRDefault="00BA12E5" w:rsidP="00316B0A">
            <w:pPr>
              <w:spacing w:after="0" w:line="240" w:lineRule="auto"/>
              <w:jc w:val="both"/>
              <w:rPr>
                <w:rFonts w:ascii="Times New Roman" w:hAnsi="Times New Roman"/>
                <w:bCs/>
                <w:color w:val="000000"/>
                <w:sz w:val="24"/>
                <w:szCs w:val="24"/>
              </w:rPr>
            </w:pPr>
            <w:r w:rsidRPr="00316B0A">
              <w:rPr>
                <w:rFonts w:ascii="Times New Roman" w:hAnsi="Times New Roman"/>
                <w:bCs/>
                <w:color w:val="000000"/>
                <w:sz w:val="24"/>
                <w:szCs w:val="24"/>
              </w:rPr>
              <w:t>Канализация</w:t>
            </w:r>
          </w:p>
        </w:tc>
        <w:tc>
          <w:tcPr>
            <w:tcW w:w="4781" w:type="dxa"/>
            <w:shd w:val="clear" w:color="auto" w:fill="auto"/>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32</w:t>
            </w:r>
          </w:p>
        </w:tc>
      </w:tr>
      <w:tr w:rsidR="00BA12E5" w:rsidRPr="00316B0A" w:rsidTr="006B4F2C">
        <w:tc>
          <w:tcPr>
            <w:tcW w:w="4790" w:type="dxa"/>
            <w:shd w:val="clear" w:color="auto" w:fill="auto"/>
          </w:tcPr>
          <w:p w:rsidR="00BA12E5" w:rsidRPr="00316B0A" w:rsidRDefault="00BA12E5" w:rsidP="00316B0A">
            <w:pPr>
              <w:spacing w:after="0" w:line="240" w:lineRule="auto"/>
              <w:jc w:val="both"/>
              <w:rPr>
                <w:rFonts w:ascii="Times New Roman" w:hAnsi="Times New Roman"/>
                <w:bCs/>
                <w:color w:val="000000"/>
                <w:sz w:val="24"/>
                <w:szCs w:val="24"/>
              </w:rPr>
            </w:pPr>
            <w:r w:rsidRPr="00316B0A">
              <w:rPr>
                <w:rFonts w:ascii="Times New Roman" w:hAnsi="Times New Roman"/>
                <w:bCs/>
                <w:color w:val="000000"/>
                <w:sz w:val="24"/>
                <w:szCs w:val="24"/>
              </w:rPr>
              <w:t>Отопление</w:t>
            </w:r>
          </w:p>
        </w:tc>
        <w:tc>
          <w:tcPr>
            <w:tcW w:w="4781" w:type="dxa"/>
            <w:shd w:val="clear" w:color="auto" w:fill="auto"/>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32</w:t>
            </w:r>
          </w:p>
        </w:tc>
      </w:tr>
      <w:tr w:rsidR="00BA12E5" w:rsidRPr="00316B0A" w:rsidTr="006B4F2C">
        <w:tc>
          <w:tcPr>
            <w:tcW w:w="4790" w:type="dxa"/>
            <w:shd w:val="clear" w:color="auto" w:fill="auto"/>
          </w:tcPr>
          <w:p w:rsidR="00BA12E5" w:rsidRPr="00316B0A" w:rsidRDefault="00BA12E5" w:rsidP="00316B0A">
            <w:pPr>
              <w:spacing w:after="0" w:line="240" w:lineRule="auto"/>
              <w:jc w:val="both"/>
              <w:rPr>
                <w:rFonts w:ascii="Times New Roman" w:hAnsi="Times New Roman"/>
                <w:bCs/>
                <w:color w:val="000000"/>
                <w:sz w:val="24"/>
                <w:szCs w:val="24"/>
              </w:rPr>
            </w:pPr>
            <w:r w:rsidRPr="00316B0A">
              <w:rPr>
                <w:rFonts w:ascii="Times New Roman" w:hAnsi="Times New Roman"/>
                <w:bCs/>
                <w:color w:val="000000"/>
                <w:sz w:val="24"/>
                <w:szCs w:val="24"/>
              </w:rPr>
              <w:t>Горячая вода</w:t>
            </w:r>
          </w:p>
        </w:tc>
        <w:tc>
          <w:tcPr>
            <w:tcW w:w="4781" w:type="dxa"/>
            <w:shd w:val="clear" w:color="auto" w:fill="auto"/>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32</w:t>
            </w:r>
          </w:p>
        </w:tc>
      </w:tr>
      <w:tr w:rsidR="00BA12E5" w:rsidRPr="00316B0A" w:rsidTr="006B4F2C">
        <w:tc>
          <w:tcPr>
            <w:tcW w:w="4790" w:type="dxa"/>
            <w:shd w:val="clear" w:color="auto" w:fill="auto"/>
          </w:tcPr>
          <w:p w:rsidR="00BA12E5" w:rsidRPr="00316B0A" w:rsidRDefault="00BA12E5" w:rsidP="00316B0A">
            <w:pPr>
              <w:spacing w:after="0" w:line="240" w:lineRule="auto"/>
              <w:jc w:val="both"/>
              <w:rPr>
                <w:rFonts w:ascii="Times New Roman" w:hAnsi="Times New Roman"/>
                <w:bCs/>
                <w:color w:val="000000"/>
                <w:sz w:val="24"/>
                <w:szCs w:val="24"/>
              </w:rPr>
            </w:pPr>
            <w:r w:rsidRPr="00316B0A">
              <w:rPr>
                <w:rFonts w:ascii="Times New Roman" w:hAnsi="Times New Roman"/>
                <w:bCs/>
                <w:color w:val="000000"/>
                <w:sz w:val="24"/>
                <w:szCs w:val="24"/>
              </w:rPr>
              <w:t>Газоснабжение</w:t>
            </w:r>
          </w:p>
        </w:tc>
        <w:tc>
          <w:tcPr>
            <w:tcW w:w="4781" w:type="dxa"/>
            <w:shd w:val="clear" w:color="auto" w:fill="auto"/>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83</w:t>
            </w:r>
          </w:p>
        </w:tc>
      </w:tr>
      <w:tr w:rsidR="00BA12E5" w:rsidRPr="00316B0A" w:rsidTr="006B4F2C">
        <w:tc>
          <w:tcPr>
            <w:tcW w:w="4790" w:type="dxa"/>
            <w:shd w:val="clear" w:color="auto" w:fill="auto"/>
          </w:tcPr>
          <w:p w:rsidR="00BA12E5" w:rsidRPr="00316B0A" w:rsidRDefault="00BA12E5" w:rsidP="00316B0A">
            <w:pPr>
              <w:spacing w:after="0" w:line="240" w:lineRule="auto"/>
              <w:jc w:val="both"/>
              <w:rPr>
                <w:rFonts w:ascii="Times New Roman" w:hAnsi="Times New Roman"/>
                <w:bCs/>
                <w:color w:val="000000"/>
                <w:sz w:val="24"/>
                <w:szCs w:val="24"/>
              </w:rPr>
            </w:pPr>
            <w:r w:rsidRPr="00316B0A">
              <w:rPr>
                <w:rFonts w:ascii="Times New Roman" w:hAnsi="Times New Roman"/>
                <w:bCs/>
                <w:color w:val="000000"/>
                <w:sz w:val="24"/>
                <w:szCs w:val="24"/>
              </w:rPr>
              <w:t>Электроснабжение</w:t>
            </w:r>
          </w:p>
        </w:tc>
        <w:tc>
          <w:tcPr>
            <w:tcW w:w="4781" w:type="dxa"/>
            <w:shd w:val="clear" w:color="auto" w:fill="auto"/>
          </w:tcPr>
          <w:p w:rsidR="00BA12E5" w:rsidRPr="00316B0A" w:rsidRDefault="00BA12E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100</w:t>
            </w:r>
          </w:p>
        </w:tc>
      </w:tr>
    </w:tbl>
    <w:p w:rsidR="00BA12E5" w:rsidRPr="00316B0A" w:rsidRDefault="00BA12E5" w:rsidP="00316B0A">
      <w:pPr>
        <w:spacing w:after="0" w:line="360" w:lineRule="auto"/>
        <w:ind w:firstLine="709"/>
        <w:jc w:val="both"/>
        <w:rPr>
          <w:rFonts w:ascii="Times New Roman" w:hAnsi="Times New Roman"/>
          <w:sz w:val="28"/>
          <w:szCs w:val="28"/>
        </w:rPr>
      </w:pP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В балансе земель преобладают земли лесного фонда (61%), а также сельскохозяйственные угодья (30%). Земли сельскохозяйственного назначения используются, в основном, в целях садоводства и дачного строительства.</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В связи с наличием спроса на индивидуальное жилищное строительство со стороны местного населения, а также жителей Перми, Краснокамска, целесообразно переведение части земель из категории земель сельскохозяйственного назначения в категорию земель населенных пунктов, увеличение объемов жилищного строительства на территории поселения.</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bCs/>
          <w:color w:val="000000"/>
          <w:sz w:val="24"/>
          <w:szCs w:val="24"/>
        </w:rPr>
        <w:t xml:space="preserve">Генеральным планом предусмотрено увеличение жилищного фонда поселения, а также </w:t>
      </w:r>
      <w:r w:rsidRPr="00316B0A">
        <w:rPr>
          <w:rFonts w:ascii="Times New Roman" w:hAnsi="Times New Roman"/>
          <w:color w:val="000000"/>
          <w:sz w:val="24"/>
          <w:szCs w:val="24"/>
        </w:rPr>
        <w:t xml:space="preserve">расширение селитебной территории городского поселения за счет перевода земель из сельскохозяйственных угодий в земли населенных пунктов. </w:t>
      </w:r>
      <w:r w:rsidRPr="00316B0A">
        <w:rPr>
          <w:rFonts w:ascii="Times New Roman" w:hAnsi="Times New Roman"/>
          <w:sz w:val="24"/>
          <w:szCs w:val="24"/>
        </w:rPr>
        <w:t>Основную селитебную нагрузку будет нести поселок Оверята. Размещение нового жилья предусматривается на территориях, прилегающих к существующей жилой застройке в чете населенных пунктов (Шабуничи, Черная, Оверята, Новая Ивановка, Мысы), за чертой населенных пунктов (Мысы, Ласьва, Мошни). Увеличение жилищного фонда предполагается за счет индивидуального жилья усадебного и коттеджного типа, а также малоэтажного строительства.</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Согласно Генеральному плану поселения на период до 2019 года планируется достижение следующих параметров жилищного строительства: среднегодовой ввод жилья 7,8 тыс. м</w:t>
      </w:r>
      <w:r w:rsidRPr="00316B0A">
        <w:rPr>
          <w:rFonts w:ascii="Times New Roman" w:hAnsi="Times New Roman"/>
          <w:sz w:val="24"/>
          <w:szCs w:val="24"/>
          <w:vertAlign w:val="superscript"/>
        </w:rPr>
        <w:t>2</w:t>
      </w:r>
      <w:r w:rsidRPr="00316B0A">
        <w:rPr>
          <w:rFonts w:ascii="Times New Roman" w:hAnsi="Times New Roman"/>
          <w:sz w:val="24"/>
          <w:szCs w:val="24"/>
        </w:rPr>
        <w:t>; средняя жилищная обеспеченность – 21 м</w:t>
      </w:r>
      <w:r w:rsidRPr="00316B0A">
        <w:rPr>
          <w:rFonts w:ascii="Times New Roman" w:hAnsi="Times New Roman"/>
          <w:sz w:val="24"/>
          <w:szCs w:val="24"/>
          <w:vertAlign w:val="superscript"/>
        </w:rPr>
        <w:t>2</w:t>
      </w:r>
      <w:r w:rsidRPr="00316B0A">
        <w:rPr>
          <w:rFonts w:ascii="Times New Roman" w:hAnsi="Times New Roman"/>
          <w:sz w:val="24"/>
          <w:szCs w:val="24"/>
        </w:rPr>
        <w:t>/чел.</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sz w:val="24"/>
          <w:szCs w:val="24"/>
        </w:rPr>
        <w:t>В таблицах 7.9 – 7.11 указаны перспективные территории для жилищного строительства, предусмотренные Генеральным планом Оверятского городского поселения.</w:t>
      </w:r>
    </w:p>
    <w:p w:rsidR="00BA12E5" w:rsidRPr="00316B0A" w:rsidRDefault="00BA12E5"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lastRenderedPageBreak/>
        <w:t>Таблица 7.9</w:t>
      </w:r>
    </w:p>
    <w:p w:rsidR="00BA12E5" w:rsidRPr="00316B0A" w:rsidRDefault="00BA12E5" w:rsidP="00316B0A">
      <w:pPr>
        <w:spacing w:after="0" w:line="360" w:lineRule="auto"/>
        <w:ind w:firstLine="709"/>
        <w:jc w:val="center"/>
        <w:rPr>
          <w:rFonts w:ascii="Times New Roman" w:hAnsi="Times New Roman"/>
          <w:sz w:val="24"/>
          <w:szCs w:val="24"/>
        </w:rPr>
      </w:pPr>
      <w:r w:rsidRPr="00316B0A">
        <w:rPr>
          <w:rFonts w:ascii="Times New Roman" w:hAnsi="Times New Roman"/>
          <w:sz w:val="24"/>
          <w:szCs w:val="24"/>
        </w:rPr>
        <w:t>Перспективные территории жилищного строительства на первую очередь</w:t>
      </w:r>
      <w:r w:rsidR="00482A4D" w:rsidRPr="00316B0A">
        <w:rPr>
          <w:rStyle w:val="af2"/>
          <w:rFonts w:ascii="Times New Roman" w:hAnsi="Times New Roman"/>
          <w:sz w:val="24"/>
          <w:szCs w:val="24"/>
        </w:rPr>
        <w:footnoteReference w:id="2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70"/>
        <w:gridCol w:w="3203"/>
      </w:tblGrid>
      <w:tr w:rsidR="00BA12E5" w:rsidRPr="00316B0A" w:rsidTr="006B4F2C">
        <w:tc>
          <w:tcPr>
            <w:tcW w:w="3198" w:type="dxa"/>
          </w:tcPr>
          <w:p w:rsidR="00BA12E5" w:rsidRPr="00316B0A" w:rsidRDefault="00BA12E5" w:rsidP="00316B0A">
            <w:pPr>
              <w:spacing w:after="0" w:line="240" w:lineRule="auto"/>
              <w:contextualSpacing/>
              <w:jc w:val="center"/>
              <w:rPr>
                <w:rFonts w:ascii="Times New Roman" w:hAnsi="Times New Roman"/>
                <w:b/>
                <w:bCs/>
                <w:color w:val="000000"/>
                <w:sz w:val="24"/>
                <w:szCs w:val="24"/>
              </w:rPr>
            </w:pPr>
            <w:r w:rsidRPr="00316B0A">
              <w:rPr>
                <w:rFonts w:ascii="Times New Roman" w:hAnsi="Times New Roman"/>
                <w:b/>
                <w:bCs/>
                <w:color w:val="000000"/>
                <w:sz w:val="24"/>
                <w:szCs w:val="24"/>
              </w:rPr>
              <w:t>Расположение территории</w:t>
            </w:r>
          </w:p>
        </w:tc>
        <w:tc>
          <w:tcPr>
            <w:tcW w:w="3170" w:type="dxa"/>
          </w:tcPr>
          <w:p w:rsidR="00BA12E5" w:rsidRPr="00316B0A" w:rsidRDefault="00BA12E5" w:rsidP="00316B0A">
            <w:pPr>
              <w:spacing w:after="0" w:line="240" w:lineRule="auto"/>
              <w:contextualSpacing/>
              <w:jc w:val="center"/>
              <w:rPr>
                <w:rFonts w:ascii="Times New Roman" w:hAnsi="Times New Roman"/>
                <w:b/>
                <w:bCs/>
                <w:color w:val="000000"/>
                <w:sz w:val="24"/>
                <w:szCs w:val="24"/>
              </w:rPr>
            </w:pPr>
            <w:r w:rsidRPr="00316B0A">
              <w:rPr>
                <w:rFonts w:ascii="Times New Roman" w:hAnsi="Times New Roman"/>
                <w:b/>
                <w:bCs/>
                <w:color w:val="000000"/>
                <w:sz w:val="24"/>
                <w:szCs w:val="24"/>
              </w:rPr>
              <w:t>Площадь (га)</w:t>
            </w:r>
          </w:p>
        </w:tc>
        <w:tc>
          <w:tcPr>
            <w:tcW w:w="3203" w:type="dxa"/>
          </w:tcPr>
          <w:p w:rsidR="00BA12E5" w:rsidRPr="00316B0A" w:rsidRDefault="00BA12E5" w:rsidP="00316B0A">
            <w:pPr>
              <w:spacing w:after="0" w:line="240" w:lineRule="auto"/>
              <w:contextualSpacing/>
              <w:jc w:val="center"/>
              <w:rPr>
                <w:rFonts w:ascii="Times New Roman" w:hAnsi="Times New Roman"/>
                <w:b/>
                <w:bCs/>
                <w:color w:val="000000"/>
                <w:sz w:val="24"/>
                <w:szCs w:val="24"/>
              </w:rPr>
            </w:pPr>
            <w:r w:rsidRPr="00316B0A">
              <w:rPr>
                <w:rFonts w:ascii="Times New Roman" w:hAnsi="Times New Roman"/>
                <w:b/>
                <w:bCs/>
                <w:color w:val="000000"/>
                <w:sz w:val="24"/>
                <w:szCs w:val="24"/>
              </w:rPr>
              <w:t>Текущее использование</w:t>
            </w:r>
          </w:p>
        </w:tc>
      </w:tr>
      <w:tr w:rsidR="00BA12E5" w:rsidRPr="00316B0A" w:rsidTr="006B4F2C">
        <w:tc>
          <w:tcPr>
            <w:tcW w:w="3198" w:type="dxa"/>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 черте ст. Шабуничи</w:t>
            </w:r>
          </w:p>
        </w:tc>
        <w:tc>
          <w:tcPr>
            <w:tcW w:w="3170" w:type="dxa"/>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4,5</w:t>
            </w:r>
          </w:p>
        </w:tc>
        <w:tc>
          <w:tcPr>
            <w:tcW w:w="3203" w:type="dxa"/>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Пустыри</w:t>
            </w:r>
          </w:p>
        </w:tc>
      </w:tr>
      <w:tr w:rsidR="00BA12E5" w:rsidRPr="00316B0A" w:rsidTr="006B4F2C">
        <w:tc>
          <w:tcPr>
            <w:tcW w:w="3198" w:type="dxa"/>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 черте с. Черная</w:t>
            </w:r>
          </w:p>
        </w:tc>
        <w:tc>
          <w:tcPr>
            <w:tcW w:w="3170" w:type="dxa"/>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17,9</w:t>
            </w:r>
          </w:p>
        </w:tc>
        <w:tc>
          <w:tcPr>
            <w:tcW w:w="3203" w:type="dxa"/>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Пустыри, часть территории фактически застраивается</w:t>
            </w:r>
          </w:p>
        </w:tc>
      </w:tr>
      <w:tr w:rsidR="00BA12E5" w:rsidRPr="00316B0A" w:rsidTr="006B4F2C">
        <w:tc>
          <w:tcPr>
            <w:tcW w:w="3198" w:type="dxa"/>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 черте п. Оверята</w:t>
            </w:r>
          </w:p>
        </w:tc>
        <w:tc>
          <w:tcPr>
            <w:tcW w:w="3170" w:type="dxa"/>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30,2</w:t>
            </w:r>
          </w:p>
        </w:tc>
        <w:tc>
          <w:tcPr>
            <w:tcW w:w="3203" w:type="dxa"/>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Пустыри, хозяйственные постройки, огороды</w:t>
            </w:r>
          </w:p>
        </w:tc>
      </w:tr>
      <w:tr w:rsidR="00BA12E5" w:rsidRPr="00316B0A" w:rsidTr="006B4F2C">
        <w:tc>
          <w:tcPr>
            <w:tcW w:w="3198" w:type="dxa"/>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 черте д. Новая Ивановка</w:t>
            </w:r>
          </w:p>
        </w:tc>
        <w:tc>
          <w:tcPr>
            <w:tcW w:w="3170" w:type="dxa"/>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22,4</w:t>
            </w:r>
          </w:p>
        </w:tc>
        <w:tc>
          <w:tcPr>
            <w:tcW w:w="3203" w:type="dxa"/>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Пустыри, хозяйственные постройки, огороды</w:t>
            </w:r>
          </w:p>
        </w:tc>
      </w:tr>
      <w:tr w:rsidR="00BA12E5" w:rsidRPr="00316B0A" w:rsidTr="006B4F2C">
        <w:tc>
          <w:tcPr>
            <w:tcW w:w="3198" w:type="dxa"/>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 черте с. Мысы</w:t>
            </w:r>
          </w:p>
        </w:tc>
        <w:tc>
          <w:tcPr>
            <w:tcW w:w="3170" w:type="dxa"/>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13</w:t>
            </w:r>
          </w:p>
        </w:tc>
        <w:tc>
          <w:tcPr>
            <w:tcW w:w="3203" w:type="dxa"/>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Пустыри, огороды</w:t>
            </w:r>
          </w:p>
        </w:tc>
      </w:tr>
      <w:tr w:rsidR="00BA12E5" w:rsidRPr="00316B0A" w:rsidTr="006B4F2C">
        <w:tc>
          <w:tcPr>
            <w:tcW w:w="3198" w:type="dxa"/>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Вблизи с. Мысы</w:t>
            </w:r>
          </w:p>
        </w:tc>
        <w:tc>
          <w:tcPr>
            <w:tcW w:w="3170" w:type="dxa"/>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12</w:t>
            </w:r>
          </w:p>
        </w:tc>
        <w:tc>
          <w:tcPr>
            <w:tcW w:w="3203" w:type="dxa"/>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Территория в хозяйственных целях не используется, зарастает сорной травой</w:t>
            </w:r>
          </w:p>
        </w:tc>
      </w:tr>
      <w:tr w:rsidR="00BA12E5" w:rsidRPr="00316B0A" w:rsidTr="006B4F2C">
        <w:tc>
          <w:tcPr>
            <w:tcW w:w="3198" w:type="dxa"/>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Вблизи п. Ласьва</w:t>
            </w:r>
          </w:p>
        </w:tc>
        <w:tc>
          <w:tcPr>
            <w:tcW w:w="3170" w:type="dxa"/>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10</w:t>
            </w:r>
          </w:p>
        </w:tc>
        <w:tc>
          <w:tcPr>
            <w:tcW w:w="3203" w:type="dxa"/>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Территория в хозяйственных целях не используется, зарастает сорной травой</w:t>
            </w:r>
          </w:p>
        </w:tc>
      </w:tr>
      <w:tr w:rsidR="00BA12E5" w:rsidRPr="00316B0A" w:rsidTr="006B4F2C">
        <w:tc>
          <w:tcPr>
            <w:tcW w:w="3198" w:type="dxa"/>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Вблизи д. Мошни</w:t>
            </w:r>
          </w:p>
        </w:tc>
        <w:tc>
          <w:tcPr>
            <w:tcW w:w="3170" w:type="dxa"/>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10</w:t>
            </w:r>
          </w:p>
        </w:tc>
        <w:tc>
          <w:tcPr>
            <w:tcW w:w="3203" w:type="dxa"/>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Территория в хозяйственных целях не используется, зарастает сорной травой</w:t>
            </w:r>
          </w:p>
        </w:tc>
      </w:tr>
    </w:tbl>
    <w:p w:rsidR="00BA12E5" w:rsidRPr="00316B0A" w:rsidRDefault="00BA12E5" w:rsidP="00316B0A">
      <w:pPr>
        <w:spacing w:after="0" w:line="360" w:lineRule="auto"/>
        <w:jc w:val="both"/>
        <w:rPr>
          <w:rFonts w:ascii="Times New Roman" w:hAnsi="Times New Roman"/>
          <w:color w:val="000000"/>
          <w:sz w:val="28"/>
          <w:szCs w:val="28"/>
        </w:rPr>
      </w:pPr>
    </w:p>
    <w:p w:rsidR="00BA12E5" w:rsidRPr="00316B0A" w:rsidRDefault="00BA12E5" w:rsidP="00316B0A">
      <w:pPr>
        <w:spacing w:after="0" w:line="360" w:lineRule="auto"/>
        <w:ind w:firstLine="709"/>
        <w:jc w:val="right"/>
        <w:rPr>
          <w:rFonts w:ascii="Times New Roman" w:hAnsi="Times New Roman"/>
          <w:sz w:val="24"/>
          <w:szCs w:val="24"/>
        </w:rPr>
      </w:pPr>
      <w:r w:rsidRPr="00316B0A">
        <w:rPr>
          <w:rFonts w:ascii="Times New Roman" w:hAnsi="Times New Roman"/>
          <w:sz w:val="24"/>
          <w:szCs w:val="24"/>
        </w:rPr>
        <w:t>Таблица 7.10</w:t>
      </w:r>
    </w:p>
    <w:p w:rsidR="00BA12E5" w:rsidRPr="00316B0A" w:rsidRDefault="00BA12E5" w:rsidP="00316B0A">
      <w:pPr>
        <w:spacing w:after="0" w:line="360" w:lineRule="auto"/>
        <w:ind w:firstLine="709"/>
        <w:jc w:val="right"/>
        <w:rPr>
          <w:rFonts w:ascii="Times New Roman" w:hAnsi="Times New Roman"/>
          <w:sz w:val="24"/>
          <w:szCs w:val="24"/>
        </w:rPr>
      </w:pPr>
      <w:r w:rsidRPr="00316B0A">
        <w:rPr>
          <w:rFonts w:ascii="Times New Roman" w:hAnsi="Times New Roman"/>
          <w:sz w:val="24"/>
          <w:szCs w:val="24"/>
        </w:rPr>
        <w:t>Перспективные территории</w:t>
      </w:r>
      <w:r w:rsidR="00EE30C6" w:rsidRPr="00316B0A">
        <w:rPr>
          <w:rFonts w:ascii="Times New Roman" w:hAnsi="Times New Roman"/>
          <w:sz w:val="24"/>
          <w:szCs w:val="24"/>
        </w:rPr>
        <w:t xml:space="preserve"> жилищного строительства на 2025</w:t>
      </w:r>
      <w:r w:rsidRPr="00316B0A">
        <w:rPr>
          <w:rFonts w:ascii="Times New Roman" w:hAnsi="Times New Roman"/>
          <w:sz w:val="24"/>
          <w:szCs w:val="24"/>
        </w:rPr>
        <w:t xml:space="preserve"> год</w:t>
      </w:r>
      <w:r w:rsidR="00482A4D" w:rsidRPr="00316B0A">
        <w:rPr>
          <w:rStyle w:val="af2"/>
          <w:rFonts w:ascii="Times New Roman" w:hAnsi="Times New Roman"/>
          <w:sz w:val="24"/>
          <w:szCs w:val="24"/>
        </w:rPr>
        <w:footnoteReference w:id="2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173"/>
        <w:gridCol w:w="3201"/>
      </w:tblGrid>
      <w:tr w:rsidR="00BA12E5" w:rsidRPr="00316B0A" w:rsidTr="006B4F2C">
        <w:tc>
          <w:tcPr>
            <w:tcW w:w="3197" w:type="dxa"/>
          </w:tcPr>
          <w:p w:rsidR="00BA12E5" w:rsidRPr="00316B0A" w:rsidRDefault="00BA12E5" w:rsidP="00316B0A">
            <w:pPr>
              <w:spacing w:after="0" w:line="240" w:lineRule="auto"/>
              <w:jc w:val="center"/>
              <w:rPr>
                <w:rFonts w:ascii="Times New Roman" w:hAnsi="Times New Roman"/>
                <w:b/>
                <w:bCs/>
                <w:color w:val="000000"/>
              </w:rPr>
            </w:pPr>
            <w:r w:rsidRPr="00316B0A">
              <w:rPr>
                <w:rFonts w:ascii="Times New Roman" w:hAnsi="Times New Roman"/>
                <w:b/>
                <w:bCs/>
                <w:color w:val="000000"/>
              </w:rPr>
              <w:t>Расположение территории</w:t>
            </w:r>
          </w:p>
        </w:tc>
        <w:tc>
          <w:tcPr>
            <w:tcW w:w="3173" w:type="dxa"/>
          </w:tcPr>
          <w:p w:rsidR="00BA12E5" w:rsidRPr="00316B0A" w:rsidRDefault="00BA12E5" w:rsidP="00316B0A">
            <w:pPr>
              <w:spacing w:after="0" w:line="240" w:lineRule="auto"/>
              <w:jc w:val="center"/>
              <w:rPr>
                <w:rFonts w:ascii="Times New Roman" w:hAnsi="Times New Roman"/>
                <w:b/>
                <w:bCs/>
                <w:color w:val="000000"/>
              </w:rPr>
            </w:pPr>
            <w:r w:rsidRPr="00316B0A">
              <w:rPr>
                <w:rFonts w:ascii="Times New Roman" w:hAnsi="Times New Roman"/>
                <w:b/>
                <w:bCs/>
                <w:color w:val="000000"/>
              </w:rPr>
              <w:t>Площадь (га)</w:t>
            </w:r>
          </w:p>
        </w:tc>
        <w:tc>
          <w:tcPr>
            <w:tcW w:w="3201" w:type="dxa"/>
          </w:tcPr>
          <w:p w:rsidR="00BA12E5" w:rsidRPr="00316B0A" w:rsidRDefault="00BA12E5" w:rsidP="00316B0A">
            <w:pPr>
              <w:spacing w:after="0" w:line="240" w:lineRule="auto"/>
              <w:jc w:val="center"/>
              <w:rPr>
                <w:rFonts w:ascii="Times New Roman" w:hAnsi="Times New Roman"/>
                <w:b/>
                <w:bCs/>
                <w:color w:val="000000"/>
              </w:rPr>
            </w:pPr>
            <w:r w:rsidRPr="00316B0A">
              <w:rPr>
                <w:rFonts w:ascii="Times New Roman" w:hAnsi="Times New Roman"/>
                <w:b/>
                <w:bCs/>
                <w:color w:val="000000"/>
              </w:rPr>
              <w:t>Текущее использование</w:t>
            </w:r>
          </w:p>
        </w:tc>
      </w:tr>
      <w:tr w:rsidR="00BA12E5" w:rsidRPr="00316B0A" w:rsidTr="006B4F2C">
        <w:tc>
          <w:tcPr>
            <w:tcW w:w="3197" w:type="dxa"/>
          </w:tcPr>
          <w:p w:rsidR="00BA12E5" w:rsidRPr="00316B0A" w:rsidRDefault="00BA12E5" w:rsidP="00316B0A">
            <w:pPr>
              <w:spacing w:after="0" w:line="240" w:lineRule="auto"/>
              <w:jc w:val="both"/>
              <w:rPr>
                <w:rFonts w:ascii="Times New Roman" w:hAnsi="Times New Roman"/>
                <w:bCs/>
                <w:color w:val="000000"/>
              </w:rPr>
            </w:pPr>
            <w:r w:rsidRPr="00316B0A">
              <w:rPr>
                <w:rFonts w:ascii="Times New Roman" w:hAnsi="Times New Roman"/>
                <w:bCs/>
                <w:color w:val="000000"/>
              </w:rPr>
              <w:t>Вблизи д. Запальта</w:t>
            </w:r>
          </w:p>
        </w:tc>
        <w:tc>
          <w:tcPr>
            <w:tcW w:w="3173" w:type="dxa"/>
          </w:tcPr>
          <w:p w:rsidR="00BA12E5" w:rsidRPr="00316B0A" w:rsidRDefault="00BA12E5" w:rsidP="00316B0A">
            <w:pPr>
              <w:spacing w:after="0" w:line="240" w:lineRule="auto"/>
              <w:jc w:val="center"/>
              <w:rPr>
                <w:rFonts w:ascii="Times New Roman" w:hAnsi="Times New Roman"/>
              </w:rPr>
            </w:pPr>
            <w:r w:rsidRPr="00316B0A">
              <w:rPr>
                <w:rFonts w:ascii="Times New Roman" w:hAnsi="Times New Roman"/>
              </w:rPr>
              <w:t>8</w:t>
            </w:r>
          </w:p>
        </w:tc>
        <w:tc>
          <w:tcPr>
            <w:tcW w:w="3201" w:type="dxa"/>
          </w:tcPr>
          <w:p w:rsidR="00BA12E5" w:rsidRPr="00316B0A" w:rsidRDefault="00BA12E5" w:rsidP="00316B0A">
            <w:pPr>
              <w:spacing w:after="0" w:line="240" w:lineRule="auto"/>
              <w:jc w:val="both"/>
              <w:rPr>
                <w:rFonts w:ascii="Times New Roman" w:hAnsi="Times New Roman"/>
              </w:rPr>
            </w:pPr>
            <w:r w:rsidRPr="00316B0A">
              <w:rPr>
                <w:rFonts w:ascii="Times New Roman" w:hAnsi="Times New Roman"/>
              </w:rPr>
              <w:t>Территория в хозяйственных целях не используется, зарастает сорной травой</w:t>
            </w:r>
          </w:p>
        </w:tc>
      </w:tr>
      <w:tr w:rsidR="00BA12E5" w:rsidRPr="00316B0A" w:rsidTr="006B4F2C">
        <w:tc>
          <w:tcPr>
            <w:tcW w:w="3197" w:type="dxa"/>
          </w:tcPr>
          <w:p w:rsidR="00BA12E5" w:rsidRPr="00316B0A" w:rsidRDefault="00BA12E5" w:rsidP="00316B0A">
            <w:pPr>
              <w:spacing w:after="0" w:line="240" w:lineRule="auto"/>
              <w:jc w:val="both"/>
              <w:rPr>
                <w:rFonts w:ascii="Times New Roman" w:hAnsi="Times New Roman"/>
                <w:bCs/>
                <w:color w:val="000000"/>
              </w:rPr>
            </w:pPr>
            <w:r w:rsidRPr="00316B0A">
              <w:rPr>
                <w:rFonts w:ascii="Times New Roman" w:hAnsi="Times New Roman"/>
                <w:bCs/>
                <w:color w:val="000000"/>
              </w:rPr>
              <w:t>Вблизи с. Мысы</w:t>
            </w:r>
          </w:p>
        </w:tc>
        <w:tc>
          <w:tcPr>
            <w:tcW w:w="3173" w:type="dxa"/>
          </w:tcPr>
          <w:p w:rsidR="00BA12E5" w:rsidRPr="00316B0A" w:rsidRDefault="00BA12E5" w:rsidP="00316B0A">
            <w:pPr>
              <w:spacing w:after="0" w:line="240" w:lineRule="auto"/>
              <w:jc w:val="center"/>
              <w:rPr>
                <w:rFonts w:ascii="Times New Roman" w:hAnsi="Times New Roman"/>
              </w:rPr>
            </w:pPr>
            <w:r w:rsidRPr="00316B0A">
              <w:rPr>
                <w:rFonts w:ascii="Times New Roman" w:hAnsi="Times New Roman"/>
              </w:rPr>
              <w:t>15</w:t>
            </w:r>
          </w:p>
        </w:tc>
        <w:tc>
          <w:tcPr>
            <w:tcW w:w="3201" w:type="dxa"/>
          </w:tcPr>
          <w:p w:rsidR="00BA12E5" w:rsidRPr="00316B0A" w:rsidRDefault="00BA12E5" w:rsidP="00316B0A">
            <w:pPr>
              <w:spacing w:after="0" w:line="240" w:lineRule="auto"/>
              <w:jc w:val="both"/>
              <w:rPr>
                <w:rFonts w:ascii="Times New Roman" w:hAnsi="Times New Roman"/>
              </w:rPr>
            </w:pPr>
            <w:r w:rsidRPr="00316B0A">
              <w:rPr>
                <w:rFonts w:ascii="Times New Roman" w:hAnsi="Times New Roman"/>
              </w:rPr>
              <w:t>Территория в хозяйственных целях не используется, зарастает сорной травой</w:t>
            </w:r>
          </w:p>
        </w:tc>
      </w:tr>
      <w:tr w:rsidR="00BA12E5" w:rsidRPr="00316B0A" w:rsidTr="006B4F2C">
        <w:tc>
          <w:tcPr>
            <w:tcW w:w="3197" w:type="dxa"/>
          </w:tcPr>
          <w:p w:rsidR="00BA12E5" w:rsidRPr="00316B0A" w:rsidRDefault="00BA12E5" w:rsidP="00316B0A">
            <w:pPr>
              <w:spacing w:after="0" w:line="240" w:lineRule="auto"/>
              <w:jc w:val="both"/>
              <w:rPr>
                <w:rFonts w:ascii="Times New Roman" w:hAnsi="Times New Roman"/>
                <w:bCs/>
                <w:color w:val="000000"/>
              </w:rPr>
            </w:pPr>
            <w:r w:rsidRPr="00316B0A">
              <w:rPr>
                <w:rFonts w:ascii="Times New Roman" w:hAnsi="Times New Roman"/>
                <w:bCs/>
                <w:color w:val="000000"/>
              </w:rPr>
              <w:t>Вблизи п. Ласьва</w:t>
            </w:r>
          </w:p>
        </w:tc>
        <w:tc>
          <w:tcPr>
            <w:tcW w:w="3173" w:type="dxa"/>
          </w:tcPr>
          <w:p w:rsidR="00BA12E5" w:rsidRPr="00316B0A" w:rsidRDefault="00BA12E5" w:rsidP="00316B0A">
            <w:pPr>
              <w:spacing w:after="0" w:line="240" w:lineRule="auto"/>
              <w:jc w:val="center"/>
              <w:rPr>
                <w:rFonts w:ascii="Times New Roman" w:hAnsi="Times New Roman"/>
              </w:rPr>
            </w:pPr>
            <w:r w:rsidRPr="00316B0A">
              <w:rPr>
                <w:rFonts w:ascii="Times New Roman" w:hAnsi="Times New Roman"/>
              </w:rPr>
              <w:t>10</w:t>
            </w:r>
          </w:p>
        </w:tc>
        <w:tc>
          <w:tcPr>
            <w:tcW w:w="3201" w:type="dxa"/>
          </w:tcPr>
          <w:p w:rsidR="00BA12E5" w:rsidRPr="00316B0A" w:rsidRDefault="00BA12E5" w:rsidP="00316B0A">
            <w:pPr>
              <w:spacing w:after="0" w:line="240" w:lineRule="auto"/>
              <w:jc w:val="both"/>
              <w:rPr>
                <w:rFonts w:ascii="Times New Roman" w:hAnsi="Times New Roman"/>
              </w:rPr>
            </w:pPr>
            <w:r w:rsidRPr="00316B0A">
              <w:rPr>
                <w:rFonts w:ascii="Times New Roman" w:hAnsi="Times New Roman"/>
              </w:rPr>
              <w:t>Территория в хозяйственных целях не используется, зарастает сорной травой</w:t>
            </w:r>
          </w:p>
        </w:tc>
      </w:tr>
      <w:tr w:rsidR="00BA12E5" w:rsidRPr="00316B0A" w:rsidTr="006B4F2C">
        <w:tc>
          <w:tcPr>
            <w:tcW w:w="3197" w:type="dxa"/>
          </w:tcPr>
          <w:p w:rsidR="00BA12E5" w:rsidRPr="00316B0A" w:rsidRDefault="00BA12E5" w:rsidP="00316B0A">
            <w:pPr>
              <w:spacing w:after="0" w:line="240" w:lineRule="auto"/>
              <w:jc w:val="both"/>
              <w:rPr>
                <w:rFonts w:ascii="Times New Roman" w:hAnsi="Times New Roman"/>
                <w:bCs/>
                <w:color w:val="000000"/>
              </w:rPr>
            </w:pPr>
            <w:r w:rsidRPr="00316B0A">
              <w:rPr>
                <w:rFonts w:ascii="Times New Roman" w:hAnsi="Times New Roman"/>
                <w:bCs/>
                <w:color w:val="000000"/>
              </w:rPr>
              <w:t>Вблизи д. Новоселы</w:t>
            </w:r>
          </w:p>
        </w:tc>
        <w:tc>
          <w:tcPr>
            <w:tcW w:w="3173" w:type="dxa"/>
          </w:tcPr>
          <w:p w:rsidR="00BA12E5" w:rsidRPr="00316B0A" w:rsidRDefault="00BA12E5" w:rsidP="00316B0A">
            <w:pPr>
              <w:spacing w:after="0" w:line="240" w:lineRule="auto"/>
              <w:jc w:val="center"/>
              <w:rPr>
                <w:rFonts w:ascii="Times New Roman" w:hAnsi="Times New Roman"/>
              </w:rPr>
            </w:pPr>
            <w:r w:rsidRPr="00316B0A">
              <w:rPr>
                <w:rFonts w:ascii="Times New Roman" w:hAnsi="Times New Roman"/>
              </w:rPr>
              <w:t>15</w:t>
            </w:r>
          </w:p>
        </w:tc>
        <w:tc>
          <w:tcPr>
            <w:tcW w:w="3201" w:type="dxa"/>
          </w:tcPr>
          <w:p w:rsidR="00BA12E5" w:rsidRPr="00316B0A" w:rsidRDefault="00BA12E5" w:rsidP="00316B0A">
            <w:pPr>
              <w:spacing w:after="0" w:line="240" w:lineRule="auto"/>
              <w:jc w:val="both"/>
              <w:rPr>
                <w:rFonts w:ascii="Times New Roman" w:hAnsi="Times New Roman"/>
              </w:rPr>
            </w:pPr>
            <w:r w:rsidRPr="00316B0A">
              <w:rPr>
                <w:rFonts w:ascii="Times New Roman" w:hAnsi="Times New Roman"/>
              </w:rPr>
              <w:t>Территория в хозяйственных целях не используется, зарастает сорной травой</w:t>
            </w:r>
          </w:p>
        </w:tc>
      </w:tr>
    </w:tbl>
    <w:p w:rsidR="00BA12E5" w:rsidRPr="00316B0A" w:rsidRDefault="00BA12E5" w:rsidP="00316B0A">
      <w:pPr>
        <w:spacing w:after="0" w:line="360" w:lineRule="auto"/>
        <w:ind w:firstLine="709"/>
        <w:jc w:val="both"/>
        <w:rPr>
          <w:rFonts w:ascii="Times New Roman" w:hAnsi="Times New Roman"/>
          <w:color w:val="000000"/>
          <w:sz w:val="28"/>
          <w:szCs w:val="28"/>
        </w:rPr>
      </w:pPr>
    </w:p>
    <w:p w:rsidR="00BA12E5" w:rsidRPr="00316B0A" w:rsidRDefault="00BA12E5" w:rsidP="00316B0A">
      <w:pPr>
        <w:spacing w:after="0" w:line="360" w:lineRule="auto"/>
        <w:ind w:firstLine="709"/>
        <w:jc w:val="both"/>
        <w:rPr>
          <w:rFonts w:ascii="Times New Roman" w:hAnsi="Times New Roman"/>
          <w:color w:val="000000"/>
          <w:sz w:val="28"/>
          <w:szCs w:val="28"/>
        </w:rPr>
      </w:pPr>
    </w:p>
    <w:p w:rsidR="00BA12E5" w:rsidRPr="00316B0A" w:rsidRDefault="00BA12E5" w:rsidP="00316B0A">
      <w:pPr>
        <w:spacing w:after="0" w:line="360" w:lineRule="auto"/>
        <w:ind w:firstLine="709"/>
        <w:jc w:val="both"/>
        <w:rPr>
          <w:rFonts w:ascii="Times New Roman" w:hAnsi="Times New Roman"/>
          <w:color w:val="000000"/>
          <w:sz w:val="28"/>
          <w:szCs w:val="28"/>
        </w:rPr>
      </w:pPr>
    </w:p>
    <w:p w:rsidR="000B249F" w:rsidRPr="00316B0A" w:rsidRDefault="000B249F" w:rsidP="00316B0A">
      <w:pPr>
        <w:rPr>
          <w:rFonts w:ascii="Times New Roman" w:hAnsi="Times New Roman"/>
          <w:sz w:val="24"/>
          <w:szCs w:val="24"/>
        </w:rPr>
      </w:pPr>
      <w:r w:rsidRPr="00316B0A">
        <w:rPr>
          <w:rFonts w:ascii="Times New Roman" w:hAnsi="Times New Roman"/>
          <w:sz w:val="24"/>
          <w:szCs w:val="24"/>
        </w:rPr>
        <w:br w:type="page"/>
      </w:r>
    </w:p>
    <w:p w:rsidR="00BA12E5" w:rsidRPr="00316B0A" w:rsidRDefault="00BA12E5" w:rsidP="00316B0A">
      <w:pPr>
        <w:spacing w:after="0" w:line="360" w:lineRule="auto"/>
        <w:ind w:firstLine="709"/>
        <w:jc w:val="right"/>
        <w:rPr>
          <w:rFonts w:ascii="Times New Roman" w:hAnsi="Times New Roman"/>
          <w:sz w:val="24"/>
          <w:szCs w:val="24"/>
        </w:rPr>
      </w:pPr>
      <w:r w:rsidRPr="00316B0A">
        <w:rPr>
          <w:rFonts w:ascii="Times New Roman" w:hAnsi="Times New Roman"/>
          <w:sz w:val="24"/>
          <w:szCs w:val="24"/>
        </w:rPr>
        <w:lastRenderedPageBreak/>
        <w:t>Таблица 7.11</w:t>
      </w:r>
    </w:p>
    <w:p w:rsidR="00BA12E5" w:rsidRPr="00316B0A" w:rsidRDefault="00BA12E5" w:rsidP="00316B0A">
      <w:pPr>
        <w:spacing w:after="0" w:line="360" w:lineRule="auto"/>
        <w:jc w:val="center"/>
        <w:rPr>
          <w:rFonts w:ascii="Times New Roman" w:hAnsi="Times New Roman"/>
          <w:sz w:val="24"/>
          <w:szCs w:val="24"/>
        </w:rPr>
      </w:pPr>
      <w:r w:rsidRPr="00316B0A">
        <w:rPr>
          <w:rFonts w:ascii="Times New Roman" w:hAnsi="Times New Roman"/>
          <w:sz w:val="24"/>
          <w:szCs w:val="24"/>
        </w:rPr>
        <w:t>Перспективные территории жилищного строительства на расчетный срок, включенные в границы н.п. постановлениями Правительства ПК</w:t>
      </w:r>
      <w:r w:rsidR="00482A4D" w:rsidRPr="00316B0A">
        <w:rPr>
          <w:rStyle w:val="af2"/>
          <w:rFonts w:ascii="Times New Roman" w:hAnsi="Times New Roman"/>
          <w:sz w:val="24"/>
          <w:szCs w:val="24"/>
        </w:rPr>
        <w:footnoteReference w:id="24"/>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3315"/>
        <w:gridCol w:w="3675"/>
      </w:tblGrid>
      <w:tr w:rsidR="00BA12E5" w:rsidRPr="00316B0A" w:rsidTr="00B0240D">
        <w:tc>
          <w:tcPr>
            <w:tcW w:w="1616" w:type="pct"/>
          </w:tcPr>
          <w:p w:rsidR="00BA12E5" w:rsidRPr="00316B0A" w:rsidRDefault="00BA12E5" w:rsidP="00316B0A">
            <w:pPr>
              <w:spacing w:after="0" w:line="240" w:lineRule="auto"/>
              <w:contextualSpacing/>
              <w:jc w:val="center"/>
              <w:rPr>
                <w:rFonts w:ascii="Times New Roman" w:hAnsi="Times New Roman"/>
                <w:b/>
                <w:bCs/>
                <w:color w:val="000000"/>
              </w:rPr>
            </w:pPr>
            <w:r w:rsidRPr="00316B0A">
              <w:rPr>
                <w:rFonts w:ascii="Times New Roman" w:hAnsi="Times New Roman"/>
                <w:b/>
                <w:bCs/>
                <w:color w:val="000000"/>
              </w:rPr>
              <w:t>Расположение территории</w:t>
            </w:r>
          </w:p>
        </w:tc>
        <w:tc>
          <w:tcPr>
            <w:tcW w:w="1605" w:type="pct"/>
          </w:tcPr>
          <w:p w:rsidR="00BA12E5" w:rsidRPr="00316B0A" w:rsidRDefault="00BA12E5" w:rsidP="00316B0A">
            <w:pPr>
              <w:spacing w:after="0" w:line="240" w:lineRule="auto"/>
              <w:contextualSpacing/>
              <w:jc w:val="center"/>
              <w:rPr>
                <w:rFonts w:ascii="Times New Roman" w:hAnsi="Times New Roman"/>
                <w:b/>
                <w:bCs/>
                <w:color w:val="000000"/>
              </w:rPr>
            </w:pPr>
            <w:r w:rsidRPr="00316B0A">
              <w:rPr>
                <w:rFonts w:ascii="Times New Roman" w:hAnsi="Times New Roman"/>
                <w:b/>
                <w:bCs/>
                <w:color w:val="000000"/>
              </w:rPr>
              <w:t>Площадь (га)</w:t>
            </w:r>
          </w:p>
        </w:tc>
        <w:tc>
          <w:tcPr>
            <w:tcW w:w="1779" w:type="pct"/>
          </w:tcPr>
          <w:p w:rsidR="00BA12E5" w:rsidRPr="00316B0A" w:rsidRDefault="00BA12E5" w:rsidP="00316B0A">
            <w:pPr>
              <w:spacing w:after="0" w:line="240" w:lineRule="auto"/>
              <w:contextualSpacing/>
              <w:jc w:val="center"/>
              <w:rPr>
                <w:rFonts w:ascii="Times New Roman" w:hAnsi="Times New Roman"/>
                <w:b/>
                <w:bCs/>
                <w:color w:val="000000"/>
              </w:rPr>
            </w:pPr>
            <w:r w:rsidRPr="00316B0A">
              <w:rPr>
                <w:rFonts w:ascii="Times New Roman" w:hAnsi="Times New Roman"/>
                <w:b/>
                <w:bCs/>
                <w:color w:val="000000"/>
              </w:rPr>
              <w:t>Текущее использование</w:t>
            </w:r>
          </w:p>
        </w:tc>
      </w:tr>
      <w:tr w:rsidR="00BA12E5" w:rsidRPr="00316B0A" w:rsidTr="00B0240D">
        <w:tc>
          <w:tcPr>
            <w:tcW w:w="1616" w:type="pct"/>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Вблизи п. Ласьва</w:t>
            </w:r>
          </w:p>
        </w:tc>
        <w:tc>
          <w:tcPr>
            <w:tcW w:w="1605" w:type="pct"/>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90</w:t>
            </w:r>
          </w:p>
        </w:tc>
        <w:tc>
          <w:tcPr>
            <w:tcW w:w="1779" w:type="pct"/>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Территория в хозяйственных целях не используется, зарастает сорной травой</w:t>
            </w:r>
          </w:p>
        </w:tc>
      </w:tr>
      <w:tr w:rsidR="00BA12E5" w:rsidRPr="00316B0A" w:rsidTr="00B0240D">
        <w:tc>
          <w:tcPr>
            <w:tcW w:w="1616" w:type="pct"/>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Вблизи д. Новоселы</w:t>
            </w:r>
          </w:p>
        </w:tc>
        <w:tc>
          <w:tcPr>
            <w:tcW w:w="1605" w:type="pct"/>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85</w:t>
            </w:r>
          </w:p>
        </w:tc>
        <w:tc>
          <w:tcPr>
            <w:tcW w:w="1779" w:type="pct"/>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Территория в хозяйственных целях не используется, зарастает сорной травой</w:t>
            </w:r>
          </w:p>
        </w:tc>
      </w:tr>
      <w:tr w:rsidR="00BA12E5" w:rsidRPr="00316B0A" w:rsidTr="00B0240D">
        <w:tc>
          <w:tcPr>
            <w:tcW w:w="1616" w:type="pct"/>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Вблизи д. Хухрята</w:t>
            </w:r>
          </w:p>
        </w:tc>
        <w:tc>
          <w:tcPr>
            <w:tcW w:w="1605" w:type="pct"/>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9</w:t>
            </w:r>
          </w:p>
        </w:tc>
        <w:tc>
          <w:tcPr>
            <w:tcW w:w="1779" w:type="pct"/>
          </w:tcPr>
          <w:p w:rsidR="00BA12E5" w:rsidRPr="00316B0A" w:rsidRDefault="00BA12E5" w:rsidP="00316B0A">
            <w:pPr>
              <w:spacing w:after="0" w:line="240" w:lineRule="auto"/>
              <w:contextualSpacing/>
              <w:jc w:val="both"/>
              <w:rPr>
                <w:rFonts w:ascii="Times New Roman" w:hAnsi="Times New Roman"/>
              </w:rPr>
            </w:pPr>
            <w:r w:rsidRPr="00316B0A">
              <w:rPr>
                <w:rFonts w:ascii="Times New Roman" w:hAnsi="Times New Roman"/>
              </w:rPr>
              <w:t>Территория в хозяйственных целях не используется, зарастает сорной травой</w:t>
            </w:r>
          </w:p>
        </w:tc>
      </w:tr>
    </w:tbl>
    <w:p w:rsidR="00482A4D" w:rsidRPr="00316B0A" w:rsidRDefault="00482A4D" w:rsidP="00316B0A">
      <w:pPr>
        <w:spacing w:after="0" w:line="360" w:lineRule="auto"/>
        <w:ind w:firstLine="709"/>
        <w:jc w:val="right"/>
        <w:rPr>
          <w:rFonts w:ascii="Times New Roman" w:hAnsi="Times New Roman"/>
          <w:color w:val="000000"/>
          <w:sz w:val="24"/>
          <w:szCs w:val="24"/>
        </w:rPr>
      </w:pPr>
    </w:p>
    <w:p w:rsidR="00900FC5" w:rsidRPr="00316B0A" w:rsidRDefault="00900FC5" w:rsidP="00316B0A">
      <w:pPr>
        <w:spacing w:after="0" w:line="360" w:lineRule="auto"/>
        <w:ind w:firstLine="709"/>
        <w:jc w:val="right"/>
        <w:rPr>
          <w:rFonts w:ascii="Times New Roman" w:hAnsi="Times New Roman"/>
          <w:color w:val="000000"/>
          <w:sz w:val="24"/>
          <w:szCs w:val="24"/>
        </w:rPr>
      </w:pPr>
    </w:p>
    <w:p w:rsidR="00BA12E5" w:rsidRPr="00316B0A" w:rsidRDefault="00BA12E5"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Таблица 7.12</w:t>
      </w:r>
    </w:p>
    <w:p w:rsidR="00BA12E5" w:rsidRPr="00316B0A" w:rsidRDefault="00BA12E5"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Территориальное зонирование</w:t>
      </w:r>
      <w:r w:rsidR="00482A4D" w:rsidRPr="00316B0A">
        <w:rPr>
          <w:rStyle w:val="af2"/>
          <w:rFonts w:ascii="Times New Roman" w:hAnsi="Times New Roman"/>
          <w:color w:val="000000"/>
          <w:sz w:val="24"/>
          <w:szCs w:val="24"/>
        </w:rPr>
        <w:footnoteReference w:id="2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694"/>
        <w:gridCol w:w="3118"/>
      </w:tblGrid>
      <w:tr w:rsidR="00BA12E5" w:rsidRPr="00316B0A" w:rsidTr="006B4F2C">
        <w:tc>
          <w:tcPr>
            <w:tcW w:w="4077" w:type="dxa"/>
            <w:shd w:val="clear" w:color="auto" w:fill="auto"/>
          </w:tcPr>
          <w:p w:rsidR="00BA12E5" w:rsidRPr="00316B0A" w:rsidRDefault="00BA12E5" w:rsidP="00316B0A">
            <w:pPr>
              <w:spacing w:after="0" w:line="240" w:lineRule="auto"/>
              <w:contextualSpacing/>
              <w:jc w:val="center"/>
              <w:rPr>
                <w:rFonts w:ascii="Times New Roman" w:hAnsi="Times New Roman"/>
                <w:b/>
                <w:bCs/>
              </w:rPr>
            </w:pPr>
            <w:r w:rsidRPr="00316B0A">
              <w:rPr>
                <w:rFonts w:ascii="Times New Roman" w:hAnsi="Times New Roman"/>
                <w:b/>
                <w:bCs/>
              </w:rPr>
              <w:t>Показатель</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b/>
                <w:bCs/>
              </w:rPr>
            </w:pPr>
            <w:r w:rsidRPr="00316B0A">
              <w:rPr>
                <w:rFonts w:ascii="Times New Roman" w:hAnsi="Times New Roman"/>
                <w:b/>
                <w:bCs/>
              </w:rPr>
              <w:t>Единица измерения</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b/>
                <w:bCs/>
              </w:rPr>
            </w:pPr>
            <w:r w:rsidRPr="00316B0A">
              <w:rPr>
                <w:rFonts w:ascii="Times New Roman" w:hAnsi="Times New Roman"/>
                <w:b/>
                <w:bCs/>
              </w:rPr>
              <w:t>Расчетный срок</w:t>
            </w:r>
          </w:p>
          <w:p w:rsidR="00BA12E5" w:rsidRPr="00316B0A" w:rsidRDefault="00EE30C6" w:rsidP="00316B0A">
            <w:pPr>
              <w:spacing w:after="0" w:line="240" w:lineRule="auto"/>
              <w:contextualSpacing/>
              <w:jc w:val="center"/>
              <w:rPr>
                <w:rFonts w:ascii="Times New Roman" w:hAnsi="Times New Roman"/>
                <w:b/>
                <w:bCs/>
              </w:rPr>
            </w:pPr>
            <w:r w:rsidRPr="00316B0A">
              <w:rPr>
                <w:rFonts w:ascii="Times New Roman" w:hAnsi="Times New Roman"/>
                <w:b/>
                <w:bCs/>
              </w:rPr>
              <w:t>(2025</w:t>
            </w:r>
            <w:r w:rsidR="00BA12E5" w:rsidRPr="00316B0A">
              <w:rPr>
                <w:rFonts w:ascii="Times New Roman" w:hAnsi="Times New Roman"/>
                <w:b/>
                <w:bCs/>
              </w:rPr>
              <w:t>)</w:t>
            </w:r>
          </w:p>
        </w:tc>
      </w:tr>
      <w:tr w:rsidR="00BA12E5" w:rsidRPr="00316B0A" w:rsidTr="006B4F2C">
        <w:tc>
          <w:tcPr>
            <w:tcW w:w="4077" w:type="dxa"/>
            <w:shd w:val="clear" w:color="auto" w:fill="auto"/>
          </w:tcPr>
          <w:p w:rsidR="00BA12E5" w:rsidRPr="00316B0A" w:rsidRDefault="00BA12E5" w:rsidP="00316B0A">
            <w:pPr>
              <w:spacing w:after="0" w:line="240" w:lineRule="auto"/>
              <w:contextualSpacing/>
              <w:jc w:val="both"/>
              <w:rPr>
                <w:rFonts w:ascii="Times New Roman" w:hAnsi="Times New Roman"/>
                <w:bCs/>
              </w:rPr>
            </w:pPr>
            <w:r w:rsidRPr="00316B0A">
              <w:rPr>
                <w:rFonts w:ascii="Times New Roman" w:hAnsi="Times New Roman"/>
                <w:bCs/>
              </w:rPr>
              <w:t>Общая площадь поселения</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vertAlign w:val="superscript"/>
              </w:rPr>
            </w:pPr>
            <w:r w:rsidRPr="00316B0A">
              <w:rPr>
                <w:rFonts w:ascii="Times New Roman" w:hAnsi="Times New Roman"/>
              </w:rPr>
              <w:t>км</w:t>
            </w:r>
            <w:r w:rsidRPr="00316B0A">
              <w:rPr>
                <w:rFonts w:ascii="Times New Roman" w:hAnsi="Times New Roman"/>
                <w:vertAlign w:val="superscript"/>
              </w:rPr>
              <w:t>2</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259,5</w:t>
            </w:r>
          </w:p>
        </w:tc>
      </w:tr>
      <w:tr w:rsidR="00BA12E5" w:rsidRPr="00316B0A" w:rsidTr="006B4F2C">
        <w:tc>
          <w:tcPr>
            <w:tcW w:w="4077" w:type="dxa"/>
            <w:shd w:val="clear" w:color="auto" w:fill="auto"/>
          </w:tcPr>
          <w:p w:rsidR="00BA12E5" w:rsidRPr="00316B0A" w:rsidRDefault="00BA12E5" w:rsidP="00316B0A">
            <w:pPr>
              <w:spacing w:after="0" w:line="240" w:lineRule="auto"/>
              <w:contextualSpacing/>
              <w:jc w:val="both"/>
              <w:rPr>
                <w:rFonts w:ascii="Times New Roman" w:hAnsi="Times New Roman"/>
                <w:bCs/>
              </w:rPr>
            </w:pPr>
            <w:r w:rsidRPr="00316B0A">
              <w:rPr>
                <w:rFonts w:ascii="Times New Roman" w:hAnsi="Times New Roman"/>
                <w:bCs/>
              </w:rPr>
              <w:t>Протяженность границ</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км</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136,4</w:t>
            </w:r>
          </w:p>
        </w:tc>
      </w:tr>
      <w:tr w:rsidR="00BA12E5" w:rsidRPr="00316B0A" w:rsidTr="006B4F2C">
        <w:tc>
          <w:tcPr>
            <w:tcW w:w="4077" w:type="dxa"/>
            <w:shd w:val="clear" w:color="auto" w:fill="auto"/>
          </w:tcPr>
          <w:p w:rsidR="00BA12E5" w:rsidRPr="00316B0A" w:rsidRDefault="00BA12E5" w:rsidP="00316B0A">
            <w:pPr>
              <w:spacing w:after="0" w:line="240" w:lineRule="auto"/>
              <w:contextualSpacing/>
              <w:jc w:val="both"/>
              <w:rPr>
                <w:rFonts w:ascii="Times New Roman" w:hAnsi="Times New Roman"/>
                <w:bCs/>
              </w:rPr>
            </w:pPr>
            <w:r w:rsidRPr="00316B0A">
              <w:rPr>
                <w:rFonts w:ascii="Times New Roman" w:hAnsi="Times New Roman"/>
                <w:bCs/>
              </w:rPr>
              <w:t>Инвестиционно-промышленная зона</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га</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308</w:t>
            </w:r>
          </w:p>
        </w:tc>
      </w:tr>
      <w:tr w:rsidR="00BA12E5" w:rsidRPr="00316B0A" w:rsidTr="006B4F2C">
        <w:tc>
          <w:tcPr>
            <w:tcW w:w="4077" w:type="dxa"/>
            <w:shd w:val="clear" w:color="auto" w:fill="auto"/>
          </w:tcPr>
          <w:p w:rsidR="00BA12E5" w:rsidRPr="00316B0A" w:rsidRDefault="00BA12E5" w:rsidP="00316B0A">
            <w:pPr>
              <w:spacing w:after="0" w:line="240" w:lineRule="auto"/>
              <w:contextualSpacing/>
              <w:jc w:val="both"/>
              <w:rPr>
                <w:rFonts w:ascii="Times New Roman" w:hAnsi="Times New Roman"/>
                <w:bCs/>
              </w:rPr>
            </w:pPr>
            <w:r w:rsidRPr="00316B0A">
              <w:rPr>
                <w:rFonts w:ascii="Times New Roman" w:hAnsi="Times New Roman"/>
                <w:bCs/>
              </w:rPr>
              <w:t>Инвестиционная зона сельского хозяйства</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га</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1 440</w:t>
            </w:r>
          </w:p>
        </w:tc>
      </w:tr>
      <w:tr w:rsidR="00BA12E5" w:rsidRPr="00316B0A" w:rsidTr="006B4F2C">
        <w:tc>
          <w:tcPr>
            <w:tcW w:w="4077" w:type="dxa"/>
            <w:shd w:val="clear" w:color="auto" w:fill="auto"/>
          </w:tcPr>
          <w:p w:rsidR="00BA12E5" w:rsidRPr="00316B0A" w:rsidRDefault="00BA12E5" w:rsidP="00316B0A">
            <w:pPr>
              <w:spacing w:after="0" w:line="240" w:lineRule="auto"/>
              <w:contextualSpacing/>
              <w:jc w:val="both"/>
              <w:rPr>
                <w:rFonts w:ascii="Times New Roman" w:hAnsi="Times New Roman"/>
                <w:bCs/>
              </w:rPr>
            </w:pPr>
            <w:r w:rsidRPr="00316B0A">
              <w:rPr>
                <w:rFonts w:ascii="Times New Roman" w:hAnsi="Times New Roman"/>
                <w:bCs/>
              </w:rPr>
              <w:t>Перспективные территории под жилищное строительство</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га</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1 041</w:t>
            </w:r>
          </w:p>
        </w:tc>
      </w:tr>
      <w:tr w:rsidR="00BA12E5" w:rsidRPr="00316B0A" w:rsidTr="006B4F2C">
        <w:tc>
          <w:tcPr>
            <w:tcW w:w="4077" w:type="dxa"/>
            <w:shd w:val="clear" w:color="auto" w:fill="auto"/>
          </w:tcPr>
          <w:p w:rsidR="00BA12E5" w:rsidRPr="00316B0A" w:rsidRDefault="00BA12E5" w:rsidP="00316B0A">
            <w:pPr>
              <w:spacing w:after="0" w:line="240" w:lineRule="auto"/>
              <w:contextualSpacing/>
              <w:jc w:val="both"/>
              <w:rPr>
                <w:rFonts w:ascii="Times New Roman" w:hAnsi="Times New Roman"/>
                <w:bCs/>
              </w:rPr>
            </w:pPr>
            <w:r w:rsidRPr="00316B0A">
              <w:rPr>
                <w:rFonts w:ascii="Times New Roman" w:hAnsi="Times New Roman"/>
                <w:bCs/>
              </w:rPr>
              <w:t>Сельскохозяйственные угодья</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га</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6 921</w:t>
            </w:r>
          </w:p>
        </w:tc>
      </w:tr>
      <w:tr w:rsidR="00BA12E5" w:rsidRPr="00316B0A" w:rsidTr="006B4F2C">
        <w:tc>
          <w:tcPr>
            <w:tcW w:w="4077" w:type="dxa"/>
            <w:shd w:val="clear" w:color="auto" w:fill="auto"/>
          </w:tcPr>
          <w:p w:rsidR="00BA12E5" w:rsidRPr="00316B0A" w:rsidRDefault="00BA12E5" w:rsidP="00316B0A">
            <w:pPr>
              <w:spacing w:after="0" w:line="240" w:lineRule="auto"/>
              <w:contextualSpacing/>
              <w:jc w:val="both"/>
              <w:rPr>
                <w:rFonts w:ascii="Times New Roman" w:hAnsi="Times New Roman"/>
                <w:bCs/>
              </w:rPr>
            </w:pPr>
            <w:r w:rsidRPr="00316B0A">
              <w:rPr>
                <w:rFonts w:ascii="Times New Roman" w:hAnsi="Times New Roman"/>
                <w:bCs/>
              </w:rPr>
              <w:t>Земли населенных пунктов</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га</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2 429</w:t>
            </w:r>
          </w:p>
        </w:tc>
      </w:tr>
      <w:tr w:rsidR="00BA12E5" w:rsidRPr="00316B0A" w:rsidTr="006B4F2C">
        <w:tc>
          <w:tcPr>
            <w:tcW w:w="4077" w:type="dxa"/>
            <w:shd w:val="clear" w:color="auto" w:fill="auto"/>
          </w:tcPr>
          <w:p w:rsidR="00BA12E5" w:rsidRPr="00316B0A" w:rsidRDefault="00BA12E5" w:rsidP="00316B0A">
            <w:pPr>
              <w:spacing w:after="0" w:line="240" w:lineRule="auto"/>
              <w:contextualSpacing/>
              <w:jc w:val="both"/>
              <w:rPr>
                <w:rFonts w:ascii="Times New Roman" w:hAnsi="Times New Roman"/>
                <w:bCs/>
              </w:rPr>
            </w:pPr>
            <w:r w:rsidRPr="00316B0A">
              <w:rPr>
                <w:rFonts w:ascii="Times New Roman" w:hAnsi="Times New Roman"/>
                <w:bCs/>
              </w:rPr>
              <w:t>Земли садоводческих товариществ</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га</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735</w:t>
            </w:r>
          </w:p>
        </w:tc>
      </w:tr>
      <w:tr w:rsidR="00BA12E5" w:rsidRPr="00316B0A" w:rsidTr="006B4F2C">
        <w:tc>
          <w:tcPr>
            <w:tcW w:w="4077" w:type="dxa"/>
            <w:shd w:val="clear" w:color="auto" w:fill="auto"/>
          </w:tcPr>
          <w:p w:rsidR="00BA12E5" w:rsidRPr="00316B0A" w:rsidRDefault="00BA12E5" w:rsidP="00316B0A">
            <w:pPr>
              <w:spacing w:after="0" w:line="240" w:lineRule="auto"/>
              <w:contextualSpacing/>
              <w:jc w:val="both"/>
              <w:rPr>
                <w:rFonts w:ascii="Times New Roman" w:hAnsi="Times New Roman"/>
                <w:bCs/>
              </w:rPr>
            </w:pPr>
            <w:r w:rsidRPr="00316B0A">
              <w:rPr>
                <w:rFonts w:ascii="Times New Roman" w:hAnsi="Times New Roman"/>
                <w:bCs/>
              </w:rPr>
              <w:t>Земли лесного фонда</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га</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16 026</w:t>
            </w:r>
          </w:p>
        </w:tc>
      </w:tr>
      <w:tr w:rsidR="00BA12E5" w:rsidRPr="00316B0A" w:rsidTr="006B4F2C">
        <w:tc>
          <w:tcPr>
            <w:tcW w:w="4077" w:type="dxa"/>
            <w:shd w:val="clear" w:color="auto" w:fill="auto"/>
          </w:tcPr>
          <w:p w:rsidR="00BA12E5" w:rsidRPr="00316B0A" w:rsidRDefault="00BA12E5" w:rsidP="00316B0A">
            <w:pPr>
              <w:spacing w:after="0" w:line="240" w:lineRule="auto"/>
              <w:contextualSpacing/>
              <w:jc w:val="both"/>
              <w:rPr>
                <w:rFonts w:ascii="Times New Roman" w:hAnsi="Times New Roman"/>
                <w:bCs/>
              </w:rPr>
            </w:pPr>
            <w:r w:rsidRPr="00316B0A">
              <w:rPr>
                <w:rFonts w:ascii="Times New Roman" w:hAnsi="Times New Roman"/>
                <w:bCs/>
              </w:rPr>
              <w:t>Земли водного фонда</w:t>
            </w:r>
          </w:p>
        </w:tc>
        <w:tc>
          <w:tcPr>
            <w:tcW w:w="2694"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га</w:t>
            </w:r>
          </w:p>
        </w:tc>
        <w:tc>
          <w:tcPr>
            <w:tcW w:w="3118" w:type="dxa"/>
            <w:shd w:val="clear" w:color="auto" w:fill="auto"/>
          </w:tcPr>
          <w:p w:rsidR="00BA12E5" w:rsidRPr="00316B0A" w:rsidRDefault="00BA12E5" w:rsidP="00316B0A">
            <w:pPr>
              <w:spacing w:after="0" w:line="240" w:lineRule="auto"/>
              <w:contextualSpacing/>
              <w:jc w:val="center"/>
              <w:rPr>
                <w:rFonts w:ascii="Times New Roman" w:hAnsi="Times New Roman"/>
              </w:rPr>
            </w:pPr>
            <w:r w:rsidRPr="00316B0A">
              <w:rPr>
                <w:rFonts w:ascii="Times New Roman" w:hAnsi="Times New Roman"/>
              </w:rPr>
              <w:t>123</w:t>
            </w:r>
          </w:p>
        </w:tc>
      </w:tr>
    </w:tbl>
    <w:p w:rsidR="00482A4D" w:rsidRPr="00316B0A" w:rsidRDefault="00482A4D" w:rsidP="00316B0A">
      <w:pPr>
        <w:spacing w:after="0" w:line="360" w:lineRule="auto"/>
        <w:ind w:firstLine="709"/>
        <w:contextualSpacing/>
        <w:jc w:val="both"/>
        <w:rPr>
          <w:rFonts w:ascii="Times New Roman" w:hAnsi="Times New Roman"/>
          <w:color w:val="000000"/>
          <w:sz w:val="24"/>
          <w:szCs w:val="24"/>
        </w:rPr>
      </w:pPr>
    </w:p>
    <w:p w:rsidR="007E6FF0" w:rsidRPr="00316B0A" w:rsidRDefault="007E6FF0" w:rsidP="00316B0A">
      <w:pPr>
        <w:spacing w:after="0" w:line="360" w:lineRule="auto"/>
        <w:ind w:firstLine="709"/>
        <w:contextualSpacing/>
        <w:jc w:val="both"/>
        <w:rPr>
          <w:rFonts w:ascii="Times New Roman" w:hAnsi="Times New Roman"/>
          <w:bCs/>
          <w:sz w:val="24"/>
          <w:szCs w:val="24"/>
        </w:rPr>
      </w:pPr>
      <w:r w:rsidRPr="00316B0A">
        <w:rPr>
          <w:rFonts w:ascii="Times New Roman" w:hAnsi="Times New Roman"/>
          <w:color w:val="000000"/>
          <w:sz w:val="24"/>
          <w:szCs w:val="24"/>
        </w:rPr>
        <w:t>Ощая площадь жилого фонда в поселении на текущий период времени составляет 132,98 тыс.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 К 2025 году планируется увеличение жилой площади до 241,74 тыс.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 xml:space="preserve">, или на 81,8% больше текущего уровня. Такой показатель прогнозируется при достижении показателя среднегодового ввода жилья 7,8 </w:t>
      </w:r>
      <w:r w:rsidRPr="00316B0A">
        <w:rPr>
          <w:rFonts w:ascii="Times New Roman" w:hAnsi="Times New Roman"/>
          <w:sz w:val="24"/>
          <w:szCs w:val="24"/>
        </w:rPr>
        <w:t xml:space="preserve"> тыс. м</w:t>
      </w:r>
      <w:r w:rsidRPr="00316B0A">
        <w:rPr>
          <w:rFonts w:ascii="Times New Roman" w:hAnsi="Times New Roman"/>
          <w:sz w:val="24"/>
          <w:szCs w:val="24"/>
          <w:vertAlign w:val="superscript"/>
        </w:rPr>
        <w:t>2</w:t>
      </w:r>
      <w:r w:rsidRPr="00316B0A">
        <w:rPr>
          <w:rFonts w:ascii="Times New Roman" w:hAnsi="Times New Roman"/>
          <w:color w:val="000000"/>
          <w:sz w:val="24"/>
          <w:szCs w:val="24"/>
        </w:rPr>
        <w:t>. Однако при этом  на одного человека будет приходится 18,2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 xml:space="preserve"> (что идет в разрез с данными Генерального плана). В таблице 7.13 представлены прогнозные показатели  по ежегодному вводу жилья до 2025 года.</w:t>
      </w:r>
    </w:p>
    <w:p w:rsidR="007E6FF0" w:rsidRPr="00316B0A" w:rsidRDefault="007E6FF0" w:rsidP="00316B0A">
      <w:pPr>
        <w:jc w:val="right"/>
        <w:rPr>
          <w:rFonts w:ascii="Times New Roman" w:hAnsi="Times New Roman"/>
          <w:bCs/>
          <w:sz w:val="24"/>
          <w:szCs w:val="24"/>
        </w:rPr>
      </w:pPr>
    </w:p>
    <w:p w:rsidR="007E6FF0" w:rsidRPr="00316B0A" w:rsidRDefault="007E6FF0" w:rsidP="00316B0A">
      <w:pPr>
        <w:jc w:val="right"/>
        <w:rPr>
          <w:rFonts w:ascii="Times New Roman" w:hAnsi="Times New Roman"/>
          <w:bCs/>
          <w:sz w:val="24"/>
          <w:szCs w:val="24"/>
        </w:rPr>
      </w:pPr>
    </w:p>
    <w:p w:rsidR="00BA12E5" w:rsidRPr="00316B0A" w:rsidRDefault="00BA12E5" w:rsidP="00316B0A">
      <w:pPr>
        <w:jc w:val="right"/>
        <w:rPr>
          <w:rFonts w:ascii="Times New Roman" w:hAnsi="Times New Roman"/>
          <w:bCs/>
          <w:sz w:val="24"/>
          <w:szCs w:val="24"/>
        </w:rPr>
      </w:pPr>
      <w:r w:rsidRPr="00316B0A">
        <w:rPr>
          <w:rFonts w:ascii="Times New Roman" w:hAnsi="Times New Roman"/>
          <w:bCs/>
          <w:sz w:val="24"/>
          <w:szCs w:val="24"/>
        </w:rPr>
        <w:lastRenderedPageBreak/>
        <w:t>Таблица 7.13</w:t>
      </w:r>
      <w:r w:rsidRPr="00316B0A">
        <w:rPr>
          <w:rStyle w:val="af2"/>
          <w:rFonts w:ascii="Times New Roman" w:hAnsi="Times New Roman"/>
          <w:bCs/>
          <w:sz w:val="24"/>
          <w:szCs w:val="24"/>
        </w:rPr>
        <w:footnoteReference w:id="26"/>
      </w:r>
    </w:p>
    <w:p w:rsidR="00BA12E5" w:rsidRPr="00316B0A" w:rsidRDefault="00BA12E5" w:rsidP="00316B0A">
      <w:pPr>
        <w:jc w:val="center"/>
        <w:rPr>
          <w:rFonts w:ascii="Times New Roman" w:hAnsi="Times New Roman"/>
          <w:bCs/>
          <w:sz w:val="24"/>
          <w:szCs w:val="24"/>
        </w:rPr>
      </w:pPr>
      <w:r w:rsidRPr="00316B0A">
        <w:rPr>
          <w:rFonts w:ascii="Times New Roman" w:hAnsi="Times New Roman"/>
          <w:bCs/>
          <w:sz w:val="24"/>
          <w:szCs w:val="24"/>
        </w:rPr>
        <w:t>Прогнозные показатели по вводу жилых домов в Оверятском городском поселении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035"/>
        <w:gridCol w:w="1038"/>
        <w:gridCol w:w="1038"/>
        <w:gridCol w:w="1184"/>
        <w:gridCol w:w="1186"/>
        <w:gridCol w:w="1170"/>
        <w:gridCol w:w="1309"/>
      </w:tblGrid>
      <w:tr w:rsidR="00344D13" w:rsidRPr="00316B0A" w:rsidTr="006F0295">
        <w:trPr>
          <w:trHeight w:val="283"/>
        </w:trPr>
        <w:tc>
          <w:tcPr>
            <w:tcW w:w="1019" w:type="pct"/>
            <w:shd w:val="clear" w:color="000000" w:fill="FFFFFF"/>
            <w:vAlign w:val="center"/>
            <w:hideMark/>
          </w:tcPr>
          <w:p w:rsidR="00344D13" w:rsidRPr="00316B0A" w:rsidRDefault="006F0295"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Пока</w:t>
            </w:r>
            <w:r w:rsidR="00344D13" w:rsidRPr="00316B0A">
              <w:rPr>
                <w:rFonts w:ascii="Times New Roman" w:hAnsi="Times New Roman"/>
                <w:b/>
                <w:color w:val="000000"/>
              </w:rPr>
              <w:t>затели</w:t>
            </w:r>
          </w:p>
        </w:tc>
        <w:tc>
          <w:tcPr>
            <w:tcW w:w="518"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2012</w:t>
            </w:r>
          </w:p>
        </w:tc>
        <w:tc>
          <w:tcPr>
            <w:tcW w:w="5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2013</w:t>
            </w:r>
          </w:p>
        </w:tc>
        <w:tc>
          <w:tcPr>
            <w:tcW w:w="5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2014</w:t>
            </w:r>
          </w:p>
        </w:tc>
        <w:tc>
          <w:tcPr>
            <w:tcW w:w="592"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2015</w:t>
            </w:r>
          </w:p>
        </w:tc>
        <w:tc>
          <w:tcPr>
            <w:tcW w:w="593"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2016</w:t>
            </w:r>
          </w:p>
        </w:tc>
        <w:tc>
          <w:tcPr>
            <w:tcW w:w="585"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2017</w:t>
            </w:r>
          </w:p>
        </w:tc>
        <w:tc>
          <w:tcPr>
            <w:tcW w:w="655"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2018</w:t>
            </w:r>
          </w:p>
        </w:tc>
      </w:tr>
      <w:tr w:rsidR="006F0295" w:rsidRPr="00316B0A" w:rsidTr="006F0295">
        <w:trPr>
          <w:trHeight w:val="283"/>
        </w:trPr>
        <w:tc>
          <w:tcPr>
            <w:tcW w:w="1019" w:type="pct"/>
            <w:shd w:val="clear" w:color="000000" w:fill="FFFFFF"/>
            <w:vAlign w:val="center"/>
            <w:hideMark/>
          </w:tcPr>
          <w:p w:rsidR="006F0295" w:rsidRPr="00316B0A" w:rsidRDefault="006F0295"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Ввод жилых домов, кв.м</w:t>
            </w:r>
          </w:p>
        </w:tc>
        <w:tc>
          <w:tcPr>
            <w:tcW w:w="518" w:type="pct"/>
            <w:shd w:val="clear" w:color="auto" w:fill="auto"/>
            <w:noWrap/>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5700</w:t>
            </w:r>
          </w:p>
        </w:tc>
        <w:tc>
          <w:tcPr>
            <w:tcW w:w="519" w:type="pct"/>
            <w:shd w:val="clear" w:color="auto" w:fill="auto"/>
            <w:noWrap/>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4830</w:t>
            </w:r>
          </w:p>
        </w:tc>
        <w:tc>
          <w:tcPr>
            <w:tcW w:w="519" w:type="pct"/>
            <w:shd w:val="clear" w:color="auto" w:fill="auto"/>
            <w:noWrap/>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6730</w:t>
            </w:r>
          </w:p>
        </w:tc>
        <w:tc>
          <w:tcPr>
            <w:tcW w:w="592" w:type="pct"/>
            <w:shd w:val="clear" w:color="auto" w:fill="auto"/>
            <w:noWrap/>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6900</w:t>
            </w:r>
          </w:p>
        </w:tc>
        <w:tc>
          <w:tcPr>
            <w:tcW w:w="593" w:type="pct"/>
            <w:shd w:val="clear" w:color="auto" w:fill="auto"/>
            <w:noWrap/>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7620</w:t>
            </w:r>
          </w:p>
        </w:tc>
        <w:tc>
          <w:tcPr>
            <w:tcW w:w="585" w:type="pct"/>
            <w:shd w:val="clear" w:color="auto" w:fill="auto"/>
            <w:noWrap/>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7963</w:t>
            </w:r>
          </w:p>
        </w:tc>
        <w:tc>
          <w:tcPr>
            <w:tcW w:w="655" w:type="pct"/>
            <w:shd w:val="clear" w:color="auto" w:fill="auto"/>
            <w:noWrap/>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8500</w:t>
            </w:r>
          </w:p>
        </w:tc>
      </w:tr>
      <w:tr w:rsidR="006F0295" w:rsidRPr="00316B0A" w:rsidTr="006F0295">
        <w:trPr>
          <w:trHeight w:val="283"/>
        </w:trPr>
        <w:tc>
          <w:tcPr>
            <w:tcW w:w="1019" w:type="pct"/>
            <w:shd w:val="clear" w:color="000000" w:fill="FFFFFF"/>
            <w:vAlign w:val="center"/>
            <w:hideMark/>
          </w:tcPr>
          <w:p w:rsidR="006F0295" w:rsidRPr="00316B0A" w:rsidRDefault="006F0295"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Темп прироста, %</w:t>
            </w:r>
          </w:p>
        </w:tc>
        <w:tc>
          <w:tcPr>
            <w:tcW w:w="518" w:type="pct"/>
            <w:shd w:val="clear" w:color="000000" w:fill="FFFFFF"/>
            <w:vAlign w:val="center"/>
            <w:hideMark/>
          </w:tcPr>
          <w:p w:rsidR="006F0295" w:rsidRPr="00316B0A" w:rsidRDefault="006F0295" w:rsidP="00316B0A">
            <w:pPr>
              <w:jc w:val="center"/>
              <w:rPr>
                <w:rFonts w:ascii="Times New Roman" w:hAnsi="Times New Roman"/>
                <w:color w:val="000000"/>
              </w:rPr>
            </w:pPr>
          </w:p>
        </w:tc>
        <w:tc>
          <w:tcPr>
            <w:tcW w:w="519" w:type="pct"/>
            <w:shd w:val="clear" w:color="000000" w:fill="FFFFFF"/>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-15,26</w:t>
            </w:r>
          </w:p>
        </w:tc>
        <w:tc>
          <w:tcPr>
            <w:tcW w:w="519" w:type="pct"/>
            <w:shd w:val="clear" w:color="000000" w:fill="FFFFFF"/>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39,34</w:t>
            </w:r>
          </w:p>
        </w:tc>
        <w:tc>
          <w:tcPr>
            <w:tcW w:w="592" w:type="pct"/>
            <w:shd w:val="clear" w:color="000000" w:fill="FFFFFF"/>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2,53</w:t>
            </w:r>
          </w:p>
        </w:tc>
        <w:tc>
          <w:tcPr>
            <w:tcW w:w="593" w:type="pct"/>
            <w:shd w:val="clear" w:color="000000" w:fill="FFFFFF"/>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10,43</w:t>
            </w:r>
          </w:p>
        </w:tc>
        <w:tc>
          <w:tcPr>
            <w:tcW w:w="585" w:type="pct"/>
            <w:shd w:val="clear" w:color="000000" w:fill="FFFFFF"/>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4,50</w:t>
            </w:r>
          </w:p>
        </w:tc>
        <w:tc>
          <w:tcPr>
            <w:tcW w:w="655" w:type="pct"/>
            <w:shd w:val="clear" w:color="000000" w:fill="FFFFFF"/>
            <w:vAlign w:val="center"/>
            <w:hideMark/>
          </w:tcPr>
          <w:p w:rsidR="006F0295" w:rsidRPr="00316B0A" w:rsidRDefault="006F0295" w:rsidP="00316B0A">
            <w:pPr>
              <w:jc w:val="center"/>
              <w:rPr>
                <w:rFonts w:ascii="Times New Roman" w:hAnsi="Times New Roman"/>
                <w:color w:val="000000"/>
              </w:rPr>
            </w:pPr>
            <w:r w:rsidRPr="00316B0A">
              <w:rPr>
                <w:rFonts w:ascii="Times New Roman" w:hAnsi="Times New Roman"/>
                <w:color w:val="000000"/>
              </w:rPr>
              <w:t>6,74</w:t>
            </w:r>
          </w:p>
        </w:tc>
      </w:tr>
      <w:tr w:rsidR="00344D13" w:rsidRPr="00316B0A" w:rsidTr="006F0295">
        <w:trPr>
          <w:trHeight w:val="283"/>
        </w:trPr>
        <w:tc>
          <w:tcPr>
            <w:tcW w:w="10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p>
        </w:tc>
        <w:tc>
          <w:tcPr>
            <w:tcW w:w="3981" w:type="pct"/>
            <w:gridSpan w:val="7"/>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p>
        </w:tc>
      </w:tr>
      <w:tr w:rsidR="00344D13" w:rsidRPr="00316B0A" w:rsidTr="006F0295">
        <w:trPr>
          <w:trHeight w:val="283"/>
        </w:trPr>
        <w:tc>
          <w:tcPr>
            <w:tcW w:w="10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p>
        </w:tc>
        <w:tc>
          <w:tcPr>
            <w:tcW w:w="518"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bCs/>
                <w:color w:val="000000"/>
              </w:rPr>
            </w:pPr>
            <w:r w:rsidRPr="00316B0A">
              <w:rPr>
                <w:rFonts w:ascii="Times New Roman" w:hAnsi="Times New Roman"/>
                <w:b/>
                <w:bCs/>
                <w:color w:val="000000"/>
              </w:rPr>
              <w:t>2019</w:t>
            </w:r>
          </w:p>
        </w:tc>
        <w:tc>
          <w:tcPr>
            <w:tcW w:w="5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bCs/>
                <w:color w:val="000000"/>
              </w:rPr>
            </w:pPr>
            <w:r w:rsidRPr="00316B0A">
              <w:rPr>
                <w:rFonts w:ascii="Times New Roman" w:hAnsi="Times New Roman"/>
                <w:b/>
                <w:bCs/>
                <w:color w:val="000000"/>
              </w:rPr>
              <w:t>2020</w:t>
            </w:r>
          </w:p>
        </w:tc>
        <w:tc>
          <w:tcPr>
            <w:tcW w:w="5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bCs/>
                <w:color w:val="000000"/>
              </w:rPr>
            </w:pPr>
            <w:r w:rsidRPr="00316B0A">
              <w:rPr>
                <w:rFonts w:ascii="Times New Roman" w:hAnsi="Times New Roman"/>
                <w:b/>
                <w:bCs/>
                <w:color w:val="000000"/>
              </w:rPr>
              <w:t>2021</w:t>
            </w:r>
          </w:p>
        </w:tc>
        <w:tc>
          <w:tcPr>
            <w:tcW w:w="592"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bCs/>
                <w:color w:val="000000"/>
              </w:rPr>
            </w:pPr>
            <w:r w:rsidRPr="00316B0A">
              <w:rPr>
                <w:rFonts w:ascii="Times New Roman" w:hAnsi="Times New Roman"/>
                <w:b/>
                <w:bCs/>
                <w:color w:val="000000"/>
              </w:rPr>
              <w:t>2022</w:t>
            </w:r>
          </w:p>
        </w:tc>
        <w:tc>
          <w:tcPr>
            <w:tcW w:w="593"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bCs/>
                <w:color w:val="000000"/>
              </w:rPr>
            </w:pPr>
            <w:r w:rsidRPr="00316B0A">
              <w:rPr>
                <w:rFonts w:ascii="Times New Roman" w:hAnsi="Times New Roman"/>
                <w:b/>
                <w:bCs/>
                <w:color w:val="000000"/>
              </w:rPr>
              <w:t>2023</w:t>
            </w:r>
          </w:p>
        </w:tc>
        <w:tc>
          <w:tcPr>
            <w:tcW w:w="585"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bCs/>
                <w:color w:val="000000"/>
              </w:rPr>
            </w:pPr>
            <w:r w:rsidRPr="00316B0A">
              <w:rPr>
                <w:rFonts w:ascii="Times New Roman" w:hAnsi="Times New Roman"/>
                <w:b/>
                <w:bCs/>
                <w:color w:val="000000"/>
              </w:rPr>
              <w:t>2024</w:t>
            </w:r>
          </w:p>
        </w:tc>
        <w:tc>
          <w:tcPr>
            <w:tcW w:w="655"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bCs/>
                <w:color w:val="000000"/>
              </w:rPr>
            </w:pPr>
            <w:r w:rsidRPr="00316B0A">
              <w:rPr>
                <w:rFonts w:ascii="Times New Roman" w:hAnsi="Times New Roman"/>
                <w:b/>
                <w:bCs/>
                <w:color w:val="000000"/>
              </w:rPr>
              <w:t>2025</w:t>
            </w:r>
          </w:p>
        </w:tc>
      </w:tr>
      <w:tr w:rsidR="00344D13" w:rsidRPr="00316B0A" w:rsidTr="006F0295">
        <w:trPr>
          <w:trHeight w:val="283"/>
        </w:trPr>
        <w:tc>
          <w:tcPr>
            <w:tcW w:w="10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Ввод жилых домов, кв.м</w:t>
            </w:r>
          </w:p>
        </w:tc>
        <w:tc>
          <w:tcPr>
            <w:tcW w:w="518"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9261</w:t>
            </w:r>
          </w:p>
        </w:tc>
        <w:tc>
          <w:tcPr>
            <w:tcW w:w="5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8890</w:t>
            </w:r>
          </w:p>
        </w:tc>
        <w:tc>
          <w:tcPr>
            <w:tcW w:w="5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8410</w:t>
            </w:r>
          </w:p>
        </w:tc>
        <w:tc>
          <w:tcPr>
            <w:tcW w:w="592"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9102</w:t>
            </w:r>
          </w:p>
        </w:tc>
        <w:tc>
          <w:tcPr>
            <w:tcW w:w="593"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7312</w:t>
            </w:r>
          </w:p>
        </w:tc>
        <w:tc>
          <w:tcPr>
            <w:tcW w:w="585"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8681</w:t>
            </w:r>
          </w:p>
        </w:tc>
        <w:tc>
          <w:tcPr>
            <w:tcW w:w="655"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8860</w:t>
            </w:r>
          </w:p>
        </w:tc>
      </w:tr>
      <w:tr w:rsidR="00344D13" w:rsidRPr="00316B0A" w:rsidTr="006F0295">
        <w:trPr>
          <w:trHeight w:val="283"/>
        </w:trPr>
        <w:tc>
          <w:tcPr>
            <w:tcW w:w="10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b/>
                <w:color w:val="000000"/>
              </w:rPr>
            </w:pPr>
            <w:r w:rsidRPr="00316B0A">
              <w:rPr>
                <w:rFonts w:ascii="Times New Roman" w:hAnsi="Times New Roman"/>
                <w:b/>
                <w:color w:val="000000"/>
              </w:rPr>
              <w:t>Темп прироста, %</w:t>
            </w:r>
          </w:p>
        </w:tc>
        <w:tc>
          <w:tcPr>
            <w:tcW w:w="518"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8,95</w:t>
            </w:r>
          </w:p>
        </w:tc>
        <w:tc>
          <w:tcPr>
            <w:tcW w:w="5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-4,01</w:t>
            </w:r>
          </w:p>
        </w:tc>
        <w:tc>
          <w:tcPr>
            <w:tcW w:w="519"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-5,40</w:t>
            </w:r>
          </w:p>
        </w:tc>
        <w:tc>
          <w:tcPr>
            <w:tcW w:w="592"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8,23</w:t>
            </w:r>
          </w:p>
        </w:tc>
        <w:tc>
          <w:tcPr>
            <w:tcW w:w="593"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-19,67</w:t>
            </w:r>
          </w:p>
        </w:tc>
        <w:tc>
          <w:tcPr>
            <w:tcW w:w="585"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18,72</w:t>
            </w:r>
          </w:p>
        </w:tc>
        <w:tc>
          <w:tcPr>
            <w:tcW w:w="655" w:type="pct"/>
            <w:shd w:val="clear" w:color="000000" w:fill="FFFFFF"/>
            <w:vAlign w:val="center"/>
            <w:hideMark/>
          </w:tcPr>
          <w:p w:rsidR="00344D13" w:rsidRPr="00316B0A" w:rsidRDefault="00344D13"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2,06</w:t>
            </w:r>
          </w:p>
        </w:tc>
      </w:tr>
    </w:tbl>
    <w:p w:rsidR="00CF2950" w:rsidRPr="00316B0A" w:rsidRDefault="00CF2950" w:rsidP="00316B0A">
      <w:pPr>
        <w:jc w:val="center"/>
        <w:rPr>
          <w:rFonts w:ascii="Times New Roman" w:hAnsi="Times New Roman"/>
          <w:bCs/>
          <w:sz w:val="24"/>
          <w:szCs w:val="24"/>
        </w:rPr>
      </w:pP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Помимо жилищного строительства предусмотрено строительство детских садов в п. Оверята, с. Мысы, с. Черная, строительство спортивного комплекса в п. Оверята. Согласно Генеральному плану  в поселении предусмотрено строительство дополнительных детских садов общей вместимостью 419 мест. Планируемые объекты капитального строительства в промышленной сфере указаны в параграфе 7.1.3.</w:t>
      </w:r>
    </w:p>
    <w:p w:rsidR="008D630D" w:rsidRPr="00316B0A" w:rsidRDefault="008D630D"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Увеличение жилищного фонда является фактором, способствующим росту спроса на коммунальные ресурсы. Таким образом, потребление данных ресурсов будет увеличиваться. </w:t>
      </w:r>
    </w:p>
    <w:p w:rsidR="008D630D" w:rsidRPr="00316B0A" w:rsidRDefault="008D630D" w:rsidP="00316B0A">
      <w:pPr>
        <w:spacing w:after="0" w:line="360" w:lineRule="auto"/>
        <w:ind w:firstLine="709"/>
        <w:jc w:val="both"/>
        <w:rPr>
          <w:rFonts w:ascii="Times New Roman" w:hAnsi="Times New Roman"/>
          <w:color w:val="000000"/>
          <w:sz w:val="24"/>
          <w:szCs w:val="24"/>
        </w:rPr>
      </w:pPr>
    </w:p>
    <w:p w:rsidR="00BA12E5" w:rsidRPr="00316B0A" w:rsidRDefault="00BA12E5" w:rsidP="00316B0A">
      <w:pPr>
        <w:pStyle w:val="2"/>
      </w:pPr>
    </w:p>
    <w:p w:rsidR="00BA12E5" w:rsidRPr="00316B0A" w:rsidRDefault="00BA12E5" w:rsidP="00316B0A">
      <w:pPr>
        <w:rPr>
          <w:rFonts w:ascii="Times New Roman" w:hAnsi="Times New Roman"/>
          <w:b/>
          <w:bCs/>
          <w:color w:val="FF0000"/>
          <w:sz w:val="28"/>
          <w:szCs w:val="28"/>
        </w:rPr>
      </w:pPr>
      <w:r w:rsidRPr="00316B0A">
        <w:rPr>
          <w:color w:val="FF0000"/>
          <w:sz w:val="28"/>
          <w:szCs w:val="28"/>
        </w:rPr>
        <w:br w:type="page"/>
      </w:r>
    </w:p>
    <w:p w:rsidR="00BA12E5" w:rsidRPr="00316B0A" w:rsidRDefault="00BA12E5" w:rsidP="00316B0A">
      <w:pPr>
        <w:pStyle w:val="3"/>
      </w:pPr>
      <w:bookmarkStart w:id="36" w:name="_Toc369163524"/>
      <w:r w:rsidRPr="00316B0A">
        <w:lastRenderedPageBreak/>
        <w:t>7.1.5  Прогноз изменения доходов населения муниципального образования</w:t>
      </w:r>
      <w:bookmarkEnd w:id="36"/>
    </w:p>
    <w:p w:rsidR="00AB101C" w:rsidRPr="00316B0A" w:rsidRDefault="00AB101C"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По итогам социально-экономического развития Краснокамского муниципального района в январе-июне 2012 года доля лиц в трудоспособном возрасте в общей численности  населения района составила 59,3 %. </w:t>
      </w:r>
    </w:p>
    <w:p w:rsidR="00AB101C" w:rsidRPr="00316B0A" w:rsidRDefault="00AB101C" w:rsidP="00316B0A">
      <w:pPr>
        <w:spacing w:after="0" w:line="360" w:lineRule="auto"/>
        <w:ind w:firstLine="709"/>
        <w:jc w:val="both"/>
        <w:rPr>
          <w:rFonts w:ascii="Times New Roman" w:hAnsi="Times New Roman"/>
          <w:color w:val="FF0000"/>
          <w:sz w:val="24"/>
          <w:szCs w:val="24"/>
        </w:rPr>
      </w:pPr>
      <w:r w:rsidRPr="00316B0A">
        <w:rPr>
          <w:rFonts w:ascii="Times New Roman" w:hAnsi="Times New Roman"/>
          <w:sz w:val="24"/>
          <w:szCs w:val="24"/>
        </w:rPr>
        <w:t xml:space="preserve">На конец первого полугодия 2012 года среднемесячная заработная плата работающих крупных и средних предприятий Краснокамского муниципального района составила 21128,7 рублей, по сравнению с прошлым годом она выросла на 18,2 %. (в 1 полугодии </w:t>
      </w:r>
      <w:smartTag w:uri="urn:schemas-microsoft-com:office:smarttags" w:element="metricconverter">
        <w:smartTagPr>
          <w:attr w:name="ProductID" w:val="2011 г"/>
        </w:smartTagPr>
        <w:r w:rsidRPr="00316B0A">
          <w:rPr>
            <w:rFonts w:ascii="Times New Roman" w:hAnsi="Times New Roman"/>
            <w:sz w:val="24"/>
            <w:szCs w:val="24"/>
          </w:rPr>
          <w:t>2011 г</w:t>
        </w:r>
      </w:smartTag>
      <w:r w:rsidRPr="00316B0A">
        <w:rPr>
          <w:rFonts w:ascii="Times New Roman" w:hAnsi="Times New Roman"/>
          <w:sz w:val="24"/>
          <w:szCs w:val="24"/>
        </w:rPr>
        <w:t xml:space="preserve">. – на 14,4 %). Рост зарплаты наблюдается во всех отраслях. Так темп роста заработной платы в  промышленности составил 113,5 % , в сельском хозяйстве – 109,1 % (среднемесячная заработная плата работников сельхозпредприятий Краснокамского района составляет 16211 рублей,) в отрасли транспорт и связь – 120,7 %, в  здравоохранении  – 134,2 %, в  образовании – 142,2 %, в отрасли культура – 117,4 %. </w:t>
      </w:r>
    </w:p>
    <w:p w:rsidR="00AB101C" w:rsidRPr="00316B0A" w:rsidRDefault="00AB101C"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Наиболее высокий уровень заработной платы наблюдался в таких отраслях как обрабатывающие производства (26872 руб.), производство, передача и распределение электроэнергии, газа и воды (25779 руб.), финансовая деятельность (24030 руб.).</w:t>
      </w:r>
    </w:p>
    <w:p w:rsidR="00C63D37" w:rsidRPr="00316B0A" w:rsidRDefault="00AB101C"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Значительно ниже заработная плата работников  бюджетных отраслей и  жилищ</w:t>
      </w:r>
      <w:r w:rsidR="00524EBB" w:rsidRPr="00316B0A">
        <w:rPr>
          <w:rFonts w:ascii="Times New Roman" w:hAnsi="Times New Roman"/>
          <w:sz w:val="24"/>
          <w:szCs w:val="24"/>
        </w:rPr>
        <w:t xml:space="preserve">но-коммунального хозяйства, которые занимают существенную долю среди всего экономически активного населения района.  </w:t>
      </w:r>
      <w:r w:rsidRPr="00316B0A">
        <w:rPr>
          <w:rFonts w:ascii="Times New Roman" w:hAnsi="Times New Roman"/>
          <w:sz w:val="24"/>
          <w:szCs w:val="24"/>
        </w:rPr>
        <w:t xml:space="preserve"> </w:t>
      </w:r>
      <w:r w:rsidR="00524EBB" w:rsidRPr="00316B0A">
        <w:rPr>
          <w:rFonts w:ascii="Times New Roman" w:hAnsi="Times New Roman"/>
          <w:sz w:val="24"/>
          <w:szCs w:val="24"/>
        </w:rPr>
        <w:t>Самая низкая заработная плата у работников образования и культуры – соответственно 9474 и 8215 рублей (по данным за 2009 год).</w:t>
      </w:r>
    </w:p>
    <w:p w:rsidR="00BA12E5" w:rsidRPr="00316B0A" w:rsidRDefault="00BA12E5"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Занятость населения на территории </w:t>
      </w:r>
      <w:r w:rsidR="00C63D37" w:rsidRPr="00316B0A">
        <w:rPr>
          <w:rFonts w:ascii="Times New Roman" w:hAnsi="Times New Roman"/>
          <w:sz w:val="24"/>
          <w:szCs w:val="24"/>
        </w:rPr>
        <w:t xml:space="preserve">Оверятского городского </w:t>
      </w:r>
      <w:r w:rsidRPr="00316B0A">
        <w:rPr>
          <w:rFonts w:ascii="Times New Roman" w:hAnsi="Times New Roman"/>
          <w:sz w:val="24"/>
          <w:szCs w:val="24"/>
        </w:rPr>
        <w:t xml:space="preserve">поселения обеспечивается </w:t>
      </w:r>
      <w:r w:rsidR="008D630D" w:rsidRPr="00316B0A">
        <w:rPr>
          <w:rFonts w:ascii="Times New Roman" w:hAnsi="Times New Roman"/>
          <w:sz w:val="24"/>
          <w:szCs w:val="24"/>
        </w:rPr>
        <w:t xml:space="preserve">во многом </w:t>
      </w:r>
      <w:r w:rsidRPr="00316B0A">
        <w:rPr>
          <w:rFonts w:ascii="Times New Roman" w:hAnsi="Times New Roman"/>
          <w:sz w:val="24"/>
          <w:szCs w:val="24"/>
        </w:rPr>
        <w:t xml:space="preserve">за счет ОАО «Пермтрансжелезобетон», предприятий социальной сферы, а также личного подсобного хозяйства. </w:t>
      </w:r>
      <w:r w:rsidR="008D630D" w:rsidRPr="00316B0A">
        <w:rPr>
          <w:rFonts w:ascii="Times New Roman" w:hAnsi="Times New Roman"/>
          <w:sz w:val="24"/>
          <w:szCs w:val="24"/>
        </w:rPr>
        <w:t>Значительная часть</w:t>
      </w:r>
      <w:r w:rsidRPr="00316B0A">
        <w:rPr>
          <w:rFonts w:ascii="Times New Roman" w:hAnsi="Times New Roman"/>
          <w:sz w:val="24"/>
          <w:szCs w:val="24"/>
        </w:rPr>
        <w:t xml:space="preserve"> т</w:t>
      </w:r>
      <w:r w:rsidR="00FF69F2" w:rsidRPr="00316B0A">
        <w:rPr>
          <w:rFonts w:ascii="Times New Roman" w:hAnsi="Times New Roman"/>
          <w:sz w:val="24"/>
          <w:szCs w:val="24"/>
        </w:rPr>
        <w:t>рудоспособного населения работае</w:t>
      </w:r>
      <w:r w:rsidRPr="00316B0A">
        <w:rPr>
          <w:rFonts w:ascii="Times New Roman" w:hAnsi="Times New Roman"/>
          <w:sz w:val="24"/>
          <w:szCs w:val="24"/>
        </w:rPr>
        <w:t>т за пределами Оверятского городского поселения. Уровень доходов населения, покупательская способность достаточно низкие.</w:t>
      </w:r>
    </w:p>
    <w:p w:rsidR="00900FC5" w:rsidRPr="00316B0A" w:rsidRDefault="00900FC5" w:rsidP="00316B0A">
      <w:pPr>
        <w:rPr>
          <w:rFonts w:ascii="Times New Roman" w:hAnsi="Times New Roman"/>
          <w:sz w:val="24"/>
          <w:szCs w:val="24"/>
        </w:rPr>
      </w:pPr>
      <w:r w:rsidRPr="00316B0A">
        <w:rPr>
          <w:rFonts w:ascii="Times New Roman" w:hAnsi="Times New Roman"/>
          <w:sz w:val="24"/>
          <w:szCs w:val="24"/>
        </w:rPr>
        <w:br w:type="page"/>
      </w:r>
    </w:p>
    <w:p w:rsidR="00BA12E5" w:rsidRPr="00316B0A" w:rsidRDefault="001202B7" w:rsidP="00316B0A">
      <w:pPr>
        <w:spacing w:after="0" w:line="360" w:lineRule="auto"/>
        <w:ind w:firstLine="709"/>
        <w:contextualSpacing/>
        <w:jc w:val="right"/>
        <w:rPr>
          <w:rFonts w:ascii="Times New Roman" w:hAnsi="Times New Roman"/>
          <w:sz w:val="24"/>
          <w:szCs w:val="24"/>
        </w:rPr>
      </w:pPr>
      <w:r w:rsidRPr="00316B0A">
        <w:rPr>
          <w:rFonts w:ascii="Times New Roman" w:hAnsi="Times New Roman"/>
          <w:sz w:val="24"/>
          <w:szCs w:val="24"/>
        </w:rPr>
        <w:lastRenderedPageBreak/>
        <w:t>Таблица 7.14</w:t>
      </w:r>
    </w:p>
    <w:p w:rsidR="00BA12E5" w:rsidRPr="00316B0A" w:rsidRDefault="00BA12E5" w:rsidP="00316B0A">
      <w:pPr>
        <w:spacing w:after="0" w:line="360" w:lineRule="auto"/>
        <w:ind w:firstLine="709"/>
        <w:contextualSpacing/>
        <w:jc w:val="center"/>
        <w:rPr>
          <w:rFonts w:ascii="Times New Roman" w:hAnsi="Times New Roman"/>
          <w:sz w:val="24"/>
          <w:szCs w:val="24"/>
        </w:rPr>
      </w:pPr>
      <w:r w:rsidRPr="00316B0A">
        <w:rPr>
          <w:rFonts w:ascii="Times New Roman" w:hAnsi="Times New Roman"/>
          <w:sz w:val="24"/>
          <w:szCs w:val="24"/>
        </w:rPr>
        <w:t>Среднемесячная заработная плата работников основных предприятий Оверятского городского поселения</w:t>
      </w:r>
      <w:r w:rsidR="00482A4D" w:rsidRPr="00316B0A">
        <w:rPr>
          <w:rStyle w:val="af2"/>
          <w:rFonts w:ascii="Times New Roman" w:hAnsi="Times New Roman"/>
          <w:sz w:val="24"/>
          <w:szCs w:val="24"/>
        </w:rPr>
        <w:footnoteReference w:id="27"/>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8"/>
        <w:gridCol w:w="4108"/>
      </w:tblGrid>
      <w:tr w:rsidR="00BA12E5" w:rsidRPr="00316B0A" w:rsidTr="006B4F2C">
        <w:tc>
          <w:tcPr>
            <w:tcW w:w="2945" w:type="pct"/>
          </w:tcPr>
          <w:p w:rsidR="00BA12E5" w:rsidRPr="00316B0A" w:rsidRDefault="00BA12E5" w:rsidP="00316B0A">
            <w:pPr>
              <w:keepNext/>
              <w:keepLines/>
              <w:spacing w:after="0" w:line="240" w:lineRule="auto"/>
              <w:rPr>
                <w:rFonts w:ascii="Times New Roman" w:hAnsi="Times New Roman"/>
                <w:sz w:val="24"/>
                <w:szCs w:val="24"/>
              </w:rPr>
            </w:pPr>
          </w:p>
        </w:tc>
        <w:tc>
          <w:tcPr>
            <w:tcW w:w="2055" w:type="pct"/>
          </w:tcPr>
          <w:p w:rsidR="00BA12E5" w:rsidRPr="00316B0A" w:rsidRDefault="00BA12E5" w:rsidP="00316B0A">
            <w:pPr>
              <w:keepNext/>
              <w:keepLines/>
              <w:spacing w:after="0" w:line="240" w:lineRule="auto"/>
              <w:jc w:val="both"/>
              <w:rPr>
                <w:rFonts w:ascii="Times New Roman" w:hAnsi="Times New Roman"/>
                <w:sz w:val="24"/>
                <w:szCs w:val="24"/>
              </w:rPr>
            </w:pPr>
            <w:r w:rsidRPr="00316B0A">
              <w:rPr>
                <w:rFonts w:ascii="Times New Roman" w:hAnsi="Times New Roman"/>
                <w:sz w:val="24"/>
                <w:szCs w:val="24"/>
              </w:rPr>
              <w:t>Средняя заработная плата, руб.</w:t>
            </w:r>
          </w:p>
        </w:tc>
      </w:tr>
      <w:tr w:rsidR="00BA12E5" w:rsidRPr="00316B0A" w:rsidTr="006B4F2C">
        <w:tc>
          <w:tcPr>
            <w:tcW w:w="2945" w:type="pct"/>
          </w:tcPr>
          <w:p w:rsidR="00BA12E5" w:rsidRPr="00316B0A" w:rsidRDefault="00BA12E5" w:rsidP="00316B0A">
            <w:pPr>
              <w:keepNext/>
              <w:keepLines/>
              <w:spacing w:after="0" w:line="240" w:lineRule="auto"/>
              <w:rPr>
                <w:rFonts w:ascii="Times New Roman" w:hAnsi="Times New Roman"/>
                <w:sz w:val="24"/>
                <w:szCs w:val="24"/>
              </w:rPr>
            </w:pPr>
            <w:r w:rsidRPr="00316B0A">
              <w:rPr>
                <w:rFonts w:ascii="Times New Roman" w:hAnsi="Times New Roman"/>
                <w:sz w:val="24"/>
                <w:szCs w:val="24"/>
              </w:rPr>
              <w:t>ОАО «Пермтрансжелезобетон»</w:t>
            </w:r>
          </w:p>
        </w:tc>
        <w:tc>
          <w:tcPr>
            <w:tcW w:w="2055" w:type="pct"/>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18000</w:t>
            </w:r>
          </w:p>
        </w:tc>
      </w:tr>
      <w:tr w:rsidR="00BA12E5" w:rsidRPr="00316B0A" w:rsidTr="006B4F2C">
        <w:tc>
          <w:tcPr>
            <w:tcW w:w="2945" w:type="pct"/>
          </w:tcPr>
          <w:p w:rsidR="00BA12E5" w:rsidRPr="00316B0A" w:rsidRDefault="00BA12E5" w:rsidP="00316B0A">
            <w:pPr>
              <w:keepNext/>
              <w:keepLines/>
              <w:spacing w:after="0" w:line="240" w:lineRule="auto"/>
              <w:rPr>
                <w:rFonts w:ascii="Times New Roman" w:hAnsi="Times New Roman"/>
                <w:sz w:val="24"/>
                <w:szCs w:val="24"/>
              </w:rPr>
            </w:pPr>
            <w:r w:rsidRPr="00316B0A">
              <w:rPr>
                <w:rFonts w:ascii="Times New Roman" w:hAnsi="Times New Roman"/>
                <w:sz w:val="24"/>
                <w:szCs w:val="24"/>
              </w:rPr>
              <w:t>Пермское отделение Свердловской железной дороги ст. Оверята</w:t>
            </w:r>
          </w:p>
        </w:tc>
        <w:tc>
          <w:tcPr>
            <w:tcW w:w="2055" w:type="pct"/>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21000</w:t>
            </w:r>
          </w:p>
        </w:tc>
      </w:tr>
      <w:tr w:rsidR="00BA12E5" w:rsidRPr="00316B0A" w:rsidTr="006B4F2C">
        <w:tc>
          <w:tcPr>
            <w:tcW w:w="2945" w:type="pct"/>
          </w:tcPr>
          <w:p w:rsidR="00BA12E5" w:rsidRPr="00316B0A" w:rsidRDefault="00BA12E5" w:rsidP="00316B0A">
            <w:pPr>
              <w:keepNext/>
              <w:keepLines/>
              <w:spacing w:after="0" w:line="240" w:lineRule="auto"/>
              <w:rPr>
                <w:rFonts w:ascii="Times New Roman" w:hAnsi="Times New Roman"/>
                <w:sz w:val="24"/>
                <w:szCs w:val="24"/>
              </w:rPr>
            </w:pPr>
            <w:r w:rsidRPr="00316B0A">
              <w:rPr>
                <w:rFonts w:ascii="Times New Roman" w:hAnsi="Times New Roman"/>
                <w:sz w:val="24"/>
                <w:szCs w:val="24"/>
              </w:rPr>
              <w:t>Разработка Пальтинского месторождения торфа</w:t>
            </w:r>
          </w:p>
        </w:tc>
        <w:tc>
          <w:tcPr>
            <w:tcW w:w="2055" w:type="pct"/>
          </w:tcPr>
          <w:p w:rsidR="00BA12E5" w:rsidRPr="00316B0A" w:rsidRDefault="00BA12E5" w:rsidP="00316B0A">
            <w:pPr>
              <w:keepNext/>
              <w:keepLines/>
              <w:spacing w:after="0" w:line="240" w:lineRule="auto"/>
              <w:jc w:val="center"/>
              <w:rPr>
                <w:rFonts w:ascii="Times New Roman" w:hAnsi="Times New Roman"/>
                <w:sz w:val="24"/>
                <w:szCs w:val="24"/>
              </w:rPr>
            </w:pPr>
            <w:r w:rsidRPr="00316B0A">
              <w:rPr>
                <w:rFonts w:ascii="Times New Roman" w:hAnsi="Times New Roman"/>
                <w:sz w:val="24"/>
                <w:szCs w:val="24"/>
              </w:rPr>
              <w:t>15000</w:t>
            </w:r>
          </w:p>
        </w:tc>
      </w:tr>
    </w:tbl>
    <w:p w:rsidR="00482A4D" w:rsidRPr="00316B0A" w:rsidRDefault="00482A4D" w:rsidP="00316B0A">
      <w:pPr>
        <w:spacing w:after="0" w:line="360" w:lineRule="auto"/>
        <w:ind w:firstLine="720"/>
        <w:contextualSpacing/>
        <w:jc w:val="both"/>
        <w:rPr>
          <w:rFonts w:ascii="Times New Roman" w:hAnsi="Times New Roman"/>
          <w:sz w:val="24"/>
          <w:szCs w:val="24"/>
        </w:rPr>
      </w:pPr>
    </w:p>
    <w:p w:rsidR="00D349C9" w:rsidRPr="00316B0A" w:rsidRDefault="00BA12E5" w:rsidP="00316B0A">
      <w:pPr>
        <w:spacing w:after="0" w:line="360" w:lineRule="auto"/>
        <w:ind w:firstLine="720"/>
        <w:contextualSpacing/>
        <w:jc w:val="both"/>
        <w:rPr>
          <w:rFonts w:ascii="Times New Roman" w:hAnsi="Times New Roman"/>
          <w:sz w:val="24"/>
          <w:szCs w:val="24"/>
        </w:rPr>
      </w:pPr>
      <w:r w:rsidRPr="00316B0A">
        <w:rPr>
          <w:rFonts w:ascii="Times New Roman" w:hAnsi="Times New Roman"/>
          <w:sz w:val="24"/>
          <w:szCs w:val="24"/>
        </w:rPr>
        <w:t>Среднемесячная заработная плата работников основных крупных предприятий Оверятского городского посе</w:t>
      </w:r>
      <w:r w:rsidR="00D349C9" w:rsidRPr="00316B0A">
        <w:rPr>
          <w:rFonts w:ascii="Times New Roman" w:hAnsi="Times New Roman"/>
          <w:sz w:val="24"/>
          <w:szCs w:val="24"/>
        </w:rPr>
        <w:t>ления  составляет 18000 рублей. Среднемесячная заработная плата в сфере промышленности по Краснокамскому району в целом по итогам первого полугодия 2012 года составила 26871,6 рублей.</w:t>
      </w:r>
    </w:p>
    <w:p w:rsidR="00A30013" w:rsidRPr="00316B0A" w:rsidRDefault="00A30013" w:rsidP="00316B0A">
      <w:pPr>
        <w:spacing w:after="0" w:line="360" w:lineRule="auto"/>
        <w:ind w:firstLine="720"/>
        <w:contextualSpacing/>
        <w:jc w:val="both"/>
        <w:rPr>
          <w:rFonts w:ascii="Times New Roman" w:hAnsi="Times New Roman"/>
          <w:sz w:val="24"/>
          <w:szCs w:val="24"/>
        </w:rPr>
      </w:pPr>
      <w:r w:rsidRPr="00316B0A">
        <w:rPr>
          <w:rFonts w:ascii="Times New Roman" w:hAnsi="Times New Roman"/>
          <w:sz w:val="24"/>
          <w:szCs w:val="24"/>
        </w:rPr>
        <w:t xml:space="preserve">Уровень заработной платы бюджетных отраслей и жилищно-коммунального хозяйства в Оверятском городском поселении также как и в Краснокамском муниципальном районе значительно ниже уровня зарплаты на промышленных предприятиях. </w:t>
      </w:r>
    </w:p>
    <w:p w:rsidR="00A30013" w:rsidRPr="00316B0A" w:rsidRDefault="00A30013" w:rsidP="00316B0A">
      <w:pPr>
        <w:spacing w:after="0" w:line="360" w:lineRule="auto"/>
        <w:ind w:firstLine="720"/>
        <w:contextualSpacing/>
        <w:jc w:val="both"/>
        <w:rPr>
          <w:rFonts w:ascii="Times New Roman" w:hAnsi="Times New Roman"/>
          <w:sz w:val="24"/>
          <w:szCs w:val="24"/>
        </w:rPr>
      </w:pPr>
      <w:r w:rsidRPr="00316B0A">
        <w:rPr>
          <w:rFonts w:ascii="Times New Roman" w:hAnsi="Times New Roman"/>
          <w:sz w:val="24"/>
          <w:szCs w:val="24"/>
        </w:rPr>
        <w:t>Среднемесячная заработная плата по Оверятскому городско</w:t>
      </w:r>
      <w:r w:rsidR="00DF04B1" w:rsidRPr="00316B0A">
        <w:rPr>
          <w:rFonts w:ascii="Times New Roman" w:hAnsi="Times New Roman"/>
          <w:sz w:val="24"/>
          <w:szCs w:val="24"/>
        </w:rPr>
        <w:t>му поселению составляет около 15</w:t>
      </w:r>
      <w:r w:rsidRPr="00316B0A">
        <w:rPr>
          <w:rFonts w:ascii="Times New Roman" w:hAnsi="Times New Roman"/>
          <w:sz w:val="24"/>
          <w:szCs w:val="24"/>
        </w:rPr>
        <w:t xml:space="preserve">000 рублей. </w:t>
      </w:r>
    </w:p>
    <w:p w:rsidR="001202B7" w:rsidRPr="00316B0A" w:rsidRDefault="001202B7" w:rsidP="00316B0A">
      <w:pPr>
        <w:spacing w:after="0" w:line="360" w:lineRule="auto"/>
        <w:ind w:firstLine="720"/>
        <w:contextualSpacing/>
        <w:jc w:val="both"/>
        <w:rPr>
          <w:rFonts w:ascii="Times New Roman" w:hAnsi="Times New Roman"/>
          <w:sz w:val="24"/>
          <w:szCs w:val="24"/>
        </w:rPr>
      </w:pPr>
      <w:r w:rsidRPr="00316B0A">
        <w:rPr>
          <w:rFonts w:ascii="Times New Roman" w:hAnsi="Times New Roman"/>
          <w:sz w:val="24"/>
          <w:szCs w:val="24"/>
        </w:rPr>
        <w:t xml:space="preserve">С учетом прогнозируемого  увеличения количества малых, средних и крупных предприятий и организаций, общим экономическим развитием поселения, общей тенденции к росту заработной платы во всех отраслях экономики по Краснокамскому муниципальному району были составлены прогнозы изменения доходов населения Оверятского городского поселения, представленные в таблице 7.15. </w:t>
      </w:r>
    </w:p>
    <w:p w:rsidR="000532A4" w:rsidRPr="00316B0A" w:rsidRDefault="000532A4" w:rsidP="00316B0A">
      <w:pPr>
        <w:spacing w:after="0" w:line="360" w:lineRule="auto"/>
        <w:ind w:firstLine="720"/>
        <w:contextualSpacing/>
        <w:jc w:val="both"/>
        <w:rPr>
          <w:rFonts w:ascii="Times New Roman" w:hAnsi="Times New Roman"/>
          <w:sz w:val="24"/>
          <w:szCs w:val="24"/>
        </w:rPr>
      </w:pPr>
      <w:r w:rsidRPr="00316B0A">
        <w:rPr>
          <w:rFonts w:ascii="Times New Roman" w:hAnsi="Times New Roman"/>
          <w:sz w:val="24"/>
          <w:szCs w:val="24"/>
        </w:rPr>
        <w:t xml:space="preserve">Согласно данным прогнозам к 2025 году уровень среднемесячной заработной платы в Оверятском городском поселении вырастет до 28 221 рублей, что на 88,1% выше показателей на текущий период времени. Такие высокие показатели будут достигнуты в основном за счет появления новых промышленных и других предприятий и организаций. В том числе. За счет развития предприятий малого бизнеса. </w:t>
      </w:r>
    </w:p>
    <w:p w:rsidR="00900FC5" w:rsidRPr="00316B0A" w:rsidRDefault="00900FC5" w:rsidP="00316B0A">
      <w:pPr>
        <w:rPr>
          <w:rFonts w:ascii="Times New Roman" w:hAnsi="Times New Roman"/>
          <w:sz w:val="24"/>
          <w:szCs w:val="24"/>
        </w:rPr>
      </w:pPr>
      <w:r w:rsidRPr="00316B0A">
        <w:rPr>
          <w:rFonts w:ascii="Times New Roman" w:hAnsi="Times New Roman"/>
          <w:sz w:val="24"/>
          <w:szCs w:val="24"/>
        </w:rPr>
        <w:br w:type="page"/>
      </w:r>
    </w:p>
    <w:p w:rsidR="000532A4" w:rsidRPr="00316B0A" w:rsidRDefault="000532A4" w:rsidP="00316B0A">
      <w:pPr>
        <w:spacing w:after="0" w:line="360" w:lineRule="auto"/>
        <w:ind w:firstLine="720"/>
        <w:contextualSpacing/>
        <w:jc w:val="right"/>
        <w:rPr>
          <w:rFonts w:ascii="Times New Roman" w:hAnsi="Times New Roman"/>
          <w:sz w:val="24"/>
          <w:szCs w:val="24"/>
        </w:rPr>
      </w:pPr>
      <w:r w:rsidRPr="00316B0A">
        <w:rPr>
          <w:rFonts w:ascii="Times New Roman" w:hAnsi="Times New Roman"/>
          <w:sz w:val="24"/>
          <w:szCs w:val="24"/>
        </w:rPr>
        <w:lastRenderedPageBreak/>
        <w:t>Таблица 7.15</w:t>
      </w:r>
    </w:p>
    <w:p w:rsidR="000532A4" w:rsidRPr="00316B0A" w:rsidRDefault="000532A4" w:rsidP="00316B0A">
      <w:pPr>
        <w:spacing w:after="0" w:line="360" w:lineRule="auto"/>
        <w:ind w:firstLine="720"/>
        <w:contextualSpacing/>
        <w:jc w:val="center"/>
        <w:rPr>
          <w:rFonts w:ascii="Times New Roman" w:hAnsi="Times New Roman"/>
          <w:sz w:val="24"/>
          <w:szCs w:val="24"/>
        </w:rPr>
      </w:pPr>
      <w:r w:rsidRPr="00316B0A">
        <w:rPr>
          <w:rFonts w:ascii="Times New Roman" w:hAnsi="Times New Roman"/>
          <w:sz w:val="24"/>
          <w:szCs w:val="24"/>
        </w:rPr>
        <w:t xml:space="preserve">Прогнозные показатели доходов населения </w:t>
      </w:r>
    </w:p>
    <w:tbl>
      <w:tblPr>
        <w:tblW w:w="94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147"/>
        <w:gridCol w:w="1002"/>
        <w:gridCol w:w="1058"/>
        <w:gridCol w:w="1101"/>
        <w:gridCol w:w="1036"/>
        <w:gridCol w:w="988"/>
        <w:gridCol w:w="1093"/>
      </w:tblGrid>
      <w:tr w:rsidR="000532A4" w:rsidRPr="00316B0A" w:rsidTr="00482A4D">
        <w:trPr>
          <w:trHeight w:val="315"/>
        </w:trPr>
        <w:tc>
          <w:tcPr>
            <w:tcW w:w="2065"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год</w:t>
            </w:r>
          </w:p>
        </w:tc>
        <w:tc>
          <w:tcPr>
            <w:tcW w:w="1147"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2012 (факт)</w:t>
            </w:r>
          </w:p>
        </w:tc>
        <w:tc>
          <w:tcPr>
            <w:tcW w:w="1002"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2013</w:t>
            </w:r>
          </w:p>
        </w:tc>
        <w:tc>
          <w:tcPr>
            <w:tcW w:w="1058"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2014</w:t>
            </w:r>
          </w:p>
        </w:tc>
        <w:tc>
          <w:tcPr>
            <w:tcW w:w="1101"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2015</w:t>
            </w:r>
          </w:p>
        </w:tc>
        <w:tc>
          <w:tcPr>
            <w:tcW w:w="1036"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2016</w:t>
            </w:r>
          </w:p>
        </w:tc>
        <w:tc>
          <w:tcPr>
            <w:tcW w:w="988"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2017</w:t>
            </w:r>
          </w:p>
        </w:tc>
        <w:tc>
          <w:tcPr>
            <w:tcW w:w="1093"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2018</w:t>
            </w:r>
          </w:p>
        </w:tc>
      </w:tr>
      <w:tr w:rsidR="000532A4" w:rsidRPr="00316B0A" w:rsidTr="00482A4D">
        <w:trPr>
          <w:trHeight w:val="315"/>
        </w:trPr>
        <w:tc>
          <w:tcPr>
            <w:tcW w:w="2065"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Среднемесячная заработная плата, руб.</w:t>
            </w:r>
          </w:p>
        </w:tc>
        <w:tc>
          <w:tcPr>
            <w:tcW w:w="1147"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15000</w:t>
            </w:r>
          </w:p>
        </w:tc>
        <w:tc>
          <w:tcPr>
            <w:tcW w:w="1002"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15450</w:t>
            </w:r>
          </w:p>
        </w:tc>
        <w:tc>
          <w:tcPr>
            <w:tcW w:w="1058"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15914</w:t>
            </w:r>
          </w:p>
        </w:tc>
        <w:tc>
          <w:tcPr>
            <w:tcW w:w="1101"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16868,3</w:t>
            </w:r>
          </w:p>
        </w:tc>
        <w:tc>
          <w:tcPr>
            <w:tcW w:w="1036"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17880</w:t>
            </w:r>
          </w:p>
        </w:tc>
        <w:tc>
          <w:tcPr>
            <w:tcW w:w="988"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19310,8</w:t>
            </w:r>
          </w:p>
        </w:tc>
        <w:tc>
          <w:tcPr>
            <w:tcW w:w="1093"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19890,2</w:t>
            </w:r>
          </w:p>
        </w:tc>
      </w:tr>
      <w:tr w:rsidR="000532A4" w:rsidRPr="00316B0A" w:rsidTr="00482A4D">
        <w:trPr>
          <w:trHeight w:val="315"/>
        </w:trPr>
        <w:tc>
          <w:tcPr>
            <w:tcW w:w="9490" w:type="dxa"/>
            <w:gridSpan w:val="8"/>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p>
        </w:tc>
      </w:tr>
      <w:tr w:rsidR="000532A4" w:rsidRPr="00316B0A" w:rsidTr="00482A4D">
        <w:trPr>
          <w:trHeight w:val="315"/>
        </w:trPr>
        <w:tc>
          <w:tcPr>
            <w:tcW w:w="2065"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Год</w:t>
            </w:r>
          </w:p>
        </w:tc>
        <w:tc>
          <w:tcPr>
            <w:tcW w:w="1147"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2019</w:t>
            </w:r>
          </w:p>
        </w:tc>
        <w:tc>
          <w:tcPr>
            <w:tcW w:w="1002"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2020</w:t>
            </w:r>
          </w:p>
        </w:tc>
        <w:tc>
          <w:tcPr>
            <w:tcW w:w="1058"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2021</w:t>
            </w:r>
          </w:p>
        </w:tc>
        <w:tc>
          <w:tcPr>
            <w:tcW w:w="1101"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2022</w:t>
            </w:r>
          </w:p>
        </w:tc>
        <w:tc>
          <w:tcPr>
            <w:tcW w:w="1036"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2023</w:t>
            </w:r>
          </w:p>
        </w:tc>
        <w:tc>
          <w:tcPr>
            <w:tcW w:w="988"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2024</w:t>
            </w:r>
          </w:p>
        </w:tc>
        <w:tc>
          <w:tcPr>
            <w:tcW w:w="1093"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2025</w:t>
            </w:r>
          </w:p>
        </w:tc>
      </w:tr>
      <w:tr w:rsidR="000532A4" w:rsidRPr="00316B0A" w:rsidTr="00482A4D">
        <w:trPr>
          <w:trHeight w:val="315"/>
        </w:trPr>
        <w:tc>
          <w:tcPr>
            <w:tcW w:w="2065"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b/>
              </w:rPr>
            </w:pPr>
            <w:r w:rsidRPr="00316B0A">
              <w:rPr>
                <w:rFonts w:ascii="Times New Roman" w:hAnsi="Times New Roman"/>
                <w:b/>
              </w:rPr>
              <w:t>Среднемесячная заработная плата, руб.</w:t>
            </w:r>
          </w:p>
        </w:tc>
        <w:tc>
          <w:tcPr>
            <w:tcW w:w="1147"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20685,77</w:t>
            </w:r>
          </w:p>
        </w:tc>
        <w:tc>
          <w:tcPr>
            <w:tcW w:w="1002"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22341</w:t>
            </w:r>
          </w:p>
        </w:tc>
        <w:tc>
          <w:tcPr>
            <w:tcW w:w="1058"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23011</w:t>
            </w:r>
          </w:p>
        </w:tc>
        <w:tc>
          <w:tcPr>
            <w:tcW w:w="1101"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24851,7</w:t>
            </w:r>
          </w:p>
        </w:tc>
        <w:tc>
          <w:tcPr>
            <w:tcW w:w="1036"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26094,3</w:t>
            </w:r>
          </w:p>
        </w:tc>
        <w:tc>
          <w:tcPr>
            <w:tcW w:w="988"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27399</w:t>
            </w:r>
          </w:p>
        </w:tc>
        <w:tc>
          <w:tcPr>
            <w:tcW w:w="1093" w:type="dxa"/>
            <w:shd w:val="clear" w:color="auto" w:fill="auto"/>
            <w:noWrap/>
            <w:vAlign w:val="center"/>
            <w:hideMark/>
          </w:tcPr>
          <w:p w:rsidR="000532A4" w:rsidRPr="00316B0A" w:rsidRDefault="000532A4" w:rsidP="00316B0A">
            <w:pPr>
              <w:spacing w:after="0" w:line="240" w:lineRule="auto"/>
              <w:contextualSpacing/>
              <w:jc w:val="center"/>
              <w:rPr>
                <w:rFonts w:ascii="Times New Roman" w:hAnsi="Times New Roman"/>
              </w:rPr>
            </w:pPr>
            <w:r w:rsidRPr="00316B0A">
              <w:rPr>
                <w:rFonts w:ascii="Times New Roman" w:hAnsi="Times New Roman"/>
              </w:rPr>
              <w:t>28221</w:t>
            </w:r>
          </w:p>
        </w:tc>
      </w:tr>
    </w:tbl>
    <w:p w:rsidR="001202B7" w:rsidRPr="00316B0A" w:rsidRDefault="001202B7" w:rsidP="00316B0A">
      <w:pPr>
        <w:spacing w:after="0" w:line="360" w:lineRule="auto"/>
        <w:ind w:firstLine="720"/>
        <w:contextualSpacing/>
        <w:jc w:val="both"/>
        <w:rPr>
          <w:rFonts w:ascii="Times New Roman" w:hAnsi="Times New Roman"/>
          <w:sz w:val="24"/>
          <w:szCs w:val="24"/>
        </w:rPr>
      </w:pPr>
    </w:p>
    <w:p w:rsidR="00871359" w:rsidRPr="00316B0A" w:rsidRDefault="0087135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Согласно генеральному плану Оверятского городского поселения существует два основных сценария развития городского поселения в социально-экономическом и градостроительном отношениях.</w:t>
      </w:r>
    </w:p>
    <w:p w:rsidR="00871359" w:rsidRPr="00316B0A" w:rsidRDefault="00871359" w:rsidP="00316B0A">
      <w:pPr>
        <w:spacing w:after="0" w:line="360" w:lineRule="auto"/>
        <w:ind w:firstLine="709"/>
        <w:jc w:val="both"/>
        <w:rPr>
          <w:rFonts w:ascii="Times New Roman" w:hAnsi="Times New Roman"/>
          <w:sz w:val="24"/>
          <w:szCs w:val="24"/>
        </w:rPr>
      </w:pPr>
      <w:r w:rsidRPr="00316B0A">
        <w:rPr>
          <w:rFonts w:ascii="Times New Roman" w:hAnsi="Times New Roman"/>
          <w:b/>
          <w:sz w:val="24"/>
          <w:szCs w:val="24"/>
        </w:rPr>
        <w:t>По инерционному сценарию</w:t>
      </w:r>
      <w:r w:rsidRPr="00316B0A">
        <w:rPr>
          <w:rFonts w:ascii="Times New Roman" w:hAnsi="Times New Roman"/>
          <w:sz w:val="24"/>
          <w:szCs w:val="24"/>
        </w:rPr>
        <w:t xml:space="preserve"> поселение будет развиваться в том случае, если тенденции к стагнации негативных аспектов в развитии, связанных с низкими объемами инвестиций в социальную сферу, инженерную инфраструктуру, основной капитал предприятий, продолжат сохраняться. </w:t>
      </w:r>
    </w:p>
    <w:p w:rsidR="00C90344" w:rsidRPr="00316B0A" w:rsidRDefault="00C9034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При инерционном сценарии развития: </w:t>
      </w:r>
    </w:p>
    <w:p w:rsidR="00C90344" w:rsidRPr="00316B0A" w:rsidRDefault="00C9034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не прогнозируется экономический рост;</w:t>
      </w:r>
    </w:p>
    <w:p w:rsidR="00C90344" w:rsidRPr="00316B0A" w:rsidRDefault="00C9034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 </w:t>
      </w:r>
      <w:r w:rsidR="00871359" w:rsidRPr="00316B0A">
        <w:rPr>
          <w:rFonts w:ascii="Times New Roman" w:hAnsi="Times New Roman"/>
          <w:sz w:val="24"/>
          <w:szCs w:val="24"/>
        </w:rPr>
        <w:t>занятость населения на территории населения обеспечивается за счет ОАО «Пермтрансжелезобетон», предприятий социальной сферы, а также личного подсобного хозяйств</w:t>
      </w:r>
      <w:r w:rsidRPr="00316B0A">
        <w:rPr>
          <w:rFonts w:ascii="Times New Roman" w:hAnsi="Times New Roman"/>
          <w:sz w:val="24"/>
          <w:szCs w:val="24"/>
        </w:rPr>
        <w:t>а;</w:t>
      </w:r>
    </w:p>
    <w:p w:rsidR="00C90344" w:rsidRPr="00316B0A" w:rsidRDefault="00C9034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б</w:t>
      </w:r>
      <w:r w:rsidR="00871359" w:rsidRPr="00316B0A">
        <w:rPr>
          <w:rFonts w:ascii="Times New Roman" w:hAnsi="Times New Roman"/>
          <w:sz w:val="24"/>
          <w:szCs w:val="24"/>
        </w:rPr>
        <w:t>олее 50% трудоспособного населения работают за пределами Ов</w:t>
      </w:r>
      <w:r w:rsidRPr="00316B0A">
        <w:rPr>
          <w:rFonts w:ascii="Times New Roman" w:hAnsi="Times New Roman"/>
          <w:sz w:val="24"/>
          <w:szCs w:val="24"/>
        </w:rPr>
        <w:t>ерятского городского поселения;</w:t>
      </w:r>
    </w:p>
    <w:p w:rsidR="00871359" w:rsidRPr="00316B0A" w:rsidRDefault="00C9034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у</w:t>
      </w:r>
      <w:r w:rsidR="00871359" w:rsidRPr="00316B0A">
        <w:rPr>
          <w:rFonts w:ascii="Times New Roman" w:hAnsi="Times New Roman"/>
          <w:sz w:val="24"/>
          <w:szCs w:val="24"/>
        </w:rPr>
        <w:t>ровень доходов населения, покупательская способн</w:t>
      </w:r>
      <w:r w:rsidRPr="00316B0A">
        <w:rPr>
          <w:rFonts w:ascii="Times New Roman" w:hAnsi="Times New Roman"/>
          <w:sz w:val="24"/>
          <w:szCs w:val="24"/>
        </w:rPr>
        <w:t xml:space="preserve">ость остаются низкими. Основные </w:t>
      </w:r>
      <w:r w:rsidR="00871359" w:rsidRPr="00316B0A">
        <w:rPr>
          <w:rFonts w:ascii="Times New Roman" w:hAnsi="Times New Roman"/>
          <w:sz w:val="24"/>
          <w:szCs w:val="24"/>
        </w:rPr>
        <w:t>источники финансирования развития предприятий связаны либо с внутренними инвестициями, либо с бюджетным финансированием.</w:t>
      </w:r>
    </w:p>
    <w:p w:rsidR="00871359" w:rsidRPr="00316B0A" w:rsidRDefault="00C9034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н</w:t>
      </w:r>
      <w:r w:rsidR="00871359" w:rsidRPr="00316B0A">
        <w:rPr>
          <w:rFonts w:ascii="Times New Roman" w:hAnsi="Times New Roman"/>
          <w:sz w:val="24"/>
          <w:szCs w:val="24"/>
        </w:rPr>
        <w:t>овое жилищное строительство ведется за пределами существующих границ населенных пунктов, жилищный фонд ветшает, появляются заброшенные дома и целые населенные пункты.</w:t>
      </w:r>
    </w:p>
    <w:p w:rsidR="00C90344" w:rsidRPr="00316B0A" w:rsidRDefault="00C9034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уменьшается сеть учреждений социальной сферы</w:t>
      </w:r>
    </w:p>
    <w:p w:rsidR="00871359" w:rsidRPr="00316B0A" w:rsidRDefault="00C9034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 ухудшается экологическая обстановка </w:t>
      </w:r>
      <w:r w:rsidR="00871359" w:rsidRPr="00316B0A">
        <w:rPr>
          <w:rFonts w:ascii="Times New Roman" w:hAnsi="Times New Roman"/>
          <w:sz w:val="24"/>
          <w:szCs w:val="24"/>
        </w:rPr>
        <w:t>за счет загрязнения территории вблизи населенных пунктов, вдоль автомобильных дорог общего пользования твердыми бытовыми отходами, подземных и поверхностных вод жидкими бытовыми отходами из выгребов.</w:t>
      </w:r>
    </w:p>
    <w:p w:rsidR="00871359" w:rsidRPr="00316B0A" w:rsidRDefault="00C9034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 xml:space="preserve">- повышается степень износа инженерной инфраструктуры, </w:t>
      </w:r>
      <w:r w:rsidR="00871359" w:rsidRPr="00316B0A">
        <w:rPr>
          <w:rFonts w:ascii="Times New Roman" w:hAnsi="Times New Roman"/>
          <w:sz w:val="24"/>
          <w:szCs w:val="24"/>
        </w:rPr>
        <w:t>стабильное централизованное водоснабжение, электроснабжение, теплоснабжение не обеспечиваются. Другие виды инжене</w:t>
      </w:r>
      <w:r w:rsidRPr="00316B0A">
        <w:rPr>
          <w:rFonts w:ascii="Times New Roman" w:hAnsi="Times New Roman"/>
          <w:sz w:val="24"/>
          <w:szCs w:val="24"/>
        </w:rPr>
        <w:t>рной инфраструктуры отсутствуют;</w:t>
      </w:r>
    </w:p>
    <w:p w:rsidR="00871359" w:rsidRPr="00316B0A" w:rsidRDefault="00C9034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Согласно </w:t>
      </w:r>
      <w:r w:rsidRPr="00316B0A">
        <w:rPr>
          <w:rFonts w:ascii="Times New Roman" w:hAnsi="Times New Roman"/>
          <w:b/>
          <w:sz w:val="24"/>
          <w:szCs w:val="24"/>
        </w:rPr>
        <w:t>целевому сценарию</w:t>
      </w:r>
      <w:r w:rsidRPr="00316B0A">
        <w:rPr>
          <w:rFonts w:ascii="Times New Roman" w:hAnsi="Times New Roman"/>
          <w:sz w:val="24"/>
          <w:szCs w:val="24"/>
        </w:rPr>
        <w:t xml:space="preserve"> Оверятское городское поселение постепенно</w:t>
      </w:r>
      <w:r w:rsidR="00871359" w:rsidRPr="00316B0A">
        <w:rPr>
          <w:rFonts w:ascii="Times New Roman" w:hAnsi="Times New Roman"/>
          <w:sz w:val="24"/>
          <w:szCs w:val="24"/>
        </w:rPr>
        <w:t xml:space="preserve"> выход</w:t>
      </w:r>
      <w:r w:rsidRPr="00316B0A">
        <w:rPr>
          <w:rFonts w:ascii="Times New Roman" w:hAnsi="Times New Roman"/>
          <w:sz w:val="24"/>
          <w:szCs w:val="24"/>
        </w:rPr>
        <w:t>ит</w:t>
      </w:r>
      <w:r w:rsidR="00871359" w:rsidRPr="00316B0A">
        <w:rPr>
          <w:rFonts w:ascii="Times New Roman" w:hAnsi="Times New Roman"/>
          <w:sz w:val="24"/>
          <w:szCs w:val="24"/>
        </w:rPr>
        <w:t xml:space="preserve"> из инфраструктурного кризиса. </w:t>
      </w:r>
      <w:r w:rsidRPr="00316B0A">
        <w:rPr>
          <w:rFonts w:ascii="Times New Roman" w:hAnsi="Times New Roman"/>
          <w:sz w:val="24"/>
          <w:szCs w:val="24"/>
        </w:rPr>
        <w:t>Данный сценарий предполагает, что при некотором сокращ</w:t>
      </w:r>
      <w:r w:rsidR="00BC00FD" w:rsidRPr="00316B0A">
        <w:rPr>
          <w:rFonts w:ascii="Times New Roman" w:hAnsi="Times New Roman"/>
          <w:sz w:val="24"/>
          <w:szCs w:val="24"/>
        </w:rPr>
        <w:t xml:space="preserve">ении нерентабельных предприятий, а также организаций социальной сферы, снижении мощностей предприятий инженерной инфраструктуры, </w:t>
      </w:r>
      <w:r w:rsidR="00871359" w:rsidRPr="00316B0A">
        <w:rPr>
          <w:rFonts w:ascii="Times New Roman" w:hAnsi="Times New Roman"/>
          <w:sz w:val="24"/>
          <w:szCs w:val="24"/>
        </w:rPr>
        <w:t xml:space="preserve">в целом будет наблюдаться экономический рост, улучшение качества жилищного фонда, качества социальной сферы, обеспеченности коммунальными благами. </w:t>
      </w:r>
    </w:p>
    <w:p w:rsidR="00BC00FD" w:rsidRPr="00316B0A" w:rsidRDefault="00BC00FD"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Основой для прогнозирования развития по целевому сценарию служит предположение об увеличении бюджетного и частного финансирования приоритетных направлений развития поселения. </w:t>
      </w:r>
    </w:p>
    <w:p w:rsidR="00BC00FD" w:rsidRPr="00316B0A" w:rsidRDefault="00BC00FD"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При целевом сценарии развития:</w:t>
      </w:r>
    </w:p>
    <w:p w:rsidR="00BC00FD" w:rsidRPr="00316B0A" w:rsidRDefault="00BC00FD"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 увеличение количества малых и средних предприятий будет способствовать </w:t>
      </w:r>
      <w:r w:rsidR="00871359" w:rsidRPr="00316B0A">
        <w:rPr>
          <w:rFonts w:ascii="Times New Roman" w:hAnsi="Times New Roman"/>
          <w:sz w:val="24"/>
          <w:szCs w:val="24"/>
        </w:rPr>
        <w:t>увелич</w:t>
      </w:r>
      <w:r w:rsidRPr="00316B0A">
        <w:rPr>
          <w:rFonts w:ascii="Times New Roman" w:hAnsi="Times New Roman"/>
          <w:sz w:val="24"/>
          <w:szCs w:val="24"/>
        </w:rPr>
        <w:t>ению доходной части</w:t>
      </w:r>
      <w:r w:rsidR="00871359" w:rsidRPr="00316B0A">
        <w:rPr>
          <w:rFonts w:ascii="Times New Roman" w:hAnsi="Times New Roman"/>
          <w:sz w:val="24"/>
          <w:szCs w:val="24"/>
        </w:rPr>
        <w:t xml:space="preserve"> бюджетов</w:t>
      </w:r>
      <w:r w:rsidRPr="00316B0A">
        <w:rPr>
          <w:rFonts w:ascii="Times New Roman" w:hAnsi="Times New Roman"/>
          <w:sz w:val="24"/>
          <w:szCs w:val="24"/>
        </w:rPr>
        <w:t xml:space="preserve"> органов местного самоуправления;</w:t>
      </w:r>
      <w:r w:rsidR="00871359" w:rsidRPr="00316B0A">
        <w:rPr>
          <w:rFonts w:ascii="Times New Roman" w:hAnsi="Times New Roman"/>
          <w:sz w:val="24"/>
          <w:szCs w:val="24"/>
        </w:rPr>
        <w:t xml:space="preserve"> </w:t>
      </w:r>
    </w:p>
    <w:p w:rsidR="00871359" w:rsidRPr="00316B0A" w:rsidRDefault="00BC00FD"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 </w:t>
      </w:r>
      <w:r w:rsidR="00B0240D" w:rsidRPr="00316B0A">
        <w:rPr>
          <w:rFonts w:ascii="Times New Roman" w:hAnsi="Times New Roman"/>
          <w:sz w:val="24"/>
          <w:szCs w:val="24"/>
        </w:rPr>
        <w:t xml:space="preserve">стабилизация численности населения. </w:t>
      </w:r>
      <w:r w:rsidRPr="00316B0A">
        <w:rPr>
          <w:rFonts w:ascii="Times New Roman" w:hAnsi="Times New Roman"/>
          <w:sz w:val="24"/>
          <w:szCs w:val="24"/>
        </w:rPr>
        <w:t>О</w:t>
      </w:r>
      <w:r w:rsidR="00871359" w:rsidRPr="00316B0A">
        <w:rPr>
          <w:rFonts w:ascii="Times New Roman" w:hAnsi="Times New Roman"/>
          <w:sz w:val="24"/>
          <w:szCs w:val="24"/>
        </w:rPr>
        <w:t xml:space="preserve">днако </w:t>
      </w:r>
      <w:r w:rsidRPr="00316B0A">
        <w:rPr>
          <w:rFonts w:ascii="Times New Roman" w:hAnsi="Times New Roman"/>
          <w:sz w:val="24"/>
          <w:szCs w:val="24"/>
        </w:rPr>
        <w:t>интенсивное жилищное строительство</w:t>
      </w:r>
      <w:r w:rsidR="00871359" w:rsidRPr="00316B0A">
        <w:rPr>
          <w:rFonts w:ascii="Times New Roman" w:hAnsi="Times New Roman"/>
          <w:sz w:val="24"/>
          <w:szCs w:val="24"/>
        </w:rPr>
        <w:t xml:space="preserve"> на территории поселения </w:t>
      </w:r>
      <w:r w:rsidRPr="00316B0A">
        <w:rPr>
          <w:rFonts w:ascii="Times New Roman" w:hAnsi="Times New Roman"/>
          <w:sz w:val="24"/>
          <w:szCs w:val="24"/>
        </w:rPr>
        <w:t>способствует увеличению реально проживающих на 50 – 100%.</w:t>
      </w:r>
    </w:p>
    <w:p w:rsidR="00874B6C" w:rsidRPr="00316B0A" w:rsidRDefault="00BC00FD"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 </w:t>
      </w:r>
      <w:r w:rsidR="00874B6C" w:rsidRPr="00316B0A">
        <w:rPr>
          <w:rFonts w:ascii="Times New Roman" w:hAnsi="Times New Roman"/>
          <w:sz w:val="24"/>
          <w:szCs w:val="24"/>
        </w:rPr>
        <w:t>поскольку проживающие мигранты формируют новый платежеспособный спрос, м</w:t>
      </w:r>
      <w:r w:rsidR="00871359" w:rsidRPr="00316B0A">
        <w:rPr>
          <w:rFonts w:ascii="Times New Roman" w:hAnsi="Times New Roman"/>
          <w:sz w:val="24"/>
          <w:szCs w:val="24"/>
        </w:rPr>
        <w:t xml:space="preserve">алый бизнес Оверятского городского поселения, в том числе, личные подсобные хозяйства, получает </w:t>
      </w:r>
      <w:r w:rsidR="00874B6C" w:rsidRPr="00316B0A">
        <w:rPr>
          <w:rFonts w:ascii="Times New Roman" w:hAnsi="Times New Roman"/>
          <w:sz w:val="24"/>
          <w:szCs w:val="24"/>
        </w:rPr>
        <w:t>новый импульс;</w:t>
      </w:r>
    </w:p>
    <w:p w:rsidR="00871359" w:rsidRPr="00316B0A" w:rsidRDefault="00874B6C"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строится и</w:t>
      </w:r>
      <w:r w:rsidR="00871359" w:rsidRPr="00316B0A">
        <w:rPr>
          <w:rFonts w:ascii="Times New Roman" w:hAnsi="Times New Roman"/>
          <w:sz w:val="24"/>
          <w:szCs w:val="24"/>
        </w:rPr>
        <w:t>нженерная</w:t>
      </w:r>
      <w:r w:rsidRPr="00316B0A">
        <w:rPr>
          <w:rFonts w:ascii="Times New Roman" w:hAnsi="Times New Roman"/>
          <w:sz w:val="24"/>
          <w:szCs w:val="24"/>
        </w:rPr>
        <w:t xml:space="preserve"> и транспортная инфраструктура </w:t>
      </w:r>
      <w:r w:rsidR="00871359" w:rsidRPr="00316B0A">
        <w:rPr>
          <w:rFonts w:ascii="Times New Roman" w:hAnsi="Times New Roman"/>
          <w:sz w:val="24"/>
          <w:szCs w:val="24"/>
        </w:rPr>
        <w:t>для обеспечения нужд мигрантов и постоянно проживающего населения.</w:t>
      </w:r>
    </w:p>
    <w:p w:rsidR="00871359" w:rsidRPr="00316B0A" w:rsidRDefault="00874B6C"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в</w:t>
      </w:r>
      <w:r w:rsidR="00871359" w:rsidRPr="00316B0A">
        <w:rPr>
          <w:rFonts w:ascii="Times New Roman" w:hAnsi="Times New Roman"/>
          <w:sz w:val="24"/>
          <w:szCs w:val="24"/>
        </w:rPr>
        <w:t>виду активного жилищного строительства уровень жилищной обеспеченности приближается к 30 – 40 м</w:t>
      </w:r>
      <w:r w:rsidR="00871359" w:rsidRPr="00316B0A">
        <w:rPr>
          <w:rFonts w:ascii="Times New Roman" w:hAnsi="Times New Roman"/>
          <w:sz w:val="24"/>
          <w:szCs w:val="24"/>
          <w:vertAlign w:val="superscript"/>
        </w:rPr>
        <w:t>2</w:t>
      </w:r>
      <w:r w:rsidR="00871359" w:rsidRPr="00316B0A">
        <w:rPr>
          <w:rFonts w:ascii="Times New Roman" w:hAnsi="Times New Roman"/>
          <w:sz w:val="24"/>
          <w:szCs w:val="24"/>
        </w:rPr>
        <w:t xml:space="preserve"> на 1 человека.</w:t>
      </w:r>
    </w:p>
    <w:p w:rsidR="00871359" w:rsidRPr="00316B0A" w:rsidRDefault="00874B6C"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с</w:t>
      </w:r>
      <w:r w:rsidR="00871359" w:rsidRPr="00316B0A">
        <w:rPr>
          <w:rFonts w:ascii="Times New Roman" w:hAnsi="Times New Roman"/>
          <w:sz w:val="24"/>
          <w:szCs w:val="24"/>
        </w:rPr>
        <w:t>еть учреждений социальной сферы, возможно, уменьшится за счет оптимизации, переноса части образовательных учреждений и учреждений здравоохранения в общерайонные центры социального обслуживания, однако доступность и качество услуг социальной сферы улучшится. На территории городского поселения сохраняется в прежнем объеме сеть учреждений культуры, вместимость детских садов увеличивается, улучшаются условия для занятия физкультурой и спортом, появляются возможности получения дополнительного образования.</w:t>
      </w:r>
    </w:p>
    <w:p w:rsidR="00871359" w:rsidRPr="00316B0A" w:rsidRDefault="00874B6C"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улучшение экологической обстановки</w:t>
      </w:r>
      <w:r w:rsidR="00871359" w:rsidRPr="00316B0A">
        <w:rPr>
          <w:rFonts w:ascii="Times New Roman" w:hAnsi="Times New Roman"/>
          <w:sz w:val="24"/>
          <w:szCs w:val="24"/>
        </w:rPr>
        <w:t xml:space="preserve"> за счет внедрения новых технологий в отрасли ЖКХ, </w:t>
      </w:r>
      <w:r w:rsidRPr="00316B0A">
        <w:rPr>
          <w:rFonts w:ascii="Times New Roman" w:hAnsi="Times New Roman"/>
          <w:sz w:val="24"/>
          <w:szCs w:val="24"/>
        </w:rPr>
        <w:t xml:space="preserve">комплексной Схемы сбора отходов; </w:t>
      </w:r>
    </w:p>
    <w:p w:rsidR="00871359" w:rsidRPr="00316B0A" w:rsidRDefault="007C4FB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 и</w:t>
      </w:r>
      <w:r w:rsidR="00871359" w:rsidRPr="00316B0A">
        <w:rPr>
          <w:rFonts w:ascii="Times New Roman" w:hAnsi="Times New Roman"/>
          <w:sz w:val="24"/>
          <w:szCs w:val="24"/>
        </w:rPr>
        <w:t>нженерная инфраструктура развивается за счет преимущественно индивидуальных решений в водоочистке, энергоснабжении. Хозяйственно-питьевое водоснабжение и централизованное электроснабжение обеспечиваются для всех жителей поселения.</w:t>
      </w:r>
    </w:p>
    <w:p w:rsidR="00BC00FD" w:rsidRPr="00316B0A" w:rsidRDefault="007C4FB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Согласно действующим программам развития района и поселения, прогнозам положительных тенденций прироста населения, увеличения среднегодового ввода жилых домов и средней жилищной обеспеченности, увеличению количества средних и крупных предприятий, предприятий малого бизнеса и других </w:t>
      </w:r>
      <w:r w:rsidR="00BD7B0B" w:rsidRPr="00316B0A">
        <w:rPr>
          <w:rFonts w:ascii="Times New Roman" w:hAnsi="Times New Roman"/>
          <w:sz w:val="24"/>
          <w:szCs w:val="24"/>
        </w:rPr>
        <w:t xml:space="preserve">наметившихся тенденций и соответствующих им прогнозов, следует отметить, что  в реальности развитие Оверятского городского поселения происходит в рамках целевого сценария. </w:t>
      </w:r>
    </w:p>
    <w:p w:rsidR="00900FC5" w:rsidRPr="00316B0A" w:rsidRDefault="00900FC5" w:rsidP="00316B0A">
      <w:pPr>
        <w:rPr>
          <w:rFonts w:ascii="Times New Roman" w:hAnsi="Times New Roman"/>
          <w:b/>
          <w:bCs/>
          <w:color w:val="000000"/>
          <w:sz w:val="28"/>
          <w:szCs w:val="28"/>
          <w:shd w:val="clear" w:color="auto" w:fill="FFFFFF"/>
        </w:rPr>
      </w:pPr>
      <w:r w:rsidRPr="00316B0A">
        <w:br w:type="page"/>
      </w:r>
    </w:p>
    <w:p w:rsidR="00BA12E5" w:rsidRPr="00316B0A" w:rsidRDefault="00BA12E5" w:rsidP="00316B0A">
      <w:pPr>
        <w:pStyle w:val="2"/>
      </w:pPr>
      <w:bookmarkStart w:id="37" w:name="_Toc369163525"/>
      <w:r w:rsidRPr="00316B0A">
        <w:lastRenderedPageBreak/>
        <w:t>7.2 Перспективные показатели спроса на коммунальные ресурсы</w:t>
      </w:r>
      <w:bookmarkEnd w:id="37"/>
    </w:p>
    <w:p w:rsidR="00052D8E" w:rsidRPr="00316B0A" w:rsidRDefault="00052D8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Перспективные показатели спроса на коммунальные ресурсы всех систем ресурсоснабжения представлены с учетом всех потребителей данных ресурсов: населения,  бюджетных и прочих организаций.</w:t>
      </w:r>
    </w:p>
    <w:p w:rsidR="00052D8E" w:rsidRPr="00316B0A" w:rsidRDefault="00052D8E"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sz w:val="24"/>
          <w:szCs w:val="24"/>
        </w:rPr>
        <w:t xml:space="preserve">Основным потребителем коммунальных ресурсов является население. В Оверятском городском поселении проживает 9575 человек (на 01.01.2012 г.). </w:t>
      </w:r>
      <w:r w:rsidRPr="00316B0A">
        <w:rPr>
          <w:rFonts w:ascii="Times New Roman" w:hAnsi="Times New Roman"/>
          <w:color w:val="000000"/>
          <w:sz w:val="24"/>
          <w:szCs w:val="24"/>
        </w:rPr>
        <w:t xml:space="preserve">По прогнозам к 2025 году при сохранении существующих темпов прироста населения численность населения увеличится до </w:t>
      </w:r>
      <w:r w:rsidRPr="00316B0A">
        <w:rPr>
          <w:rFonts w:ascii="Times New Roman" w:hAnsi="Times New Roman"/>
          <w:sz w:val="24"/>
          <w:szCs w:val="24"/>
        </w:rPr>
        <w:t xml:space="preserve">13298 человек. </w:t>
      </w:r>
    </w:p>
    <w:p w:rsidR="00052D8E" w:rsidRPr="00316B0A" w:rsidRDefault="00052D8E"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Общая площадь жилищного фонда Оверятского городского поселения составляет 132,98 тыс.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 xml:space="preserve">. </w:t>
      </w:r>
      <w:r w:rsidRPr="00316B0A">
        <w:rPr>
          <w:rFonts w:ascii="Times New Roman" w:hAnsi="Times New Roman"/>
          <w:sz w:val="24"/>
          <w:szCs w:val="24"/>
        </w:rPr>
        <w:t xml:space="preserve">Среднегодовой объем жилищного строительства (2008-2011 гг.) – 2,5 </w:t>
      </w:r>
      <w:r w:rsidRPr="00316B0A">
        <w:rPr>
          <w:rFonts w:ascii="Times New Roman" w:hAnsi="Times New Roman"/>
          <w:color w:val="000000"/>
          <w:sz w:val="24"/>
          <w:szCs w:val="24"/>
        </w:rPr>
        <w:t>тыс.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 xml:space="preserve">. </w:t>
      </w:r>
      <w:r w:rsidRPr="00316B0A">
        <w:rPr>
          <w:rFonts w:ascii="Times New Roman" w:hAnsi="Times New Roman"/>
          <w:bCs/>
          <w:color w:val="000000"/>
          <w:sz w:val="24"/>
          <w:szCs w:val="24"/>
        </w:rPr>
        <w:t xml:space="preserve">Генеральным планом предусмотрено увеличение жилищного фонда поселения, а также </w:t>
      </w:r>
      <w:r w:rsidRPr="00316B0A">
        <w:rPr>
          <w:rFonts w:ascii="Times New Roman" w:hAnsi="Times New Roman"/>
          <w:color w:val="000000"/>
          <w:sz w:val="24"/>
          <w:szCs w:val="24"/>
        </w:rPr>
        <w:t>расширение селитебной территории городского поселения за счет перевода земель из сельскохозяйственных угодий в земли населенных пунктов. К 2025 году при достижении показателя в 7,8 тыс. м</w:t>
      </w:r>
      <w:r w:rsidRPr="00316B0A">
        <w:rPr>
          <w:rFonts w:ascii="Times New Roman" w:hAnsi="Times New Roman"/>
          <w:color w:val="000000"/>
          <w:sz w:val="24"/>
          <w:szCs w:val="24"/>
          <w:vertAlign w:val="superscript"/>
        </w:rPr>
        <w:t xml:space="preserve">2 </w:t>
      </w:r>
      <w:r w:rsidRPr="00316B0A">
        <w:rPr>
          <w:rFonts w:ascii="Times New Roman" w:hAnsi="Times New Roman"/>
          <w:color w:val="000000"/>
          <w:sz w:val="24"/>
          <w:szCs w:val="24"/>
        </w:rPr>
        <w:t xml:space="preserve">среднегодового ввода жилья будет введено в эксплуатацию дополнительно  </w:t>
      </w:r>
      <w:r w:rsidR="007829C8" w:rsidRPr="00316B0A">
        <w:rPr>
          <w:rFonts w:ascii="Times New Roman" w:hAnsi="Times New Roman"/>
          <w:color w:val="000000"/>
          <w:sz w:val="24"/>
          <w:szCs w:val="24"/>
        </w:rPr>
        <w:t>103059</w:t>
      </w:r>
      <w:r w:rsidRPr="00316B0A">
        <w:rPr>
          <w:rFonts w:ascii="Times New Roman" w:hAnsi="Times New Roman"/>
          <w:color w:val="000000"/>
          <w:sz w:val="24"/>
          <w:szCs w:val="24"/>
        </w:rPr>
        <w:t xml:space="preserve"> м</w:t>
      </w:r>
      <w:r w:rsidRPr="00316B0A">
        <w:rPr>
          <w:rFonts w:ascii="Times New Roman" w:hAnsi="Times New Roman"/>
          <w:color w:val="000000"/>
          <w:sz w:val="24"/>
          <w:szCs w:val="24"/>
          <w:vertAlign w:val="superscript"/>
        </w:rPr>
        <w:t>2</w:t>
      </w:r>
      <w:r w:rsidRPr="00316B0A">
        <w:rPr>
          <w:rFonts w:ascii="Times New Roman" w:hAnsi="Times New Roman"/>
          <w:color w:val="000000"/>
          <w:sz w:val="24"/>
          <w:szCs w:val="24"/>
        </w:rPr>
        <w:t xml:space="preserve"> жилой площади. </w:t>
      </w:r>
    </w:p>
    <w:p w:rsidR="00052D8E" w:rsidRPr="00316B0A" w:rsidRDefault="00052D8E"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Согласно программе комплексного социально-экономического развития Краснокамского муниципального района на 2011-2015 годы к 2015 году должны быть введены в эксплуатацию  два многоквартирных дома общей площадью 3000 кв. м (на 90 и 24 квартиры), 255 индивидуальных жилых домов общей площадью 17450 кв. м. </w:t>
      </w:r>
    </w:p>
    <w:p w:rsidR="00052D8E" w:rsidRPr="00316B0A" w:rsidRDefault="00052D8E" w:rsidP="00316B0A">
      <w:pPr>
        <w:spacing w:after="0" w:line="360" w:lineRule="auto"/>
        <w:ind w:firstLine="709"/>
        <w:contextualSpacing/>
        <w:jc w:val="both"/>
        <w:rPr>
          <w:rFonts w:ascii="Times New Roman" w:hAnsi="Times New Roman"/>
          <w:color w:val="000000"/>
          <w:sz w:val="24"/>
          <w:szCs w:val="24"/>
        </w:rPr>
      </w:pPr>
      <w:r w:rsidRPr="00316B0A">
        <w:rPr>
          <w:rFonts w:ascii="Times New Roman" w:hAnsi="Times New Roman"/>
          <w:color w:val="000000"/>
          <w:sz w:val="24"/>
          <w:szCs w:val="24"/>
        </w:rPr>
        <w:t xml:space="preserve">Также планируется увеличение количества средних и крупных предприятий в поселении, которые являются одними из крупных потребителей. </w:t>
      </w:r>
    </w:p>
    <w:p w:rsidR="00052D8E" w:rsidRPr="00316B0A" w:rsidRDefault="0055770C" w:rsidP="00316B0A">
      <w:pPr>
        <w:pStyle w:val="af"/>
        <w:spacing w:before="0" w:after="0" w:line="360" w:lineRule="auto"/>
        <w:ind w:firstLine="709"/>
        <w:contextualSpacing/>
        <w:jc w:val="both"/>
        <w:rPr>
          <w:sz w:val="24"/>
          <w:szCs w:val="24"/>
        </w:rPr>
      </w:pPr>
      <w:r w:rsidRPr="00316B0A">
        <w:rPr>
          <w:sz w:val="24"/>
          <w:szCs w:val="24"/>
        </w:rPr>
        <w:t>В рамках мероприятий по ресурсо- и энергосбережени</w:t>
      </w:r>
      <w:r w:rsidR="00BC3807" w:rsidRPr="00316B0A">
        <w:rPr>
          <w:sz w:val="24"/>
          <w:szCs w:val="24"/>
        </w:rPr>
        <w:t>ю</w:t>
      </w:r>
      <w:r w:rsidRPr="00316B0A">
        <w:rPr>
          <w:sz w:val="24"/>
          <w:szCs w:val="24"/>
        </w:rPr>
        <w:t xml:space="preserve"> планируется обеспечение 100% жилого фонда приборами учета ресурсов. </w:t>
      </w:r>
    </w:p>
    <w:p w:rsidR="0055770C" w:rsidRPr="00316B0A" w:rsidRDefault="0055770C" w:rsidP="00316B0A"/>
    <w:p w:rsidR="00900FC5" w:rsidRPr="00316B0A" w:rsidRDefault="00900FC5" w:rsidP="00316B0A">
      <w:pPr>
        <w:rPr>
          <w:rFonts w:ascii="Times New Roman" w:hAnsi="Times New Roman"/>
          <w:b/>
          <w:bCs/>
          <w:color w:val="000000"/>
          <w:sz w:val="28"/>
          <w:szCs w:val="28"/>
          <w:shd w:val="clear" w:color="auto" w:fill="FFFFFF"/>
        </w:rPr>
      </w:pPr>
      <w:r w:rsidRPr="00316B0A">
        <w:br w:type="page"/>
      </w:r>
    </w:p>
    <w:p w:rsidR="00BA12E5" w:rsidRPr="00316B0A" w:rsidRDefault="00B0240D" w:rsidP="00316B0A">
      <w:pPr>
        <w:pStyle w:val="3"/>
      </w:pPr>
      <w:bookmarkStart w:id="38" w:name="_Toc369163526"/>
      <w:r w:rsidRPr="00316B0A">
        <w:lastRenderedPageBreak/>
        <w:t>7.2.1 Система теплоснабжения</w:t>
      </w:r>
      <w:bookmarkEnd w:id="38"/>
    </w:p>
    <w:tbl>
      <w:tblPr>
        <w:tblpPr w:leftFromText="180" w:rightFromText="180" w:vertAnchor="page" w:horzAnchor="margin" w:tblpXSpec="center" w:tblpY="5742"/>
        <w:tblW w:w="10524" w:type="dxa"/>
        <w:tblLayout w:type="fixed"/>
        <w:tblLook w:val="04A0" w:firstRow="1" w:lastRow="0" w:firstColumn="1" w:lastColumn="0" w:noHBand="0" w:noVBand="1"/>
      </w:tblPr>
      <w:tblGrid>
        <w:gridCol w:w="1895"/>
        <w:gridCol w:w="907"/>
        <w:gridCol w:w="1201"/>
        <w:gridCol w:w="1134"/>
        <w:gridCol w:w="992"/>
        <w:gridCol w:w="850"/>
        <w:gridCol w:w="993"/>
        <w:gridCol w:w="850"/>
        <w:gridCol w:w="851"/>
        <w:gridCol w:w="851"/>
      </w:tblGrid>
      <w:tr w:rsidR="00024238" w:rsidRPr="00316B0A" w:rsidTr="00316B0A">
        <w:trPr>
          <w:trHeight w:val="795"/>
        </w:trPr>
        <w:tc>
          <w:tcPr>
            <w:tcW w:w="18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4238" w:rsidRPr="00316B0A" w:rsidRDefault="0002423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Наименование</w:t>
            </w:r>
          </w:p>
        </w:tc>
        <w:tc>
          <w:tcPr>
            <w:tcW w:w="907" w:type="dxa"/>
            <w:tcBorders>
              <w:top w:val="single" w:sz="8" w:space="0" w:color="auto"/>
              <w:left w:val="nil"/>
              <w:bottom w:val="single" w:sz="8" w:space="0" w:color="auto"/>
              <w:right w:val="single" w:sz="8" w:space="0" w:color="auto"/>
            </w:tcBorders>
            <w:shd w:val="clear" w:color="auto" w:fill="auto"/>
            <w:vAlign w:val="center"/>
            <w:hideMark/>
          </w:tcPr>
          <w:p w:rsidR="00024238" w:rsidRPr="00316B0A" w:rsidRDefault="0002423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Единица измерения</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rsidR="00024238" w:rsidRPr="00316B0A" w:rsidRDefault="0002423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Фактически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24238" w:rsidRPr="00316B0A" w:rsidRDefault="0002423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Тепломонтаж</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24238" w:rsidRPr="00316B0A" w:rsidRDefault="0002423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с. Черная  МУП</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024238" w:rsidRPr="00316B0A" w:rsidRDefault="0002423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с.Мысы МУП</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024238" w:rsidRPr="00316B0A" w:rsidRDefault="0002423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Доверие</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024238" w:rsidRPr="00316B0A" w:rsidRDefault="0002423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МУП п. Оверята</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024238" w:rsidRPr="00316B0A" w:rsidRDefault="0002423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РТС-Ч</w:t>
            </w:r>
          </w:p>
        </w:tc>
        <w:tc>
          <w:tcPr>
            <w:tcW w:w="851" w:type="dxa"/>
            <w:tcBorders>
              <w:top w:val="single" w:sz="8" w:space="0" w:color="auto"/>
              <w:left w:val="nil"/>
              <w:bottom w:val="single" w:sz="8" w:space="0" w:color="auto"/>
              <w:right w:val="single" w:sz="8" w:space="0" w:color="auto"/>
            </w:tcBorders>
            <w:shd w:val="clear" w:color="auto" w:fill="auto"/>
            <w:vAlign w:val="center"/>
          </w:tcPr>
          <w:p w:rsidR="00024238" w:rsidRPr="00316B0A" w:rsidRDefault="0002423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ПТЖБ</w:t>
            </w:r>
          </w:p>
        </w:tc>
      </w:tr>
      <w:tr w:rsidR="00841236" w:rsidRPr="00316B0A" w:rsidTr="00316B0A">
        <w:trPr>
          <w:trHeight w:val="315"/>
        </w:trPr>
        <w:tc>
          <w:tcPr>
            <w:tcW w:w="1895" w:type="dxa"/>
            <w:tcBorders>
              <w:top w:val="nil"/>
              <w:left w:val="single" w:sz="8" w:space="0" w:color="auto"/>
              <w:bottom w:val="single" w:sz="8" w:space="0" w:color="auto"/>
              <w:right w:val="single" w:sz="8" w:space="0" w:color="auto"/>
            </w:tcBorders>
            <w:shd w:val="clear" w:color="auto" w:fill="auto"/>
            <w:noWrap/>
            <w:vAlign w:val="bottom"/>
            <w:hideMark/>
          </w:tcPr>
          <w:p w:rsidR="00841236" w:rsidRPr="00316B0A" w:rsidRDefault="00841236"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Произведено тепловой энергии за год - всего</w:t>
            </w:r>
          </w:p>
        </w:tc>
        <w:tc>
          <w:tcPr>
            <w:tcW w:w="907"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Гкал</w:t>
            </w:r>
          </w:p>
        </w:tc>
        <w:tc>
          <w:tcPr>
            <w:tcW w:w="120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107963,2</w:t>
            </w:r>
          </w:p>
        </w:tc>
        <w:tc>
          <w:tcPr>
            <w:tcW w:w="1134"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11180,2</w:t>
            </w:r>
          </w:p>
        </w:tc>
        <w:tc>
          <w:tcPr>
            <w:tcW w:w="992"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3241,8</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1258</w:t>
            </w:r>
          </w:p>
        </w:tc>
        <w:tc>
          <w:tcPr>
            <w:tcW w:w="993" w:type="dxa"/>
            <w:tcBorders>
              <w:top w:val="nil"/>
              <w:left w:val="nil"/>
              <w:bottom w:val="single" w:sz="8" w:space="0" w:color="auto"/>
              <w:right w:val="single" w:sz="8"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3014,9</w:t>
            </w:r>
          </w:p>
        </w:tc>
        <w:tc>
          <w:tcPr>
            <w:tcW w:w="85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9519,3</w:t>
            </w:r>
          </w:p>
        </w:tc>
        <w:tc>
          <w:tcPr>
            <w:tcW w:w="851" w:type="dxa"/>
            <w:tcBorders>
              <w:top w:val="nil"/>
              <w:left w:val="nil"/>
              <w:bottom w:val="single" w:sz="8" w:space="0" w:color="auto"/>
              <w:right w:val="single" w:sz="8"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79749</w:t>
            </w:r>
          </w:p>
        </w:tc>
      </w:tr>
      <w:tr w:rsidR="00841236" w:rsidRPr="00316B0A" w:rsidTr="00316B0A">
        <w:trPr>
          <w:trHeight w:val="315"/>
        </w:trPr>
        <w:tc>
          <w:tcPr>
            <w:tcW w:w="1895" w:type="dxa"/>
            <w:tcBorders>
              <w:top w:val="nil"/>
              <w:left w:val="single" w:sz="8" w:space="0" w:color="auto"/>
              <w:bottom w:val="single" w:sz="8" w:space="0" w:color="auto"/>
              <w:right w:val="single" w:sz="8" w:space="0" w:color="auto"/>
            </w:tcBorders>
            <w:shd w:val="clear" w:color="auto" w:fill="auto"/>
            <w:noWrap/>
            <w:vAlign w:val="bottom"/>
            <w:hideMark/>
          </w:tcPr>
          <w:p w:rsidR="00841236" w:rsidRPr="00316B0A" w:rsidRDefault="00841236"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в том числе в котельных мощностью, до 3 Гкал/ч</w:t>
            </w:r>
          </w:p>
        </w:tc>
        <w:tc>
          <w:tcPr>
            <w:tcW w:w="907"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Гкал</w:t>
            </w:r>
          </w:p>
        </w:tc>
        <w:tc>
          <w:tcPr>
            <w:tcW w:w="120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28214,2</w:t>
            </w:r>
          </w:p>
        </w:tc>
        <w:tc>
          <w:tcPr>
            <w:tcW w:w="1134"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11180,2</w:t>
            </w:r>
          </w:p>
        </w:tc>
        <w:tc>
          <w:tcPr>
            <w:tcW w:w="992"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3241,8</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1258</w:t>
            </w:r>
          </w:p>
        </w:tc>
        <w:tc>
          <w:tcPr>
            <w:tcW w:w="993" w:type="dxa"/>
            <w:tcBorders>
              <w:top w:val="nil"/>
              <w:left w:val="nil"/>
              <w:bottom w:val="single" w:sz="8" w:space="0" w:color="auto"/>
              <w:right w:val="single" w:sz="8"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3014,9</w:t>
            </w:r>
          </w:p>
        </w:tc>
        <w:tc>
          <w:tcPr>
            <w:tcW w:w="85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9519,3</w:t>
            </w:r>
          </w:p>
        </w:tc>
        <w:tc>
          <w:tcPr>
            <w:tcW w:w="851" w:type="dxa"/>
            <w:tcBorders>
              <w:top w:val="nil"/>
              <w:left w:val="nil"/>
              <w:bottom w:val="single" w:sz="8" w:space="0" w:color="auto"/>
              <w:right w:val="single" w:sz="8"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r>
      <w:tr w:rsidR="00841236" w:rsidRPr="00316B0A" w:rsidTr="00316B0A">
        <w:trPr>
          <w:trHeight w:val="315"/>
        </w:trPr>
        <w:tc>
          <w:tcPr>
            <w:tcW w:w="1895" w:type="dxa"/>
            <w:tcBorders>
              <w:top w:val="nil"/>
              <w:left w:val="single" w:sz="8" w:space="0" w:color="auto"/>
              <w:bottom w:val="single" w:sz="8" w:space="0" w:color="auto"/>
              <w:right w:val="single" w:sz="8" w:space="0" w:color="auto"/>
            </w:tcBorders>
            <w:shd w:val="clear" w:color="auto" w:fill="auto"/>
            <w:noWrap/>
            <w:vAlign w:val="bottom"/>
            <w:hideMark/>
          </w:tcPr>
          <w:p w:rsidR="00841236" w:rsidRPr="00316B0A" w:rsidRDefault="00841236"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Получено тепловой энергии со стороны за год</w:t>
            </w:r>
          </w:p>
        </w:tc>
        <w:tc>
          <w:tcPr>
            <w:tcW w:w="907"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Гкал</w:t>
            </w:r>
          </w:p>
        </w:tc>
        <w:tc>
          <w:tcPr>
            <w:tcW w:w="120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18021,4</w:t>
            </w:r>
          </w:p>
        </w:tc>
        <w:tc>
          <w:tcPr>
            <w:tcW w:w="1134"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color w:val="000000"/>
              </w:rPr>
            </w:pPr>
          </w:p>
        </w:tc>
        <w:tc>
          <w:tcPr>
            <w:tcW w:w="993"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15251</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2770,4</w:t>
            </w:r>
          </w:p>
        </w:tc>
        <w:tc>
          <w:tcPr>
            <w:tcW w:w="85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p>
        </w:tc>
      </w:tr>
      <w:tr w:rsidR="00841236" w:rsidRPr="00316B0A" w:rsidTr="00316B0A">
        <w:trPr>
          <w:trHeight w:val="315"/>
        </w:trPr>
        <w:tc>
          <w:tcPr>
            <w:tcW w:w="1895" w:type="dxa"/>
            <w:tcBorders>
              <w:top w:val="nil"/>
              <w:left w:val="single" w:sz="8" w:space="0" w:color="auto"/>
              <w:bottom w:val="single" w:sz="8" w:space="0" w:color="auto"/>
              <w:right w:val="single" w:sz="8" w:space="0" w:color="auto"/>
            </w:tcBorders>
            <w:shd w:val="clear" w:color="auto" w:fill="auto"/>
            <w:noWrap/>
            <w:vAlign w:val="bottom"/>
            <w:hideMark/>
          </w:tcPr>
          <w:p w:rsidR="00841236" w:rsidRPr="00316B0A" w:rsidRDefault="00841236"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Отпущено тепловой энергии - всего</w:t>
            </w:r>
          </w:p>
        </w:tc>
        <w:tc>
          <w:tcPr>
            <w:tcW w:w="907"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Гкал</w:t>
            </w:r>
          </w:p>
        </w:tc>
        <w:tc>
          <w:tcPr>
            <w:tcW w:w="120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106518</w:t>
            </w:r>
          </w:p>
        </w:tc>
        <w:tc>
          <w:tcPr>
            <w:tcW w:w="1134"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10335,6</w:t>
            </w:r>
          </w:p>
        </w:tc>
        <w:tc>
          <w:tcPr>
            <w:tcW w:w="992"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3009,7</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1140,5</w:t>
            </w:r>
          </w:p>
        </w:tc>
        <w:tc>
          <w:tcPr>
            <w:tcW w:w="993"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13491</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2352,2</w:t>
            </w:r>
          </w:p>
        </w:tc>
        <w:tc>
          <w:tcPr>
            <w:tcW w:w="85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76189</w:t>
            </w:r>
          </w:p>
        </w:tc>
      </w:tr>
      <w:tr w:rsidR="00841236" w:rsidRPr="00316B0A" w:rsidTr="00316B0A">
        <w:trPr>
          <w:trHeight w:val="540"/>
        </w:trPr>
        <w:tc>
          <w:tcPr>
            <w:tcW w:w="1895" w:type="dxa"/>
            <w:tcBorders>
              <w:top w:val="nil"/>
              <w:left w:val="single" w:sz="8" w:space="0" w:color="auto"/>
              <w:bottom w:val="single" w:sz="8" w:space="0" w:color="auto"/>
              <w:right w:val="single" w:sz="8" w:space="0" w:color="auto"/>
            </w:tcBorders>
            <w:shd w:val="clear" w:color="auto" w:fill="auto"/>
            <w:vAlign w:val="bottom"/>
            <w:hideMark/>
          </w:tcPr>
          <w:p w:rsidR="00841236" w:rsidRPr="00316B0A" w:rsidRDefault="00841236"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Отпущено тепловой энергии своим потребителям, в том числе:</w:t>
            </w:r>
          </w:p>
        </w:tc>
        <w:tc>
          <w:tcPr>
            <w:tcW w:w="907"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Гкал</w:t>
            </w:r>
          </w:p>
        </w:tc>
        <w:tc>
          <w:tcPr>
            <w:tcW w:w="1201" w:type="dxa"/>
            <w:tcBorders>
              <w:top w:val="nil"/>
              <w:left w:val="nil"/>
              <w:bottom w:val="single" w:sz="4"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45034,2</w:t>
            </w:r>
          </w:p>
        </w:tc>
        <w:tc>
          <w:tcPr>
            <w:tcW w:w="1134" w:type="dxa"/>
            <w:tcBorders>
              <w:top w:val="nil"/>
              <w:left w:val="nil"/>
              <w:bottom w:val="single" w:sz="4"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10335,6</w:t>
            </w:r>
          </w:p>
        </w:tc>
        <w:tc>
          <w:tcPr>
            <w:tcW w:w="992" w:type="dxa"/>
            <w:tcBorders>
              <w:top w:val="nil"/>
              <w:left w:val="nil"/>
              <w:bottom w:val="single" w:sz="4"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3009,7</w:t>
            </w:r>
          </w:p>
        </w:tc>
        <w:tc>
          <w:tcPr>
            <w:tcW w:w="850" w:type="dxa"/>
            <w:tcBorders>
              <w:top w:val="nil"/>
              <w:left w:val="nil"/>
              <w:bottom w:val="single" w:sz="4"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1140,5</w:t>
            </w:r>
          </w:p>
        </w:tc>
        <w:tc>
          <w:tcPr>
            <w:tcW w:w="993" w:type="dxa"/>
            <w:tcBorders>
              <w:top w:val="nil"/>
              <w:left w:val="nil"/>
              <w:bottom w:val="single" w:sz="4"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13491</w:t>
            </w:r>
          </w:p>
        </w:tc>
        <w:tc>
          <w:tcPr>
            <w:tcW w:w="850" w:type="dxa"/>
            <w:tcBorders>
              <w:top w:val="nil"/>
              <w:left w:val="nil"/>
              <w:bottom w:val="single" w:sz="4"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2352,2</w:t>
            </w:r>
          </w:p>
        </w:tc>
        <w:tc>
          <w:tcPr>
            <w:tcW w:w="851" w:type="dxa"/>
            <w:tcBorders>
              <w:top w:val="nil"/>
              <w:left w:val="nil"/>
              <w:bottom w:val="single" w:sz="4"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2547,2</w:t>
            </w:r>
          </w:p>
        </w:tc>
        <w:tc>
          <w:tcPr>
            <w:tcW w:w="851" w:type="dxa"/>
            <w:tcBorders>
              <w:top w:val="nil"/>
              <w:left w:val="nil"/>
              <w:bottom w:val="single" w:sz="4" w:space="0" w:color="auto"/>
              <w:right w:val="single" w:sz="8"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12158</w:t>
            </w:r>
          </w:p>
        </w:tc>
      </w:tr>
      <w:tr w:rsidR="00841236" w:rsidRPr="00316B0A" w:rsidTr="00316B0A">
        <w:trPr>
          <w:trHeight w:val="315"/>
        </w:trPr>
        <w:tc>
          <w:tcPr>
            <w:tcW w:w="1895" w:type="dxa"/>
            <w:tcBorders>
              <w:top w:val="nil"/>
              <w:left w:val="single" w:sz="8" w:space="0" w:color="auto"/>
              <w:bottom w:val="single" w:sz="8" w:space="0" w:color="auto"/>
              <w:right w:val="single" w:sz="8" w:space="0" w:color="auto"/>
            </w:tcBorders>
            <w:shd w:val="clear" w:color="auto" w:fill="auto"/>
            <w:noWrap/>
            <w:vAlign w:val="bottom"/>
            <w:hideMark/>
          </w:tcPr>
          <w:p w:rsidR="00841236" w:rsidRPr="00316B0A" w:rsidRDefault="00841236" w:rsidP="00316B0A">
            <w:pPr>
              <w:spacing w:after="0" w:line="240" w:lineRule="auto"/>
              <w:jc w:val="right"/>
              <w:rPr>
                <w:rFonts w:ascii="Times New Roman" w:hAnsi="Times New Roman"/>
                <w:color w:val="000000"/>
                <w:sz w:val="20"/>
                <w:szCs w:val="20"/>
              </w:rPr>
            </w:pPr>
            <w:r w:rsidRPr="00316B0A">
              <w:rPr>
                <w:rFonts w:ascii="Times New Roman" w:hAnsi="Times New Roman"/>
                <w:color w:val="000000"/>
                <w:sz w:val="20"/>
                <w:szCs w:val="20"/>
              </w:rPr>
              <w:t>населению</w:t>
            </w:r>
          </w:p>
        </w:tc>
        <w:tc>
          <w:tcPr>
            <w:tcW w:w="907" w:type="dxa"/>
            <w:tcBorders>
              <w:top w:val="nil"/>
              <w:left w:val="nil"/>
              <w:bottom w:val="single" w:sz="8"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34780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7868,1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2155,3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601,4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9714,3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2352,2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794,7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11294</w:t>
            </w:r>
          </w:p>
        </w:tc>
      </w:tr>
      <w:tr w:rsidR="00841236" w:rsidRPr="00316B0A" w:rsidTr="00316B0A">
        <w:trPr>
          <w:trHeight w:val="315"/>
        </w:trPr>
        <w:tc>
          <w:tcPr>
            <w:tcW w:w="1895" w:type="dxa"/>
            <w:tcBorders>
              <w:top w:val="nil"/>
              <w:left w:val="single" w:sz="8" w:space="0" w:color="auto"/>
              <w:bottom w:val="single" w:sz="8" w:space="0" w:color="auto"/>
              <w:right w:val="single" w:sz="8" w:space="0" w:color="auto"/>
            </w:tcBorders>
            <w:shd w:val="clear" w:color="auto" w:fill="auto"/>
            <w:noWrap/>
            <w:vAlign w:val="bottom"/>
            <w:hideMark/>
          </w:tcPr>
          <w:p w:rsidR="00841236" w:rsidRPr="00316B0A" w:rsidRDefault="00841236" w:rsidP="00316B0A">
            <w:pPr>
              <w:spacing w:after="0" w:line="240" w:lineRule="auto"/>
              <w:jc w:val="right"/>
              <w:rPr>
                <w:rFonts w:ascii="Times New Roman" w:hAnsi="Times New Roman"/>
                <w:color w:val="000000"/>
                <w:sz w:val="20"/>
                <w:szCs w:val="20"/>
              </w:rPr>
            </w:pPr>
            <w:r w:rsidRPr="00316B0A">
              <w:rPr>
                <w:rFonts w:ascii="Times New Roman" w:hAnsi="Times New Roman"/>
                <w:color w:val="000000"/>
                <w:sz w:val="20"/>
                <w:szCs w:val="20"/>
              </w:rPr>
              <w:t>бюджетофинансируемым организациям</w:t>
            </w:r>
          </w:p>
        </w:tc>
        <w:tc>
          <w:tcPr>
            <w:tcW w:w="907" w:type="dxa"/>
            <w:tcBorders>
              <w:top w:val="nil"/>
              <w:left w:val="nil"/>
              <w:bottom w:val="single" w:sz="8"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Гкал</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7873,7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2055,5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621,6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2401,8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1408,8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707</w:t>
            </w:r>
          </w:p>
        </w:tc>
      </w:tr>
      <w:tr w:rsidR="00841236" w:rsidRPr="00316B0A" w:rsidTr="00316B0A">
        <w:trPr>
          <w:trHeight w:val="315"/>
        </w:trPr>
        <w:tc>
          <w:tcPr>
            <w:tcW w:w="1895" w:type="dxa"/>
            <w:tcBorders>
              <w:top w:val="nil"/>
              <w:left w:val="single" w:sz="8" w:space="0" w:color="auto"/>
              <w:bottom w:val="single" w:sz="8" w:space="0" w:color="auto"/>
              <w:right w:val="single" w:sz="8" w:space="0" w:color="auto"/>
            </w:tcBorders>
            <w:shd w:val="clear" w:color="auto" w:fill="auto"/>
            <w:noWrap/>
            <w:vAlign w:val="bottom"/>
            <w:hideMark/>
          </w:tcPr>
          <w:p w:rsidR="00841236" w:rsidRPr="00316B0A" w:rsidRDefault="00841236" w:rsidP="00316B0A">
            <w:pPr>
              <w:spacing w:after="0" w:line="240" w:lineRule="auto"/>
              <w:jc w:val="right"/>
              <w:rPr>
                <w:rFonts w:ascii="Times New Roman" w:hAnsi="Times New Roman"/>
                <w:color w:val="000000"/>
                <w:sz w:val="20"/>
                <w:szCs w:val="20"/>
              </w:rPr>
            </w:pPr>
            <w:r w:rsidRPr="00316B0A">
              <w:rPr>
                <w:rFonts w:ascii="Times New Roman" w:hAnsi="Times New Roman"/>
                <w:color w:val="000000"/>
                <w:sz w:val="20"/>
                <w:szCs w:val="20"/>
              </w:rPr>
              <w:t>предприятиям на производственные нужды</w:t>
            </w:r>
          </w:p>
        </w:tc>
        <w:tc>
          <w:tcPr>
            <w:tcW w:w="907"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Гкал</w:t>
            </w:r>
          </w:p>
        </w:tc>
        <w:tc>
          <w:tcPr>
            <w:tcW w:w="1201" w:type="dxa"/>
            <w:tcBorders>
              <w:top w:val="single" w:sz="4" w:space="0" w:color="auto"/>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color w:val="000000"/>
              </w:rPr>
            </w:pP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p>
        </w:tc>
      </w:tr>
      <w:tr w:rsidR="00841236" w:rsidRPr="00316B0A" w:rsidTr="00316B0A">
        <w:trPr>
          <w:trHeight w:val="315"/>
        </w:trPr>
        <w:tc>
          <w:tcPr>
            <w:tcW w:w="1895" w:type="dxa"/>
            <w:tcBorders>
              <w:top w:val="nil"/>
              <w:left w:val="single" w:sz="8" w:space="0" w:color="auto"/>
              <w:bottom w:val="single" w:sz="8" w:space="0" w:color="auto"/>
              <w:right w:val="single" w:sz="8" w:space="0" w:color="auto"/>
            </w:tcBorders>
            <w:shd w:val="clear" w:color="auto" w:fill="auto"/>
            <w:noWrap/>
            <w:vAlign w:val="bottom"/>
            <w:hideMark/>
          </w:tcPr>
          <w:p w:rsidR="00841236" w:rsidRPr="00316B0A" w:rsidRDefault="00841236" w:rsidP="00316B0A">
            <w:pPr>
              <w:spacing w:after="0" w:line="240" w:lineRule="auto"/>
              <w:jc w:val="right"/>
              <w:rPr>
                <w:rFonts w:ascii="Times New Roman" w:hAnsi="Times New Roman"/>
                <w:color w:val="000000"/>
                <w:sz w:val="20"/>
                <w:szCs w:val="20"/>
              </w:rPr>
            </w:pPr>
            <w:r w:rsidRPr="00316B0A">
              <w:rPr>
                <w:rFonts w:ascii="Times New Roman" w:hAnsi="Times New Roman"/>
                <w:color w:val="000000"/>
                <w:sz w:val="20"/>
                <w:szCs w:val="20"/>
              </w:rPr>
              <w:t>прочим организациям</w:t>
            </w:r>
          </w:p>
        </w:tc>
        <w:tc>
          <w:tcPr>
            <w:tcW w:w="907"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Гкал</w:t>
            </w:r>
          </w:p>
        </w:tc>
        <w:tc>
          <w:tcPr>
            <w:tcW w:w="120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2799,6</w:t>
            </w:r>
          </w:p>
        </w:tc>
        <w:tc>
          <w:tcPr>
            <w:tcW w:w="1134"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412</w:t>
            </w:r>
          </w:p>
        </w:tc>
        <w:tc>
          <w:tcPr>
            <w:tcW w:w="992"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232,8</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110,1</w:t>
            </w:r>
          </w:p>
        </w:tc>
        <w:tc>
          <w:tcPr>
            <w:tcW w:w="993"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1374,7</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168,2</w:t>
            </w:r>
          </w:p>
        </w:tc>
        <w:tc>
          <w:tcPr>
            <w:tcW w:w="85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343,8</w:t>
            </w:r>
          </w:p>
        </w:tc>
        <w:tc>
          <w:tcPr>
            <w:tcW w:w="851" w:type="dxa"/>
            <w:tcBorders>
              <w:top w:val="nil"/>
              <w:left w:val="nil"/>
              <w:bottom w:val="single" w:sz="8" w:space="0" w:color="auto"/>
              <w:right w:val="single" w:sz="8"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158</w:t>
            </w:r>
          </w:p>
        </w:tc>
      </w:tr>
      <w:tr w:rsidR="00841236" w:rsidRPr="00316B0A" w:rsidTr="00316B0A">
        <w:trPr>
          <w:trHeight w:val="315"/>
        </w:trPr>
        <w:tc>
          <w:tcPr>
            <w:tcW w:w="1895" w:type="dxa"/>
            <w:tcBorders>
              <w:top w:val="nil"/>
              <w:left w:val="single" w:sz="8" w:space="0" w:color="auto"/>
              <w:bottom w:val="single" w:sz="8" w:space="0" w:color="auto"/>
              <w:right w:val="single" w:sz="8" w:space="0" w:color="auto"/>
            </w:tcBorders>
            <w:shd w:val="clear" w:color="auto" w:fill="auto"/>
            <w:noWrap/>
            <w:vAlign w:val="bottom"/>
            <w:hideMark/>
          </w:tcPr>
          <w:p w:rsidR="00841236" w:rsidRPr="00316B0A" w:rsidRDefault="00841236"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Потери тепловой энергии за год</w:t>
            </w:r>
          </w:p>
        </w:tc>
        <w:tc>
          <w:tcPr>
            <w:tcW w:w="907"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Гкал</w:t>
            </w:r>
          </w:p>
        </w:tc>
        <w:tc>
          <w:tcPr>
            <w:tcW w:w="120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3641,4</w:t>
            </w:r>
          </w:p>
        </w:tc>
        <w:tc>
          <w:tcPr>
            <w:tcW w:w="1134"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844,6</w:t>
            </w:r>
          </w:p>
        </w:tc>
        <w:tc>
          <w:tcPr>
            <w:tcW w:w="992"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232,1</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117,5</w:t>
            </w:r>
          </w:p>
        </w:tc>
        <w:tc>
          <w:tcPr>
            <w:tcW w:w="993"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1759,7</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244,5</w:t>
            </w:r>
          </w:p>
        </w:tc>
        <w:tc>
          <w:tcPr>
            <w:tcW w:w="85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443</w:t>
            </w:r>
          </w:p>
        </w:tc>
      </w:tr>
      <w:tr w:rsidR="00841236" w:rsidRPr="00316B0A" w:rsidTr="00316B0A">
        <w:trPr>
          <w:trHeight w:val="315"/>
        </w:trPr>
        <w:tc>
          <w:tcPr>
            <w:tcW w:w="1895" w:type="dxa"/>
            <w:tcBorders>
              <w:top w:val="nil"/>
              <w:left w:val="single" w:sz="8" w:space="0" w:color="auto"/>
              <w:bottom w:val="single" w:sz="8" w:space="0" w:color="auto"/>
              <w:right w:val="single" w:sz="8" w:space="0" w:color="auto"/>
            </w:tcBorders>
            <w:shd w:val="clear" w:color="auto" w:fill="auto"/>
            <w:noWrap/>
            <w:vAlign w:val="bottom"/>
            <w:hideMark/>
          </w:tcPr>
          <w:p w:rsidR="00841236" w:rsidRPr="00316B0A" w:rsidRDefault="00841236"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в том числе на тепловых и паровых сетях</w:t>
            </w:r>
          </w:p>
        </w:tc>
        <w:tc>
          <w:tcPr>
            <w:tcW w:w="907"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Гкал</w:t>
            </w:r>
          </w:p>
        </w:tc>
        <w:tc>
          <w:tcPr>
            <w:tcW w:w="120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3641,4</w:t>
            </w:r>
          </w:p>
        </w:tc>
        <w:tc>
          <w:tcPr>
            <w:tcW w:w="1134"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844,6</w:t>
            </w:r>
          </w:p>
        </w:tc>
        <w:tc>
          <w:tcPr>
            <w:tcW w:w="992"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232,1</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117,5</w:t>
            </w:r>
          </w:p>
        </w:tc>
        <w:tc>
          <w:tcPr>
            <w:tcW w:w="993"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1759,7</w:t>
            </w:r>
          </w:p>
        </w:tc>
        <w:tc>
          <w:tcPr>
            <w:tcW w:w="850"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244,5</w:t>
            </w:r>
          </w:p>
        </w:tc>
        <w:tc>
          <w:tcPr>
            <w:tcW w:w="851" w:type="dxa"/>
            <w:tcBorders>
              <w:top w:val="nil"/>
              <w:left w:val="nil"/>
              <w:bottom w:val="single" w:sz="8" w:space="0" w:color="auto"/>
              <w:right w:val="single" w:sz="8"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443</w:t>
            </w:r>
          </w:p>
        </w:tc>
      </w:tr>
    </w:tbl>
    <w:p w:rsidR="002B21E7" w:rsidRPr="00316B0A" w:rsidRDefault="007A4F5F"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На текущий период времени </w:t>
      </w:r>
      <w:r w:rsidR="00D170B7" w:rsidRPr="00316B0A">
        <w:rPr>
          <w:rFonts w:ascii="Times New Roman" w:hAnsi="Times New Roman"/>
          <w:color w:val="000000"/>
          <w:sz w:val="24"/>
          <w:szCs w:val="24"/>
        </w:rPr>
        <w:t>жилищный фонд</w:t>
      </w:r>
      <w:r w:rsidRPr="00316B0A">
        <w:rPr>
          <w:rFonts w:ascii="Times New Roman" w:hAnsi="Times New Roman"/>
          <w:color w:val="000000"/>
          <w:sz w:val="24"/>
          <w:szCs w:val="24"/>
        </w:rPr>
        <w:t xml:space="preserve"> </w:t>
      </w:r>
      <w:r w:rsidR="00D170B7" w:rsidRPr="00316B0A">
        <w:rPr>
          <w:rFonts w:ascii="Times New Roman" w:hAnsi="Times New Roman"/>
          <w:color w:val="000000"/>
          <w:sz w:val="24"/>
          <w:szCs w:val="24"/>
        </w:rPr>
        <w:t xml:space="preserve">обеспечен </w:t>
      </w:r>
      <w:r w:rsidRPr="00316B0A">
        <w:rPr>
          <w:rFonts w:ascii="Times New Roman" w:hAnsi="Times New Roman"/>
          <w:color w:val="000000"/>
          <w:sz w:val="24"/>
          <w:szCs w:val="24"/>
        </w:rPr>
        <w:t>коммунальной инф</w:t>
      </w:r>
      <w:r w:rsidR="002B21E7" w:rsidRPr="00316B0A">
        <w:rPr>
          <w:rFonts w:ascii="Times New Roman" w:hAnsi="Times New Roman"/>
          <w:color w:val="000000"/>
          <w:sz w:val="24"/>
          <w:szCs w:val="24"/>
        </w:rPr>
        <w:t xml:space="preserve">раструктурой отопления и горячей водой на 32%. </w:t>
      </w:r>
    </w:p>
    <w:p w:rsidR="00F32358" w:rsidRPr="00316B0A" w:rsidRDefault="0087046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Объем отпуска тепловой энергии всем потребителям </w:t>
      </w:r>
      <w:r w:rsidR="00F32358" w:rsidRPr="00316B0A">
        <w:rPr>
          <w:rFonts w:ascii="Times New Roman" w:hAnsi="Times New Roman"/>
          <w:color w:val="000000"/>
          <w:sz w:val="24"/>
          <w:szCs w:val="24"/>
        </w:rPr>
        <w:t>Оверятского город</w:t>
      </w:r>
      <w:r w:rsidR="00F90E5E" w:rsidRPr="00316B0A">
        <w:rPr>
          <w:rFonts w:ascii="Times New Roman" w:hAnsi="Times New Roman"/>
          <w:color w:val="000000"/>
          <w:sz w:val="24"/>
          <w:szCs w:val="24"/>
        </w:rPr>
        <w:t xml:space="preserve">ского поселения составляет </w:t>
      </w:r>
      <w:r w:rsidR="00143E66" w:rsidRPr="00316B0A">
        <w:rPr>
          <w:rFonts w:ascii="Times New Roman" w:hAnsi="Times New Roman"/>
          <w:color w:val="000000"/>
          <w:sz w:val="24"/>
          <w:szCs w:val="24"/>
        </w:rPr>
        <w:t>45034,2</w:t>
      </w:r>
      <w:r w:rsidR="00F32358" w:rsidRPr="00316B0A">
        <w:rPr>
          <w:rFonts w:ascii="Times New Roman" w:hAnsi="Times New Roman"/>
          <w:color w:val="000000"/>
          <w:sz w:val="24"/>
          <w:szCs w:val="24"/>
        </w:rPr>
        <w:t xml:space="preserve"> </w:t>
      </w:r>
      <w:r w:rsidR="00BC3807" w:rsidRPr="00316B0A">
        <w:rPr>
          <w:rFonts w:ascii="Times New Roman" w:hAnsi="Times New Roman"/>
          <w:color w:val="000000"/>
          <w:sz w:val="24"/>
          <w:szCs w:val="24"/>
        </w:rPr>
        <w:t>Г</w:t>
      </w:r>
      <w:r w:rsidR="00F32358" w:rsidRPr="00316B0A">
        <w:rPr>
          <w:rFonts w:ascii="Times New Roman" w:hAnsi="Times New Roman"/>
          <w:color w:val="000000"/>
          <w:sz w:val="24"/>
          <w:szCs w:val="24"/>
        </w:rPr>
        <w:t>кал в год. Потребителями тепловой энергии в поселении являются население, бюджетные учреждения и субъекты реального сектора экономики. Основные показатели поставки тепловой энергии представлены в таблице 7.16.</w:t>
      </w:r>
    </w:p>
    <w:p w:rsidR="006D461A" w:rsidRPr="00316B0A" w:rsidRDefault="006D461A" w:rsidP="00316B0A">
      <w:pPr>
        <w:spacing w:after="0" w:line="360" w:lineRule="auto"/>
        <w:jc w:val="both"/>
        <w:rPr>
          <w:rFonts w:ascii="Times New Roman" w:hAnsi="Times New Roman"/>
          <w:color w:val="000000"/>
          <w:sz w:val="24"/>
          <w:szCs w:val="24"/>
        </w:rPr>
      </w:pPr>
    </w:p>
    <w:p w:rsidR="00675E1E" w:rsidRPr="00316B0A" w:rsidRDefault="00675E1E" w:rsidP="00316B0A">
      <w:pPr>
        <w:spacing w:after="0" w:line="360" w:lineRule="auto"/>
        <w:ind w:firstLine="709"/>
        <w:contextualSpacing/>
        <w:jc w:val="right"/>
        <w:rPr>
          <w:rFonts w:ascii="Times New Roman" w:hAnsi="Times New Roman"/>
          <w:sz w:val="24"/>
          <w:szCs w:val="24"/>
        </w:rPr>
      </w:pPr>
      <w:r w:rsidRPr="00316B0A">
        <w:rPr>
          <w:rFonts w:ascii="Times New Roman" w:hAnsi="Times New Roman"/>
          <w:sz w:val="24"/>
          <w:szCs w:val="24"/>
        </w:rPr>
        <w:t>Таблица 7.16</w:t>
      </w:r>
    </w:p>
    <w:p w:rsidR="001424EF" w:rsidRPr="00316B0A" w:rsidRDefault="00675E1E" w:rsidP="00316B0A">
      <w:pPr>
        <w:spacing w:after="0" w:line="360" w:lineRule="auto"/>
        <w:ind w:firstLine="709"/>
        <w:contextualSpacing/>
        <w:jc w:val="center"/>
        <w:rPr>
          <w:rFonts w:ascii="Times New Roman" w:hAnsi="Times New Roman"/>
          <w:sz w:val="24"/>
          <w:szCs w:val="24"/>
        </w:rPr>
      </w:pPr>
      <w:r w:rsidRPr="00316B0A">
        <w:rPr>
          <w:rFonts w:ascii="Times New Roman" w:hAnsi="Times New Roman"/>
          <w:sz w:val="24"/>
          <w:szCs w:val="24"/>
        </w:rPr>
        <w:t>Показатели поставки  тепловой энергии с учетом всех потребителей Оверятского городского поселения</w:t>
      </w:r>
      <w:r w:rsidR="003A75E8" w:rsidRPr="00316B0A">
        <w:rPr>
          <w:rFonts w:ascii="Times New Roman" w:hAnsi="Times New Roman"/>
          <w:sz w:val="24"/>
          <w:szCs w:val="24"/>
        </w:rPr>
        <w:t xml:space="preserve"> в 2012 г.</w:t>
      </w:r>
      <w:r w:rsidR="00BC3807" w:rsidRPr="00316B0A">
        <w:rPr>
          <w:rFonts w:ascii="Times New Roman" w:hAnsi="Times New Roman"/>
          <w:sz w:val="24"/>
          <w:szCs w:val="24"/>
        </w:rPr>
        <w:t xml:space="preserve"> </w:t>
      </w:r>
    </w:p>
    <w:p w:rsidR="00C136F9" w:rsidRPr="00316B0A" w:rsidRDefault="00C136F9" w:rsidP="00316B0A">
      <w:pPr>
        <w:spacing w:after="0" w:line="360" w:lineRule="auto"/>
        <w:ind w:firstLine="709"/>
        <w:contextualSpacing/>
        <w:jc w:val="center"/>
        <w:rPr>
          <w:rFonts w:ascii="Times New Roman" w:hAnsi="Times New Roman"/>
          <w:sz w:val="24"/>
          <w:szCs w:val="24"/>
        </w:rPr>
      </w:pPr>
    </w:p>
    <w:p w:rsidR="00465861" w:rsidRPr="00316B0A" w:rsidRDefault="00F32358"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lastRenderedPageBreak/>
        <w:t xml:space="preserve">В структуре потребления тепловой энергии доля потребления </w:t>
      </w:r>
      <w:r w:rsidR="003D2E93" w:rsidRPr="00316B0A">
        <w:rPr>
          <w:rFonts w:ascii="Times New Roman" w:hAnsi="Times New Roman"/>
          <w:sz w:val="24"/>
          <w:szCs w:val="24"/>
        </w:rPr>
        <w:t>населением составляет 70</w:t>
      </w:r>
      <w:r w:rsidR="00465861" w:rsidRPr="00316B0A">
        <w:rPr>
          <w:rFonts w:ascii="Times New Roman" w:hAnsi="Times New Roman"/>
          <w:sz w:val="24"/>
          <w:szCs w:val="24"/>
        </w:rPr>
        <w:t>,</w:t>
      </w:r>
      <w:r w:rsidR="003D2E93" w:rsidRPr="00316B0A">
        <w:rPr>
          <w:rFonts w:ascii="Times New Roman" w:hAnsi="Times New Roman"/>
          <w:sz w:val="24"/>
          <w:szCs w:val="24"/>
        </w:rPr>
        <w:t>5</w:t>
      </w:r>
      <w:r w:rsidR="00465861" w:rsidRPr="00316B0A">
        <w:rPr>
          <w:rFonts w:ascii="Times New Roman" w:hAnsi="Times New Roman"/>
          <w:sz w:val="24"/>
          <w:szCs w:val="24"/>
        </w:rPr>
        <w:t xml:space="preserve">%, бюдждетофинансируемыми организациями – </w:t>
      </w:r>
      <w:r w:rsidR="003D2E93" w:rsidRPr="00316B0A">
        <w:rPr>
          <w:rFonts w:ascii="Times New Roman" w:hAnsi="Times New Roman"/>
          <w:sz w:val="24"/>
          <w:szCs w:val="24"/>
        </w:rPr>
        <w:t>2</w:t>
      </w:r>
      <w:r w:rsidR="00465861" w:rsidRPr="00316B0A">
        <w:rPr>
          <w:rFonts w:ascii="Times New Roman" w:hAnsi="Times New Roman"/>
          <w:sz w:val="24"/>
          <w:szCs w:val="24"/>
        </w:rPr>
        <w:t>1,</w:t>
      </w:r>
      <w:r w:rsidR="003D2E93" w:rsidRPr="00316B0A">
        <w:rPr>
          <w:rFonts w:ascii="Times New Roman" w:hAnsi="Times New Roman"/>
          <w:sz w:val="24"/>
          <w:szCs w:val="24"/>
        </w:rPr>
        <w:t>5%, прочими организациями – 8</w:t>
      </w:r>
      <w:r w:rsidR="00465861" w:rsidRPr="00316B0A">
        <w:rPr>
          <w:rFonts w:ascii="Times New Roman" w:hAnsi="Times New Roman"/>
          <w:sz w:val="24"/>
          <w:szCs w:val="24"/>
        </w:rPr>
        <w:t>% потребляемой тепловой энергии в целом.</w:t>
      </w:r>
    </w:p>
    <w:p w:rsidR="00C9719F" w:rsidRPr="00316B0A" w:rsidRDefault="00C9719F"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В таблице 7.17 представлен прогнозируемый объем поставки теплоэнергии потребителям Оверятского  городского поселения.</w:t>
      </w:r>
    </w:p>
    <w:p w:rsidR="00C9719F" w:rsidRPr="00316B0A" w:rsidRDefault="00C9719F"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Данный прогноз был составлен с учетом существующих тенденций и прогнозных показателей основных групп потребителей. Также учитывался постепенный переход на ресурсосберегающие технологии, установки приборов учета коммунальных ресурсов.  </w:t>
      </w:r>
    </w:p>
    <w:p w:rsidR="003D2E93" w:rsidRPr="00316B0A" w:rsidRDefault="003D2E93" w:rsidP="00316B0A">
      <w:pPr>
        <w:spacing w:after="0" w:line="360" w:lineRule="auto"/>
        <w:ind w:firstLine="709"/>
        <w:contextualSpacing/>
        <w:jc w:val="right"/>
        <w:rPr>
          <w:rFonts w:ascii="Times New Roman" w:hAnsi="Times New Roman"/>
          <w:sz w:val="24"/>
          <w:szCs w:val="24"/>
        </w:rPr>
      </w:pPr>
    </w:p>
    <w:p w:rsidR="00C9719F" w:rsidRPr="00316B0A" w:rsidRDefault="00EC6F91" w:rsidP="00316B0A">
      <w:pPr>
        <w:spacing w:after="0" w:line="360" w:lineRule="auto"/>
        <w:ind w:firstLine="709"/>
        <w:contextualSpacing/>
        <w:jc w:val="right"/>
        <w:rPr>
          <w:rFonts w:ascii="Times New Roman" w:hAnsi="Times New Roman"/>
          <w:sz w:val="24"/>
          <w:szCs w:val="24"/>
        </w:rPr>
      </w:pPr>
      <w:r w:rsidRPr="00316B0A">
        <w:rPr>
          <w:rFonts w:ascii="Times New Roman" w:hAnsi="Times New Roman"/>
          <w:sz w:val="24"/>
          <w:szCs w:val="24"/>
        </w:rPr>
        <w:t xml:space="preserve"> </w:t>
      </w:r>
      <w:r w:rsidR="00C9719F" w:rsidRPr="00316B0A">
        <w:rPr>
          <w:rFonts w:ascii="Times New Roman" w:hAnsi="Times New Roman"/>
          <w:sz w:val="24"/>
          <w:szCs w:val="24"/>
        </w:rPr>
        <w:t>Таблица 7.17</w:t>
      </w:r>
    </w:p>
    <w:p w:rsidR="00C9719F" w:rsidRPr="00316B0A" w:rsidRDefault="00C9719F" w:rsidP="00316B0A">
      <w:pPr>
        <w:spacing w:after="0" w:line="360" w:lineRule="auto"/>
        <w:ind w:firstLine="709"/>
        <w:contextualSpacing/>
        <w:jc w:val="center"/>
        <w:rPr>
          <w:rFonts w:ascii="Times New Roman" w:hAnsi="Times New Roman"/>
          <w:sz w:val="24"/>
          <w:szCs w:val="24"/>
        </w:rPr>
      </w:pPr>
      <w:r w:rsidRPr="00316B0A">
        <w:rPr>
          <w:rFonts w:ascii="Times New Roman" w:hAnsi="Times New Roman"/>
          <w:sz w:val="24"/>
          <w:szCs w:val="24"/>
        </w:rPr>
        <w:t>Прогноз фактической поставки тепловой энергии потребителям Оверятского городского поселения до 2025 года</w:t>
      </w:r>
      <w:r w:rsidR="00BC3807" w:rsidRPr="00316B0A">
        <w:rPr>
          <w:rFonts w:ascii="Times New Roman" w:hAnsi="Times New Roman"/>
          <w:sz w:val="24"/>
          <w:szCs w:val="24"/>
        </w:rPr>
        <w:t xml:space="preserve"> </w:t>
      </w:r>
    </w:p>
    <w:tbl>
      <w:tblPr>
        <w:tblW w:w="9587" w:type="dxa"/>
        <w:jc w:val="center"/>
        <w:tblLook w:val="04A0" w:firstRow="1" w:lastRow="0" w:firstColumn="1" w:lastColumn="0" w:noHBand="0" w:noVBand="1"/>
      </w:tblPr>
      <w:tblGrid>
        <w:gridCol w:w="2651"/>
        <w:gridCol w:w="996"/>
        <w:gridCol w:w="996"/>
        <w:gridCol w:w="996"/>
        <w:gridCol w:w="996"/>
        <w:gridCol w:w="960"/>
        <w:gridCol w:w="996"/>
        <w:gridCol w:w="996"/>
      </w:tblGrid>
      <w:tr w:rsidR="00143E66" w:rsidRPr="00316B0A" w:rsidTr="00143E66">
        <w:trPr>
          <w:trHeight w:val="330"/>
          <w:jc w:val="center"/>
        </w:trPr>
        <w:tc>
          <w:tcPr>
            <w:tcW w:w="2651"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143E66" w:rsidRPr="00316B0A" w:rsidRDefault="00143E66"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Показатели</w:t>
            </w:r>
          </w:p>
        </w:tc>
        <w:tc>
          <w:tcPr>
            <w:tcW w:w="996" w:type="dxa"/>
            <w:tcBorders>
              <w:top w:val="single" w:sz="8" w:space="0" w:color="auto"/>
              <w:left w:val="nil"/>
              <w:bottom w:val="nil"/>
              <w:right w:val="single" w:sz="4"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2013</w:t>
            </w:r>
          </w:p>
        </w:tc>
        <w:tc>
          <w:tcPr>
            <w:tcW w:w="996" w:type="dxa"/>
            <w:tcBorders>
              <w:top w:val="single" w:sz="8" w:space="0" w:color="auto"/>
              <w:left w:val="single" w:sz="4" w:space="0" w:color="auto"/>
              <w:bottom w:val="nil"/>
              <w:right w:val="single" w:sz="8"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2014</w:t>
            </w:r>
          </w:p>
        </w:tc>
        <w:tc>
          <w:tcPr>
            <w:tcW w:w="996" w:type="dxa"/>
            <w:tcBorders>
              <w:top w:val="single" w:sz="8" w:space="0" w:color="auto"/>
              <w:left w:val="nil"/>
              <w:bottom w:val="nil"/>
              <w:right w:val="single" w:sz="8"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2015</w:t>
            </w:r>
          </w:p>
        </w:tc>
        <w:tc>
          <w:tcPr>
            <w:tcW w:w="960" w:type="dxa"/>
            <w:tcBorders>
              <w:top w:val="single" w:sz="8" w:space="0" w:color="auto"/>
              <w:left w:val="nil"/>
              <w:bottom w:val="nil"/>
              <w:right w:val="single" w:sz="8"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2016</w:t>
            </w:r>
          </w:p>
        </w:tc>
        <w:tc>
          <w:tcPr>
            <w:tcW w:w="996" w:type="dxa"/>
            <w:tcBorders>
              <w:top w:val="single" w:sz="8" w:space="0" w:color="auto"/>
              <w:left w:val="nil"/>
              <w:bottom w:val="nil"/>
              <w:right w:val="single" w:sz="8"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2017</w:t>
            </w:r>
          </w:p>
        </w:tc>
        <w:tc>
          <w:tcPr>
            <w:tcW w:w="996" w:type="dxa"/>
            <w:tcBorders>
              <w:top w:val="single" w:sz="8" w:space="0" w:color="auto"/>
              <w:left w:val="nil"/>
              <w:bottom w:val="nil"/>
              <w:right w:val="single" w:sz="8"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2018</w:t>
            </w:r>
          </w:p>
        </w:tc>
      </w:tr>
      <w:tr w:rsidR="00143E66" w:rsidRPr="00316B0A" w:rsidTr="00143E66">
        <w:trPr>
          <w:trHeight w:val="645"/>
          <w:jc w:val="center"/>
        </w:trPr>
        <w:tc>
          <w:tcPr>
            <w:tcW w:w="2651" w:type="dxa"/>
            <w:tcBorders>
              <w:top w:val="nil"/>
              <w:left w:val="single" w:sz="8" w:space="0" w:color="auto"/>
              <w:bottom w:val="single" w:sz="8" w:space="0" w:color="auto"/>
              <w:right w:val="single" w:sz="8" w:space="0" w:color="auto"/>
            </w:tcBorders>
            <w:shd w:val="clear" w:color="000000" w:fill="FFFFFF"/>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Фактическая поставка потребителям, тыс. Гкал</w:t>
            </w:r>
          </w:p>
        </w:tc>
        <w:tc>
          <w:tcPr>
            <w:tcW w:w="996" w:type="dxa"/>
            <w:tcBorders>
              <w:top w:val="single" w:sz="8" w:space="0" w:color="auto"/>
              <w:left w:val="nil"/>
              <w:bottom w:val="single" w:sz="8"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45034,2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46475</w:t>
            </w:r>
          </w:p>
        </w:tc>
        <w:tc>
          <w:tcPr>
            <w:tcW w:w="99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47451</w:t>
            </w: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48869</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50341</w:t>
            </w: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51514</w:t>
            </w: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52817</w:t>
            </w:r>
          </w:p>
        </w:tc>
      </w:tr>
      <w:tr w:rsidR="00143E66" w:rsidRPr="00316B0A" w:rsidTr="00143E66">
        <w:trPr>
          <w:trHeight w:val="330"/>
          <w:jc w:val="center"/>
        </w:trPr>
        <w:tc>
          <w:tcPr>
            <w:tcW w:w="2651" w:type="dxa"/>
            <w:tcBorders>
              <w:top w:val="nil"/>
              <w:left w:val="single" w:sz="8" w:space="0" w:color="auto"/>
              <w:bottom w:val="single" w:sz="8" w:space="0" w:color="auto"/>
              <w:right w:val="single" w:sz="8" w:space="0" w:color="auto"/>
            </w:tcBorders>
            <w:shd w:val="clear" w:color="000000" w:fill="FFFFFF"/>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Темп прироста, %</w:t>
            </w:r>
          </w:p>
        </w:tc>
        <w:tc>
          <w:tcPr>
            <w:tcW w:w="996" w:type="dxa"/>
            <w:tcBorders>
              <w:top w:val="nil"/>
              <w:left w:val="nil"/>
              <w:bottom w:val="single" w:sz="8"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3,2</w:t>
            </w:r>
          </w:p>
        </w:tc>
        <w:tc>
          <w:tcPr>
            <w:tcW w:w="996" w:type="dxa"/>
            <w:tcBorders>
              <w:top w:val="nil"/>
              <w:left w:val="single" w:sz="4" w:space="0" w:color="auto"/>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w:t>
            </w:r>
          </w:p>
        </w:tc>
        <w:tc>
          <w:tcPr>
            <w:tcW w:w="960"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3</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2,33</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2,53</w:t>
            </w:r>
          </w:p>
        </w:tc>
      </w:tr>
      <w:tr w:rsidR="00143E66" w:rsidRPr="00316B0A" w:rsidTr="00143E66">
        <w:trPr>
          <w:trHeight w:val="315"/>
          <w:jc w:val="center"/>
        </w:trPr>
        <w:tc>
          <w:tcPr>
            <w:tcW w:w="958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143E66" w:rsidRPr="00316B0A" w:rsidRDefault="00143E66" w:rsidP="00316B0A">
            <w:pPr>
              <w:spacing w:after="0" w:line="240" w:lineRule="auto"/>
              <w:jc w:val="center"/>
              <w:rPr>
                <w:rFonts w:ascii="Times New Roman" w:hAnsi="Times New Roman"/>
                <w:color w:val="000000"/>
                <w:sz w:val="24"/>
                <w:szCs w:val="24"/>
              </w:rPr>
            </w:pPr>
          </w:p>
        </w:tc>
      </w:tr>
      <w:tr w:rsidR="00143E66" w:rsidRPr="00316B0A" w:rsidTr="00143E66">
        <w:trPr>
          <w:trHeight w:val="330"/>
          <w:jc w:val="center"/>
        </w:trPr>
        <w:tc>
          <w:tcPr>
            <w:tcW w:w="2651" w:type="dxa"/>
            <w:tcBorders>
              <w:top w:val="nil"/>
              <w:left w:val="single" w:sz="8" w:space="0" w:color="auto"/>
              <w:bottom w:val="single" w:sz="8" w:space="0" w:color="auto"/>
              <w:right w:val="single" w:sz="8" w:space="0" w:color="auto"/>
            </w:tcBorders>
            <w:shd w:val="clear" w:color="000000" w:fill="FFFFFF"/>
            <w:vAlign w:val="bottom"/>
            <w:hideMark/>
          </w:tcPr>
          <w:p w:rsidR="00143E66" w:rsidRPr="00316B0A" w:rsidRDefault="00143E66" w:rsidP="00316B0A">
            <w:pPr>
              <w:spacing w:after="0" w:line="240" w:lineRule="auto"/>
              <w:rPr>
                <w:color w:val="000000"/>
              </w:rPr>
            </w:pPr>
            <w:r w:rsidRPr="00316B0A">
              <w:rPr>
                <w:color w:val="000000"/>
              </w:rPr>
              <w:t> </w:t>
            </w:r>
          </w:p>
        </w:tc>
        <w:tc>
          <w:tcPr>
            <w:tcW w:w="996" w:type="dxa"/>
            <w:tcBorders>
              <w:top w:val="nil"/>
              <w:left w:val="nil"/>
              <w:bottom w:val="single" w:sz="8"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2019</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2020</w:t>
            </w:r>
          </w:p>
        </w:tc>
        <w:tc>
          <w:tcPr>
            <w:tcW w:w="996" w:type="dxa"/>
            <w:tcBorders>
              <w:top w:val="nil"/>
              <w:left w:val="single" w:sz="4" w:space="0" w:color="auto"/>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2021</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2022</w:t>
            </w:r>
          </w:p>
        </w:tc>
        <w:tc>
          <w:tcPr>
            <w:tcW w:w="960"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2023</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2024</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2025</w:t>
            </w:r>
          </w:p>
        </w:tc>
      </w:tr>
      <w:tr w:rsidR="00143E66" w:rsidRPr="00316B0A" w:rsidTr="00143E66">
        <w:trPr>
          <w:trHeight w:val="645"/>
          <w:jc w:val="center"/>
        </w:trPr>
        <w:tc>
          <w:tcPr>
            <w:tcW w:w="2651" w:type="dxa"/>
            <w:tcBorders>
              <w:top w:val="nil"/>
              <w:left w:val="single" w:sz="8" w:space="0" w:color="auto"/>
              <w:bottom w:val="single" w:sz="8" w:space="0" w:color="auto"/>
              <w:right w:val="single" w:sz="8" w:space="0" w:color="auto"/>
            </w:tcBorders>
            <w:shd w:val="clear" w:color="000000" w:fill="FFFFFF"/>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Фактическая поставка потребителям, тыс. Гкал</w:t>
            </w:r>
          </w:p>
        </w:tc>
        <w:tc>
          <w:tcPr>
            <w:tcW w:w="996" w:type="dxa"/>
            <w:tcBorders>
              <w:top w:val="nil"/>
              <w:left w:val="nil"/>
              <w:bottom w:val="single" w:sz="8"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54048</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55313</w:t>
            </w:r>
          </w:p>
        </w:tc>
        <w:tc>
          <w:tcPr>
            <w:tcW w:w="996" w:type="dxa"/>
            <w:tcBorders>
              <w:top w:val="nil"/>
              <w:left w:val="single" w:sz="4" w:space="0" w:color="auto"/>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56608</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57824</w:t>
            </w:r>
          </w:p>
        </w:tc>
        <w:tc>
          <w:tcPr>
            <w:tcW w:w="960"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59068</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60338</w:t>
            </w:r>
          </w:p>
        </w:tc>
        <w:tc>
          <w:tcPr>
            <w:tcW w:w="996" w:type="dxa"/>
            <w:tcBorders>
              <w:top w:val="nil"/>
              <w:left w:val="nil"/>
              <w:bottom w:val="single" w:sz="8" w:space="0" w:color="auto"/>
              <w:right w:val="single" w:sz="8" w:space="0" w:color="auto"/>
            </w:tcBorders>
            <w:shd w:val="clear" w:color="000000" w:fill="FFFFFF"/>
            <w:noWrap/>
            <w:vAlign w:val="center"/>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61574</w:t>
            </w:r>
          </w:p>
        </w:tc>
      </w:tr>
      <w:tr w:rsidR="00143E66" w:rsidRPr="00316B0A" w:rsidTr="00143E66">
        <w:trPr>
          <w:trHeight w:val="330"/>
          <w:jc w:val="center"/>
        </w:trPr>
        <w:tc>
          <w:tcPr>
            <w:tcW w:w="2651" w:type="dxa"/>
            <w:tcBorders>
              <w:top w:val="nil"/>
              <w:left w:val="single" w:sz="8" w:space="0" w:color="auto"/>
              <w:bottom w:val="single" w:sz="8" w:space="0" w:color="auto"/>
              <w:right w:val="single" w:sz="8" w:space="0" w:color="auto"/>
            </w:tcBorders>
            <w:shd w:val="clear" w:color="000000" w:fill="FFFFFF"/>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Темп прироста, %</w:t>
            </w:r>
          </w:p>
        </w:tc>
        <w:tc>
          <w:tcPr>
            <w:tcW w:w="996" w:type="dxa"/>
            <w:tcBorders>
              <w:top w:val="nil"/>
              <w:left w:val="nil"/>
              <w:bottom w:val="single" w:sz="8" w:space="0" w:color="auto"/>
              <w:right w:val="single" w:sz="4"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2,33</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2,34</w:t>
            </w:r>
          </w:p>
        </w:tc>
        <w:tc>
          <w:tcPr>
            <w:tcW w:w="996" w:type="dxa"/>
            <w:tcBorders>
              <w:top w:val="nil"/>
              <w:left w:val="single" w:sz="4" w:space="0" w:color="auto"/>
              <w:bottom w:val="single" w:sz="8" w:space="0" w:color="auto"/>
              <w:right w:val="single" w:sz="8"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2,34</w:t>
            </w:r>
          </w:p>
        </w:tc>
        <w:tc>
          <w:tcPr>
            <w:tcW w:w="996" w:type="dxa"/>
            <w:tcBorders>
              <w:top w:val="nil"/>
              <w:left w:val="nil"/>
              <w:bottom w:val="single" w:sz="8" w:space="0" w:color="auto"/>
              <w:right w:val="single" w:sz="8"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2,15</w:t>
            </w:r>
          </w:p>
        </w:tc>
        <w:tc>
          <w:tcPr>
            <w:tcW w:w="960" w:type="dxa"/>
            <w:tcBorders>
              <w:top w:val="nil"/>
              <w:left w:val="nil"/>
              <w:bottom w:val="single" w:sz="8" w:space="0" w:color="auto"/>
              <w:right w:val="single" w:sz="8"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2,15</w:t>
            </w:r>
          </w:p>
        </w:tc>
        <w:tc>
          <w:tcPr>
            <w:tcW w:w="996" w:type="dxa"/>
            <w:tcBorders>
              <w:top w:val="nil"/>
              <w:left w:val="nil"/>
              <w:bottom w:val="single" w:sz="8" w:space="0" w:color="auto"/>
              <w:right w:val="single" w:sz="8"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2,15</w:t>
            </w:r>
          </w:p>
        </w:tc>
        <w:tc>
          <w:tcPr>
            <w:tcW w:w="996" w:type="dxa"/>
            <w:tcBorders>
              <w:top w:val="nil"/>
              <w:left w:val="nil"/>
              <w:bottom w:val="single" w:sz="8" w:space="0" w:color="auto"/>
              <w:right w:val="single" w:sz="8" w:space="0" w:color="auto"/>
            </w:tcBorders>
            <w:shd w:val="clear" w:color="000000" w:fill="FFFFFF"/>
            <w:noWrap/>
            <w:vAlign w:val="bottom"/>
            <w:hideMark/>
          </w:tcPr>
          <w:p w:rsidR="00143E66" w:rsidRPr="00316B0A" w:rsidRDefault="00143E6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2,05</w:t>
            </w:r>
          </w:p>
        </w:tc>
      </w:tr>
    </w:tbl>
    <w:p w:rsidR="00143E66" w:rsidRPr="00316B0A" w:rsidRDefault="00143E66" w:rsidP="00316B0A">
      <w:pPr>
        <w:spacing w:after="0" w:line="360" w:lineRule="auto"/>
        <w:ind w:firstLine="709"/>
        <w:contextualSpacing/>
        <w:jc w:val="center"/>
        <w:rPr>
          <w:rFonts w:ascii="Times New Roman" w:hAnsi="Times New Roman"/>
          <w:sz w:val="24"/>
          <w:szCs w:val="24"/>
        </w:rPr>
      </w:pPr>
    </w:p>
    <w:p w:rsidR="001424EF" w:rsidRPr="00316B0A" w:rsidRDefault="001424EF" w:rsidP="00316B0A">
      <w:pPr>
        <w:spacing w:after="0" w:line="360" w:lineRule="auto"/>
        <w:ind w:firstLine="709"/>
        <w:contextualSpacing/>
        <w:jc w:val="both"/>
        <w:rPr>
          <w:rFonts w:ascii="Times New Roman" w:hAnsi="Times New Roman"/>
          <w:sz w:val="24"/>
          <w:szCs w:val="24"/>
        </w:rPr>
      </w:pPr>
    </w:p>
    <w:p w:rsidR="00F4677A" w:rsidRPr="00316B0A" w:rsidRDefault="00D15219" w:rsidP="00316B0A">
      <w:pPr>
        <w:pStyle w:val="3"/>
      </w:pPr>
      <w:bookmarkStart w:id="39" w:name="_Toc369163527"/>
      <w:r w:rsidRPr="00316B0A">
        <w:t>7.2.2. Система водоснабжения</w:t>
      </w:r>
      <w:bookmarkEnd w:id="39"/>
    </w:p>
    <w:p w:rsidR="000A18AE" w:rsidRPr="00316B0A" w:rsidRDefault="002B21E7"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shd w:val="clear" w:color="auto" w:fill="FFFFFF"/>
        </w:rPr>
        <w:t>На текущий период времени центральной системой водоснабжения оборудовано 50% жилого фонда Оверятского городского поселения</w:t>
      </w:r>
      <w:r w:rsidR="009D290E" w:rsidRPr="00316B0A">
        <w:rPr>
          <w:rFonts w:ascii="Times New Roman" w:hAnsi="Times New Roman"/>
          <w:sz w:val="24"/>
          <w:szCs w:val="24"/>
          <w:shd w:val="clear" w:color="auto" w:fill="FFFFFF"/>
        </w:rPr>
        <w:t>. Из него</w:t>
      </w:r>
      <w:r w:rsidR="00626E23" w:rsidRPr="00316B0A">
        <w:rPr>
          <w:rFonts w:ascii="Times New Roman" w:hAnsi="Times New Roman"/>
          <w:sz w:val="24"/>
          <w:szCs w:val="24"/>
          <w:shd w:val="clear" w:color="auto" w:fill="FFFFFF"/>
        </w:rPr>
        <w:t xml:space="preserve"> 12 </w:t>
      </w:r>
      <w:r w:rsidR="00626E23" w:rsidRPr="00316B0A">
        <w:rPr>
          <w:rFonts w:ascii="Times New Roman" w:hAnsi="Times New Roman"/>
          <w:bCs/>
          <w:sz w:val="24"/>
          <w:szCs w:val="24"/>
        </w:rPr>
        <w:t xml:space="preserve">многоквартирных домов </w:t>
      </w:r>
      <w:r w:rsidR="00626E23" w:rsidRPr="00316B0A">
        <w:rPr>
          <w:rFonts w:ascii="Times New Roman" w:hAnsi="Times New Roman"/>
          <w:sz w:val="24"/>
          <w:szCs w:val="24"/>
        </w:rPr>
        <w:t xml:space="preserve">оснащены коллективными (общедомовыми) приборами учета холодной воды, 684 </w:t>
      </w:r>
      <w:r w:rsidR="00626E23" w:rsidRPr="00316B0A">
        <w:rPr>
          <w:rFonts w:ascii="Times New Roman" w:hAnsi="Times New Roman"/>
          <w:bCs/>
          <w:sz w:val="24"/>
          <w:szCs w:val="24"/>
        </w:rPr>
        <w:t>квартиры в многоквартирных домах</w:t>
      </w:r>
      <w:r w:rsidR="00626E23" w:rsidRPr="00316B0A">
        <w:rPr>
          <w:rFonts w:ascii="Times New Roman" w:hAnsi="Times New Roman"/>
          <w:sz w:val="24"/>
          <w:szCs w:val="24"/>
        </w:rPr>
        <w:t xml:space="preserve"> оснащены индивидуальными приборами учета холодной воды, 73 жилых дома (индивидуальных дома) оснащены индивидуальными приборами учета холодной воды.</w:t>
      </w:r>
    </w:p>
    <w:p w:rsidR="00626E23" w:rsidRPr="00316B0A" w:rsidRDefault="000F71A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Объем отпущенной воды всем потребителям Оверятского городского поселения </w:t>
      </w:r>
      <w:r w:rsidR="006D461A" w:rsidRPr="00316B0A">
        <w:rPr>
          <w:rFonts w:ascii="Times New Roman" w:hAnsi="Times New Roman"/>
          <w:sz w:val="24"/>
          <w:szCs w:val="24"/>
        </w:rPr>
        <w:t xml:space="preserve">в год </w:t>
      </w:r>
      <w:r w:rsidRPr="00316B0A">
        <w:rPr>
          <w:rFonts w:ascii="Times New Roman" w:hAnsi="Times New Roman"/>
          <w:sz w:val="24"/>
          <w:szCs w:val="24"/>
        </w:rPr>
        <w:t xml:space="preserve">составляет </w:t>
      </w:r>
      <w:r w:rsidRPr="00316B0A">
        <w:rPr>
          <w:rFonts w:ascii="Times New Roman" w:hAnsi="Times New Roman"/>
          <w:color w:val="000000"/>
          <w:sz w:val="24"/>
          <w:szCs w:val="24"/>
        </w:rPr>
        <w:t xml:space="preserve">283,9 </w:t>
      </w:r>
      <w:r w:rsidR="006D461A" w:rsidRPr="00316B0A">
        <w:rPr>
          <w:rFonts w:ascii="Times New Roman" w:hAnsi="Times New Roman"/>
          <w:color w:val="000000"/>
          <w:sz w:val="24"/>
          <w:szCs w:val="24"/>
        </w:rPr>
        <w:t xml:space="preserve">тыс. </w:t>
      </w:r>
      <w:r w:rsidRPr="00316B0A">
        <w:rPr>
          <w:rFonts w:ascii="Times New Roman" w:hAnsi="Times New Roman"/>
          <w:color w:val="000000"/>
          <w:sz w:val="24"/>
          <w:szCs w:val="24"/>
        </w:rPr>
        <w:t xml:space="preserve">куб м. </w:t>
      </w:r>
      <w:r w:rsidR="00112BB9" w:rsidRPr="00316B0A">
        <w:rPr>
          <w:rFonts w:ascii="Times New Roman" w:hAnsi="Times New Roman"/>
          <w:sz w:val="24"/>
          <w:szCs w:val="24"/>
        </w:rPr>
        <w:t>В таблице 7.1</w:t>
      </w:r>
      <w:r w:rsidR="00143E66" w:rsidRPr="00316B0A">
        <w:rPr>
          <w:rFonts w:ascii="Times New Roman" w:hAnsi="Times New Roman"/>
          <w:sz w:val="24"/>
          <w:szCs w:val="24"/>
        </w:rPr>
        <w:t>8</w:t>
      </w:r>
      <w:r w:rsidR="00112BB9" w:rsidRPr="00316B0A">
        <w:rPr>
          <w:rFonts w:ascii="Times New Roman" w:hAnsi="Times New Roman"/>
          <w:sz w:val="24"/>
          <w:szCs w:val="24"/>
        </w:rPr>
        <w:t xml:space="preserve"> представлены основные показатели поста</w:t>
      </w:r>
      <w:r w:rsidRPr="00316B0A">
        <w:rPr>
          <w:rFonts w:ascii="Times New Roman" w:hAnsi="Times New Roman"/>
          <w:sz w:val="24"/>
          <w:szCs w:val="24"/>
        </w:rPr>
        <w:t>в</w:t>
      </w:r>
      <w:r w:rsidR="00112BB9" w:rsidRPr="00316B0A">
        <w:rPr>
          <w:rFonts w:ascii="Times New Roman" w:hAnsi="Times New Roman"/>
          <w:sz w:val="24"/>
          <w:szCs w:val="24"/>
        </w:rPr>
        <w:t>ки воды потребителям Оверятского городского поселения.</w:t>
      </w:r>
    </w:p>
    <w:p w:rsidR="000A18AE" w:rsidRPr="00316B0A" w:rsidRDefault="000A18AE" w:rsidP="00316B0A">
      <w:pPr>
        <w:pStyle w:val="af"/>
        <w:spacing w:before="0" w:after="0" w:line="360" w:lineRule="auto"/>
        <w:jc w:val="right"/>
        <w:rPr>
          <w:sz w:val="24"/>
          <w:szCs w:val="24"/>
          <w:shd w:val="clear" w:color="auto" w:fill="FFFFFF"/>
        </w:rPr>
      </w:pPr>
      <w:r w:rsidRPr="00316B0A">
        <w:rPr>
          <w:sz w:val="24"/>
          <w:szCs w:val="24"/>
          <w:shd w:val="clear" w:color="auto" w:fill="FFFFFF"/>
        </w:rPr>
        <w:t>Таблица 7.1</w:t>
      </w:r>
      <w:r w:rsidR="00143E66" w:rsidRPr="00316B0A">
        <w:rPr>
          <w:sz w:val="24"/>
          <w:szCs w:val="24"/>
          <w:shd w:val="clear" w:color="auto" w:fill="FFFFFF"/>
        </w:rPr>
        <w:t>8</w:t>
      </w:r>
    </w:p>
    <w:p w:rsidR="000A18AE" w:rsidRPr="00316B0A" w:rsidRDefault="000A18AE" w:rsidP="00316B0A">
      <w:pPr>
        <w:spacing w:after="0" w:line="360" w:lineRule="auto"/>
        <w:jc w:val="center"/>
        <w:rPr>
          <w:rFonts w:ascii="Times New Roman" w:hAnsi="Times New Roman"/>
          <w:sz w:val="24"/>
          <w:szCs w:val="24"/>
        </w:rPr>
      </w:pPr>
      <w:r w:rsidRPr="00316B0A">
        <w:rPr>
          <w:rFonts w:ascii="Times New Roman" w:hAnsi="Times New Roman"/>
          <w:sz w:val="24"/>
          <w:szCs w:val="24"/>
        </w:rPr>
        <w:t>Показатели поставки воды с учетом всех потребителей Оверятского городского поселения</w:t>
      </w:r>
      <w:r w:rsidR="00D35341" w:rsidRPr="00316B0A">
        <w:rPr>
          <w:rFonts w:ascii="Times New Roman" w:hAnsi="Times New Roman"/>
          <w:sz w:val="24"/>
          <w:szCs w:val="24"/>
        </w:rPr>
        <w:t xml:space="preserve"> </w:t>
      </w:r>
    </w:p>
    <w:tbl>
      <w:tblPr>
        <w:tblW w:w="10070" w:type="dxa"/>
        <w:jc w:val="center"/>
        <w:tblLayout w:type="fixed"/>
        <w:tblLook w:val="04A0" w:firstRow="1" w:lastRow="0" w:firstColumn="1" w:lastColumn="0" w:noHBand="0" w:noVBand="1"/>
      </w:tblPr>
      <w:tblGrid>
        <w:gridCol w:w="1568"/>
        <w:gridCol w:w="992"/>
        <w:gridCol w:w="851"/>
        <w:gridCol w:w="850"/>
        <w:gridCol w:w="993"/>
        <w:gridCol w:w="992"/>
        <w:gridCol w:w="847"/>
        <w:gridCol w:w="993"/>
        <w:gridCol w:w="992"/>
        <w:gridCol w:w="992"/>
      </w:tblGrid>
      <w:tr w:rsidR="00DB7F45" w:rsidRPr="00316B0A" w:rsidTr="00DB7F45">
        <w:trPr>
          <w:trHeight w:val="900"/>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lastRenderedPageBreak/>
              <w:t>Показатель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Единица измерения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Фактически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Доверие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Оверята МУП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Оверята РОСО</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с. Черная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с. МЫСЫ МУП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с. МЫСЫ РОСО</w:t>
            </w:r>
          </w:p>
        </w:tc>
        <w:tc>
          <w:tcPr>
            <w:tcW w:w="992" w:type="dxa"/>
            <w:tcBorders>
              <w:top w:val="single" w:sz="4" w:space="0" w:color="auto"/>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ПТЖБ</w:t>
            </w:r>
          </w:p>
        </w:tc>
      </w:tr>
      <w:tr w:rsidR="00DB7F45" w:rsidRPr="00316B0A" w:rsidTr="00DB7F45">
        <w:trPr>
          <w:trHeight w:val="510"/>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Поднято воды насосными станциями 1 подъема</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589,5</w:t>
            </w: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22</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47,7</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18</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457,767</w:t>
            </w:r>
          </w:p>
        </w:tc>
      </w:tr>
      <w:tr w:rsidR="00DB7F45" w:rsidRPr="00316B0A" w:rsidTr="00DB7F45">
        <w:trPr>
          <w:trHeight w:val="315"/>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в том числе подземной</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589,5</w:t>
            </w: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22</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47,7</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18</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457,767</w:t>
            </w:r>
          </w:p>
        </w:tc>
      </w:tr>
      <w:tr w:rsidR="00DB7F45" w:rsidRPr="00316B0A" w:rsidTr="00DB7F45">
        <w:trPr>
          <w:trHeight w:val="315"/>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Подано воды в сеть - всего</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770,4</w:t>
            </w: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170,9</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34</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22</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47,7</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18</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457,767</w:t>
            </w:r>
          </w:p>
        </w:tc>
      </w:tr>
      <w:tr w:rsidR="00DB7F45" w:rsidRPr="00316B0A" w:rsidTr="00DB7F45">
        <w:trPr>
          <w:trHeight w:val="300"/>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589,5</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22</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47,7</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18</w:t>
            </w:r>
          </w:p>
        </w:tc>
        <w:tc>
          <w:tcPr>
            <w:tcW w:w="992" w:type="dxa"/>
            <w:vMerge w:val="restart"/>
            <w:tcBorders>
              <w:top w:val="nil"/>
              <w:left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457,767</w:t>
            </w:r>
          </w:p>
        </w:tc>
      </w:tr>
      <w:tr w:rsidR="00DB7F45" w:rsidRPr="00316B0A" w:rsidTr="00DB7F45">
        <w:trPr>
          <w:trHeight w:val="300"/>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своими насосами</w:t>
            </w:r>
          </w:p>
        </w:tc>
        <w:tc>
          <w:tcPr>
            <w:tcW w:w="992" w:type="dxa"/>
            <w:vMerge/>
            <w:tcBorders>
              <w:top w:val="nil"/>
              <w:left w:val="single" w:sz="4" w:space="0" w:color="auto"/>
              <w:bottom w:val="single" w:sz="4" w:space="0" w:color="auto"/>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847"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2" w:type="dxa"/>
            <w:vMerge/>
            <w:tcBorders>
              <w:left w:val="single" w:sz="4" w:space="0" w:color="auto"/>
              <w:bottom w:val="single" w:sz="4" w:space="0" w:color="000000"/>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p>
        </w:tc>
      </w:tr>
      <w:tr w:rsidR="00DB7F45" w:rsidRPr="00316B0A" w:rsidTr="00DB7F45">
        <w:trPr>
          <w:trHeight w:val="315"/>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самотеком</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r>
      <w:tr w:rsidR="00DB7F45" w:rsidRPr="00316B0A" w:rsidTr="00DB7F45">
        <w:trPr>
          <w:trHeight w:val="315"/>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воды, полученной со стороны</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180,9</w:t>
            </w: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170,9</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r>
      <w:tr w:rsidR="00DB7F45" w:rsidRPr="00316B0A" w:rsidTr="00DB7F45">
        <w:trPr>
          <w:trHeight w:val="510"/>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Пропущено воды через очистные сооружения</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46,0</w:t>
            </w: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22</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r>
      <w:tr w:rsidR="00DB7F45" w:rsidRPr="00316B0A" w:rsidTr="00DB7F45">
        <w:trPr>
          <w:trHeight w:val="315"/>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из нее нормативно очищенная</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46,0</w:t>
            </w: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22</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r>
      <w:tr w:rsidR="00DB7F45" w:rsidRPr="00316B0A" w:rsidTr="00DB7F45">
        <w:trPr>
          <w:trHeight w:val="510"/>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Отпущено воды всем потребителям (стр. 33 + стр. 37)</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449,4</w:t>
            </w: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144,3</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34</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22</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45,6</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18</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165,464</w:t>
            </w:r>
          </w:p>
        </w:tc>
      </w:tr>
      <w:tr w:rsidR="00DB7F45" w:rsidRPr="00316B0A" w:rsidTr="00DB7F45">
        <w:trPr>
          <w:trHeight w:val="300"/>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449,4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144,3</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22</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45,6</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18</w:t>
            </w:r>
          </w:p>
        </w:tc>
        <w:tc>
          <w:tcPr>
            <w:tcW w:w="992" w:type="dxa"/>
            <w:vMerge w:val="restart"/>
            <w:tcBorders>
              <w:top w:val="nil"/>
              <w:left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165,464</w:t>
            </w:r>
          </w:p>
        </w:tc>
      </w:tr>
      <w:tr w:rsidR="00DB7F45" w:rsidRPr="00316B0A" w:rsidTr="00DB7F45">
        <w:trPr>
          <w:trHeight w:val="300"/>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своим потребителям (абонентам)</w:t>
            </w:r>
          </w:p>
        </w:tc>
        <w:tc>
          <w:tcPr>
            <w:tcW w:w="992" w:type="dxa"/>
            <w:vMerge/>
            <w:tcBorders>
              <w:top w:val="nil"/>
              <w:left w:val="single" w:sz="4" w:space="0" w:color="auto"/>
              <w:bottom w:val="single" w:sz="4" w:space="0" w:color="auto"/>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847"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2" w:type="dxa"/>
            <w:vMerge/>
            <w:tcBorders>
              <w:left w:val="single" w:sz="4" w:space="0" w:color="auto"/>
              <w:bottom w:val="single" w:sz="4" w:space="0" w:color="000000"/>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p>
        </w:tc>
      </w:tr>
      <w:tr w:rsidR="00DB7F45" w:rsidRPr="00316B0A" w:rsidTr="00DB7F45">
        <w:trPr>
          <w:trHeight w:val="300"/>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из них:</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391,5</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122,2</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18</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41,6</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17</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15</w:t>
            </w:r>
          </w:p>
        </w:tc>
        <w:tc>
          <w:tcPr>
            <w:tcW w:w="992" w:type="dxa"/>
            <w:vMerge w:val="restart"/>
            <w:tcBorders>
              <w:top w:val="nil"/>
              <w:left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147,743</w:t>
            </w:r>
          </w:p>
        </w:tc>
      </w:tr>
      <w:tr w:rsidR="00DB7F45" w:rsidRPr="00316B0A" w:rsidTr="00DB7F45">
        <w:trPr>
          <w:trHeight w:val="300"/>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населению</w:t>
            </w:r>
          </w:p>
        </w:tc>
        <w:tc>
          <w:tcPr>
            <w:tcW w:w="992" w:type="dxa"/>
            <w:vMerge/>
            <w:tcBorders>
              <w:top w:val="nil"/>
              <w:left w:val="single" w:sz="4" w:space="0" w:color="auto"/>
              <w:bottom w:val="single" w:sz="4" w:space="0" w:color="auto"/>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847"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p>
        </w:tc>
        <w:tc>
          <w:tcPr>
            <w:tcW w:w="992" w:type="dxa"/>
            <w:vMerge/>
            <w:tcBorders>
              <w:left w:val="single" w:sz="4" w:space="0" w:color="auto"/>
              <w:bottom w:val="single" w:sz="4" w:space="0" w:color="000000"/>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p>
        </w:tc>
      </w:tr>
      <w:tr w:rsidR="00DB7F45" w:rsidRPr="00316B0A" w:rsidTr="00DB7F45">
        <w:trPr>
          <w:trHeight w:val="510"/>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бюджетофинансируемым организациям</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18,7</w:t>
            </w: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9,5</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0,3</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3,5</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0,3</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4,471</w:t>
            </w:r>
          </w:p>
        </w:tc>
      </w:tr>
      <w:tr w:rsidR="00DB7F45" w:rsidRPr="00316B0A" w:rsidTr="00DB7F45">
        <w:trPr>
          <w:trHeight w:val="315"/>
          <w:jc w:val="center"/>
        </w:trPr>
        <w:tc>
          <w:tcPr>
            <w:tcW w:w="1568" w:type="dxa"/>
            <w:tcBorders>
              <w:top w:val="nil"/>
              <w:left w:val="single" w:sz="4" w:space="0" w:color="auto"/>
              <w:bottom w:val="single" w:sz="4" w:space="0" w:color="auto"/>
              <w:right w:val="single" w:sz="4" w:space="0" w:color="auto"/>
            </w:tcBorders>
            <w:shd w:val="clear" w:color="auto" w:fill="auto"/>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прочим организациям</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39,2</w:t>
            </w: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12,6</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3,6</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3,7</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0,5</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2,7</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13,25</w:t>
            </w:r>
          </w:p>
        </w:tc>
      </w:tr>
      <w:tr w:rsidR="00DB7F45" w:rsidRPr="00316B0A" w:rsidTr="00DB7F45">
        <w:trPr>
          <w:trHeight w:val="300"/>
          <w:jc w:val="center"/>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rPr>
                <w:rFonts w:ascii="Times New Roman" w:hAnsi="Times New Roman"/>
                <w:color w:val="000000"/>
                <w:sz w:val="20"/>
                <w:szCs w:val="20"/>
              </w:rPr>
            </w:pPr>
            <w:r w:rsidRPr="00316B0A">
              <w:rPr>
                <w:rFonts w:ascii="Times New Roman" w:hAnsi="Times New Roman"/>
                <w:color w:val="000000"/>
                <w:sz w:val="20"/>
                <w:szCs w:val="20"/>
              </w:rPr>
              <w:t>Утечка и неучтенный расход воды</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 xml:space="preserve">тыс. </w:t>
            </w:r>
            <w:r w:rsidRPr="00316B0A">
              <w:rPr>
                <w:rFonts w:ascii="Times New Roman" w:hAnsi="Times New Roman"/>
                <w:sz w:val="24"/>
                <w:szCs w:val="24"/>
              </w:rPr>
              <w:t>м</w:t>
            </w:r>
            <w:r w:rsidRPr="00316B0A">
              <w:rPr>
                <w:rFonts w:ascii="Times New Roman" w:hAnsi="Times New Roman"/>
                <w:sz w:val="24"/>
                <w:szCs w:val="24"/>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62,5</w:t>
            </w:r>
          </w:p>
        </w:tc>
        <w:tc>
          <w:tcPr>
            <w:tcW w:w="850"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26,6</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7"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2,1</w:t>
            </w:r>
          </w:p>
        </w:tc>
        <w:tc>
          <w:tcPr>
            <w:tcW w:w="993"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vAlign w:val="center"/>
          </w:tcPr>
          <w:p w:rsidR="00DB7F45" w:rsidRPr="00316B0A" w:rsidRDefault="00DB7F45" w:rsidP="00316B0A">
            <w:pPr>
              <w:spacing w:after="0" w:line="240" w:lineRule="auto"/>
              <w:contextualSpacing/>
              <w:jc w:val="center"/>
              <w:rPr>
                <w:rFonts w:ascii="Times New Roman" w:hAnsi="Times New Roman"/>
                <w:color w:val="000000"/>
                <w:sz w:val="20"/>
                <w:szCs w:val="20"/>
              </w:rPr>
            </w:pPr>
            <w:r w:rsidRPr="00316B0A">
              <w:rPr>
                <w:rFonts w:ascii="Times New Roman" w:hAnsi="Times New Roman"/>
                <w:color w:val="000000"/>
                <w:sz w:val="20"/>
                <w:szCs w:val="20"/>
              </w:rPr>
              <w:t>33,802</w:t>
            </w:r>
          </w:p>
        </w:tc>
      </w:tr>
    </w:tbl>
    <w:p w:rsidR="00D35341" w:rsidRPr="00316B0A" w:rsidRDefault="00D35341" w:rsidP="00316B0A">
      <w:pPr>
        <w:pStyle w:val="af"/>
        <w:spacing w:before="0" w:after="0" w:line="360" w:lineRule="auto"/>
        <w:ind w:firstLine="709"/>
        <w:contextualSpacing/>
        <w:jc w:val="both"/>
        <w:rPr>
          <w:sz w:val="24"/>
          <w:szCs w:val="24"/>
          <w:shd w:val="clear" w:color="auto" w:fill="FFFFFF"/>
        </w:rPr>
      </w:pPr>
    </w:p>
    <w:p w:rsidR="00112BB9" w:rsidRPr="00316B0A" w:rsidRDefault="00112BB9" w:rsidP="00316B0A">
      <w:pPr>
        <w:pStyle w:val="af"/>
        <w:spacing w:before="0" w:after="0" w:line="360" w:lineRule="auto"/>
        <w:ind w:firstLine="709"/>
        <w:contextualSpacing/>
        <w:jc w:val="both"/>
        <w:rPr>
          <w:sz w:val="24"/>
          <w:szCs w:val="24"/>
          <w:shd w:val="clear" w:color="auto" w:fill="FFFFFF"/>
        </w:rPr>
      </w:pPr>
      <w:r w:rsidRPr="00316B0A">
        <w:rPr>
          <w:sz w:val="24"/>
          <w:szCs w:val="24"/>
          <w:shd w:val="clear" w:color="auto" w:fill="FFFFFF"/>
        </w:rPr>
        <w:t>По представленным в таблице данным население Оверятского городского поселения является основным потребителем воды:</w:t>
      </w:r>
      <w:r w:rsidR="00052D8E" w:rsidRPr="00316B0A">
        <w:rPr>
          <w:sz w:val="24"/>
          <w:szCs w:val="24"/>
          <w:shd w:val="clear" w:color="auto" w:fill="FFFFFF"/>
        </w:rPr>
        <w:t xml:space="preserve"> оно потребляет </w:t>
      </w:r>
      <w:r w:rsidRPr="00316B0A">
        <w:rPr>
          <w:sz w:val="24"/>
          <w:szCs w:val="24"/>
          <w:shd w:val="clear" w:color="auto" w:fill="FFFFFF"/>
        </w:rPr>
        <w:t xml:space="preserve"> 86% отпущенной воды. 9% и 5% отпущенной воды идет на потребление бюджетофинансируемым организациям и прочим организациям соответственно. Структуру отпущенной воды потребителям иллюстрирует рисунок 7.1. </w:t>
      </w:r>
    </w:p>
    <w:p w:rsidR="00626E23" w:rsidRPr="00316B0A" w:rsidRDefault="00DB7F45" w:rsidP="00316B0A">
      <w:pPr>
        <w:pStyle w:val="af"/>
        <w:spacing w:before="0" w:after="0" w:line="360" w:lineRule="auto"/>
        <w:ind w:firstLine="709"/>
        <w:contextualSpacing/>
        <w:jc w:val="center"/>
        <w:rPr>
          <w:sz w:val="24"/>
          <w:szCs w:val="24"/>
          <w:shd w:val="clear" w:color="auto" w:fill="FFFFFF"/>
        </w:rPr>
      </w:pPr>
      <w:r w:rsidRPr="00316B0A">
        <w:rPr>
          <w:noProof/>
          <w:sz w:val="24"/>
          <w:szCs w:val="24"/>
          <w:shd w:val="clear" w:color="auto" w:fill="FFFFFF"/>
        </w:rPr>
        <w:lastRenderedPageBreak/>
        <w:drawing>
          <wp:inline distT="0" distB="0" distL="0" distR="0">
            <wp:extent cx="4572000" cy="1891393"/>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6E23" w:rsidRPr="00316B0A" w:rsidRDefault="00626E23" w:rsidP="00316B0A">
      <w:pPr>
        <w:jc w:val="center"/>
        <w:rPr>
          <w:rFonts w:ascii="Times New Roman" w:hAnsi="Times New Roman"/>
          <w:sz w:val="24"/>
          <w:szCs w:val="24"/>
        </w:rPr>
      </w:pPr>
      <w:r w:rsidRPr="00316B0A">
        <w:rPr>
          <w:rFonts w:ascii="Times New Roman" w:hAnsi="Times New Roman"/>
          <w:sz w:val="24"/>
          <w:szCs w:val="24"/>
        </w:rPr>
        <w:t xml:space="preserve">Рисунок 7.1 </w:t>
      </w:r>
      <w:r w:rsidR="00112BB9" w:rsidRPr="00316B0A">
        <w:rPr>
          <w:rFonts w:ascii="Times New Roman" w:hAnsi="Times New Roman"/>
          <w:sz w:val="24"/>
          <w:szCs w:val="24"/>
        </w:rPr>
        <w:t>Отпуск воды потребителям</w:t>
      </w:r>
    </w:p>
    <w:p w:rsidR="00900FC5" w:rsidRPr="00316B0A" w:rsidRDefault="00900FC5" w:rsidP="00316B0A">
      <w:pPr>
        <w:pStyle w:val="af"/>
        <w:spacing w:before="0" w:after="0" w:line="360" w:lineRule="auto"/>
        <w:ind w:firstLine="709"/>
        <w:contextualSpacing/>
        <w:jc w:val="both"/>
        <w:rPr>
          <w:sz w:val="24"/>
          <w:szCs w:val="24"/>
          <w:shd w:val="clear" w:color="auto" w:fill="FFFFFF"/>
        </w:rPr>
      </w:pPr>
    </w:p>
    <w:p w:rsidR="00626E23" w:rsidRPr="00316B0A" w:rsidRDefault="00626E23" w:rsidP="00316B0A">
      <w:pPr>
        <w:pStyle w:val="af"/>
        <w:spacing w:before="0" w:after="0" w:line="360" w:lineRule="auto"/>
        <w:ind w:firstLine="709"/>
        <w:contextualSpacing/>
        <w:jc w:val="both"/>
        <w:rPr>
          <w:sz w:val="24"/>
          <w:szCs w:val="24"/>
          <w:shd w:val="clear" w:color="auto" w:fill="FFFFFF"/>
        </w:rPr>
      </w:pPr>
      <w:r w:rsidRPr="00316B0A">
        <w:rPr>
          <w:sz w:val="24"/>
          <w:szCs w:val="24"/>
          <w:shd w:val="clear" w:color="auto" w:fill="FFFFFF"/>
        </w:rPr>
        <w:t>С учетом существующих тенденций и  составленных прогнозов были спрогнозированы перспективные показатели спроса на водные ресурсы, которые представлены в таблице 7.</w:t>
      </w:r>
      <w:r w:rsidR="00143E66" w:rsidRPr="00316B0A">
        <w:rPr>
          <w:sz w:val="24"/>
          <w:szCs w:val="24"/>
          <w:shd w:val="clear" w:color="auto" w:fill="FFFFFF"/>
        </w:rPr>
        <w:t>19</w:t>
      </w:r>
      <w:r w:rsidRPr="00316B0A">
        <w:rPr>
          <w:sz w:val="24"/>
          <w:szCs w:val="24"/>
          <w:shd w:val="clear" w:color="auto" w:fill="FFFFFF"/>
        </w:rPr>
        <w:t xml:space="preserve">. </w:t>
      </w:r>
    </w:p>
    <w:p w:rsidR="00112BB9" w:rsidRPr="00316B0A" w:rsidRDefault="0087254F" w:rsidP="00316B0A">
      <w:pPr>
        <w:spacing w:after="0" w:line="360" w:lineRule="auto"/>
        <w:contextualSpacing/>
        <w:jc w:val="right"/>
        <w:rPr>
          <w:rFonts w:ascii="Times New Roman" w:hAnsi="Times New Roman"/>
          <w:sz w:val="24"/>
          <w:szCs w:val="24"/>
        </w:rPr>
      </w:pPr>
      <w:r w:rsidRPr="00316B0A">
        <w:rPr>
          <w:rFonts w:ascii="Times New Roman" w:hAnsi="Times New Roman"/>
          <w:sz w:val="24"/>
          <w:szCs w:val="24"/>
        </w:rPr>
        <w:t>Таблица 7.</w:t>
      </w:r>
      <w:r w:rsidR="00143E66" w:rsidRPr="00316B0A">
        <w:rPr>
          <w:rFonts w:ascii="Times New Roman" w:hAnsi="Times New Roman"/>
          <w:sz w:val="24"/>
          <w:szCs w:val="24"/>
        </w:rPr>
        <w:t>19</w:t>
      </w:r>
    </w:p>
    <w:p w:rsidR="00D24C3C" w:rsidRPr="00316B0A" w:rsidRDefault="00D24C3C" w:rsidP="00316B0A">
      <w:pPr>
        <w:spacing w:after="0" w:line="360" w:lineRule="auto"/>
        <w:ind w:firstLine="435"/>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Прогноз фактической реализации услуг водоснабжения в Оверят</w:t>
      </w:r>
      <w:r w:rsidR="00BC1A87" w:rsidRPr="00316B0A">
        <w:rPr>
          <w:rFonts w:ascii="Times New Roman" w:hAnsi="Times New Roman"/>
          <w:color w:val="000000" w:themeColor="text1"/>
          <w:sz w:val="24"/>
          <w:szCs w:val="24"/>
        </w:rPr>
        <w:t>ском  городском поселении до 2025</w:t>
      </w:r>
      <w:r w:rsidRPr="00316B0A">
        <w:rPr>
          <w:rFonts w:ascii="Times New Roman" w:hAnsi="Times New Roman"/>
          <w:color w:val="000000" w:themeColor="text1"/>
          <w:sz w:val="24"/>
          <w:szCs w:val="24"/>
        </w:rPr>
        <w:t xml:space="preserve"> года</w:t>
      </w:r>
    </w:p>
    <w:tbl>
      <w:tblPr>
        <w:tblW w:w="5000" w:type="pct"/>
        <w:shd w:val="clear" w:color="auto" w:fill="FFFFFF" w:themeFill="background1"/>
        <w:tblLook w:val="04A0" w:firstRow="1" w:lastRow="0" w:firstColumn="1" w:lastColumn="0" w:noHBand="0" w:noVBand="1"/>
      </w:tblPr>
      <w:tblGrid>
        <w:gridCol w:w="2588"/>
        <w:gridCol w:w="1165"/>
        <w:gridCol w:w="1165"/>
        <w:gridCol w:w="1166"/>
        <w:gridCol w:w="1166"/>
        <w:gridCol w:w="916"/>
        <w:gridCol w:w="916"/>
        <w:gridCol w:w="914"/>
      </w:tblGrid>
      <w:tr w:rsidR="00D24C3C" w:rsidRPr="00316B0A" w:rsidTr="003E6AD6">
        <w:trPr>
          <w:trHeight w:val="340"/>
        </w:trPr>
        <w:tc>
          <w:tcPr>
            <w:tcW w:w="1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4C3C" w:rsidRPr="00316B0A" w:rsidRDefault="00D24C3C" w:rsidP="00316B0A">
            <w:pPr>
              <w:spacing w:after="0" w:line="240" w:lineRule="auto"/>
              <w:contextualSpacing/>
              <w:jc w:val="center"/>
              <w:rPr>
                <w:rFonts w:ascii="Times New Roman" w:hAnsi="Times New Roman"/>
                <w:b/>
                <w:color w:val="000000" w:themeColor="text1"/>
                <w:sz w:val="24"/>
                <w:szCs w:val="24"/>
              </w:rPr>
            </w:pPr>
            <w:r w:rsidRPr="00316B0A">
              <w:rPr>
                <w:rFonts w:ascii="Times New Roman" w:hAnsi="Times New Roman"/>
                <w:b/>
                <w:color w:val="000000" w:themeColor="text1"/>
                <w:sz w:val="24"/>
                <w:szCs w:val="24"/>
              </w:rPr>
              <w:t>Показатель</w:t>
            </w:r>
          </w:p>
        </w:tc>
        <w:tc>
          <w:tcPr>
            <w:tcW w:w="583" w:type="pct"/>
            <w:tcBorders>
              <w:top w:val="single" w:sz="4" w:space="0" w:color="auto"/>
              <w:left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2012</w:t>
            </w:r>
          </w:p>
        </w:tc>
        <w:tc>
          <w:tcPr>
            <w:tcW w:w="583" w:type="pct"/>
            <w:tcBorders>
              <w:top w:val="single" w:sz="4" w:space="0" w:color="auto"/>
              <w:left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2013</w:t>
            </w:r>
          </w:p>
        </w:tc>
        <w:tc>
          <w:tcPr>
            <w:tcW w:w="583" w:type="pct"/>
            <w:tcBorders>
              <w:top w:val="single" w:sz="4" w:space="0" w:color="auto"/>
              <w:left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2014</w:t>
            </w:r>
          </w:p>
        </w:tc>
        <w:tc>
          <w:tcPr>
            <w:tcW w:w="583" w:type="pct"/>
            <w:tcBorders>
              <w:top w:val="single" w:sz="4" w:space="0" w:color="auto"/>
              <w:left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2015</w:t>
            </w:r>
          </w:p>
        </w:tc>
        <w:tc>
          <w:tcPr>
            <w:tcW w:w="458" w:type="pct"/>
            <w:tcBorders>
              <w:top w:val="single" w:sz="4" w:space="0" w:color="auto"/>
              <w:left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2016</w:t>
            </w:r>
          </w:p>
        </w:tc>
        <w:tc>
          <w:tcPr>
            <w:tcW w:w="458" w:type="pct"/>
            <w:tcBorders>
              <w:top w:val="single" w:sz="4" w:space="0" w:color="auto"/>
              <w:left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2017</w:t>
            </w:r>
          </w:p>
        </w:tc>
        <w:tc>
          <w:tcPr>
            <w:tcW w:w="457" w:type="pct"/>
            <w:tcBorders>
              <w:top w:val="single" w:sz="4" w:space="0" w:color="auto"/>
              <w:left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2018</w:t>
            </w:r>
          </w:p>
        </w:tc>
      </w:tr>
      <w:tr w:rsidR="003E6AD6" w:rsidRPr="00316B0A" w:rsidTr="003E6AD6">
        <w:trPr>
          <w:trHeight w:val="340"/>
        </w:trPr>
        <w:tc>
          <w:tcPr>
            <w:tcW w:w="1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Фактическая поставка потребителям, тыс. </w:t>
            </w:r>
            <w:r w:rsidRPr="00316B0A">
              <w:rPr>
                <w:rFonts w:ascii="Times New Roman" w:hAnsi="Times New Roman"/>
                <w:sz w:val="24"/>
                <w:szCs w:val="24"/>
              </w:rPr>
              <w:t>м</w:t>
            </w:r>
            <w:r w:rsidRPr="00316B0A">
              <w:rPr>
                <w:rFonts w:ascii="Times New Roman" w:hAnsi="Times New Roman"/>
                <w:sz w:val="24"/>
                <w:szCs w:val="24"/>
                <w:vertAlign w:val="superscript"/>
              </w:rPr>
              <w:t>3</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449,4</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463,8</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473,5</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487,7</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502,3</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514,1</w:t>
            </w: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527,1</w:t>
            </w:r>
          </w:p>
        </w:tc>
      </w:tr>
      <w:tr w:rsidR="00D24C3C" w:rsidRPr="00316B0A" w:rsidTr="003E6AD6">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4C3C" w:rsidRPr="00316B0A" w:rsidRDefault="00D24C3C" w:rsidP="00316B0A">
            <w:pPr>
              <w:spacing w:after="0" w:line="240" w:lineRule="auto"/>
              <w:contextualSpacing/>
              <w:jc w:val="center"/>
              <w:rPr>
                <w:rFonts w:ascii="Times New Roman" w:hAnsi="Times New Roman"/>
                <w:color w:val="000000" w:themeColor="text1"/>
                <w:sz w:val="24"/>
                <w:szCs w:val="24"/>
              </w:rPr>
            </w:pPr>
          </w:p>
        </w:tc>
      </w:tr>
      <w:tr w:rsidR="00D24C3C" w:rsidRPr="00316B0A" w:rsidTr="003E6AD6">
        <w:trPr>
          <w:trHeight w:val="340"/>
        </w:trPr>
        <w:tc>
          <w:tcPr>
            <w:tcW w:w="1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4C3C" w:rsidRPr="00316B0A" w:rsidRDefault="00D24C3C" w:rsidP="00316B0A">
            <w:pPr>
              <w:spacing w:after="0" w:line="240" w:lineRule="auto"/>
              <w:contextualSpacing/>
              <w:jc w:val="center"/>
              <w:rPr>
                <w:rFonts w:ascii="Times New Roman" w:hAnsi="Times New Roman"/>
                <w:b/>
                <w:color w:val="000000" w:themeColor="text1"/>
                <w:sz w:val="24"/>
                <w:szCs w:val="24"/>
              </w:rPr>
            </w:pP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2019</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2020</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2021</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2022</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2023</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2024</w:t>
            </w: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4C3C" w:rsidRPr="00316B0A" w:rsidRDefault="00D24C3C"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2025</w:t>
            </w:r>
          </w:p>
        </w:tc>
      </w:tr>
      <w:tr w:rsidR="003E6AD6" w:rsidRPr="00316B0A" w:rsidTr="003E6AD6">
        <w:trPr>
          <w:trHeight w:val="340"/>
        </w:trPr>
        <w:tc>
          <w:tcPr>
            <w:tcW w:w="1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Фактическая поставка потребителям, тыс. </w:t>
            </w:r>
            <w:r w:rsidRPr="00316B0A">
              <w:rPr>
                <w:rFonts w:ascii="Times New Roman" w:hAnsi="Times New Roman"/>
                <w:sz w:val="24"/>
                <w:szCs w:val="24"/>
              </w:rPr>
              <w:t>м</w:t>
            </w:r>
            <w:r w:rsidRPr="00316B0A">
              <w:rPr>
                <w:rFonts w:ascii="Times New Roman" w:hAnsi="Times New Roman"/>
                <w:sz w:val="24"/>
                <w:szCs w:val="24"/>
                <w:vertAlign w:val="superscript"/>
              </w:rPr>
              <w:t>3</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539,3</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552,0</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564,9</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577,0</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589,4</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602,1</w:t>
            </w: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E6AD6" w:rsidRPr="00316B0A" w:rsidRDefault="003E6AD6"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614,4</w:t>
            </w:r>
          </w:p>
        </w:tc>
      </w:tr>
    </w:tbl>
    <w:p w:rsidR="00BA12E5" w:rsidRPr="00316B0A" w:rsidRDefault="00BA12E5" w:rsidP="00316B0A">
      <w:pPr>
        <w:rPr>
          <w:rFonts w:ascii="Times New Roman" w:hAnsi="Times New Roman"/>
          <w:b/>
          <w:bCs/>
          <w:color w:val="000000"/>
          <w:sz w:val="32"/>
          <w:szCs w:val="32"/>
          <w:shd w:val="clear" w:color="auto" w:fill="FFFFFF"/>
        </w:rPr>
      </w:pPr>
    </w:p>
    <w:p w:rsidR="00900FC5" w:rsidRPr="00316B0A" w:rsidRDefault="00900FC5" w:rsidP="00316B0A">
      <w:pPr>
        <w:rPr>
          <w:rFonts w:ascii="Times New Roman" w:hAnsi="Times New Roman"/>
          <w:b/>
          <w:bCs/>
          <w:color w:val="000000"/>
          <w:sz w:val="28"/>
          <w:szCs w:val="28"/>
          <w:shd w:val="clear" w:color="auto" w:fill="FFFFFF"/>
        </w:rPr>
      </w:pPr>
      <w:r w:rsidRPr="00316B0A">
        <w:br w:type="page"/>
      </w:r>
    </w:p>
    <w:p w:rsidR="0087254F" w:rsidRPr="00316B0A" w:rsidRDefault="0087254F" w:rsidP="00316B0A">
      <w:pPr>
        <w:pStyle w:val="3"/>
      </w:pPr>
      <w:bookmarkStart w:id="40" w:name="_Toc369163528"/>
      <w:r w:rsidRPr="00316B0A">
        <w:lastRenderedPageBreak/>
        <w:t>7.2.3 Система водоотведения</w:t>
      </w:r>
      <w:bookmarkEnd w:id="40"/>
    </w:p>
    <w:p w:rsidR="009D290E" w:rsidRPr="00316B0A" w:rsidRDefault="008A6F4A" w:rsidP="00316B0A">
      <w:pPr>
        <w:spacing w:after="0" w:line="360" w:lineRule="auto"/>
        <w:ind w:firstLine="709"/>
        <w:contextualSpacing/>
        <w:jc w:val="both"/>
        <w:rPr>
          <w:rFonts w:ascii="Times New Roman" w:hAnsi="Times New Roman"/>
          <w:sz w:val="24"/>
          <w:szCs w:val="24"/>
          <w:shd w:val="clear" w:color="auto" w:fill="FFFFFF"/>
        </w:rPr>
      </w:pPr>
      <w:r w:rsidRPr="00316B0A">
        <w:rPr>
          <w:rFonts w:ascii="Times New Roman" w:hAnsi="Times New Roman"/>
          <w:sz w:val="24"/>
          <w:szCs w:val="24"/>
          <w:shd w:val="clear" w:color="auto" w:fill="FFFFFF"/>
        </w:rPr>
        <w:t>На текущий период времени центральной системой водоотведения</w:t>
      </w:r>
      <w:r w:rsidR="009D290E" w:rsidRPr="00316B0A">
        <w:rPr>
          <w:rFonts w:ascii="Times New Roman" w:hAnsi="Times New Roman"/>
          <w:sz w:val="24"/>
          <w:szCs w:val="24"/>
          <w:shd w:val="clear" w:color="auto" w:fill="FFFFFF"/>
        </w:rPr>
        <w:t xml:space="preserve"> оборудовано 32</w:t>
      </w:r>
      <w:r w:rsidRPr="00316B0A">
        <w:rPr>
          <w:rFonts w:ascii="Times New Roman" w:hAnsi="Times New Roman"/>
          <w:sz w:val="24"/>
          <w:szCs w:val="24"/>
          <w:shd w:val="clear" w:color="auto" w:fill="FFFFFF"/>
        </w:rPr>
        <w:t>% жилого фонда Оверятского городского поселения</w:t>
      </w:r>
      <w:r w:rsidR="009D290E" w:rsidRPr="00316B0A">
        <w:rPr>
          <w:rFonts w:ascii="Times New Roman" w:hAnsi="Times New Roman"/>
          <w:sz w:val="24"/>
          <w:szCs w:val="24"/>
          <w:shd w:val="clear" w:color="auto" w:fill="FFFFFF"/>
        </w:rPr>
        <w:t>.</w:t>
      </w:r>
      <w:r w:rsidRPr="00316B0A">
        <w:rPr>
          <w:rFonts w:ascii="Times New Roman" w:hAnsi="Times New Roman"/>
          <w:sz w:val="24"/>
          <w:szCs w:val="24"/>
          <w:shd w:val="clear" w:color="auto" w:fill="FFFFFF"/>
        </w:rPr>
        <w:t xml:space="preserve"> </w:t>
      </w:r>
    </w:p>
    <w:p w:rsidR="008A6F4A" w:rsidRPr="00316B0A" w:rsidRDefault="008A6F4A"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Объем </w:t>
      </w:r>
      <w:r w:rsidR="009D290E" w:rsidRPr="00316B0A">
        <w:rPr>
          <w:rFonts w:ascii="Times New Roman" w:hAnsi="Times New Roman"/>
          <w:sz w:val="24"/>
          <w:szCs w:val="24"/>
        </w:rPr>
        <w:t>отведенных сточных вод</w:t>
      </w:r>
      <w:r w:rsidRPr="00316B0A">
        <w:rPr>
          <w:rFonts w:ascii="Times New Roman" w:hAnsi="Times New Roman"/>
          <w:sz w:val="24"/>
          <w:szCs w:val="24"/>
        </w:rPr>
        <w:t xml:space="preserve"> </w:t>
      </w:r>
      <w:r w:rsidR="009D290E" w:rsidRPr="00316B0A">
        <w:rPr>
          <w:rFonts w:ascii="Times New Roman" w:hAnsi="Times New Roman"/>
          <w:sz w:val="24"/>
          <w:szCs w:val="24"/>
        </w:rPr>
        <w:t>от всех</w:t>
      </w:r>
      <w:r w:rsidRPr="00316B0A">
        <w:rPr>
          <w:rFonts w:ascii="Times New Roman" w:hAnsi="Times New Roman"/>
          <w:sz w:val="24"/>
          <w:szCs w:val="24"/>
        </w:rPr>
        <w:t xml:space="preserve"> </w:t>
      </w:r>
      <w:r w:rsidR="009D290E" w:rsidRPr="00316B0A">
        <w:rPr>
          <w:rFonts w:ascii="Times New Roman" w:hAnsi="Times New Roman"/>
          <w:sz w:val="24"/>
          <w:szCs w:val="24"/>
        </w:rPr>
        <w:t>потребителей</w:t>
      </w:r>
      <w:r w:rsidRPr="00316B0A">
        <w:rPr>
          <w:rFonts w:ascii="Times New Roman" w:hAnsi="Times New Roman"/>
          <w:sz w:val="24"/>
          <w:szCs w:val="24"/>
        </w:rPr>
        <w:t xml:space="preserve"> Оверятского городского поселения в год составляет </w:t>
      </w:r>
      <w:r w:rsidR="009D290E" w:rsidRPr="00316B0A">
        <w:rPr>
          <w:rFonts w:ascii="Times New Roman" w:hAnsi="Times New Roman"/>
          <w:color w:val="000000"/>
          <w:sz w:val="24"/>
          <w:szCs w:val="24"/>
        </w:rPr>
        <w:t>297</w:t>
      </w:r>
      <w:r w:rsidRPr="00316B0A">
        <w:rPr>
          <w:rFonts w:ascii="Times New Roman" w:hAnsi="Times New Roman"/>
          <w:color w:val="000000"/>
          <w:sz w:val="24"/>
          <w:szCs w:val="24"/>
        </w:rPr>
        <w:t xml:space="preserve"> тыс. куб м. </w:t>
      </w:r>
    </w:p>
    <w:p w:rsidR="008A6F4A" w:rsidRPr="00316B0A" w:rsidRDefault="008A6F4A"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В таблице 7.</w:t>
      </w:r>
      <w:r w:rsidR="009D290E" w:rsidRPr="00316B0A">
        <w:rPr>
          <w:rFonts w:ascii="Times New Roman" w:hAnsi="Times New Roman"/>
          <w:sz w:val="24"/>
          <w:szCs w:val="24"/>
        </w:rPr>
        <w:t>2</w:t>
      </w:r>
      <w:r w:rsidR="00143E66" w:rsidRPr="00316B0A">
        <w:rPr>
          <w:rFonts w:ascii="Times New Roman" w:hAnsi="Times New Roman"/>
          <w:sz w:val="24"/>
          <w:szCs w:val="24"/>
        </w:rPr>
        <w:t>0</w:t>
      </w:r>
      <w:r w:rsidRPr="00316B0A">
        <w:rPr>
          <w:rFonts w:ascii="Times New Roman" w:hAnsi="Times New Roman"/>
          <w:sz w:val="24"/>
          <w:szCs w:val="24"/>
        </w:rPr>
        <w:t xml:space="preserve"> представлены основные показатели </w:t>
      </w:r>
      <w:r w:rsidR="009D290E" w:rsidRPr="00316B0A">
        <w:rPr>
          <w:rFonts w:ascii="Times New Roman" w:hAnsi="Times New Roman"/>
          <w:sz w:val="24"/>
          <w:szCs w:val="24"/>
        </w:rPr>
        <w:t>отведения сточных вод от  потребителей данных услуг</w:t>
      </w:r>
      <w:r w:rsidRPr="00316B0A">
        <w:rPr>
          <w:rFonts w:ascii="Times New Roman" w:hAnsi="Times New Roman"/>
          <w:sz w:val="24"/>
          <w:szCs w:val="24"/>
        </w:rPr>
        <w:t xml:space="preserve"> Оверятского городского поселения.</w:t>
      </w:r>
    </w:p>
    <w:p w:rsidR="009D290E" w:rsidRPr="00316B0A" w:rsidRDefault="009D290E" w:rsidP="00316B0A">
      <w:pPr>
        <w:spacing w:after="0" w:line="360" w:lineRule="auto"/>
        <w:ind w:firstLine="709"/>
        <w:contextualSpacing/>
        <w:jc w:val="right"/>
        <w:rPr>
          <w:rFonts w:ascii="Times New Roman" w:hAnsi="Times New Roman"/>
          <w:sz w:val="24"/>
          <w:szCs w:val="24"/>
        </w:rPr>
      </w:pPr>
      <w:r w:rsidRPr="00316B0A">
        <w:rPr>
          <w:rFonts w:ascii="Times New Roman" w:hAnsi="Times New Roman"/>
          <w:sz w:val="24"/>
          <w:szCs w:val="24"/>
        </w:rPr>
        <w:t>Таблица 7.2</w:t>
      </w:r>
      <w:r w:rsidR="00143E66" w:rsidRPr="00316B0A">
        <w:rPr>
          <w:rFonts w:ascii="Times New Roman" w:hAnsi="Times New Roman"/>
          <w:sz w:val="24"/>
          <w:szCs w:val="24"/>
        </w:rPr>
        <w:t>0</w:t>
      </w:r>
    </w:p>
    <w:p w:rsidR="008A6F4A" w:rsidRPr="00316B0A" w:rsidRDefault="009D290E" w:rsidP="00316B0A">
      <w:pPr>
        <w:spacing w:after="0" w:line="360" w:lineRule="auto"/>
        <w:jc w:val="center"/>
        <w:rPr>
          <w:rFonts w:ascii="Times New Roman" w:hAnsi="Times New Roman"/>
          <w:sz w:val="24"/>
          <w:szCs w:val="24"/>
        </w:rPr>
      </w:pPr>
      <w:r w:rsidRPr="00316B0A">
        <w:rPr>
          <w:rFonts w:ascii="Times New Roman" w:hAnsi="Times New Roman"/>
          <w:sz w:val="24"/>
          <w:szCs w:val="24"/>
        </w:rPr>
        <w:t>Показатели отведения сточных вод с учетом всех потребителей Оверятского городского поселения</w:t>
      </w:r>
      <w:r w:rsidR="00D35341" w:rsidRPr="00316B0A">
        <w:rPr>
          <w:rFonts w:ascii="Times New Roman" w:hAnsi="Times New Roman"/>
          <w:sz w:val="24"/>
          <w:szCs w:val="24"/>
        </w:rPr>
        <w:t xml:space="preserve"> </w:t>
      </w:r>
    </w:p>
    <w:tbl>
      <w:tblPr>
        <w:tblW w:w="10848" w:type="dxa"/>
        <w:jc w:val="center"/>
        <w:tblLook w:val="04A0" w:firstRow="1" w:lastRow="0" w:firstColumn="1" w:lastColumn="0" w:noHBand="0" w:noVBand="1"/>
      </w:tblPr>
      <w:tblGrid>
        <w:gridCol w:w="2369"/>
        <w:gridCol w:w="1173"/>
        <w:gridCol w:w="1209"/>
        <w:gridCol w:w="990"/>
        <w:gridCol w:w="912"/>
        <w:gridCol w:w="912"/>
        <w:gridCol w:w="823"/>
        <w:gridCol w:w="842"/>
        <w:gridCol w:w="752"/>
        <w:gridCol w:w="866"/>
      </w:tblGrid>
      <w:tr w:rsidR="008F184E" w:rsidRPr="00316B0A" w:rsidTr="008F184E">
        <w:trPr>
          <w:trHeight w:val="1350"/>
          <w:jc w:val="center"/>
        </w:trPr>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Единица измерения</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фактически за отчетный период</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Доверие</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п. Оверята МУП</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п. Оверята РОСО</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с. Черная</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с. Мысы МУП</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с. Мысы РОСО</w:t>
            </w:r>
          </w:p>
        </w:tc>
        <w:tc>
          <w:tcPr>
            <w:tcW w:w="866" w:type="dxa"/>
            <w:tcBorders>
              <w:top w:val="single" w:sz="4" w:space="0" w:color="auto"/>
              <w:left w:val="nil"/>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ПТЖБ</w:t>
            </w:r>
          </w:p>
        </w:tc>
      </w:tr>
      <w:tr w:rsidR="008F184E" w:rsidRPr="00316B0A" w:rsidTr="008F184E">
        <w:trPr>
          <w:trHeight w:val="3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Пропущено сточных вод - всего</w:t>
            </w:r>
          </w:p>
        </w:tc>
        <w:tc>
          <w:tcPr>
            <w:tcW w:w="117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1209"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297</w:t>
            </w:r>
          </w:p>
        </w:tc>
        <w:tc>
          <w:tcPr>
            <w:tcW w:w="990"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218,5</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24</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w:t>
            </w:r>
          </w:p>
        </w:tc>
        <w:tc>
          <w:tcPr>
            <w:tcW w:w="82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17,5</w:t>
            </w:r>
          </w:p>
        </w:tc>
        <w:tc>
          <w:tcPr>
            <w:tcW w:w="84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6</w:t>
            </w:r>
          </w:p>
        </w:tc>
        <w:tc>
          <w:tcPr>
            <w:tcW w:w="75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w:t>
            </w:r>
          </w:p>
        </w:tc>
        <w:tc>
          <w:tcPr>
            <w:tcW w:w="866" w:type="dxa"/>
            <w:tcBorders>
              <w:top w:val="nil"/>
              <w:left w:val="nil"/>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401,698</w:t>
            </w:r>
          </w:p>
        </w:tc>
      </w:tr>
      <w:tr w:rsidR="008F184E" w:rsidRPr="00316B0A" w:rsidTr="008F184E">
        <w:trPr>
          <w:trHeight w:val="3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в том числе:</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12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172,4</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107,8</w:t>
            </w:r>
          </w:p>
        </w:tc>
        <w:tc>
          <w:tcPr>
            <w:tcW w:w="9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19,6</w:t>
            </w:r>
          </w:p>
        </w:tc>
        <w:tc>
          <w:tcPr>
            <w:tcW w:w="9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17,5</w:t>
            </w:r>
          </w:p>
        </w:tc>
        <w:tc>
          <w:tcPr>
            <w:tcW w:w="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4,2</w:t>
            </w:r>
          </w:p>
        </w:tc>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3,1</w:t>
            </w:r>
          </w:p>
        </w:tc>
        <w:tc>
          <w:tcPr>
            <w:tcW w:w="866" w:type="dxa"/>
            <w:vMerge w:val="restart"/>
            <w:tcBorders>
              <w:top w:val="nil"/>
              <w:left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200,192</w:t>
            </w:r>
          </w:p>
        </w:tc>
      </w:tr>
      <w:tr w:rsidR="008F184E" w:rsidRPr="00316B0A" w:rsidTr="008F184E">
        <w:trPr>
          <w:trHeight w:val="3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от населения</w:t>
            </w:r>
          </w:p>
        </w:tc>
        <w:tc>
          <w:tcPr>
            <w:tcW w:w="1173"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1209"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12"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12"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752"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866" w:type="dxa"/>
            <w:vMerge/>
            <w:tcBorders>
              <w:left w:val="single" w:sz="4" w:space="0" w:color="auto"/>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p>
        </w:tc>
      </w:tr>
      <w:tr w:rsidR="008F184E" w:rsidRPr="00316B0A" w:rsidTr="008F184E">
        <w:trPr>
          <w:trHeight w:val="3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от бюджетофинансируемых организаций</w:t>
            </w:r>
          </w:p>
        </w:tc>
        <w:tc>
          <w:tcPr>
            <w:tcW w:w="117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1209"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43,2</w:t>
            </w:r>
          </w:p>
        </w:tc>
        <w:tc>
          <w:tcPr>
            <w:tcW w:w="990"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34,1</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3,6</w:t>
            </w:r>
          </w:p>
        </w:tc>
        <w:tc>
          <w:tcPr>
            <w:tcW w:w="82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w:t>
            </w:r>
          </w:p>
        </w:tc>
        <w:tc>
          <w:tcPr>
            <w:tcW w:w="75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1,7</w:t>
            </w:r>
          </w:p>
        </w:tc>
        <w:tc>
          <w:tcPr>
            <w:tcW w:w="866" w:type="dxa"/>
            <w:tcBorders>
              <w:top w:val="nil"/>
              <w:left w:val="nil"/>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5,175</w:t>
            </w:r>
          </w:p>
        </w:tc>
      </w:tr>
      <w:tr w:rsidR="008F184E" w:rsidRPr="00316B0A" w:rsidTr="008F184E">
        <w:trPr>
          <w:trHeight w:val="3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от промышленных предприятий</w:t>
            </w:r>
          </w:p>
        </w:tc>
        <w:tc>
          <w:tcPr>
            <w:tcW w:w="117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1209"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w:t>
            </w:r>
          </w:p>
        </w:tc>
        <w:tc>
          <w:tcPr>
            <w:tcW w:w="990"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2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75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66" w:type="dxa"/>
            <w:tcBorders>
              <w:top w:val="nil"/>
              <w:left w:val="nil"/>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p>
        </w:tc>
      </w:tr>
      <w:tr w:rsidR="008F184E" w:rsidRPr="00316B0A" w:rsidTr="008F184E">
        <w:trPr>
          <w:trHeight w:val="3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от прочих организаций</w:t>
            </w:r>
          </w:p>
        </w:tc>
        <w:tc>
          <w:tcPr>
            <w:tcW w:w="117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1209"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78,8</w:t>
            </w:r>
          </w:p>
        </w:tc>
        <w:tc>
          <w:tcPr>
            <w:tcW w:w="990"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74</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1,8</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2,2</w:t>
            </w:r>
          </w:p>
        </w:tc>
        <w:tc>
          <w:tcPr>
            <w:tcW w:w="82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0,6</w:t>
            </w:r>
          </w:p>
        </w:tc>
        <w:tc>
          <w:tcPr>
            <w:tcW w:w="75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0,2</w:t>
            </w:r>
          </w:p>
        </w:tc>
        <w:tc>
          <w:tcPr>
            <w:tcW w:w="866" w:type="dxa"/>
            <w:tcBorders>
              <w:top w:val="nil"/>
              <w:left w:val="nil"/>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4,478</w:t>
            </w:r>
          </w:p>
        </w:tc>
      </w:tr>
      <w:tr w:rsidR="008F184E" w:rsidRPr="00316B0A" w:rsidTr="008F184E">
        <w:trPr>
          <w:trHeight w:val="6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xml:space="preserve">Пропущено сточных вод через очистные </w:t>
            </w:r>
            <w:r w:rsidRPr="00316B0A">
              <w:rPr>
                <w:rFonts w:ascii="Times New Roman" w:hAnsi="Times New Roman"/>
                <w:color w:val="000000"/>
                <w:sz w:val="20"/>
                <w:szCs w:val="20"/>
              </w:rPr>
              <w:br/>
              <w:t>сооружения - всего</w:t>
            </w:r>
          </w:p>
        </w:tc>
        <w:tc>
          <w:tcPr>
            <w:tcW w:w="117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1209"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268,5</w:t>
            </w:r>
          </w:p>
        </w:tc>
        <w:tc>
          <w:tcPr>
            <w:tcW w:w="990"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218,5</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24</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w:t>
            </w:r>
          </w:p>
        </w:tc>
        <w:tc>
          <w:tcPr>
            <w:tcW w:w="82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75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66" w:type="dxa"/>
            <w:tcBorders>
              <w:top w:val="nil"/>
              <w:left w:val="nil"/>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401,698</w:t>
            </w:r>
          </w:p>
        </w:tc>
      </w:tr>
      <w:tr w:rsidR="008F184E" w:rsidRPr="00316B0A" w:rsidTr="008F184E">
        <w:trPr>
          <w:trHeight w:val="3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в том числе:</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12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268,5</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218,5</w:t>
            </w:r>
          </w:p>
        </w:tc>
        <w:tc>
          <w:tcPr>
            <w:tcW w:w="9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24</w:t>
            </w:r>
          </w:p>
        </w:tc>
        <w:tc>
          <w:tcPr>
            <w:tcW w:w="9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w:t>
            </w:r>
          </w:p>
        </w:tc>
        <w:tc>
          <w:tcPr>
            <w:tcW w:w="823" w:type="dxa"/>
            <w:vMerge w:val="restart"/>
            <w:tcBorders>
              <w:top w:val="nil"/>
              <w:left w:val="nil"/>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2" w:type="dxa"/>
            <w:vMerge w:val="restart"/>
            <w:tcBorders>
              <w:top w:val="nil"/>
              <w:left w:val="nil"/>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752" w:type="dxa"/>
            <w:vMerge w:val="restart"/>
            <w:tcBorders>
              <w:top w:val="nil"/>
              <w:left w:val="nil"/>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66" w:type="dxa"/>
            <w:tcBorders>
              <w:top w:val="nil"/>
              <w:left w:val="nil"/>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p>
        </w:tc>
      </w:tr>
      <w:tr w:rsidR="008F184E" w:rsidRPr="00316B0A" w:rsidTr="008F184E">
        <w:trPr>
          <w:trHeight w:val="736"/>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xml:space="preserve">на полную биологическую очистку </w:t>
            </w:r>
            <w:r w:rsidRPr="00316B0A">
              <w:rPr>
                <w:rFonts w:ascii="Times New Roman" w:hAnsi="Times New Roman"/>
                <w:color w:val="000000"/>
                <w:sz w:val="20"/>
                <w:szCs w:val="20"/>
              </w:rPr>
              <w:br/>
              <w:t>(физико-химическую)</w:t>
            </w:r>
          </w:p>
        </w:tc>
        <w:tc>
          <w:tcPr>
            <w:tcW w:w="1173"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1209"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12"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12"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823" w:type="dxa"/>
            <w:vMerge/>
            <w:tcBorders>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842" w:type="dxa"/>
            <w:vMerge/>
            <w:tcBorders>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752" w:type="dxa"/>
            <w:vMerge/>
            <w:tcBorders>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866" w:type="dxa"/>
            <w:tcBorders>
              <w:left w:val="nil"/>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401,698</w:t>
            </w:r>
          </w:p>
        </w:tc>
      </w:tr>
      <w:tr w:rsidR="008F184E" w:rsidRPr="00316B0A" w:rsidTr="008F184E">
        <w:trPr>
          <w:trHeight w:val="3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из нее:</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12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268,5</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218,5</w:t>
            </w:r>
          </w:p>
        </w:tc>
        <w:tc>
          <w:tcPr>
            <w:tcW w:w="9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24</w:t>
            </w:r>
          </w:p>
        </w:tc>
        <w:tc>
          <w:tcPr>
            <w:tcW w:w="9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w:t>
            </w:r>
          </w:p>
        </w:tc>
        <w:tc>
          <w:tcPr>
            <w:tcW w:w="823" w:type="dxa"/>
            <w:vMerge w:val="restart"/>
            <w:tcBorders>
              <w:top w:val="nil"/>
              <w:left w:val="nil"/>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2" w:type="dxa"/>
            <w:vMerge w:val="restart"/>
            <w:tcBorders>
              <w:top w:val="nil"/>
              <w:left w:val="nil"/>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752" w:type="dxa"/>
            <w:vMerge w:val="restart"/>
            <w:tcBorders>
              <w:top w:val="nil"/>
              <w:left w:val="nil"/>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66" w:type="dxa"/>
            <w:tcBorders>
              <w:top w:val="nil"/>
              <w:left w:val="nil"/>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p>
        </w:tc>
      </w:tr>
      <w:tr w:rsidR="008F184E" w:rsidRPr="00316B0A" w:rsidTr="008F184E">
        <w:trPr>
          <w:trHeight w:val="3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нормативно очищенной</w:t>
            </w:r>
          </w:p>
        </w:tc>
        <w:tc>
          <w:tcPr>
            <w:tcW w:w="1173"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1209"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12"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12" w:type="dxa"/>
            <w:vMerge/>
            <w:tcBorders>
              <w:top w:val="nil"/>
              <w:left w:val="single" w:sz="4" w:space="0" w:color="auto"/>
              <w:bottom w:val="single" w:sz="4" w:space="0" w:color="auto"/>
              <w:right w:val="single" w:sz="4" w:space="0" w:color="auto"/>
            </w:tcBorders>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823" w:type="dxa"/>
            <w:vMerge/>
            <w:tcBorders>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842" w:type="dxa"/>
            <w:vMerge/>
            <w:tcBorders>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752" w:type="dxa"/>
            <w:vMerge/>
            <w:tcBorders>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866" w:type="dxa"/>
            <w:tcBorders>
              <w:left w:val="nil"/>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401,698</w:t>
            </w:r>
          </w:p>
        </w:tc>
      </w:tr>
      <w:tr w:rsidR="008F184E" w:rsidRPr="00316B0A" w:rsidTr="008F184E">
        <w:trPr>
          <w:trHeight w:val="3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недостаточно очищенной</w:t>
            </w:r>
          </w:p>
        </w:tc>
        <w:tc>
          <w:tcPr>
            <w:tcW w:w="117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1209"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p>
        </w:tc>
        <w:tc>
          <w:tcPr>
            <w:tcW w:w="82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75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66" w:type="dxa"/>
            <w:tcBorders>
              <w:top w:val="nil"/>
              <w:left w:val="nil"/>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p>
        </w:tc>
      </w:tr>
      <w:tr w:rsidR="008F184E" w:rsidRPr="00316B0A" w:rsidTr="008F184E">
        <w:trPr>
          <w:trHeight w:val="900"/>
          <w:jc w:val="center"/>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Передано сточных вод другим канализациям или отдельным канализационным сетям</w:t>
            </w:r>
          </w:p>
        </w:tc>
        <w:tc>
          <w:tcPr>
            <w:tcW w:w="117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тыс. м</w:t>
            </w:r>
            <w:r w:rsidRPr="00316B0A">
              <w:rPr>
                <w:rFonts w:ascii="Times New Roman" w:hAnsi="Times New Roman"/>
                <w:color w:val="000000"/>
                <w:sz w:val="20"/>
                <w:szCs w:val="20"/>
                <w:vertAlign w:val="superscript"/>
              </w:rPr>
              <w:t>3</w:t>
            </w:r>
          </w:p>
        </w:tc>
        <w:tc>
          <w:tcPr>
            <w:tcW w:w="1209"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279,5</w:t>
            </w:r>
          </w:p>
        </w:tc>
        <w:tc>
          <w:tcPr>
            <w:tcW w:w="990"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218,5</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24</w:t>
            </w:r>
          </w:p>
        </w:tc>
        <w:tc>
          <w:tcPr>
            <w:tcW w:w="91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26</w:t>
            </w:r>
          </w:p>
        </w:tc>
        <w:tc>
          <w:tcPr>
            <w:tcW w:w="823"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w:t>
            </w:r>
          </w:p>
        </w:tc>
        <w:tc>
          <w:tcPr>
            <w:tcW w:w="84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6</w:t>
            </w:r>
          </w:p>
        </w:tc>
        <w:tc>
          <w:tcPr>
            <w:tcW w:w="752" w:type="dxa"/>
            <w:tcBorders>
              <w:top w:val="nil"/>
              <w:left w:val="nil"/>
              <w:bottom w:val="single" w:sz="4" w:space="0" w:color="auto"/>
              <w:right w:val="single" w:sz="4" w:space="0" w:color="auto"/>
            </w:tcBorders>
            <w:shd w:val="clear" w:color="auto" w:fill="auto"/>
            <w:noWrap/>
            <w:vAlign w:val="center"/>
            <w:hideMark/>
          </w:tcPr>
          <w:p w:rsidR="008F184E" w:rsidRPr="00316B0A" w:rsidRDefault="008F184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w:t>
            </w:r>
          </w:p>
        </w:tc>
        <w:tc>
          <w:tcPr>
            <w:tcW w:w="866" w:type="dxa"/>
            <w:tcBorders>
              <w:top w:val="nil"/>
              <w:left w:val="nil"/>
              <w:bottom w:val="single" w:sz="4" w:space="0" w:color="auto"/>
              <w:right w:val="single" w:sz="4" w:space="0" w:color="auto"/>
            </w:tcBorders>
            <w:vAlign w:val="center"/>
          </w:tcPr>
          <w:p w:rsidR="008F184E" w:rsidRPr="00316B0A" w:rsidRDefault="008F184E" w:rsidP="00316B0A">
            <w:pPr>
              <w:spacing w:after="0" w:line="240" w:lineRule="auto"/>
              <w:jc w:val="center"/>
              <w:rPr>
                <w:rFonts w:ascii="Times New Roman" w:hAnsi="Times New Roman"/>
                <w:color w:val="000000"/>
                <w:sz w:val="20"/>
                <w:szCs w:val="20"/>
              </w:rPr>
            </w:pPr>
          </w:p>
        </w:tc>
      </w:tr>
    </w:tbl>
    <w:p w:rsidR="0087254F" w:rsidRPr="00316B0A" w:rsidRDefault="0087254F" w:rsidP="00316B0A"/>
    <w:p w:rsidR="00331608" w:rsidRPr="00316B0A" w:rsidRDefault="00331608"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Основными потребителями услуг по водоотведению является население, которое потребляет </w:t>
      </w:r>
      <w:r w:rsidR="00E76E03" w:rsidRPr="00316B0A">
        <w:rPr>
          <w:rFonts w:ascii="Times New Roman" w:hAnsi="Times New Roman"/>
          <w:sz w:val="24"/>
          <w:szCs w:val="24"/>
        </w:rPr>
        <w:t>73,5</w:t>
      </w:r>
      <w:r w:rsidRPr="00316B0A">
        <w:rPr>
          <w:rFonts w:ascii="Times New Roman" w:hAnsi="Times New Roman"/>
          <w:sz w:val="24"/>
          <w:szCs w:val="24"/>
        </w:rPr>
        <w:t xml:space="preserve">% производимых услуг. Бюджетофинансируемые и прочие организации потребляют </w:t>
      </w:r>
      <w:r w:rsidR="00E76E03" w:rsidRPr="00316B0A">
        <w:rPr>
          <w:rFonts w:ascii="Times New Roman" w:hAnsi="Times New Roman"/>
          <w:sz w:val="24"/>
          <w:szCs w:val="24"/>
        </w:rPr>
        <w:t>9,95</w:t>
      </w:r>
      <w:r w:rsidRPr="00316B0A">
        <w:rPr>
          <w:rFonts w:ascii="Times New Roman" w:hAnsi="Times New Roman"/>
          <w:sz w:val="24"/>
          <w:szCs w:val="24"/>
        </w:rPr>
        <w:t>% и 1</w:t>
      </w:r>
      <w:r w:rsidR="00E76E03" w:rsidRPr="00316B0A">
        <w:rPr>
          <w:rFonts w:ascii="Times New Roman" w:hAnsi="Times New Roman"/>
          <w:sz w:val="24"/>
          <w:szCs w:val="24"/>
        </w:rPr>
        <w:t>6,9</w:t>
      </w:r>
      <w:r w:rsidRPr="00316B0A">
        <w:rPr>
          <w:rFonts w:ascii="Times New Roman" w:hAnsi="Times New Roman"/>
          <w:sz w:val="24"/>
          <w:szCs w:val="24"/>
        </w:rPr>
        <w:t xml:space="preserve">% соответственно (рис. 7.3). Доля потребления услуг крупными предприятиями не указана. </w:t>
      </w:r>
    </w:p>
    <w:p w:rsidR="00052D8E" w:rsidRPr="00316B0A" w:rsidRDefault="00E76E03" w:rsidP="00316B0A">
      <w:pPr>
        <w:pStyle w:val="2"/>
      </w:pPr>
      <w:r w:rsidRPr="00316B0A">
        <w:rPr>
          <w:noProof/>
        </w:rPr>
        <w:lastRenderedPageBreak/>
        <w:drawing>
          <wp:inline distT="0" distB="0" distL="0" distR="0">
            <wp:extent cx="5614147" cy="2745442"/>
            <wp:effectExtent l="19050" t="0" r="5603"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1608" w:rsidRPr="00316B0A" w:rsidRDefault="00331608" w:rsidP="00316B0A">
      <w:pPr>
        <w:jc w:val="center"/>
        <w:rPr>
          <w:rFonts w:ascii="Times New Roman" w:hAnsi="Times New Roman"/>
          <w:sz w:val="24"/>
          <w:szCs w:val="24"/>
        </w:rPr>
      </w:pPr>
      <w:r w:rsidRPr="00316B0A">
        <w:rPr>
          <w:rFonts w:ascii="Times New Roman" w:hAnsi="Times New Roman"/>
          <w:sz w:val="24"/>
          <w:szCs w:val="24"/>
        </w:rPr>
        <w:t>Рисунок 7.3. Отведение сточных вод от потребителей</w:t>
      </w:r>
    </w:p>
    <w:p w:rsidR="00900FC5" w:rsidRPr="00316B0A" w:rsidRDefault="00900FC5" w:rsidP="00316B0A">
      <w:pPr>
        <w:pStyle w:val="af"/>
        <w:spacing w:before="0" w:after="0" w:line="360" w:lineRule="auto"/>
        <w:ind w:firstLine="709"/>
        <w:contextualSpacing/>
        <w:jc w:val="both"/>
        <w:rPr>
          <w:sz w:val="24"/>
          <w:szCs w:val="24"/>
          <w:shd w:val="clear" w:color="auto" w:fill="FFFFFF"/>
        </w:rPr>
      </w:pPr>
    </w:p>
    <w:p w:rsidR="00BC1A87" w:rsidRPr="00316B0A" w:rsidRDefault="00BC1A87" w:rsidP="00316B0A">
      <w:pPr>
        <w:pStyle w:val="af"/>
        <w:spacing w:before="0" w:after="0" w:line="360" w:lineRule="auto"/>
        <w:ind w:firstLine="709"/>
        <w:contextualSpacing/>
        <w:jc w:val="both"/>
        <w:rPr>
          <w:sz w:val="24"/>
          <w:szCs w:val="24"/>
          <w:shd w:val="clear" w:color="auto" w:fill="FFFFFF"/>
        </w:rPr>
      </w:pPr>
      <w:r w:rsidRPr="00316B0A">
        <w:rPr>
          <w:sz w:val="24"/>
          <w:szCs w:val="24"/>
          <w:shd w:val="clear" w:color="auto" w:fill="FFFFFF"/>
        </w:rPr>
        <w:t>С учетом существующих тенденций и  составленных прогнозов были спрогнозированы перспективные показатели спроса</w:t>
      </w:r>
      <w:r w:rsidR="003339F2" w:rsidRPr="00316B0A">
        <w:rPr>
          <w:sz w:val="24"/>
          <w:szCs w:val="24"/>
          <w:shd w:val="clear" w:color="auto" w:fill="FFFFFF"/>
        </w:rPr>
        <w:t xml:space="preserve"> на</w:t>
      </w:r>
      <w:r w:rsidRPr="00316B0A">
        <w:rPr>
          <w:sz w:val="24"/>
          <w:szCs w:val="24"/>
          <w:shd w:val="clear" w:color="auto" w:fill="FFFFFF"/>
        </w:rPr>
        <w:t xml:space="preserve"> услуги системы водоотведения, которые представлены в таблице 7.2</w:t>
      </w:r>
      <w:r w:rsidR="00143E66" w:rsidRPr="00316B0A">
        <w:rPr>
          <w:sz w:val="24"/>
          <w:szCs w:val="24"/>
          <w:shd w:val="clear" w:color="auto" w:fill="FFFFFF"/>
        </w:rPr>
        <w:t>1</w:t>
      </w:r>
      <w:r w:rsidRPr="00316B0A">
        <w:rPr>
          <w:sz w:val="24"/>
          <w:szCs w:val="24"/>
          <w:shd w:val="clear" w:color="auto" w:fill="FFFFFF"/>
        </w:rPr>
        <w:t xml:space="preserve">. </w:t>
      </w:r>
    </w:p>
    <w:p w:rsidR="00BC1A87" w:rsidRPr="00316B0A" w:rsidRDefault="00BC1A87" w:rsidP="00316B0A">
      <w:pPr>
        <w:spacing w:after="0" w:line="360" w:lineRule="auto"/>
        <w:contextualSpacing/>
        <w:jc w:val="right"/>
        <w:rPr>
          <w:rFonts w:ascii="Times New Roman" w:hAnsi="Times New Roman"/>
          <w:sz w:val="24"/>
          <w:szCs w:val="24"/>
        </w:rPr>
      </w:pPr>
      <w:r w:rsidRPr="00316B0A">
        <w:rPr>
          <w:rFonts w:ascii="Times New Roman" w:hAnsi="Times New Roman"/>
          <w:sz w:val="24"/>
          <w:szCs w:val="24"/>
        </w:rPr>
        <w:t>Таблица 7.2</w:t>
      </w:r>
      <w:r w:rsidR="00143E66" w:rsidRPr="00316B0A">
        <w:rPr>
          <w:rFonts w:ascii="Times New Roman" w:hAnsi="Times New Roman"/>
          <w:sz w:val="24"/>
          <w:szCs w:val="24"/>
        </w:rPr>
        <w:t>1</w:t>
      </w:r>
    </w:p>
    <w:p w:rsidR="00BC1A87" w:rsidRPr="00316B0A" w:rsidRDefault="00BC1A87" w:rsidP="00316B0A">
      <w:pPr>
        <w:spacing w:after="0" w:line="360" w:lineRule="auto"/>
        <w:ind w:firstLine="435"/>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Прогноз фактической реализации услуг водоотведения в Оверятском  городском поселении до 2025 года</w:t>
      </w:r>
    </w:p>
    <w:tbl>
      <w:tblPr>
        <w:tblW w:w="5000" w:type="pct"/>
        <w:jc w:val="center"/>
        <w:shd w:val="clear" w:color="auto" w:fill="FFFFFF" w:themeFill="background1"/>
        <w:tblLayout w:type="fixed"/>
        <w:tblLook w:val="04A0" w:firstRow="1" w:lastRow="0" w:firstColumn="1" w:lastColumn="0" w:noHBand="0" w:noVBand="1"/>
      </w:tblPr>
      <w:tblGrid>
        <w:gridCol w:w="2030"/>
        <w:gridCol w:w="1037"/>
        <w:gridCol w:w="1187"/>
        <w:gridCol w:w="1184"/>
        <w:gridCol w:w="1184"/>
        <w:gridCol w:w="1036"/>
        <w:gridCol w:w="1166"/>
        <w:gridCol w:w="1172"/>
      </w:tblGrid>
      <w:tr w:rsidR="00771AE1" w:rsidRPr="00316B0A" w:rsidTr="00E76E03">
        <w:trPr>
          <w:trHeight w:val="340"/>
          <w:jc w:val="center"/>
        </w:trPr>
        <w:tc>
          <w:tcPr>
            <w:tcW w:w="10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b/>
                <w:color w:val="000000" w:themeColor="text1"/>
                <w:sz w:val="24"/>
                <w:szCs w:val="24"/>
              </w:rPr>
            </w:pPr>
            <w:r w:rsidRPr="00316B0A">
              <w:rPr>
                <w:rFonts w:ascii="Times New Roman" w:hAnsi="Times New Roman"/>
                <w:b/>
                <w:color w:val="000000" w:themeColor="text1"/>
                <w:sz w:val="24"/>
                <w:szCs w:val="24"/>
              </w:rPr>
              <w:t>Показатель</w:t>
            </w:r>
          </w:p>
        </w:tc>
        <w:tc>
          <w:tcPr>
            <w:tcW w:w="519"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2012</w:t>
            </w:r>
          </w:p>
        </w:tc>
        <w:tc>
          <w:tcPr>
            <w:tcW w:w="594"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2013</w:t>
            </w:r>
          </w:p>
        </w:tc>
        <w:tc>
          <w:tcPr>
            <w:tcW w:w="592"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2014</w:t>
            </w:r>
          </w:p>
        </w:tc>
        <w:tc>
          <w:tcPr>
            <w:tcW w:w="592"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2015</w:t>
            </w:r>
          </w:p>
        </w:tc>
        <w:tc>
          <w:tcPr>
            <w:tcW w:w="518"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2016</w:t>
            </w:r>
          </w:p>
        </w:tc>
        <w:tc>
          <w:tcPr>
            <w:tcW w:w="583"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2017</w:t>
            </w:r>
          </w:p>
        </w:tc>
        <w:tc>
          <w:tcPr>
            <w:tcW w:w="585" w:type="pct"/>
            <w:tcBorders>
              <w:top w:val="single" w:sz="4" w:space="0" w:color="auto"/>
              <w:left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2018</w:t>
            </w:r>
          </w:p>
        </w:tc>
      </w:tr>
      <w:tr w:rsidR="00E76E03" w:rsidRPr="00316B0A" w:rsidTr="00E76E03">
        <w:trPr>
          <w:trHeight w:val="340"/>
          <w:jc w:val="center"/>
        </w:trPr>
        <w:tc>
          <w:tcPr>
            <w:tcW w:w="10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Фактическое отведение стоков, тыс. </w:t>
            </w:r>
            <w:r w:rsidRPr="00316B0A">
              <w:rPr>
                <w:rFonts w:ascii="Times New Roman" w:hAnsi="Times New Roman"/>
                <w:sz w:val="24"/>
                <w:szCs w:val="24"/>
              </w:rPr>
              <w:t>м</w:t>
            </w:r>
            <w:r w:rsidRPr="00316B0A">
              <w:rPr>
                <w:rFonts w:ascii="Times New Roman" w:hAnsi="Times New Roman"/>
                <w:sz w:val="24"/>
                <w:szCs w:val="24"/>
                <w:vertAlign w:val="superscript"/>
              </w:rPr>
              <w:t>3</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698,7</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721,0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736,3</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758,4</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781,0</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799,2</w:t>
            </w:r>
          </w:p>
        </w:tc>
        <w:tc>
          <w:tcPr>
            <w:tcW w:w="5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819,5</w:t>
            </w:r>
          </w:p>
        </w:tc>
      </w:tr>
      <w:tr w:rsidR="00771AE1" w:rsidRPr="00316B0A" w:rsidTr="00E76E03">
        <w:trPr>
          <w:trHeight w:val="3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p>
        </w:tc>
      </w:tr>
      <w:tr w:rsidR="00771AE1" w:rsidRPr="00316B0A" w:rsidTr="00E76E03">
        <w:trPr>
          <w:trHeight w:val="340"/>
          <w:jc w:val="center"/>
        </w:trPr>
        <w:tc>
          <w:tcPr>
            <w:tcW w:w="10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1AE1" w:rsidRPr="00316B0A" w:rsidRDefault="00771AE1" w:rsidP="00316B0A">
            <w:pPr>
              <w:spacing w:after="0" w:line="240" w:lineRule="auto"/>
              <w:contextualSpacing/>
              <w:jc w:val="center"/>
              <w:rPr>
                <w:rFonts w:ascii="Times New Roman" w:hAnsi="Times New Roman"/>
                <w:b/>
                <w:color w:val="000000" w:themeColor="text1"/>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2019</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2021</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2022</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2023</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2024</w:t>
            </w:r>
          </w:p>
        </w:tc>
        <w:tc>
          <w:tcPr>
            <w:tcW w:w="5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71AE1" w:rsidRPr="00316B0A" w:rsidRDefault="00771AE1"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2025</w:t>
            </w:r>
          </w:p>
        </w:tc>
      </w:tr>
      <w:tr w:rsidR="00E76E03" w:rsidRPr="00316B0A" w:rsidTr="00E76E03">
        <w:trPr>
          <w:trHeight w:val="340"/>
          <w:jc w:val="center"/>
        </w:trPr>
        <w:tc>
          <w:tcPr>
            <w:tcW w:w="10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Фактическое отведение стоков, тыс. </w:t>
            </w:r>
            <w:r w:rsidRPr="00316B0A">
              <w:rPr>
                <w:rFonts w:ascii="Times New Roman" w:hAnsi="Times New Roman"/>
                <w:sz w:val="24"/>
                <w:szCs w:val="24"/>
              </w:rPr>
              <w:t>м</w:t>
            </w:r>
            <w:r w:rsidRPr="00316B0A">
              <w:rPr>
                <w:rFonts w:ascii="Times New Roman" w:hAnsi="Times New Roman"/>
                <w:sz w:val="24"/>
                <w:szCs w:val="24"/>
                <w:vertAlign w:val="superscript"/>
              </w:rPr>
              <w:t>3</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838,7</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858,3</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878,3</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897,0</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916,4</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936,2</w:t>
            </w:r>
          </w:p>
        </w:tc>
        <w:tc>
          <w:tcPr>
            <w:tcW w:w="5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76E03" w:rsidRPr="00316B0A" w:rsidRDefault="00E76E03"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955,4</w:t>
            </w:r>
          </w:p>
        </w:tc>
      </w:tr>
    </w:tbl>
    <w:p w:rsidR="00BC1A87" w:rsidRPr="00316B0A" w:rsidRDefault="00BC1A87" w:rsidP="00316B0A">
      <w:pPr>
        <w:jc w:val="center"/>
        <w:rPr>
          <w:rFonts w:ascii="Times New Roman" w:hAnsi="Times New Roman"/>
          <w:sz w:val="24"/>
          <w:szCs w:val="24"/>
        </w:rPr>
      </w:pPr>
    </w:p>
    <w:p w:rsidR="00900FC5" w:rsidRPr="00316B0A" w:rsidRDefault="00900FC5" w:rsidP="00316B0A">
      <w:pPr>
        <w:rPr>
          <w:rFonts w:ascii="Times New Roman" w:hAnsi="Times New Roman"/>
          <w:b/>
          <w:bCs/>
          <w:color w:val="000000"/>
          <w:sz w:val="28"/>
          <w:szCs w:val="28"/>
          <w:shd w:val="clear" w:color="auto" w:fill="FFFFFF"/>
        </w:rPr>
      </w:pPr>
      <w:r w:rsidRPr="00316B0A">
        <w:br w:type="page"/>
      </w:r>
    </w:p>
    <w:p w:rsidR="0087254F" w:rsidRPr="00316B0A" w:rsidRDefault="0087254F" w:rsidP="00316B0A">
      <w:pPr>
        <w:pStyle w:val="3"/>
      </w:pPr>
      <w:bookmarkStart w:id="41" w:name="_Toc369163529"/>
      <w:r w:rsidRPr="00316B0A">
        <w:lastRenderedPageBreak/>
        <w:t>7.2.4 Система газоснабжения</w:t>
      </w:r>
      <w:bookmarkEnd w:id="41"/>
    </w:p>
    <w:p w:rsidR="003F1DE4" w:rsidRPr="00316B0A" w:rsidRDefault="003F1DE4" w:rsidP="00316B0A">
      <w:pPr>
        <w:spacing w:after="0" w:line="360" w:lineRule="auto"/>
        <w:ind w:firstLine="709"/>
        <w:contextualSpacing/>
        <w:jc w:val="both"/>
        <w:rPr>
          <w:rFonts w:ascii="Times New Roman" w:hAnsi="Times New Roman"/>
          <w:sz w:val="24"/>
          <w:szCs w:val="24"/>
          <w:shd w:val="clear" w:color="auto" w:fill="FFFFFF"/>
        </w:rPr>
      </w:pPr>
      <w:r w:rsidRPr="00316B0A">
        <w:rPr>
          <w:rFonts w:ascii="Times New Roman" w:hAnsi="Times New Roman"/>
          <w:sz w:val="24"/>
          <w:szCs w:val="24"/>
          <w:shd w:val="clear" w:color="auto" w:fill="FFFFFF"/>
        </w:rPr>
        <w:t xml:space="preserve">На текущий период времени системой газоснабжением обеспечено 83% жилого фонда Оверятского городского поселения. </w:t>
      </w:r>
    </w:p>
    <w:p w:rsidR="003339F2" w:rsidRPr="00316B0A" w:rsidRDefault="003339F2"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Основным потребителем газа является население. В с. Черная, д. Новая Ивановка и п. Оверята газ также потребляют предприятия, в с. Черная предприятия потребляют 716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 в д. Новая Ивановка – 146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w:t>
      </w:r>
    </w:p>
    <w:p w:rsidR="003339F2" w:rsidRPr="00316B0A" w:rsidRDefault="003339F2"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color w:val="000000"/>
          <w:sz w:val="24"/>
          <w:szCs w:val="24"/>
        </w:rPr>
        <w:t xml:space="preserve">Генеральным планом предусматривается газификация всего Оверятского городского поселения. Удельный показатель коммунально-бытового газопотребления принят в соответствии со СНиП  2.04.08-87* и составит 100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r w:rsidRPr="00316B0A">
        <w:rPr>
          <w:rFonts w:ascii="Times New Roman" w:hAnsi="Times New Roman"/>
          <w:color w:val="000000"/>
          <w:sz w:val="24"/>
          <w:szCs w:val="24"/>
        </w:rPr>
        <w:t xml:space="preserve">/год в п. Оверята и с. Мысы (при наличии горячего водоснабжения), 250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r w:rsidRPr="00316B0A">
        <w:rPr>
          <w:rFonts w:ascii="Times New Roman" w:hAnsi="Times New Roman"/>
          <w:color w:val="000000"/>
          <w:sz w:val="24"/>
          <w:szCs w:val="24"/>
        </w:rPr>
        <w:t>/год на человека в остальных населенных пунктах (с местными газовыми водонагревателями). Расход газа на коммунально-бытовые нужды предусматривает потребление газа на приготовление пищи, горячее водоснабжение, отопление усадебной застройки.</w:t>
      </w:r>
    </w:p>
    <w:p w:rsidR="003339F2" w:rsidRPr="00316B0A" w:rsidRDefault="003339F2" w:rsidP="00316B0A">
      <w:pPr>
        <w:pStyle w:val="af"/>
        <w:keepNext/>
        <w:spacing w:before="0" w:after="0" w:line="360" w:lineRule="auto"/>
        <w:ind w:firstLine="709"/>
        <w:jc w:val="right"/>
        <w:rPr>
          <w:color w:val="000000"/>
          <w:sz w:val="24"/>
          <w:szCs w:val="24"/>
        </w:rPr>
      </w:pPr>
      <w:r w:rsidRPr="00316B0A">
        <w:rPr>
          <w:color w:val="000000"/>
          <w:sz w:val="24"/>
          <w:szCs w:val="24"/>
        </w:rPr>
        <w:t>Таблица 7.2</w:t>
      </w:r>
      <w:r w:rsidR="00143E66" w:rsidRPr="00316B0A">
        <w:rPr>
          <w:color w:val="000000"/>
          <w:sz w:val="24"/>
          <w:szCs w:val="24"/>
        </w:rPr>
        <w:t>2</w:t>
      </w:r>
      <w:r w:rsidRPr="00316B0A">
        <w:rPr>
          <w:color w:val="000000"/>
          <w:sz w:val="24"/>
          <w:szCs w:val="24"/>
        </w:rPr>
        <w:t xml:space="preserve"> </w:t>
      </w:r>
    </w:p>
    <w:p w:rsidR="003339F2" w:rsidRPr="00316B0A" w:rsidRDefault="003339F2" w:rsidP="00316B0A">
      <w:pPr>
        <w:pStyle w:val="af"/>
        <w:keepNext/>
        <w:spacing w:before="0" w:after="0" w:line="360" w:lineRule="auto"/>
        <w:ind w:firstLine="709"/>
        <w:jc w:val="center"/>
        <w:rPr>
          <w:color w:val="000000"/>
          <w:sz w:val="24"/>
          <w:szCs w:val="24"/>
        </w:rPr>
      </w:pPr>
      <w:r w:rsidRPr="00316B0A">
        <w:rPr>
          <w:color w:val="000000"/>
          <w:sz w:val="24"/>
          <w:szCs w:val="24"/>
        </w:rPr>
        <w:t>Расход газа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98"/>
        <w:gridCol w:w="2643"/>
      </w:tblGrid>
      <w:tr w:rsidR="003339F2" w:rsidRPr="00316B0A" w:rsidTr="00D35341">
        <w:trPr>
          <w:jc w:val="center"/>
        </w:trPr>
        <w:tc>
          <w:tcPr>
            <w:tcW w:w="3198" w:type="dxa"/>
            <w:shd w:val="clear" w:color="auto" w:fill="auto"/>
            <w:vAlign w:val="center"/>
          </w:tcPr>
          <w:p w:rsidR="003339F2" w:rsidRPr="00316B0A" w:rsidRDefault="003339F2" w:rsidP="00316B0A">
            <w:pPr>
              <w:spacing w:after="0" w:line="240" w:lineRule="auto"/>
              <w:contextualSpacing/>
              <w:jc w:val="center"/>
              <w:rPr>
                <w:rFonts w:ascii="Times New Roman" w:hAnsi="Times New Roman"/>
                <w:b/>
                <w:bCs/>
                <w:sz w:val="24"/>
                <w:szCs w:val="24"/>
              </w:rPr>
            </w:pPr>
            <w:r w:rsidRPr="00316B0A">
              <w:rPr>
                <w:rFonts w:ascii="Times New Roman" w:hAnsi="Times New Roman"/>
                <w:b/>
                <w:sz w:val="24"/>
                <w:szCs w:val="24"/>
              </w:rPr>
              <w:t>Потребители</w:t>
            </w:r>
          </w:p>
        </w:tc>
        <w:tc>
          <w:tcPr>
            <w:tcW w:w="3198" w:type="dxa"/>
            <w:shd w:val="clear" w:color="auto" w:fill="auto"/>
            <w:vAlign w:val="center"/>
          </w:tcPr>
          <w:p w:rsidR="003339F2" w:rsidRPr="00316B0A" w:rsidRDefault="003339F2" w:rsidP="00316B0A">
            <w:pPr>
              <w:spacing w:after="0" w:line="240" w:lineRule="auto"/>
              <w:contextualSpacing/>
              <w:jc w:val="center"/>
              <w:rPr>
                <w:rFonts w:ascii="Times New Roman" w:hAnsi="Times New Roman"/>
                <w:b/>
                <w:bCs/>
                <w:sz w:val="24"/>
                <w:szCs w:val="24"/>
              </w:rPr>
            </w:pPr>
            <w:r w:rsidRPr="00316B0A">
              <w:rPr>
                <w:rFonts w:ascii="Times New Roman" w:hAnsi="Times New Roman"/>
                <w:b/>
                <w:sz w:val="24"/>
                <w:szCs w:val="24"/>
              </w:rPr>
              <w:t>Численность населения, тыс. чел.</w:t>
            </w:r>
          </w:p>
        </w:tc>
        <w:tc>
          <w:tcPr>
            <w:tcW w:w="2643" w:type="dxa"/>
            <w:shd w:val="clear" w:color="auto" w:fill="auto"/>
            <w:vAlign w:val="center"/>
          </w:tcPr>
          <w:p w:rsidR="003339F2" w:rsidRPr="00316B0A" w:rsidRDefault="003339F2" w:rsidP="00316B0A">
            <w:pPr>
              <w:spacing w:after="0" w:line="240" w:lineRule="auto"/>
              <w:contextualSpacing/>
              <w:jc w:val="center"/>
              <w:rPr>
                <w:rFonts w:ascii="Times New Roman" w:hAnsi="Times New Roman"/>
                <w:b/>
                <w:bCs/>
                <w:sz w:val="24"/>
                <w:szCs w:val="24"/>
              </w:rPr>
            </w:pPr>
            <w:r w:rsidRPr="00316B0A">
              <w:rPr>
                <w:rFonts w:ascii="Times New Roman" w:hAnsi="Times New Roman"/>
                <w:b/>
                <w:bCs/>
                <w:color w:val="000000"/>
                <w:sz w:val="24"/>
                <w:szCs w:val="24"/>
              </w:rPr>
              <w:t xml:space="preserve">Расход газа, млн.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r w:rsidRPr="00316B0A">
              <w:rPr>
                <w:rFonts w:ascii="Times New Roman" w:hAnsi="Times New Roman"/>
                <w:b/>
                <w:bCs/>
                <w:color w:val="000000"/>
                <w:sz w:val="24"/>
                <w:szCs w:val="24"/>
                <w:vertAlign w:val="superscript"/>
              </w:rPr>
              <w:t xml:space="preserve"> </w:t>
            </w:r>
            <w:r w:rsidRPr="00316B0A">
              <w:rPr>
                <w:rFonts w:ascii="Times New Roman" w:hAnsi="Times New Roman"/>
                <w:b/>
                <w:bCs/>
                <w:color w:val="000000"/>
                <w:sz w:val="24"/>
                <w:szCs w:val="24"/>
              </w:rPr>
              <w:t>в год</w:t>
            </w:r>
          </w:p>
        </w:tc>
      </w:tr>
      <w:tr w:rsidR="003339F2" w:rsidRPr="00316B0A" w:rsidTr="00D35341">
        <w:trPr>
          <w:jc w:val="center"/>
        </w:trPr>
        <w:tc>
          <w:tcPr>
            <w:tcW w:w="3198" w:type="dxa"/>
            <w:shd w:val="clear" w:color="auto" w:fill="auto"/>
          </w:tcPr>
          <w:p w:rsidR="003339F2" w:rsidRPr="00316B0A" w:rsidRDefault="003339F2" w:rsidP="00316B0A">
            <w:pPr>
              <w:spacing w:after="0" w:line="240" w:lineRule="auto"/>
              <w:contextualSpacing/>
              <w:jc w:val="both"/>
              <w:rPr>
                <w:rFonts w:ascii="Times New Roman" w:hAnsi="Times New Roman"/>
                <w:b/>
                <w:bCs/>
                <w:sz w:val="24"/>
                <w:szCs w:val="24"/>
              </w:rPr>
            </w:pPr>
            <w:r w:rsidRPr="00316B0A">
              <w:rPr>
                <w:rFonts w:ascii="Times New Roman" w:hAnsi="Times New Roman"/>
                <w:sz w:val="24"/>
                <w:szCs w:val="24"/>
              </w:rPr>
              <w:t>поселок Оверята</w:t>
            </w:r>
          </w:p>
        </w:tc>
        <w:tc>
          <w:tcPr>
            <w:tcW w:w="3198" w:type="dxa"/>
            <w:shd w:val="clear" w:color="auto" w:fill="auto"/>
          </w:tcPr>
          <w:p w:rsidR="003339F2" w:rsidRPr="00316B0A" w:rsidRDefault="003339F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5,2</w:t>
            </w:r>
          </w:p>
        </w:tc>
        <w:tc>
          <w:tcPr>
            <w:tcW w:w="2643" w:type="dxa"/>
            <w:shd w:val="clear" w:color="auto" w:fill="auto"/>
          </w:tcPr>
          <w:p w:rsidR="003339F2" w:rsidRPr="00316B0A" w:rsidRDefault="003339F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0,5</w:t>
            </w:r>
          </w:p>
        </w:tc>
      </w:tr>
      <w:tr w:rsidR="003339F2" w:rsidRPr="00316B0A" w:rsidTr="00D35341">
        <w:trPr>
          <w:jc w:val="center"/>
        </w:trPr>
        <w:tc>
          <w:tcPr>
            <w:tcW w:w="3198" w:type="dxa"/>
            <w:shd w:val="clear" w:color="auto" w:fill="auto"/>
          </w:tcPr>
          <w:p w:rsidR="003339F2" w:rsidRPr="00316B0A" w:rsidRDefault="003339F2" w:rsidP="00316B0A">
            <w:pPr>
              <w:spacing w:after="0" w:line="240" w:lineRule="auto"/>
              <w:contextualSpacing/>
              <w:jc w:val="both"/>
              <w:rPr>
                <w:rFonts w:ascii="Times New Roman" w:hAnsi="Times New Roman"/>
                <w:b/>
                <w:bCs/>
                <w:sz w:val="24"/>
                <w:szCs w:val="24"/>
              </w:rPr>
            </w:pPr>
            <w:r w:rsidRPr="00316B0A">
              <w:rPr>
                <w:rFonts w:ascii="Times New Roman" w:hAnsi="Times New Roman"/>
                <w:sz w:val="24"/>
                <w:szCs w:val="24"/>
              </w:rPr>
              <w:t>село Мысы</w:t>
            </w:r>
          </w:p>
        </w:tc>
        <w:tc>
          <w:tcPr>
            <w:tcW w:w="3198" w:type="dxa"/>
            <w:shd w:val="clear" w:color="auto" w:fill="auto"/>
          </w:tcPr>
          <w:p w:rsidR="003339F2" w:rsidRPr="00316B0A" w:rsidRDefault="003339F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1,5</w:t>
            </w:r>
          </w:p>
        </w:tc>
        <w:tc>
          <w:tcPr>
            <w:tcW w:w="2643" w:type="dxa"/>
            <w:shd w:val="clear" w:color="auto" w:fill="auto"/>
          </w:tcPr>
          <w:p w:rsidR="003339F2" w:rsidRPr="00316B0A" w:rsidRDefault="003339F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0,15</w:t>
            </w:r>
          </w:p>
        </w:tc>
      </w:tr>
      <w:tr w:rsidR="003339F2" w:rsidRPr="00316B0A" w:rsidTr="00D35341">
        <w:trPr>
          <w:jc w:val="center"/>
        </w:trPr>
        <w:tc>
          <w:tcPr>
            <w:tcW w:w="3198" w:type="dxa"/>
            <w:shd w:val="clear" w:color="auto" w:fill="auto"/>
          </w:tcPr>
          <w:p w:rsidR="003339F2" w:rsidRPr="00316B0A" w:rsidRDefault="003339F2" w:rsidP="00316B0A">
            <w:pPr>
              <w:spacing w:after="0" w:line="240" w:lineRule="auto"/>
              <w:contextualSpacing/>
              <w:jc w:val="both"/>
              <w:rPr>
                <w:rFonts w:ascii="Times New Roman" w:hAnsi="Times New Roman"/>
                <w:b/>
                <w:bCs/>
                <w:sz w:val="24"/>
                <w:szCs w:val="24"/>
              </w:rPr>
            </w:pPr>
            <w:r w:rsidRPr="00316B0A">
              <w:rPr>
                <w:rFonts w:ascii="Times New Roman" w:hAnsi="Times New Roman"/>
                <w:sz w:val="24"/>
                <w:szCs w:val="24"/>
              </w:rPr>
              <w:t>другие населенные пункты</w:t>
            </w:r>
          </w:p>
        </w:tc>
        <w:tc>
          <w:tcPr>
            <w:tcW w:w="3198" w:type="dxa"/>
            <w:shd w:val="clear" w:color="auto" w:fill="auto"/>
          </w:tcPr>
          <w:p w:rsidR="003339F2" w:rsidRPr="00316B0A" w:rsidRDefault="003339F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2,8</w:t>
            </w:r>
          </w:p>
        </w:tc>
        <w:tc>
          <w:tcPr>
            <w:tcW w:w="2643" w:type="dxa"/>
            <w:shd w:val="clear" w:color="auto" w:fill="auto"/>
          </w:tcPr>
          <w:p w:rsidR="003339F2" w:rsidRPr="00316B0A" w:rsidRDefault="003339F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0,7</w:t>
            </w:r>
          </w:p>
        </w:tc>
      </w:tr>
      <w:tr w:rsidR="003339F2" w:rsidRPr="00316B0A" w:rsidTr="00D35341">
        <w:trPr>
          <w:jc w:val="center"/>
        </w:trPr>
        <w:tc>
          <w:tcPr>
            <w:tcW w:w="3198" w:type="dxa"/>
            <w:shd w:val="clear" w:color="auto" w:fill="auto"/>
          </w:tcPr>
          <w:p w:rsidR="003339F2" w:rsidRPr="00316B0A" w:rsidRDefault="003339F2" w:rsidP="00316B0A">
            <w:pPr>
              <w:spacing w:after="0" w:line="240" w:lineRule="auto"/>
              <w:contextualSpacing/>
              <w:jc w:val="both"/>
              <w:rPr>
                <w:rFonts w:ascii="Times New Roman" w:hAnsi="Times New Roman"/>
                <w:b/>
                <w:bCs/>
                <w:sz w:val="24"/>
                <w:szCs w:val="24"/>
              </w:rPr>
            </w:pPr>
            <w:r w:rsidRPr="00316B0A">
              <w:rPr>
                <w:rFonts w:ascii="Times New Roman" w:hAnsi="Times New Roman"/>
                <w:sz w:val="24"/>
                <w:szCs w:val="24"/>
              </w:rPr>
              <w:t>жилой массив Ласьва-2</w:t>
            </w:r>
          </w:p>
        </w:tc>
        <w:tc>
          <w:tcPr>
            <w:tcW w:w="3198" w:type="dxa"/>
            <w:shd w:val="clear" w:color="auto" w:fill="auto"/>
          </w:tcPr>
          <w:p w:rsidR="003339F2" w:rsidRPr="00316B0A" w:rsidRDefault="003339F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3,2</w:t>
            </w:r>
          </w:p>
        </w:tc>
        <w:tc>
          <w:tcPr>
            <w:tcW w:w="2643" w:type="dxa"/>
            <w:shd w:val="clear" w:color="auto" w:fill="auto"/>
          </w:tcPr>
          <w:p w:rsidR="003339F2" w:rsidRPr="00316B0A" w:rsidRDefault="003339F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0,8</w:t>
            </w:r>
          </w:p>
        </w:tc>
      </w:tr>
      <w:tr w:rsidR="003339F2" w:rsidRPr="00316B0A" w:rsidTr="00D35341">
        <w:trPr>
          <w:jc w:val="center"/>
        </w:trPr>
        <w:tc>
          <w:tcPr>
            <w:tcW w:w="3198" w:type="dxa"/>
            <w:shd w:val="clear" w:color="auto" w:fill="auto"/>
          </w:tcPr>
          <w:p w:rsidR="003339F2" w:rsidRPr="00316B0A" w:rsidRDefault="003339F2" w:rsidP="00316B0A">
            <w:pPr>
              <w:spacing w:after="0" w:line="240" w:lineRule="auto"/>
              <w:contextualSpacing/>
              <w:jc w:val="both"/>
              <w:rPr>
                <w:rFonts w:ascii="Times New Roman" w:hAnsi="Times New Roman"/>
                <w:b/>
                <w:bCs/>
                <w:sz w:val="24"/>
                <w:szCs w:val="24"/>
              </w:rPr>
            </w:pPr>
            <w:r w:rsidRPr="00316B0A">
              <w:rPr>
                <w:rFonts w:ascii="Times New Roman" w:hAnsi="Times New Roman"/>
                <w:sz w:val="24"/>
                <w:szCs w:val="24"/>
              </w:rPr>
              <w:t>жилой массив Мошни-2</w:t>
            </w:r>
          </w:p>
        </w:tc>
        <w:tc>
          <w:tcPr>
            <w:tcW w:w="3198" w:type="dxa"/>
            <w:shd w:val="clear" w:color="auto" w:fill="auto"/>
          </w:tcPr>
          <w:p w:rsidR="003339F2" w:rsidRPr="00316B0A" w:rsidRDefault="003339F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1,2</w:t>
            </w:r>
          </w:p>
        </w:tc>
        <w:tc>
          <w:tcPr>
            <w:tcW w:w="2643" w:type="dxa"/>
            <w:shd w:val="clear" w:color="auto" w:fill="auto"/>
          </w:tcPr>
          <w:p w:rsidR="003339F2" w:rsidRPr="00316B0A" w:rsidRDefault="003339F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0,3</w:t>
            </w:r>
          </w:p>
        </w:tc>
      </w:tr>
    </w:tbl>
    <w:p w:rsidR="003F1DE4" w:rsidRPr="00316B0A" w:rsidRDefault="003F1DE4" w:rsidP="00316B0A"/>
    <w:p w:rsidR="003339F2" w:rsidRPr="00316B0A" w:rsidRDefault="003339F2" w:rsidP="00316B0A">
      <w:pPr>
        <w:pStyle w:val="af"/>
        <w:spacing w:before="0" w:after="0" w:line="360" w:lineRule="auto"/>
        <w:ind w:firstLine="709"/>
        <w:contextualSpacing/>
        <w:jc w:val="both"/>
        <w:rPr>
          <w:sz w:val="24"/>
          <w:szCs w:val="24"/>
          <w:shd w:val="clear" w:color="auto" w:fill="FFFFFF"/>
        </w:rPr>
      </w:pPr>
      <w:r w:rsidRPr="00316B0A">
        <w:rPr>
          <w:sz w:val="24"/>
          <w:szCs w:val="24"/>
          <w:shd w:val="clear" w:color="auto" w:fill="FFFFFF"/>
        </w:rPr>
        <w:t>С учетом существующих тенденций и  составленных прогнозов были спрогнозированы перспективные показатели спроса на услуги системы газоснабжения, которые представлены в таблице 7.2</w:t>
      </w:r>
      <w:r w:rsidR="00143E66" w:rsidRPr="00316B0A">
        <w:rPr>
          <w:sz w:val="24"/>
          <w:szCs w:val="24"/>
          <w:shd w:val="clear" w:color="auto" w:fill="FFFFFF"/>
        </w:rPr>
        <w:t>3</w:t>
      </w:r>
      <w:r w:rsidRPr="00316B0A">
        <w:rPr>
          <w:sz w:val="24"/>
          <w:szCs w:val="24"/>
          <w:shd w:val="clear" w:color="auto" w:fill="FFFFFF"/>
        </w:rPr>
        <w:t xml:space="preserve">. Данный прогноз учитывает в качестве потребителей только население. </w:t>
      </w:r>
    </w:p>
    <w:p w:rsidR="003339F2" w:rsidRPr="00316B0A" w:rsidRDefault="00F53F5C" w:rsidP="00316B0A">
      <w:pPr>
        <w:spacing w:after="0" w:line="360" w:lineRule="auto"/>
        <w:contextualSpacing/>
        <w:jc w:val="right"/>
        <w:rPr>
          <w:rFonts w:ascii="Times New Roman" w:hAnsi="Times New Roman"/>
          <w:sz w:val="24"/>
          <w:szCs w:val="24"/>
        </w:rPr>
      </w:pPr>
      <w:r w:rsidRPr="00316B0A">
        <w:rPr>
          <w:rFonts w:ascii="Times New Roman" w:hAnsi="Times New Roman"/>
          <w:sz w:val="24"/>
          <w:szCs w:val="24"/>
        </w:rPr>
        <w:t>Таблица 7.2</w:t>
      </w:r>
      <w:r w:rsidR="00143E66" w:rsidRPr="00316B0A">
        <w:rPr>
          <w:rFonts w:ascii="Times New Roman" w:hAnsi="Times New Roman"/>
          <w:sz w:val="24"/>
          <w:szCs w:val="24"/>
        </w:rPr>
        <w:t>3</w:t>
      </w:r>
    </w:p>
    <w:p w:rsidR="003339F2" w:rsidRPr="00316B0A" w:rsidRDefault="003339F2" w:rsidP="00316B0A">
      <w:pPr>
        <w:spacing w:after="0" w:line="360" w:lineRule="auto"/>
        <w:ind w:firstLine="435"/>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Прогноз фактической реализации услуг </w:t>
      </w:r>
      <w:r w:rsidR="00EF5B3F" w:rsidRPr="00316B0A">
        <w:rPr>
          <w:rFonts w:ascii="Times New Roman" w:hAnsi="Times New Roman"/>
          <w:color w:val="000000" w:themeColor="text1"/>
          <w:sz w:val="24"/>
          <w:szCs w:val="24"/>
        </w:rPr>
        <w:t>газоснабжения</w:t>
      </w:r>
      <w:r w:rsidRPr="00316B0A">
        <w:rPr>
          <w:rFonts w:ascii="Times New Roman" w:hAnsi="Times New Roman"/>
          <w:color w:val="000000" w:themeColor="text1"/>
          <w:sz w:val="24"/>
          <w:szCs w:val="24"/>
        </w:rPr>
        <w:t xml:space="preserve"> </w:t>
      </w:r>
      <w:r w:rsidR="00EF5B3F" w:rsidRPr="00316B0A">
        <w:rPr>
          <w:rFonts w:ascii="Times New Roman" w:hAnsi="Times New Roman"/>
          <w:color w:val="000000" w:themeColor="text1"/>
          <w:sz w:val="24"/>
          <w:szCs w:val="24"/>
        </w:rPr>
        <w:t>населению</w:t>
      </w:r>
      <w:r w:rsidRPr="00316B0A">
        <w:rPr>
          <w:rFonts w:ascii="Times New Roman" w:hAnsi="Times New Roman"/>
          <w:color w:val="000000" w:themeColor="text1"/>
          <w:sz w:val="24"/>
          <w:szCs w:val="24"/>
        </w:rPr>
        <w:t xml:space="preserve"> Оверятс</w:t>
      </w:r>
      <w:r w:rsidR="00EF5B3F" w:rsidRPr="00316B0A">
        <w:rPr>
          <w:rFonts w:ascii="Times New Roman" w:hAnsi="Times New Roman"/>
          <w:color w:val="000000" w:themeColor="text1"/>
          <w:sz w:val="24"/>
          <w:szCs w:val="24"/>
        </w:rPr>
        <w:t>кого городского поселения</w:t>
      </w:r>
      <w:r w:rsidRPr="00316B0A">
        <w:rPr>
          <w:rFonts w:ascii="Times New Roman" w:hAnsi="Times New Roman"/>
          <w:color w:val="000000" w:themeColor="text1"/>
          <w:sz w:val="24"/>
          <w:szCs w:val="24"/>
        </w:rPr>
        <w:t xml:space="preserve"> до 2025 года</w:t>
      </w:r>
      <w:r w:rsidR="00EF5B3F" w:rsidRPr="00316B0A">
        <w:rPr>
          <w:rFonts w:ascii="Times New Roman" w:hAnsi="Times New Roman"/>
          <w:color w:val="000000" w:themeColor="text1"/>
          <w:sz w:val="24"/>
          <w:szCs w:val="24"/>
        </w:rPr>
        <w:t xml:space="preserve"> </w:t>
      </w:r>
    </w:p>
    <w:tbl>
      <w:tblPr>
        <w:tblW w:w="5000" w:type="pct"/>
        <w:jc w:val="center"/>
        <w:shd w:val="clear" w:color="auto" w:fill="FFFFFF" w:themeFill="background1"/>
        <w:tblLook w:val="04A0" w:firstRow="1" w:lastRow="0" w:firstColumn="1" w:lastColumn="0" w:noHBand="0" w:noVBand="1"/>
      </w:tblPr>
      <w:tblGrid>
        <w:gridCol w:w="2410"/>
        <w:gridCol w:w="989"/>
        <w:gridCol w:w="1099"/>
        <w:gridCol w:w="1100"/>
        <w:gridCol w:w="1100"/>
        <w:gridCol w:w="1100"/>
        <w:gridCol w:w="1100"/>
        <w:gridCol w:w="1098"/>
      </w:tblGrid>
      <w:tr w:rsidR="003339F2" w:rsidRPr="00316B0A" w:rsidTr="00EF5B3F">
        <w:trPr>
          <w:trHeight w:val="340"/>
          <w:jc w:val="center"/>
        </w:trPr>
        <w:tc>
          <w:tcPr>
            <w:tcW w:w="12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39F2" w:rsidRPr="00316B0A" w:rsidRDefault="003339F2" w:rsidP="00316B0A">
            <w:pPr>
              <w:spacing w:after="0" w:line="240" w:lineRule="auto"/>
              <w:contextualSpacing/>
              <w:jc w:val="center"/>
              <w:rPr>
                <w:rFonts w:ascii="Times New Roman" w:hAnsi="Times New Roman"/>
                <w:b/>
                <w:color w:val="000000" w:themeColor="text1"/>
                <w:sz w:val="24"/>
                <w:szCs w:val="24"/>
              </w:rPr>
            </w:pPr>
            <w:r w:rsidRPr="00316B0A">
              <w:rPr>
                <w:rFonts w:ascii="Times New Roman" w:hAnsi="Times New Roman"/>
                <w:b/>
                <w:color w:val="000000" w:themeColor="text1"/>
                <w:sz w:val="24"/>
                <w:szCs w:val="24"/>
              </w:rPr>
              <w:t>Показатель</w:t>
            </w:r>
          </w:p>
        </w:tc>
        <w:tc>
          <w:tcPr>
            <w:tcW w:w="495" w:type="pct"/>
            <w:tcBorders>
              <w:top w:val="single" w:sz="4" w:space="0" w:color="auto"/>
              <w:left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2012</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2013</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2014</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2015</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2016</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2017</w:t>
            </w:r>
          </w:p>
        </w:tc>
        <w:tc>
          <w:tcPr>
            <w:tcW w:w="549" w:type="pct"/>
            <w:tcBorders>
              <w:top w:val="single" w:sz="4" w:space="0" w:color="auto"/>
              <w:left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2018</w:t>
            </w:r>
          </w:p>
        </w:tc>
      </w:tr>
      <w:tr w:rsidR="00EF5B3F" w:rsidRPr="00316B0A" w:rsidTr="00EF5B3F">
        <w:trPr>
          <w:trHeight w:val="340"/>
          <w:jc w:val="center"/>
        </w:trPr>
        <w:tc>
          <w:tcPr>
            <w:tcW w:w="12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5B3F" w:rsidRPr="00316B0A" w:rsidRDefault="00EF5B3F"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Фактическое потребление газа, </w:t>
            </w:r>
            <w:r w:rsidR="00125AE2" w:rsidRPr="00316B0A">
              <w:rPr>
                <w:rFonts w:ascii="Times New Roman" w:hAnsi="Times New Roman"/>
                <w:color w:val="000000" w:themeColor="text1"/>
                <w:sz w:val="24"/>
                <w:szCs w:val="24"/>
              </w:rPr>
              <w:t xml:space="preserve">млн.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2,53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2,61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2,66</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2,74</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2,83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2,89</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2,97</w:t>
            </w:r>
          </w:p>
        </w:tc>
      </w:tr>
      <w:tr w:rsidR="003339F2" w:rsidRPr="00316B0A" w:rsidTr="00EF5B3F">
        <w:trPr>
          <w:trHeight w:val="3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39F2" w:rsidRPr="00316B0A" w:rsidRDefault="003339F2" w:rsidP="00316B0A">
            <w:pPr>
              <w:spacing w:after="0" w:line="240" w:lineRule="auto"/>
              <w:contextualSpacing/>
              <w:jc w:val="center"/>
              <w:rPr>
                <w:rFonts w:ascii="Times New Roman" w:hAnsi="Times New Roman"/>
                <w:color w:val="000000"/>
                <w:sz w:val="24"/>
                <w:szCs w:val="24"/>
              </w:rPr>
            </w:pPr>
          </w:p>
        </w:tc>
      </w:tr>
      <w:tr w:rsidR="003339F2" w:rsidRPr="00316B0A" w:rsidTr="00EF5B3F">
        <w:trPr>
          <w:trHeight w:val="340"/>
          <w:jc w:val="center"/>
        </w:trPr>
        <w:tc>
          <w:tcPr>
            <w:tcW w:w="12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339F2" w:rsidRPr="00316B0A" w:rsidRDefault="003339F2" w:rsidP="00316B0A">
            <w:pPr>
              <w:spacing w:after="0" w:line="240" w:lineRule="auto"/>
              <w:contextualSpacing/>
              <w:jc w:val="center"/>
              <w:rPr>
                <w:rFonts w:ascii="Times New Roman" w:hAnsi="Times New Roman"/>
                <w:b/>
                <w:color w:val="000000" w:themeColor="text1"/>
                <w:sz w:val="24"/>
                <w:szCs w:val="24"/>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2019</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2022</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2024</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39F2" w:rsidRPr="00316B0A" w:rsidRDefault="003339F2"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2025</w:t>
            </w:r>
          </w:p>
        </w:tc>
      </w:tr>
      <w:tr w:rsidR="00EF5B3F" w:rsidRPr="00316B0A" w:rsidTr="00EF5B3F">
        <w:trPr>
          <w:trHeight w:val="340"/>
          <w:jc w:val="center"/>
        </w:trPr>
        <w:tc>
          <w:tcPr>
            <w:tcW w:w="12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5B3F" w:rsidRPr="00316B0A" w:rsidRDefault="00EF5B3F"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Фактическое потребление газа, </w:t>
            </w:r>
            <w:r w:rsidR="00125AE2" w:rsidRPr="00316B0A">
              <w:rPr>
                <w:rFonts w:ascii="Times New Roman" w:hAnsi="Times New Roman"/>
                <w:color w:val="000000" w:themeColor="text1"/>
                <w:sz w:val="24"/>
                <w:szCs w:val="24"/>
              </w:rPr>
              <w:t xml:space="preserve">млн.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3,03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3,11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3,18</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3,25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3,32</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3,39</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jc w:val="center"/>
              <w:rPr>
                <w:rFonts w:ascii="Times New Roman" w:hAnsi="Times New Roman"/>
                <w:color w:val="000000"/>
                <w:sz w:val="24"/>
                <w:szCs w:val="24"/>
              </w:rPr>
            </w:pPr>
            <w:r w:rsidRPr="00316B0A">
              <w:rPr>
                <w:rFonts w:ascii="Times New Roman" w:hAnsi="Times New Roman"/>
                <w:color w:val="000000"/>
                <w:sz w:val="24"/>
                <w:szCs w:val="24"/>
              </w:rPr>
              <w:t>3,46</w:t>
            </w:r>
          </w:p>
        </w:tc>
      </w:tr>
    </w:tbl>
    <w:p w:rsidR="0087254F" w:rsidRPr="00316B0A" w:rsidRDefault="0087254F" w:rsidP="00316B0A">
      <w:pPr>
        <w:pStyle w:val="3"/>
      </w:pPr>
      <w:bookmarkStart w:id="42" w:name="_Toc369163530"/>
      <w:r w:rsidRPr="00316B0A">
        <w:lastRenderedPageBreak/>
        <w:t>7.2.5 Система электроснабжения</w:t>
      </w:r>
      <w:bookmarkEnd w:id="42"/>
    </w:p>
    <w:p w:rsidR="00EF5B3F" w:rsidRPr="00316B0A" w:rsidRDefault="00EF5B3F"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На текущий период времени электроснабжением оборудовано 100% жилого фонда поселения, </w:t>
      </w:r>
      <w:r w:rsidRPr="00316B0A">
        <w:rPr>
          <w:rFonts w:ascii="Times New Roman" w:hAnsi="Times New Roman"/>
          <w:bCs/>
          <w:sz w:val="24"/>
          <w:szCs w:val="24"/>
        </w:rPr>
        <w:t>18 многоквартирных домов</w:t>
      </w:r>
      <w:r w:rsidRPr="00316B0A">
        <w:rPr>
          <w:rFonts w:ascii="Times New Roman" w:hAnsi="Times New Roman"/>
          <w:sz w:val="24"/>
          <w:szCs w:val="24"/>
        </w:rPr>
        <w:t xml:space="preserve"> оснащены коллективными (общедомовыми) приборами учета электрической энергии. </w:t>
      </w:r>
    </w:p>
    <w:p w:rsidR="00EF5B3F" w:rsidRPr="00316B0A" w:rsidRDefault="00EF5B3F"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Потребление электрической энергии в 2009 году в Оверятском городском поселении составило величину 6,1 тыс. кВт. час.</w:t>
      </w:r>
    </w:p>
    <w:p w:rsidR="00EF5B3F" w:rsidRPr="00316B0A" w:rsidRDefault="00EF5B3F" w:rsidP="00316B0A">
      <w:pPr>
        <w:pStyle w:val="af"/>
        <w:spacing w:before="0" w:after="0" w:line="360" w:lineRule="auto"/>
        <w:ind w:firstLine="709"/>
        <w:contextualSpacing/>
        <w:jc w:val="both"/>
        <w:rPr>
          <w:sz w:val="24"/>
          <w:szCs w:val="24"/>
          <w:shd w:val="clear" w:color="auto" w:fill="FFFFFF"/>
        </w:rPr>
      </w:pPr>
      <w:r w:rsidRPr="00316B0A">
        <w:rPr>
          <w:sz w:val="24"/>
          <w:szCs w:val="24"/>
          <w:shd w:val="clear" w:color="auto" w:fill="FFFFFF"/>
        </w:rPr>
        <w:t>С учетом существующих тенденций и  составленных прогнозов были спрогнозированы перспективные показатели спроса на услуги системы электроснабжения, кот</w:t>
      </w:r>
      <w:r w:rsidR="00F53F5C" w:rsidRPr="00316B0A">
        <w:rPr>
          <w:sz w:val="24"/>
          <w:szCs w:val="24"/>
          <w:shd w:val="clear" w:color="auto" w:fill="FFFFFF"/>
        </w:rPr>
        <w:t>орые представлены в таблице 7.2</w:t>
      </w:r>
      <w:r w:rsidR="00143E66" w:rsidRPr="00316B0A">
        <w:rPr>
          <w:sz w:val="24"/>
          <w:szCs w:val="24"/>
          <w:shd w:val="clear" w:color="auto" w:fill="FFFFFF"/>
        </w:rPr>
        <w:t>4</w:t>
      </w:r>
      <w:r w:rsidRPr="00316B0A">
        <w:rPr>
          <w:sz w:val="24"/>
          <w:szCs w:val="24"/>
          <w:shd w:val="clear" w:color="auto" w:fill="FFFFFF"/>
        </w:rPr>
        <w:t xml:space="preserve">. </w:t>
      </w:r>
    </w:p>
    <w:p w:rsidR="00EF5B3F" w:rsidRPr="00316B0A" w:rsidRDefault="00F53F5C" w:rsidP="00316B0A">
      <w:pPr>
        <w:spacing w:after="0" w:line="360" w:lineRule="auto"/>
        <w:contextualSpacing/>
        <w:jc w:val="right"/>
        <w:rPr>
          <w:rFonts w:ascii="Times New Roman" w:hAnsi="Times New Roman"/>
          <w:sz w:val="24"/>
          <w:szCs w:val="24"/>
        </w:rPr>
      </w:pPr>
      <w:r w:rsidRPr="00316B0A">
        <w:rPr>
          <w:rFonts w:ascii="Times New Roman" w:hAnsi="Times New Roman"/>
          <w:sz w:val="24"/>
          <w:szCs w:val="24"/>
        </w:rPr>
        <w:t>Таблица 7.2</w:t>
      </w:r>
      <w:r w:rsidR="00143E66" w:rsidRPr="00316B0A">
        <w:rPr>
          <w:rFonts w:ascii="Times New Roman" w:hAnsi="Times New Roman"/>
          <w:sz w:val="24"/>
          <w:szCs w:val="24"/>
        </w:rPr>
        <w:t>4</w:t>
      </w:r>
    </w:p>
    <w:p w:rsidR="00EF5B3F" w:rsidRPr="00316B0A" w:rsidRDefault="00EF5B3F" w:rsidP="00316B0A">
      <w:pPr>
        <w:spacing w:after="0" w:line="360" w:lineRule="auto"/>
        <w:ind w:firstLine="435"/>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Прогноз фактической реализации услуг </w:t>
      </w:r>
      <w:r w:rsidR="00F53F5C" w:rsidRPr="00316B0A">
        <w:rPr>
          <w:rFonts w:ascii="Times New Roman" w:hAnsi="Times New Roman"/>
          <w:color w:val="000000" w:themeColor="text1"/>
          <w:sz w:val="24"/>
          <w:szCs w:val="24"/>
        </w:rPr>
        <w:t>электроснабжения</w:t>
      </w:r>
      <w:r w:rsidRPr="00316B0A">
        <w:rPr>
          <w:rFonts w:ascii="Times New Roman" w:hAnsi="Times New Roman"/>
          <w:color w:val="000000" w:themeColor="text1"/>
          <w:sz w:val="24"/>
          <w:szCs w:val="24"/>
        </w:rPr>
        <w:t xml:space="preserve"> в Оверятском  городском поселении до 2025 года</w:t>
      </w:r>
    </w:p>
    <w:tbl>
      <w:tblPr>
        <w:tblW w:w="5000" w:type="pct"/>
        <w:jc w:val="center"/>
        <w:shd w:val="clear" w:color="auto" w:fill="FFFFFF" w:themeFill="background1"/>
        <w:tblLook w:val="04A0" w:firstRow="1" w:lastRow="0" w:firstColumn="1" w:lastColumn="0" w:noHBand="0" w:noVBand="1"/>
      </w:tblPr>
      <w:tblGrid>
        <w:gridCol w:w="2384"/>
        <w:gridCol w:w="1099"/>
        <w:gridCol w:w="1099"/>
        <w:gridCol w:w="1100"/>
        <w:gridCol w:w="1100"/>
        <w:gridCol w:w="1018"/>
        <w:gridCol w:w="1100"/>
        <w:gridCol w:w="1096"/>
      </w:tblGrid>
      <w:tr w:rsidR="00EF5B3F" w:rsidRPr="00316B0A" w:rsidTr="00F53F5C">
        <w:trPr>
          <w:trHeight w:val="340"/>
          <w:jc w:val="center"/>
        </w:trPr>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5B3F" w:rsidRPr="00316B0A" w:rsidRDefault="00EF5B3F" w:rsidP="00316B0A">
            <w:pPr>
              <w:spacing w:after="0" w:line="240" w:lineRule="auto"/>
              <w:contextualSpacing/>
              <w:jc w:val="center"/>
              <w:rPr>
                <w:rFonts w:ascii="Times New Roman" w:hAnsi="Times New Roman"/>
                <w:b/>
                <w:color w:val="000000" w:themeColor="text1"/>
                <w:sz w:val="24"/>
                <w:szCs w:val="24"/>
              </w:rPr>
            </w:pPr>
            <w:r w:rsidRPr="00316B0A">
              <w:rPr>
                <w:rFonts w:ascii="Times New Roman" w:hAnsi="Times New Roman"/>
                <w:b/>
                <w:color w:val="000000" w:themeColor="text1"/>
                <w:sz w:val="24"/>
                <w:szCs w:val="24"/>
              </w:rPr>
              <w:t>Показатель</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2012</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2013</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2014</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2015</w:t>
            </w:r>
          </w:p>
        </w:tc>
        <w:tc>
          <w:tcPr>
            <w:tcW w:w="509" w:type="pct"/>
            <w:tcBorders>
              <w:top w:val="single" w:sz="4" w:space="0" w:color="auto"/>
              <w:left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2016</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2017</w:t>
            </w:r>
          </w:p>
        </w:tc>
        <w:tc>
          <w:tcPr>
            <w:tcW w:w="550" w:type="pct"/>
            <w:tcBorders>
              <w:top w:val="single" w:sz="4" w:space="0" w:color="auto"/>
              <w:left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bCs/>
                <w:color w:val="000000" w:themeColor="text1"/>
                <w:sz w:val="24"/>
                <w:szCs w:val="24"/>
              </w:rPr>
            </w:pPr>
            <w:r w:rsidRPr="00316B0A">
              <w:rPr>
                <w:rFonts w:ascii="Times New Roman" w:hAnsi="Times New Roman"/>
                <w:b/>
                <w:bCs/>
                <w:color w:val="000000" w:themeColor="text1"/>
                <w:sz w:val="24"/>
                <w:szCs w:val="24"/>
              </w:rPr>
              <w:t>2018</w:t>
            </w:r>
          </w:p>
        </w:tc>
      </w:tr>
      <w:tr w:rsidR="00F53F5C" w:rsidRPr="00316B0A" w:rsidTr="00F53F5C">
        <w:trPr>
          <w:trHeight w:val="340"/>
          <w:jc w:val="center"/>
        </w:trPr>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3F5C" w:rsidRPr="00316B0A" w:rsidRDefault="00F53F5C"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Фактическое потребление электроэнерги, </w:t>
            </w:r>
            <w:r w:rsidRPr="00316B0A">
              <w:rPr>
                <w:rFonts w:ascii="Times New Roman" w:hAnsi="Times New Roman"/>
                <w:color w:val="000000"/>
                <w:sz w:val="24"/>
                <w:szCs w:val="24"/>
              </w:rPr>
              <w:t>тыс. кВт. час</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6,3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6,5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6,6</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6,8</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7,2</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7,4</w:t>
            </w:r>
          </w:p>
        </w:tc>
      </w:tr>
      <w:tr w:rsidR="00EF5B3F" w:rsidRPr="00316B0A" w:rsidTr="00F53F5C">
        <w:trPr>
          <w:trHeight w:val="34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5B3F" w:rsidRPr="00316B0A" w:rsidRDefault="00EF5B3F" w:rsidP="00316B0A">
            <w:pPr>
              <w:spacing w:after="0" w:line="240" w:lineRule="auto"/>
              <w:contextualSpacing/>
              <w:jc w:val="center"/>
              <w:rPr>
                <w:rFonts w:ascii="Times New Roman" w:hAnsi="Times New Roman"/>
                <w:color w:val="000000"/>
                <w:sz w:val="24"/>
                <w:szCs w:val="24"/>
              </w:rPr>
            </w:pPr>
          </w:p>
        </w:tc>
      </w:tr>
      <w:tr w:rsidR="00EF5B3F" w:rsidRPr="00316B0A" w:rsidTr="00F53F5C">
        <w:trPr>
          <w:trHeight w:val="340"/>
          <w:jc w:val="center"/>
        </w:trPr>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5B3F" w:rsidRPr="00316B0A" w:rsidRDefault="00EF5B3F" w:rsidP="00316B0A">
            <w:pPr>
              <w:spacing w:after="0" w:line="240" w:lineRule="auto"/>
              <w:contextualSpacing/>
              <w:jc w:val="center"/>
              <w:rPr>
                <w:rFonts w:ascii="Times New Roman" w:hAnsi="Times New Roman"/>
                <w:b/>
                <w:color w:val="000000" w:themeColor="text1"/>
                <w:sz w:val="24"/>
                <w:szCs w:val="24"/>
              </w:rPr>
            </w:pP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2019</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2022</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2024</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5B3F" w:rsidRPr="00316B0A" w:rsidRDefault="00EF5B3F" w:rsidP="00316B0A">
            <w:pPr>
              <w:spacing w:after="0" w:line="240" w:lineRule="auto"/>
              <w:contextualSpacing/>
              <w:jc w:val="center"/>
              <w:rPr>
                <w:rFonts w:ascii="Times New Roman" w:hAnsi="Times New Roman"/>
                <w:b/>
                <w:color w:val="000000"/>
                <w:sz w:val="24"/>
                <w:szCs w:val="24"/>
              </w:rPr>
            </w:pPr>
            <w:r w:rsidRPr="00316B0A">
              <w:rPr>
                <w:rFonts w:ascii="Times New Roman" w:hAnsi="Times New Roman"/>
                <w:b/>
                <w:color w:val="000000"/>
                <w:sz w:val="24"/>
                <w:szCs w:val="24"/>
              </w:rPr>
              <w:t>2025</w:t>
            </w:r>
          </w:p>
        </w:tc>
      </w:tr>
      <w:tr w:rsidR="00F53F5C" w:rsidRPr="00316B0A" w:rsidTr="00F53F5C">
        <w:trPr>
          <w:trHeight w:val="340"/>
          <w:jc w:val="center"/>
        </w:trPr>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3F5C" w:rsidRPr="00316B0A" w:rsidRDefault="00F53F5C" w:rsidP="00316B0A">
            <w:pPr>
              <w:spacing w:after="0" w:line="240" w:lineRule="auto"/>
              <w:contextualSpacing/>
              <w:jc w:val="center"/>
              <w:rPr>
                <w:rFonts w:ascii="Times New Roman" w:hAnsi="Times New Roman"/>
                <w:color w:val="000000" w:themeColor="text1"/>
                <w:sz w:val="24"/>
                <w:szCs w:val="24"/>
              </w:rPr>
            </w:pPr>
            <w:r w:rsidRPr="00316B0A">
              <w:rPr>
                <w:rFonts w:ascii="Times New Roman" w:hAnsi="Times New Roman"/>
                <w:color w:val="000000" w:themeColor="text1"/>
                <w:sz w:val="24"/>
                <w:szCs w:val="24"/>
              </w:rPr>
              <w:t xml:space="preserve">Фактическое потребление электроэнерги, </w:t>
            </w:r>
            <w:r w:rsidRPr="00316B0A">
              <w:rPr>
                <w:rFonts w:ascii="Times New Roman" w:hAnsi="Times New Roman"/>
                <w:color w:val="000000"/>
                <w:sz w:val="24"/>
                <w:szCs w:val="24"/>
              </w:rPr>
              <w:t>тыс. кВт. час</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7,6</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7,7</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7,9</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8,1</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8,3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8,4</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53F5C" w:rsidRPr="00316B0A" w:rsidRDefault="00F53F5C" w:rsidP="00316B0A">
            <w:pPr>
              <w:ind w:firstLineChars="100" w:firstLine="240"/>
              <w:jc w:val="center"/>
              <w:rPr>
                <w:rFonts w:ascii="Times New Roman" w:hAnsi="Times New Roman"/>
                <w:color w:val="000000"/>
                <w:sz w:val="24"/>
                <w:szCs w:val="24"/>
              </w:rPr>
            </w:pPr>
            <w:r w:rsidRPr="00316B0A">
              <w:rPr>
                <w:rFonts w:ascii="Times New Roman" w:hAnsi="Times New Roman"/>
                <w:color w:val="000000"/>
                <w:sz w:val="24"/>
                <w:szCs w:val="24"/>
              </w:rPr>
              <w:t>8,6</w:t>
            </w:r>
          </w:p>
        </w:tc>
      </w:tr>
    </w:tbl>
    <w:p w:rsidR="00EF5B3F" w:rsidRPr="00316B0A" w:rsidRDefault="00EF5B3F" w:rsidP="00316B0A"/>
    <w:p w:rsidR="00900FC5" w:rsidRPr="00316B0A" w:rsidRDefault="00900FC5" w:rsidP="00316B0A">
      <w:pPr>
        <w:rPr>
          <w:rFonts w:ascii="Times New Roman" w:hAnsi="Times New Roman"/>
          <w:b/>
          <w:bCs/>
          <w:color w:val="000000"/>
          <w:sz w:val="28"/>
          <w:szCs w:val="28"/>
          <w:shd w:val="clear" w:color="auto" w:fill="FFFFFF"/>
        </w:rPr>
      </w:pPr>
      <w:r w:rsidRPr="00316B0A">
        <w:br w:type="page"/>
      </w:r>
    </w:p>
    <w:p w:rsidR="0055770C" w:rsidRPr="00316B0A" w:rsidRDefault="0055770C" w:rsidP="00316B0A">
      <w:pPr>
        <w:pStyle w:val="3"/>
      </w:pPr>
      <w:bookmarkStart w:id="43" w:name="_Toc369163531"/>
      <w:r w:rsidRPr="00316B0A">
        <w:lastRenderedPageBreak/>
        <w:t>7.2.6 Система по сбору, вывозу и утилизации ТБО</w:t>
      </w:r>
      <w:bookmarkEnd w:id="43"/>
    </w:p>
    <w:p w:rsidR="0055770C" w:rsidRPr="00316B0A" w:rsidRDefault="00F53F5C"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Генеральным планом Оверятского городского поселения предусмотрены прогнозные показатели по накоплению твердых бытовых отходов к 2019 и 2029 гг., которые представлены в таблице 7.2</w:t>
      </w:r>
      <w:r w:rsidR="00143E66" w:rsidRPr="00316B0A">
        <w:rPr>
          <w:rFonts w:ascii="Times New Roman" w:hAnsi="Times New Roman"/>
          <w:sz w:val="24"/>
          <w:szCs w:val="24"/>
        </w:rPr>
        <w:t>5</w:t>
      </w:r>
    </w:p>
    <w:p w:rsidR="00F53F5C" w:rsidRPr="00316B0A" w:rsidRDefault="00F53F5C" w:rsidP="00316B0A">
      <w:pPr>
        <w:pStyle w:val="13"/>
        <w:spacing w:line="360" w:lineRule="auto"/>
        <w:ind w:right="227" w:firstLine="709"/>
        <w:jc w:val="right"/>
        <w:rPr>
          <w:rFonts w:ascii="Times New Roman" w:hAnsi="Times New Roman" w:cs="Times New Roman"/>
        </w:rPr>
      </w:pPr>
      <w:r w:rsidRPr="00316B0A">
        <w:rPr>
          <w:rFonts w:ascii="Times New Roman" w:hAnsi="Times New Roman" w:cs="Times New Roman"/>
        </w:rPr>
        <w:t>Таблица 7.2</w:t>
      </w:r>
      <w:r w:rsidR="00143E66" w:rsidRPr="00316B0A">
        <w:rPr>
          <w:rFonts w:ascii="Times New Roman" w:hAnsi="Times New Roman" w:cs="Times New Roman"/>
        </w:rPr>
        <w:t>5</w:t>
      </w:r>
    </w:p>
    <w:p w:rsidR="00F53F5C" w:rsidRPr="00316B0A" w:rsidRDefault="00F53F5C" w:rsidP="00316B0A">
      <w:pPr>
        <w:pStyle w:val="13"/>
        <w:spacing w:line="360" w:lineRule="auto"/>
        <w:ind w:right="227" w:firstLine="709"/>
        <w:rPr>
          <w:rFonts w:ascii="Times New Roman" w:hAnsi="Times New Roman" w:cs="Times New Roman"/>
        </w:rPr>
      </w:pPr>
      <w:r w:rsidRPr="00316B0A">
        <w:rPr>
          <w:rFonts w:ascii="Times New Roman" w:hAnsi="Times New Roman" w:cs="Times New Roman"/>
        </w:rPr>
        <w:t xml:space="preserve"> Прогноз накопления ТБО от населения и объектов инфраструктуры</w:t>
      </w:r>
      <w:r w:rsidR="00482A4D" w:rsidRPr="00316B0A">
        <w:rPr>
          <w:rStyle w:val="af2"/>
          <w:rFonts w:ascii="Times New Roman" w:hAnsi="Times New Roman" w:cs="Times New Roman"/>
        </w:rPr>
        <w:footnoteReference w:id="2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3166"/>
        <w:gridCol w:w="3167"/>
      </w:tblGrid>
      <w:tr w:rsidR="00F53F5C" w:rsidRPr="00316B0A" w:rsidTr="00B91AD8">
        <w:trPr>
          <w:jc w:val="center"/>
        </w:trPr>
        <w:tc>
          <w:tcPr>
            <w:tcW w:w="3238"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b/>
                <w:bCs/>
              </w:rPr>
            </w:pPr>
          </w:p>
        </w:tc>
        <w:tc>
          <w:tcPr>
            <w:tcW w:w="3166"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b/>
                <w:bCs/>
              </w:rPr>
            </w:pPr>
            <w:r w:rsidRPr="00316B0A">
              <w:rPr>
                <w:rFonts w:ascii="Times New Roman" w:hAnsi="Times New Roman" w:cs="Times New Roman"/>
                <w:b/>
                <w:bCs/>
              </w:rPr>
              <w:t>2019 г.</w:t>
            </w:r>
          </w:p>
        </w:tc>
        <w:tc>
          <w:tcPr>
            <w:tcW w:w="3167"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b/>
                <w:bCs/>
              </w:rPr>
            </w:pPr>
            <w:r w:rsidRPr="00316B0A">
              <w:rPr>
                <w:rFonts w:ascii="Times New Roman" w:hAnsi="Times New Roman" w:cs="Times New Roman"/>
                <w:b/>
                <w:bCs/>
              </w:rPr>
              <w:t>2029 г.</w:t>
            </w:r>
          </w:p>
        </w:tc>
      </w:tr>
      <w:tr w:rsidR="00F53F5C" w:rsidRPr="00316B0A" w:rsidTr="00B91AD8">
        <w:trPr>
          <w:jc w:val="center"/>
        </w:trPr>
        <w:tc>
          <w:tcPr>
            <w:tcW w:w="3238"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b/>
                <w:bCs/>
              </w:rPr>
            </w:pPr>
            <w:r w:rsidRPr="00316B0A">
              <w:rPr>
                <w:rFonts w:ascii="Times New Roman" w:hAnsi="Times New Roman" w:cs="Times New Roman"/>
                <w:bCs/>
              </w:rPr>
              <w:t>Численность населения в благоустроенном жилом фонде (тыс. чел.)</w:t>
            </w:r>
          </w:p>
        </w:tc>
        <w:tc>
          <w:tcPr>
            <w:tcW w:w="3166"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rPr>
            </w:pPr>
            <w:r w:rsidRPr="00316B0A">
              <w:rPr>
                <w:rFonts w:ascii="Times New Roman" w:hAnsi="Times New Roman" w:cs="Times New Roman"/>
              </w:rPr>
              <w:t>8,5</w:t>
            </w:r>
          </w:p>
        </w:tc>
        <w:tc>
          <w:tcPr>
            <w:tcW w:w="3167"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rPr>
            </w:pPr>
            <w:r w:rsidRPr="00316B0A">
              <w:rPr>
                <w:rFonts w:ascii="Times New Roman" w:hAnsi="Times New Roman" w:cs="Times New Roman"/>
              </w:rPr>
              <w:t>8,6</w:t>
            </w:r>
          </w:p>
        </w:tc>
      </w:tr>
      <w:tr w:rsidR="00F53F5C" w:rsidRPr="00316B0A" w:rsidTr="00B91AD8">
        <w:trPr>
          <w:jc w:val="center"/>
        </w:trPr>
        <w:tc>
          <w:tcPr>
            <w:tcW w:w="3238"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b/>
                <w:bCs/>
              </w:rPr>
            </w:pPr>
            <w:r w:rsidRPr="00316B0A">
              <w:rPr>
                <w:rFonts w:ascii="Times New Roman" w:hAnsi="Times New Roman" w:cs="Times New Roman"/>
                <w:bCs/>
              </w:rPr>
              <w:t>Численность населения в неблагоустроенном жилом фонде (тыс. чел.)</w:t>
            </w:r>
          </w:p>
        </w:tc>
        <w:tc>
          <w:tcPr>
            <w:tcW w:w="3166"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rPr>
            </w:pPr>
            <w:r w:rsidRPr="00316B0A">
              <w:rPr>
                <w:rFonts w:ascii="Times New Roman" w:hAnsi="Times New Roman" w:cs="Times New Roman"/>
              </w:rPr>
              <w:t>0,9</w:t>
            </w:r>
          </w:p>
        </w:tc>
        <w:tc>
          <w:tcPr>
            <w:tcW w:w="3167"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rPr>
            </w:pPr>
            <w:r w:rsidRPr="00316B0A">
              <w:rPr>
                <w:rFonts w:ascii="Times New Roman" w:hAnsi="Times New Roman" w:cs="Times New Roman"/>
              </w:rPr>
              <w:t>0,9</w:t>
            </w:r>
          </w:p>
        </w:tc>
      </w:tr>
      <w:tr w:rsidR="00F53F5C" w:rsidRPr="00316B0A" w:rsidTr="00B91AD8">
        <w:trPr>
          <w:jc w:val="center"/>
        </w:trPr>
        <w:tc>
          <w:tcPr>
            <w:tcW w:w="3238"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b/>
                <w:bCs/>
              </w:rPr>
            </w:pPr>
            <w:r w:rsidRPr="00316B0A">
              <w:rPr>
                <w:rFonts w:ascii="Times New Roman" w:hAnsi="Times New Roman" w:cs="Times New Roman"/>
                <w:bCs/>
              </w:rPr>
              <w:t>Нормативное количество ТБО (тыс. м</w:t>
            </w:r>
            <w:r w:rsidRPr="00316B0A">
              <w:rPr>
                <w:rFonts w:ascii="Times New Roman" w:hAnsi="Times New Roman" w:cs="Times New Roman"/>
                <w:bCs/>
                <w:vertAlign w:val="superscript"/>
              </w:rPr>
              <w:t>3</w:t>
            </w:r>
            <w:r w:rsidRPr="00316B0A">
              <w:rPr>
                <w:rFonts w:ascii="Times New Roman" w:hAnsi="Times New Roman" w:cs="Times New Roman"/>
                <w:bCs/>
              </w:rPr>
              <w:t>)</w:t>
            </w:r>
          </w:p>
        </w:tc>
        <w:tc>
          <w:tcPr>
            <w:tcW w:w="3166"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rPr>
            </w:pPr>
            <w:r w:rsidRPr="00316B0A">
              <w:rPr>
                <w:rFonts w:ascii="Times New Roman" w:hAnsi="Times New Roman" w:cs="Times New Roman"/>
              </w:rPr>
              <w:t>13,9</w:t>
            </w:r>
          </w:p>
        </w:tc>
        <w:tc>
          <w:tcPr>
            <w:tcW w:w="3167"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rPr>
            </w:pPr>
            <w:r w:rsidRPr="00316B0A">
              <w:rPr>
                <w:rFonts w:ascii="Times New Roman" w:hAnsi="Times New Roman" w:cs="Times New Roman"/>
              </w:rPr>
              <w:t>14</w:t>
            </w:r>
          </w:p>
        </w:tc>
      </w:tr>
      <w:tr w:rsidR="00F53F5C" w:rsidRPr="00316B0A" w:rsidTr="00B91AD8">
        <w:trPr>
          <w:jc w:val="center"/>
        </w:trPr>
        <w:tc>
          <w:tcPr>
            <w:tcW w:w="3238"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b/>
                <w:bCs/>
              </w:rPr>
            </w:pPr>
            <w:r w:rsidRPr="00316B0A">
              <w:rPr>
                <w:rFonts w:ascii="Times New Roman" w:hAnsi="Times New Roman" w:cs="Times New Roman"/>
                <w:bCs/>
              </w:rPr>
              <w:t>Прогнозируемое количество ТБО от инфраструктуры</w:t>
            </w:r>
          </w:p>
        </w:tc>
        <w:tc>
          <w:tcPr>
            <w:tcW w:w="3166"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rPr>
            </w:pPr>
            <w:r w:rsidRPr="00316B0A">
              <w:rPr>
                <w:rFonts w:ascii="Times New Roman" w:hAnsi="Times New Roman" w:cs="Times New Roman"/>
              </w:rPr>
              <w:t>4,9</w:t>
            </w:r>
          </w:p>
        </w:tc>
        <w:tc>
          <w:tcPr>
            <w:tcW w:w="3167" w:type="dxa"/>
            <w:shd w:val="clear" w:color="auto" w:fill="auto"/>
            <w:vAlign w:val="center"/>
          </w:tcPr>
          <w:p w:rsidR="00F53F5C" w:rsidRPr="00316B0A" w:rsidRDefault="00F53F5C" w:rsidP="00316B0A">
            <w:pPr>
              <w:pStyle w:val="13"/>
              <w:ind w:right="227"/>
              <w:contextualSpacing/>
              <w:jc w:val="center"/>
              <w:rPr>
                <w:rFonts w:ascii="Times New Roman" w:hAnsi="Times New Roman" w:cs="Times New Roman"/>
              </w:rPr>
            </w:pPr>
            <w:r w:rsidRPr="00316B0A">
              <w:rPr>
                <w:rFonts w:ascii="Times New Roman" w:hAnsi="Times New Roman" w:cs="Times New Roman"/>
              </w:rPr>
              <w:t>4,9</w:t>
            </w:r>
          </w:p>
        </w:tc>
      </w:tr>
    </w:tbl>
    <w:p w:rsidR="00900FC5" w:rsidRPr="00316B0A" w:rsidRDefault="00900FC5" w:rsidP="00316B0A">
      <w:pPr>
        <w:pStyle w:val="2"/>
      </w:pPr>
    </w:p>
    <w:p w:rsidR="00900FC5" w:rsidRPr="00316B0A" w:rsidRDefault="00900FC5" w:rsidP="00316B0A">
      <w:pPr>
        <w:rPr>
          <w:rFonts w:ascii="Times New Roman" w:hAnsi="Times New Roman"/>
          <w:color w:val="000000"/>
          <w:sz w:val="28"/>
          <w:szCs w:val="28"/>
          <w:shd w:val="clear" w:color="auto" w:fill="FFFFFF"/>
        </w:rPr>
      </w:pPr>
      <w:r w:rsidRPr="00316B0A">
        <w:br w:type="page"/>
      </w:r>
    </w:p>
    <w:p w:rsidR="00BA12E5" w:rsidRPr="00316B0A" w:rsidRDefault="00BA12E5" w:rsidP="00316B0A">
      <w:pPr>
        <w:pStyle w:val="2"/>
      </w:pPr>
      <w:bookmarkStart w:id="44" w:name="_Toc369163532"/>
      <w:r w:rsidRPr="00316B0A">
        <w:lastRenderedPageBreak/>
        <w:t>7.3 Характеристика состояния и проблем коммунальной инфраструктуры</w:t>
      </w:r>
      <w:bookmarkEnd w:id="44"/>
    </w:p>
    <w:p w:rsidR="00900FC5" w:rsidRPr="00316B0A" w:rsidRDefault="00900FC5" w:rsidP="00316B0A">
      <w:pPr>
        <w:pStyle w:val="1"/>
        <w:shd w:val="clear" w:color="auto" w:fill="auto"/>
      </w:pPr>
    </w:p>
    <w:p w:rsidR="002E48AA" w:rsidRPr="00316B0A" w:rsidRDefault="00BA12E5" w:rsidP="00316B0A">
      <w:pPr>
        <w:pStyle w:val="3"/>
      </w:pPr>
      <w:bookmarkStart w:id="45" w:name="_Toc369163533"/>
      <w:r w:rsidRPr="00316B0A">
        <w:t xml:space="preserve">7.3.1 </w:t>
      </w:r>
      <w:r w:rsidR="002E48AA" w:rsidRPr="00316B0A">
        <w:t>Описание организационной структуры, формы собственности, и системы договоров между организациями, а также потребителями</w:t>
      </w:r>
      <w:bookmarkEnd w:id="45"/>
    </w:p>
    <w:p w:rsidR="002E48AA" w:rsidRPr="00316B0A" w:rsidRDefault="002E48AA" w:rsidP="00316B0A">
      <w:pPr>
        <w:spacing w:after="0" w:line="360" w:lineRule="auto"/>
        <w:contextualSpacing/>
        <w:jc w:val="both"/>
        <w:rPr>
          <w:rFonts w:ascii="Times New Roman" w:hAnsi="Times New Roman"/>
          <w:sz w:val="24"/>
          <w:szCs w:val="24"/>
        </w:rPr>
      </w:pPr>
    </w:p>
    <w:p w:rsidR="00005D88" w:rsidRPr="00316B0A" w:rsidRDefault="001C5F06" w:rsidP="00316B0A">
      <w:pPr>
        <w:spacing w:after="0" w:line="360" w:lineRule="auto"/>
        <w:ind w:left="-142" w:right="-1" w:firstLine="862"/>
        <w:jc w:val="both"/>
        <w:rPr>
          <w:rFonts w:ascii="Times New Roman" w:hAnsi="Times New Roman"/>
          <w:sz w:val="24"/>
          <w:szCs w:val="24"/>
        </w:rPr>
      </w:pPr>
      <w:r w:rsidRPr="00316B0A">
        <w:rPr>
          <w:rFonts w:ascii="Times New Roman" w:hAnsi="Times New Roman"/>
          <w:sz w:val="24"/>
          <w:szCs w:val="24"/>
        </w:rPr>
        <w:t xml:space="preserve">  </w:t>
      </w:r>
      <w:r w:rsidR="00404098" w:rsidRPr="00316B0A">
        <w:rPr>
          <w:rFonts w:ascii="Times New Roman" w:hAnsi="Times New Roman"/>
          <w:sz w:val="24"/>
          <w:szCs w:val="24"/>
        </w:rPr>
        <w:t>Обеспечение тепловой энергией производится от котельных, которые обслуживаются эксплуатационной организацией ООО "Тепломонтаж"</w:t>
      </w:r>
      <w:r w:rsidR="00404098" w:rsidRPr="00316B0A">
        <w:rPr>
          <w:rFonts w:ascii="Times New Roman" w:hAnsi="Times New Roman"/>
          <w:sz w:val="24"/>
          <w:szCs w:val="24"/>
          <w:shd w:val="clear" w:color="auto" w:fill="FFFFFF"/>
        </w:rPr>
        <w:t>. Поставщиком тепла является ООО «Газпроммежрегионгаз Пермь».</w:t>
      </w:r>
      <w:r w:rsidR="00B43182" w:rsidRPr="00316B0A">
        <w:rPr>
          <w:rFonts w:ascii="Times New Roman" w:hAnsi="Times New Roman"/>
          <w:sz w:val="24"/>
          <w:szCs w:val="24"/>
          <w:shd w:val="clear" w:color="auto" w:fill="FFFFFF"/>
        </w:rPr>
        <w:t xml:space="preserve"> П</w:t>
      </w:r>
      <w:r w:rsidR="00B43182" w:rsidRPr="00316B0A">
        <w:rPr>
          <w:rFonts w:ascii="Times New Roman" w:hAnsi="Times New Roman"/>
          <w:sz w:val="24"/>
          <w:szCs w:val="24"/>
        </w:rPr>
        <w:t>о результатам проведенного конкурса в</w:t>
      </w:r>
      <w:r w:rsidR="00B43182" w:rsidRPr="00316B0A">
        <w:rPr>
          <w:rFonts w:ascii="Times New Roman" w:hAnsi="Times New Roman"/>
          <w:sz w:val="24"/>
          <w:szCs w:val="24"/>
          <w:shd w:val="clear" w:color="auto" w:fill="FFFFFF"/>
        </w:rPr>
        <w:t xml:space="preserve"> сентябре </w:t>
      </w:r>
      <w:r w:rsidR="00B43182" w:rsidRPr="00316B0A">
        <w:rPr>
          <w:rFonts w:ascii="Times New Roman" w:hAnsi="Times New Roman"/>
          <w:sz w:val="24"/>
          <w:szCs w:val="24"/>
        </w:rPr>
        <w:t>2012г. между ОАО «Пермтрансжелезобетон» и Администраци</w:t>
      </w:r>
      <w:r w:rsidR="00F4793F" w:rsidRPr="00316B0A">
        <w:rPr>
          <w:rFonts w:ascii="Times New Roman" w:hAnsi="Times New Roman"/>
          <w:sz w:val="24"/>
          <w:szCs w:val="24"/>
        </w:rPr>
        <w:t>ей</w:t>
      </w:r>
      <w:r w:rsidR="00B43182" w:rsidRPr="00316B0A">
        <w:rPr>
          <w:rFonts w:ascii="Times New Roman" w:hAnsi="Times New Roman"/>
          <w:sz w:val="24"/>
          <w:szCs w:val="24"/>
        </w:rPr>
        <w:t xml:space="preserve"> Оверятского городского поселения </w:t>
      </w:r>
      <w:r w:rsidR="001A08B4" w:rsidRPr="00316B0A">
        <w:rPr>
          <w:rFonts w:ascii="Times New Roman" w:hAnsi="Times New Roman"/>
          <w:sz w:val="24"/>
          <w:szCs w:val="24"/>
        </w:rPr>
        <w:t xml:space="preserve">был </w:t>
      </w:r>
      <w:r w:rsidR="00B43182" w:rsidRPr="00316B0A">
        <w:rPr>
          <w:rFonts w:ascii="Times New Roman" w:hAnsi="Times New Roman"/>
          <w:sz w:val="24"/>
          <w:szCs w:val="24"/>
        </w:rPr>
        <w:t xml:space="preserve">заключен договор аренды  №01-09/12. Срок действия договора аренды истекает </w:t>
      </w:r>
      <w:r w:rsidR="001A08B4" w:rsidRPr="00316B0A">
        <w:rPr>
          <w:rFonts w:ascii="Times New Roman" w:hAnsi="Times New Roman"/>
          <w:sz w:val="24"/>
          <w:szCs w:val="24"/>
        </w:rPr>
        <w:t xml:space="preserve">в сентябре </w:t>
      </w:r>
      <w:r w:rsidR="00B43182" w:rsidRPr="00316B0A">
        <w:rPr>
          <w:rFonts w:ascii="Times New Roman" w:hAnsi="Times New Roman"/>
          <w:sz w:val="24"/>
          <w:szCs w:val="24"/>
        </w:rPr>
        <w:t>2017г</w:t>
      </w:r>
      <w:r w:rsidR="001A08B4" w:rsidRPr="00316B0A">
        <w:rPr>
          <w:rFonts w:ascii="Times New Roman" w:hAnsi="Times New Roman"/>
          <w:sz w:val="24"/>
          <w:szCs w:val="24"/>
        </w:rPr>
        <w:t>.</w:t>
      </w:r>
    </w:p>
    <w:p w:rsidR="00C824DC" w:rsidRPr="00316B0A" w:rsidRDefault="00A31571"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Эксплуатационной организацией по распределению и содержанию электрических сетей в муниципальном районе являются Центральные электрические сети Краснокамского муниципального  района  ОАО «Пермэнерго», который обеспечивает энергоснабжение потребителей на территории 958 кв.км.</w:t>
      </w:r>
    </w:p>
    <w:p w:rsidR="003F1DE4" w:rsidRPr="00316B0A" w:rsidRDefault="003F1DE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Газификация Оверятского городского поселения осуществляется от ГРС Крым, расположенной в микрорайоне Закамск города Перми. ГРС Крым является единственным источником газоснабжения Оверятского поселения, резервные газопроводы отсутствуют. Сетевой газ подведен в п. Оверята, с. Мысы, с. Черная, д. Новая Ивановка, д. Брагино. Население, в дома которого газ не подведен, пользуется привозным сжиженным газом из г. Краснокамска. </w:t>
      </w:r>
    </w:p>
    <w:p w:rsidR="00AF7939" w:rsidRPr="00316B0A" w:rsidRDefault="00E664B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Сточные воды поселения (в т.ч. п.</w:t>
      </w:r>
      <w:r w:rsidR="003F1DE4" w:rsidRPr="00316B0A">
        <w:rPr>
          <w:rFonts w:ascii="Times New Roman" w:hAnsi="Times New Roman"/>
          <w:sz w:val="24"/>
          <w:szCs w:val="24"/>
        </w:rPr>
        <w:t xml:space="preserve"> </w:t>
      </w:r>
      <w:r w:rsidRPr="00316B0A">
        <w:rPr>
          <w:rFonts w:ascii="Times New Roman" w:hAnsi="Times New Roman"/>
          <w:sz w:val="24"/>
          <w:szCs w:val="24"/>
        </w:rPr>
        <w:t>Мысы) поступают на очистные сооружения ОАО «Пермтрансжелезобетон».</w:t>
      </w:r>
      <w:r w:rsidR="00AF7939" w:rsidRPr="00316B0A">
        <w:rPr>
          <w:rFonts w:ascii="Times New Roman" w:hAnsi="Times New Roman"/>
          <w:sz w:val="24"/>
          <w:szCs w:val="24"/>
        </w:rPr>
        <w:t xml:space="preserve">  В феврале 2013г между ОАО «Пермтрансжелезобетон» и МУП «МП ЖКХ п.Оверята»  заключен договор имущественного</w:t>
      </w:r>
      <w:r w:rsidR="001A08B4" w:rsidRPr="00316B0A">
        <w:rPr>
          <w:rFonts w:ascii="Times New Roman" w:hAnsi="Times New Roman"/>
          <w:sz w:val="24"/>
          <w:szCs w:val="24"/>
        </w:rPr>
        <w:t xml:space="preserve"> найма канализационных сетей микрорайона </w:t>
      </w:r>
      <w:r w:rsidR="00AF7939" w:rsidRPr="00316B0A">
        <w:rPr>
          <w:rFonts w:ascii="Times New Roman" w:hAnsi="Times New Roman"/>
          <w:sz w:val="24"/>
          <w:szCs w:val="24"/>
        </w:rPr>
        <w:t xml:space="preserve">Восточный п.Оверята и с.Мысы. Срок действия договора до </w:t>
      </w:r>
      <w:r w:rsidR="001A08B4" w:rsidRPr="00316B0A">
        <w:rPr>
          <w:rFonts w:ascii="Times New Roman" w:hAnsi="Times New Roman"/>
          <w:sz w:val="24"/>
          <w:szCs w:val="24"/>
        </w:rPr>
        <w:t>конца 2013 г</w:t>
      </w:r>
      <w:r w:rsidR="00AF7939" w:rsidRPr="00316B0A">
        <w:rPr>
          <w:rFonts w:ascii="Times New Roman" w:hAnsi="Times New Roman"/>
          <w:sz w:val="24"/>
          <w:szCs w:val="24"/>
        </w:rPr>
        <w:t xml:space="preserve">. </w:t>
      </w:r>
    </w:p>
    <w:p w:rsidR="00851E2E" w:rsidRPr="00316B0A" w:rsidRDefault="00851E2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Начиная с 20</w:t>
      </w:r>
      <w:r w:rsidR="003F1DE4" w:rsidRPr="00316B0A">
        <w:rPr>
          <w:rFonts w:ascii="Times New Roman" w:hAnsi="Times New Roman"/>
          <w:sz w:val="24"/>
          <w:szCs w:val="24"/>
        </w:rPr>
        <w:t xml:space="preserve">09 года твердые бытовые отходы </w:t>
      </w:r>
      <w:r w:rsidRPr="00316B0A">
        <w:rPr>
          <w:rFonts w:ascii="Times New Roman" w:hAnsi="Times New Roman"/>
          <w:sz w:val="24"/>
          <w:szCs w:val="24"/>
        </w:rPr>
        <w:t>Оверятского городского поселения направляются на переработку и утилизацию на «Бекрятский» полигон.</w:t>
      </w:r>
    </w:p>
    <w:p w:rsidR="00362E6D" w:rsidRPr="00316B0A" w:rsidRDefault="00005D88"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На территории поселения де</w:t>
      </w:r>
      <w:r w:rsidR="00362E6D" w:rsidRPr="00316B0A">
        <w:rPr>
          <w:rFonts w:ascii="Times New Roman" w:hAnsi="Times New Roman"/>
          <w:sz w:val="24"/>
          <w:szCs w:val="24"/>
        </w:rPr>
        <w:t>йствуют такие управляющие компании как ООО Управляющая компания «Доверие», ООО «РОСО-Сервис», ООО УК «Свой дом»</w:t>
      </w:r>
      <w:r w:rsidRPr="00316B0A">
        <w:rPr>
          <w:rFonts w:ascii="Times New Roman" w:hAnsi="Times New Roman"/>
          <w:sz w:val="24"/>
          <w:szCs w:val="24"/>
        </w:rPr>
        <w:t xml:space="preserve"> </w:t>
      </w:r>
      <w:r w:rsidR="00362E6D" w:rsidRPr="00316B0A">
        <w:rPr>
          <w:rFonts w:ascii="Times New Roman" w:hAnsi="Times New Roman"/>
          <w:sz w:val="24"/>
          <w:szCs w:val="24"/>
        </w:rPr>
        <w:t xml:space="preserve">. </w:t>
      </w:r>
    </w:p>
    <w:p w:rsidR="00A31571" w:rsidRPr="00316B0A" w:rsidRDefault="00374C21"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Компания </w:t>
      </w:r>
      <w:r w:rsidR="00AC1281" w:rsidRPr="00316B0A">
        <w:rPr>
          <w:rFonts w:ascii="Times New Roman" w:hAnsi="Times New Roman"/>
          <w:sz w:val="24"/>
          <w:szCs w:val="24"/>
        </w:rPr>
        <w:t xml:space="preserve">ООО «ЧеИвГруп» </w:t>
      </w:r>
      <w:r w:rsidRPr="00316B0A">
        <w:rPr>
          <w:rFonts w:ascii="Times New Roman" w:hAnsi="Times New Roman"/>
          <w:sz w:val="24"/>
          <w:szCs w:val="24"/>
        </w:rPr>
        <w:t xml:space="preserve">занимается водоснабжением Оверятского городского поселения. Форма собственности - частная.  </w:t>
      </w:r>
    </w:p>
    <w:p w:rsidR="00AC1281" w:rsidRPr="00316B0A" w:rsidRDefault="00AC1281"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Система договоров </w:t>
      </w:r>
      <w:r w:rsidR="00374C21" w:rsidRPr="00316B0A">
        <w:rPr>
          <w:rFonts w:ascii="Times New Roman" w:hAnsi="Times New Roman"/>
          <w:sz w:val="24"/>
          <w:szCs w:val="24"/>
        </w:rPr>
        <w:t>ООО «ЧеИвГруп»</w:t>
      </w:r>
      <w:r w:rsidRPr="00316B0A">
        <w:rPr>
          <w:rFonts w:ascii="Times New Roman" w:hAnsi="Times New Roman"/>
          <w:sz w:val="24"/>
          <w:szCs w:val="24"/>
        </w:rPr>
        <w:t xml:space="preserve"> выглядит следующим образом: подъем и распределение воды осуществляется на о</w:t>
      </w:r>
      <w:r w:rsidR="00374C21" w:rsidRPr="00316B0A">
        <w:rPr>
          <w:rFonts w:ascii="Times New Roman" w:hAnsi="Times New Roman"/>
          <w:sz w:val="24"/>
          <w:szCs w:val="24"/>
        </w:rPr>
        <w:t xml:space="preserve">сновании договоров аренды скважин и </w:t>
      </w:r>
      <w:r w:rsidR="00374C21" w:rsidRPr="00316B0A">
        <w:rPr>
          <w:rFonts w:ascii="Times New Roman" w:hAnsi="Times New Roman"/>
          <w:sz w:val="24"/>
          <w:szCs w:val="24"/>
        </w:rPr>
        <w:lastRenderedPageBreak/>
        <w:t>водопроводных сетей, с потребителями заключаются прямые договора, расчет производится на основании счетов-фактур и квитанций на расчетный счет и в кассу предприятия.</w:t>
      </w:r>
    </w:p>
    <w:p w:rsidR="00005D88" w:rsidRPr="00316B0A" w:rsidRDefault="00005D88" w:rsidP="00316B0A">
      <w:pPr>
        <w:spacing w:after="0" w:line="360" w:lineRule="auto"/>
        <w:ind w:firstLine="709"/>
        <w:contextualSpacing/>
        <w:jc w:val="both"/>
        <w:rPr>
          <w:rFonts w:ascii="Times New Roman" w:hAnsi="Times New Roman"/>
          <w:sz w:val="24"/>
          <w:szCs w:val="24"/>
        </w:rPr>
      </w:pPr>
    </w:p>
    <w:p w:rsidR="00BA12E5" w:rsidRPr="00316B0A" w:rsidRDefault="00BA12E5" w:rsidP="00316B0A">
      <w:pPr>
        <w:pStyle w:val="3"/>
      </w:pPr>
      <w:bookmarkStart w:id="46" w:name="_Toc369163534"/>
      <w:r w:rsidRPr="00316B0A">
        <w:t>7.3.</w:t>
      </w:r>
      <w:r w:rsidR="001C5F06" w:rsidRPr="00316B0A">
        <w:t>2</w:t>
      </w:r>
      <w:r w:rsidRPr="00316B0A">
        <w:t xml:space="preserve"> Анализ существующего технического состояния систем</w:t>
      </w:r>
      <w:r w:rsidR="001C5F06" w:rsidRPr="00316B0A">
        <w:t xml:space="preserve"> коммунальной инфраструктуры</w:t>
      </w:r>
      <w:bookmarkEnd w:id="46"/>
    </w:p>
    <w:p w:rsidR="001C5F06" w:rsidRPr="00316B0A" w:rsidRDefault="001C5F06" w:rsidP="00316B0A">
      <w:pPr>
        <w:ind w:firstLine="709"/>
        <w:rPr>
          <w:rFonts w:ascii="Times New Roman" w:hAnsi="Times New Roman"/>
          <w:b/>
          <w:sz w:val="24"/>
          <w:szCs w:val="24"/>
        </w:rPr>
      </w:pPr>
      <w:r w:rsidRPr="00316B0A">
        <w:rPr>
          <w:rFonts w:ascii="Times New Roman" w:hAnsi="Times New Roman"/>
          <w:b/>
          <w:sz w:val="24"/>
          <w:szCs w:val="24"/>
        </w:rPr>
        <w:t>Анализ существующего технического состояния системы теплоснабжения</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Источниками теплоснабжения поселка Оверята, села Мысы, села Черная и деревни Брагино являются 6 котельных, работающие на природном газе. Централизованное теплоснабжение обеспечивается исключительно для зданий учреждений социальной сферы в с. Черная и д. Брагино, для населения и зданий социальной сферы – в п. Оверята, с. Мысы.</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Котельные находятся в муниципальной собственности.</w:t>
      </w:r>
    </w:p>
    <w:p w:rsidR="00BA12E5" w:rsidRPr="00316B0A" w:rsidRDefault="00BA12E5"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Таблица 7.</w:t>
      </w:r>
      <w:r w:rsidR="00152986" w:rsidRPr="00316B0A">
        <w:rPr>
          <w:rFonts w:ascii="Times New Roman" w:hAnsi="Times New Roman"/>
          <w:color w:val="000000"/>
          <w:sz w:val="24"/>
          <w:szCs w:val="24"/>
        </w:rPr>
        <w:t>2</w:t>
      </w:r>
      <w:r w:rsidR="00143E66" w:rsidRPr="00316B0A">
        <w:rPr>
          <w:rFonts w:ascii="Times New Roman" w:hAnsi="Times New Roman"/>
          <w:color w:val="000000"/>
          <w:sz w:val="24"/>
          <w:szCs w:val="24"/>
        </w:rPr>
        <w:t>6</w:t>
      </w:r>
    </w:p>
    <w:p w:rsidR="00BA12E5" w:rsidRPr="00316B0A" w:rsidRDefault="00BA12E5"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Источники теплоснабжения</w:t>
      </w:r>
      <w:r w:rsidR="00482A4D" w:rsidRPr="00316B0A">
        <w:rPr>
          <w:rStyle w:val="af2"/>
          <w:rFonts w:ascii="Times New Roman" w:hAnsi="Times New Roman"/>
          <w:color w:val="000000"/>
          <w:sz w:val="24"/>
          <w:szCs w:val="24"/>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951"/>
        <w:gridCol w:w="1392"/>
        <w:gridCol w:w="1822"/>
        <w:gridCol w:w="1291"/>
        <w:gridCol w:w="2025"/>
      </w:tblGrid>
      <w:tr w:rsidR="00BA12E5" w:rsidRPr="00316B0A" w:rsidTr="00702736">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bCs/>
                <w:sz w:val="24"/>
                <w:szCs w:val="24"/>
              </w:rPr>
            </w:pPr>
            <w:r w:rsidRPr="00316B0A">
              <w:rPr>
                <w:rFonts w:ascii="Times New Roman" w:hAnsi="Times New Roman"/>
                <w:sz w:val="24"/>
                <w:szCs w:val="24"/>
              </w:rPr>
              <w:t>Населенный пункт</w:t>
            </w:r>
          </w:p>
        </w:tc>
        <w:tc>
          <w:tcPr>
            <w:tcW w:w="1951" w:type="dxa"/>
            <w:shd w:val="clear" w:color="auto" w:fill="auto"/>
          </w:tcPr>
          <w:p w:rsidR="00BA12E5" w:rsidRPr="00316B0A" w:rsidRDefault="00BA12E5" w:rsidP="00316B0A">
            <w:pPr>
              <w:spacing w:after="0" w:line="240" w:lineRule="auto"/>
              <w:contextualSpacing/>
              <w:jc w:val="center"/>
              <w:rPr>
                <w:rFonts w:ascii="Times New Roman" w:hAnsi="Times New Roman"/>
                <w:bCs/>
                <w:sz w:val="24"/>
                <w:szCs w:val="24"/>
              </w:rPr>
            </w:pPr>
            <w:r w:rsidRPr="00316B0A">
              <w:rPr>
                <w:rFonts w:ascii="Times New Roman" w:hAnsi="Times New Roman"/>
                <w:sz w:val="24"/>
                <w:szCs w:val="24"/>
              </w:rPr>
              <w:t>Источник теплоснабжения</w:t>
            </w:r>
          </w:p>
        </w:tc>
        <w:tc>
          <w:tcPr>
            <w:tcW w:w="1392" w:type="dxa"/>
            <w:shd w:val="clear" w:color="auto" w:fill="auto"/>
          </w:tcPr>
          <w:p w:rsidR="00BA12E5" w:rsidRPr="00316B0A" w:rsidRDefault="00BA12E5" w:rsidP="00316B0A">
            <w:pPr>
              <w:spacing w:after="0" w:line="240" w:lineRule="auto"/>
              <w:contextualSpacing/>
              <w:jc w:val="center"/>
              <w:rPr>
                <w:rFonts w:ascii="Times New Roman" w:hAnsi="Times New Roman"/>
                <w:bCs/>
                <w:sz w:val="24"/>
                <w:szCs w:val="24"/>
              </w:rPr>
            </w:pPr>
            <w:r w:rsidRPr="00316B0A">
              <w:rPr>
                <w:rFonts w:ascii="Times New Roman" w:hAnsi="Times New Roman"/>
                <w:sz w:val="24"/>
                <w:szCs w:val="24"/>
              </w:rPr>
              <w:t>Топливо</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 физического износа котельного оборудования</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bCs/>
                <w:sz w:val="24"/>
                <w:szCs w:val="24"/>
              </w:rPr>
            </w:pPr>
            <w:r w:rsidRPr="00316B0A">
              <w:rPr>
                <w:rFonts w:ascii="Times New Roman" w:hAnsi="Times New Roman"/>
                <w:sz w:val="24"/>
                <w:szCs w:val="24"/>
              </w:rPr>
              <w:t>Тепловая мощность</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bCs/>
                <w:sz w:val="24"/>
                <w:szCs w:val="24"/>
              </w:rPr>
            </w:pPr>
            <w:r w:rsidRPr="00316B0A">
              <w:rPr>
                <w:rFonts w:ascii="Times New Roman" w:hAnsi="Times New Roman"/>
                <w:sz w:val="24"/>
                <w:szCs w:val="24"/>
              </w:rPr>
              <w:t>Присоединенная тепловая нагрузка</w:t>
            </w:r>
          </w:p>
        </w:tc>
      </w:tr>
      <w:tr w:rsidR="00BA12E5" w:rsidRPr="00316B0A" w:rsidTr="00702736">
        <w:tc>
          <w:tcPr>
            <w:tcW w:w="0" w:type="auto"/>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color w:val="000000"/>
                <w:sz w:val="24"/>
                <w:szCs w:val="24"/>
              </w:rPr>
              <w:t>п. Оверята</w:t>
            </w:r>
          </w:p>
        </w:tc>
        <w:tc>
          <w:tcPr>
            <w:tcW w:w="1951" w:type="dxa"/>
            <w:shd w:val="clear" w:color="auto" w:fill="auto"/>
          </w:tcPr>
          <w:p w:rsidR="00BA12E5" w:rsidRPr="00316B0A" w:rsidRDefault="009B0733"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w:t>
            </w:r>
            <w:r w:rsidR="00BA12E5" w:rsidRPr="00316B0A">
              <w:rPr>
                <w:rFonts w:ascii="Times New Roman" w:hAnsi="Times New Roman"/>
                <w:color w:val="000000"/>
                <w:sz w:val="24"/>
                <w:szCs w:val="24"/>
              </w:rPr>
              <w:t xml:space="preserve"> котельных</w:t>
            </w:r>
          </w:p>
        </w:tc>
        <w:tc>
          <w:tcPr>
            <w:tcW w:w="139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природный газ</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lang w:val="en-US"/>
              </w:rPr>
              <w:t>&gt;80%</w:t>
            </w:r>
          </w:p>
        </w:tc>
        <w:tc>
          <w:tcPr>
            <w:tcW w:w="0" w:type="auto"/>
            <w:shd w:val="clear" w:color="auto" w:fill="auto"/>
          </w:tcPr>
          <w:p w:rsidR="00BA12E5" w:rsidRPr="00316B0A" w:rsidRDefault="0070273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61</w:t>
            </w:r>
            <w:r w:rsidR="00BA12E5" w:rsidRPr="00316B0A">
              <w:rPr>
                <w:rFonts w:ascii="Times New Roman" w:hAnsi="Times New Roman"/>
                <w:color w:val="000000"/>
                <w:sz w:val="24"/>
                <w:szCs w:val="24"/>
              </w:rPr>
              <w:t xml:space="preserve"> Гкал/час</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2,5 Гкал/час</w:t>
            </w:r>
          </w:p>
        </w:tc>
      </w:tr>
      <w:tr w:rsidR="00BA12E5" w:rsidRPr="00316B0A" w:rsidTr="00702736">
        <w:tc>
          <w:tcPr>
            <w:tcW w:w="0" w:type="auto"/>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color w:val="000000"/>
                <w:sz w:val="24"/>
                <w:szCs w:val="24"/>
              </w:rPr>
              <w:t>с. Мысы</w:t>
            </w:r>
          </w:p>
        </w:tc>
        <w:tc>
          <w:tcPr>
            <w:tcW w:w="1951"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 котельная</w:t>
            </w:r>
          </w:p>
        </w:tc>
        <w:tc>
          <w:tcPr>
            <w:tcW w:w="139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природный газ</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lang w:val="en-US"/>
              </w:rPr>
              <w:t>&gt;80%</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 Гкал/час</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 Гкал/час</w:t>
            </w:r>
          </w:p>
        </w:tc>
      </w:tr>
      <w:tr w:rsidR="00BA12E5" w:rsidRPr="00316B0A" w:rsidTr="00702736">
        <w:tc>
          <w:tcPr>
            <w:tcW w:w="0" w:type="auto"/>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color w:val="000000"/>
                <w:sz w:val="24"/>
                <w:szCs w:val="24"/>
              </w:rPr>
              <w:t>с. Черная</w:t>
            </w:r>
          </w:p>
        </w:tc>
        <w:tc>
          <w:tcPr>
            <w:tcW w:w="1951"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 котельная</w:t>
            </w:r>
          </w:p>
        </w:tc>
        <w:tc>
          <w:tcPr>
            <w:tcW w:w="139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природный газ</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lang w:val="en-US"/>
              </w:rPr>
              <w:t>&gt;80%</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2,58 Гкал/час</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2,15 Гкал/час</w:t>
            </w:r>
          </w:p>
        </w:tc>
      </w:tr>
      <w:tr w:rsidR="00BA12E5" w:rsidRPr="00316B0A" w:rsidTr="00702736">
        <w:tc>
          <w:tcPr>
            <w:tcW w:w="0" w:type="auto"/>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color w:val="000000"/>
                <w:sz w:val="24"/>
                <w:szCs w:val="24"/>
              </w:rPr>
              <w:t>д. Брагино</w:t>
            </w:r>
          </w:p>
        </w:tc>
        <w:tc>
          <w:tcPr>
            <w:tcW w:w="1951"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 котельная</w:t>
            </w:r>
          </w:p>
        </w:tc>
        <w:tc>
          <w:tcPr>
            <w:tcW w:w="139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природный газ</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lang w:val="en-US"/>
              </w:rPr>
              <w:t>&gt;80%</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 Гкал/час</w:t>
            </w:r>
          </w:p>
        </w:tc>
        <w:tc>
          <w:tcPr>
            <w:tcW w:w="0" w:type="auto"/>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0,68 Гкал/час</w:t>
            </w:r>
          </w:p>
        </w:tc>
      </w:tr>
      <w:tr w:rsidR="00702736" w:rsidRPr="00316B0A" w:rsidTr="00702736">
        <w:tc>
          <w:tcPr>
            <w:tcW w:w="0" w:type="auto"/>
            <w:shd w:val="clear" w:color="auto" w:fill="auto"/>
          </w:tcPr>
          <w:p w:rsidR="00702736" w:rsidRPr="00316B0A" w:rsidRDefault="00702736" w:rsidP="00316B0A">
            <w:pPr>
              <w:spacing w:after="0" w:line="240" w:lineRule="auto"/>
              <w:contextualSpacing/>
              <w:jc w:val="both"/>
              <w:rPr>
                <w:rFonts w:ascii="Times New Roman" w:hAnsi="Times New Roman"/>
                <w:color w:val="000000"/>
                <w:sz w:val="24"/>
                <w:szCs w:val="24"/>
              </w:rPr>
            </w:pPr>
            <w:r w:rsidRPr="00316B0A">
              <w:rPr>
                <w:rFonts w:ascii="Times New Roman" w:hAnsi="Times New Roman"/>
                <w:color w:val="000000"/>
                <w:sz w:val="24"/>
                <w:szCs w:val="24"/>
              </w:rPr>
              <w:t>Всего</w:t>
            </w:r>
          </w:p>
        </w:tc>
        <w:tc>
          <w:tcPr>
            <w:tcW w:w="1951" w:type="dxa"/>
            <w:shd w:val="clear" w:color="auto" w:fill="auto"/>
          </w:tcPr>
          <w:p w:rsidR="00702736" w:rsidRPr="00316B0A" w:rsidRDefault="009B0733"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w:t>
            </w:r>
            <w:r w:rsidR="00702736" w:rsidRPr="00316B0A">
              <w:rPr>
                <w:rFonts w:ascii="Times New Roman" w:hAnsi="Times New Roman"/>
                <w:color w:val="000000"/>
                <w:sz w:val="24"/>
                <w:szCs w:val="24"/>
              </w:rPr>
              <w:t xml:space="preserve"> котельных</w:t>
            </w:r>
          </w:p>
        </w:tc>
        <w:tc>
          <w:tcPr>
            <w:tcW w:w="1392" w:type="dxa"/>
            <w:shd w:val="clear" w:color="auto" w:fill="auto"/>
          </w:tcPr>
          <w:p w:rsidR="00702736" w:rsidRPr="00316B0A" w:rsidRDefault="00702736" w:rsidP="00316B0A">
            <w:pPr>
              <w:spacing w:after="0" w:line="240" w:lineRule="auto"/>
              <w:contextualSpacing/>
              <w:jc w:val="center"/>
              <w:rPr>
                <w:rFonts w:ascii="Times New Roman" w:hAnsi="Times New Roman"/>
                <w:color w:val="000000"/>
                <w:sz w:val="24"/>
                <w:szCs w:val="24"/>
              </w:rPr>
            </w:pPr>
          </w:p>
        </w:tc>
        <w:tc>
          <w:tcPr>
            <w:tcW w:w="0" w:type="auto"/>
            <w:shd w:val="clear" w:color="auto" w:fill="auto"/>
          </w:tcPr>
          <w:p w:rsidR="00702736" w:rsidRPr="00316B0A" w:rsidRDefault="00702736" w:rsidP="00316B0A">
            <w:pPr>
              <w:spacing w:after="0" w:line="240" w:lineRule="auto"/>
              <w:contextualSpacing/>
              <w:jc w:val="center"/>
              <w:rPr>
                <w:rFonts w:ascii="Times New Roman" w:hAnsi="Times New Roman"/>
                <w:color w:val="000000"/>
                <w:sz w:val="24"/>
                <w:szCs w:val="24"/>
                <w:lang w:val="en-US"/>
              </w:rPr>
            </w:pPr>
          </w:p>
        </w:tc>
        <w:tc>
          <w:tcPr>
            <w:tcW w:w="0" w:type="auto"/>
            <w:shd w:val="clear" w:color="auto" w:fill="auto"/>
          </w:tcPr>
          <w:p w:rsidR="00702736" w:rsidRPr="00316B0A" w:rsidRDefault="0070273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67,58 Гкал/час</w:t>
            </w:r>
          </w:p>
        </w:tc>
        <w:tc>
          <w:tcPr>
            <w:tcW w:w="0" w:type="auto"/>
            <w:shd w:val="clear" w:color="auto" w:fill="auto"/>
          </w:tcPr>
          <w:p w:rsidR="00702736" w:rsidRPr="00316B0A" w:rsidRDefault="00702736"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6,33 Гкал/час</w:t>
            </w:r>
          </w:p>
        </w:tc>
      </w:tr>
    </w:tbl>
    <w:p w:rsidR="00BA12E5" w:rsidRPr="00316B0A" w:rsidRDefault="00BA12E5" w:rsidP="00316B0A">
      <w:pPr>
        <w:spacing w:after="0" w:line="360" w:lineRule="auto"/>
        <w:ind w:firstLine="709"/>
        <w:jc w:val="both"/>
        <w:rPr>
          <w:rFonts w:ascii="Times New Roman" w:hAnsi="Times New Roman"/>
          <w:color w:val="000000"/>
          <w:sz w:val="24"/>
          <w:szCs w:val="24"/>
        </w:rPr>
      </w:pP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Общая мощность тепловой системы Оверятского городского поселения – 10,58 Гкал/час, общая присоединенная тепловая нагрузка – 6,33 Гкал/час.</w:t>
      </w:r>
      <w:r w:rsidR="00702736" w:rsidRPr="00316B0A">
        <w:rPr>
          <w:rFonts w:ascii="Times New Roman" w:hAnsi="Times New Roman"/>
          <w:color w:val="000000"/>
          <w:sz w:val="24"/>
          <w:szCs w:val="24"/>
        </w:rPr>
        <w:t xml:space="preserve"> С учетом общей производственной мощности объектов и сооружений, принадлежащих ОАО «Пермтрансжелезобетон», совокупная мощность в системе теплоснабжения в Оверятском городском поселении составляет 73,91 Гкал/час.</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Схема прокладки сетей теплоснабжения подземно-надземная.</w:t>
      </w:r>
    </w:p>
    <w:p w:rsidR="00BA12E5" w:rsidRPr="00316B0A" w:rsidRDefault="00BA12E5" w:rsidP="00316B0A">
      <w:pPr>
        <w:spacing w:after="0" w:line="360" w:lineRule="auto"/>
        <w:ind w:firstLine="709"/>
        <w:jc w:val="both"/>
        <w:rPr>
          <w:rFonts w:ascii="Times New Roman" w:hAnsi="Times New Roman"/>
          <w:color w:val="000000"/>
          <w:sz w:val="24"/>
          <w:szCs w:val="24"/>
        </w:rPr>
      </w:pPr>
    </w:p>
    <w:p w:rsidR="00482A4D" w:rsidRPr="00316B0A" w:rsidRDefault="00482A4D" w:rsidP="00316B0A">
      <w:pPr>
        <w:spacing w:after="0" w:line="360" w:lineRule="auto"/>
        <w:ind w:firstLine="709"/>
        <w:jc w:val="both"/>
        <w:rPr>
          <w:rFonts w:ascii="Times New Roman" w:hAnsi="Times New Roman"/>
          <w:color w:val="000000"/>
          <w:sz w:val="24"/>
          <w:szCs w:val="24"/>
        </w:rPr>
      </w:pPr>
    </w:p>
    <w:p w:rsidR="00BA12E5" w:rsidRPr="00316B0A" w:rsidRDefault="00BA12E5"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lastRenderedPageBreak/>
        <w:t>Таблица 7.</w:t>
      </w:r>
      <w:r w:rsidR="00152986" w:rsidRPr="00316B0A">
        <w:rPr>
          <w:rFonts w:ascii="Times New Roman" w:hAnsi="Times New Roman"/>
          <w:color w:val="000000"/>
          <w:sz w:val="24"/>
          <w:szCs w:val="24"/>
        </w:rPr>
        <w:t>2</w:t>
      </w:r>
      <w:r w:rsidR="00143E66" w:rsidRPr="00316B0A">
        <w:rPr>
          <w:rFonts w:ascii="Times New Roman" w:hAnsi="Times New Roman"/>
          <w:color w:val="000000"/>
          <w:sz w:val="24"/>
          <w:szCs w:val="24"/>
        </w:rPr>
        <w:t>7</w:t>
      </w:r>
    </w:p>
    <w:p w:rsidR="00BA12E5" w:rsidRPr="00316B0A" w:rsidRDefault="00BA12E5"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Сети теплоснабжения Оверятского городского поселения</w:t>
      </w:r>
      <w:r w:rsidR="00482A4D" w:rsidRPr="00316B0A">
        <w:rPr>
          <w:rStyle w:val="af2"/>
          <w:rFonts w:ascii="Times New Roman" w:hAnsi="Times New Roman"/>
          <w:color w:val="000000"/>
          <w:sz w:val="24"/>
          <w:szCs w:val="24"/>
        </w:rPr>
        <w:footnoteReference w:id="30"/>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142"/>
        <w:gridCol w:w="1923"/>
        <w:gridCol w:w="2104"/>
        <w:gridCol w:w="1815"/>
      </w:tblGrid>
      <w:tr w:rsidR="00BA12E5" w:rsidRPr="00316B0A" w:rsidTr="006B4F2C">
        <w:tc>
          <w:tcPr>
            <w:tcW w:w="1848"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Населенный пункт</w:t>
            </w:r>
          </w:p>
        </w:tc>
        <w:tc>
          <w:tcPr>
            <w:tcW w:w="2142" w:type="dxa"/>
            <w:shd w:val="clear" w:color="auto" w:fill="auto"/>
          </w:tcPr>
          <w:p w:rsidR="00BA12E5" w:rsidRPr="00316B0A" w:rsidRDefault="00BA12E5" w:rsidP="00316B0A">
            <w:pPr>
              <w:spacing w:after="0" w:line="240" w:lineRule="auto"/>
              <w:contextualSpacing/>
              <w:jc w:val="center"/>
              <w:rPr>
                <w:rFonts w:ascii="Times New Roman" w:hAnsi="Times New Roman"/>
                <w:bCs/>
                <w:sz w:val="24"/>
                <w:szCs w:val="24"/>
              </w:rPr>
            </w:pPr>
            <w:r w:rsidRPr="00316B0A">
              <w:rPr>
                <w:rFonts w:ascii="Times New Roman" w:hAnsi="Times New Roman"/>
                <w:bCs/>
                <w:sz w:val="24"/>
                <w:szCs w:val="24"/>
              </w:rPr>
              <w:t>Протяженность сетей теплоснабжения (подземных / надземных)</w:t>
            </w:r>
          </w:p>
        </w:tc>
        <w:tc>
          <w:tcPr>
            <w:tcW w:w="1923"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Диаметр труб магистральной сети теплоснабжения</w:t>
            </w:r>
          </w:p>
        </w:tc>
        <w:tc>
          <w:tcPr>
            <w:tcW w:w="2104"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 износа сетей теплоснабжения</w:t>
            </w:r>
          </w:p>
        </w:tc>
        <w:tc>
          <w:tcPr>
            <w:tcW w:w="1815"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Протяженность ветхих тепловых сетей</w:t>
            </w:r>
          </w:p>
        </w:tc>
      </w:tr>
      <w:tr w:rsidR="00BA12E5" w:rsidRPr="00316B0A" w:rsidTr="006B4F2C">
        <w:tc>
          <w:tcPr>
            <w:tcW w:w="1848"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п. Оверята</w:t>
            </w:r>
          </w:p>
        </w:tc>
        <w:tc>
          <w:tcPr>
            <w:tcW w:w="214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 xml:space="preserve">7,85 км </w:t>
            </w:r>
          </w:p>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(1,5 / 6,35)</w:t>
            </w:r>
          </w:p>
        </w:tc>
        <w:tc>
          <w:tcPr>
            <w:tcW w:w="1923"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150 мм</w:t>
            </w:r>
          </w:p>
        </w:tc>
        <w:tc>
          <w:tcPr>
            <w:tcW w:w="2104"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80</w:t>
            </w:r>
          </w:p>
        </w:tc>
        <w:tc>
          <w:tcPr>
            <w:tcW w:w="1815"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 xml:space="preserve">7,85 км </w:t>
            </w:r>
          </w:p>
        </w:tc>
      </w:tr>
      <w:tr w:rsidR="00BA12E5" w:rsidRPr="00316B0A" w:rsidTr="006B4F2C">
        <w:tc>
          <w:tcPr>
            <w:tcW w:w="1848"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с. Мысы</w:t>
            </w:r>
          </w:p>
        </w:tc>
        <w:tc>
          <w:tcPr>
            <w:tcW w:w="214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3,5 км</w:t>
            </w:r>
          </w:p>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 / 2,5)</w:t>
            </w:r>
          </w:p>
        </w:tc>
        <w:tc>
          <w:tcPr>
            <w:tcW w:w="1923"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150 мм</w:t>
            </w:r>
          </w:p>
        </w:tc>
        <w:tc>
          <w:tcPr>
            <w:tcW w:w="2104"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80</w:t>
            </w:r>
          </w:p>
        </w:tc>
        <w:tc>
          <w:tcPr>
            <w:tcW w:w="1815"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3,5 км</w:t>
            </w:r>
          </w:p>
        </w:tc>
      </w:tr>
      <w:tr w:rsidR="00BA12E5" w:rsidRPr="00316B0A" w:rsidTr="006B4F2C">
        <w:tc>
          <w:tcPr>
            <w:tcW w:w="1848"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с. Черная</w:t>
            </w:r>
          </w:p>
        </w:tc>
        <w:tc>
          <w:tcPr>
            <w:tcW w:w="214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0,2 км</w:t>
            </w:r>
          </w:p>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(0,2 / 0)</w:t>
            </w:r>
          </w:p>
        </w:tc>
        <w:tc>
          <w:tcPr>
            <w:tcW w:w="1923"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100 мм</w:t>
            </w:r>
          </w:p>
        </w:tc>
        <w:tc>
          <w:tcPr>
            <w:tcW w:w="2104"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80</w:t>
            </w:r>
          </w:p>
        </w:tc>
        <w:tc>
          <w:tcPr>
            <w:tcW w:w="1815"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0,2 км</w:t>
            </w:r>
          </w:p>
        </w:tc>
      </w:tr>
      <w:tr w:rsidR="00BA12E5" w:rsidRPr="00316B0A" w:rsidTr="006B4F2C">
        <w:tc>
          <w:tcPr>
            <w:tcW w:w="1848"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д. Брагино</w:t>
            </w:r>
          </w:p>
        </w:tc>
        <w:tc>
          <w:tcPr>
            <w:tcW w:w="214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0,1 км</w:t>
            </w:r>
          </w:p>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(0,1 / 0)</w:t>
            </w:r>
          </w:p>
        </w:tc>
        <w:tc>
          <w:tcPr>
            <w:tcW w:w="1923"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100 мм</w:t>
            </w:r>
          </w:p>
        </w:tc>
        <w:tc>
          <w:tcPr>
            <w:tcW w:w="2104"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80</w:t>
            </w:r>
          </w:p>
        </w:tc>
        <w:tc>
          <w:tcPr>
            <w:tcW w:w="1815"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0,1 км</w:t>
            </w:r>
          </w:p>
        </w:tc>
      </w:tr>
    </w:tbl>
    <w:p w:rsidR="00BA12E5" w:rsidRPr="00316B0A" w:rsidRDefault="00BA12E5" w:rsidP="00316B0A">
      <w:pPr>
        <w:spacing w:after="0" w:line="360" w:lineRule="auto"/>
        <w:ind w:firstLine="709"/>
        <w:jc w:val="right"/>
        <w:rPr>
          <w:rFonts w:ascii="Times New Roman" w:hAnsi="Times New Roman"/>
          <w:color w:val="000000"/>
          <w:sz w:val="24"/>
          <w:szCs w:val="24"/>
        </w:rPr>
      </w:pPr>
    </w:p>
    <w:p w:rsidR="00D84894" w:rsidRPr="00316B0A" w:rsidRDefault="00D84894"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На территории п. Оверята находится промышленно-отопительная котельная</w:t>
      </w:r>
      <w:r w:rsidR="008724C2" w:rsidRPr="00316B0A">
        <w:rPr>
          <w:rFonts w:ascii="Times New Roman" w:hAnsi="Times New Roman"/>
          <w:sz w:val="24"/>
          <w:szCs w:val="24"/>
        </w:rPr>
        <w:t>,</w:t>
      </w:r>
      <w:r w:rsidRPr="00316B0A">
        <w:rPr>
          <w:rFonts w:ascii="Times New Roman" w:hAnsi="Times New Roman"/>
          <w:sz w:val="24"/>
          <w:szCs w:val="24"/>
        </w:rPr>
        <w:t xml:space="preserve"> расположенная на территории промышленной площадки предприятия ОАО «Пермтрансжелезобетон».</w:t>
      </w:r>
      <w:r w:rsidR="004032AD" w:rsidRPr="00316B0A">
        <w:rPr>
          <w:rFonts w:ascii="Times New Roman" w:hAnsi="Times New Roman"/>
          <w:sz w:val="24"/>
          <w:szCs w:val="24"/>
        </w:rPr>
        <w:t xml:space="preserve"> В эксплуатацию котельная была введена в 1984 г.</w:t>
      </w:r>
    </w:p>
    <w:p w:rsidR="00D84894" w:rsidRPr="00316B0A" w:rsidRDefault="00D84894" w:rsidP="00316B0A">
      <w:pPr>
        <w:spacing w:after="0" w:line="360" w:lineRule="auto"/>
        <w:ind w:left="-142" w:right="-1" w:firstLine="862"/>
        <w:jc w:val="both"/>
        <w:rPr>
          <w:rFonts w:ascii="Times New Roman" w:hAnsi="Times New Roman"/>
          <w:sz w:val="24"/>
          <w:szCs w:val="24"/>
        </w:rPr>
      </w:pPr>
      <w:r w:rsidRPr="00316B0A">
        <w:rPr>
          <w:rFonts w:ascii="Times New Roman" w:hAnsi="Times New Roman"/>
          <w:sz w:val="24"/>
          <w:szCs w:val="24"/>
        </w:rPr>
        <w:t>Промышленная котельная  работает на природном газе, резервным топливом является топочный мазут.</w:t>
      </w:r>
    </w:p>
    <w:p w:rsidR="00D84894" w:rsidRPr="00316B0A" w:rsidRDefault="00D84894" w:rsidP="00316B0A">
      <w:pPr>
        <w:spacing w:after="0" w:line="360" w:lineRule="auto"/>
        <w:ind w:left="-142" w:right="-1"/>
        <w:jc w:val="both"/>
        <w:rPr>
          <w:rFonts w:ascii="Times New Roman" w:hAnsi="Times New Roman"/>
          <w:sz w:val="24"/>
          <w:szCs w:val="24"/>
        </w:rPr>
      </w:pPr>
      <w:r w:rsidRPr="00316B0A">
        <w:rPr>
          <w:rFonts w:ascii="Times New Roman" w:hAnsi="Times New Roman"/>
          <w:sz w:val="24"/>
          <w:szCs w:val="24"/>
        </w:rPr>
        <w:tab/>
      </w:r>
      <w:r w:rsidRPr="00316B0A">
        <w:rPr>
          <w:rFonts w:ascii="Times New Roman" w:hAnsi="Times New Roman"/>
          <w:sz w:val="24"/>
          <w:szCs w:val="24"/>
        </w:rPr>
        <w:tab/>
        <w:t>Котельная имеет следующие технические характеристики, оборудована:</w:t>
      </w:r>
    </w:p>
    <w:p w:rsidR="00D84894" w:rsidRPr="00316B0A" w:rsidRDefault="00D84894" w:rsidP="00316B0A">
      <w:pPr>
        <w:spacing w:after="0" w:line="360" w:lineRule="auto"/>
        <w:ind w:left="-142" w:right="-1"/>
        <w:jc w:val="both"/>
        <w:rPr>
          <w:rFonts w:ascii="Times New Roman" w:hAnsi="Times New Roman"/>
          <w:sz w:val="24"/>
          <w:szCs w:val="24"/>
        </w:rPr>
      </w:pPr>
      <w:r w:rsidRPr="00316B0A">
        <w:rPr>
          <w:rFonts w:ascii="Times New Roman" w:hAnsi="Times New Roman"/>
          <w:sz w:val="24"/>
          <w:szCs w:val="24"/>
        </w:rPr>
        <w:t xml:space="preserve"> - тремя котлами ДЕ-25-14ГМ с чугунными экономайзерами;</w:t>
      </w:r>
    </w:p>
    <w:p w:rsidR="00D84894" w:rsidRPr="00316B0A" w:rsidRDefault="00D84894" w:rsidP="00316B0A">
      <w:pPr>
        <w:spacing w:after="0" w:line="360" w:lineRule="auto"/>
        <w:ind w:left="-142" w:right="-1"/>
        <w:jc w:val="both"/>
        <w:rPr>
          <w:rFonts w:ascii="Times New Roman" w:hAnsi="Times New Roman"/>
          <w:sz w:val="24"/>
          <w:szCs w:val="24"/>
        </w:rPr>
      </w:pPr>
      <w:r w:rsidRPr="00316B0A">
        <w:rPr>
          <w:rFonts w:ascii="Times New Roman" w:hAnsi="Times New Roman"/>
          <w:sz w:val="24"/>
          <w:szCs w:val="24"/>
        </w:rPr>
        <w:t xml:space="preserve"> - одним котлом ДЕ-10-14ГМО с чугунным экономайзером;</w:t>
      </w:r>
    </w:p>
    <w:p w:rsidR="00D84894" w:rsidRPr="00316B0A" w:rsidRDefault="00D84894" w:rsidP="00316B0A">
      <w:pPr>
        <w:spacing w:after="0" w:line="360" w:lineRule="auto"/>
        <w:ind w:left="-142" w:right="-1"/>
        <w:jc w:val="both"/>
        <w:rPr>
          <w:rFonts w:ascii="Times New Roman" w:hAnsi="Times New Roman"/>
          <w:sz w:val="24"/>
          <w:szCs w:val="24"/>
        </w:rPr>
      </w:pPr>
      <w:r w:rsidRPr="00316B0A">
        <w:rPr>
          <w:rFonts w:ascii="Times New Roman" w:hAnsi="Times New Roman"/>
          <w:sz w:val="24"/>
          <w:szCs w:val="24"/>
        </w:rPr>
        <w:t xml:space="preserve"> - водоподготовительной установкой;</w:t>
      </w:r>
    </w:p>
    <w:p w:rsidR="00D84894" w:rsidRPr="00316B0A" w:rsidRDefault="00D84894" w:rsidP="00316B0A">
      <w:pPr>
        <w:spacing w:after="0" w:line="360" w:lineRule="auto"/>
        <w:ind w:left="-142" w:right="-1"/>
        <w:jc w:val="both"/>
        <w:rPr>
          <w:rFonts w:ascii="Times New Roman" w:hAnsi="Times New Roman"/>
          <w:sz w:val="24"/>
          <w:szCs w:val="24"/>
        </w:rPr>
      </w:pPr>
      <w:r w:rsidRPr="00316B0A">
        <w:rPr>
          <w:rFonts w:ascii="Times New Roman" w:hAnsi="Times New Roman"/>
          <w:sz w:val="24"/>
          <w:szCs w:val="24"/>
        </w:rPr>
        <w:t xml:space="preserve"> - мазутным хозяйством (два бака  по 1000м3, мазутонасосная, мазутосливная эстакада с приемной емкостью до 100м3.</w:t>
      </w:r>
    </w:p>
    <w:p w:rsidR="00D84894" w:rsidRPr="00316B0A" w:rsidRDefault="00D84894" w:rsidP="00316B0A">
      <w:pPr>
        <w:spacing w:after="0" w:line="360" w:lineRule="auto"/>
        <w:ind w:left="-142" w:right="-1"/>
        <w:jc w:val="both"/>
        <w:rPr>
          <w:rFonts w:ascii="Times New Roman" w:hAnsi="Times New Roman"/>
          <w:sz w:val="24"/>
          <w:szCs w:val="24"/>
        </w:rPr>
      </w:pPr>
      <w:r w:rsidRPr="00316B0A">
        <w:rPr>
          <w:rFonts w:ascii="Times New Roman" w:hAnsi="Times New Roman"/>
          <w:sz w:val="24"/>
          <w:szCs w:val="24"/>
        </w:rPr>
        <w:tab/>
      </w:r>
      <w:r w:rsidRPr="00316B0A">
        <w:rPr>
          <w:rFonts w:ascii="Times New Roman" w:hAnsi="Times New Roman"/>
          <w:sz w:val="24"/>
          <w:szCs w:val="24"/>
        </w:rPr>
        <w:tab/>
        <w:t>Газомазутные вертикально</w:t>
      </w:r>
      <w:r w:rsidR="0008050C" w:rsidRPr="00316B0A">
        <w:rPr>
          <w:rFonts w:ascii="Times New Roman" w:hAnsi="Times New Roman"/>
          <w:sz w:val="24"/>
          <w:szCs w:val="24"/>
        </w:rPr>
        <w:t xml:space="preserve"> </w:t>
      </w:r>
      <w:r w:rsidRPr="00316B0A">
        <w:rPr>
          <w:rFonts w:ascii="Times New Roman" w:hAnsi="Times New Roman"/>
          <w:sz w:val="24"/>
          <w:szCs w:val="24"/>
        </w:rPr>
        <w:t>- водотрубные паровые котлы с естественной циркуляцией типа ДЕ</w:t>
      </w:r>
      <w:r w:rsidR="0008050C" w:rsidRPr="00316B0A">
        <w:rPr>
          <w:rFonts w:ascii="Times New Roman" w:hAnsi="Times New Roman"/>
          <w:sz w:val="24"/>
          <w:szCs w:val="24"/>
        </w:rPr>
        <w:t>,</w:t>
      </w:r>
      <w:r w:rsidRPr="00316B0A">
        <w:rPr>
          <w:rFonts w:ascii="Times New Roman" w:hAnsi="Times New Roman"/>
          <w:sz w:val="24"/>
          <w:szCs w:val="24"/>
        </w:rPr>
        <w:t xml:space="preserve">  производительностью 25</w:t>
      </w:r>
      <w:r w:rsidR="0008050C" w:rsidRPr="00316B0A">
        <w:rPr>
          <w:rFonts w:ascii="Times New Roman" w:hAnsi="Times New Roman"/>
          <w:sz w:val="24"/>
          <w:szCs w:val="24"/>
        </w:rPr>
        <w:t xml:space="preserve"> </w:t>
      </w:r>
      <w:r w:rsidRPr="00316B0A">
        <w:rPr>
          <w:rFonts w:ascii="Times New Roman" w:hAnsi="Times New Roman"/>
          <w:sz w:val="24"/>
          <w:szCs w:val="24"/>
        </w:rPr>
        <w:t>т/ч и 10</w:t>
      </w:r>
      <w:r w:rsidR="0008050C" w:rsidRPr="00316B0A">
        <w:rPr>
          <w:rFonts w:ascii="Times New Roman" w:hAnsi="Times New Roman"/>
          <w:sz w:val="24"/>
          <w:szCs w:val="24"/>
        </w:rPr>
        <w:t xml:space="preserve"> </w:t>
      </w:r>
      <w:r w:rsidRPr="00316B0A">
        <w:rPr>
          <w:rFonts w:ascii="Times New Roman" w:hAnsi="Times New Roman"/>
          <w:sz w:val="24"/>
          <w:szCs w:val="24"/>
        </w:rPr>
        <w:t>т/ч предназначены для выработки насыщенного пара, используемого на технологические нужды промышленного предприятия, а также в системах отопления, вентиляции и  горячего водоснабжения.</w:t>
      </w:r>
    </w:p>
    <w:p w:rsidR="00D84894" w:rsidRPr="00316B0A" w:rsidRDefault="00D84894" w:rsidP="00316B0A">
      <w:pPr>
        <w:spacing w:after="0" w:line="360" w:lineRule="auto"/>
        <w:ind w:left="-142" w:right="-1"/>
        <w:jc w:val="both"/>
        <w:rPr>
          <w:rFonts w:ascii="Times New Roman" w:hAnsi="Times New Roman"/>
          <w:sz w:val="24"/>
          <w:szCs w:val="24"/>
        </w:rPr>
      </w:pPr>
      <w:r w:rsidRPr="00316B0A">
        <w:rPr>
          <w:rFonts w:ascii="Times New Roman" w:hAnsi="Times New Roman"/>
          <w:sz w:val="24"/>
          <w:szCs w:val="24"/>
        </w:rPr>
        <w:tab/>
      </w:r>
      <w:r w:rsidRPr="00316B0A">
        <w:rPr>
          <w:rFonts w:ascii="Times New Roman" w:hAnsi="Times New Roman"/>
          <w:sz w:val="24"/>
          <w:szCs w:val="24"/>
        </w:rPr>
        <w:tab/>
        <w:t xml:space="preserve">В качестве хвостовых поверхностей нагрева котла применяются чугунные экономайзеры марки ЭП-808  и ЭБ2-236И. На котлах установлено по одному дутьевому вентилятору для подачи воздуха на горелки. Забор воздуха производится как из помещения котельной, так и снаружи помещения. Отвод дымовых газов производится дымососами после предварительного их охлаждения в водяных экономайзерах. </w:t>
      </w:r>
    </w:p>
    <w:p w:rsidR="00D84894" w:rsidRPr="00316B0A" w:rsidRDefault="00D84894" w:rsidP="00316B0A">
      <w:pPr>
        <w:spacing w:after="0" w:line="360" w:lineRule="auto"/>
        <w:ind w:left="-142" w:right="-1" w:firstLine="862"/>
        <w:jc w:val="both"/>
        <w:rPr>
          <w:rFonts w:ascii="Times New Roman" w:hAnsi="Times New Roman"/>
          <w:sz w:val="24"/>
          <w:szCs w:val="24"/>
        </w:rPr>
      </w:pPr>
      <w:r w:rsidRPr="00316B0A">
        <w:rPr>
          <w:rFonts w:ascii="Times New Roman" w:hAnsi="Times New Roman"/>
          <w:sz w:val="24"/>
          <w:szCs w:val="24"/>
        </w:rPr>
        <w:lastRenderedPageBreak/>
        <w:t xml:space="preserve">Водоподготовительная установка котельной предназначена для приготовления подпиточной воды паровых котлов, а также подпитки теплосети. </w:t>
      </w:r>
    </w:p>
    <w:p w:rsidR="00D84894" w:rsidRPr="00316B0A" w:rsidRDefault="00D84894" w:rsidP="00316B0A">
      <w:pPr>
        <w:spacing w:after="0" w:line="360" w:lineRule="auto"/>
        <w:ind w:left="-142" w:right="-1" w:firstLine="862"/>
        <w:jc w:val="both"/>
        <w:rPr>
          <w:rFonts w:ascii="Times New Roman" w:hAnsi="Times New Roman"/>
          <w:sz w:val="24"/>
          <w:szCs w:val="24"/>
        </w:rPr>
      </w:pPr>
      <w:r w:rsidRPr="00316B0A">
        <w:rPr>
          <w:rFonts w:ascii="Times New Roman" w:hAnsi="Times New Roman"/>
          <w:sz w:val="24"/>
          <w:szCs w:val="24"/>
        </w:rPr>
        <w:t>Подготовка воды для подпитки паровых котлов ведется по схеме двухступенчатого натрий-катионирования. Паровые котлы работают на химически очищенной воде, прошедшей 2-х ступенчатую очистку натрий- катионирования и обескислороживание в деаэраторе ДА-25-100.</w:t>
      </w:r>
    </w:p>
    <w:p w:rsidR="00D84894" w:rsidRPr="00316B0A" w:rsidRDefault="00D84894" w:rsidP="00316B0A">
      <w:pPr>
        <w:spacing w:after="0" w:line="360" w:lineRule="auto"/>
        <w:ind w:left="-142" w:right="-1" w:firstLine="862"/>
        <w:jc w:val="both"/>
        <w:rPr>
          <w:rFonts w:ascii="Times New Roman" w:hAnsi="Times New Roman"/>
          <w:sz w:val="24"/>
          <w:szCs w:val="24"/>
        </w:rPr>
      </w:pPr>
      <w:r w:rsidRPr="00316B0A">
        <w:rPr>
          <w:rFonts w:ascii="Times New Roman" w:hAnsi="Times New Roman"/>
          <w:sz w:val="24"/>
          <w:szCs w:val="24"/>
        </w:rPr>
        <w:t xml:space="preserve">Подпитка сети отопления осуществляется водой после 1-ой ступени натрий – катионирования. </w:t>
      </w:r>
    </w:p>
    <w:p w:rsidR="00D84894" w:rsidRPr="00316B0A" w:rsidRDefault="00D84894" w:rsidP="00316B0A">
      <w:pPr>
        <w:spacing w:after="0" w:line="360" w:lineRule="auto"/>
        <w:ind w:left="-142" w:right="-1" w:firstLine="862"/>
        <w:jc w:val="both"/>
        <w:rPr>
          <w:rFonts w:ascii="Times New Roman" w:hAnsi="Times New Roman"/>
          <w:sz w:val="24"/>
          <w:szCs w:val="24"/>
        </w:rPr>
      </w:pPr>
      <w:r w:rsidRPr="00316B0A">
        <w:rPr>
          <w:rFonts w:ascii="Times New Roman" w:hAnsi="Times New Roman"/>
          <w:sz w:val="24"/>
          <w:szCs w:val="24"/>
        </w:rPr>
        <w:t>Установка двухступенчатого натрий- катионирования включает в себя четыре ионообменных фильтра, диаметром 1500мм. В схему установки также входит бак взрыхления, объемом около 20м3, диаметром 3000мм.</w:t>
      </w:r>
    </w:p>
    <w:p w:rsidR="00D84894" w:rsidRPr="00316B0A" w:rsidRDefault="00D84894" w:rsidP="00316B0A">
      <w:pPr>
        <w:spacing w:after="0" w:line="360" w:lineRule="auto"/>
        <w:ind w:left="-142" w:right="-1" w:firstLine="862"/>
        <w:jc w:val="both"/>
        <w:rPr>
          <w:rFonts w:ascii="Times New Roman" w:hAnsi="Times New Roman"/>
          <w:sz w:val="24"/>
          <w:szCs w:val="24"/>
        </w:rPr>
      </w:pPr>
      <w:r w:rsidRPr="00316B0A">
        <w:rPr>
          <w:rFonts w:ascii="Times New Roman" w:hAnsi="Times New Roman"/>
          <w:sz w:val="24"/>
          <w:szCs w:val="24"/>
        </w:rPr>
        <w:t>Натрий-катионитовые фильтры регенерируются раствором технической соли. Реагентное хозяйство состоит из двух солевых ям по 25м3 каждая, насосов перекачки соли в бак-мерник, объемом 5м3, насосов подачи готового раствора в фильтры для регенерации.</w:t>
      </w:r>
    </w:p>
    <w:p w:rsidR="00D84894" w:rsidRPr="00316B0A" w:rsidRDefault="00D84894" w:rsidP="00316B0A">
      <w:pPr>
        <w:spacing w:after="0" w:line="360" w:lineRule="auto"/>
        <w:ind w:left="-142" w:right="-1" w:firstLine="862"/>
        <w:jc w:val="both"/>
        <w:rPr>
          <w:rFonts w:ascii="Times New Roman" w:hAnsi="Times New Roman"/>
          <w:sz w:val="24"/>
          <w:szCs w:val="24"/>
        </w:rPr>
      </w:pPr>
      <w:r w:rsidRPr="00316B0A">
        <w:rPr>
          <w:rFonts w:ascii="Times New Roman" w:hAnsi="Times New Roman"/>
          <w:sz w:val="24"/>
          <w:szCs w:val="24"/>
        </w:rPr>
        <w:t>Подпитка сети горячего водоснабжения производится в котельной водой, нагретой в теплообменнике поверхностного типа и после деаэрирования в деаэраторе атмосферного типа ДА-25-100, график работы сети горячего водоснабжения 65-70°С.</w:t>
      </w:r>
    </w:p>
    <w:p w:rsidR="00D84894" w:rsidRPr="00316B0A" w:rsidRDefault="00D84894" w:rsidP="00316B0A">
      <w:pPr>
        <w:spacing w:after="0" w:line="360" w:lineRule="auto"/>
        <w:ind w:left="-142" w:right="-1"/>
        <w:jc w:val="both"/>
        <w:rPr>
          <w:rFonts w:ascii="Times New Roman" w:hAnsi="Times New Roman"/>
          <w:sz w:val="24"/>
          <w:szCs w:val="24"/>
        </w:rPr>
      </w:pPr>
      <w:r w:rsidRPr="00316B0A">
        <w:rPr>
          <w:rFonts w:ascii="Times New Roman" w:hAnsi="Times New Roman"/>
          <w:sz w:val="24"/>
          <w:szCs w:val="24"/>
        </w:rPr>
        <w:tab/>
      </w:r>
      <w:r w:rsidRPr="00316B0A">
        <w:rPr>
          <w:rFonts w:ascii="Times New Roman" w:hAnsi="Times New Roman"/>
          <w:sz w:val="24"/>
          <w:szCs w:val="24"/>
        </w:rPr>
        <w:tab/>
        <w:t xml:space="preserve"> Нагрев сетевой воды на отопление происходит в сетевых бойлерах ПП1-53-7-</w:t>
      </w:r>
      <w:r w:rsidRPr="00316B0A">
        <w:rPr>
          <w:rFonts w:ascii="Times New Roman" w:hAnsi="Times New Roman"/>
          <w:sz w:val="24"/>
          <w:szCs w:val="24"/>
          <w:lang w:val="en-US"/>
        </w:rPr>
        <w:t>II</w:t>
      </w:r>
      <w:r w:rsidRPr="00316B0A">
        <w:rPr>
          <w:rFonts w:ascii="Times New Roman" w:hAnsi="Times New Roman"/>
          <w:sz w:val="24"/>
          <w:szCs w:val="24"/>
        </w:rPr>
        <w:t xml:space="preserve"> и ПП1-53-7-</w:t>
      </w:r>
      <w:r w:rsidRPr="00316B0A">
        <w:rPr>
          <w:rFonts w:ascii="Times New Roman" w:hAnsi="Times New Roman"/>
          <w:sz w:val="24"/>
          <w:szCs w:val="24"/>
          <w:lang w:val="en-US"/>
        </w:rPr>
        <w:t>IV</w:t>
      </w:r>
      <w:r w:rsidRPr="00316B0A">
        <w:rPr>
          <w:rFonts w:ascii="Times New Roman" w:hAnsi="Times New Roman"/>
          <w:sz w:val="24"/>
          <w:szCs w:val="24"/>
        </w:rPr>
        <w:t>, график работы сети 95-70°С.</w:t>
      </w:r>
    </w:p>
    <w:p w:rsidR="00D84894" w:rsidRPr="00316B0A" w:rsidRDefault="00D84894" w:rsidP="00316B0A">
      <w:pPr>
        <w:spacing w:after="0" w:line="360" w:lineRule="auto"/>
        <w:ind w:left="-142" w:right="-1" w:firstLine="850"/>
        <w:jc w:val="both"/>
        <w:rPr>
          <w:rFonts w:ascii="Times New Roman" w:hAnsi="Times New Roman"/>
          <w:sz w:val="24"/>
          <w:szCs w:val="24"/>
        </w:rPr>
      </w:pPr>
      <w:r w:rsidRPr="00316B0A">
        <w:rPr>
          <w:rFonts w:ascii="Times New Roman" w:hAnsi="Times New Roman"/>
          <w:sz w:val="24"/>
          <w:szCs w:val="24"/>
        </w:rPr>
        <w:t>Исходной водой служит артезианская вода, которая подается на котельную с заводского водозабора по двум вводам</w:t>
      </w:r>
      <w:r w:rsidR="00542961" w:rsidRPr="00316B0A">
        <w:rPr>
          <w:rFonts w:ascii="Times New Roman" w:hAnsi="Times New Roman"/>
          <w:sz w:val="24"/>
          <w:szCs w:val="24"/>
        </w:rPr>
        <w:t xml:space="preserve"> -</w:t>
      </w:r>
      <w:r w:rsidRPr="00316B0A">
        <w:rPr>
          <w:rFonts w:ascii="Times New Roman" w:hAnsi="Times New Roman"/>
          <w:sz w:val="24"/>
          <w:szCs w:val="24"/>
        </w:rPr>
        <w:t xml:space="preserve"> №1 и №2.</w:t>
      </w:r>
    </w:p>
    <w:p w:rsidR="00D84894" w:rsidRPr="00316B0A" w:rsidRDefault="00D84894" w:rsidP="00316B0A">
      <w:pPr>
        <w:spacing w:after="0" w:line="360" w:lineRule="auto"/>
        <w:ind w:left="-142" w:right="-1" w:firstLine="850"/>
        <w:jc w:val="both"/>
        <w:rPr>
          <w:rFonts w:ascii="Times New Roman" w:hAnsi="Times New Roman"/>
          <w:sz w:val="24"/>
          <w:szCs w:val="24"/>
        </w:rPr>
      </w:pPr>
      <w:r w:rsidRPr="00316B0A">
        <w:rPr>
          <w:rFonts w:ascii="Times New Roman" w:hAnsi="Times New Roman"/>
          <w:sz w:val="24"/>
          <w:szCs w:val="24"/>
        </w:rPr>
        <w:t>На газопроводе в котельной установлен коммерческий узел учета расхода газа газоизмерительный комплекс (ГИК) ВРСГ-1-150. Узел учета расхода газа принадлежит ООО «Пермрегионгаз». Подача газа на котлоагрегат осуществляется с ГРУ, расположенного в помещении котельной.</w:t>
      </w:r>
    </w:p>
    <w:p w:rsidR="00D84894" w:rsidRPr="00316B0A" w:rsidRDefault="00D84894"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Производимая в котельной тепловая энергия используется непосредственно для производственных технологических нужд ОАО «Пермтрансжелезобетон» (пропарка ж/б изделий, нагрев и сушка инертных материалов в зимний период) и отопления цехов (отпуск тепла в паре на сторону составляет 0,1% от общего количества), а также для обеспечения  горячей водой, отоплением и паром населения, административных объектов Оверятского городского поселения (п.Оверята).</w:t>
      </w:r>
    </w:p>
    <w:p w:rsidR="00005D88" w:rsidRPr="00316B0A" w:rsidRDefault="00D84894" w:rsidP="00316B0A">
      <w:pPr>
        <w:spacing w:after="0" w:line="360" w:lineRule="auto"/>
        <w:ind w:left="-142" w:right="-1" w:firstLine="862"/>
        <w:jc w:val="both"/>
        <w:rPr>
          <w:rFonts w:ascii="Times New Roman" w:hAnsi="Times New Roman"/>
          <w:sz w:val="24"/>
          <w:szCs w:val="24"/>
        </w:rPr>
      </w:pPr>
      <w:r w:rsidRPr="00316B0A">
        <w:rPr>
          <w:rFonts w:ascii="Times New Roman" w:hAnsi="Times New Roman"/>
          <w:sz w:val="24"/>
          <w:szCs w:val="24"/>
        </w:rPr>
        <w:t xml:space="preserve">Отпуск тепла с котельной в горячей воде на коммунально-бытовые нужды осуществляется по двухниточным трубопроводам отопления и горячего водоснабжения общими для предприятия и для организаций и предприятий ЖКХ  п.Оверята. Начиная с 2005 года и до 01.05.2012г, на территории Оверятского городского поселения единственным </w:t>
      </w:r>
      <w:r w:rsidRPr="00316B0A">
        <w:rPr>
          <w:rFonts w:ascii="Times New Roman" w:hAnsi="Times New Roman"/>
          <w:sz w:val="24"/>
          <w:szCs w:val="24"/>
        </w:rPr>
        <w:lastRenderedPageBreak/>
        <w:t>покупателем тепловой энергии являлось ООО УК «Доверие».</w:t>
      </w:r>
      <w:r w:rsidR="00005D88" w:rsidRPr="00316B0A">
        <w:rPr>
          <w:rFonts w:ascii="Times New Roman" w:hAnsi="Times New Roman"/>
          <w:sz w:val="24"/>
          <w:szCs w:val="24"/>
        </w:rPr>
        <w:t xml:space="preserve"> В настоящий момент на территории появилась еще одна компания занимающаяся доставкой тепловой энергии и горячей воды – ООО «РТС-Ч». </w:t>
      </w:r>
    </w:p>
    <w:p w:rsidR="00D84894" w:rsidRPr="00316B0A" w:rsidRDefault="00D84894" w:rsidP="00316B0A">
      <w:pPr>
        <w:spacing w:after="0" w:line="360" w:lineRule="auto"/>
        <w:ind w:left="-142" w:right="-1" w:firstLine="862"/>
        <w:jc w:val="both"/>
        <w:rPr>
          <w:rFonts w:ascii="Times New Roman" w:hAnsi="Times New Roman"/>
          <w:sz w:val="24"/>
          <w:szCs w:val="24"/>
        </w:rPr>
      </w:pPr>
      <w:r w:rsidRPr="00316B0A">
        <w:rPr>
          <w:rFonts w:ascii="Times New Roman" w:hAnsi="Times New Roman"/>
          <w:sz w:val="24"/>
          <w:szCs w:val="24"/>
        </w:rPr>
        <w:t>На границе балансовой принадлежности участков сетей отопления и горячего водоснабжения установлены регистрационные приборы учета расхода тепла, собственником приборов является ОАО “Пермтрансжелезобетон”.</w:t>
      </w:r>
    </w:p>
    <w:p w:rsidR="00BA12E5" w:rsidRPr="00316B0A" w:rsidRDefault="00BA12E5"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Протяженность сетей теплоснабжения</w:t>
      </w:r>
      <w:r w:rsidR="00D84894" w:rsidRPr="00316B0A">
        <w:rPr>
          <w:rFonts w:ascii="Times New Roman" w:hAnsi="Times New Roman"/>
          <w:sz w:val="24"/>
          <w:szCs w:val="24"/>
        </w:rPr>
        <w:t xml:space="preserve"> Оверятского городского поселения, в целом </w:t>
      </w:r>
      <w:r w:rsidRPr="00316B0A">
        <w:rPr>
          <w:rFonts w:ascii="Times New Roman" w:hAnsi="Times New Roman"/>
          <w:sz w:val="24"/>
          <w:szCs w:val="24"/>
        </w:rPr>
        <w:t xml:space="preserve">составляет 25 км. Отопление остальных населенных пунктов – печное. Поскольку все объекты теплоснабжения были построены достаточно давно, степень износа теплосетей очень высока - от </w:t>
      </w:r>
      <w:r w:rsidRPr="00316B0A">
        <w:rPr>
          <w:rFonts w:ascii="Times New Roman" w:hAnsi="Times New Roman"/>
          <w:color w:val="000000"/>
          <w:sz w:val="24"/>
          <w:szCs w:val="24"/>
        </w:rPr>
        <w:t>80% до 100%, срочной замены требуют  котлы и запорная арматура у трёх из существующих котельных.</w:t>
      </w:r>
    </w:p>
    <w:p w:rsidR="00BA12E5" w:rsidRPr="00316B0A" w:rsidRDefault="00BA12E5"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На рисунке 7.1. представлено фактическое и плановое состояние установки приборов учета тепловой энергии и воды.</w:t>
      </w:r>
    </w:p>
    <w:p w:rsidR="00BA12E5" w:rsidRPr="00316B0A" w:rsidRDefault="00BA12E5" w:rsidP="00316B0A">
      <w:pPr>
        <w:jc w:val="center"/>
        <w:rPr>
          <w:rFonts w:ascii="Times New Roman" w:hAnsi="Times New Roman"/>
          <w:sz w:val="24"/>
          <w:szCs w:val="24"/>
        </w:rPr>
      </w:pPr>
      <w:r w:rsidRPr="00316B0A">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719455</wp:posOffset>
            </wp:positionH>
            <wp:positionV relativeFrom="paragraph">
              <wp:posOffset>52070</wp:posOffset>
            </wp:positionV>
            <wp:extent cx="5043805" cy="2176780"/>
            <wp:effectExtent l="0" t="0" r="0" b="0"/>
            <wp:wrapSquare wrapText="right"/>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32200" w:rsidRPr="00316B0A" w:rsidRDefault="00BA12E5" w:rsidP="00316B0A">
      <w:pPr>
        <w:jc w:val="center"/>
        <w:rPr>
          <w:rFonts w:ascii="Times New Roman" w:hAnsi="Times New Roman"/>
          <w:sz w:val="24"/>
          <w:szCs w:val="24"/>
        </w:rPr>
      </w:pPr>
      <w:r w:rsidRPr="00316B0A">
        <w:rPr>
          <w:rFonts w:ascii="Times New Roman" w:hAnsi="Times New Roman"/>
          <w:sz w:val="24"/>
          <w:szCs w:val="24"/>
        </w:rPr>
        <w:t xml:space="preserve"> </w:t>
      </w:r>
    </w:p>
    <w:p w:rsidR="00B32200" w:rsidRPr="00316B0A" w:rsidRDefault="00B32200" w:rsidP="00316B0A">
      <w:pPr>
        <w:jc w:val="center"/>
        <w:rPr>
          <w:rFonts w:ascii="Times New Roman" w:hAnsi="Times New Roman"/>
          <w:sz w:val="24"/>
          <w:szCs w:val="24"/>
        </w:rPr>
      </w:pPr>
    </w:p>
    <w:p w:rsidR="00B32200" w:rsidRPr="00316B0A" w:rsidRDefault="00B32200" w:rsidP="00316B0A">
      <w:pPr>
        <w:jc w:val="center"/>
        <w:rPr>
          <w:rFonts w:ascii="Times New Roman" w:hAnsi="Times New Roman"/>
          <w:sz w:val="24"/>
          <w:szCs w:val="24"/>
        </w:rPr>
      </w:pPr>
    </w:p>
    <w:p w:rsidR="00B32200" w:rsidRPr="00316B0A" w:rsidRDefault="00B32200" w:rsidP="00316B0A">
      <w:pPr>
        <w:jc w:val="center"/>
        <w:rPr>
          <w:rFonts w:ascii="Times New Roman" w:hAnsi="Times New Roman"/>
          <w:sz w:val="24"/>
          <w:szCs w:val="24"/>
        </w:rPr>
      </w:pPr>
    </w:p>
    <w:p w:rsidR="00B32200" w:rsidRPr="00316B0A" w:rsidRDefault="00B32200" w:rsidP="00316B0A">
      <w:pPr>
        <w:jc w:val="center"/>
        <w:rPr>
          <w:rFonts w:ascii="Times New Roman" w:hAnsi="Times New Roman"/>
          <w:sz w:val="24"/>
          <w:szCs w:val="24"/>
        </w:rPr>
      </w:pPr>
    </w:p>
    <w:p w:rsidR="00B32200" w:rsidRPr="00316B0A" w:rsidRDefault="00B32200" w:rsidP="00316B0A">
      <w:pPr>
        <w:jc w:val="center"/>
        <w:rPr>
          <w:rFonts w:ascii="Times New Roman" w:hAnsi="Times New Roman"/>
          <w:sz w:val="24"/>
          <w:szCs w:val="24"/>
        </w:rPr>
      </w:pPr>
    </w:p>
    <w:p w:rsidR="001C5F06" w:rsidRPr="00316B0A" w:rsidRDefault="00BA12E5" w:rsidP="00316B0A">
      <w:pPr>
        <w:jc w:val="center"/>
        <w:rPr>
          <w:rFonts w:ascii="Times New Roman" w:hAnsi="Times New Roman"/>
          <w:sz w:val="24"/>
          <w:szCs w:val="24"/>
        </w:rPr>
      </w:pPr>
      <w:r w:rsidRPr="00316B0A">
        <w:rPr>
          <w:rFonts w:ascii="Times New Roman" w:hAnsi="Times New Roman"/>
          <w:sz w:val="24"/>
          <w:szCs w:val="24"/>
        </w:rPr>
        <w:t>Рисунок 7.1. Состояние учета тепловой энергии и воды с помощью установленных приборов учета</w:t>
      </w:r>
      <w:r w:rsidRPr="00316B0A">
        <w:rPr>
          <w:rStyle w:val="af2"/>
          <w:rFonts w:ascii="Times New Roman" w:hAnsi="Times New Roman"/>
          <w:sz w:val="24"/>
          <w:szCs w:val="24"/>
        </w:rPr>
        <w:footnoteReference w:id="31"/>
      </w:r>
    </w:p>
    <w:p w:rsidR="00E1480B" w:rsidRPr="00316B0A" w:rsidRDefault="00E1480B" w:rsidP="00316B0A">
      <w:pPr>
        <w:pStyle w:val="a6"/>
        <w:ind w:left="0"/>
        <w:rPr>
          <w:b/>
          <w:shd w:val="clear" w:color="auto" w:fill="FFFFFF"/>
        </w:rPr>
      </w:pPr>
    </w:p>
    <w:p w:rsidR="00BA12E5" w:rsidRPr="00316B0A" w:rsidRDefault="00BA12E5" w:rsidP="00316B0A">
      <w:pPr>
        <w:pStyle w:val="a6"/>
        <w:ind w:left="0"/>
        <w:rPr>
          <w:b/>
        </w:rPr>
      </w:pPr>
      <w:r w:rsidRPr="00316B0A">
        <w:rPr>
          <w:b/>
        </w:rPr>
        <w:t xml:space="preserve">Анализ существующего технического состояния системы </w:t>
      </w:r>
      <w:r w:rsidR="001C5F06" w:rsidRPr="00316B0A">
        <w:rPr>
          <w:b/>
        </w:rPr>
        <w:t>водоснабжения</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Централизованная система хозяйственно-питьевого водоснабжения имеется в п. Оверята, с. Мысы, с. Черная, д. Новая Ивановка. Источники водозабора – подземные.</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Водоснабжение жилой застройки других населенных пунктов осуществляется от колодцев.</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В таблице 7</w:t>
      </w:r>
      <w:r w:rsidR="00152986" w:rsidRPr="00316B0A">
        <w:rPr>
          <w:rFonts w:ascii="Times New Roman" w:hAnsi="Times New Roman"/>
          <w:color w:val="000000"/>
          <w:sz w:val="24"/>
          <w:szCs w:val="24"/>
        </w:rPr>
        <w:t>.2</w:t>
      </w:r>
      <w:r w:rsidR="00143E66" w:rsidRPr="00316B0A">
        <w:rPr>
          <w:rFonts w:ascii="Times New Roman" w:hAnsi="Times New Roman"/>
          <w:color w:val="000000"/>
          <w:sz w:val="24"/>
          <w:szCs w:val="24"/>
        </w:rPr>
        <w:t>8</w:t>
      </w:r>
      <w:r w:rsidRPr="00316B0A">
        <w:rPr>
          <w:rFonts w:ascii="Times New Roman" w:hAnsi="Times New Roman"/>
          <w:color w:val="000000"/>
          <w:sz w:val="24"/>
          <w:szCs w:val="24"/>
        </w:rPr>
        <w:t xml:space="preserve"> представлены основные характеристики централизованного водоснабжения Оверятского городского поселения. </w:t>
      </w:r>
    </w:p>
    <w:p w:rsidR="00BA12E5" w:rsidRPr="00316B0A" w:rsidRDefault="00BA12E5"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lastRenderedPageBreak/>
        <w:t>Таблица 7.</w:t>
      </w:r>
      <w:r w:rsidR="00152986" w:rsidRPr="00316B0A">
        <w:rPr>
          <w:rFonts w:ascii="Times New Roman" w:hAnsi="Times New Roman"/>
          <w:color w:val="000000"/>
          <w:sz w:val="24"/>
          <w:szCs w:val="24"/>
        </w:rPr>
        <w:t>2</w:t>
      </w:r>
      <w:r w:rsidR="00143E66" w:rsidRPr="00316B0A">
        <w:rPr>
          <w:rFonts w:ascii="Times New Roman" w:hAnsi="Times New Roman"/>
          <w:color w:val="000000"/>
          <w:sz w:val="24"/>
          <w:szCs w:val="24"/>
        </w:rPr>
        <w:t>8</w:t>
      </w:r>
    </w:p>
    <w:p w:rsidR="00BA12E5" w:rsidRPr="00316B0A" w:rsidRDefault="00BA12E5"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Централизованное водоснабжение Оверятского городского поселения</w:t>
      </w:r>
      <w:r w:rsidR="00482A4D" w:rsidRPr="00316B0A">
        <w:rPr>
          <w:rStyle w:val="af2"/>
          <w:rFonts w:ascii="Times New Roman" w:hAnsi="Times New Roman"/>
          <w:color w:val="000000"/>
          <w:sz w:val="24"/>
          <w:szCs w:val="24"/>
        </w:rPr>
        <w:footnoteReference w:id="3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2120"/>
        <w:gridCol w:w="1418"/>
        <w:gridCol w:w="1984"/>
        <w:gridCol w:w="2517"/>
      </w:tblGrid>
      <w:tr w:rsidR="00BA12E5" w:rsidRPr="00316B0A" w:rsidTr="005C735F">
        <w:trPr>
          <w:jc w:val="center"/>
        </w:trPr>
        <w:tc>
          <w:tcPr>
            <w:tcW w:w="1532"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
                <w:bCs/>
                <w:color w:val="000000"/>
                <w:sz w:val="24"/>
                <w:szCs w:val="24"/>
              </w:rPr>
            </w:pPr>
            <w:r w:rsidRPr="00316B0A">
              <w:rPr>
                <w:rFonts w:ascii="Times New Roman" w:hAnsi="Times New Roman"/>
                <w:b/>
                <w:bCs/>
                <w:color w:val="000000"/>
                <w:sz w:val="24"/>
                <w:szCs w:val="24"/>
              </w:rPr>
              <w:t>Населенный пункт</w:t>
            </w:r>
          </w:p>
        </w:tc>
        <w:tc>
          <w:tcPr>
            <w:tcW w:w="2120"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
                <w:bCs/>
                <w:color w:val="000000"/>
                <w:sz w:val="24"/>
                <w:szCs w:val="24"/>
              </w:rPr>
            </w:pPr>
            <w:r w:rsidRPr="00316B0A">
              <w:rPr>
                <w:rFonts w:ascii="Times New Roman" w:hAnsi="Times New Roman"/>
                <w:b/>
                <w:bCs/>
                <w:color w:val="000000"/>
                <w:sz w:val="24"/>
                <w:szCs w:val="24"/>
              </w:rPr>
              <w:t>Источники водоснабжения (производительность)</w:t>
            </w:r>
          </w:p>
        </w:tc>
        <w:tc>
          <w:tcPr>
            <w:tcW w:w="1418"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
                <w:bCs/>
                <w:color w:val="000000"/>
                <w:sz w:val="24"/>
                <w:szCs w:val="24"/>
              </w:rPr>
            </w:pPr>
            <w:r w:rsidRPr="00316B0A">
              <w:rPr>
                <w:rFonts w:ascii="Times New Roman" w:hAnsi="Times New Roman"/>
                <w:b/>
                <w:bCs/>
                <w:color w:val="000000"/>
                <w:sz w:val="24"/>
                <w:szCs w:val="24"/>
              </w:rPr>
              <w:t>Расход воды населением</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
                <w:bCs/>
                <w:color w:val="000000"/>
                <w:sz w:val="24"/>
                <w:szCs w:val="24"/>
              </w:rPr>
            </w:pPr>
            <w:r w:rsidRPr="00316B0A">
              <w:rPr>
                <w:rFonts w:ascii="Times New Roman" w:hAnsi="Times New Roman"/>
                <w:b/>
                <w:bCs/>
                <w:color w:val="000000"/>
                <w:sz w:val="24"/>
                <w:szCs w:val="24"/>
              </w:rPr>
              <w:t>Расход воды муниципальными предприятиями и учреждениями</w:t>
            </w:r>
          </w:p>
        </w:tc>
        <w:tc>
          <w:tcPr>
            <w:tcW w:w="2517"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
                <w:bCs/>
                <w:color w:val="000000"/>
                <w:sz w:val="24"/>
                <w:szCs w:val="24"/>
              </w:rPr>
            </w:pPr>
            <w:r w:rsidRPr="00316B0A">
              <w:rPr>
                <w:rFonts w:ascii="Times New Roman" w:hAnsi="Times New Roman"/>
                <w:b/>
                <w:bCs/>
                <w:color w:val="000000"/>
                <w:sz w:val="24"/>
                <w:szCs w:val="24"/>
              </w:rPr>
              <w:t>Характеристика качества воды</w:t>
            </w:r>
          </w:p>
        </w:tc>
      </w:tr>
      <w:tr w:rsidR="00BA12E5" w:rsidRPr="00316B0A" w:rsidTr="005C735F">
        <w:trPr>
          <w:jc w:val="center"/>
        </w:trPr>
        <w:tc>
          <w:tcPr>
            <w:tcW w:w="1532"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п. Оверята</w:t>
            </w:r>
          </w:p>
        </w:tc>
        <w:tc>
          <w:tcPr>
            <w:tcW w:w="2120"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 артезианские скважины (480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r w:rsidR="00FF56B1" w:rsidRPr="00316B0A">
              <w:rPr>
                <w:rFonts w:ascii="Times New Roman" w:hAnsi="Times New Roman"/>
                <w:color w:val="000000"/>
                <w:sz w:val="24"/>
                <w:szCs w:val="24"/>
              </w:rPr>
              <w:t>,</w:t>
            </w:r>
          </w:p>
          <w:p w:rsidR="00FF56B1" w:rsidRPr="00316B0A" w:rsidRDefault="00FF56B1"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 скважин (16-25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418"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146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p w:rsidR="00FF56B1" w:rsidRPr="00316B0A" w:rsidRDefault="00FF56B1"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404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3,8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p w:rsidR="00FF56B1" w:rsidRPr="00316B0A" w:rsidRDefault="00FF56B1"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12,2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2517"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Требуется сертификация для установления соответствия требованиям СанПиН 2.1.4.1074-01</w:t>
            </w:r>
          </w:p>
        </w:tc>
      </w:tr>
      <w:tr w:rsidR="00BA12E5" w:rsidRPr="00316B0A" w:rsidTr="005C735F">
        <w:trPr>
          <w:jc w:val="center"/>
        </w:trPr>
        <w:tc>
          <w:tcPr>
            <w:tcW w:w="1532"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с. Мысы</w:t>
            </w:r>
          </w:p>
        </w:tc>
        <w:tc>
          <w:tcPr>
            <w:tcW w:w="2120"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 артезианская скважина (240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418"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88,8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5,4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2517"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Требуется сертификация для установления соответствия требованиям СанПиН 2.1.4.1074-01</w:t>
            </w:r>
          </w:p>
        </w:tc>
      </w:tr>
      <w:tr w:rsidR="00BA12E5" w:rsidRPr="00316B0A" w:rsidTr="005C735F">
        <w:trPr>
          <w:jc w:val="center"/>
        </w:trPr>
        <w:tc>
          <w:tcPr>
            <w:tcW w:w="1532"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с. Черная</w:t>
            </w:r>
          </w:p>
        </w:tc>
        <w:tc>
          <w:tcPr>
            <w:tcW w:w="2120"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 артезианская скважина (200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418"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137,78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11,9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2517"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Требуется сертификация для установления соответствия требованиям СанПиН 2.1.4.1074-01</w:t>
            </w:r>
          </w:p>
        </w:tc>
      </w:tr>
      <w:tr w:rsidR="00BA12E5" w:rsidRPr="00316B0A" w:rsidTr="005C735F">
        <w:trPr>
          <w:jc w:val="center"/>
        </w:trPr>
        <w:tc>
          <w:tcPr>
            <w:tcW w:w="1532"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д. Новая Ивановка</w:t>
            </w:r>
          </w:p>
        </w:tc>
        <w:tc>
          <w:tcPr>
            <w:tcW w:w="2120"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 артезианская скважина (100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418"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55,56 м3/сут</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2517"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Требуется сертификация для установления соответствия требованиям СанПиН 2.1.4.1074-01</w:t>
            </w:r>
          </w:p>
        </w:tc>
      </w:tr>
      <w:tr w:rsidR="00132CF8" w:rsidRPr="00316B0A" w:rsidTr="005C735F">
        <w:trPr>
          <w:jc w:val="center"/>
        </w:trPr>
        <w:tc>
          <w:tcPr>
            <w:tcW w:w="1532" w:type="dxa"/>
            <w:shd w:val="clear" w:color="auto" w:fill="auto"/>
            <w:vAlign w:val="center"/>
          </w:tcPr>
          <w:p w:rsidR="00132CF8" w:rsidRPr="00316B0A" w:rsidRDefault="00132CF8"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Всего по поселению</w:t>
            </w:r>
          </w:p>
        </w:tc>
        <w:tc>
          <w:tcPr>
            <w:tcW w:w="2120" w:type="dxa"/>
            <w:shd w:val="clear" w:color="auto" w:fill="auto"/>
            <w:vAlign w:val="center"/>
          </w:tcPr>
          <w:p w:rsidR="00132CF8" w:rsidRPr="00316B0A" w:rsidRDefault="00132CF8" w:rsidP="00316B0A">
            <w:pPr>
              <w:jc w:val="center"/>
              <w:rPr>
                <w:color w:val="000000"/>
              </w:rPr>
            </w:pPr>
          </w:p>
        </w:tc>
        <w:tc>
          <w:tcPr>
            <w:tcW w:w="1418" w:type="dxa"/>
            <w:shd w:val="clear" w:color="auto" w:fill="auto"/>
            <w:vAlign w:val="center"/>
          </w:tcPr>
          <w:p w:rsidR="00132CF8" w:rsidRPr="00316B0A" w:rsidRDefault="00132CF8"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832,14 м3/сут.</w:t>
            </w:r>
          </w:p>
        </w:tc>
        <w:tc>
          <w:tcPr>
            <w:tcW w:w="1984" w:type="dxa"/>
            <w:shd w:val="clear" w:color="auto" w:fill="auto"/>
            <w:vAlign w:val="center"/>
          </w:tcPr>
          <w:p w:rsidR="00132CF8" w:rsidRPr="00316B0A" w:rsidRDefault="00132CF8"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33,3 м3/сут.</w:t>
            </w:r>
          </w:p>
        </w:tc>
        <w:tc>
          <w:tcPr>
            <w:tcW w:w="2517" w:type="dxa"/>
            <w:shd w:val="clear" w:color="auto" w:fill="auto"/>
            <w:vAlign w:val="center"/>
          </w:tcPr>
          <w:p w:rsidR="00132CF8" w:rsidRPr="00316B0A" w:rsidRDefault="00132CF8" w:rsidP="00316B0A">
            <w:pPr>
              <w:spacing w:after="0" w:line="240" w:lineRule="auto"/>
              <w:contextualSpacing/>
              <w:jc w:val="center"/>
              <w:rPr>
                <w:rFonts w:ascii="Times New Roman" w:hAnsi="Times New Roman"/>
                <w:color w:val="000000"/>
                <w:sz w:val="24"/>
                <w:szCs w:val="24"/>
              </w:rPr>
            </w:pPr>
          </w:p>
        </w:tc>
      </w:tr>
    </w:tbl>
    <w:p w:rsidR="00BA12E5" w:rsidRPr="00316B0A" w:rsidRDefault="00BA12E5" w:rsidP="00316B0A">
      <w:pPr>
        <w:spacing w:after="0" w:line="360" w:lineRule="auto"/>
        <w:ind w:firstLine="709"/>
        <w:jc w:val="both"/>
        <w:rPr>
          <w:rFonts w:ascii="Times New Roman" w:hAnsi="Times New Roman"/>
          <w:color w:val="000000"/>
          <w:sz w:val="28"/>
          <w:szCs w:val="28"/>
        </w:rPr>
      </w:pP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Расход воды в населенных пунктах осуществляется, главным образом, на хозяйственные нужды. </w:t>
      </w:r>
    </w:p>
    <w:p w:rsidR="006B4F2C" w:rsidRPr="00316B0A" w:rsidRDefault="003F531F"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noProof/>
          <w:color w:val="000000"/>
          <w:sz w:val="24"/>
          <w:szCs w:val="24"/>
        </w:rPr>
        <w:lastRenderedPageBreak/>
        <w:drawing>
          <wp:inline distT="0" distB="0" distL="0" distR="0">
            <wp:extent cx="4921956" cy="2325512"/>
            <wp:effectExtent l="1905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4F2C" w:rsidRPr="00316B0A" w:rsidRDefault="006B4F2C"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Рисунок 7.2. Суточный расход воды населением в населенных пунктах с центральным водоснабжением</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Предприятие ОАО «Пермтрансжелезобетон» имеет собственный водозабор, источник водоснабжения – р. Ласьва. Объем водопотребления ОАО «Пермтрансжелезобетон» - более 550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Водозаборные сооружения (год ввода в эксплуатацию – 1981г.), являющиеся собственностью ОАО «Пермтрансжелезобетон», расположены на арендуемых землях администрации г.Краснокамска. </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В административном отношении водозаборные скважины расположены на северо-западной окраине п.Оверята, в 500м от крайних домов. Участок недр расположен на третьей террасе долины р.Кама. </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Водозаборные сооружения представляют собой неправильный многоугольник</w:t>
      </w:r>
      <w:r w:rsidR="00542961" w:rsidRPr="00316B0A">
        <w:rPr>
          <w:rFonts w:ascii="Times New Roman" w:hAnsi="Times New Roman"/>
          <w:sz w:val="24"/>
          <w:szCs w:val="24"/>
        </w:rPr>
        <w:t>, который образуют</w:t>
      </w:r>
      <w:r w:rsidRPr="00316B0A">
        <w:rPr>
          <w:rFonts w:ascii="Times New Roman" w:hAnsi="Times New Roman"/>
          <w:sz w:val="24"/>
          <w:szCs w:val="24"/>
        </w:rPr>
        <w:t>:</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 - восемь отдельно стоящих зданий с водозаборными скважинами глубиной </w:t>
      </w:r>
      <w:r w:rsidR="00542961" w:rsidRPr="00316B0A">
        <w:rPr>
          <w:rFonts w:ascii="Times New Roman" w:hAnsi="Times New Roman"/>
          <w:sz w:val="24"/>
          <w:szCs w:val="24"/>
        </w:rPr>
        <w:t xml:space="preserve">по </w:t>
      </w:r>
      <w:r w:rsidRPr="00316B0A">
        <w:rPr>
          <w:rFonts w:ascii="Times New Roman" w:hAnsi="Times New Roman"/>
          <w:sz w:val="24"/>
          <w:szCs w:val="24"/>
        </w:rPr>
        <w:t>30м каждая</w:t>
      </w:r>
      <w:r w:rsidR="00542961" w:rsidRPr="00316B0A">
        <w:rPr>
          <w:rFonts w:ascii="Times New Roman" w:hAnsi="Times New Roman"/>
          <w:sz w:val="24"/>
          <w:szCs w:val="24"/>
        </w:rPr>
        <w:t>, рас</w:t>
      </w:r>
      <w:r w:rsidR="00747BBF" w:rsidRPr="00316B0A">
        <w:rPr>
          <w:rFonts w:ascii="Times New Roman" w:hAnsi="Times New Roman"/>
          <w:sz w:val="24"/>
          <w:szCs w:val="24"/>
        </w:rPr>
        <w:t>стояние между зданиями 150-550м,</w:t>
      </w:r>
      <w:r w:rsidR="00542961" w:rsidRPr="00316B0A">
        <w:rPr>
          <w:rFonts w:ascii="Times New Roman" w:hAnsi="Times New Roman"/>
          <w:sz w:val="24"/>
          <w:szCs w:val="24"/>
        </w:rPr>
        <w:t xml:space="preserve"> </w:t>
      </w:r>
      <w:r w:rsidR="00747BBF" w:rsidRPr="00316B0A">
        <w:rPr>
          <w:rFonts w:ascii="Times New Roman" w:hAnsi="Times New Roman"/>
          <w:sz w:val="24"/>
          <w:szCs w:val="24"/>
        </w:rPr>
        <w:t>з</w:t>
      </w:r>
      <w:r w:rsidR="00542961" w:rsidRPr="00316B0A">
        <w:rPr>
          <w:rFonts w:ascii="Times New Roman" w:hAnsi="Times New Roman"/>
          <w:sz w:val="24"/>
          <w:szCs w:val="24"/>
        </w:rPr>
        <w:t>дания оборудованы</w:t>
      </w:r>
      <w:r w:rsidRPr="00316B0A">
        <w:rPr>
          <w:rFonts w:ascii="Times New Roman" w:hAnsi="Times New Roman"/>
          <w:sz w:val="24"/>
          <w:szCs w:val="24"/>
        </w:rPr>
        <w:t xml:space="preserve"> глубинными насосами ЭЦВ – 2 (16-25 м3/час</w:t>
      </w:r>
      <w:r w:rsidR="00747BBF" w:rsidRPr="00316B0A">
        <w:rPr>
          <w:rFonts w:ascii="Times New Roman" w:hAnsi="Times New Roman"/>
          <w:sz w:val="24"/>
          <w:szCs w:val="24"/>
        </w:rPr>
        <w:t>,</w:t>
      </w:r>
      <w:r w:rsidRPr="00316B0A">
        <w:rPr>
          <w:rFonts w:ascii="Times New Roman" w:hAnsi="Times New Roman"/>
          <w:sz w:val="24"/>
          <w:szCs w:val="24"/>
        </w:rPr>
        <w:t xml:space="preserve"> в зависимости от дебита скважин</w:t>
      </w:r>
      <w:r w:rsidR="00747BBF" w:rsidRPr="00316B0A">
        <w:rPr>
          <w:rFonts w:ascii="Times New Roman" w:hAnsi="Times New Roman"/>
          <w:sz w:val="24"/>
          <w:szCs w:val="24"/>
        </w:rPr>
        <w:t>)</w:t>
      </w:r>
      <w:r w:rsidRPr="00316B0A">
        <w:rPr>
          <w:rFonts w:ascii="Times New Roman" w:hAnsi="Times New Roman"/>
          <w:sz w:val="24"/>
          <w:szCs w:val="24"/>
        </w:rPr>
        <w:t>, восьмая скважина насосом не оборудована из-за низкого дебита и используется при проведении мониторинговых работ водозабора;</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 - две накопительные железобетонные емкости по 500м3 каждая;</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 - водонапорная башня с баком на 300м3;</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 - насосная станция второго подъема для подачи питьевой воды из накопительных емкостей в двухниточный водовод, также являющийся собственностью ОАО «Пермтрансжелезобетон».</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Территория ЗСО первого пояса каждой скважины огорожена забором. Скважины находятся в кирпичных будках 3х4х3. Технологическая колонна диаметром 273мм выходит на поверхность, оборудована оголовком с отворотом, позволяющим откачивать воду на выброс </w:t>
      </w:r>
      <w:r w:rsidRPr="00316B0A">
        <w:rPr>
          <w:rFonts w:ascii="Times New Roman" w:hAnsi="Times New Roman"/>
          <w:sz w:val="24"/>
          <w:szCs w:val="24"/>
        </w:rPr>
        <w:lastRenderedPageBreak/>
        <w:t>при прокачках. Устье скважин оборудовано водомером марки ДРК-ВМ-50, краном для отбора проб воды. На плите имеется отвод для замера уровня воды в скважине электроуровнемером. Все счетчики проходят поверку согласно сроков периодичности.</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Водозаборные сооружения эксплуатируются с 1979г. Вода из скважин подается в резервуары, далее через станцию 2 подъема - в водонапорную башню. </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 Холодная питьевая вода на коммунально-бытовые нужды микрорайонов пгт</w:t>
      </w:r>
      <w:r w:rsidR="00DB3C47" w:rsidRPr="00316B0A">
        <w:rPr>
          <w:rFonts w:ascii="Times New Roman" w:hAnsi="Times New Roman"/>
          <w:sz w:val="24"/>
          <w:szCs w:val="24"/>
        </w:rPr>
        <w:t>.</w:t>
      </w:r>
      <w:r w:rsidRPr="00316B0A">
        <w:rPr>
          <w:rFonts w:ascii="Times New Roman" w:hAnsi="Times New Roman"/>
          <w:sz w:val="24"/>
          <w:szCs w:val="24"/>
        </w:rPr>
        <w:t xml:space="preserve"> Оверята подается из центрального водовода в распределительную сеть, находящуюся в аренде, вода на производственные и коммунально-бытовые нужды ОАО «Пермтрансжелезобетон» подается из конечных точек магистрального двухниточного водовода.</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Горячая вода на коммунально-бытовые нужды микрорайона ЖБК пгт Оверята подается с промышленно-отопительной котельной ОАО «Пермтрансжелезобетон» в открытую сеть горячего водоснабжения, находящуюся в аренде ОАО «Пермтрансжелезобетон». Горячая вода в промышленно-отопительной котельной получается путем нагрева холодной воды в деаэраторах атмосферного типа. Все затраты по нагреву, транспортировке теплоносителя в распределительную сеть учитываются при расчете тарифов на отпуск тепла в воде с промышленно-отопительной котельной ОАО «Пермтрансжелезобетон».</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28.05.2012г между ОАО «Пермтрансжелезобетон» и Администрация Оверятского городского поселения по результатам проведенного конкурса заключен договор аренды №01-05/12. Срок действия договора аренды до 28.05.2017г.   </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Полный химический анализ вод с определением основных химических компонентов и санитарно-бактериологический выполняются в аккредитованном испытательном центре  ФБУЗ Западный филиал  "Центра гигиены и эпидемиологии в Пермском крае".</w:t>
      </w:r>
    </w:p>
    <w:p w:rsidR="00C136F9" w:rsidRPr="00316B0A" w:rsidRDefault="00C136F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ОАО «Пертрансжелезобетон» имеет лицензию на право пользования недрами «Добыча подземных вод для хоз</w:t>
      </w:r>
      <w:r w:rsidR="00064682" w:rsidRPr="00316B0A">
        <w:rPr>
          <w:rFonts w:ascii="Times New Roman" w:hAnsi="Times New Roman"/>
          <w:sz w:val="24"/>
          <w:szCs w:val="24"/>
        </w:rPr>
        <w:t>яйственного</w:t>
      </w:r>
      <w:r w:rsidRPr="00316B0A">
        <w:rPr>
          <w:rFonts w:ascii="Times New Roman" w:hAnsi="Times New Roman"/>
          <w:sz w:val="24"/>
          <w:szCs w:val="24"/>
        </w:rPr>
        <w:t xml:space="preserve"> и производственно-технического водоснабжения из земли». Лицензией на право пользования недрами установлен лимит забора воды из скважин 1500 м3/сут, максимальная нагрузка на скважину- до 400м3/сут. </w:t>
      </w:r>
    </w:p>
    <w:p w:rsidR="00C136F9" w:rsidRPr="00316B0A" w:rsidRDefault="00D71F3B"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Основной проблемой централизованного водоснабжения является высокая степень износа сетей. </w:t>
      </w:r>
      <w:r w:rsidR="00C136F9" w:rsidRPr="00316B0A">
        <w:rPr>
          <w:rFonts w:ascii="Times New Roman" w:hAnsi="Times New Roman"/>
          <w:sz w:val="24"/>
          <w:szCs w:val="24"/>
        </w:rPr>
        <w:t>Износ оборудования и водопроводных сетей составляет от 50% до 100%</w:t>
      </w:r>
      <w:r w:rsidR="000B636A" w:rsidRPr="00316B0A">
        <w:rPr>
          <w:rFonts w:ascii="Times New Roman" w:hAnsi="Times New Roman"/>
          <w:sz w:val="24"/>
          <w:szCs w:val="24"/>
        </w:rPr>
        <w:t>, следствием чего являются</w:t>
      </w:r>
      <w:r w:rsidR="00C136F9" w:rsidRPr="00316B0A">
        <w:rPr>
          <w:rFonts w:ascii="Times New Roman" w:hAnsi="Times New Roman"/>
          <w:sz w:val="24"/>
          <w:szCs w:val="24"/>
        </w:rPr>
        <w:t xml:space="preserve"> повышенные затраты на капитальный ремонт.</w:t>
      </w:r>
    </w:p>
    <w:p w:rsidR="00BA12E5" w:rsidRPr="00316B0A" w:rsidRDefault="00D71F3B"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Данные по степени износа сетей, их протяженности и диаметр</w:t>
      </w:r>
      <w:r w:rsidR="000B636A" w:rsidRPr="00316B0A">
        <w:rPr>
          <w:rFonts w:ascii="Times New Roman" w:hAnsi="Times New Roman"/>
          <w:color w:val="000000"/>
          <w:sz w:val="24"/>
          <w:szCs w:val="24"/>
        </w:rPr>
        <w:t>а</w:t>
      </w:r>
      <w:r w:rsidRPr="00316B0A">
        <w:rPr>
          <w:rFonts w:ascii="Times New Roman" w:hAnsi="Times New Roman"/>
          <w:color w:val="000000"/>
          <w:sz w:val="24"/>
          <w:szCs w:val="24"/>
        </w:rPr>
        <w:t xml:space="preserve"> труб магистральной сети водоснабжения </w:t>
      </w:r>
      <w:r w:rsidR="00152986" w:rsidRPr="00316B0A">
        <w:rPr>
          <w:rFonts w:ascii="Times New Roman" w:hAnsi="Times New Roman"/>
          <w:color w:val="000000"/>
          <w:sz w:val="24"/>
          <w:szCs w:val="24"/>
        </w:rPr>
        <w:t>представлены в таблице 7.</w:t>
      </w:r>
      <w:r w:rsidR="00143E66" w:rsidRPr="00316B0A">
        <w:rPr>
          <w:rFonts w:ascii="Times New Roman" w:hAnsi="Times New Roman"/>
          <w:color w:val="000000"/>
          <w:sz w:val="24"/>
          <w:szCs w:val="24"/>
        </w:rPr>
        <w:t>29</w:t>
      </w:r>
    </w:p>
    <w:p w:rsidR="00900FC5" w:rsidRPr="00316B0A" w:rsidRDefault="00900FC5" w:rsidP="00316B0A">
      <w:pPr>
        <w:rPr>
          <w:rFonts w:ascii="Times New Roman" w:hAnsi="Times New Roman"/>
          <w:color w:val="000000"/>
          <w:sz w:val="24"/>
          <w:szCs w:val="24"/>
        </w:rPr>
      </w:pPr>
      <w:r w:rsidRPr="00316B0A">
        <w:rPr>
          <w:rFonts w:ascii="Times New Roman" w:hAnsi="Times New Roman"/>
          <w:color w:val="000000"/>
          <w:sz w:val="24"/>
          <w:szCs w:val="24"/>
        </w:rPr>
        <w:br w:type="page"/>
      </w:r>
    </w:p>
    <w:p w:rsidR="00BA12E5" w:rsidRPr="00316B0A" w:rsidRDefault="00152986"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lastRenderedPageBreak/>
        <w:t>Таблица 7.</w:t>
      </w:r>
      <w:r w:rsidR="00143E66" w:rsidRPr="00316B0A">
        <w:rPr>
          <w:rFonts w:ascii="Times New Roman" w:hAnsi="Times New Roman"/>
          <w:color w:val="000000"/>
          <w:sz w:val="24"/>
          <w:szCs w:val="24"/>
        </w:rPr>
        <w:t>29</w:t>
      </w:r>
    </w:p>
    <w:p w:rsidR="00BA12E5" w:rsidRPr="00316B0A" w:rsidRDefault="00BA12E5"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Сети водоснабжения Оверятского городского поселения</w:t>
      </w:r>
      <w:r w:rsidR="005C735F" w:rsidRPr="00316B0A">
        <w:rPr>
          <w:rStyle w:val="af2"/>
          <w:rFonts w:ascii="Times New Roman" w:hAnsi="Times New Roman"/>
          <w:color w:val="000000"/>
          <w:sz w:val="24"/>
          <w:szCs w:val="24"/>
        </w:rPr>
        <w:footnoteReference w:id="3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565"/>
        <w:gridCol w:w="2709"/>
        <w:gridCol w:w="1878"/>
      </w:tblGrid>
      <w:tr w:rsidR="00BA12E5" w:rsidRPr="00316B0A" w:rsidTr="00400B46">
        <w:trPr>
          <w:jc w:val="center"/>
        </w:trPr>
        <w:tc>
          <w:tcPr>
            <w:tcW w:w="2419"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Населенный пункт</w:t>
            </w:r>
          </w:p>
        </w:tc>
        <w:tc>
          <w:tcPr>
            <w:tcW w:w="2565"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Протяженность сетей водоснабжения</w:t>
            </w:r>
          </w:p>
        </w:tc>
        <w:tc>
          <w:tcPr>
            <w:tcW w:w="2709"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Диаметр труб магистральной сети водоснабжения</w:t>
            </w:r>
          </w:p>
        </w:tc>
        <w:tc>
          <w:tcPr>
            <w:tcW w:w="1878"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 износа сетей водоснабжения</w:t>
            </w:r>
          </w:p>
        </w:tc>
      </w:tr>
      <w:tr w:rsidR="00BA12E5" w:rsidRPr="00316B0A" w:rsidTr="00400B46">
        <w:trPr>
          <w:jc w:val="center"/>
        </w:trPr>
        <w:tc>
          <w:tcPr>
            <w:tcW w:w="2419"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п. Оверята</w:t>
            </w:r>
          </w:p>
        </w:tc>
        <w:tc>
          <w:tcPr>
            <w:tcW w:w="2565"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5,44 км</w:t>
            </w:r>
          </w:p>
        </w:tc>
        <w:tc>
          <w:tcPr>
            <w:tcW w:w="270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200 мм</w:t>
            </w:r>
          </w:p>
        </w:tc>
        <w:tc>
          <w:tcPr>
            <w:tcW w:w="187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80</w:t>
            </w:r>
          </w:p>
        </w:tc>
      </w:tr>
      <w:tr w:rsidR="00BA12E5" w:rsidRPr="00316B0A" w:rsidTr="00400B46">
        <w:trPr>
          <w:jc w:val="center"/>
        </w:trPr>
        <w:tc>
          <w:tcPr>
            <w:tcW w:w="2419"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с. Мысы</w:t>
            </w:r>
          </w:p>
        </w:tc>
        <w:tc>
          <w:tcPr>
            <w:tcW w:w="2565"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2,86 км</w:t>
            </w:r>
          </w:p>
        </w:tc>
        <w:tc>
          <w:tcPr>
            <w:tcW w:w="270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80 мм</w:t>
            </w:r>
          </w:p>
        </w:tc>
        <w:tc>
          <w:tcPr>
            <w:tcW w:w="187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80</w:t>
            </w:r>
          </w:p>
        </w:tc>
      </w:tr>
      <w:tr w:rsidR="00BA12E5" w:rsidRPr="00316B0A" w:rsidTr="00400B46">
        <w:trPr>
          <w:jc w:val="center"/>
        </w:trPr>
        <w:tc>
          <w:tcPr>
            <w:tcW w:w="2419"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с. Черная</w:t>
            </w:r>
          </w:p>
        </w:tc>
        <w:tc>
          <w:tcPr>
            <w:tcW w:w="2565"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7,7 км</w:t>
            </w:r>
          </w:p>
        </w:tc>
        <w:tc>
          <w:tcPr>
            <w:tcW w:w="270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100 мм</w:t>
            </w:r>
          </w:p>
        </w:tc>
        <w:tc>
          <w:tcPr>
            <w:tcW w:w="187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80</w:t>
            </w:r>
          </w:p>
        </w:tc>
      </w:tr>
      <w:tr w:rsidR="00BA12E5" w:rsidRPr="00316B0A" w:rsidTr="00400B46">
        <w:trPr>
          <w:jc w:val="center"/>
        </w:trPr>
        <w:tc>
          <w:tcPr>
            <w:tcW w:w="2419"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д. Новая Ивановка</w:t>
            </w:r>
          </w:p>
        </w:tc>
        <w:tc>
          <w:tcPr>
            <w:tcW w:w="2565"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 км</w:t>
            </w:r>
          </w:p>
        </w:tc>
        <w:tc>
          <w:tcPr>
            <w:tcW w:w="270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50 – 100 мм</w:t>
            </w:r>
          </w:p>
        </w:tc>
        <w:tc>
          <w:tcPr>
            <w:tcW w:w="187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80</w:t>
            </w:r>
          </w:p>
        </w:tc>
      </w:tr>
    </w:tbl>
    <w:p w:rsidR="00BA12E5" w:rsidRPr="00316B0A" w:rsidRDefault="00BA12E5" w:rsidP="00316B0A">
      <w:pPr>
        <w:spacing w:after="0" w:line="360" w:lineRule="auto"/>
        <w:ind w:firstLine="709"/>
        <w:jc w:val="both"/>
        <w:rPr>
          <w:rFonts w:ascii="Times New Roman" w:hAnsi="Times New Roman"/>
          <w:color w:val="000000"/>
          <w:sz w:val="24"/>
          <w:szCs w:val="24"/>
        </w:rPr>
      </w:pP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Резервуары с пожарным запасом воды находятся в п. Оверята, с. Мысы и с. Черная, д. Брагино и д. Новая Ивановка. В Оверятах и Мысах расположено по одному резервуару с пожарным запасом воды емкостью 30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 в д. Новая Ивановка – пожарный резервуар емкостью 7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 в д. Брагино – резервуар емкостью 100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 в с. Черная – два резервуара емкостью 10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 xml:space="preserve"> и 100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 xml:space="preserve">. </w:t>
      </w:r>
    </w:p>
    <w:p w:rsidR="00D71F3B" w:rsidRPr="00316B0A" w:rsidRDefault="00D71F3B"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Согласно Генеральному плану централизованным водоснабжением и водоочисткой (существующей и проектируемой) предусматривается обеспечение 100% жилой застройки п. Оверята, с. Мысы, с. Черная, п. Ласьва, д. Новая Ивановка. </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Предусмотрено обеспечение жителей других населенных пунктов водой питьевого качества за счет колодцев и индивидуальных скважин, водоочистка обеспечивается за счет индивидуальных септиков.</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Проектируется хозяйственно-питьевая система водоснабжения. Источники водоснабжения – подземные. Для уточнения запасов подземных вод необходимо проведение разведки водоносного горизонта. На всех водозаборных сооружениях необходима организация сплошных ограждений и зон строго режима.</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Расход воды в жилом секторе принят в соответствии с удельными среднесуточными нормами водопотребления по СНиП 2.04.02-84* «Водоснабжение. Наружные сети». Удельная норма хозяйственно-питьевого водопотребления в п. Оверята и с. Мысы принимается 270 л/сут, в с. Черная, п. Ласьва, д. Новая Ивановка и д. Брагино – 200 л/сут. </w:t>
      </w:r>
    </w:p>
    <w:p w:rsidR="007F4AEB" w:rsidRDefault="007F4AEB" w:rsidP="00316B0A">
      <w:pPr>
        <w:pStyle w:val="af"/>
        <w:keepNext/>
        <w:spacing w:before="0" w:after="0" w:line="360" w:lineRule="auto"/>
        <w:jc w:val="right"/>
        <w:rPr>
          <w:color w:val="000000"/>
          <w:sz w:val="24"/>
          <w:szCs w:val="24"/>
        </w:rPr>
      </w:pPr>
    </w:p>
    <w:p w:rsidR="00BA12E5" w:rsidRPr="00316B0A" w:rsidRDefault="00BA12E5" w:rsidP="00316B0A">
      <w:pPr>
        <w:pStyle w:val="af"/>
        <w:keepNext/>
        <w:spacing w:before="0" w:after="0" w:line="360" w:lineRule="auto"/>
        <w:jc w:val="right"/>
        <w:rPr>
          <w:color w:val="000000"/>
          <w:sz w:val="24"/>
          <w:szCs w:val="24"/>
        </w:rPr>
      </w:pPr>
      <w:r w:rsidRPr="00316B0A">
        <w:rPr>
          <w:color w:val="000000"/>
          <w:sz w:val="24"/>
          <w:szCs w:val="24"/>
        </w:rPr>
        <w:t>Таблица 7.</w:t>
      </w:r>
      <w:r w:rsidR="00152986" w:rsidRPr="00316B0A">
        <w:rPr>
          <w:color w:val="000000"/>
          <w:sz w:val="24"/>
          <w:szCs w:val="24"/>
        </w:rPr>
        <w:t>3</w:t>
      </w:r>
      <w:r w:rsidR="00143E66" w:rsidRPr="00316B0A">
        <w:rPr>
          <w:color w:val="000000"/>
          <w:sz w:val="24"/>
          <w:szCs w:val="24"/>
        </w:rPr>
        <w:t>0</w:t>
      </w:r>
    </w:p>
    <w:p w:rsidR="00BA12E5" w:rsidRPr="00316B0A" w:rsidRDefault="00BA12E5" w:rsidP="00316B0A">
      <w:pPr>
        <w:pStyle w:val="af"/>
        <w:keepNext/>
        <w:spacing w:before="0" w:after="0" w:line="360" w:lineRule="auto"/>
        <w:jc w:val="center"/>
        <w:rPr>
          <w:color w:val="000000"/>
          <w:sz w:val="24"/>
          <w:szCs w:val="24"/>
        </w:rPr>
      </w:pPr>
      <w:r w:rsidRPr="00316B0A">
        <w:rPr>
          <w:color w:val="000000"/>
          <w:sz w:val="24"/>
          <w:szCs w:val="24"/>
        </w:rPr>
        <w:t>Расходы воды на хозяйственно-бытовые нужды населения</w:t>
      </w:r>
    </w:p>
    <w:p w:rsidR="00BA12E5" w:rsidRPr="00316B0A" w:rsidRDefault="00BA12E5" w:rsidP="00316B0A">
      <w:pPr>
        <w:pStyle w:val="af"/>
        <w:keepNext/>
        <w:spacing w:before="0" w:after="0" w:line="360" w:lineRule="auto"/>
        <w:jc w:val="center"/>
        <w:rPr>
          <w:color w:val="000000"/>
          <w:sz w:val="24"/>
          <w:szCs w:val="24"/>
        </w:rPr>
      </w:pPr>
      <w:r w:rsidRPr="00316B0A">
        <w:rPr>
          <w:color w:val="000000"/>
          <w:sz w:val="24"/>
          <w:szCs w:val="24"/>
        </w:rPr>
        <w:t>Оверятского городского поселения</w:t>
      </w:r>
      <w:r w:rsidR="005C735F" w:rsidRPr="00316B0A">
        <w:rPr>
          <w:rStyle w:val="af2"/>
          <w:color w:val="000000"/>
          <w:sz w:val="24"/>
          <w:szCs w:val="24"/>
        </w:rPr>
        <w:footnoteReference w:id="34"/>
      </w:r>
    </w:p>
    <w:p w:rsidR="00DC1B1F" w:rsidRPr="00316B0A" w:rsidRDefault="00DC1B1F" w:rsidP="00316B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559"/>
        <w:gridCol w:w="1559"/>
        <w:gridCol w:w="1472"/>
      </w:tblGrid>
      <w:tr w:rsidR="00BA12E5" w:rsidRPr="00316B0A" w:rsidTr="00143E66">
        <w:trPr>
          <w:jc w:val="center"/>
        </w:trPr>
        <w:tc>
          <w:tcPr>
            <w:tcW w:w="3510" w:type="dxa"/>
            <w:shd w:val="clear" w:color="auto" w:fill="auto"/>
            <w:vAlign w:val="center"/>
          </w:tcPr>
          <w:p w:rsidR="00BA12E5" w:rsidRPr="00316B0A" w:rsidRDefault="00DC1B1F"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Показатель</w:t>
            </w:r>
          </w:p>
        </w:tc>
        <w:tc>
          <w:tcPr>
            <w:tcW w:w="1418" w:type="dxa"/>
            <w:shd w:val="clear" w:color="auto" w:fill="auto"/>
            <w:vAlign w:val="center"/>
          </w:tcPr>
          <w:p w:rsidR="00BA12E5" w:rsidRPr="00316B0A" w:rsidRDefault="00DC1B1F"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color w:val="000000"/>
                <w:sz w:val="24"/>
                <w:szCs w:val="24"/>
              </w:rPr>
              <w:t>Численность</w:t>
            </w:r>
            <w:r w:rsidR="00BA12E5" w:rsidRPr="00316B0A">
              <w:rPr>
                <w:rFonts w:ascii="Times New Roman" w:hAnsi="Times New Roman"/>
                <w:color w:val="000000"/>
                <w:sz w:val="24"/>
                <w:szCs w:val="24"/>
              </w:rPr>
              <w:t xml:space="preserve"> населения, тыс. чел.</w:t>
            </w:r>
          </w:p>
        </w:tc>
        <w:tc>
          <w:tcPr>
            <w:tcW w:w="1559"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color w:val="000000"/>
                <w:sz w:val="24"/>
                <w:szCs w:val="24"/>
              </w:rPr>
              <w:t>Среднесуточный расход воды,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559"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color w:val="000000"/>
                <w:sz w:val="24"/>
                <w:szCs w:val="24"/>
              </w:rPr>
              <w:t>Максимальный расход воды,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472"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sz w:val="24"/>
                <w:szCs w:val="24"/>
              </w:rPr>
            </w:pPr>
            <w:r w:rsidRPr="00316B0A">
              <w:rPr>
                <w:rFonts w:ascii="Times New Roman" w:hAnsi="Times New Roman"/>
                <w:bCs/>
                <w:sz w:val="24"/>
                <w:szCs w:val="24"/>
              </w:rPr>
              <w:t>Максимальный часовой расход, м</w:t>
            </w:r>
            <w:r w:rsidRPr="00316B0A">
              <w:rPr>
                <w:rFonts w:ascii="Times New Roman" w:hAnsi="Times New Roman"/>
                <w:bCs/>
                <w:sz w:val="24"/>
                <w:szCs w:val="24"/>
                <w:vertAlign w:val="superscript"/>
              </w:rPr>
              <w:t>3</w:t>
            </w:r>
            <w:r w:rsidRPr="00316B0A">
              <w:rPr>
                <w:rFonts w:ascii="Times New Roman" w:hAnsi="Times New Roman"/>
                <w:bCs/>
                <w:sz w:val="24"/>
                <w:szCs w:val="24"/>
              </w:rPr>
              <w:t>/час</w:t>
            </w:r>
          </w:p>
        </w:tc>
      </w:tr>
      <w:tr w:rsidR="00BA12E5" w:rsidRPr="00316B0A" w:rsidTr="00143E66">
        <w:trPr>
          <w:jc w:val="center"/>
        </w:trPr>
        <w:tc>
          <w:tcPr>
            <w:tcW w:w="9518" w:type="dxa"/>
            <w:gridSpan w:val="5"/>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поселок Оверята</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Водопотребление (застройка зданиями  с централизованным горячим водоснабжением)</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5,2</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1404</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1685</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109,5</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Непредвиденный расход воды</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140</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168,5</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11</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Итого</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5,2</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1544</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1853,5</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120,5</w:t>
            </w:r>
          </w:p>
        </w:tc>
      </w:tr>
      <w:tr w:rsidR="00BA12E5" w:rsidRPr="00316B0A" w:rsidTr="00143E66">
        <w:trPr>
          <w:jc w:val="center"/>
        </w:trPr>
        <w:tc>
          <w:tcPr>
            <w:tcW w:w="9518" w:type="dxa"/>
            <w:gridSpan w:val="5"/>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село Мысы</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Водопотребление (застройка зданиями  с централизованным горячим ением)</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1,5</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405</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486</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31,6</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Непредвиденный расход воды</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40,5</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48,6</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3,2</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Итого</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1,5</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445,5</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534,6</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34,8</w:t>
            </w:r>
          </w:p>
        </w:tc>
      </w:tr>
      <w:tr w:rsidR="00BA12E5" w:rsidRPr="00316B0A" w:rsidTr="00143E66">
        <w:trPr>
          <w:jc w:val="center"/>
        </w:trPr>
        <w:tc>
          <w:tcPr>
            <w:tcW w:w="9518" w:type="dxa"/>
            <w:gridSpan w:val="5"/>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село Черная</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Водопотребление (застройка зданиями  с местными водонагревателями)</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0,9</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180</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216</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14</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Непредвиденный расход воды</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18</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22</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1,4</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Итого</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0,9</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198</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238</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15,4</w:t>
            </w:r>
          </w:p>
        </w:tc>
      </w:tr>
      <w:tr w:rsidR="00BA12E5" w:rsidRPr="00316B0A" w:rsidTr="00143E66">
        <w:trPr>
          <w:jc w:val="center"/>
        </w:trPr>
        <w:tc>
          <w:tcPr>
            <w:tcW w:w="9518" w:type="dxa"/>
            <w:gridSpan w:val="5"/>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поселок Ласьва</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Водопотребление (застройка зданиями  с местными водонагревателями)</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0,35</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70</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84</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5,5</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Непредвиденный расход воды</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7</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8,4</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0,5</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Итого</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0,35</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77</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92,4</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w:t>
            </w:r>
          </w:p>
        </w:tc>
      </w:tr>
      <w:tr w:rsidR="00BA12E5" w:rsidRPr="00316B0A" w:rsidTr="00143E66">
        <w:trPr>
          <w:jc w:val="center"/>
        </w:trPr>
        <w:tc>
          <w:tcPr>
            <w:tcW w:w="9518" w:type="dxa"/>
            <w:gridSpan w:val="5"/>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деревня Новая Ивановка</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Водопотребление (застройка зданиями  с местными водонагревателями)</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0,3</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60</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72</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4,7</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Непредвиденный расход воды</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7</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5,3</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Итого</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0,3</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66</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79</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10</w:t>
            </w:r>
          </w:p>
        </w:tc>
      </w:tr>
      <w:tr w:rsidR="00BA12E5" w:rsidRPr="00316B0A" w:rsidTr="00143E66">
        <w:trPr>
          <w:jc w:val="center"/>
        </w:trPr>
        <w:tc>
          <w:tcPr>
            <w:tcW w:w="9518" w:type="dxa"/>
            <w:gridSpan w:val="5"/>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деревня Брагино</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Водопотребление (застройка зданиями  с местными водонагревателями)</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0,2</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43</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51,6</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3,3</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Непредвиденный расход воды</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4,3</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5,2</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0,3</w:t>
            </w:r>
          </w:p>
        </w:tc>
      </w:tr>
      <w:tr w:rsidR="00BA12E5" w:rsidRPr="00316B0A" w:rsidTr="00143E66">
        <w:trPr>
          <w:jc w:val="center"/>
        </w:trPr>
        <w:tc>
          <w:tcPr>
            <w:tcW w:w="3510" w:type="dxa"/>
            <w:shd w:val="clear" w:color="auto" w:fill="auto"/>
          </w:tcPr>
          <w:p w:rsidR="00BA12E5" w:rsidRPr="00316B0A" w:rsidRDefault="00BA12E5" w:rsidP="00316B0A">
            <w:pPr>
              <w:spacing w:after="0" w:line="240" w:lineRule="auto"/>
              <w:contextualSpacing/>
              <w:jc w:val="center"/>
              <w:rPr>
                <w:rFonts w:ascii="Times New Roman" w:hAnsi="Times New Roman"/>
                <w:bCs/>
                <w:color w:val="000000"/>
                <w:sz w:val="24"/>
                <w:szCs w:val="24"/>
              </w:rPr>
            </w:pPr>
            <w:r w:rsidRPr="00316B0A">
              <w:rPr>
                <w:rFonts w:ascii="Times New Roman" w:hAnsi="Times New Roman"/>
                <w:bCs/>
                <w:color w:val="000000"/>
                <w:sz w:val="24"/>
                <w:szCs w:val="24"/>
              </w:rPr>
              <w:lastRenderedPageBreak/>
              <w:t>Итого</w:t>
            </w:r>
          </w:p>
        </w:tc>
        <w:tc>
          <w:tcPr>
            <w:tcW w:w="141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0,2</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47,3</w:t>
            </w:r>
          </w:p>
        </w:tc>
        <w:tc>
          <w:tcPr>
            <w:tcW w:w="155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56,8</w:t>
            </w:r>
          </w:p>
        </w:tc>
        <w:tc>
          <w:tcPr>
            <w:tcW w:w="147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3,6</w:t>
            </w:r>
          </w:p>
        </w:tc>
      </w:tr>
    </w:tbl>
    <w:p w:rsidR="00BA12E5" w:rsidRPr="00316B0A" w:rsidRDefault="00BA12E5" w:rsidP="00316B0A">
      <w:pPr>
        <w:spacing w:after="0" w:line="360" w:lineRule="auto"/>
        <w:ind w:firstLine="709"/>
        <w:jc w:val="both"/>
        <w:rPr>
          <w:rFonts w:ascii="Times New Roman" w:hAnsi="Times New Roman"/>
          <w:color w:val="000000"/>
          <w:sz w:val="24"/>
          <w:szCs w:val="24"/>
        </w:rPr>
      </w:pP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Для жилого массива Ласьва – Мошни проектируется хозяйственно-питьевая система водоснабжения, источники водоснабжения подземные. Удельная норма хозяйственно-питьевого водопотребления – 200 л/сут.</w:t>
      </w:r>
    </w:p>
    <w:p w:rsidR="00BA12E5" w:rsidRPr="00316B0A" w:rsidRDefault="00BA12E5" w:rsidP="00316B0A">
      <w:pPr>
        <w:pStyle w:val="af"/>
        <w:keepNext/>
        <w:spacing w:before="0" w:after="0" w:line="360" w:lineRule="auto"/>
        <w:jc w:val="right"/>
        <w:rPr>
          <w:color w:val="000000"/>
          <w:sz w:val="24"/>
          <w:szCs w:val="24"/>
        </w:rPr>
      </w:pPr>
      <w:r w:rsidRPr="00316B0A">
        <w:rPr>
          <w:color w:val="000000"/>
          <w:sz w:val="24"/>
          <w:szCs w:val="24"/>
        </w:rPr>
        <w:t>Таблица 7.</w:t>
      </w:r>
      <w:r w:rsidR="00152986" w:rsidRPr="00316B0A">
        <w:rPr>
          <w:color w:val="000000"/>
          <w:sz w:val="24"/>
          <w:szCs w:val="24"/>
        </w:rPr>
        <w:t>3</w:t>
      </w:r>
      <w:r w:rsidR="00143E66" w:rsidRPr="00316B0A">
        <w:rPr>
          <w:color w:val="000000"/>
          <w:sz w:val="24"/>
          <w:szCs w:val="24"/>
        </w:rPr>
        <w:t>1</w:t>
      </w:r>
    </w:p>
    <w:p w:rsidR="00BA12E5" w:rsidRPr="00316B0A" w:rsidRDefault="00BA12E5" w:rsidP="00316B0A">
      <w:pPr>
        <w:pStyle w:val="af"/>
        <w:keepNext/>
        <w:spacing w:before="0" w:after="0" w:line="360" w:lineRule="auto"/>
        <w:jc w:val="center"/>
        <w:rPr>
          <w:i/>
          <w:color w:val="000000"/>
          <w:sz w:val="24"/>
          <w:szCs w:val="24"/>
        </w:rPr>
      </w:pPr>
      <w:r w:rsidRPr="00316B0A">
        <w:rPr>
          <w:color w:val="000000"/>
          <w:sz w:val="24"/>
          <w:szCs w:val="24"/>
        </w:rPr>
        <w:t>Расходы воды на хозяйственно-бытовые нужды в массиве Ласьва - Мошни</w:t>
      </w:r>
      <w:r w:rsidR="005C735F" w:rsidRPr="00316B0A">
        <w:rPr>
          <w:rStyle w:val="af2"/>
          <w:color w:val="000000"/>
          <w:sz w:val="24"/>
          <w:szCs w:val="24"/>
        </w:rPr>
        <w:footnoteReference w:id="35"/>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1843"/>
        <w:gridCol w:w="1984"/>
        <w:gridCol w:w="1701"/>
      </w:tblGrid>
      <w:tr w:rsidR="00BA12E5" w:rsidRPr="00316B0A" w:rsidTr="00DC1B1F">
        <w:tc>
          <w:tcPr>
            <w:tcW w:w="2943" w:type="dxa"/>
            <w:shd w:val="clear" w:color="auto" w:fill="auto"/>
            <w:vAlign w:val="center"/>
          </w:tcPr>
          <w:p w:rsidR="00BA12E5" w:rsidRPr="00316B0A" w:rsidRDefault="00DC1B1F"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sz w:val="24"/>
                <w:szCs w:val="24"/>
              </w:rPr>
              <w:t>Показатель</w:t>
            </w:r>
          </w:p>
        </w:tc>
        <w:tc>
          <w:tcPr>
            <w:tcW w:w="1276" w:type="dxa"/>
            <w:shd w:val="clear" w:color="auto" w:fill="auto"/>
            <w:vAlign w:val="center"/>
          </w:tcPr>
          <w:p w:rsidR="00BA12E5" w:rsidRPr="00316B0A" w:rsidRDefault="00DC1B1F" w:rsidP="00316B0A">
            <w:pPr>
              <w:spacing w:after="0" w:line="240" w:lineRule="auto"/>
              <w:contextualSpacing/>
              <w:jc w:val="center"/>
              <w:rPr>
                <w:rFonts w:ascii="Times New Roman" w:hAnsi="Times New Roman"/>
                <w:bCs/>
                <w:color w:val="000000"/>
              </w:rPr>
            </w:pPr>
            <w:r w:rsidRPr="00316B0A">
              <w:rPr>
                <w:rFonts w:ascii="Times New Roman" w:hAnsi="Times New Roman"/>
                <w:color w:val="000000"/>
              </w:rPr>
              <w:t>Численность</w:t>
            </w:r>
            <w:r w:rsidR="00BA12E5" w:rsidRPr="00316B0A">
              <w:rPr>
                <w:rFonts w:ascii="Times New Roman" w:hAnsi="Times New Roman"/>
                <w:color w:val="000000"/>
              </w:rPr>
              <w:t xml:space="preserve"> населения, тыс. чел.</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rPr>
            </w:pPr>
            <w:r w:rsidRPr="00316B0A">
              <w:rPr>
                <w:rFonts w:ascii="Times New Roman" w:hAnsi="Times New Roman"/>
                <w:color w:val="000000"/>
              </w:rPr>
              <w:t>Среднесуточный расход воды, м</w:t>
            </w:r>
            <w:r w:rsidRPr="00316B0A">
              <w:rPr>
                <w:rFonts w:ascii="Times New Roman" w:hAnsi="Times New Roman"/>
                <w:color w:val="000000"/>
                <w:vertAlign w:val="superscript"/>
              </w:rPr>
              <w:t>3</w:t>
            </w:r>
            <w:r w:rsidRPr="00316B0A">
              <w:rPr>
                <w:rFonts w:ascii="Times New Roman" w:hAnsi="Times New Roman"/>
                <w:color w:val="000000"/>
              </w:rPr>
              <w:t>/сут.</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color w:val="000000"/>
              </w:rPr>
            </w:pPr>
            <w:r w:rsidRPr="00316B0A">
              <w:rPr>
                <w:rFonts w:ascii="Times New Roman" w:hAnsi="Times New Roman"/>
                <w:color w:val="000000"/>
              </w:rPr>
              <w:t>Максимальный расход воды, м</w:t>
            </w:r>
            <w:r w:rsidRPr="00316B0A">
              <w:rPr>
                <w:rFonts w:ascii="Times New Roman" w:hAnsi="Times New Roman"/>
                <w:color w:val="000000"/>
                <w:vertAlign w:val="superscript"/>
              </w:rPr>
              <w:t>3</w:t>
            </w:r>
            <w:r w:rsidRPr="00316B0A">
              <w:rPr>
                <w:rFonts w:ascii="Times New Roman" w:hAnsi="Times New Roman"/>
                <w:color w:val="000000"/>
              </w:rPr>
              <w:t>/сут.</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bCs/>
              </w:rPr>
            </w:pPr>
            <w:r w:rsidRPr="00316B0A">
              <w:rPr>
                <w:rFonts w:ascii="Times New Roman" w:hAnsi="Times New Roman"/>
                <w:bCs/>
              </w:rPr>
              <w:t>Максимальный часовой расход м</w:t>
            </w:r>
            <w:r w:rsidRPr="00316B0A">
              <w:rPr>
                <w:rFonts w:ascii="Times New Roman" w:hAnsi="Times New Roman"/>
                <w:bCs/>
                <w:vertAlign w:val="superscript"/>
              </w:rPr>
              <w:t>3</w:t>
            </w:r>
            <w:r w:rsidRPr="00316B0A">
              <w:rPr>
                <w:rFonts w:ascii="Times New Roman" w:hAnsi="Times New Roman"/>
                <w:bCs/>
              </w:rPr>
              <w:t>/час</w:t>
            </w:r>
          </w:p>
        </w:tc>
      </w:tr>
      <w:tr w:rsidR="00BA12E5" w:rsidRPr="00316B0A" w:rsidTr="006B4F2C">
        <w:tc>
          <w:tcPr>
            <w:tcW w:w="9747" w:type="dxa"/>
            <w:gridSpan w:val="5"/>
            <w:shd w:val="clear" w:color="auto" w:fill="auto"/>
          </w:tcPr>
          <w:p w:rsidR="00BA12E5" w:rsidRPr="00316B0A" w:rsidRDefault="00BA12E5"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Ласьва-2 (2019)</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Водопотребление (застройка зданиями  с местными водонагревателями)</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0,9</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174,4</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209,3</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13,6</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Непредвиденный расход воды</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17,44</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20,93</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1,36</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Итого</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0,9</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191,84</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230,2</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14,96</w:t>
            </w:r>
          </w:p>
        </w:tc>
      </w:tr>
      <w:tr w:rsidR="00BA12E5" w:rsidRPr="00316B0A" w:rsidTr="006B4F2C">
        <w:tc>
          <w:tcPr>
            <w:tcW w:w="9747" w:type="dxa"/>
            <w:gridSpan w:val="5"/>
            <w:shd w:val="clear" w:color="auto" w:fill="auto"/>
          </w:tcPr>
          <w:p w:rsidR="00BA12E5" w:rsidRPr="00316B0A" w:rsidRDefault="00BA12E5"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Ласьва-2 (2029)</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Водопотребление (застройка зданиями  с местными водонагревателями)</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3,2</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634</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760,8</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49,5</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Непредвиденный расход воды</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63,4</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76,1</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4,9</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Итого</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3,2</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697,4</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836,9</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54,4</w:t>
            </w:r>
          </w:p>
        </w:tc>
      </w:tr>
      <w:tr w:rsidR="00BA12E5" w:rsidRPr="00316B0A" w:rsidTr="006B4F2C">
        <w:tc>
          <w:tcPr>
            <w:tcW w:w="9747" w:type="dxa"/>
            <w:gridSpan w:val="5"/>
            <w:shd w:val="clear" w:color="auto" w:fill="auto"/>
          </w:tcPr>
          <w:p w:rsidR="00BA12E5" w:rsidRPr="00316B0A" w:rsidRDefault="00BA12E5"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Мошни-2 (2019)</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Водопотребление (застройка зданиями  с местными водонагревателями)</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66</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79,2</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5,15</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Непредвиденный расход воды</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6,6</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7,92</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0,5</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rPr>
            </w:pPr>
            <w:r w:rsidRPr="00316B0A">
              <w:rPr>
                <w:rFonts w:ascii="Times New Roman" w:hAnsi="Times New Roman"/>
                <w:bCs/>
                <w:color w:val="000000"/>
              </w:rPr>
              <w:t>Итого</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72,6</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87,1</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5,65</w:t>
            </w:r>
          </w:p>
        </w:tc>
      </w:tr>
      <w:tr w:rsidR="00BA12E5" w:rsidRPr="00316B0A" w:rsidTr="006B4F2C">
        <w:tc>
          <w:tcPr>
            <w:tcW w:w="9747" w:type="dxa"/>
            <w:gridSpan w:val="5"/>
            <w:shd w:val="clear" w:color="auto" w:fill="auto"/>
          </w:tcPr>
          <w:p w:rsidR="00BA12E5" w:rsidRPr="00316B0A" w:rsidRDefault="00BA12E5"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Мошни-2 (2019)</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Водопотребление (застройка зданиями  с местными водонагревателями)</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1,2</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240</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288</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18,72</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Непредвиденный расход воды</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24</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28,8</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1,9</w:t>
            </w:r>
          </w:p>
        </w:tc>
      </w:tr>
      <w:tr w:rsidR="00BA12E5" w:rsidRPr="00316B0A" w:rsidTr="00DC1B1F">
        <w:tc>
          <w:tcPr>
            <w:tcW w:w="2943" w:type="dxa"/>
            <w:shd w:val="clear" w:color="auto" w:fill="auto"/>
          </w:tcPr>
          <w:p w:rsidR="00BA12E5" w:rsidRPr="00316B0A" w:rsidRDefault="00BA12E5"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Итого</w:t>
            </w:r>
          </w:p>
        </w:tc>
        <w:tc>
          <w:tcPr>
            <w:tcW w:w="1276"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1,2</w:t>
            </w:r>
          </w:p>
        </w:tc>
        <w:tc>
          <w:tcPr>
            <w:tcW w:w="1843"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264</w:t>
            </w:r>
          </w:p>
        </w:tc>
        <w:tc>
          <w:tcPr>
            <w:tcW w:w="1984"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316,8</w:t>
            </w:r>
          </w:p>
        </w:tc>
        <w:tc>
          <w:tcPr>
            <w:tcW w:w="1701" w:type="dxa"/>
            <w:shd w:val="clear" w:color="auto" w:fill="auto"/>
            <w:vAlign w:val="center"/>
          </w:tcPr>
          <w:p w:rsidR="00BA12E5" w:rsidRPr="00316B0A" w:rsidRDefault="00BA12E5"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20,62</w:t>
            </w:r>
          </w:p>
        </w:tc>
      </w:tr>
    </w:tbl>
    <w:p w:rsidR="005C735F" w:rsidRPr="00316B0A" w:rsidRDefault="005C735F" w:rsidP="00316B0A">
      <w:pPr>
        <w:spacing w:after="0" w:line="360" w:lineRule="auto"/>
        <w:ind w:firstLine="709"/>
        <w:jc w:val="both"/>
        <w:rPr>
          <w:rFonts w:ascii="Times New Roman" w:hAnsi="Times New Roman"/>
          <w:color w:val="000000"/>
          <w:sz w:val="24"/>
          <w:szCs w:val="24"/>
        </w:rPr>
      </w:pP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Для нужд сельскохозяйственного производства рекомендован поверхностный водозабор. Забор воды на поливку улиц и зеленых насаждений также рекомендуется производить из естественных источников воды, расположенных на территории населенных пунктов.</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lastRenderedPageBreak/>
        <w:t xml:space="preserve">Система водоснабжения поселения принимается хозяйственно-питьевая, противопожарная система – низкого давления с тушением пожаров с помощью автонасосов. В соответствии со СНиП 2.04.02-84* и СНиП 2.04.01-85* на расчетный срок принимается максимальное количество одновременных наружных пожаров в поселении – 1, расход воды на один наружный пожар – 10 л/с. </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Намечается хранение трехчасового пожарного запаса воды в подземных резервуарах чистой воды, запасы воды на пожаротушение также проектируются рядом с объектами социальной сферы.</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В целях предохранения источников водоснабжения от возможного загрязнения в соответствии с требованиями СанПиН 2.1.4.1110-02 предусматривается организация зон санитарной охраны из трех поясов.</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1-й пояс – радиус зоны санитарной охраны у каждой скважины принимается равным 50 м. Зона ограждается забором, в ней запрещается пребывание посторонних людей.</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2-й и 3-й пояса – положение расчетных границ зон санитарной охраны определяется расчетным путем, соответственно на 400 суток выживаемости бактерий в условиях подземного водозабора и срока амортизации, с учетом времени движения стойкого загрязнения от границы зон санитарной охраны.</w:t>
      </w:r>
    </w:p>
    <w:p w:rsidR="00BA12E5" w:rsidRPr="00316B0A" w:rsidRDefault="00BA12E5" w:rsidP="00316B0A">
      <w:pPr>
        <w:spacing w:after="0" w:line="360" w:lineRule="auto"/>
        <w:jc w:val="both"/>
        <w:rPr>
          <w:rFonts w:ascii="Times New Roman" w:hAnsi="Times New Roman"/>
          <w:color w:val="000000"/>
          <w:sz w:val="24"/>
          <w:szCs w:val="24"/>
        </w:rPr>
      </w:pPr>
      <w:r w:rsidRPr="00316B0A">
        <w:rPr>
          <w:rFonts w:ascii="Times New Roman" w:hAnsi="Times New Roman"/>
          <w:color w:val="000000"/>
          <w:sz w:val="24"/>
          <w:szCs w:val="24"/>
        </w:rPr>
        <w:t>Границы зон определяются и обосновываются специальным проектом.</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На водозаборах должны быть проведены все мероприятия в соответствии с требованиями СанПиН 2.1.4.1110-02 «Зоны санитарной охраны источников водоснабжения и водопроводов питьевого назначения».</w:t>
      </w: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Производительности существующих артезианских скважин недостаточно для обеспечения потребностей поселения в воде питьевого качества, </w:t>
      </w:r>
      <w:r w:rsidR="00B02EB7" w:rsidRPr="00316B0A">
        <w:rPr>
          <w:rFonts w:ascii="Times New Roman" w:hAnsi="Times New Roman"/>
          <w:color w:val="000000"/>
          <w:sz w:val="24"/>
          <w:szCs w:val="24"/>
        </w:rPr>
        <w:t xml:space="preserve">Генеральным планом поселения предусмотрено </w:t>
      </w:r>
      <w:r w:rsidRPr="00316B0A">
        <w:rPr>
          <w:rFonts w:ascii="Times New Roman" w:hAnsi="Times New Roman"/>
          <w:color w:val="000000"/>
          <w:sz w:val="24"/>
          <w:szCs w:val="24"/>
        </w:rPr>
        <w:t xml:space="preserve"> введение в строй новых скважин</w:t>
      </w:r>
      <w:r w:rsidR="00B02EB7" w:rsidRPr="00316B0A">
        <w:rPr>
          <w:rFonts w:ascii="Times New Roman" w:hAnsi="Times New Roman"/>
          <w:color w:val="000000"/>
          <w:sz w:val="24"/>
          <w:szCs w:val="24"/>
        </w:rPr>
        <w:t xml:space="preserve"> </w:t>
      </w:r>
      <w:r w:rsidR="00B02EB7" w:rsidRPr="00316B0A">
        <w:rPr>
          <w:rFonts w:ascii="Times New Roman" w:hAnsi="Times New Roman"/>
          <w:color w:val="000000"/>
          <w:szCs w:val="24"/>
        </w:rPr>
        <w:t>(к 2029 г.)</w:t>
      </w:r>
      <w:r w:rsidRPr="00316B0A">
        <w:rPr>
          <w:rFonts w:ascii="Times New Roman" w:hAnsi="Times New Roman"/>
          <w:color w:val="000000"/>
          <w:sz w:val="24"/>
          <w:szCs w:val="24"/>
        </w:rPr>
        <w:t>.</w:t>
      </w:r>
    </w:p>
    <w:p w:rsidR="00BA12E5" w:rsidRPr="00316B0A" w:rsidRDefault="00BA12E5"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Таблица 7.</w:t>
      </w:r>
      <w:r w:rsidR="00152986" w:rsidRPr="00316B0A">
        <w:rPr>
          <w:rFonts w:ascii="Times New Roman" w:hAnsi="Times New Roman"/>
          <w:color w:val="000000"/>
          <w:sz w:val="24"/>
          <w:szCs w:val="24"/>
        </w:rPr>
        <w:t>3</w:t>
      </w:r>
      <w:r w:rsidR="00143E66" w:rsidRPr="00316B0A">
        <w:rPr>
          <w:rFonts w:ascii="Times New Roman" w:hAnsi="Times New Roman"/>
          <w:color w:val="000000"/>
          <w:sz w:val="24"/>
          <w:szCs w:val="24"/>
        </w:rPr>
        <w:t>2</w:t>
      </w:r>
    </w:p>
    <w:p w:rsidR="00BA12E5" w:rsidRPr="00316B0A" w:rsidRDefault="00BA12E5"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Необходимость введения новых скважин</w:t>
      </w:r>
      <w:r w:rsidR="005C735F" w:rsidRPr="00316B0A">
        <w:rPr>
          <w:rStyle w:val="af2"/>
          <w:rFonts w:ascii="Times New Roman" w:hAnsi="Times New Roman"/>
          <w:color w:val="000000"/>
          <w:sz w:val="24"/>
          <w:szCs w:val="24"/>
        </w:rPr>
        <w:footnoteReference w:id="3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379"/>
        <w:gridCol w:w="2632"/>
        <w:gridCol w:w="2798"/>
      </w:tblGrid>
      <w:tr w:rsidR="00BA12E5" w:rsidRPr="00316B0A" w:rsidTr="00132CF8">
        <w:trPr>
          <w:jc w:val="center"/>
        </w:trPr>
        <w:tc>
          <w:tcPr>
            <w:tcW w:w="1762"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Населенный пункт</w:t>
            </w:r>
          </w:p>
        </w:tc>
        <w:tc>
          <w:tcPr>
            <w:tcW w:w="2379"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Текущая производительность артезианских скважин (м</w:t>
            </w:r>
            <w:r w:rsidRPr="00316B0A">
              <w:rPr>
                <w:rFonts w:ascii="Times New Roman" w:hAnsi="Times New Roman"/>
                <w:bCs/>
                <w:color w:val="000000"/>
                <w:sz w:val="24"/>
                <w:szCs w:val="24"/>
                <w:vertAlign w:val="superscript"/>
              </w:rPr>
              <w:t>3</w:t>
            </w:r>
            <w:r w:rsidRPr="00316B0A">
              <w:rPr>
                <w:rFonts w:ascii="Times New Roman" w:hAnsi="Times New Roman"/>
                <w:bCs/>
                <w:color w:val="000000"/>
                <w:sz w:val="24"/>
                <w:szCs w:val="24"/>
              </w:rPr>
              <w:t>/час)</w:t>
            </w:r>
          </w:p>
        </w:tc>
        <w:tc>
          <w:tcPr>
            <w:tcW w:w="2632"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Требуемая производительность артезианских скважин (м</w:t>
            </w:r>
            <w:r w:rsidRPr="00316B0A">
              <w:rPr>
                <w:rFonts w:ascii="Times New Roman" w:hAnsi="Times New Roman"/>
                <w:bCs/>
                <w:color w:val="000000"/>
                <w:sz w:val="24"/>
                <w:szCs w:val="24"/>
                <w:vertAlign w:val="superscript"/>
              </w:rPr>
              <w:t>3</w:t>
            </w:r>
            <w:r w:rsidRPr="00316B0A">
              <w:rPr>
                <w:rFonts w:ascii="Times New Roman" w:hAnsi="Times New Roman"/>
                <w:bCs/>
                <w:color w:val="000000"/>
                <w:sz w:val="24"/>
                <w:szCs w:val="24"/>
              </w:rPr>
              <w:t>/час)</w:t>
            </w:r>
          </w:p>
        </w:tc>
        <w:tc>
          <w:tcPr>
            <w:tcW w:w="2798" w:type="dxa"/>
            <w:shd w:val="clear" w:color="auto" w:fill="auto"/>
          </w:tcPr>
          <w:p w:rsidR="00BA12E5" w:rsidRPr="00316B0A" w:rsidRDefault="00BA12E5" w:rsidP="00316B0A">
            <w:pPr>
              <w:spacing w:after="0" w:line="240" w:lineRule="auto"/>
              <w:contextualSpacing/>
              <w:jc w:val="both"/>
              <w:rPr>
                <w:rFonts w:ascii="Times New Roman" w:hAnsi="Times New Roman"/>
                <w:bCs/>
                <w:color w:val="000000"/>
                <w:sz w:val="24"/>
                <w:szCs w:val="24"/>
              </w:rPr>
            </w:pPr>
            <w:r w:rsidRPr="00316B0A">
              <w:rPr>
                <w:rFonts w:ascii="Times New Roman" w:hAnsi="Times New Roman"/>
                <w:bCs/>
                <w:color w:val="000000"/>
                <w:sz w:val="24"/>
                <w:szCs w:val="24"/>
              </w:rPr>
              <w:t>Введение дополнительных артезианских скважин на расчетный срок (м</w:t>
            </w:r>
            <w:r w:rsidRPr="00316B0A">
              <w:rPr>
                <w:rFonts w:ascii="Times New Roman" w:hAnsi="Times New Roman"/>
                <w:bCs/>
                <w:color w:val="000000"/>
                <w:sz w:val="24"/>
                <w:szCs w:val="24"/>
                <w:vertAlign w:val="superscript"/>
              </w:rPr>
              <w:t>3</w:t>
            </w:r>
            <w:r w:rsidRPr="00316B0A">
              <w:rPr>
                <w:rFonts w:ascii="Times New Roman" w:hAnsi="Times New Roman"/>
                <w:bCs/>
                <w:color w:val="000000"/>
                <w:sz w:val="24"/>
                <w:szCs w:val="24"/>
              </w:rPr>
              <w:t>/час)</w:t>
            </w:r>
          </w:p>
        </w:tc>
      </w:tr>
      <w:tr w:rsidR="00BA12E5" w:rsidRPr="00316B0A" w:rsidTr="00132CF8">
        <w:trPr>
          <w:jc w:val="center"/>
        </w:trPr>
        <w:tc>
          <w:tcPr>
            <w:tcW w:w="1762" w:type="dxa"/>
            <w:shd w:val="clear" w:color="auto" w:fill="auto"/>
          </w:tcPr>
          <w:p w:rsidR="00BA12E5" w:rsidRPr="00316B0A" w:rsidRDefault="00BA12E5" w:rsidP="00316B0A">
            <w:pPr>
              <w:spacing w:after="0" w:line="240" w:lineRule="auto"/>
              <w:contextualSpacing/>
              <w:jc w:val="both"/>
              <w:rPr>
                <w:rFonts w:ascii="Times New Roman" w:hAnsi="Times New Roman"/>
                <w:b/>
                <w:bCs/>
                <w:color w:val="000000"/>
                <w:sz w:val="24"/>
                <w:szCs w:val="24"/>
              </w:rPr>
            </w:pPr>
            <w:r w:rsidRPr="00316B0A">
              <w:rPr>
                <w:rFonts w:ascii="Times New Roman" w:hAnsi="Times New Roman"/>
                <w:bCs/>
                <w:color w:val="000000"/>
                <w:sz w:val="24"/>
                <w:szCs w:val="24"/>
              </w:rPr>
              <w:t>Оверята</w:t>
            </w:r>
          </w:p>
        </w:tc>
        <w:tc>
          <w:tcPr>
            <w:tcW w:w="237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20</w:t>
            </w:r>
          </w:p>
        </w:tc>
        <w:tc>
          <w:tcPr>
            <w:tcW w:w="263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109,5</w:t>
            </w:r>
          </w:p>
        </w:tc>
        <w:tc>
          <w:tcPr>
            <w:tcW w:w="279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89,5</w:t>
            </w:r>
          </w:p>
        </w:tc>
      </w:tr>
      <w:tr w:rsidR="00BA12E5" w:rsidRPr="00316B0A" w:rsidTr="00132CF8">
        <w:trPr>
          <w:jc w:val="center"/>
        </w:trPr>
        <w:tc>
          <w:tcPr>
            <w:tcW w:w="1762" w:type="dxa"/>
            <w:shd w:val="clear" w:color="auto" w:fill="auto"/>
          </w:tcPr>
          <w:p w:rsidR="00BA12E5" w:rsidRPr="00316B0A" w:rsidRDefault="00BA12E5" w:rsidP="00316B0A">
            <w:pPr>
              <w:spacing w:after="0" w:line="240" w:lineRule="auto"/>
              <w:contextualSpacing/>
              <w:jc w:val="both"/>
              <w:rPr>
                <w:rFonts w:ascii="Times New Roman" w:hAnsi="Times New Roman"/>
                <w:b/>
                <w:bCs/>
                <w:color w:val="000000"/>
                <w:sz w:val="24"/>
                <w:szCs w:val="24"/>
              </w:rPr>
            </w:pPr>
            <w:r w:rsidRPr="00316B0A">
              <w:rPr>
                <w:rFonts w:ascii="Times New Roman" w:hAnsi="Times New Roman"/>
                <w:bCs/>
                <w:color w:val="000000"/>
                <w:sz w:val="24"/>
                <w:szCs w:val="24"/>
              </w:rPr>
              <w:t>Мысы</w:t>
            </w:r>
          </w:p>
        </w:tc>
        <w:tc>
          <w:tcPr>
            <w:tcW w:w="237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10</w:t>
            </w:r>
          </w:p>
        </w:tc>
        <w:tc>
          <w:tcPr>
            <w:tcW w:w="263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31,6</w:t>
            </w:r>
          </w:p>
        </w:tc>
        <w:tc>
          <w:tcPr>
            <w:tcW w:w="279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21,6</w:t>
            </w:r>
          </w:p>
        </w:tc>
      </w:tr>
      <w:tr w:rsidR="00BA12E5" w:rsidRPr="00316B0A" w:rsidTr="00132CF8">
        <w:trPr>
          <w:jc w:val="center"/>
        </w:trPr>
        <w:tc>
          <w:tcPr>
            <w:tcW w:w="1762" w:type="dxa"/>
            <w:shd w:val="clear" w:color="auto" w:fill="auto"/>
          </w:tcPr>
          <w:p w:rsidR="00BA12E5" w:rsidRPr="00316B0A" w:rsidRDefault="00BA12E5" w:rsidP="00316B0A">
            <w:pPr>
              <w:spacing w:after="0" w:line="240" w:lineRule="auto"/>
              <w:contextualSpacing/>
              <w:jc w:val="both"/>
              <w:rPr>
                <w:rFonts w:ascii="Times New Roman" w:hAnsi="Times New Roman"/>
                <w:b/>
                <w:bCs/>
                <w:color w:val="000000"/>
                <w:sz w:val="24"/>
                <w:szCs w:val="24"/>
              </w:rPr>
            </w:pPr>
            <w:r w:rsidRPr="00316B0A">
              <w:rPr>
                <w:rFonts w:ascii="Times New Roman" w:hAnsi="Times New Roman"/>
                <w:bCs/>
                <w:color w:val="000000"/>
                <w:sz w:val="24"/>
                <w:szCs w:val="24"/>
              </w:rPr>
              <w:t>Черная</w:t>
            </w:r>
          </w:p>
        </w:tc>
        <w:tc>
          <w:tcPr>
            <w:tcW w:w="237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5,7</w:t>
            </w:r>
          </w:p>
        </w:tc>
        <w:tc>
          <w:tcPr>
            <w:tcW w:w="263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19</w:t>
            </w:r>
          </w:p>
        </w:tc>
        <w:tc>
          <w:tcPr>
            <w:tcW w:w="279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13,3</w:t>
            </w:r>
          </w:p>
        </w:tc>
      </w:tr>
      <w:tr w:rsidR="00BA12E5" w:rsidRPr="00316B0A" w:rsidTr="00132CF8">
        <w:trPr>
          <w:jc w:val="center"/>
        </w:trPr>
        <w:tc>
          <w:tcPr>
            <w:tcW w:w="1762" w:type="dxa"/>
            <w:shd w:val="clear" w:color="auto" w:fill="auto"/>
          </w:tcPr>
          <w:p w:rsidR="00BA12E5" w:rsidRPr="00316B0A" w:rsidRDefault="00BA12E5" w:rsidP="00316B0A">
            <w:pPr>
              <w:spacing w:after="0" w:line="240" w:lineRule="auto"/>
              <w:contextualSpacing/>
              <w:jc w:val="both"/>
              <w:rPr>
                <w:rFonts w:ascii="Times New Roman" w:hAnsi="Times New Roman"/>
                <w:b/>
                <w:bCs/>
                <w:color w:val="000000"/>
                <w:sz w:val="24"/>
                <w:szCs w:val="24"/>
              </w:rPr>
            </w:pPr>
            <w:r w:rsidRPr="00316B0A">
              <w:rPr>
                <w:rFonts w:ascii="Times New Roman" w:hAnsi="Times New Roman"/>
                <w:bCs/>
                <w:color w:val="000000"/>
                <w:sz w:val="24"/>
                <w:szCs w:val="24"/>
              </w:rPr>
              <w:t>Ласьва</w:t>
            </w:r>
          </w:p>
        </w:tc>
        <w:tc>
          <w:tcPr>
            <w:tcW w:w="237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263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w:t>
            </w:r>
          </w:p>
        </w:tc>
        <w:tc>
          <w:tcPr>
            <w:tcW w:w="279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3</w:t>
            </w:r>
          </w:p>
        </w:tc>
      </w:tr>
      <w:tr w:rsidR="00BA12E5" w:rsidRPr="00316B0A" w:rsidTr="00132CF8">
        <w:trPr>
          <w:jc w:val="center"/>
        </w:trPr>
        <w:tc>
          <w:tcPr>
            <w:tcW w:w="1762" w:type="dxa"/>
            <w:shd w:val="clear" w:color="auto" w:fill="auto"/>
          </w:tcPr>
          <w:p w:rsidR="00BA12E5" w:rsidRPr="00316B0A" w:rsidRDefault="00BA12E5" w:rsidP="00316B0A">
            <w:pPr>
              <w:spacing w:after="0" w:line="240" w:lineRule="auto"/>
              <w:contextualSpacing/>
              <w:jc w:val="both"/>
              <w:rPr>
                <w:rFonts w:ascii="Times New Roman" w:hAnsi="Times New Roman"/>
                <w:b/>
                <w:bCs/>
                <w:color w:val="000000"/>
                <w:sz w:val="24"/>
                <w:szCs w:val="24"/>
              </w:rPr>
            </w:pPr>
            <w:r w:rsidRPr="00316B0A">
              <w:rPr>
                <w:rFonts w:ascii="Times New Roman" w:hAnsi="Times New Roman"/>
                <w:bCs/>
                <w:color w:val="000000"/>
                <w:sz w:val="24"/>
                <w:szCs w:val="24"/>
              </w:rPr>
              <w:lastRenderedPageBreak/>
              <w:t>Новая Ивановка</w:t>
            </w:r>
          </w:p>
        </w:tc>
        <w:tc>
          <w:tcPr>
            <w:tcW w:w="237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2,3</w:t>
            </w:r>
          </w:p>
        </w:tc>
        <w:tc>
          <w:tcPr>
            <w:tcW w:w="263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6,3</w:t>
            </w:r>
          </w:p>
        </w:tc>
        <w:tc>
          <w:tcPr>
            <w:tcW w:w="279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4</w:t>
            </w:r>
          </w:p>
        </w:tc>
      </w:tr>
      <w:tr w:rsidR="00BA12E5" w:rsidRPr="00316B0A" w:rsidTr="00132CF8">
        <w:trPr>
          <w:jc w:val="center"/>
        </w:trPr>
        <w:tc>
          <w:tcPr>
            <w:tcW w:w="1762" w:type="dxa"/>
            <w:shd w:val="clear" w:color="auto" w:fill="auto"/>
          </w:tcPr>
          <w:p w:rsidR="00BA12E5" w:rsidRPr="00316B0A" w:rsidRDefault="00BA12E5" w:rsidP="00316B0A">
            <w:pPr>
              <w:spacing w:after="0" w:line="240" w:lineRule="auto"/>
              <w:contextualSpacing/>
              <w:jc w:val="both"/>
              <w:rPr>
                <w:rFonts w:ascii="Times New Roman" w:hAnsi="Times New Roman"/>
                <w:b/>
                <w:bCs/>
                <w:color w:val="000000"/>
                <w:sz w:val="24"/>
                <w:szCs w:val="24"/>
              </w:rPr>
            </w:pPr>
            <w:r w:rsidRPr="00316B0A">
              <w:rPr>
                <w:rFonts w:ascii="Times New Roman" w:hAnsi="Times New Roman"/>
                <w:bCs/>
                <w:color w:val="000000"/>
                <w:sz w:val="24"/>
                <w:szCs w:val="24"/>
              </w:rPr>
              <w:t>Ласьва-2</w:t>
            </w:r>
          </w:p>
        </w:tc>
        <w:tc>
          <w:tcPr>
            <w:tcW w:w="237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263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26,4</w:t>
            </w:r>
          </w:p>
        </w:tc>
        <w:tc>
          <w:tcPr>
            <w:tcW w:w="279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26,4</w:t>
            </w:r>
          </w:p>
        </w:tc>
      </w:tr>
      <w:tr w:rsidR="00BA12E5" w:rsidRPr="00316B0A" w:rsidTr="00132CF8">
        <w:trPr>
          <w:jc w:val="center"/>
        </w:trPr>
        <w:tc>
          <w:tcPr>
            <w:tcW w:w="1762" w:type="dxa"/>
            <w:shd w:val="clear" w:color="auto" w:fill="auto"/>
          </w:tcPr>
          <w:p w:rsidR="00BA12E5" w:rsidRPr="00316B0A" w:rsidRDefault="00BA12E5" w:rsidP="00316B0A">
            <w:pPr>
              <w:spacing w:after="0" w:line="240" w:lineRule="auto"/>
              <w:contextualSpacing/>
              <w:jc w:val="both"/>
              <w:rPr>
                <w:rFonts w:ascii="Times New Roman" w:hAnsi="Times New Roman"/>
                <w:b/>
                <w:bCs/>
                <w:color w:val="000000"/>
                <w:sz w:val="24"/>
                <w:szCs w:val="24"/>
              </w:rPr>
            </w:pPr>
            <w:r w:rsidRPr="00316B0A">
              <w:rPr>
                <w:rFonts w:ascii="Times New Roman" w:hAnsi="Times New Roman"/>
                <w:bCs/>
                <w:color w:val="000000"/>
                <w:sz w:val="24"/>
                <w:szCs w:val="24"/>
              </w:rPr>
              <w:t>Мошни-2</w:t>
            </w:r>
          </w:p>
        </w:tc>
        <w:tc>
          <w:tcPr>
            <w:tcW w:w="2379"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w:t>
            </w:r>
          </w:p>
        </w:tc>
        <w:tc>
          <w:tcPr>
            <w:tcW w:w="2632"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10</w:t>
            </w:r>
          </w:p>
        </w:tc>
        <w:tc>
          <w:tcPr>
            <w:tcW w:w="2798" w:type="dxa"/>
            <w:shd w:val="clear" w:color="auto" w:fill="auto"/>
          </w:tcPr>
          <w:p w:rsidR="00BA12E5" w:rsidRPr="00316B0A" w:rsidRDefault="00BA12E5" w:rsidP="00316B0A">
            <w:pPr>
              <w:spacing w:after="0" w:line="240" w:lineRule="auto"/>
              <w:contextualSpacing/>
              <w:jc w:val="center"/>
              <w:rPr>
                <w:rFonts w:ascii="Times New Roman" w:hAnsi="Times New Roman"/>
                <w:color w:val="000000"/>
                <w:sz w:val="24"/>
                <w:szCs w:val="24"/>
              </w:rPr>
            </w:pPr>
            <w:r w:rsidRPr="00316B0A">
              <w:rPr>
                <w:rFonts w:ascii="Times New Roman" w:hAnsi="Times New Roman"/>
                <w:color w:val="000000"/>
                <w:sz w:val="24"/>
                <w:szCs w:val="24"/>
              </w:rPr>
              <w:t>10</w:t>
            </w:r>
          </w:p>
        </w:tc>
      </w:tr>
    </w:tbl>
    <w:p w:rsidR="005C735F" w:rsidRPr="00316B0A" w:rsidRDefault="005C735F" w:rsidP="00316B0A">
      <w:pPr>
        <w:spacing w:after="0" w:line="360" w:lineRule="auto"/>
        <w:ind w:firstLine="709"/>
        <w:jc w:val="both"/>
        <w:rPr>
          <w:rFonts w:ascii="Times New Roman" w:hAnsi="Times New Roman"/>
          <w:color w:val="000000"/>
          <w:sz w:val="24"/>
          <w:szCs w:val="24"/>
        </w:rPr>
      </w:pPr>
    </w:p>
    <w:p w:rsidR="00BA12E5" w:rsidRPr="00316B0A" w:rsidRDefault="00BA12E5"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В рамках развития инфраструктуры водоснабжения необходимы следующие мероприятия:</w:t>
      </w:r>
    </w:p>
    <w:p w:rsidR="00BA12E5" w:rsidRPr="00316B0A" w:rsidRDefault="00BA12E5" w:rsidP="00316B0A">
      <w:pPr>
        <w:pStyle w:val="a6"/>
        <w:numPr>
          <w:ilvl w:val="0"/>
          <w:numId w:val="2"/>
        </w:numPr>
        <w:rPr>
          <w:color w:val="000000"/>
          <w:szCs w:val="24"/>
        </w:rPr>
      </w:pPr>
      <w:r w:rsidRPr="00316B0A">
        <w:rPr>
          <w:color w:val="000000"/>
          <w:szCs w:val="24"/>
        </w:rPr>
        <w:t>реконструкция или капитальный ремонт существующих сетей и строительство новых (п. Оверята, с. Мысы, с. Черная, п. Ласьва, д. Новая Ивановка);</w:t>
      </w:r>
    </w:p>
    <w:p w:rsidR="00BA12E5" w:rsidRPr="00316B0A" w:rsidRDefault="00BA12E5" w:rsidP="00316B0A">
      <w:pPr>
        <w:pStyle w:val="a6"/>
        <w:numPr>
          <w:ilvl w:val="0"/>
          <w:numId w:val="2"/>
        </w:numPr>
        <w:rPr>
          <w:color w:val="000000"/>
          <w:szCs w:val="24"/>
        </w:rPr>
      </w:pPr>
      <w:r w:rsidRPr="00316B0A">
        <w:rPr>
          <w:color w:val="000000"/>
          <w:szCs w:val="24"/>
        </w:rPr>
        <w:t>организация зон санитарной охраны артезианских скважин;</w:t>
      </w:r>
    </w:p>
    <w:p w:rsidR="00BA12E5" w:rsidRPr="00316B0A" w:rsidRDefault="00BA12E5" w:rsidP="00316B0A">
      <w:pPr>
        <w:pStyle w:val="a6"/>
        <w:numPr>
          <w:ilvl w:val="0"/>
          <w:numId w:val="2"/>
        </w:numPr>
        <w:rPr>
          <w:color w:val="000000"/>
          <w:szCs w:val="24"/>
        </w:rPr>
      </w:pPr>
      <w:r w:rsidRPr="00316B0A">
        <w:rPr>
          <w:color w:val="000000"/>
          <w:szCs w:val="24"/>
        </w:rPr>
        <w:t>обустройство новых артезианских скважин в поселении (с. Мысы, с. Черная, п. Ласьва, д. Новая Ивановка, д. Мошни, д. Новоселы).</w:t>
      </w:r>
    </w:p>
    <w:p w:rsidR="00BA12E5" w:rsidRPr="00316B0A" w:rsidRDefault="00BA12E5" w:rsidP="00316B0A">
      <w:pPr>
        <w:pStyle w:val="a6"/>
        <w:ind w:left="1429" w:firstLine="0"/>
        <w:rPr>
          <w:color w:val="000000"/>
          <w:szCs w:val="24"/>
        </w:rPr>
      </w:pPr>
    </w:p>
    <w:p w:rsidR="00B02EB7" w:rsidRPr="00316B0A" w:rsidRDefault="00B02EB7" w:rsidP="00316B0A">
      <w:pPr>
        <w:pStyle w:val="a6"/>
        <w:ind w:left="0"/>
        <w:rPr>
          <w:b/>
        </w:rPr>
      </w:pPr>
      <w:r w:rsidRPr="00316B0A">
        <w:rPr>
          <w:b/>
        </w:rPr>
        <w:t xml:space="preserve">Анализ существующего технического состояния системы </w:t>
      </w:r>
      <w:r w:rsidR="001C5F06" w:rsidRPr="00316B0A">
        <w:rPr>
          <w:b/>
        </w:rPr>
        <w:t>водоотведения</w:t>
      </w:r>
    </w:p>
    <w:p w:rsidR="00D54252" w:rsidRPr="00316B0A" w:rsidRDefault="00F40601"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Централизованная схема канализации имеется в п. Оверята, с. Мысы, с. Черная. Принципиальная схема водоотведения – самотечная в п. Оверята, смешанная в с. Мысы, напорная – в с. Черная. </w:t>
      </w:r>
    </w:p>
    <w:p w:rsidR="00F40601" w:rsidRPr="00316B0A" w:rsidRDefault="00572BA2"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Общая длина сетей канализации составляет 10,77 км. </w:t>
      </w:r>
      <w:r w:rsidR="00D54252" w:rsidRPr="00316B0A">
        <w:rPr>
          <w:rFonts w:ascii="Times New Roman" w:hAnsi="Times New Roman"/>
          <w:color w:val="000000"/>
          <w:sz w:val="24"/>
          <w:szCs w:val="24"/>
        </w:rPr>
        <w:t>Степень износа сетей водоотведения высокая, требуется реконструкция.</w:t>
      </w:r>
      <w:r w:rsidRPr="00316B0A">
        <w:rPr>
          <w:rFonts w:ascii="Times New Roman" w:hAnsi="Times New Roman"/>
          <w:color w:val="000000"/>
          <w:sz w:val="24"/>
          <w:szCs w:val="24"/>
        </w:rPr>
        <w:t xml:space="preserve"> </w:t>
      </w:r>
    </w:p>
    <w:p w:rsidR="005C4A90" w:rsidRPr="00316B0A" w:rsidRDefault="00F40601"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 xml:space="preserve">Таблица </w:t>
      </w:r>
      <w:r w:rsidR="005C4A90" w:rsidRPr="00316B0A">
        <w:rPr>
          <w:rFonts w:ascii="Times New Roman" w:hAnsi="Times New Roman"/>
          <w:color w:val="000000"/>
          <w:sz w:val="24"/>
          <w:szCs w:val="24"/>
        </w:rPr>
        <w:t>7.</w:t>
      </w:r>
      <w:r w:rsidR="00152986" w:rsidRPr="00316B0A">
        <w:rPr>
          <w:rFonts w:ascii="Times New Roman" w:hAnsi="Times New Roman"/>
          <w:color w:val="000000"/>
          <w:sz w:val="24"/>
          <w:szCs w:val="24"/>
        </w:rPr>
        <w:t>3</w:t>
      </w:r>
      <w:r w:rsidR="00143E66" w:rsidRPr="00316B0A">
        <w:rPr>
          <w:rFonts w:ascii="Times New Roman" w:hAnsi="Times New Roman"/>
          <w:color w:val="000000"/>
          <w:sz w:val="24"/>
          <w:szCs w:val="24"/>
        </w:rPr>
        <w:t>3</w:t>
      </w:r>
    </w:p>
    <w:p w:rsidR="00F40601" w:rsidRPr="00316B0A" w:rsidRDefault="00F40601"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Сети водоотведения</w:t>
      </w:r>
      <w:r w:rsidR="005C735F" w:rsidRPr="00316B0A">
        <w:rPr>
          <w:rStyle w:val="af2"/>
          <w:rFonts w:ascii="Times New Roman" w:hAnsi="Times New Roman"/>
          <w:color w:val="000000"/>
          <w:sz w:val="24"/>
          <w:szCs w:val="24"/>
        </w:rPr>
        <w:footnoteReference w:id="3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3315"/>
        <w:gridCol w:w="2793"/>
        <w:gridCol w:w="2205"/>
      </w:tblGrid>
      <w:tr w:rsidR="00F40601" w:rsidRPr="00316B0A" w:rsidTr="005C4A90">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b/>
                <w:bCs/>
              </w:rPr>
            </w:pPr>
            <w:r w:rsidRPr="00316B0A">
              <w:rPr>
                <w:rFonts w:ascii="Times New Roman" w:hAnsi="Times New Roman"/>
                <w:b/>
                <w:bCs/>
              </w:rPr>
              <w:t>Населенный пункт</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b/>
                <w:bCs/>
              </w:rPr>
            </w:pPr>
            <w:r w:rsidRPr="00316B0A">
              <w:rPr>
                <w:rFonts w:ascii="Times New Roman" w:hAnsi="Times New Roman"/>
                <w:b/>
                <w:bCs/>
              </w:rPr>
              <w:t>Протяженность сетей водоотведения (самотечной / напорной)</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b/>
                <w:bCs/>
              </w:rPr>
            </w:pPr>
            <w:r w:rsidRPr="00316B0A">
              <w:rPr>
                <w:rFonts w:ascii="Times New Roman" w:hAnsi="Times New Roman"/>
                <w:b/>
                <w:bCs/>
              </w:rPr>
              <w:t>Диаметр магистральных сетей водоотведения</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b/>
                <w:bCs/>
              </w:rPr>
            </w:pPr>
            <w:r w:rsidRPr="00316B0A">
              <w:rPr>
                <w:rFonts w:ascii="Times New Roman" w:hAnsi="Times New Roman"/>
                <w:b/>
                <w:bCs/>
              </w:rPr>
              <w:t>% износа сетей водоотведения</w:t>
            </w:r>
          </w:p>
        </w:tc>
      </w:tr>
      <w:tr w:rsidR="00F40601" w:rsidRPr="00316B0A" w:rsidTr="005C4A90">
        <w:tc>
          <w:tcPr>
            <w:tcW w:w="0" w:type="auto"/>
            <w:shd w:val="clear" w:color="auto" w:fill="auto"/>
          </w:tcPr>
          <w:p w:rsidR="00F40601" w:rsidRPr="00316B0A" w:rsidRDefault="00F40601" w:rsidP="00316B0A">
            <w:pPr>
              <w:spacing w:after="0" w:line="240" w:lineRule="auto"/>
              <w:contextualSpacing/>
              <w:jc w:val="both"/>
              <w:rPr>
                <w:rFonts w:ascii="Times New Roman" w:hAnsi="Times New Roman"/>
                <w:b/>
                <w:bCs/>
              </w:rPr>
            </w:pPr>
            <w:r w:rsidRPr="00316B0A">
              <w:rPr>
                <w:rFonts w:ascii="Times New Roman" w:hAnsi="Times New Roman"/>
                <w:b/>
                <w:bCs/>
              </w:rPr>
              <w:t>п. Оверята</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 xml:space="preserve">1,24 </w:t>
            </w:r>
          </w:p>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(1,24 / 0)</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300</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80</w:t>
            </w:r>
          </w:p>
        </w:tc>
      </w:tr>
      <w:tr w:rsidR="00F40601" w:rsidRPr="00316B0A" w:rsidTr="005C4A90">
        <w:tc>
          <w:tcPr>
            <w:tcW w:w="0" w:type="auto"/>
            <w:shd w:val="clear" w:color="auto" w:fill="auto"/>
          </w:tcPr>
          <w:p w:rsidR="00F40601" w:rsidRPr="00316B0A" w:rsidRDefault="00F40601" w:rsidP="00316B0A">
            <w:pPr>
              <w:spacing w:after="0" w:line="240" w:lineRule="auto"/>
              <w:contextualSpacing/>
              <w:jc w:val="both"/>
              <w:rPr>
                <w:rFonts w:ascii="Times New Roman" w:hAnsi="Times New Roman"/>
                <w:b/>
                <w:bCs/>
              </w:rPr>
            </w:pPr>
            <w:r w:rsidRPr="00316B0A">
              <w:rPr>
                <w:rFonts w:ascii="Times New Roman" w:hAnsi="Times New Roman"/>
                <w:b/>
                <w:bCs/>
              </w:rPr>
              <w:t>с. Мысы</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2,33</w:t>
            </w:r>
          </w:p>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(1,53 / 0,8)</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100</w:t>
            </w:r>
          </w:p>
        </w:tc>
        <w:tc>
          <w:tcPr>
            <w:tcW w:w="0" w:type="auto"/>
            <w:shd w:val="clear" w:color="auto" w:fill="auto"/>
          </w:tcPr>
          <w:p w:rsidR="00F40601" w:rsidRPr="00316B0A" w:rsidRDefault="00FF7B68" w:rsidP="00316B0A">
            <w:pPr>
              <w:spacing w:after="0" w:line="240" w:lineRule="auto"/>
              <w:contextualSpacing/>
              <w:jc w:val="center"/>
              <w:rPr>
                <w:rFonts w:ascii="Times New Roman" w:hAnsi="Times New Roman"/>
              </w:rPr>
            </w:pPr>
            <w:r w:rsidRPr="00316B0A">
              <w:rPr>
                <w:rFonts w:ascii="Times New Roman" w:hAnsi="Times New Roman"/>
              </w:rPr>
              <w:t>50-100</w:t>
            </w:r>
          </w:p>
        </w:tc>
      </w:tr>
      <w:tr w:rsidR="00F40601" w:rsidRPr="00316B0A" w:rsidTr="005C4A90">
        <w:trPr>
          <w:trHeight w:val="349"/>
        </w:trPr>
        <w:tc>
          <w:tcPr>
            <w:tcW w:w="0" w:type="auto"/>
            <w:shd w:val="clear" w:color="auto" w:fill="auto"/>
          </w:tcPr>
          <w:p w:rsidR="00F40601" w:rsidRPr="00316B0A" w:rsidRDefault="00F40601" w:rsidP="00316B0A">
            <w:pPr>
              <w:spacing w:after="0" w:line="240" w:lineRule="auto"/>
              <w:contextualSpacing/>
              <w:jc w:val="both"/>
              <w:rPr>
                <w:rFonts w:ascii="Times New Roman" w:hAnsi="Times New Roman"/>
                <w:b/>
                <w:bCs/>
              </w:rPr>
            </w:pPr>
            <w:r w:rsidRPr="00316B0A">
              <w:rPr>
                <w:rFonts w:ascii="Times New Roman" w:hAnsi="Times New Roman"/>
                <w:b/>
                <w:bCs/>
              </w:rPr>
              <w:t>с. Черная</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 xml:space="preserve">1,4 </w:t>
            </w:r>
          </w:p>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(0 / 1,4)</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100</w:t>
            </w:r>
          </w:p>
        </w:tc>
        <w:tc>
          <w:tcPr>
            <w:tcW w:w="0" w:type="auto"/>
            <w:shd w:val="clear" w:color="auto" w:fill="auto"/>
          </w:tcPr>
          <w:p w:rsidR="00F40601" w:rsidRPr="00316B0A" w:rsidRDefault="00F40601" w:rsidP="00316B0A">
            <w:pPr>
              <w:spacing w:after="0" w:line="240" w:lineRule="auto"/>
              <w:contextualSpacing/>
              <w:jc w:val="center"/>
              <w:rPr>
                <w:rFonts w:ascii="Times New Roman" w:hAnsi="Times New Roman"/>
              </w:rPr>
            </w:pPr>
            <w:r w:rsidRPr="00316B0A">
              <w:rPr>
                <w:rFonts w:ascii="Times New Roman" w:hAnsi="Times New Roman"/>
              </w:rPr>
              <w:t>80</w:t>
            </w:r>
          </w:p>
        </w:tc>
      </w:tr>
    </w:tbl>
    <w:p w:rsidR="00250BC0" w:rsidRPr="00316B0A" w:rsidRDefault="00250BC0" w:rsidP="00316B0A">
      <w:pPr>
        <w:spacing w:before="60" w:line="280" w:lineRule="exact"/>
        <w:ind w:firstLine="709"/>
        <w:jc w:val="both"/>
        <w:rPr>
          <w:rFonts w:ascii="Times New Roman" w:hAnsi="Times New Roman"/>
          <w:sz w:val="24"/>
          <w:szCs w:val="24"/>
        </w:rPr>
      </w:pPr>
    </w:p>
    <w:p w:rsidR="00250BC0" w:rsidRPr="00316B0A" w:rsidRDefault="00250BC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Характеристика сетей канализации</w:t>
      </w:r>
      <w:r w:rsidRPr="00316B0A">
        <w:rPr>
          <w:rStyle w:val="af2"/>
          <w:rFonts w:ascii="Times New Roman" w:hAnsi="Times New Roman"/>
          <w:color w:val="000000"/>
          <w:sz w:val="24"/>
          <w:szCs w:val="24"/>
        </w:rPr>
        <w:footnoteReference w:id="38"/>
      </w:r>
      <w:r w:rsidRPr="00316B0A">
        <w:rPr>
          <w:rFonts w:ascii="Times New Roman" w:hAnsi="Times New Roman"/>
          <w:color w:val="000000"/>
          <w:sz w:val="24"/>
          <w:szCs w:val="24"/>
        </w:rPr>
        <w:t xml:space="preserve">: </w:t>
      </w:r>
    </w:p>
    <w:p w:rsidR="00250BC0" w:rsidRPr="00316B0A" w:rsidRDefault="00250BC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Одиночное протяжение главного коллектора – 1,25 км</w:t>
      </w:r>
    </w:p>
    <w:p w:rsidR="00250BC0" w:rsidRPr="00316B0A" w:rsidRDefault="00250BC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Протяженность уличных канализационных сетей – 9,08 км, в т.ч. нуждающиеся в замене – 2,28 км</w:t>
      </w:r>
    </w:p>
    <w:p w:rsidR="00250BC0" w:rsidRPr="00316B0A" w:rsidRDefault="00250BC0"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Протяженность внутриквартальных и внутридворовых сетей – 1,9 км.</w:t>
      </w:r>
    </w:p>
    <w:p w:rsidR="00C136F9" w:rsidRPr="00316B0A" w:rsidRDefault="00F40601" w:rsidP="00316B0A">
      <w:pPr>
        <w:spacing w:after="0" w:line="360" w:lineRule="auto"/>
        <w:ind w:firstLine="709"/>
        <w:jc w:val="both"/>
        <w:rPr>
          <w:rFonts w:ascii="Times New Roman" w:hAnsi="Times New Roman"/>
          <w:color w:val="000000"/>
          <w:spacing w:val="2"/>
          <w:sz w:val="24"/>
          <w:szCs w:val="24"/>
          <w:shd w:val="clear" w:color="auto" w:fill="FFFFFF" w:themeFill="background1"/>
        </w:rPr>
      </w:pPr>
      <w:r w:rsidRPr="00316B0A">
        <w:rPr>
          <w:rFonts w:ascii="Times New Roman" w:hAnsi="Times New Roman"/>
          <w:color w:val="000000"/>
          <w:sz w:val="24"/>
          <w:szCs w:val="24"/>
          <w:shd w:val="clear" w:color="auto" w:fill="FFFFFF" w:themeFill="background1"/>
        </w:rPr>
        <w:lastRenderedPageBreak/>
        <w:t>Очистка сточных вод п. Оверята и с. Мысы осуществляется на очистных сооружениях предприятия «Пермтрансжелезобетон», очищенные воды сбрасываются в р. Ласьв</w:t>
      </w:r>
      <w:r w:rsidR="00DC1B1F" w:rsidRPr="00316B0A">
        <w:rPr>
          <w:rFonts w:ascii="Times New Roman" w:hAnsi="Times New Roman"/>
          <w:color w:val="000000"/>
          <w:sz w:val="24"/>
          <w:szCs w:val="24"/>
          <w:shd w:val="clear" w:color="auto" w:fill="FFFFFF" w:themeFill="background1"/>
        </w:rPr>
        <w:t>а</w:t>
      </w:r>
      <w:r w:rsidRPr="00316B0A">
        <w:rPr>
          <w:rFonts w:ascii="Times New Roman" w:hAnsi="Times New Roman"/>
          <w:color w:val="000000"/>
          <w:sz w:val="24"/>
          <w:szCs w:val="24"/>
          <w:shd w:val="clear" w:color="auto" w:fill="FFFFFF" w:themeFill="background1"/>
        </w:rPr>
        <w:t>.</w:t>
      </w:r>
      <w:r w:rsidR="00C136F9" w:rsidRPr="00316B0A">
        <w:rPr>
          <w:rFonts w:ascii="Times New Roman" w:hAnsi="Times New Roman"/>
          <w:color w:val="000000"/>
          <w:spacing w:val="2"/>
          <w:sz w:val="24"/>
          <w:szCs w:val="24"/>
          <w:shd w:val="clear" w:color="auto" w:fill="FFFFFF"/>
        </w:rPr>
        <w:t xml:space="preserve"> </w:t>
      </w:r>
    </w:p>
    <w:p w:rsidR="00C136F9" w:rsidRPr="00316B0A" w:rsidRDefault="00C136F9"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pacing w:val="2"/>
          <w:sz w:val="24"/>
          <w:szCs w:val="24"/>
        </w:rPr>
        <w:t xml:space="preserve">Год ввода в эксплуатацию очистных сооружений - 1981г. </w:t>
      </w:r>
      <w:r w:rsidRPr="00316B0A">
        <w:rPr>
          <w:rFonts w:ascii="Times New Roman" w:hAnsi="Times New Roman"/>
          <w:color w:val="000000"/>
          <w:sz w:val="24"/>
          <w:szCs w:val="24"/>
        </w:rPr>
        <w:t xml:space="preserve">Очистные сооружения расположены на расстоянии 3км от промышленной площадки ОАО «Пермтрансжелезобетон» </w:t>
      </w:r>
      <w:r w:rsidRPr="00316B0A">
        <w:rPr>
          <w:rFonts w:ascii="Times New Roman" w:hAnsi="Times New Roman"/>
          <w:color w:val="000000"/>
          <w:spacing w:val="1"/>
          <w:sz w:val="24"/>
          <w:szCs w:val="24"/>
        </w:rPr>
        <w:t>на арендуемых землях с.</w:t>
      </w:r>
      <w:r w:rsidR="00DC1B1F" w:rsidRPr="00316B0A">
        <w:rPr>
          <w:rFonts w:ascii="Times New Roman" w:hAnsi="Times New Roman"/>
          <w:color w:val="000000"/>
          <w:spacing w:val="1"/>
          <w:sz w:val="24"/>
          <w:szCs w:val="24"/>
        </w:rPr>
        <w:t xml:space="preserve"> </w:t>
      </w:r>
      <w:r w:rsidRPr="00316B0A">
        <w:rPr>
          <w:rFonts w:ascii="Times New Roman" w:hAnsi="Times New Roman"/>
          <w:color w:val="000000"/>
          <w:spacing w:val="1"/>
          <w:sz w:val="24"/>
          <w:szCs w:val="24"/>
        </w:rPr>
        <w:t xml:space="preserve">Мысы Оверятского городского поселения </w:t>
      </w:r>
      <w:r w:rsidRPr="00316B0A">
        <w:rPr>
          <w:rFonts w:ascii="Times New Roman" w:hAnsi="Times New Roman"/>
          <w:color w:val="000000"/>
          <w:sz w:val="24"/>
          <w:szCs w:val="24"/>
        </w:rPr>
        <w:t xml:space="preserve">Краснокамского муниципального района и </w:t>
      </w:r>
      <w:r w:rsidRPr="00316B0A">
        <w:rPr>
          <w:rFonts w:ascii="Times New Roman" w:hAnsi="Times New Roman"/>
          <w:color w:val="000000"/>
          <w:spacing w:val="2"/>
          <w:sz w:val="24"/>
          <w:szCs w:val="24"/>
        </w:rPr>
        <w:t xml:space="preserve">являются </w:t>
      </w:r>
      <w:r w:rsidRPr="00316B0A">
        <w:rPr>
          <w:rFonts w:ascii="Times New Roman" w:hAnsi="Times New Roman"/>
          <w:color w:val="000000"/>
          <w:sz w:val="24"/>
          <w:szCs w:val="24"/>
        </w:rPr>
        <w:t>собственностью ОАО «Пермтрансжелезобетон».</w:t>
      </w:r>
    </w:p>
    <w:p w:rsidR="00C136F9" w:rsidRPr="00316B0A" w:rsidRDefault="00C136F9" w:rsidP="00316B0A">
      <w:pPr>
        <w:spacing w:after="0" w:line="360" w:lineRule="auto"/>
        <w:ind w:firstLine="567"/>
        <w:jc w:val="both"/>
        <w:rPr>
          <w:rFonts w:ascii="Times New Roman" w:hAnsi="Times New Roman"/>
          <w:color w:val="000000"/>
          <w:spacing w:val="1"/>
          <w:sz w:val="24"/>
          <w:szCs w:val="24"/>
        </w:rPr>
      </w:pPr>
      <w:r w:rsidRPr="00316B0A">
        <w:rPr>
          <w:rFonts w:ascii="Times New Roman" w:hAnsi="Times New Roman"/>
          <w:color w:val="000000"/>
          <w:spacing w:val="1"/>
          <w:sz w:val="24"/>
          <w:szCs w:val="24"/>
        </w:rPr>
        <w:t>Проектная мощность очистных сооружений 4200 мЗ/сут при исходных данных по загрязняющим веществам - нефтепродукты, БПК20 (полн.), взвешенные вещества и поверхностно активные вещества (ПАВ). Фактическая мощность составляет - 1354 мЗ/сут уже с учётом следующих загрязняющих веществ - нефтепродукты, БПК20 (полн.), взвешенные вещества, сухой остаток, сульфат-анион, хлориды. ХПК, фенолы, СПАВ, фосфаты и аммоний-ион.</w:t>
      </w:r>
    </w:p>
    <w:p w:rsidR="00C136F9" w:rsidRPr="00316B0A" w:rsidRDefault="00C136F9" w:rsidP="00316B0A">
      <w:pPr>
        <w:spacing w:after="0" w:line="360" w:lineRule="auto"/>
        <w:ind w:firstLine="567"/>
        <w:jc w:val="both"/>
        <w:rPr>
          <w:rFonts w:ascii="Times New Roman" w:hAnsi="Times New Roman"/>
          <w:color w:val="000000"/>
          <w:spacing w:val="1"/>
          <w:sz w:val="24"/>
          <w:szCs w:val="24"/>
        </w:rPr>
      </w:pPr>
      <w:r w:rsidRPr="00316B0A">
        <w:rPr>
          <w:rFonts w:ascii="Times New Roman" w:hAnsi="Times New Roman"/>
          <w:color w:val="000000"/>
          <w:spacing w:val="1"/>
          <w:sz w:val="24"/>
          <w:szCs w:val="24"/>
        </w:rPr>
        <w:t>На очистные сооружения поступаю</w:t>
      </w:r>
      <w:r w:rsidR="00DC1B1F" w:rsidRPr="00316B0A">
        <w:rPr>
          <w:rFonts w:ascii="Times New Roman" w:hAnsi="Times New Roman"/>
          <w:color w:val="000000"/>
          <w:spacing w:val="1"/>
          <w:sz w:val="24"/>
          <w:szCs w:val="24"/>
        </w:rPr>
        <w:t>т на очистку промышленные и хозяйственно-</w:t>
      </w:r>
      <w:r w:rsidRPr="00316B0A">
        <w:rPr>
          <w:rFonts w:ascii="Times New Roman" w:hAnsi="Times New Roman"/>
          <w:color w:val="000000"/>
          <w:spacing w:val="1"/>
          <w:sz w:val="24"/>
          <w:szCs w:val="24"/>
        </w:rPr>
        <w:t xml:space="preserve">бытовые стоки ОАО «Пермтрансжелезобетон» (47,8 % от общего объема) и </w:t>
      </w:r>
      <w:r w:rsidR="00DC1B1F" w:rsidRPr="00316B0A">
        <w:rPr>
          <w:rFonts w:ascii="Times New Roman" w:hAnsi="Times New Roman"/>
          <w:color w:val="000000"/>
          <w:spacing w:val="1"/>
          <w:sz w:val="24"/>
          <w:szCs w:val="24"/>
        </w:rPr>
        <w:t xml:space="preserve">хозяйственно-бытовые </w:t>
      </w:r>
      <w:r w:rsidRPr="00316B0A">
        <w:rPr>
          <w:rFonts w:ascii="Times New Roman" w:hAnsi="Times New Roman"/>
          <w:color w:val="000000"/>
          <w:spacing w:val="1"/>
          <w:sz w:val="24"/>
          <w:szCs w:val="24"/>
        </w:rPr>
        <w:t>стоки от объектов, находящихся в микрорайонах пгт</w:t>
      </w:r>
      <w:r w:rsidR="00DC1B1F" w:rsidRPr="00316B0A">
        <w:rPr>
          <w:rFonts w:ascii="Times New Roman" w:hAnsi="Times New Roman"/>
          <w:color w:val="000000"/>
          <w:spacing w:val="1"/>
          <w:sz w:val="24"/>
          <w:szCs w:val="24"/>
        </w:rPr>
        <w:t>.</w:t>
      </w:r>
      <w:r w:rsidRPr="00316B0A">
        <w:rPr>
          <w:rFonts w:ascii="Times New Roman" w:hAnsi="Times New Roman"/>
          <w:color w:val="000000"/>
          <w:spacing w:val="1"/>
          <w:sz w:val="24"/>
          <w:szCs w:val="24"/>
        </w:rPr>
        <w:t xml:space="preserve"> Оверята и села Мысы на договорной основе.  Расход сточных вод определяется расходомером «ВЗЛЕТ-ЭР».</w:t>
      </w:r>
    </w:p>
    <w:p w:rsidR="00C136F9" w:rsidRPr="00316B0A" w:rsidRDefault="00C136F9" w:rsidP="00316B0A">
      <w:pPr>
        <w:spacing w:after="0" w:line="360" w:lineRule="auto"/>
        <w:ind w:firstLine="567"/>
        <w:jc w:val="both"/>
        <w:rPr>
          <w:rFonts w:ascii="Times New Roman" w:hAnsi="Times New Roman"/>
          <w:color w:val="000000"/>
          <w:spacing w:val="1"/>
          <w:sz w:val="24"/>
          <w:szCs w:val="24"/>
        </w:rPr>
      </w:pPr>
      <w:r w:rsidRPr="00316B0A">
        <w:rPr>
          <w:rFonts w:ascii="Times New Roman" w:hAnsi="Times New Roman"/>
          <w:color w:val="000000"/>
          <w:spacing w:val="1"/>
          <w:sz w:val="24"/>
          <w:szCs w:val="24"/>
        </w:rPr>
        <w:t>Сточные воды с пром</w:t>
      </w:r>
      <w:r w:rsidR="00DC1B1F" w:rsidRPr="00316B0A">
        <w:rPr>
          <w:rFonts w:ascii="Times New Roman" w:hAnsi="Times New Roman"/>
          <w:color w:val="000000"/>
          <w:spacing w:val="1"/>
          <w:sz w:val="24"/>
          <w:szCs w:val="24"/>
        </w:rPr>
        <w:t xml:space="preserve">ышленной </w:t>
      </w:r>
      <w:r w:rsidRPr="00316B0A">
        <w:rPr>
          <w:rFonts w:ascii="Times New Roman" w:hAnsi="Times New Roman"/>
          <w:color w:val="000000"/>
          <w:spacing w:val="1"/>
          <w:sz w:val="24"/>
          <w:szCs w:val="24"/>
        </w:rPr>
        <w:t xml:space="preserve">площадки ОАО «Пермтрансжелезобетон» смешиваются с хозяйственно - бытовыми стоками п. Оверята в приемном колодце канализационной насосной станции поселка и перекачивающими насосами транспортируются на очистные сооружения по 2-х ниточному напорному чугунному коллектору диаметром 250мм. На протяжении коллектора имеются перемычки с отключающими устройствами для отключения неисправных участков и для производства ремонтных работ. </w:t>
      </w:r>
    </w:p>
    <w:p w:rsidR="00C136F9" w:rsidRPr="00316B0A" w:rsidRDefault="00C136F9" w:rsidP="00316B0A">
      <w:pPr>
        <w:spacing w:after="0" w:line="360" w:lineRule="auto"/>
        <w:ind w:firstLine="567"/>
        <w:jc w:val="both"/>
        <w:rPr>
          <w:rFonts w:ascii="Times New Roman" w:hAnsi="Times New Roman"/>
          <w:color w:val="000000"/>
          <w:sz w:val="24"/>
          <w:szCs w:val="24"/>
        </w:rPr>
      </w:pPr>
      <w:r w:rsidRPr="00316B0A">
        <w:rPr>
          <w:rFonts w:ascii="Times New Roman" w:hAnsi="Times New Roman"/>
          <w:color w:val="000000"/>
          <w:spacing w:val="1"/>
          <w:sz w:val="24"/>
          <w:szCs w:val="24"/>
        </w:rPr>
        <w:t>Смешанные сточные воды с п.</w:t>
      </w:r>
      <w:r w:rsidR="00DC1B1F" w:rsidRPr="00316B0A">
        <w:rPr>
          <w:rFonts w:ascii="Times New Roman" w:hAnsi="Times New Roman"/>
          <w:color w:val="000000"/>
          <w:spacing w:val="1"/>
          <w:sz w:val="24"/>
          <w:szCs w:val="24"/>
        </w:rPr>
        <w:t xml:space="preserve"> </w:t>
      </w:r>
      <w:r w:rsidRPr="00316B0A">
        <w:rPr>
          <w:rFonts w:ascii="Times New Roman" w:hAnsi="Times New Roman"/>
          <w:color w:val="000000"/>
          <w:spacing w:val="1"/>
          <w:sz w:val="24"/>
          <w:szCs w:val="24"/>
        </w:rPr>
        <w:t>Оверята поступают в приёмные лотки камеры №1 очистных сооружений непосредственно из оголовков напорного коллектора, принадлежащего ОАО «Пермтрансжелезобетон</w:t>
      </w:r>
      <w:r w:rsidRPr="00316B0A">
        <w:rPr>
          <w:rFonts w:ascii="Times New Roman" w:hAnsi="Times New Roman"/>
          <w:color w:val="000000"/>
          <w:sz w:val="24"/>
          <w:szCs w:val="24"/>
        </w:rPr>
        <w:t xml:space="preserve">». </w:t>
      </w:r>
    </w:p>
    <w:p w:rsidR="00C136F9" w:rsidRPr="00316B0A" w:rsidRDefault="00C136F9" w:rsidP="00316B0A">
      <w:pPr>
        <w:spacing w:after="0" w:line="360" w:lineRule="auto"/>
        <w:ind w:left="14" w:firstLine="553"/>
        <w:jc w:val="both"/>
        <w:rPr>
          <w:rFonts w:ascii="Times New Roman" w:hAnsi="Times New Roman"/>
          <w:sz w:val="24"/>
          <w:szCs w:val="24"/>
        </w:rPr>
      </w:pPr>
      <w:r w:rsidRPr="00316B0A">
        <w:rPr>
          <w:rFonts w:ascii="Times New Roman" w:hAnsi="Times New Roman"/>
          <w:color w:val="000000"/>
          <w:sz w:val="24"/>
          <w:szCs w:val="24"/>
        </w:rPr>
        <w:t xml:space="preserve">Сточные воды с села Мысы </w:t>
      </w:r>
      <w:r w:rsidRPr="00316B0A">
        <w:rPr>
          <w:rFonts w:ascii="Times New Roman" w:hAnsi="Times New Roman"/>
          <w:color w:val="000000"/>
          <w:spacing w:val="1"/>
          <w:sz w:val="24"/>
          <w:szCs w:val="24"/>
        </w:rPr>
        <w:t xml:space="preserve">поступают в приёмные лотки камеры №2 очистных сооружений непосредственно из оголовков </w:t>
      </w:r>
      <w:r w:rsidRPr="00316B0A">
        <w:rPr>
          <w:rFonts w:ascii="Times New Roman" w:hAnsi="Times New Roman"/>
          <w:color w:val="000000"/>
          <w:sz w:val="24"/>
          <w:szCs w:val="24"/>
        </w:rPr>
        <w:t>напорного коллектора, принадлежащего МУП «МП ЖКХ» п.</w:t>
      </w:r>
      <w:r w:rsidR="00DC1B1F" w:rsidRPr="00316B0A">
        <w:rPr>
          <w:rFonts w:ascii="Times New Roman" w:hAnsi="Times New Roman"/>
          <w:color w:val="000000"/>
          <w:sz w:val="24"/>
          <w:szCs w:val="24"/>
        </w:rPr>
        <w:t xml:space="preserve"> </w:t>
      </w:r>
      <w:r w:rsidRPr="00316B0A">
        <w:rPr>
          <w:rFonts w:ascii="Times New Roman" w:hAnsi="Times New Roman"/>
          <w:color w:val="000000"/>
          <w:sz w:val="24"/>
          <w:szCs w:val="24"/>
        </w:rPr>
        <w:t xml:space="preserve">Оверята. </w:t>
      </w:r>
    </w:p>
    <w:p w:rsidR="00C136F9" w:rsidRPr="00316B0A" w:rsidRDefault="00C136F9" w:rsidP="00316B0A">
      <w:pPr>
        <w:spacing w:after="0" w:line="360" w:lineRule="auto"/>
        <w:ind w:left="7" w:firstLine="560"/>
        <w:jc w:val="both"/>
        <w:rPr>
          <w:rFonts w:ascii="Times New Roman" w:hAnsi="Times New Roman"/>
          <w:color w:val="000000"/>
          <w:sz w:val="24"/>
          <w:szCs w:val="24"/>
        </w:rPr>
      </w:pPr>
      <w:r w:rsidRPr="00316B0A">
        <w:rPr>
          <w:rFonts w:ascii="Times New Roman" w:hAnsi="Times New Roman"/>
          <w:color w:val="000000"/>
          <w:sz w:val="24"/>
          <w:szCs w:val="24"/>
        </w:rPr>
        <w:t>Хозяйственно - бытовые сточные воды самих очистных перекачиваются КНС ОС непосредственно в трубопровод, по которому все сточные воды поступают согласно технологическо</w:t>
      </w:r>
      <w:r w:rsidR="00B55A96" w:rsidRPr="00316B0A">
        <w:rPr>
          <w:rFonts w:ascii="Times New Roman" w:hAnsi="Times New Roman"/>
          <w:color w:val="000000"/>
          <w:sz w:val="24"/>
          <w:szCs w:val="24"/>
        </w:rPr>
        <w:t>му</w:t>
      </w:r>
      <w:r w:rsidRPr="00316B0A">
        <w:rPr>
          <w:rFonts w:ascii="Times New Roman" w:hAnsi="Times New Roman"/>
          <w:color w:val="000000"/>
          <w:sz w:val="24"/>
          <w:szCs w:val="24"/>
        </w:rPr>
        <w:t xml:space="preserve"> регламент</w:t>
      </w:r>
      <w:r w:rsidR="00B55A96" w:rsidRPr="00316B0A">
        <w:rPr>
          <w:rFonts w:ascii="Times New Roman" w:hAnsi="Times New Roman"/>
          <w:color w:val="000000"/>
          <w:sz w:val="24"/>
          <w:szCs w:val="24"/>
        </w:rPr>
        <w:t>у</w:t>
      </w:r>
      <w:r w:rsidRPr="00316B0A">
        <w:rPr>
          <w:rFonts w:ascii="Times New Roman" w:hAnsi="Times New Roman"/>
          <w:color w:val="000000"/>
          <w:sz w:val="24"/>
          <w:szCs w:val="24"/>
        </w:rPr>
        <w:t xml:space="preserve"> в здание решёток.</w:t>
      </w:r>
    </w:p>
    <w:p w:rsidR="00C136F9" w:rsidRPr="00316B0A" w:rsidRDefault="00C136F9" w:rsidP="00316B0A">
      <w:pPr>
        <w:spacing w:after="0" w:line="360" w:lineRule="auto"/>
        <w:ind w:left="7" w:firstLine="560"/>
        <w:jc w:val="both"/>
        <w:rPr>
          <w:rFonts w:ascii="Times New Roman" w:hAnsi="Times New Roman"/>
          <w:color w:val="000000"/>
          <w:sz w:val="24"/>
          <w:szCs w:val="24"/>
        </w:rPr>
      </w:pPr>
      <w:r w:rsidRPr="00316B0A">
        <w:rPr>
          <w:rFonts w:ascii="Times New Roman" w:hAnsi="Times New Roman"/>
          <w:color w:val="000000"/>
          <w:sz w:val="24"/>
          <w:szCs w:val="24"/>
        </w:rPr>
        <w:t xml:space="preserve">На очистных сооружениях осуществляется механическая (в здании решёток, песколовках и на механических фильтрах в здании доочистки) и микробиологическая очистка </w:t>
      </w:r>
      <w:r w:rsidRPr="00316B0A">
        <w:rPr>
          <w:rFonts w:ascii="Times New Roman" w:hAnsi="Times New Roman"/>
          <w:color w:val="000000"/>
          <w:sz w:val="24"/>
          <w:szCs w:val="24"/>
        </w:rPr>
        <w:lastRenderedPageBreak/>
        <w:t>(блоки ёмкостей, аэробный минерализатор, первичный отстойник, аэротенк и вторичный отстойник).</w:t>
      </w:r>
    </w:p>
    <w:p w:rsidR="00C136F9" w:rsidRPr="00316B0A" w:rsidRDefault="00C136F9" w:rsidP="00316B0A">
      <w:pPr>
        <w:spacing w:after="0" w:line="360" w:lineRule="auto"/>
        <w:ind w:left="7" w:firstLine="560"/>
        <w:jc w:val="both"/>
        <w:rPr>
          <w:rFonts w:ascii="Times New Roman" w:hAnsi="Times New Roman"/>
          <w:color w:val="000000"/>
          <w:sz w:val="24"/>
          <w:szCs w:val="24"/>
        </w:rPr>
      </w:pPr>
      <w:r w:rsidRPr="00316B0A">
        <w:rPr>
          <w:rFonts w:ascii="Times New Roman" w:hAnsi="Times New Roman"/>
          <w:color w:val="000000"/>
          <w:sz w:val="24"/>
          <w:szCs w:val="24"/>
        </w:rPr>
        <w:t>Биологическая очистка сточных вод осуществляется микроорганизмами, жизнедеятельность которых зависит от качества сточных вод и кислорода, растворённого в воде. Кислород закачивается воздуходувками и компрессором и подаётся в блоки очистки по воздухопроводам и перфорированным системам труб. Перекачка воды по блокам и ёмкостям очистных сооружений осуществляется насосами, установленными в здании доочистки. В процессе биологической очистки образуется избыточный ил, который выводится на иловые площадки. В случае ухудшения очистки стоков из-за сильного загрязнения сточных вод ил возвращается в технологический процесс очистки (кроме зимнего периода).</w:t>
      </w:r>
    </w:p>
    <w:p w:rsidR="00C136F9" w:rsidRPr="00316B0A" w:rsidRDefault="00C136F9" w:rsidP="00316B0A">
      <w:pPr>
        <w:spacing w:after="0" w:line="360" w:lineRule="auto"/>
        <w:ind w:left="7" w:firstLine="560"/>
        <w:jc w:val="both"/>
        <w:rPr>
          <w:rFonts w:ascii="Times New Roman" w:hAnsi="Times New Roman"/>
          <w:sz w:val="24"/>
          <w:szCs w:val="24"/>
        </w:rPr>
      </w:pPr>
      <w:r w:rsidRPr="00316B0A">
        <w:rPr>
          <w:rFonts w:ascii="Times New Roman" w:hAnsi="Times New Roman"/>
          <w:color w:val="000000"/>
          <w:sz w:val="24"/>
          <w:szCs w:val="24"/>
        </w:rPr>
        <w:t xml:space="preserve">Обеззараживание очищенных сточных вод осуществляется раствором гипохлорита в контактном резервуаре. Хранение концентрированного раствора гипохлорита и приготовление готового обеззараживающего раствора гипохлорита осуществляется в здании хлораторной. Очищенные сточные воды сбрасываются </w:t>
      </w:r>
      <w:r w:rsidRPr="00316B0A">
        <w:rPr>
          <w:rFonts w:ascii="Times New Roman" w:hAnsi="Times New Roman"/>
          <w:color w:val="000000"/>
          <w:spacing w:val="-3"/>
          <w:sz w:val="24"/>
          <w:szCs w:val="24"/>
        </w:rPr>
        <w:t>через водовыпускную трубу</w:t>
      </w:r>
      <w:r w:rsidRPr="00316B0A">
        <w:rPr>
          <w:rFonts w:ascii="Times New Roman" w:hAnsi="Times New Roman"/>
          <w:color w:val="000000"/>
          <w:sz w:val="24"/>
          <w:szCs w:val="24"/>
        </w:rPr>
        <w:t xml:space="preserve"> в </w:t>
      </w:r>
      <w:r w:rsidRPr="00316B0A">
        <w:rPr>
          <w:rFonts w:ascii="Times New Roman" w:hAnsi="Times New Roman"/>
          <w:color w:val="000000"/>
          <w:spacing w:val="-3"/>
          <w:sz w:val="24"/>
          <w:szCs w:val="24"/>
        </w:rPr>
        <w:t>реку Ласьва.</w:t>
      </w:r>
    </w:p>
    <w:p w:rsidR="00C136F9" w:rsidRPr="00316B0A" w:rsidRDefault="00C136F9" w:rsidP="00316B0A">
      <w:pPr>
        <w:spacing w:after="0" w:line="360" w:lineRule="auto"/>
        <w:ind w:left="14" w:firstLine="553"/>
        <w:jc w:val="both"/>
        <w:rPr>
          <w:rFonts w:ascii="Times New Roman" w:hAnsi="Times New Roman"/>
          <w:color w:val="000000"/>
          <w:sz w:val="24"/>
          <w:szCs w:val="24"/>
        </w:rPr>
      </w:pPr>
      <w:r w:rsidRPr="00316B0A">
        <w:rPr>
          <w:rFonts w:ascii="Times New Roman" w:hAnsi="Times New Roman"/>
          <w:color w:val="000000"/>
          <w:sz w:val="24"/>
          <w:szCs w:val="24"/>
        </w:rPr>
        <w:t>Лабораторный химический контроль качества стоков, поступающих от абонентов на очистные сооружения, контроль качества всех стоков на входе в ОС, контроль процесса очистки стоков и контроль качества сбрасываемых сточных вод в р.</w:t>
      </w:r>
      <w:r w:rsidR="00C87948" w:rsidRPr="00316B0A">
        <w:rPr>
          <w:rFonts w:ascii="Times New Roman" w:hAnsi="Times New Roman"/>
          <w:color w:val="000000"/>
          <w:sz w:val="24"/>
          <w:szCs w:val="24"/>
        </w:rPr>
        <w:t xml:space="preserve"> </w:t>
      </w:r>
      <w:r w:rsidRPr="00316B0A">
        <w:rPr>
          <w:rFonts w:ascii="Times New Roman" w:hAnsi="Times New Roman"/>
          <w:color w:val="000000"/>
          <w:sz w:val="24"/>
          <w:szCs w:val="24"/>
        </w:rPr>
        <w:t>Ласьва осуществляется лабораторией очистных сооружений. Определение качества и возможностей ведения лабораторией ОС химического контроля сточных вод осуществляется аттестацией лаборатории с привлечением ФГУ «Пермский ЦСМ» и КГУ «Аналитический центр», по результатам которой выдаётся свидетельство по оценке состояния средств измерения в лаборатории.</w:t>
      </w:r>
    </w:p>
    <w:p w:rsidR="00C136F9" w:rsidRPr="00316B0A" w:rsidRDefault="00C136F9" w:rsidP="00316B0A">
      <w:pPr>
        <w:spacing w:after="0" w:line="360" w:lineRule="auto"/>
        <w:ind w:left="14" w:firstLine="553"/>
        <w:jc w:val="both"/>
        <w:rPr>
          <w:rFonts w:ascii="Times New Roman" w:hAnsi="Times New Roman"/>
          <w:color w:val="000000"/>
          <w:sz w:val="24"/>
          <w:szCs w:val="24"/>
        </w:rPr>
      </w:pPr>
      <w:r w:rsidRPr="00316B0A">
        <w:rPr>
          <w:rFonts w:ascii="Times New Roman" w:hAnsi="Times New Roman"/>
          <w:color w:val="000000"/>
          <w:sz w:val="24"/>
          <w:szCs w:val="24"/>
        </w:rPr>
        <w:t>Микробиологический контроль качества очищенных сбрасываемых сточных вод проводится ФБУЗ "Центр гигиены и эпидемиологии по железнодорожному транспорту"  на договорных условиях.</w:t>
      </w:r>
    </w:p>
    <w:p w:rsidR="00C136F9" w:rsidRPr="00316B0A" w:rsidRDefault="00C136F9" w:rsidP="00316B0A">
      <w:pPr>
        <w:spacing w:after="0" w:line="360" w:lineRule="auto"/>
        <w:ind w:left="14" w:firstLine="553"/>
        <w:jc w:val="both"/>
        <w:rPr>
          <w:rFonts w:ascii="Times New Roman" w:hAnsi="Times New Roman"/>
          <w:sz w:val="24"/>
          <w:szCs w:val="24"/>
        </w:rPr>
      </w:pPr>
      <w:r w:rsidRPr="00316B0A">
        <w:rPr>
          <w:rFonts w:ascii="Times New Roman" w:hAnsi="Times New Roman"/>
          <w:color w:val="000000"/>
          <w:sz w:val="24"/>
          <w:szCs w:val="24"/>
        </w:rPr>
        <w:t xml:space="preserve">Отходами очистных сооружений является избыточный активный ил, который </w:t>
      </w:r>
      <w:r w:rsidRPr="00316B0A">
        <w:rPr>
          <w:rFonts w:ascii="Times New Roman" w:hAnsi="Times New Roman"/>
          <w:color w:val="000000"/>
          <w:spacing w:val="1"/>
          <w:sz w:val="24"/>
          <w:szCs w:val="24"/>
        </w:rPr>
        <w:t>обеззараживается на очистных сооружениях и используется в качестве удобрения для благоустройства территорий ОАО «Пермтрансжелезобетон».</w:t>
      </w:r>
    </w:p>
    <w:p w:rsidR="00C136F9" w:rsidRPr="00316B0A" w:rsidRDefault="00C136F9" w:rsidP="00316B0A">
      <w:pPr>
        <w:spacing w:after="0" w:line="360" w:lineRule="auto"/>
        <w:ind w:left="14" w:firstLine="553"/>
        <w:jc w:val="both"/>
        <w:rPr>
          <w:rFonts w:ascii="Times New Roman" w:hAnsi="Times New Roman"/>
          <w:sz w:val="24"/>
          <w:szCs w:val="24"/>
        </w:rPr>
      </w:pPr>
      <w:r w:rsidRPr="00316B0A">
        <w:rPr>
          <w:rFonts w:ascii="Times New Roman" w:hAnsi="Times New Roman"/>
          <w:color w:val="000000"/>
          <w:spacing w:val="1"/>
          <w:sz w:val="24"/>
          <w:szCs w:val="24"/>
        </w:rPr>
        <w:t xml:space="preserve">Теплоснабжение очистных сооружений осуществляется от отопительной котельной с 2-мя котлами </w:t>
      </w:r>
      <w:r w:rsidRPr="00316B0A">
        <w:rPr>
          <w:rFonts w:ascii="Times New Roman" w:hAnsi="Times New Roman"/>
          <w:color w:val="000000"/>
          <w:sz w:val="24"/>
          <w:szCs w:val="24"/>
        </w:rPr>
        <w:t xml:space="preserve">«Универсал-6», отпускающей тепло исключительно на нужды очистных сооружений. </w:t>
      </w:r>
    </w:p>
    <w:p w:rsidR="00C136F9" w:rsidRPr="00316B0A" w:rsidRDefault="00C136F9" w:rsidP="00316B0A">
      <w:pPr>
        <w:spacing w:after="0" w:line="360" w:lineRule="auto"/>
        <w:ind w:left="7" w:firstLine="560"/>
        <w:jc w:val="both"/>
        <w:rPr>
          <w:rFonts w:ascii="Times New Roman" w:hAnsi="Times New Roman"/>
          <w:color w:val="000000"/>
          <w:spacing w:val="2"/>
          <w:sz w:val="24"/>
          <w:szCs w:val="24"/>
        </w:rPr>
      </w:pPr>
      <w:r w:rsidRPr="00316B0A">
        <w:rPr>
          <w:rFonts w:ascii="Times New Roman" w:hAnsi="Times New Roman"/>
          <w:color w:val="000000"/>
          <w:sz w:val="24"/>
          <w:szCs w:val="24"/>
        </w:rPr>
        <w:t xml:space="preserve">Износ оборудования, канализационных сетей составляет от 50 до 100 %% </w:t>
      </w:r>
      <w:r w:rsidRPr="00316B0A">
        <w:rPr>
          <w:rFonts w:ascii="Times New Roman" w:hAnsi="Times New Roman"/>
          <w:color w:val="000000"/>
          <w:spacing w:val="1"/>
          <w:sz w:val="24"/>
          <w:szCs w:val="24"/>
        </w:rPr>
        <w:t xml:space="preserve">(установленные газодувки и основной парк насосов работают с момента ввода ОС в </w:t>
      </w:r>
      <w:r w:rsidRPr="00316B0A">
        <w:rPr>
          <w:rFonts w:ascii="Times New Roman" w:hAnsi="Times New Roman"/>
          <w:color w:val="000000"/>
          <w:spacing w:val="2"/>
          <w:sz w:val="24"/>
          <w:szCs w:val="24"/>
        </w:rPr>
        <w:t>эксплуатацию).</w:t>
      </w:r>
    </w:p>
    <w:p w:rsidR="005C4A90" w:rsidRPr="00316B0A" w:rsidRDefault="005C4A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Расходы сточных вод от населенных пунктов приведены в таблице 7.</w:t>
      </w:r>
      <w:r w:rsidR="00152986" w:rsidRPr="00316B0A">
        <w:rPr>
          <w:rFonts w:ascii="Times New Roman" w:hAnsi="Times New Roman"/>
          <w:sz w:val="24"/>
          <w:szCs w:val="24"/>
        </w:rPr>
        <w:t>3</w:t>
      </w:r>
      <w:r w:rsidR="00143E66" w:rsidRPr="00316B0A">
        <w:rPr>
          <w:rFonts w:ascii="Times New Roman" w:hAnsi="Times New Roman"/>
          <w:sz w:val="24"/>
          <w:szCs w:val="24"/>
        </w:rPr>
        <w:t>4</w:t>
      </w:r>
      <w:r w:rsidRPr="00316B0A">
        <w:rPr>
          <w:rFonts w:ascii="Times New Roman" w:hAnsi="Times New Roman"/>
          <w:sz w:val="24"/>
          <w:szCs w:val="24"/>
        </w:rPr>
        <w:t>. При определении расходов водоотведение принято равным водопотреблению, неучтенные расходы приняты в количестве 5</w:t>
      </w:r>
      <w:r w:rsidRPr="00316B0A">
        <w:rPr>
          <w:rFonts w:ascii="Times New Roman" w:hAnsi="Times New Roman"/>
          <w:sz w:val="24"/>
          <w:szCs w:val="24"/>
          <w:lang w:val="en-US"/>
        </w:rPr>
        <w:sym w:font="Symbol" w:char="F025"/>
      </w:r>
      <w:r w:rsidRPr="00316B0A">
        <w:rPr>
          <w:rFonts w:ascii="Times New Roman" w:hAnsi="Times New Roman"/>
          <w:sz w:val="24"/>
          <w:szCs w:val="24"/>
        </w:rPr>
        <w:t xml:space="preserve"> от расхода сточных вод от населения.</w:t>
      </w:r>
    </w:p>
    <w:p w:rsidR="005C4A90" w:rsidRPr="00316B0A" w:rsidRDefault="005C4A90" w:rsidP="00316B0A">
      <w:pPr>
        <w:pStyle w:val="af"/>
        <w:keepNext/>
        <w:spacing w:before="0" w:after="0" w:line="360" w:lineRule="auto"/>
        <w:jc w:val="right"/>
        <w:rPr>
          <w:color w:val="000000"/>
          <w:sz w:val="24"/>
          <w:szCs w:val="24"/>
        </w:rPr>
      </w:pPr>
      <w:r w:rsidRPr="00316B0A">
        <w:rPr>
          <w:color w:val="000000"/>
          <w:sz w:val="24"/>
          <w:szCs w:val="24"/>
        </w:rPr>
        <w:t>Таблица 7.</w:t>
      </w:r>
      <w:r w:rsidR="00152986" w:rsidRPr="00316B0A">
        <w:rPr>
          <w:color w:val="000000"/>
          <w:sz w:val="24"/>
          <w:szCs w:val="24"/>
        </w:rPr>
        <w:t>3</w:t>
      </w:r>
      <w:r w:rsidR="00143E66" w:rsidRPr="00316B0A">
        <w:rPr>
          <w:color w:val="000000"/>
          <w:sz w:val="24"/>
          <w:szCs w:val="24"/>
        </w:rPr>
        <w:t>4</w:t>
      </w:r>
    </w:p>
    <w:p w:rsidR="005C4A90" w:rsidRPr="00316B0A" w:rsidRDefault="005C4A90" w:rsidP="00316B0A">
      <w:pPr>
        <w:pStyle w:val="af"/>
        <w:keepNext/>
        <w:spacing w:before="0" w:after="0" w:line="360" w:lineRule="auto"/>
        <w:jc w:val="center"/>
        <w:rPr>
          <w:i/>
          <w:color w:val="000000"/>
          <w:sz w:val="22"/>
          <w:szCs w:val="22"/>
        </w:rPr>
      </w:pPr>
      <w:r w:rsidRPr="00316B0A">
        <w:rPr>
          <w:color w:val="000000"/>
          <w:sz w:val="22"/>
          <w:szCs w:val="22"/>
        </w:rPr>
        <w:t>Водоотведение и водоочистка Оверятского городского поселения</w:t>
      </w:r>
      <w:r w:rsidR="005C735F" w:rsidRPr="00316B0A">
        <w:rPr>
          <w:rStyle w:val="af2"/>
          <w:color w:val="000000"/>
          <w:sz w:val="22"/>
          <w:szCs w:val="22"/>
        </w:rPr>
        <w:footnoteReference w:id="3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780"/>
        <w:gridCol w:w="2031"/>
        <w:gridCol w:w="1884"/>
        <w:gridCol w:w="1810"/>
      </w:tblGrid>
      <w:tr w:rsidR="005C4A90" w:rsidRPr="00316B0A" w:rsidTr="00B55A96">
        <w:trPr>
          <w:jc w:val="center"/>
        </w:trPr>
        <w:tc>
          <w:tcPr>
            <w:tcW w:w="2066" w:type="dxa"/>
            <w:shd w:val="clear" w:color="auto" w:fill="auto"/>
            <w:vAlign w:val="center"/>
          </w:tcPr>
          <w:p w:rsidR="005C4A90" w:rsidRPr="00316B0A" w:rsidRDefault="00B55A96"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Показатель</w:t>
            </w:r>
          </w:p>
        </w:tc>
        <w:tc>
          <w:tcPr>
            <w:tcW w:w="1780" w:type="dxa"/>
            <w:shd w:val="clear" w:color="auto" w:fill="auto"/>
            <w:vAlign w:val="center"/>
          </w:tcPr>
          <w:p w:rsidR="005C4A90" w:rsidRPr="00316B0A" w:rsidRDefault="009F3265" w:rsidP="00316B0A">
            <w:pPr>
              <w:spacing w:after="0" w:line="240" w:lineRule="auto"/>
              <w:contextualSpacing/>
              <w:jc w:val="center"/>
              <w:rPr>
                <w:rFonts w:ascii="Times New Roman" w:hAnsi="Times New Roman"/>
                <w:bCs/>
                <w:color w:val="000000"/>
              </w:rPr>
            </w:pPr>
            <w:r w:rsidRPr="00316B0A">
              <w:rPr>
                <w:rFonts w:ascii="Times New Roman" w:hAnsi="Times New Roman"/>
                <w:color w:val="000000"/>
              </w:rPr>
              <w:t>Численность</w:t>
            </w:r>
            <w:r w:rsidR="005C4A90" w:rsidRPr="00316B0A">
              <w:rPr>
                <w:rFonts w:ascii="Times New Roman" w:hAnsi="Times New Roman"/>
                <w:color w:val="000000"/>
              </w:rPr>
              <w:t xml:space="preserve"> населения, тыс. чел.</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bCs/>
                <w:color w:val="000000"/>
              </w:rPr>
            </w:pPr>
            <w:r w:rsidRPr="00316B0A">
              <w:rPr>
                <w:rFonts w:ascii="Times New Roman" w:hAnsi="Times New Roman"/>
                <w:color w:val="000000"/>
              </w:rPr>
              <w:t>Среднесуточный расход воды, м</w:t>
            </w:r>
            <w:r w:rsidRPr="00316B0A">
              <w:rPr>
                <w:rFonts w:ascii="Times New Roman" w:hAnsi="Times New Roman"/>
                <w:color w:val="000000"/>
                <w:vertAlign w:val="superscript"/>
              </w:rPr>
              <w:t>3</w:t>
            </w:r>
            <w:r w:rsidRPr="00316B0A">
              <w:rPr>
                <w:rFonts w:ascii="Times New Roman" w:hAnsi="Times New Roman"/>
                <w:color w:val="000000"/>
              </w:rPr>
              <w:t>/сут.</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bCs/>
                <w:color w:val="000000"/>
              </w:rPr>
            </w:pPr>
            <w:r w:rsidRPr="00316B0A">
              <w:rPr>
                <w:rFonts w:ascii="Times New Roman" w:hAnsi="Times New Roman"/>
                <w:color w:val="000000"/>
              </w:rPr>
              <w:t>Максимальный расход воды, м</w:t>
            </w:r>
            <w:r w:rsidRPr="00316B0A">
              <w:rPr>
                <w:rFonts w:ascii="Times New Roman" w:hAnsi="Times New Roman"/>
                <w:color w:val="000000"/>
                <w:vertAlign w:val="superscript"/>
              </w:rPr>
              <w:t>3</w:t>
            </w:r>
            <w:r w:rsidRPr="00316B0A">
              <w:rPr>
                <w:rFonts w:ascii="Times New Roman" w:hAnsi="Times New Roman"/>
                <w:color w:val="000000"/>
              </w:rPr>
              <w:t>/сут.</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bCs/>
              </w:rPr>
            </w:pPr>
            <w:r w:rsidRPr="00316B0A">
              <w:rPr>
                <w:rFonts w:ascii="Times New Roman" w:hAnsi="Times New Roman"/>
                <w:bCs/>
              </w:rPr>
              <w:t>Максимальный часовой расход м</w:t>
            </w:r>
            <w:r w:rsidRPr="00316B0A">
              <w:rPr>
                <w:rFonts w:ascii="Times New Roman" w:hAnsi="Times New Roman"/>
                <w:bCs/>
                <w:vertAlign w:val="superscript"/>
              </w:rPr>
              <w:t>3</w:t>
            </w:r>
            <w:r w:rsidRPr="00316B0A">
              <w:rPr>
                <w:rFonts w:ascii="Times New Roman" w:hAnsi="Times New Roman"/>
                <w:bCs/>
              </w:rPr>
              <w:t>/час</w:t>
            </w:r>
          </w:p>
        </w:tc>
      </w:tr>
      <w:tr w:rsidR="005C4A90" w:rsidRPr="00316B0A" w:rsidTr="00B55A96">
        <w:trPr>
          <w:jc w:val="center"/>
        </w:trPr>
        <w:tc>
          <w:tcPr>
            <w:tcW w:w="9571" w:type="dxa"/>
            <w:gridSpan w:val="5"/>
            <w:shd w:val="clear" w:color="auto" w:fill="auto"/>
          </w:tcPr>
          <w:p w:rsidR="005C4A90" w:rsidRPr="00316B0A" w:rsidRDefault="005C4A90"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поселок Оверята</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Водоотведение</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5,2</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1404</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1685</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102</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Непредвиденный расход воды</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70</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84</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Итого</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5,2</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1474</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1769</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108</w:t>
            </w:r>
          </w:p>
        </w:tc>
      </w:tr>
      <w:tr w:rsidR="005C4A90" w:rsidRPr="00316B0A" w:rsidTr="00B55A96">
        <w:trPr>
          <w:jc w:val="center"/>
        </w:trPr>
        <w:tc>
          <w:tcPr>
            <w:tcW w:w="9571" w:type="dxa"/>
            <w:gridSpan w:val="5"/>
            <w:shd w:val="clear" w:color="auto" w:fill="auto"/>
          </w:tcPr>
          <w:p w:rsidR="005C4A90" w:rsidRPr="00316B0A" w:rsidRDefault="005C4A90"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село Мысы</w:t>
            </w:r>
          </w:p>
        </w:tc>
      </w:tr>
      <w:tr w:rsidR="005C4A90" w:rsidRPr="00316B0A" w:rsidTr="00B55A96">
        <w:trPr>
          <w:jc w:val="center"/>
        </w:trPr>
        <w:tc>
          <w:tcPr>
            <w:tcW w:w="2066" w:type="dxa"/>
            <w:shd w:val="clear" w:color="auto" w:fill="auto"/>
          </w:tcPr>
          <w:p w:rsidR="005C4A90" w:rsidRPr="00316B0A" w:rsidRDefault="00B55A96"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Водоотведение</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1,5</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405</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486</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27</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Непредвиденный расход воды</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20</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24</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Итого</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1,5</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425</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510</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29</w:t>
            </w:r>
          </w:p>
        </w:tc>
      </w:tr>
      <w:tr w:rsidR="005C4A90" w:rsidRPr="00316B0A" w:rsidTr="00B55A96">
        <w:trPr>
          <w:jc w:val="center"/>
        </w:trPr>
        <w:tc>
          <w:tcPr>
            <w:tcW w:w="9571" w:type="dxa"/>
            <w:gridSpan w:val="5"/>
            <w:shd w:val="clear" w:color="auto" w:fill="auto"/>
          </w:tcPr>
          <w:p w:rsidR="005C4A90" w:rsidRPr="00316B0A" w:rsidRDefault="005C4A90"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село Черная</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Водоотведение</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0,9</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180</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216</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15</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Непредвиденный расход воды</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9</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11</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0,8</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Итого</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0,9</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189</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227</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15,8</w:t>
            </w:r>
          </w:p>
        </w:tc>
      </w:tr>
      <w:tr w:rsidR="005C4A90" w:rsidRPr="00316B0A" w:rsidTr="00B55A96">
        <w:trPr>
          <w:jc w:val="center"/>
        </w:trPr>
        <w:tc>
          <w:tcPr>
            <w:tcW w:w="9571" w:type="dxa"/>
            <w:gridSpan w:val="5"/>
            <w:shd w:val="clear" w:color="auto" w:fill="auto"/>
          </w:tcPr>
          <w:p w:rsidR="005C4A90" w:rsidRPr="00316B0A" w:rsidRDefault="005C4A90"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поселок Ласьва</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Водоотведение</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0,35</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70</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84</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5,9</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Непредвиденный расход воды</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3,5</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4,2</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Итого</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0,35</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73,5</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88,2</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6,2</w:t>
            </w:r>
          </w:p>
        </w:tc>
      </w:tr>
      <w:tr w:rsidR="005C4A90" w:rsidRPr="00316B0A" w:rsidTr="00B55A96">
        <w:trPr>
          <w:jc w:val="center"/>
        </w:trPr>
        <w:tc>
          <w:tcPr>
            <w:tcW w:w="9571" w:type="dxa"/>
            <w:gridSpan w:val="5"/>
            <w:shd w:val="clear" w:color="auto" w:fill="auto"/>
          </w:tcPr>
          <w:p w:rsidR="005C4A90" w:rsidRPr="00316B0A" w:rsidRDefault="005C4A90"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деревня Новая Ивановка</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Водоотведение</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60</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72</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4,7</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Непредвиденный расход воды</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7,2</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0,5</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Итого</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0,3</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66</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79,2</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5,2</w:t>
            </w:r>
          </w:p>
        </w:tc>
      </w:tr>
      <w:tr w:rsidR="005C4A90" w:rsidRPr="00316B0A" w:rsidTr="00B55A96">
        <w:trPr>
          <w:jc w:val="center"/>
        </w:trPr>
        <w:tc>
          <w:tcPr>
            <w:tcW w:w="9571" w:type="dxa"/>
            <w:gridSpan w:val="5"/>
            <w:shd w:val="clear" w:color="auto" w:fill="auto"/>
          </w:tcPr>
          <w:p w:rsidR="005C4A90" w:rsidRPr="00316B0A" w:rsidRDefault="005C4A90" w:rsidP="00316B0A">
            <w:pPr>
              <w:spacing w:after="0" w:line="240" w:lineRule="auto"/>
              <w:contextualSpacing/>
              <w:jc w:val="center"/>
              <w:rPr>
                <w:rFonts w:ascii="Times New Roman" w:hAnsi="Times New Roman"/>
                <w:bCs/>
                <w:color w:val="000000"/>
              </w:rPr>
            </w:pPr>
            <w:r w:rsidRPr="00316B0A">
              <w:rPr>
                <w:rFonts w:ascii="Times New Roman" w:hAnsi="Times New Roman"/>
                <w:bCs/>
                <w:color w:val="000000"/>
              </w:rPr>
              <w:t>жилой массив Ласьва-2</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Водоотведение</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3,2</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634</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760,8</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53,6</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Непредвиденный расход воды</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31,7</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38</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2,7</w:t>
            </w:r>
          </w:p>
        </w:tc>
      </w:tr>
      <w:tr w:rsidR="005C4A90" w:rsidRPr="00316B0A" w:rsidTr="00B55A96">
        <w:trPr>
          <w:jc w:val="center"/>
        </w:trPr>
        <w:tc>
          <w:tcPr>
            <w:tcW w:w="2066" w:type="dxa"/>
            <w:shd w:val="clear" w:color="auto" w:fill="auto"/>
          </w:tcPr>
          <w:p w:rsidR="005C4A90" w:rsidRPr="00316B0A" w:rsidRDefault="005C4A90" w:rsidP="00316B0A">
            <w:pPr>
              <w:spacing w:after="0" w:line="240" w:lineRule="auto"/>
              <w:contextualSpacing/>
              <w:jc w:val="both"/>
              <w:rPr>
                <w:rFonts w:ascii="Times New Roman" w:hAnsi="Times New Roman"/>
                <w:b/>
                <w:bCs/>
                <w:color w:val="000000"/>
              </w:rPr>
            </w:pPr>
            <w:r w:rsidRPr="00316B0A">
              <w:rPr>
                <w:rFonts w:ascii="Times New Roman" w:hAnsi="Times New Roman"/>
                <w:bCs/>
                <w:color w:val="000000"/>
              </w:rPr>
              <w:t>Итого</w:t>
            </w:r>
          </w:p>
        </w:tc>
        <w:tc>
          <w:tcPr>
            <w:tcW w:w="178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3,2</w:t>
            </w:r>
          </w:p>
        </w:tc>
        <w:tc>
          <w:tcPr>
            <w:tcW w:w="2031"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665,7</w:t>
            </w:r>
          </w:p>
        </w:tc>
        <w:tc>
          <w:tcPr>
            <w:tcW w:w="1884"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798</w:t>
            </w:r>
          </w:p>
        </w:tc>
        <w:tc>
          <w:tcPr>
            <w:tcW w:w="1810" w:type="dxa"/>
            <w:shd w:val="clear" w:color="auto" w:fill="auto"/>
            <w:vAlign w:val="center"/>
          </w:tcPr>
          <w:p w:rsidR="005C4A90" w:rsidRPr="00316B0A" w:rsidRDefault="005C4A90"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56,3</w:t>
            </w:r>
          </w:p>
        </w:tc>
      </w:tr>
    </w:tbl>
    <w:p w:rsidR="005C735F" w:rsidRPr="00316B0A" w:rsidRDefault="005C735F" w:rsidP="00316B0A">
      <w:pPr>
        <w:spacing w:after="0" w:line="360" w:lineRule="auto"/>
        <w:ind w:firstLine="709"/>
        <w:jc w:val="both"/>
        <w:rPr>
          <w:rFonts w:ascii="Times New Roman" w:hAnsi="Times New Roman"/>
          <w:sz w:val="24"/>
          <w:szCs w:val="24"/>
        </w:rPr>
      </w:pPr>
    </w:p>
    <w:p w:rsidR="005C4A90" w:rsidRPr="00316B0A" w:rsidRDefault="005C4A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Для каждого населенного пункта предусматривается единая система канализации и очистки стоков на очистных сооружениях полной биологической очистки. Стоки от проектируемых зданий и сооружений направляются на существующие очистные сооружения. Выпуск очищенной сточной воды осуществляется в реки Малая Ласьва, Городище.</w:t>
      </w:r>
    </w:p>
    <w:p w:rsidR="005C4A90" w:rsidRPr="00316B0A" w:rsidRDefault="005C4A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Проектом предлагается дальнейшее развитие канализации с реконструкцией существующих очистных сооружений и канализационных сетей, строительством новых коллекторов, насосных станций и напорных трубопроводов. В населенных пунктах, в учреждениях отдыха, где отсутствует канализация, намечается ее строительство.</w:t>
      </w:r>
    </w:p>
    <w:p w:rsidR="005C4A90" w:rsidRPr="00316B0A" w:rsidRDefault="005C4A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Стоки п. Оверята, с. Мысы, п. Ласьва, д. Новая Ивановка и жилого массива Ласьва-2 (2616 м</w:t>
      </w:r>
      <w:r w:rsidRPr="00316B0A">
        <w:rPr>
          <w:rFonts w:ascii="Times New Roman" w:hAnsi="Times New Roman"/>
          <w:sz w:val="24"/>
          <w:szCs w:val="24"/>
          <w:vertAlign w:val="superscript"/>
        </w:rPr>
        <w:t>3</w:t>
      </w:r>
      <w:r w:rsidRPr="00316B0A">
        <w:rPr>
          <w:rFonts w:ascii="Times New Roman" w:hAnsi="Times New Roman"/>
          <w:sz w:val="24"/>
          <w:szCs w:val="24"/>
        </w:rPr>
        <w:t>/сут) направляются на очистные сооружения ОАО «Пермтрансжелезобетон».</w:t>
      </w:r>
    </w:p>
    <w:p w:rsidR="00F40601" w:rsidRPr="00316B0A" w:rsidRDefault="005C4A9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С целью сокращения сброса в водные объекты поселения неочищенных сточных вод необходимо</w:t>
      </w:r>
      <w:r w:rsidR="00572BA2" w:rsidRPr="00316B0A">
        <w:rPr>
          <w:rFonts w:ascii="Times New Roman" w:hAnsi="Times New Roman"/>
          <w:sz w:val="24"/>
          <w:szCs w:val="24"/>
        </w:rPr>
        <w:t xml:space="preserve"> строительство новых и перекладка</w:t>
      </w:r>
      <w:r w:rsidRPr="00316B0A">
        <w:rPr>
          <w:rFonts w:ascii="Times New Roman" w:hAnsi="Times New Roman"/>
          <w:sz w:val="24"/>
          <w:szCs w:val="24"/>
        </w:rPr>
        <w:t xml:space="preserve"> существующих сетей канализации со сверхнормативным сроком эксплуатации (</w:t>
      </w:r>
      <w:r w:rsidRPr="00316B0A">
        <w:rPr>
          <w:rFonts w:ascii="Times New Roman" w:hAnsi="Times New Roman"/>
          <w:color w:val="000000"/>
          <w:sz w:val="24"/>
          <w:szCs w:val="24"/>
        </w:rPr>
        <w:t>п. Оверята, с. Мысы, с. Черная</w:t>
      </w:r>
      <w:r w:rsidR="00572BA2" w:rsidRPr="00316B0A">
        <w:rPr>
          <w:rFonts w:ascii="Times New Roman" w:hAnsi="Times New Roman"/>
          <w:sz w:val="24"/>
          <w:szCs w:val="24"/>
        </w:rPr>
        <w:t>),</w:t>
      </w:r>
      <w:r w:rsidRPr="00316B0A">
        <w:rPr>
          <w:rFonts w:ascii="Times New Roman" w:hAnsi="Times New Roman"/>
          <w:color w:val="000000"/>
          <w:sz w:val="24"/>
          <w:szCs w:val="24"/>
        </w:rPr>
        <w:t xml:space="preserve"> </w:t>
      </w:r>
      <w:r w:rsidRPr="00316B0A">
        <w:rPr>
          <w:rFonts w:ascii="Times New Roman" w:hAnsi="Times New Roman"/>
          <w:sz w:val="24"/>
          <w:szCs w:val="24"/>
        </w:rPr>
        <w:t>строительство очистных сооружений канализации в с. Черная</w:t>
      </w:r>
      <w:r w:rsidR="00572BA2" w:rsidRPr="00316B0A">
        <w:rPr>
          <w:rFonts w:ascii="Times New Roman" w:hAnsi="Times New Roman"/>
          <w:sz w:val="24"/>
          <w:szCs w:val="24"/>
        </w:rPr>
        <w:t>,</w:t>
      </w:r>
      <w:r w:rsidRPr="00316B0A">
        <w:rPr>
          <w:rFonts w:ascii="Times New Roman" w:hAnsi="Times New Roman"/>
          <w:color w:val="000000"/>
          <w:sz w:val="24"/>
          <w:szCs w:val="24"/>
        </w:rPr>
        <w:t xml:space="preserve"> </w:t>
      </w:r>
      <w:r w:rsidRPr="00316B0A">
        <w:rPr>
          <w:rFonts w:ascii="Times New Roman" w:hAnsi="Times New Roman"/>
          <w:sz w:val="24"/>
          <w:szCs w:val="24"/>
        </w:rPr>
        <w:t>строительство канализационных сетей в п. Ласьва, д. Новая Ивановка.</w:t>
      </w:r>
    </w:p>
    <w:p w:rsidR="00B44F9E" w:rsidRPr="00316B0A" w:rsidRDefault="00B44F9E" w:rsidP="00316B0A">
      <w:pPr>
        <w:spacing w:after="0" w:line="360" w:lineRule="auto"/>
        <w:ind w:firstLine="709"/>
        <w:contextualSpacing/>
        <w:jc w:val="both"/>
        <w:rPr>
          <w:rFonts w:ascii="Times New Roman" w:hAnsi="Times New Roman"/>
          <w:sz w:val="24"/>
          <w:szCs w:val="24"/>
        </w:rPr>
      </w:pPr>
    </w:p>
    <w:p w:rsidR="00572BA2" w:rsidRPr="00316B0A" w:rsidRDefault="00572BA2" w:rsidP="00316B0A">
      <w:pPr>
        <w:pStyle w:val="a6"/>
        <w:ind w:left="0"/>
        <w:rPr>
          <w:b/>
        </w:rPr>
      </w:pPr>
      <w:r w:rsidRPr="00316B0A">
        <w:rPr>
          <w:b/>
        </w:rPr>
        <w:t xml:space="preserve">Анализ существующего технического состояния системы </w:t>
      </w:r>
      <w:r w:rsidR="001C5F06" w:rsidRPr="00316B0A">
        <w:rPr>
          <w:b/>
        </w:rPr>
        <w:t>газоснабжения</w:t>
      </w:r>
    </w:p>
    <w:p w:rsidR="00572BA2" w:rsidRPr="00316B0A" w:rsidRDefault="00572BA2"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Газоснабжение Оверятского городского поселения осуществляется от существующей в Кировском районе г. Перми ГРС-2, которая является единственным источником газоснабжения района. Резервные газопроводы отсутствуют. Протяженность газопроводов в поселении составляет 180 км. Газоснабжение сетевым газом в Оверятском городском поселении обеспечивается в поселке Оверята, деревнях Новая Ивановка, Брагино, селах Черная, Мысы.</w:t>
      </w:r>
    </w:p>
    <w:p w:rsidR="00B44F9E" w:rsidRPr="00316B0A" w:rsidRDefault="00572BA2"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Основным потребителем газа является население. В с. Черная, д. Новая Ивановка и п. Оверята газ также потребляют предприятия, в с. Черная предприятия потребляют 716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 в д. Новая Ивановка – 146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w:t>
      </w:r>
      <w:r w:rsidR="00900FC5" w:rsidRPr="00316B0A">
        <w:rPr>
          <w:rFonts w:ascii="Times New Roman" w:hAnsi="Times New Roman"/>
          <w:color w:val="000000"/>
          <w:sz w:val="24"/>
          <w:szCs w:val="24"/>
        </w:rPr>
        <w:t xml:space="preserve"> </w:t>
      </w:r>
      <w:r w:rsidR="00B44F9E" w:rsidRPr="00316B0A">
        <w:rPr>
          <w:rFonts w:ascii="Times New Roman" w:hAnsi="Times New Roman"/>
          <w:sz w:val="24"/>
          <w:szCs w:val="24"/>
        </w:rPr>
        <w:t xml:space="preserve">Всего обеспечено более 60% жилого фонда поселения. </w:t>
      </w:r>
    </w:p>
    <w:p w:rsidR="00572BA2" w:rsidRPr="00316B0A" w:rsidRDefault="00664A9D"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Генеральным планом </w:t>
      </w:r>
      <w:r w:rsidR="00572BA2" w:rsidRPr="00316B0A">
        <w:rPr>
          <w:rFonts w:ascii="Times New Roman" w:hAnsi="Times New Roman"/>
          <w:color w:val="000000"/>
          <w:sz w:val="24"/>
          <w:szCs w:val="24"/>
        </w:rPr>
        <w:t xml:space="preserve">предусматривается газификация всего Оверятского городского поселения. Удельный показатель коммунально-бытового газопотребления принят в соответствии со СНиП  2.04.08-87* и составит 100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r w:rsidR="00572BA2" w:rsidRPr="00316B0A">
        <w:rPr>
          <w:rFonts w:ascii="Times New Roman" w:hAnsi="Times New Roman"/>
          <w:color w:val="000000"/>
          <w:sz w:val="24"/>
          <w:szCs w:val="24"/>
        </w:rPr>
        <w:t xml:space="preserve">/год в п. Оверята и с. Мысы (при наличии горячего водоснабжения), 250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r w:rsidR="00572BA2" w:rsidRPr="00316B0A">
        <w:rPr>
          <w:rFonts w:ascii="Times New Roman" w:hAnsi="Times New Roman"/>
          <w:color w:val="000000"/>
          <w:sz w:val="24"/>
          <w:szCs w:val="24"/>
        </w:rPr>
        <w:t>/год на человека в остальных населенных пунктах (с местными газовыми водонагревателями). Расход газа на коммунально-бытовые нужды предусматривает потребление газа на приготовление пищи, горячее водоснабжение, отопление усадебной застройки.</w:t>
      </w:r>
    </w:p>
    <w:p w:rsidR="00B44F9E" w:rsidRPr="00316B0A" w:rsidRDefault="00572BA2" w:rsidP="00316B0A">
      <w:pPr>
        <w:pStyle w:val="af"/>
        <w:keepNext/>
        <w:spacing w:before="0" w:after="0" w:line="360" w:lineRule="auto"/>
        <w:ind w:firstLine="709"/>
        <w:jc w:val="right"/>
        <w:rPr>
          <w:color w:val="000000"/>
          <w:sz w:val="24"/>
          <w:szCs w:val="24"/>
        </w:rPr>
      </w:pPr>
      <w:r w:rsidRPr="00316B0A">
        <w:rPr>
          <w:color w:val="000000"/>
          <w:sz w:val="24"/>
          <w:szCs w:val="24"/>
        </w:rPr>
        <w:t xml:space="preserve">Таблица </w:t>
      </w:r>
      <w:r w:rsidR="00B44F9E" w:rsidRPr="00316B0A">
        <w:rPr>
          <w:color w:val="000000"/>
          <w:sz w:val="24"/>
          <w:szCs w:val="24"/>
        </w:rPr>
        <w:t>7.</w:t>
      </w:r>
      <w:r w:rsidR="00152986" w:rsidRPr="00316B0A">
        <w:rPr>
          <w:color w:val="000000"/>
          <w:sz w:val="24"/>
          <w:szCs w:val="24"/>
        </w:rPr>
        <w:t>3</w:t>
      </w:r>
      <w:r w:rsidR="00143E66" w:rsidRPr="00316B0A">
        <w:rPr>
          <w:color w:val="000000"/>
          <w:sz w:val="24"/>
          <w:szCs w:val="24"/>
        </w:rPr>
        <w:t>5</w:t>
      </w:r>
    </w:p>
    <w:p w:rsidR="00572BA2" w:rsidRPr="00316B0A" w:rsidRDefault="00572BA2" w:rsidP="00316B0A">
      <w:pPr>
        <w:pStyle w:val="af"/>
        <w:keepNext/>
        <w:spacing w:before="0" w:after="0" w:line="360" w:lineRule="auto"/>
        <w:ind w:firstLine="709"/>
        <w:jc w:val="center"/>
        <w:rPr>
          <w:color w:val="000000"/>
          <w:sz w:val="24"/>
          <w:szCs w:val="24"/>
        </w:rPr>
      </w:pPr>
      <w:r w:rsidRPr="00316B0A">
        <w:rPr>
          <w:color w:val="000000"/>
          <w:sz w:val="24"/>
          <w:szCs w:val="24"/>
        </w:rPr>
        <w:t>Расход газа</w:t>
      </w:r>
      <w:r w:rsidR="005C735F" w:rsidRPr="00316B0A">
        <w:rPr>
          <w:rStyle w:val="af2"/>
          <w:color w:val="000000"/>
          <w:sz w:val="24"/>
          <w:szCs w:val="24"/>
        </w:rPr>
        <w:footnoteReference w:id="4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98"/>
        <w:gridCol w:w="3175"/>
      </w:tblGrid>
      <w:tr w:rsidR="00572BA2" w:rsidRPr="00316B0A" w:rsidTr="009B0733">
        <w:trPr>
          <w:jc w:val="center"/>
        </w:trPr>
        <w:tc>
          <w:tcPr>
            <w:tcW w:w="3198" w:type="dxa"/>
            <w:shd w:val="clear" w:color="auto" w:fill="auto"/>
          </w:tcPr>
          <w:p w:rsidR="00572BA2" w:rsidRPr="00316B0A" w:rsidRDefault="00572BA2"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Потребители</w:t>
            </w:r>
          </w:p>
        </w:tc>
        <w:tc>
          <w:tcPr>
            <w:tcW w:w="3198" w:type="dxa"/>
            <w:shd w:val="clear" w:color="auto" w:fill="auto"/>
          </w:tcPr>
          <w:p w:rsidR="00572BA2" w:rsidRPr="00316B0A" w:rsidRDefault="00572BA2"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Численность населения, тыс. чел.</w:t>
            </w:r>
          </w:p>
        </w:tc>
        <w:tc>
          <w:tcPr>
            <w:tcW w:w="3175" w:type="dxa"/>
            <w:shd w:val="clear" w:color="auto" w:fill="auto"/>
          </w:tcPr>
          <w:p w:rsidR="00572BA2" w:rsidRPr="00316B0A" w:rsidRDefault="00572BA2" w:rsidP="00316B0A">
            <w:pPr>
              <w:spacing w:after="0" w:line="240" w:lineRule="auto"/>
              <w:contextualSpacing/>
              <w:jc w:val="both"/>
              <w:rPr>
                <w:rFonts w:ascii="Times New Roman" w:hAnsi="Times New Roman"/>
                <w:bCs/>
                <w:sz w:val="24"/>
                <w:szCs w:val="24"/>
              </w:rPr>
            </w:pPr>
            <w:r w:rsidRPr="00316B0A">
              <w:rPr>
                <w:rFonts w:ascii="Times New Roman" w:hAnsi="Times New Roman"/>
                <w:bCs/>
                <w:color w:val="000000"/>
                <w:sz w:val="24"/>
                <w:szCs w:val="24"/>
              </w:rPr>
              <w:t xml:space="preserve">Расход газа, млн.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r w:rsidRPr="00316B0A">
              <w:rPr>
                <w:rFonts w:ascii="Times New Roman" w:hAnsi="Times New Roman"/>
                <w:bCs/>
                <w:color w:val="000000"/>
                <w:sz w:val="24"/>
                <w:szCs w:val="24"/>
                <w:vertAlign w:val="superscript"/>
              </w:rPr>
              <w:t xml:space="preserve"> </w:t>
            </w:r>
            <w:r w:rsidRPr="00316B0A">
              <w:rPr>
                <w:rFonts w:ascii="Times New Roman" w:hAnsi="Times New Roman"/>
                <w:bCs/>
                <w:color w:val="000000"/>
                <w:sz w:val="24"/>
                <w:szCs w:val="24"/>
              </w:rPr>
              <w:t>в год</w:t>
            </w:r>
          </w:p>
        </w:tc>
      </w:tr>
      <w:tr w:rsidR="00572BA2" w:rsidRPr="00316B0A" w:rsidTr="009B0733">
        <w:trPr>
          <w:jc w:val="center"/>
        </w:trPr>
        <w:tc>
          <w:tcPr>
            <w:tcW w:w="3198" w:type="dxa"/>
            <w:shd w:val="clear" w:color="auto" w:fill="auto"/>
          </w:tcPr>
          <w:p w:rsidR="00572BA2" w:rsidRPr="00316B0A" w:rsidRDefault="00572BA2"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lastRenderedPageBreak/>
              <w:t>поселок Оверята</w:t>
            </w:r>
          </w:p>
        </w:tc>
        <w:tc>
          <w:tcPr>
            <w:tcW w:w="3198" w:type="dxa"/>
            <w:shd w:val="clear" w:color="auto" w:fill="auto"/>
          </w:tcPr>
          <w:p w:rsidR="00572BA2" w:rsidRPr="00316B0A" w:rsidRDefault="00572BA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5,2</w:t>
            </w:r>
          </w:p>
        </w:tc>
        <w:tc>
          <w:tcPr>
            <w:tcW w:w="3175" w:type="dxa"/>
            <w:shd w:val="clear" w:color="auto" w:fill="auto"/>
          </w:tcPr>
          <w:p w:rsidR="00572BA2" w:rsidRPr="00316B0A" w:rsidRDefault="00572BA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0,5</w:t>
            </w:r>
          </w:p>
        </w:tc>
      </w:tr>
      <w:tr w:rsidR="00572BA2" w:rsidRPr="00316B0A" w:rsidTr="009B0733">
        <w:trPr>
          <w:jc w:val="center"/>
        </w:trPr>
        <w:tc>
          <w:tcPr>
            <w:tcW w:w="3198" w:type="dxa"/>
            <w:shd w:val="clear" w:color="auto" w:fill="auto"/>
          </w:tcPr>
          <w:p w:rsidR="00572BA2" w:rsidRPr="00316B0A" w:rsidRDefault="00572BA2"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село Мысы</w:t>
            </w:r>
          </w:p>
        </w:tc>
        <w:tc>
          <w:tcPr>
            <w:tcW w:w="3198" w:type="dxa"/>
            <w:shd w:val="clear" w:color="auto" w:fill="auto"/>
          </w:tcPr>
          <w:p w:rsidR="00572BA2" w:rsidRPr="00316B0A" w:rsidRDefault="00572BA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1,5</w:t>
            </w:r>
          </w:p>
        </w:tc>
        <w:tc>
          <w:tcPr>
            <w:tcW w:w="3175" w:type="dxa"/>
            <w:shd w:val="clear" w:color="auto" w:fill="auto"/>
          </w:tcPr>
          <w:p w:rsidR="00572BA2" w:rsidRPr="00316B0A" w:rsidRDefault="00572BA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0,15</w:t>
            </w:r>
          </w:p>
        </w:tc>
      </w:tr>
      <w:tr w:rsidR="00572BA2" w:rsidRPr="00316B0A" w:rsidTr="009B0733">
        <w:trPr>
          <w:jc w:val="center"/>
        </w:trPr>
        <w:tc>
          <w:tcPr>
            <w:tcW w:w="3198" w:type="dxa"/>
            <w:shd w:val="clear" w:color="auto" w:fill="auto"/>
          </w:tcPr>
          <w:p w:rsidR="00572BA2" w:rsidRPr="00316B0A" w:rsidRDefault="00572BA2"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другие населенные пункты</w:t>
            </w:r>
          </w:p>
        </w:tc>
        <w:tc>
          <w:tcPr>
            <w:tcW w:w="3198" w:type="dxa"/>
            <w:shd w:val="clear" w:color="auto" w:fill="auto"/>
          </w:tcPr>
          <w:p w:rsidR="00572BA2" w:rsidRPr="00316B0A" w:rsidRDefault="00572BA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2,8</w:t>
            </w:r>
          </w:p>
        </w:tc>
        <w:tc>
          <w:tcPr>
            <w:tcW w:w="3175" w:type="dxa"/>
            <w:shd w:val="clear" w:color="auto" w:fill="auto"/>
          </w:tcPr>
          <w:p w:rsidR="00572BA2" w:rsidRPr="00316B0A" w:rsidRDefault="00572BA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0,7</w:t>
            </w:r>
          </w:p>
        </w:tc>
      </w:tr>
      <w:tr w:rsidR="00572BA2" w:rsidRPr="00316B0A" w:rsidTr="009B0733">
        <w:trPr>
          <w:jc w:val="center"/>
        </w:trPr>
        <w:tc>
          <w:tcPr>
            <w:tcW w:w="3198" w:type="dxa"/>
            <w:shd w:val="clear" w:color="auto" w:fill="auto"/>
          </w:tcPr>
          <w:p w:rsidR="00572BA2" w:rsidRPr="00316B0A" w:rsidRDefault="00572BA2"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жилой массив Ласьва-2</w:t>
            </w:r>
          </w:p>
        </w:tc>
        <w:tc>
          <w:tcPr>
            <w:tcW w:w="3198" w:type="dxa"/>
            <w:shd w:val="clear" w:color="auto" w:fill="auto"/>
          </w:tcPr>
          <w:p w:rsidR="00572BA2" w:rsidRPr="00316B0A" w:rsidRDefault="00572BA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3,2</w:t>
            </w:r>
          </w:p>
        </w:tc>
        <w:tc>
          <w:tcPr>
            <w:tcW w:w="3175" w:type="dxa"/>
            <w:shd w:val="clear" w:color="auto" w:fill="auto"/>
          </w:tcPr>
          <w:p w:rsidR="00572BA2" w:rsidRPr="00316B0A" w:rsidRDefault="00572BA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0,8</w:t>
            </w:r>
          </w:p>
        </w:tc>
      </w:tr>
      <w:tr w:rsidR="00572BA2" w:rsidRPr="00316B0A" w:rsidTr="009B0733">
        <w:trPr>
          <w:jc w:val="center"/>
        </w:trPr>
        <w:tc>
          <w:tcPr>
            <w:tcW w:w="3198" w:type="dxa"/>
            <w:shd w:val="clear" w:color="auto" w:fill="auto"/>
          </w:tcPr>
          <w:p w:rsidR="00572BA2" w:rsidRPr="00316B0A" w:rsidRDefault="00572BA2" w:rsidP="00316B0A">
            <w:pPr>
              <w:spacing w:after="0" w:line="240" w:lineRule="auto"/>
              <w:contextualSpacing/>
              <w:jc w:val="both"/>
              <w:rPr>
                <w:rFonts w:ascii="Times New Roman" w:hAnsi="Times New Roman"/>
                <w:bCs/>
                <w:sz w:val="24"/>
                <w:szCs w:val="24"/>
              </w:rPr>
            </w:pPr>
            <w:r w:rsidRPr="00316B0A">
              <w:rPr>
                <w:rFonts w:ascii="Times New Roman" w:hAnsi="Times New Roman"/>
                <w:sz w:val="24"/>
                <w:szCs w:val="24"/>
              </w:rPr>
              <w:t>жилой массив Мошни-2</w:t>
            </w:r>
          </w:p>
        </w:tc>
        <w:tc>
          <w:tcPr>
            <w:tcW w:w="3198" w:type="dxa"/>
            <w:shd w:val="clear" w:color="auto" w:fill="auto"/>
          </w:tcPr>
          <w:p w:rsidR="00572BA2" w:rsidRPr="00316B0A" w:rsidRDefault="00572BA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1,2</w:t>
            </w:r>
          </w:p>
        </w:tc>
        <w:tc>
          <w:tcPr>
            <w:tcW w:w="3175" w:type="dxa"/>
            <w:shd w:val="clear" w:color="auto" w:fill="auto"/>
          </w:tcPr>
          <w:p w:rsidR="00572BA2" w:rsidRPr="00316B0A" w:rsidRDefault="00572BA2" w:rsidP="00316B0A">
            <w:pPr>
              <w:spacing w:after="0" w:line="240" w:lineRule="auto"/>
              <w:contextualSpacing/>
              <w:jc w:val="center"/>
              <w:rPr>
                <w:rFonts w:ascii="Times New Roman" w:hAnsi="Times New Roman"/>
                <w:sz w:val="24"/>
                <w:szCs w:val="24"/>
              </w:rPr>
            </w:pPr>
            <w:r w:rsidRPr="00316B0A">
              <w:rPr>
                <w:rFonts w:ascii="Times New Roman" w:hAnsi="Times New Roman"/>
                <w:sz w:val="24"/>
                <w:szCs w:val="24"/>
              </w:rPr>
              <w:t>0,3</w:t>
            </w:r>
          </w:p>
        </w:tc>
      </w:tr>
    </w:tbl>
    <w:p w:rsidR="005C735F" w:rsidRPr="00316B0A" w:rsidRDefault="005C735F" w:rsidP="00316B0A">
      <w:pPr>
        <w:pStyle w:val="ConsPlusNormal"/>
        <w:spacing w:line="360" w:lineRule="auto"/>
        <w:ind w:firstLine="709"/>
        <w:jc w:val="both"/>
        <w:rPr>
          <w:rFonts w:ascii="Times New Roman" w:hAnsi="Times New Roman" w:cs="Times New Roman"/>
          <w:sz w:val="24"/>
          <w:szCs w:val="24"/>
        </w:rPr>
      </w:pPr>
    </w:p>
    <w:p w:rsidR="00572BA2" w:rsidRPr="00316B0A" w:rsidRDefault="00572BA2" w:rsidP="00316B0A">
      <w:pPr>
        <w:pStyle w:val="ConsPlusNormal"/>
        <w:spacing w:line="360" w:lineRule="auto"/>
        <w:ind w:firstLine="709"/>
        <w:jc w:val="both"/>
        <w:rPr>
          <w:rFonts w:ascii="Times New Roman" w:hAnsi="Times New Roman" w:cs="Times New Roman"/>
          <w:sz w:val="24"/>
          <w:szCs w:val="24"/>
        </w:rPr>
      </w:pPr>
      <w:r w:rsidRPr="00316B0A">
        <w:rPr>
          <w:rFonts w:ascii="Times New Roman" w:hAnsi="Times New Roman" w:cs="Times New Roman"/>
          <w:sz w:val="24"/>
          <w:szCs w:val="24"/>
        </w:rPr>
        <w:t>Основными задачами газификации поселения являются:</w:t>
      </w:r>
    </w:p>
    <w:p w:rsidR="00572BA2" w:rsidRPr="00316B0A" w:rsidRDefault="00572BA2" w:rsidP="00316B0A">
      <w:pPr>
        <w:pStyle w:val="ConsPlusNormal"/>
        <w:spacing w:line="360" w:lineRule="auto"/>
        <w:ind w:firstLine="709"/>
        <w:jc w:val="both"/>
        <w:rPr>
          <w:rFonts w:ascii="Times New Roman" w:hAnsi="Times New Roman" w:cs="Times New Roman"/>
          <w:sz w:val="24"/>
          <w:szCs w:val="24"/>
        </w:rPr>
      </w:pPr>
      <w:r w:rsidRPr="00316B0A">
        <w:rPr>
          <w:rFonts w:ascii="Times New Roman" w:hAnsi="Times New Roman" w:cs="Times New Roman"/>
          <w:sz w:val="24"/>
          <w:szCs w:val="24"/>
        </w:rPr>
        <w:t>- улучшение бытовых условий проживания жителей района;</w:t>
      </w:r>
    </w:p>
    <w:p w:rsidR="00572BA2" w:rsidRPr="00316B0A" w:rsidRDefault="00572BA2" w:rsidP="00316B0A">
      <w:pPr>
        <w:pStyle w:val="ConsPlusNormal"/>
        <w:spacing w:line="360" w:lineRule="auto"/>
        <w:ind w:firstLine="709"/>
        <w:jc w:val="both"/>
        <w:rPr>
          <w:rFonts w:ascii="Times New Roman" w:hAnsi="Times New Roman" w:cs="Times New Roman"/>
          <w:sz w:val="24"/>
          <w:szCs w:val="24"/>
        </w:rPr>
      </w:pPr>
      <w:r w:rsidRPr="00316B0A">
        <w:rPr>
          <w:rFonts w:ascii="Times New Roman" w:hAnsi="Times New Roman" w:cs="Times New Roman"/>
          <w:sz w:val="24"/>
          <w:szCs w:val="24"/>
        </w:rPr>
        <w:t>- снижение стоимости тепла;</w:t>
      </w:r>
    </w:p>
    <w:p w:rsidR="00572BA2" w:rsidRPr="00316B0A" w:rsidRDefault="00572BA2" w:rsidP="00316B0A">
      <w:pPr>
        <w:pStyle w:val="ConsPlusNormal"/>
        <w:spacing w:line="360" w:lineRule="auto"/>
        <w:ind w:firstLine="709"/>
        <w:contextualSpacing/>
        <w:jc w:val="both"/>
        <w:rPr>
          <w:rFonts w:ascii="Times New Roman" w:hAnsi="Times New Roman" w:cs="Times New Roman"/>
          <w:sz w:val="24"/>
          <w:szCs w:val="24"/>
        </w:rPr>
      </w:pPr>
      <w:r w:rsidRPr="00316B0A">
        <w:rPr>
          <w:rFonts w:ascii="Times New Roman" w:hAnsi="Times New Roman" w:cs="Times New Roman"/>
          <w:sz w:val="24"/>
          <w:szCs w:val="24"/>
        </w:rPr>
        <w:t>-создание условий для развития индивидуального жилищного строительства;</w:t>
      </w:r>
    </w:p>
    <w:p w:rsidR="00572BA2" w:rsidRPr="00316B0A" w:rsidRDefault="00572BA2" w:rsidP="00316B0A">
      <w:pPr>
        <w:pStyle w:val="ConsPlusNormal"/>
        <w:spacing w:line="360" w:lineRule="auto"/>
        <w:ind w:firstLine="709"/>
        <w:contextualSpacing/>
        <w:jc w:val="both"/>
        <w:rPr>
          <w:rFonts w:ascii="Times New Roman" w:hAnsi="Times New Roman" w:cs="Times New Roman"/>
          <w:sz w:val="24"/>
          <w:szCs w:val="24"/>
        </w:rPr>
      </w:pPr>
      <w:r w:rsidRPr="00316B0A">
        <w:rPr>
          <w:rFonts w:ascii="Times New Roman" w:hAnsi="Times New Roman" w:cs="Times New Roman"/>
          <w:sz w:val="24"/>
          <w:szCs w:val="24"/>
        </w:rPr>
        <w:t>- снижение выбросов загрязняющих веществ в атмосферу.</w:t>
      </w:r>
    </w:p>
    <w:p w:rsidR="002320ED" w:rsidRPr="00316B0A" w:rsidRDefault="00A31571" w:rsidP="00316B0A">
      <w:pPr>
        <w:spacing w:after="0" w:line="360" w:lineRule="auto"/>
        <w:contextualSpacing/>
        <w:jc w:val="both"/>
        <w:rPr>
          <w:rFonts w:ascii="Times New Roman" w:hAnsi="Times New Roman"/>
          <w:sz w:val="24"/>
          <w:szCs w:val="24"/>
        </w:rPr>
      </w:pPr>
      <w:r w:rsidRPr="00316B0A">
        <w:rPr>
          <w:rFonts w:ascii="Times New Roman" w:hAnsi="Times New Roman"/>
          <w:sz w:val="24"/>
          <w:szCs w:val="24"/>
        </w:rPr>
        <w:tab/>
      </w:r>
      <w:r w:rsidR="00064682" w:rsidRPr="00316B0A">
        <w:rPr>
          <w:rFonts w:ascii="Times New Roman" w:hAnsi="Times New Roman"/>
          <w:sz w:val="24"/>
          <w:szCs w:val="24"/>
        </w:rPr>
        <w:t>Программой</w:t>
      </w:r>
      <w:r w:rsidRPr="00316B0A">
        <w:rPr>
          <w:rFonts w:ascii="Times New Roman" w:hAnsi="Times New Roman"/>
          <w:sz w:val="24"/>
          <w:szCs w:val="24"/>
        </w:rPr>
        <w:t xml:space="preserve"> комплексного социально-экономического развития Краснокамского муниципального района предусмотрено</w:t>
      </w:r>
      <w:r w:rsidR="00E664BE" w:rsidRPr="00316B0A">
        <w:rPr>
          <w:rFonts w:ascii="Times New Roman" w:hAnsi="Times New Roman"/>
          <w:sz w:val="24"/>
          <w:szCs w:val="24"/>
        </w:rPr>
        <w:t xml:space="preserve"> на 2011-2015 годы </w:t>
      </w:r>
      <w:r w:rsidRPr="00316B0A">
        <w:rPr>
          <w:rFonts w:ascii="Times New Roman" w:hAnsi="Times New Roman"/>
          <w:sz w:val="24"/>
          <w:szCs w:val="24"/>
        </w:rPr>
        <w:t xml:space="preserve"> </w:t>
      </w:r>
      <w:r w:rsidR="00E664BE" w:rsidRPr="00316B0A">
        <w:rPr>
          <w:rFonts w:ascii="Times New Roman" w:hAnsi="Times New Roman"/>
          <w:sz w:val="24"/>
          <w:szCs w:val="24"/>
        </w:rPr>
        <w:t>д</w:t>
      </w:r>
      <w:r w:rsidRPr="00316B0A">
        <w:rPr>
          <w:rFonts w:ascii="Times New Roman" w:hAnsi="Times New Roman"/>
          <w:sz w:val="24"/>
          <w:szCs w:val="24"/>
        </w:rPr>
        <w:t xml:space="preserve">ля возможности дальнейшего развития муниципального района </w:t>
      </w:r>
      <w:r w:rsidR="00E664BE" w:rsidRPr="00316B0A">
        <w:rPr>
          <w:rFonts w:ascii="Times New Roman" w:hAnsi="Times New Roman"/>
          <w:sz w:val="24"/>
          <w:szCs w:val="24"/>
        </w:rPr>
        <w:t>предусмотрена необходимость строительства</w:t>
      </w:r>
      <w:r w:rsidRPr="00316B0A">
        <w:rPr>
          <w:rFonts w:ascii="Times New Roman" w:hAnsi="Times New Roman"/>
          <w:sz w:val="24"/>
          <w:szCs w:val="24"/>
        </w:rPr>
        <w:t xml:space="preserve"> газораспределительной станции в районе с. Шабуничи</w:t>
      </w:r>
      <w:r w:rsidR="00E664BE" w:rsidRPr="00316B0A">
        <w:rPr>
          <w:rFonts w:ascii="Times New Roman" w:hAnsi="Times New Roman"/>
          <w:sz w:val="24"/>
          <w:szCs w:val="24"/>
        </w:rPr>
        <w:t xml:space="preserve"> Оверятского городского поселения, а также </w:t>
      </w:r>
      <w:r w:rsidRPr="00316B0A">
        <w:rPr>
          <w:rFonts w:ascii="Times New Roman" w:hAnsi="Times New Roman"/>
          <w:sz w:val="24"/>
          <w:szCs w:val="24"/>
        </w:rPr>
        <w:t>строительство межпоселкового газопровода диаметром не менее 530 мм, протяженностью 20 км. от с. Шабуничи до существующих сетей.</w:t>
      </w:r>
    </w:p>
    <w:p w:rsidR="00C87948" w:rsidRPr="00316B0A" w:rsidRDefault="00C87948" w:rsidP="00316B0A">
      <w:pPr>
        <w:pStyle w:val="a6"/>
        <w:ind w:left="0"/>
        <w:rPr>
          <w:b/>
        </w:rPr>
      </w:pPr>
    </w:p>
    <w:p w:rsidR="00160B4B" w:rsidRPr="00316B0A" w:rsidRDefault="0074745E" w:rsidP="00316B0A">
      <w:pPr>
        <w:pStyle w:val="a6"/>
        <w:ind w:left="0"/>
        <w:rPr>
          <w:b/>
        </w:rPr>
      </w:pPr>
      <w:r w:rsidRPr="00316B0A">
        <w:rPr>
          <w:b/>
        </w:rPr>
        <w:t xml:space="preserve">Анализ существующего технического состояния системы </w:t>
      </w:r>
      <w:r w:rsidR="001C5F06" w:rsidRPr="00316B0A">
        <w:rPr>
          <w:b/>
        </w:rPr>
        <w:t>электроснабжения</w:t>
      </w:r>
    </w:p>
    <w:p w:rsidR="00160B4B" w:rsidRPr="00316B0A" w:rsidRDefault="00160B4B"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sz w:val="24"/>
          <w:szCs w:val="24"/>
        </w:rPr>
        <w:t xml:space="preserve">Электроснабжение Оверятского </w:t>
      </w:r>
      <w:r w:rsidRPr="00316B0A">
        <w:rPr>
          <w:rFonts w:ascii="Times New Roman" w:hAnsi="Times New Roman"/>
          <w:color w:val="000000"/>
          <w:sz w:val="24"/>
          <w:szCs w:val="24"/>
        </w:rPr>
        <w:t xml:space="preserve">городского поселения </w:t>
      </w:r>
      <w:r w:rsidRPr="00316B0A">
        <w:rPr>
          <w:rFonts w:ascii="Times New Roman" w:hAnsi="Times New Roman"/>
          <w:sz w:val="24"/>
          <w:szCs w:val="24"/>
        </w:rPr>
        <w:t xml:space="preserve">осуществляется по двум вводам 110 кВ от энергосистемы г. Перми на Оверятскую ПС 110/10 кВ с закольцовкой между собой, а также от Краснокамской подстанции ТЭЦ-5 к Оверятской ПС-10 кВ с закольцовкой по резервному вводу. </w:t>
      </w:r>
      <w:r w:rsidRPr="00316B0A">
        <w:rPr>
          <w:rFonts w:ascii="Times New Roman" w:hAnsi="Times New Roman"/>
          <w:color w:val="000000"/>
          <w:sz w:val="24"/>
          <w:szCs w:val="24"/>
        </w:rPr>
        <w:t>Массив Ласьва – Новоселы – Мошни запитан от сетей электроснабжения Кировского района г. Перми.</w:t>
      </w:r>
    </w:p>
    <w:p w:rsidR="0074745E" w:rsidRPr="00316B0A" w:rsidRDefault="0074745E"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Протяженность высоковольтных ЛЭП – 80 км, низковольтных ЛЭП – 150 км</w:t>
      </w:r>
      <w:r w:rsidR="00160B4B" w:rsidRPr="00316B0A">
        <w:rPr>
          <w:rFonts w:ascii="Times New Roman" w:hAnsi="Times New Roman"/>
          <w:color w:val="000000"/>
          <w:sz w:val="24"/>
          <w:szCs w:val="24"/>
        </w:rPr>
        <w:t>. Общая протяженность обслуживаемых в поселении линий электропередачи составляет 230 км. В том числе, кабельных – 5 км</w:t>
      </w:r>
      <w:r w:rsidRPr="00316B0A">
        <w:rPr>
          <w:rFonts w:ascii="Times New Roman" w:hAnsi="Times New Roman"/>
          <w:color w:val="000000"/>
          <w:sz w:val="24"/>
          <w:szCs w:val="24"/>
        </w:rPr>
        <w:t>, воздушных – 225 км. На ветхие электрические сети приходится менее 20% от общей протяженности сетей. Электроснабжением оборудовано 100% жилого фонда.</w:t>
      </w:r>
    </w:p>
    <w:p w:rsidR="0074745E" w:rsidRPr="00316B0A" w:rsidRDefault="00160B4B"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В</w:t>
      </w:r>
      <w:r w:rsidR="0074745E" w:rsidRPr="00316B0A">
        <w:rPr>
          <w:rFonts w:ascii="Times New Roman" w:hAnsi="Times New Roman"/>
          <w:color w:val="000000"/>
          <w:sz w:val="24"/>
          <w:szCs w:val="24"/>
        </w:rPr>
        <w:t xml:space="preserve"> населенных пунктах городского поселения необходима реконструкция линий электропередач, а также строительство новых ТП и линий электропередач для новых жилых микрорайонов.</w:t>
      </w:r>
    </w:p>
    <w:p w:rsidR="0074745E" w:rsidRPr="00316B0A" w:rsidRDefault="0074745E" w:rsidP="00316B0A">
      <w:pPr>
        <w:pStyle w:val="ConsPlusNormal"/>
        <w:spacing w:line="360" w:lineRule="auto"/>
        <w:ind w:right="-143" w:firstLine="0"/>
        <w:contextualSpacing/>
        <w:jc w:val="both"/>
        <w:rPr>
          <w:rFonts w:ascii="Times New Roman" w:hAnsi="Times New Roman" w:cs="Times New Roman"/>
          <w:sz w:val="24"/>
          <w:szCs w:val="24"/>
        </w:rPr>
      </w:pPr>
      <w:r w:rsidRPr="00316B0A">
        <w:rPr>
          <w:rFonts w:ascii="Times New Roman" w:hAnsi="Times New Roman" w:cs="Times New Roman"/>
          <w:color w:val="000000"/>
          <w:sz w:val="24"/>
          <w:szCs w:val="24"/>
        </w:rPr>
        <w:t xml:space="preserve">          Воздушные и кабельные линии (ВЛ и КЛ), т</w:t>
      </w:r>
      <w:r w:rsidRPr="00316B0A">
        <w:rPr>
          <w:rFonts w:ascii="Times New Roman" w:hAnsi="Times New Roman" w:cs="Times New Roman"/>
          <w:sz w:val="24"/>
          <w:szCs w:val="24"/>
        </w:rPr>
        <w:t>ранзитные линии электропередачи (ЛЭП), узловые и объектовые подстанции на территории поселения размещены за пределами зон возможных разрушений и зон возможного катастрофического затопления.</w:t>
      </w:r>
    </w:p>
    <w:p w:rsidR="0074745E" w:rsidRPr="00316B0A" w:rsidRDefault="0074745E" w:rsidP="00316B0A">
      <w:pPr>
        <w:pStyle w:val="ConsPlusNormal"/>
        <w:spacing w:line="360" w:lineRule="auto"/>
        <w:ind w:right="-143" w:firstLine="0"/>
        <w:contextualSpacing/>
        <w:jc w:val="both"/>
        <w:rPr>
          <w:rFonts w:ascii="Times New Roman" w:hAnsi="Times New Roman" w:cs="Times New Roman"/>
          <w:sz w:val="24"/>
          <w:szCs w:val="24"/>
        </w:rPr>
      </w:pPr>
      <w:r w:rsidRPr="00316B0A">
        <w:rPr>
          <w:rFonts w:ascii="Times New Roman" w:hAnsi="Times New Roman" w:cs="Times New Roman"/>
          <w:sz w:val="24"/>
          <w:szCs w:val="24"/>
        </w:rPr>
        <w:lastRenderedPageBreak/>
        <w:t xml:space="preserve">          В большинстве случаев объекты энергоснабжения, в частности, объекты  тепло</w:t>
      </w:r>
      <w:r w:rsidR="0055770C" w:rsidRPr="00316B0A">
        <w:rPr>
          <w:rFonts w:ascii="Times New Roman" w:hAnsi="Times New Roman" w:cs="Times New Roman"/>
          <w:sz w:val="24"/>
          <w:szCs w:val="24"/>
        </w:rPr>
        <w:t>-</w:t>
      </w:r>
      <w:r w:rsidRPr="00316B0A">
        <w:rPr>
          <w:rFonts w:ascii="Times New Roman" w:hAnsi="Times New Roman" w:cs="Times New Roman"/>
          <w:sz w:val="24"/>
          <w:szCs w:val="24"/>
        </w:rPr>
        <w:t xml:space="preserve"> и водообеспечения не закольцованы и не подключены к резервным источникам электроснабжения, что может привести к возможным ЧС из-за аварий в энергосети.</w:t>
      </w:r>
    </w:p>
    <w:p w:rsidR="0074745E" w:rsidRPr="00316B0A" w:rsidRDefault="0074745E" w:rsidP="00316B0A">
      <w:pPr>
        <w:pStyle w:val="ConsPlusNormal"/>
        <w:spacing w:line="360" w:lineRule="auto"/>
        <w:ind w:right="-143" w:firstLine="0"/>
        <w:contextualSpacing/>
        <w:jc w:val="both"/>
        <w:rPr>
          <w:sz w:val="24"/>
          <w:szCs w:val="24"/>
        </w:rPr>
      </w:pPr>
      <w:r w:rsidRPr="00316B0A">
        <w:rPr>
          <w:rFonts w:ascii="Times New Roman" w:hAnsi="Times New Roman" w:cs="Times New Roman"/>
          <w:sz w:val="24"/>
          <w:szCs w:val="24"/>
        </w:rPr>
        <w:t xml:space="preserve">          При проектировании систем электроснабжения, распределительные линии электропередачи напряжением 10, 6 и 0,6кВ необходимо закольцовывать, а также  запроектировать возможность подводки линий к объектам по разным трассам.</w:t>
      </w:r>
      <w:r w:rsidR="00160B4B" w:rsidRPr="00316B0A">
        <w:rPr>
          <w:sz w:val="24"/>
          <w:szCs w:val="24"/>
        </w:rPr>
        <w:t xml:space="preserve"> </w:t>
      </w:r>
    </w:p>
    <w:p w:rsidR="0074745E" w:rsidRPr="00316B0A" w:rsidRDefault="0074745E" w:rsidP="00316B0A">
      <w:pPr>
        <w:pStyle w:val="3"/>
      </w:pPr>
      <w:bookmarkStart w:id="47" w:name="_Toc369163535"/>
      <w:r w:rsidRPr="00316B0A">
        <w:t>7.3.</w:t>
      </w:r>
      <w:r w:rsidR="001C5F06" w:rsidRPr="00316B0A">
        <w:t>3</w:t>
      </w:r>
      <w:r w:rsidRPr="00316B0A">
        <w:t xml:space="preserve"> Анализ финансового состояния организаций коммунального комплекса, платежей и задолженности потребителей за предоставленные ресурсы</w:t>
      </w:r>
      <w:bookmarkEnd w:id="47"/>
    </w:p>
    <w:p w:rsidR="00676E92" w:rsidRPr="00316B0A" w:rsidRDefault="00676E92" w:rsidP="00316B0A">
      <w:pPr>
        <w:tabs>
          <w:tab w:val="left" w:pos="6032"/>
        </w:tabs>
        <w:spacing w:after="0" w:line="360" w:lineRule="auto"/>
        <w:contextualSpacing/>
        <w:jc w:val="both"/>
        <w:rPr>
          <w:rFonts w:ascii="Times New Roman" w:hAnsi="Times New Roman"/>
          <w:sz w:val="24"/>
          <w:szCs w:val="24"/>
          <w:shd w:val="clear" w:color="auto" w:fill="FFFFFF"/>
        </w:rPr>
      </w:pPr>
    </w:p>
    <w:p w:rsidR="006569F3" w:rsidRPr="00316B0A" w:rsidRDefault="006569F3" w:rsidP="00316B0A">
      <w:pPr>
        <w:pStyle w:val="a6"/>
        <w:numPr>
          <w:ilvl w:val="0"/>
          <w:numId w:val="35"/>
        </w:numPr>
        <w:tabs>
          <w:tab w:val="left" w:pos="6032"/>
        </w:tabs>
        <w:rPr>
          <w:i/>
          <w:szCs w:val="24"/>
          <w:shd w:val="clear" w:color="auto" w:fill="FFFFFF"/>
        </w:rPr>
      </w:pPr>
      <w:r w:rsidRPr="00316B0A">
        <w:rPr>
          <w:i/>
          <w:szCs w:val="24"/>
          <w:shd w:val="clear" w:color="auto" w:fill="FFFFFF"/>
        </w:rPr>
        <w:t>Предприятие ООО «Тепломонтаж»</w:t>
      </w:r>
    </w:p>
    <w:p w:rsidR="00676E92" w:rsidRPr="00316B0A" w:rsidRDefault="007D0A4C" w:rsidP="00316B0A">
      <w:pPr>
        <w:tabs>
          <w:tab w:val="left" w:pos="6032"/>
        </w:tabs>
        <w:spacing w:after="0" w:line="360" w:lineRule="auto"/>
        <w:ind w:firstLine="709"/>
        <w:contextualSpacing/>
        <w:jc w:val="both"/>
        <w:rPr>
          <w:rFonts w:ascii="Times New Roman" w:hAnsi="Times New Roman"/>
          <w:sz w:val="24"/>
          <w:szCs w:val="24"/>
          <w:shd w:val="clear" w:color="auto" w:fill="FFFFFF"/>
        </w:rPr>
      </w:pPr>
      <w:r w:rsidRPr="00316B0A">
        <w:rPr>
          <w:rFonts w:ascii="Times New Roman" w:hAnsi="Times New Roman"/>
          <w:sz w:val="24"/>
          <w:szCs w:val="24"/>
          <w:shd w:val="clear" w:color="auto" w:fill="FFFFFF"/>
        </w:rPr>
        <w:t>Анализ финансового состояния ООО «Тепломонтаж»</w:t>
      </w:r>
      <w:r w:rsidR="00FD70CD" w:rsidRPr="00316B0A">
        <w:rPr>
          <w:rFonts w:ascii="Times New Roman" w:hAnsi="Times New Roman"/>
          <w:sz w:val="24"/>
          <w:szCs w:val="24"/>
          <w:shd w:val="clear" w:color="auto" w:fill="FFFFFF"/>
        </w:rPr>
        <w:t xml:space="preserve">, одного из основных поставщиков тепловой энергии, </w:t>
      </w:r>
      <w:r w:rsidRPr="00316B0A">
        <w:rPr>
          <w:rFonts w:ascii="Times New Roman" w:hAnsi="Times New Roman"/>
          <w:sz w:val="24"/>
          <w:szCs w:val="24"/>
          <w:shd w:val="clear" w:color="auto" w:fill="FFFFFF"/>
        </w:rPr>
        <w:t xml:space="preserve"> показал следующее. </w:t>
      </w:r>
    </w:p>
    <w:p w:rsidR="002F0ED7" w:rsidRPr="00316B0A" w:rsidRDefault="00FD70CD" w:rsidP="00316B0A">
      <w:pPr>
        <w:tabs>
          <w:tab w:val="left" w:pos="6032"/>
        </w:tabs>
        <w:spacing w:after="0" w:line="360" w:lineRule="auto"/>
        <w:ind w:firstLine="709"/>
        <w:contextualSpacing/>
        <w:jc w:val="both"/>
        <w:rPr>
          <w:rFonts w:ascii="Times New Roman" w:hAnsi="Times New Roman"/>
          <w:sz w:val="24"/>
          <w:szCs w:val="24"/>
          <w:shd w:val="clear" w:color="auto" w:fill="FFFFFF"/>
        </w:rPr>
      </w:pPr>
      <w:r w:rsidRPr="00316B0A">
        <w:rPr>
          <w:rFonts w:ascii="Times New Roman" w:hAnsi="Times New Roman"/>
          <w:sz w:val="24"/>
          <w:szCs w:val="24"/>
          <w:shd w:val="clear" w:color="auto" w:fill="FFFFFF"/>
        </w:rPr>
        <w:t>По данным за 2011 год сумма расходов компании превысила сумму доходов на 928,8 тыс. рублей</w:t>
      </w:r>
      <w:r w:rsidR="00DB63D1" w:rsidRPr="00316B0A">
        <w:rPr>
          <w:rFonts w:ascii="Times New Roman" w:hAnsi="Times New Roman"/>
          <w:sz w:val="24"/>
          <w:szCs w:val="24"/>
          <w:shd w:val="clear" w:color="auto" w:fill="FFFFFF"/>
        </w:rPr>
        <w:t xml:space="preserve">. Дебиторская задолженность компании на конец 2011 года составила 11311,2 тыс. рублей, 92% которой составляет задолженность населения по оплате услуг отопления – 10400,8 тыс. рублей, 3,5% - задолженность бюджетов всех уровней – 395,5 тыс. рублей. </w:t>
      </w:r>
      <w:r w:rsidR="002F0ED7" w:rsidRPr="00316B0A">
        <w:rPr>
          <w:rFonts w:ascii="Times New Roman" w:hAnsi="Times New Roman"/>
          <w:sz w:val="24"/>
          <w:szCs w:val="24"/>
          <w:shd w:val="clear" w:color="auto" w:fill="FFFFFF"/>
        </w:rPr>
        <w:t xml:space="preserve">Задолженность потребителей за поставляемую тепловую энергию перед ООО «Теплоснабжение» продолжает расти, что негативно сказывается на финансовом положении компании. </w:t>
      </w:r>
      <w:r w:rsidR="00DB63D1" w:rsidRPr="00316B0A">
        <w:rPr>
          <w:rFonts w:ascii="Times New Roman" w:hAnsi="Times New Roman"/>
          <w:sz w:val="24"/>
          <w:szCs w:val="24"/>
          <w:shd w:val="clear" w:color="auto" w:fill="FFFFFF"/>
        </w:rPr>
        <w:t xml:space="preserve">За период с 2011 по 01.09.2012 г. дебиторская задолженность компании ООО «Теплоснабжение» </w:t>
      </w:r>
      <w:r w:rsidR="002F0ED7" w:rsidRPr="00316B0A">
        <w:rPr>
          <w:rFonts w:ascii="Times New Roman" w:hAnsi="Times New Roman"/>
          <w:sz w:val="24"/>
          <w:szCs w:val="24"/>
          <w:shd w:val="clear" w:color="auto" w:fill="FFFFFF"/>
        </w:rPr>
        <w:t>выросла на 41,3%, или на 4669,3 тыс. рублей, и составила 15980,5 тыс. рублей.</w:t>
      </w:r>
    </w:p>
    <w:p w:rsidR="00FD70CD" w:rsidRPr="00316B0A" w:rsidRDefault="002F0ED7" w:rsidP="00316B0A">
      <w:pPr>
        <w:tabs>
          <w:tab w:val="left" w:pos="6032"/>
        </w:tabs>
        <w:spacing w:after="0" w:line="360" w:lineRule="auto"/>
        <w:ind w:firstLine="709"/>
        <w:contextualSpacing/>
        <w:jc w:val="both"/>
        <w:rPr>
          <w:rFonts w:ascii="Times New Roman" w:hAnsi="Times New Roman"/>
          <w:sz w:val="24"/>
          <w:szCs w:val="24"/>
          <w:shd w:val="clear" w:color="auto" w:fill="FFFFFF"/>
        </w:rPr>
      </w:pPr>
      <w:r w:rsidRPr="00316B0A">
        <w:rPr>
          <w:rFonts w:ascii="Times New Roman" w:hAnsi="Times New Roman"/>
          <w:sz w:val="24"/>
          <w:szCs w:val="24"/>
          <w:shd w:val="clear" w:color="auto" w:fill="FFFFFF"/>
        </w:rPr>
        <w:t xml:space="preserve"> Поскольку потребители поставляемого компанией ресурса оплату предоставляют не в полной мере, растет также и кредиторская задолженность компании, основу которой составляет задолженность за поставку топливно-энергетических ресурсов: в 2011 году кредиторская задолженность ООО «Тепломонтаж» составила 9123,1 тыс. рублей, на 01.09.2012 г. </w:t>
      </w:r>
      <w:r w:rsidR="00C65C2C" w:rsidRPr="00316B0A">
        <w:rPr>
          <w:rFonts w:ascii="Times New Roman" w:hAnsi="Times New Roman"/>
          <w:sz w:val="24"/>
          <w:szCs w:val="24"/>
          <w:shd w:val="clear" w:color="auto" w:fill="FFFFFF"/>
        </w:rPr>
        <w:t xml:space="preserve"> – 11981,4 тыс. рублей, что на 31,3% выше уровня 2011 года. Дан</w:t>
      </w:r>
      <w:r w:rsidR="00152986" w:rsidRPr="00316B0A">
        <w:rPr>
          <w:rFonts w:ascii="Times New Roman" w:hAnsi="Times New Roman"/>
          <w:sz w:val="24"/>
          <w:szCs w:val="24"/>
          <w:shd w:val="clear" w:color="auto" w:fill="FFFFFF"/>
        </w:rPr>
        <w:t>ные представлены в таблице 7.3</w:t>
      </w:r>
      <w:r w:rsidR="00143E66" w:rsidRPr="00316B0A">
        <w:rPr>
          <w:rFonts w:ascii="Times New Roman" w:hAnsi="Times New Roman"/>
          <w:sz w:val="24"/>
          <w:szCs w:val="24"/>
          <w:shd w:val="clear" w:color="auto" w:fill="FFFFFF"/>
        </w:rPr>
        <w:t>6.</w:t>
      </w:r>
    </w:p>
    <w:p w:rsidR="007D0A4C" w:rsidRPr="00316B0A" w:rsidRDefault="00152986" w:rsidP="00316B0A">
      <w:pPr>
        <w:tabs>
          <w:tab w:val="left" w:pos="6032"/>
        </w:tabs>
        <w:spacing w:after="0" w:line="360" w:lineRule="auto"/>
        <w:ind w:firstLine="709"/>
        <w:contextualSpacing/>
        <w:jc w:val="right"/>
        <w:rPr>
          <w:rFonts w:ascii="Times New Roman" w:hAnsi="Times New Roman"/>
          <w:sz w:val="24"/>
          <w:szCs w:val="24"/>
          <w:shd w:val="clear" w:color="auto" w:fill="FFFFFF"/>
        </w:rPr>
      </w:pPr>
      <w:r w:rsidRPr="00316B0A">
        <w:rPr>
          <w:rFonts w:ascii="Times New Roman" w:hAnsi="Times New Roman"/>
          <w:sz w:val="24"/>
          <w:szCs w:val="24"/>
          <w:shd w:val="clear" w:color="auto" w:fill="FFFFFF"/>
        </w:rPr>
        <w:t>Таблица 7.3</w:t>
      </w:r>
      <w:r w:rsidR="00143E66" w:rsidRPr="00316B0A">
        <w:rPr>
          <w:rFonts w:ascii="Times New Roman" w:hAnsi="Times New Roman"/>
          <w:sz w:val="24"/>
          <w:szCs w:val="24"/>
          <w:shd w:val="clear" w:color="auto" w:fill="FFFFFF"/>
        </w:rPr>
        <w:t>6</w:t>
      </w:r>
    </w:p>
    <w:p w:rsidR="007D0A4C" w:rsidRPr="00316B0A" w:rsidRDefault="007D0A4C" w:rsidP="00316B0A">
      <w:pPr>
        <w:tabs>
          <w:tab w:val="left" w:pos="6032"/>
        </w:tabs>
        <w:spacing w:after="0" w:line="360" w:lineRule="auto"/>
        <w:ind w:firstLine="709"/>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Финансовые показатели деятельности ООО «Тепломонтаж»</w:t>
      </w:r>
    </w:p>
    <w:tbl>
      <w:tblPr>
        <w:tblStyle w:val="a4"/>
        <w:tblW w:w="5000" w:type="pct"/>
        <w:tblLook w:val="04A0" w:firstRow="1" w:lastRow="0" w:firstColumn="1" w:lastColumn="0" w:noHBand="0" w:noVBand="1"/>
      </w:tblPr>
      <w:tblGrid>
        <w:gridCol w:w="4702"/>
        <w:gridCol w:w="2665"/>
        <w:gridCol w:w="2629"/>
      </w:tblGrid>
      <w:tr w:rsidR="007D0A4C" w:rsidRPr="00316B0A" w:rsidTr="00E76E03">
        <w:tc>
          <w:tcPr>
            <w:tcW w:w="2352" w:type="pct"/>
            <w:vAlign w:val="center"/>
          </w:tcPr>
          <w:p w:rsidR="007D0A4C" w:rsidRPr="00316B0A" w:rsidRDefault="007D0A4C"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Показатель</w:t>
            </w:r>
          </w:p>
        </w:tc>
        <w:tc>
          <w:tcPr>
            <w:tcW w:w="1333" w:type="pct"/>
            <w:vAlign w:val="center"/>
          </w:tcPr>
          <w:p w:rsidR="007D0A4C" w:rsidRPr="00316B0A" w:rsidRDefault="007D0A4C"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2011</w:t>
            </w:r>
          </w:p>
        </w:tc>
        <w:tc>
          <w:tcPr>
            <w:tcW w:w="1315" w:type="pct"/>
            <w:shd w:val="clear" w:color="auto" w:fill="auto"/>
            <w:vAlign w:val="center"/>
          </w:tcPr>
          <w:p w:rsidR="00563C7C" w:rsidRPr="00316B0A" w:rsidRDefault="007D0A4C"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2012</w:t>
            </w:r>
          </w:p>
          <w:p w:rsidR="007D0A4C" w:rsidRPr="00316B0A" w:rsidRDefault="00563C7C"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(на    01.09.2012)</w:t>
            </w:r>
          </w:p>
        </w:tc>
      </w:tr>
      <w:tr w:rsidR="007D0A4C" w:rsidRPr="00316B0A" w:rsidTr="00E76E03">
        <w:tc>
          <w:tcPr>
            <w:tcW w:w="2352" w:type="pct"/>
            <w:vAlign w:val="center"/>
          </w:tcPr>
          <w:p w:rsidR="007D0A4C" w:rsidRPr="00316B0A" w:rsidRDefault="007D0A4C"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Общая сумма доходов от реализации услуг с учетом финансирования</w:t>
            </w:r>
            <w:r w:rsidR="00F77E7D" w:rsidRPr="00316B0A">
              <w:rPr>
                <w:rFonts w:ascii="Times New Roman" w:hAnsi="Times New Roman"/>
                <w:shd w:val="clear" w:color="auto" w:fill="FFFFFF"/>
              </w:rPr>
              <w:t>, тыс. руб.</w:t>
            </w:r>
          </w:p>
        </w:tc>
        <w:tc>
          <w:tcPr>
            <w:tcW w:w="1333" w:type="pct"/>
            <w:vAlign w:val="center"/>
          </w:tcPr>
          <w:p w:rsidR="007D0A4C" w:rsidRPr="00316B0A" w:rsidRDefault="007D0A4C"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13181,7</w:t>
            </w:r>
          </w:p>
        </w:tc>
        <w:tc>
          <w:tcPr>
            <w:tcW w:w="1315" w:type="pct"/>
            <w:shd w:val="clear" w:color="auto" w:fill="auto"/>
            <w:vAlign w:val="center"/>
          </w:tcPr>
          <w:p w:rsidR="007D0A4C" w:rsidRPr="00316B0A" w:rsidRDefault="007D0A4C" w:rsidP="00316B0A">
            <w:pPr>
              <w:tabs>
                <w:tab w:val="left" w:pos="6032"/>
              </w:tabs>
              <w:contextualSpacing/>
              <w:jc w:val="center"/>
              <w:rPr>
                <w:rFonts w:ascii="Times New Roman" w:hAnsi="Times New Roman"/>
                <w:shd w:val="clear" w:color="auto" w:fill="FFFFFF"/>
              </w:rPr>
            </w:pPr>
          </w:p>
        </w:tc>
      </w:tr>
      <w:tr w:rsidR="007D0A4C" w:rsidRPr="00316B0A" w:rsidTr="00E76E03">
        <w:tc>
          <w:tcPr>
            <w:tcW w:w="2352" w:type="pct"/>
            <w:vAlign w:val="center"/>
          </w:tcPr>
          <w:p w:rsidR="007D0A4C" w:rsidRPr="00316B0A" w:rsidRDefault="00F77E7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Из них: от населения, тыс. руб.</w:t>
            </w:r>
          </w:p>
        </w:tc>
        <w:tc>
          <w:tcPr>
            <w:tcW w:w="1333" w:type="pct"/>
            <w:vAlign w:val="center"/>
          </w:tcPr>
          <w:p w:rsidR="007D0A4C" w:rsidRPr="00316B0A" w:rsidRDefault="00F77E7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1555,8</w:t>
            </w:r>
          </w:p>
        </w:tc>
        <w:tc>
          <w:tcPr>
            <w:tcW w:w="1315" w:type="pct"/>
            <w:shd w:val="clear" w:color="auto" w:fill="auto"/>
            <w:vAlign w:val="center"/>
          </w:tcPr>
          <w:p w:rsidR="007D0A4C" w:rsidRPr="00316B0A" w:rsidRDefault="007D0A4C" w:rsidP="00316B0A">
            <w:pPr>
              <w:tabs>
                <w:tab w:val="left" w:pos="6032"/>
              </w:tabs>
              <w:contextualSpacing/>
              <w:jc w:val="center"/>
              <w:rPr>
                <w:rFonts w:ascii="Times New Roman" w:hAnsi="Times New Roman"/>
                <w:shd w:val="clear" w:color="auto" w:fill="FFFFFF"/>
              </w:rPr>
            </w:pPr>
          </w:p>
        </w:tc>
      </w:tr>
      <w:tr w:rsidR="00F77E7D" w:rsidRPr="00316B0A" w:rsidTr="00E76E03">
        <w:tc>
          <w:tcPr>
            <w:tcW w:w="2352" w:type="pct"/>
            <w:vAlign w:val="center"/>
          </w:tcPr>
          <w:p w:rsidR="00F77E7D" w:rsidRPr="00316B0A" w:rsidRDefault="00DB63D1"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от бюджетофинансируемых орга</w:t>
            </w:r>
            <w:r w:rsidR="00F77E7D" w:rsidRPr="00316B0A">
              <w:rPr>
                <w:rFonts w:ascii="Times New Roman" w:hAnsi="Times New Roman"/>
                <w:shd w:val="clear" w:color="auto" w:fill="FFFFFF"/>
              </w:rPr>
              <w:t>низаций, тыс. руб.</w:t>
            </w:r>
          </w:p>
        </w:tc>
        <w:tc>
          <w:tcPr>
            <w:tcW w:w="1333" w:type="pct"/>
            <w:vAlign w:val="center"/>
          </w:tcPr>
          <w:p w:rsidR="00F77E7D" w:rsidRPr="00316B0A" w:rsidRDefault="00F77E7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2646,6</w:t>
            </w:r>
          </w:p>
        </w:tc>
        <w:tc>
          <w:tcPr>
            <w:tcW w:w="1315" w:type="pct"/>
            <w:shd w:val="clear" w:color="auto" w:fill="auto"/>
            <w:vAlign w:val="center"/>
          </w:tcPr>
          <w:p w:rsidR="00F77E7D" w:rsidRPr="00316B0A" w:rsidRDefault="00F77E7D" w:rsidP="00316B0A">
            <w:pPr>
              <w:tabs>
                <w:tab w:val="left" w:pos="6032"/>
              </w:tabs>
              <w:contextualSpacing/>
              <w:jc w:val="center"/>
              <w:rPr>
                <w:rFonts w:ascii="Times New Roman" w:hAnsi="Times New Roman"/>
                <w:shd w:val="clear" w:color="auto" w:fill="FFFFFF"/>
              </w:rPr>
            </w:pPr>
          </w:p>
        </w:tc>
      </w:tr>
      <w:tr w:rsidR="00F77E7D" w:rsidRPr="00316B0A" w:rsidTr="00E76E03">
        <w:tc>
          <w:tcPr>
            <w:tcW w:w="2352" w:type="pct"/>
            <w:vAlign w:val="center"/>
          </w:tcPr>
          <w:p w:rsidR="00F77E7D" w:rsidRPr="00316B0A" w:rsidRDefault="00F77E7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Общая сумма расходов по реализации услуг, тыс. руб.</w:t>
            </w:r>
          </w:p>
        </w:tc>
        <w:tc>
          <w:tcPr>
            <w:tcW w:w="1333" w:type="pct"/>
            <w:vAlign w:val="center"/>
          </w:tcPr>
          <w:p w:rsidR="00F77E7D" w:rsidRPr="00316B0A" w:rsidRDefault="00F77E7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14110,5</w:t>
            </w:r>
          </w:p>
        </w:tc>
        <w:tc>
          <w:tcPr>
            <w:tcW w:w="1315" w:type="pct"/>
            <w:shd w:val="clear" w:color="auto" w:fill="auto"/>
            <w:vAlign w:val="center"/>
          </w:tcPr>
          <w:p w:rsidR="00F77E7D" w:rsidRPr="00316B0A" w:rsidRDefault="00F77E7D" w:rsidP="00316B0A">
            <w:pPr>
              <w:tabs>
                <w:tab w:val="left" w:pos="6032"/>
              </w:tabs>
              <w:contextualSpacing/>
              <w:jc w:val="center"/>
              <w:rPr>
                <w:rFonts w:ascii="Times New Roman" w:hAnsi="Times New Roman"/>
                <w:shd w:val="clear" w:color="auto" w:fill="FFFFFF"/>
              </w:rPr>
            </w:pPr>
          </w:p>
        </w:tc>
      </w:tr>
      <w:tr w:rsidR="00F77E7D" w:rsidRPr="00316B0A" w:rsidTr="00E76E03">
        <w:tc>
          <w:tcPr>
            <w:tcW w:w="2352" w:type="pct"/>
            <w:vAlign w:val="center"/>
          </w:tcPr>
          <w:p w:rsidR="00F77E7D" w:rsidRPr="00316B0A" w:rsidRDefault="00F77E7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lastRenderedPageBreak/>
              <w:t>Дебиторская задолженность</w:t>
            </w:r>
          </w:p>
        </w:tc>
        <w:tc>
          <w:tcPr>
            <w:tcW w:w="1333" w:type="pct"/>
            <w:vAlign w:val="center"/>
          </w:tcPr>
          <w:p w:rsidR="00F77E7D" w:rsidRPr="00316B0A" w:rsidRDefault="00563C7C" w:rsidP="00316B0A">
            <w:pPr>
              <w:tabs>
                <w:tab w:val="left" w:pos="6032"/>
              </w:tabs>
              <w:contextualSpacing/>
              <w:jc w:val="center"/>
              <w:rPr>
                <w:rFonts w:ascii="Times New Roman" w:hAnsi="Times New Roman"/>
                <w:shd w:val="clear" w:color="auto" w:fill="FFFFFF"/>
              </w:rPr>
            </w:pPr>
            <w:r w:rsidRPr="00316B0A">
              <w:rPr>
                <w:rFonts w:ascii="Times New Roman" w:hAnsi="Times New Roman"/>
              </w:rPr>
              <w:t>11311,2</w:t>
            </w:r>
          </w:p>
        </w:tc>
        <w:tc>
          <w:tcPr>
            <w:tcW w:w="1315" w:type="pct"/>
            <w:shd w:val="clear" w:color="auto" w:fill="auto"/>
            <w:vAlign w:val="center"/>
          </w:tcPr>
          <w:p w:rsidR="00F77E7D" w:rsidRPr="00316B0A" w:rsidRDefault="00563C7C"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15980,5</w:t>
            </w:r>
          </w:p>
        </w:tc>
      </w:tr>
      <w:tr w:rsidR="00F77E7D" w:rsidRPr="00316B0A" w:rsidTr="00E76E03">
        <w:tc>
          <w:tcPr>
            <w:tcW w:w="2352" w:type="pct"/>
            <w:vAlign w:val="center"/>
          </w:tcPr>
          <w:p w:rsidR="00FD70CD" w:rsidRPr="00316B0A" w:rsidRDefault="00F77E7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В том числе:</w:t>
            </w:r>
          </w:p>
          <w:p w:rsidR="00F77E7D" w:rsidRPr="00316B0A" w:rsidRDefault="00F77E7D"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 xml:space="preserve"> бюджетов всех уровней</w:t>
            </w:r>
          </w:p>
        </w:tc>
        <w:tc>
          <w:tcPr>
            <w:tcW w:w="1333" w:type="pct"/>
            <w:vAlign w:val="center"/>
          </w:tcPr>
          <w:p w:rsidR="00F77E7D" w:rsidRPr="00316B0A" w:rsidRDefault="00563C7C" w:rsidP="00316B0A">
            <w:pPr>
              <w:tabs>
                <w:tab w:val="left" w:pos="6032"/>
              </w:tabs>
              <w:contextualSpacing/>
              <w:jc w:val="center"/>
              <w:rPr>
                <w:rFonts w:ascii="Times New Roman" w:hAnsi="Times New Roman"/>
                <w:shd w:val="clear" w:color="auto" w:fill="FFFFFF"/>
              </w:rPr>
            </w:pPr>
            <w:r w:rsidRPr="00316B0A">
              <w:rPr>
                <w:rFonts w:ascii="Times New Roman" w:hAnsi="Times New Roman"/>
              </w:rPr>
              <w:t>395,5</w:t>
            </w:r>
          </w:p>
        </w:tc>
        <w:tc>
          <w:tcPr>
            <w:tcW w:w="1315" w:type="pct"/>
            <w:shd w:val="clear" w:color="auto" w:fill="auto"/>
            <w:vAlign w:val="center"/>
          </w:tcPr>
          <w:p w:rsidR="00F77E7D" w:rsidRPr="00316B0A" w:rsidRDefault="00F77E7D" w:rsidP="00316B0A">
            <w:pPr>
              <w:tabs>
                <w:tab w:val="left" w:pos="6032"/>
              </w:tabs>
              <w:contextualSpacing/>
              <w:jc w:val="center"/>
              <w:rPr>
                <w:rFonts w:ascii="Times New Roman" w:hAnsi="Times New Roman"/>
                <w:shd w:val="clear" w:color="auto" w:fill="FFFFFF"/>
              </w:rPr>
            </w:pPr>
          </w:p>
        </w:tc>
      </w:tr>
      <w:tr w:rsidR="00F77E7D" w:rsidRPr="00316B0A" w:rsidTr="00E76E03">
        <w:tc>
          <w:tcPr>
            <w:tcW w:w="2352" w:type="pct"/>
            <w:vAlign w:val="center"/>
          </w:tcPr>
          <w:p w:rsidR="00F77E7D" w:rsidRPr="00316B0A" w:rsidRDefault="00F77E7D"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населения по оплате жилищно-коммунальных услуг</w:t>
            </w:r>
          </w:p>
        </w:tc>
        <w:tc>
          <w:tcPr>
            <w:tcW w:w="1333" w:type="pct"/>
            <w:vAlign w:val="center"/>
          </w:tcPr>
          <w:p w:rsidR="00F77E7D" w:rsidRPr="00316B0A" w:rsidRDefault="00563C7C" w:rsidP="00316B0A">
            <w:pPr>
              <w:tabs>
                <w:tab w:val="left" w:pos="6032"/>
              </w:tabs>
              <w:contextualSpacing/>
              <w:jc w:val="center"/>
              <w:rPr>
                <w:rFonts w:ascii="Times New Roman" w:hAnsi="Times New Roman"/>
                <w:shd w:val="clear" w:color="auto" w:fill="FFFFFF"/>
              </w:rPr>
            </w:pPr>
            <w:r w:rsidRPr="00316B0A">
              <w:rPr>
                <w:rFonts w:ascii="Times New Roman" w:hAnsi="Times New Roman"/>
              </w:rPr>
              <w:t>10400,8</w:t>
            </w:r>
          </w:p>
        </w:tc>
        <w:tc>
          <w:tcPr>
            <w:tcW w:w="1315" w:type="pct"/>
            <w:shd w:val="clear" w:color="auto" w:fill="auto"/>
            <w:vAlign w:val="center"/>
          </w:tcPr>
          <w:p w:rsidR="00F77E7D" w:rsidRPr="00316B0A" w:rsidRDefault="00F77E7D" w:rsidP="00316B0A">
            <w:pPr>
              <w:tabs>
                <w:tab w:val="left" w:pos="6032"/>
              </w:tabs>
              <w:contextualSpacing/>
              <w:jc w:val="center"/>
              <w:rPr>
                <w:rFonts w:ascii="Times New Roman" w:hAnsi="Times New Roman"/>
                <w:shd w:val="clear" w:color="auto" w:fill="FFFFFF"/>
              </w:rPr>
            </w:pPr>
          </w:p>
        </w:tc>
      </w:tr>
      <w:tr w:rsidR="00F77E7D" w:rsidRPr="00316B0A" w:rsidTr="00E76E03">
        <w:tc>
          <w:tcPr>
            <w:tcW w:w="2352" w:type="pct"/>
            <w:vAlign w:val="center"/>
          </w:tcPr>
          <w:p w:rsidR="00F77E7D" w:rsidRPr="00316B0A" w:rsidRDefault="00F77E7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Кредиторская задолженность</w:t>
            </w:r>
          </w:p>
        </w:tc>
        <w:tc>
          <w:tcPr>
            <w:tcW w:w="1333" w:type="pct"/>
            <w:vAlign w:val="center"/>
          </w:tcPr>
          <w:p w:rsidR="00F77E7D" w:rsidRPr="00316B0A" w:rsidRDefault="00563C7C" w:rsidP="00316B0A">
            <w:pPr>
              <w:tabs>
                <w:tab w:val="left" w:pos="6032"/>
              </w:tabs>
              <w:contextualSpacing/>
              <w:jc w:val="center"/>
              <w:rPr>
                <w:rFonts w:ascii="Times New Roman" w:hAnsi="Times New Roman"/>
                <w:shd w:val="clear" w:color="auto" w:fill="FFFFFF"/>
              </w:rPr>
            </w:pPr>
            <w:r w:rsidRPr="00316B0A">
              <w:rPr>
                <w:rFonts w:ascii="Times New Roman" w:hAnsi="Times New Roman"/>
              </w:rPr>
              <w:t>9123,1</w:t>
            </w:r>
          </w:p>
        </w:tc>
        <w:tc>
          <w:tcPr>
            <w:tcW w:w="1315" w:type="pct"/>
            <w:shd w:val="clear" w:color="auto" w:fill="auto"/>
            <w:vAlign w:val="center"/>
          </w:tcPr>
          <w:p w:rsidR="00F77E7D" w:rsidRPr="00316B0A" w:rsidRDefault="00563C7C"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11981,4</w:t>
            </w:r>
          </w:p>
        </w:tc>
      </w:tr>
      <w:tr w:rsidR="00F77E7D" w:rsidRPr="00316B0A" w:rsidTr="00E76E03">
        <w:tc>
          <w:tcPr>
            <w:tcW w:w="2352" w:type="pct"/>
            <w:vAlign w:val="center"/>
          </w:tcPr>
          <w:p w:rsidR="00F77E7D" w:rsidRPr="00316B0A" w:rsidRDefault="00F77E7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В том числе: за поставку топливно-энергетических ресурсов</w:t>
            </w:r>
          </w:p>
        </w:tc>
        <w:tc>
          <w:tcPr>
            <w:tcW w:w="1333" w:type="pct"/>
            <w:vAlign w:val="center"/>
          </w:tcPr>
          <w:p w:rsidR="00F77E7D" w:rsidRPr="00316B0A" w:rsidRDefault="00563C7C" w:rsidP="00316B0A">
            <w:pPr>
              <w:tabs>
                <w:tab w:val="left" w:pos="6032"/>
              </w:tabs>
              <w:contextualSpacing/>
              <w:jc w:val="center"/>
              <w:rPr>
                <w:rFonts w:ascii="Times New Roman" w:hAnsi="Times New Roman"/>
                <w:shd w:val="clear" w:color="auto" w:fill="FFFFFF"/>
              </w:rPr>
            </w:pPr>
            <w:r w:rsidRPr="00316B0A">
              <w:rPr>
                <w:rFonts w:ascii="Times New Roman" w:hAnsi="Times New Roman"/>
              </w:rPr>
              <w:t>9123,1</w:t>
            </w:r>
          </w:p>
        </w:tc>
        <w:tc>
          <w:tcPr>
            <w:tcW w:w="1315" w:type="pct"/>
            <w:shd w:val="clear" w:color="auto" w:fill="auto"/>
            <w:vAlign w:val="center"/>
          </w:tcPr>
          <w:p w:rsidR="00F77E7D" w:rsidRPr="00316B0A" w:rsidRDefault="00F77E7D" w:rsidP="00316B0A">
            <w:pPr>
              <w:tabs>
                <w:tab w:val="left" w:pos="6032"/>
              </w:tabs>
              <w:contextualSpacing/>
              <w:jc w:val="center"/>
              <w:rPr>
                <w:rFonts w:ascii="Times New Roman" w:hAnsi="Times New Roman"/>
                <w:shd w:val="clear" w:color="auto" w:fill="FFFFFF"/>
              </w:rPr>
            </w:pPr>
          </w:p>
        </w:tc>
      </w:tr>
    </w:tbl>
    <w:p w:rsidR="005C735F" w:rsidRPr="00316B0A" w:rsidRDefault="005C735F" w:rsidP="00316B0A">
      <w:pPr>
        <w:tabs>
          <w:tab w:val="left" w:pos="6032"/>
        </w:tabs>
        <w:spacing w:after="0" w:line="360" w:lineRule="auto"/>
        <w:ind w:firstLine="709"/>
        <w:contextualSpacing/>
        <w:jc w:val="both"/>
        <w:rPr>
          <w:rFonts w:ascii="Times New Roman" w:hAnsi="Times New Roman"/>
          <w:sz w:val="24"/>
          <w:szCs w:val="24"/>
          <w:shd w:val="clear" w:color="auto" w:fill="FFFFFF"/>
        </w:rPr>
      </w:pPr>
    </w:p>
    <w:p w:rsidR="00C65C2C" w:rsidRPr="00316B0A" w:rsidRDefault="00C65C2C" w:rsidP="00316B0A">
      <w:pPr>
        <w:tabs>
          <w:tab w:val="left" w:pos="6032"/>
        </w:tabs>
        <w:spacing w:after="0" w:line="360" w:lineRule="auto"/>
        <w:ind w:firstLine="709"/>
        <w:contextualSpacing/>
        <w:jc w:val="both"/>
        <w:rPr>
          <w:rFonts w:ascii="Times New Roman" w:hAnsi="Times New Roman"/>
          <w:sz w:val="24"/>
          <w:szCs w:val="24"/>
          <w:shd w:val="clear" w:color="auto" w:fill="FFFFFF"/>
        </w:rPr>
      </w:pPr>
      <w:r w:rsidRPr="00316B0A">
        <w:rPr>
          <w:rFonts w:ascii="Times New Roman" w:hAnsi="Times New Roman"/>
          <w:sz w:val="24"/>
          <w:szCs w:val="24"/>
          <w:shd w:val="clear" w:color="auto" w:fill="FFFFFF"/>
        </w:rPr>
        <w:t>В таблице 7.</w:t>
      </w:r>
      <w:r w:rsidR="00143E66" w:rsidRPr="00316B0A">
        <w:rPr>
          <w:rFonts w:ascii="Times New Roman" w:hAnsi="Times New Roman"/>
          <w:sz w:val="24"/>
          <w:szCs w:val="24"/>
          <w:shd w:val="clear" w:color="auto" w:fill="FFFFFF"/>
        </w:rPr>
        <w:t>37</w:t>
      </w:r>
      <w:r w:rsidRPr="00316B0A">
        <w:rPr>
          <w:rFonts w:ascii="Times New Roman" w:hAnsi="Times New Roman"/>
          <w:sz w:val="24"/>
          <w:szCs w:val="24"/>
          <w:shd w:val="clear" w:color="auto" w:fill="FFFFFF"/>
        </w:rPr>
        <w:t xml:space="preserve"> представлены данные по оплате населением услуг ООО «Тепломонтаж»  по отоплению за 2011 год.</w:t>
      </w:r>
    </w:p>
    <w:p w:rsidR="00FD70CD" w:rsidRPr="00316B0A" w:rsidRDefault="00152986" w:rsidP="00316B0A">
      <w:pPr>
        <w:tabs>
          <w:tab w:val="left" w:pos="6032"/>
        </w:tabs>
        <w:spacing w:after="0" w:line="360" w:lineRule="auto"/>
        <w:ind w:firstLine="709"/>
        <w:contextualSpacing/>
        <w:jc w:val="right"/>
        <w:rPr>
          <w:rFonts w:ascii="Times New Roman" w:hAnsi="Times New Roman"/>
          <w:sz w:val="24"/>
          <w:szCs w:val="24"/>
          <w:shd w:val="clear" w:color="auto" w:fill="FFFFFF"/>
        </w:rPr>
      </w:pPr>
      <w:r w:rsidRPr="00316B0A">
        <w:rPr>
          <w:rFonts w:ascii="Times New Roman" w:hAnsi="Times New Roman"/>
          <w:sz w:val="24"/>
          <w:szCs w:val="24"/>
          <w:shd w:val="clear" w:color="auto" w:fill="FFFFFF"/>
        </w:rPr>
        <w:t>Таблица 7.3</w:t>
      </w:r>
      <w:r w:rsidR="00143E66" w:rsidRPr="00316B0A">
        <w:rPr>
          <w:rFonts w:ascii="Times New Roman" w:hAnsi="Times New Roman"/>
          <w:sz w:val="24"/>
          <w:szCs w:val="24"/>
          <w:shd w:val="clear" w:color="auto" w:fill="FFFFFF"/>
        </w:rPr>
        <w:t>7</w:t>
      </w:r>
    </w:p>
    <w:p w:rsidR="00563C7C" w:rsidRPr="00316B0A" w:rsidRDefault="00FD70CD" w:rsidP="00316B0A">
      <w:pPr>
        <w:tabs>
          <w:tab w:val="left" w:pos="6032"/>
        </w:tabs>
        <w:spacing w:after="0" w:line="360" w:lineRule="auto"/>
        <w:ind w:firstLine="709"/>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Оплата населением услуг по отоплению за 2011 год</w:t>
      </w:r>
    </w:p>
    <w:tbl>
      <w:tblPr>
        <w:tblStyle w:val="a4"/>
        <w:tblW w:w="0" w:type="auto"/>
        <w:jc w:val="center"/>
        <w:tblLook w:val="04A0" w:firstRow="1" w:lastRow="0" w:firstColumn="1" w:lastColumn="0" w:noHBand="0" w:noVBand="1"/>
      </w:tblPr>
      <w:tblGrid>
        <w:gridCol w:w="5495"/>
        <w:gridCol w:w="4076"/>
      </w:tblGrid>
      <w:tr w:rsidR="00563C7C" w:rsidRPr="00316B0A" w:rsidTr="009B0733">
        <w:trPr>
          <w:jc w:val="center"/>
        </w:trPr>
        <w:tc>
          <w:tcPr>
            <w:tcW w:w="5495" w:type="dxa"/>
          </w:tcPr>
          <w:p w:rsidR="00563C7C" w:rsidRPr="00316B0A" w:rsidRDefault="00563C7C" w:rsidP="00316B0A">
            <w:pPr>
              <w:tabs>
                <w:tab w:val="left" w:pos="6032"/>
              </w:tabs>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Показатель</w:t>
            </w:r>
          </w:p>
        </w:tc>
        <w:tc>
          <w:tcPr>
            <w:tcW w:w="4076" w:type="dxa"/>
          </w:tcPr>
          <w:p w:rsidR="00563C7C" w:rsidRPr="00316B0A" w:rsidRDefault="00FD70CD" w:rsidP="00316B0A">
            <w:pPr>
              <w:tabs>
                <w:tab w:val="left" w:pos="6032"/>
              </w:tabs>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Значение показателя</w:t>
            </w:r>
          </w:p>
        </w:tc>
      </w:tr>
      <w:tr w:rsidR="00563C7C" w:rsidRPr="00316B0A" w:rsidTr="009B0733">
        <w:trPr>
          <w:jc w:val="center"/>
        </w:trPr>
        <w:tc>
          <w:tcPr>
            <w:tcW w:w="5495" w:type="dxa"/>
          </w:tcPr>
          <w:p w:rsidR="00563C7C" w:rsidRPr="00316B0A" w:rsidRDefault="00563C7C" w:rsidP="00316B0A">
            <w:pPr>
              <w:tabs>
                <w:tab w:val="left" w:pos="6032"/>
              </w:tabs>
              <w:contextualSpacing/>
              <w:rPr>
                <w:rFonts w:ascii="Times New Roman" w:hAnsi="Times New Roman"/>
                <w:sz w:val="24"/>
                <w:szCs w:val="24"/>
                <w:shd w:val="clear" w:color="auto" w:fill="FFFFFF"/>
              </w:rPr>
            </w:pPr>
            <w:r w:rsidRPr="00316B0A">
              <w:rPr>
                <w:rFonts w:ascii="Times New Roman" w:hAnsi="Times New Roman"/>
                <w:sz w:val="24"/>
                <w:szCs w:val="24"/>
                <w:shd w:val="clear" w:color="auto" w:fill="FFFFFF"/>
              </w:rPr>
              <w:t>Начислено (предъявлено) жилищно-коммунальных платежей населению, тыс. руб.</w:t>
            </w:r>
          </w:p>
        </w:tc>
        <w:tc>
          <w:tcPr>
            <w:tcW w:w="4076" w:type="dxa"/>
            <w:vAlign w:val="center"/>
          </w:tcPr>
          <w:p w:rsidR="00563C7C" w:rsidRPr="00316B0A" w:rsidRDefault="00FD70CD" w:rsidP="00316B0A">
            <w:pPr>
              <w:tabs>
                <w:tab w:val="left" w:pos="6032"/>
              </w:tabs>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1835,8</w:t>
            </w:r>
          </w:p>
        </w:tc>
      </w:tr>
      <w:tr w:rsidR="00563C7C" w:rsidRPr="00316B0A" w:rsidTr="009B0733">
        <w:trPr>
          <w:jc w:val="center"/>
        </w:trPr>
        <w:tc>
          <w:tcPr>
            <w:tcW w:w="5495" w:type="dxa"/>
          </w:tcPr>
          <w:p w:rsidR="00563C7C" w:rsidRPr="00316B0A" w:rsidRDefault="00563C7C" w:rsidP="00316B0A">
            <w:pPr>
              <w:tabs>
                <w:tab w:val="left" w:pos="6032"/>
              </w:tabs>
              <w:contextualSpacing/>
              <w:rPr>
                <w:rFonts w:ascii="Times New Roman" w:hAnsi="Times New Roman"/>
                <w:sz w:val="24"/>
                <w:szCs w:val="24"/>
                <w:shd w:val="clear" w:color="auto" w:fill="FFFFFF"/>
              </w:rPr>
            </w:pPr>
            <w:r w:rsidRPr="00316B0A">
              <w:rPr>
                <w:rFonts w:ascii="Times New Roman" w:hAnsi="Times New Roman"/>
                <w:sz w:val="24"/>
                <w:szCs w:val="24"/>
                <w:shd w:val="clear" w:color="auto" w:fill="FFFFFF"/>
              </w:rPr>
              <w:t>Фактически оплачено,</w:t>
            </w:r>
          </w:p>
          <w:p w:rsidR="00563C7C" w:rsidRPr="00316B0A" w:rsidRDefault="00563C7C" w:rsidP="00316B0A">
            <w:pPr>
              <w:tabs>
                <w:tab w:val="left" w:pos="6032"/>
              </w:tabs>
              <w:contextualSpacing/>
              <w:rPr>
                <w:rFonts w:ascii="Times New Roman" w:hAnsi="Times New Roman"/>
                <w:sz w:val="24"/>
                <w:szCs w:val="24"/>
                <w:shd w:val="clear" w:color="auto" w:fill="FFFFFF"/>
              </w:rPr>
            </w:pPr>
            <w:r w:rsidRPr="00316B0A">
              <w:rPr>
                <w:rFonts w:ascii="Times New Roman" w:hAnsi="Times New Roman"/>
                <w:sz w:val="24"/>
                <w:szCs w:val="24"/>
                <w:shd w:val="clear" w:color="auto" w:fill="FFFFFF"/>
              </w:rPr>
              <w:t>тыс. руб</w:t>
            </w:r>
            <w:r w:rsidR="00DB63D1" w:rsidRPr="00316B0A">
              <w:rPr>
                <w:rFonts w:ascii="Times New Roman" w:hAnsi="Times New Roman"/>
                <w:sz w:val="24"/>
                <w:szCs w:val="24"/>
                <w:shd w:val="clear" w:color="auto" w:fill="FFFFFF"/>
              </w:rPr>
              <w:t>.</w:t>
            </w:r>
          </w:p>
        </w:tc>
        <w:tc>
          <w:tcPr>
            <w:tcW w:w="4076" w:type="dxa"/>
            <w:vAlign w:val="center"/>
          </w:tcPr>
          <w:p w:rsidR="00563C7C" w:rsidRPr="00316B0A" w:rsidRDefault="00FD70CD" w:rsidP="00316B0A">
            <w:pPr>
              <w:tabs>
                <w:tab w:val="left" w:pos="6032"/>
              </w:tabs>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1276,6</w:t>
            </w:r>
          </w:p>
        </w:tc>
      </w:tr>
      <w:tr w:rsidR="00563C7C" w:rsidRPr="00316B0A" w:rsidTr="009B0733">
        <w:trPr>
          <w:jc w:val="center"/>
        </w:trPr>
        <w:tc>
          <w:tcPr>
            <w:tcW w:w="5495" w:type="dxa"/>
          </w:tcPr>
          <w:p w:rsidR="00563C7C" w:rsidRPr="00316B0A" w:rsidRDefault="00FD70CD" w:rsidP="00316B0A">
            <w:pPr>
              <w:tabs>
                <w:tab w:val="left" w:pos="6032"/>
              </w:tabs>
              <w:contextualSpacing/>
              <w:rPr>
                <w:rFonts w:ascii="Times New Roman" w:hAnsi="Times New Roman"/>
                <w:sz w:val="24"/>
                <w:szCs w:val="24"/>
                <w:shd w:val="clear" w:color="auto" w:fill="FFFFFF"/>
              </w:rPr>
            </w:pPr>
            <w:r w:rsidRPr="00316B0A">
              <w:rPr>
                <w:rFonts w:ascii="Times New Roman" w:hAnsi="Times New Roman"/>
                <w:sz w:val="24"/>
                <w:szCs w:val="24"/>
                <w:shd w:val="clear" w:color="auto" w:fill="FFFFFF"/>
              </w:rPr>
              <w:t>Обслуживаемый жилищный фонд, м2</w:t>
            </w:r>
          </w:p>
        </w:tc>
        <w:tc>
          <w:tcPr>
            <w:tcW w:w="4076" w:type="dxa"/>
            <w:vAlign w:val="center"/>
          </w:tcPr>
          <w:p w:rsidR="00563C7C" w:rsidRPr="00316B0A" w:rsidRDefault="00FD70CD" w:rsidP="00316B0A">
            <w:pPr>
              <w:tabs>
                <w:tab w:val="left" w:pos="6032"/>
              </w:tabs>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3506,1</w:t>
            </w:r>
          </w:p>
        </w:tc>
      </w:tr>
      <w:tr w:rsidR="00FD70CD" w:rsidRPr="00316B0A" w:rsidTr="009B0733">
        <w:trPr>
          <w:jc w:val="center"/>
        </w:trPr>
        <w:tc>
          <w:tcPr>
            <w:tcW w:w="5495" w:type="dxa"/>
          </w:tcPr>
          <w:p w:rsidR="00FD70CD" w:rsidRPr="00316B0A" w:rsidRDefault="00DB63D1" w:rsidP="00316B0A">
            <w:pPr>
              <w:tabs>
                <w:tab w:val="left" w:pos="6032"/>
              </w:tabs>
              <w:contextualSpacing/>
              <w:rPr>
                <w:rFonts w:ascii="Times New Roman" w:hAnsi="Times New Roman"/>
                <w:sz w:val="24"/>
                <w:szCs w:val="24"/>
                <w:shd w:val="clear" w:color="auto" w:fill="FFFFFF"/>
              </w:rPr>
            </w:pPr>
            <w:r w:rsidRPr="00316B0A">
              <w:rPr>
                <w:rFonts w:ascii="Times New Roman" w:hAnsi="Times New Roman"/>
                <w:sz w:val="24"/>
                <w:szCs w:val="24"/>
                <w:shd w:val="clear" w:color="auto" w:fill="FFFFFF"/>
              </w:rPr>
              <w:t>Число прожи</w:t>
            </w:r>
            <w:r w:rsidR="00FD70CD" w:rsidRPr="00316B0A">
              <w:rPr>
                <w:rFonts w:ascii="Times New Roman" w:hAnsi="Times New Roman"/>
                <w:sz w:val="24"/>
                <w:szCs w:val="24"/>
                <w:shd w:val="clear" w:color="auto" w:fill="FFFFFF"/>
              </w:rPr>
              <w:t>вающих</w:t>
            </w:r>
          </w:p>
          <w:p w:rsidR="00FD70CD" w:rsidRPr="00316B0A" w:rsidRDefault="00DB63D1" w:rsidP="00316B0A">
            <w:pPr>
              <w:tabs>
                <w:tab w:val="left" w:pos="6032"/>
              </w:tabs>
              <w:contextualSpacing/>
              <w:rPr>
                <w:rFonts w:ascii="Times New Roman" w:hAnsi="Times New Roman"/>
                <w:sz w:val="24"/>
                <w:szCs w:val="24"/>
                <w:shd w:val="clear" w:color="auto" w:fill="FFFFFF"/>
              </w:rPr>
            </w:pPr>
            <w:r w:rsidRPr="00316B0A">
              <w:rPr>
                <w:rFonts w:ascii="Times New Roman" w:hAnsi="Times New Roman"/>
                <w:sz w:val="24"/>
                <w:szCs w:val="24"/>
                <w:shd w:val="clear" w:color="auto" w:fill="FFFFFF"/>
              </w:rPr>
              <w:t>в обслужи</w:t>
            </w:r>
            <w:r w:rsidR="00FD70CD" w:rsidRPr="00316B0A">
              <w:rPr>
                <w:rFonts w:ascii="Times New Roman" w:hAnsi="Times New Roman"/>
                <w:sz w:val="24"/>
                <w:szCs w:val="24"/>
                <w:shd w:val="clear" w:color="auto" w:fill="FFFFFF"/>
              </w:rPr>
              <w:t xml:space="preserve">ваемом </w:t>
            </w:r>
            <w:r w:rsidRPr="00316B0A">
              <w:rPr>
                <w:rFonts w:ascii="Times New Roman" w:hAnsi="Times New Roman"/>
                <w:sz w:val="24"/>
                <w:szCs w:val="24"/>
                <w:shd w:val="clear" w:color="auto" w:fill="FFFFFF"/>
              </w:rPr>
              <w:t>жилищном фонде, которым оказыва</w:t>
            </w:r>
            <w:r w:rsidR="00FD70CD" w:rsidRPr="00316B0A">
              <w:rPr>
                <w:rFonts w:ascii="Times New Roman" w:hAnsi="Times New Roman"/>
                <w:sz w:val="24"/>
                <w:szCs w:val="24"/>
                <w:shd w:val="clear" w:color="auto" w:fill="FFFFFF"/>
              </w:rPr>
              <w:t>ются ЖКУ, чел.</w:t>
            </w:r>
          </w:p>
        </w:tc>
        <w:tc>
          <w:tcPr>
            <w:tcW w:w="4076" w:type="dxa"/>
            <w:vAlign w:val="center"/>
          </w:tcPr>
          <w:p w:rsidR="00FD70CD" w:rsidRPr="00316B0A" w:rsidRDefault="00FD70CD" w:rsidP="00316B0A">
            <w:pPr>
              <w:tabs>
                <w:tab w:val="left" w:pos="6032"/>
              </w:tabs>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260</w:t>
            </w:r>
          </w:p>
        </w:tc>
      </w:tr>
    </w:tbl>
    <w:p w:rsidR="00563C7C" w:rsidRPr="00316B0A" w:rsidRDefault="00563C7C" w:rsidP="00316B0A">
      <w:pPr>
        <w:tabs>
          <w:tab w:val="left" w:pos="6032"/>
        </w:tabs>
        <w:spacing w:after="0" w:line="360" w:lineRule="auto"/>
        <w:ind w:firstLine="709"/>
        <w:contextualSpacing/>
        <w:jc w:val="both"/>
        <w:rPr>
          <w:rFonts w:ascii="Times New Roman" w:hAnsi="Times New Roman"/>
          <w:sz w:val="24"/>
          <w:szCs w:val="24"/>
          <w:shd w:val="clear" w:color="auto" w:fill="FFFFFF"/>
        </w:rPr>
      </w:pPr>
    </w:p>
    <w:p w:rsidR="006569F3" w:rsidRPr="00316B0A" w:rsidRDefault="006569F3" w:rsidP="00316B0A">
      <w:pPr>
        <w:pStyle w:val="a6"/>
        <w:numPr>
          <w:ilvl w:val="0"/>
          <w:numId w:val="35"/>
        </w:numPr>
        <w:tabs>
          <w:tab w:val="left" w:pos="6032"/>
        </w:tabs>
        <w:rPr>
          <w:i/>
          <w:szCs w:val="24"/>
        </w:rPr>
      </w:pPr>
      <w:r w:rsidRPr="00316B0A">
        <w:rPr>
          <w:i/>
          <w:szCs w:val="24"/>
        </w:rPr>
        <w:t>Предприятие ООО Управляющая компания «Доверие»</w:t>
      </w:r>
    </w:p>
    <w:p w:rsidR="001C75A7" w:rsidRPr="00316B0A" w:rsidRDefault="001C75A7" w:rsidP="00316B0A">
      <w:pPr>
        <w:tabs>
          <w:tab w:val="left" w:pos="6032"/>
        </w:tabs>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Анализ финансового состояния ООО Управляющей компании «Доверие» показал следующее: </w:t>
      </w:r>
    </w:p>
    <w:p w:rsidR="004250C7" w:rsidRPr="00316B0A" w:rsidRDefault="0069163E" w:rsidP="00316B0A">
      <w:pPr>
        <w:pStyle w:val="a6"/>
        <w:numPr>
          <w:ilvl w:val="0"/>
          <w:numId w:val="36"/>
        </w:numPr>
        <w:tabs>
          <w:tab w:val="left" w:pos="6032"/>
        </w:tabs>
        <w:rPr>
          <w:szCs w:val="24"/>
        </w:rPr>
      </w:pPr>
      <w:r w:rsidRPr="00316B0A">
        <w:rPr>
          <w:szCs w:val="24"/>
        </w:rPr>
        <w:t>За 2011 год сумма доходов за все предоставленные жилищно-коммунальные услуги составила 11127,8 тыс. рублей и превысила сумму расходов на 1491,7 тыс. рублей</w:t>
      </w:r>
      <w:r w:rsidR="004250C7" w:rsidRPr="00316B0A">
        <w:rPr>
          <w:szCs w:val="24"/>
        </w:rPr>
        <w:t xml:space="preserve"> (расходы за год составили 9636.1 тыс. руб.). По всем видам оказываемых услуг (жилищные услуги, услуги водоснабжения и водоотведения) доходы превысили расходы организации и, соответственно, была получена прибыль. </w:t>
      </w:r>
    </w:p>
    <w:p w:rsidR="00D577A8" w:rsidRPr="00316B0A" w:rsidRDefault="004250C7" w:rsidP="00316B0A">
      <w:pPr>
        <w:pStyle w:val="a6"/>
        <w:numPr>
          <w:ilvl w:val="0"/>
          <w:numId w:val="36"/>
        </w:numPr>
        <w:tabs>
          <w:tab w:val="left" w:pos="6032"/>
        </w:tabs>
        <w:rPr>
          <w:szCs w:val="24"/>
        </w:rPr>
      </w:pPr>
      <w:r w:rsidRPr="00316B0A">
        <w:rPr>
          <w:szCs w:val="24"/>
        </w:rPr>
        <w:t xml:space="preserve">Основой дебиторской задолженности является задолженность населения по оплате жилищно-коммунальных услуг, исключение составляет дебиторская задолженность по услугам водоотведения, поскольку </w:t>
      </w:r>
      <w:r w:rsidR="00D577A8" w:rsidRPr="00316B0A">
        <w:rPr>
          <w:szCs w:val="24"/>
        </w:rPr>
        <w:t>33,6</w:t>
      </w:r>
      <w:r w:rsidRPr="00316B0A">
        <w:rPr>
          <w:szCs w:val="24"/>
        </w:rPr>
        <w:t xml:space="preserve">% долга сформировано за счет бюджетофинансируемых организаций. </w:t>
      </w:r>
      <w:r w:rsidR="00D577A8" w:rsidRPr="00316B0A">
        <w:rPr>
          <w:szCs w:val="24"/>
        </w:rPr>
        <w:t>Данные представлены в таблице 7.</w:t>
      </w:r>
      <w:r w:rsidR="00143E66" w:rsidRPr="00316B0A">
        <w:rPr>
          <w:szCs w:val="24"/>
        </w:rPr>
        <w:t>38</w:t>
      </w:r>
      <w:r w:rsidR="00D577A8" w:rsidRPr="00316B0A">
        <w:rPr>
          <w:szCs w:val="24"/>
        </w:rPr>
        <w:t>.</w:t>
      </w:r>
    </w:p>
    <w:p w:rsidR="00D577A8" w:rsidRPr="00316B0A" w:rsidRDefault="00D577A8"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Сведения о наличии кредиторской задолженности компании отсутствуют.</w:t>
      </w:r>
    </w:p>
    <w:p w:rsidR="001C75A7" w:rsidRPr="00316B0A" w:rsidRDefault="001C75A7" w:rsidP="00316B0A">
      <w:pPr>
        <w:tabs>
          <w:tab w:val="left" w:pos="6032"/>
        </w:tabs>
        <w:spacing w:after="0" w:line="360" w:lineRule="auto"/>
        <w:ind w:firstLine="709"/>
        <w:contextualSpacing/>
        <w:jc w:val="right"/>
        <w:rPr>
          <w:rFonts w:ascii="Times New Roman" w:hAnsi="Times New Roman"/>
          <w:sz w:val="24"/>
          <w:szCs w:val="24"/>
          <w:shd w:val="clear" w:color="auto" w:fill="FFFFFF"/>
        </w:rPr>
      </w:pPr>
    </w:p>
    <w:p w:rsidR="00C65C2C" w:rsidRPr="00316B0A" w:rsidRDefault="0079769D" w:rsidP="00316B0A">
      <w:pPr>
        <w:tabs>
          <w:tab w:val="left" w:pos="6032"/>
        </w:tabs>
        <w:spacing w:after="0" w:line="360" w:lineRule="auto"/>
        <w:ind w:firstLine="709"/>
        <w:contextualSpacing/>
        <w:jc w:val="right"/>
        <w:rPr>
          <w:rFonts w:ascii="Times New Roman" w:hAnsi="Times New Roman"/>
          <w:sz w:val="24"/>
          <w:szCs w:val="24"/>
          <w:shd w:val="clear" w:color="auto" w:fill="FFFFFF"/>
        </w:rPr>
      </w:pPr>
      <w:r w:rsidRPr="00316B0A">
        <w:rPr>
          <w:rFonts w:ascii="Times New Roman" w:hAnsi="Times New Roman"/>
          <w:sz w:val="24"/>
          <w:szCs w:val="24"/>
          <w:shd w:val="clear" w:color="auto" w:fill="FFFFFF"/>
        </w:rPr>
        <w:t>Таблица 7</w:t>
      </w:r>
      <w:r w:rsidR="00152986" w:rsidRPr="00316B0A">
        <w:rPr>
          <w:rFonts w:ascii="Times New Roman" w:hAnsi="Times New Roman"/>
          <w:sz w:val="24"/>
          <w:szCs w:val="24"/>
          <w:shd w:val="clear" w:color="auto" w:fill="FFFFFF"/>
        </w:rPr>
        <w:t>.3</w:t>
      </w:r>
      <w:r w:rsidR="00143E66" w:rsidRPr="00316B0A">
        <w:rPr>
          <w:rFonts w:ascii="Times New Roman" w:hAnsi="Times New Roman"/>
          <w:sz w:val="24"/>
          <w:szCs w:val="24"/>
          <w:shd w:val="clear" w:color="auto" w:fill="FFFFFF"/>
        </w:rPr>
        <w:t>8</w:t>
      </w:r>
    </w:p>
    <w:p w:rsidR="00C65C2C" w:rsidRPr="00316B0A" w:rsidRDefault="00C65C2C" w:rsidP="00316B0A">
      <w:pPr>
        <w:tabs>
          <w:tab w:val="left" w:pos="6032"/>
        </w:tabs>
        <w:spacing w:after="0" w:line="360" w:lineRule="auto"/>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 xml:space="preserve">Финансовые показатели деятельности ООО </w:t>
      </w:r>
      <w:r w:rsidR="0079769D" w:rsidRPr="00316B0A">
        <w:rPr>
          <w:rFonts w:ascii="Times New Roman" w:hAnsi="Times New Roman"/>
          <w:sz w:val="24"/>
          <w:szCs w:val="24"/>
          <w:shd w:val="clear" w:color="auto" w:fill="FFFFFF"/>
        </w:rPr>
        <w:t xml:space="preserve">УК </w:t>
      </w:r>
      <w:r w:rsidRPr="00316B0A">
        <w:rPr>
          <w:rFonts w:ascii="Times New Roman" w:hAnsi="Times New Roman"/>
          <w:sz w:val="24"/>
          <w:szCs w:val="24"/>
          <w:shd w:val="clear" w:color="auto" w:fill="FFFFFF"/>
        </w:rPr>
        <w:t>«</w:t>
      </w:r>
      <w:r w:rsidR="0079769D" w:rsidRPr="00316B0A">
        <w:rPr>
          <w:rFonts w:ascii="Times New Roman" w:hAnsi="Times New Roman"/>
          <w:sz w:val="24"/>
          <w:szCs w:val="24"/>
          <w:shd w:val="clear" w:color="auto" w:fill="FFFFFF"/>
        </w:rPr>
        <w:t>Доверие</w:t>
      </w:r>
      <w:r w:rsidRPr="00316B0A">
        <w:rPr>
          <w:rFonts w:ascii="Times New Roman" w:hAnsi="Times New Roman"/>
          <w:sz w:val="24"/>
          <w:szCs w:val="24"/>
          <w:shd w:val="clear" w:color="auto" w:fill="FFFFFF"/>
        </w:rPr>
        <w:t>»</w:t>
      </w:r>
      <w:r w:rsidR="0079769D" w:rsidRPr="00316B0A">
        <w:rPr>
          <w:rFonts w:ascii="Times New Roman" w:hAnsi="Times New Roman"/>
          <w:sz w:val="24"/>
          <w:szCs w:val="24"/>
          <w:shd w:val="clear" w:color="auto" w:fill="FFFFFF"/>
        </w:rPr>
        <w:t>, 2011 год</w:t>
      </w:r>
    </w:p>
    <w:tbl>
      <w:tblPr>
        <w:tblStyle w:val="a4"/>
        <w:tblW w:w="5000" w:type="pct"/>
        <w:tblLayout w:type="fixed"/>
        <w:tblLook w:val="04A0" w:firstRow="1" w:lastRow="0" w:firstColumn="1" w:lastColumn="0" w:noHBand="0" w:noVBand="1"/>
      </w:tblPr>
      <w:tblGrid>
        <w:gridCol w:w="3206"/>
        <w:gridCol w:w="1647"/>
        <w:gridCol w:w="1627"/>
        <w:gridCol w:w="1777"/>
        <w:gridCol w:w="1739"/>
      </w:tblGrid>
      <w:tr w:rsidR="0079769D" w:rsidRPr="00316B0A" w:rsidTr="009B0733">
        <w:tc>
          <w:tcPr>
            <w:tcW w:w="1603"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Показатель</w:t>
            </w:r>
          </w:p>
        </w:tc>
        <w:tc>
          <w:tcPr>
            <w:tcW w:w="82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Жилищные услуги</w:t>
            </w:r>
          </w:p>
        </w:tc>
        <w:tc>
          <w:tcPr>
            <w:tcW w:w="81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Водоснабжение</w:t>
            </w:r>
          </w:p>
        </w:tc>
        <w:tc>
          <w:tcPr>
            <w:tcW w:w="889"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Водоотведение</w:t>
            </w:r>
          </w:p>
        </w:tc>
        <w:tc>
          <w:tcPr>
            <w:tcW w:w="870"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Теплоснабжение</w:t>
            </w:r>
          </w:p>
        </w:tc>
      </w:tr>
      <w:tr w:rsidR="0079769D" w:rsidRPr="00316B0A" w:rsidTr="009B0733">
        <w:tc>
          <w:tcPr>
            <w:tcW w:w="1603" w:type="pct"/>
            <w:vAlign w:val="center"/>
          </w:tcPr>
          <w:p w:rsidR="0079769D" w:rsidRPr="00316B0A" w:rsidRDefault="0079769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 xml:space="preserve">Общая сумма доходов от реализации услуг с учетом </w:t>
            </w:r>
            <w:r w:rsidRPr="00316B0A">
              <w:rPr>
                <w:rFonts w:ascii="Times New Roman" w:hAnsi="Times New Roman"/>
                <w:shd w:val="clear" w:color="auto" w:fill="FFFFFF"/>
              </w:rPr>
              <w:lastRenderedPageBreak/>
              <w:t>финансирования, тыс. руб.</w:t>
            </w:r>
          </w:p>
        </w:tc>
        <w:tc>
          <w:tcPr>
            <w:tcW w:w="82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lastRenderedPageBreak/>
              <w:t>4837</w:t>
            </w:r>
          </w:p>
        </w:tc>
        <w:tc>
          <w:tcPr>
            <w:tcW w:w="81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2249,6</w:t>
            </w:r>
          </w:p>
        </w:tc>
        <w:tc>
          <w:tcPr>
            <w:tcW w:w="889"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4041,2</w:t>
            </w:r>
          </w:p>
        </w:tc>
        <w:tc>
          <w:tcPr>
            <w:tcW w:w="870" w:type="pct"/>
            <w:vAlign w:val="center"/>
          </w:tcPr>
          <w:p w:rsidR="0079769D" w:rsidRPr="00316B0A" w:rsidRDefault="00607FBA"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79769D" w:rsidRPr="00316B0A" w:rsidTr="009B0733">
        <w:tc>
          <w:tcPr>
            <w:tcW w:w="1603" w:type="pct"/>
            <w:vAlign w:val="center"/>
          </w:tcPr>
          <w:p w:rsidR="0079769D" w:rsidRPr="00316B0A" w:rsidRDefault="0079769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lastRenderedPageBreak/>
              <w:t>Из них: от населения, тыс. руб.</w:t>
            </w:r>
          </w:p>
        </w:tc>
        <w:tc>
          <w:tcPr>
            <w:tcW w:w="82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4837</w:t>
            </w:r>
          </w:p>
        </w:tc>
        <w:tc>
          <w:tcPr>
            <w:tcW w:w="81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1601,9</w:t>
            </w:r>
          </w:p>
        </w:tc>
        <w:tc>
          <w:tcPr>
            <w:tcW w:w="889"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2399</w:t>
            </w:r>
          </w:p>
        </w:tc>
        <w:tc>
          <w:tcPr>
            <w:tcW w:w="870" w:type="pct"/>
            <w:vAlign w:val="center"/>
          </w:tcPr>
          <w:p w:rsidR="0079769D" w:rsidRPr="00316B0A" w:rsidRDefault="00607FBA"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79769D" w:rsidRPr="00316B0A" w:rsidTr="009B0733">
        <w:tc>
          <w:tcPr>
            <w:tcW w:w="1603" w:type="pct"/>
            <w:vAlign w:val="center"/>
          </w:tcPr>
          <w:p w:rsidR="0079769D" w:rsidRPr="00316B0A" w:rsidRDefault="0079769D"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от бюджетофинансируемых организаций, тыс. руб.</w:t>
            </w:r>
          </w:p>
        </w:tc>
        <w:tc>
          <w:tcPr>
            <w:tcW w:w="82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81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647,7</w:t>
            </w:r>
          </w:p>
        </w:tc>
        <w:tc>
          <w:tcPr>
            <w:tcW w:w="889"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1642,2</w:t>
            </w:r>
          </w:p>
        </w:tc>
        <w:tc>
          <w:tcPr>
            <w:tcW w:w="870" w:type="pct"/>
            <w:vAlign w:val="center"/>
          </w:tcPr>
          <w:p w:rsidR="0079769D" w:rsidRPr="00316B0A" w:rsidRDefault="00607FBA"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79769D" w:rsidRPr="00316B0A" w:rsidTr="009B0733">
        <w:tc>
          <w:tcPr>
            <w:tcW w:w="1603" w:type="pct"/>
            <w:vAlign w:val="center"/>
          </w:tcPr>
          <w:p w:rsidR="0079769D" w:rsidRPr="00316B0A" w:rsidRDefault="0079769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Общая сумма расходов по реализации услуг, тыс. руб.</w:t>
            </w:r>
          </w:p>
        </w:tc>
        <w:tc>
          <w:tcPr>
            <w:tcW w:w="82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4500,2</w:t>
            </w:r>
          </w:p>
        </w:tc>
        <w:tc>
          <w:tcPr>
            <w:tcW w:w="81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1999,4</w:t>
            </w:r>
          </w:p>
        </w:tc>
        <w:tc>
          <w:tcPr>
            <w:tcW w:w="889"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3136,5</w:t>
            </w:r>
          </w:p>
        </w:tc>
        <w:tc>
          <w:tcPr>
            <w:tcW w:w="870" w:type="pct"/>
            <w:vAlign w:val="center"/>
          </w:tcPr>
          <w:p w:rsidR="0079769D" w:rsidRPr="00316B0A" w:rsidRDefault="00607FBA"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79769D" w:rsidRPr="00316B0A" w:rsidTr="009B0733">
        <w:tc>
          <w:tcPr>
            <w:tcW w:w="1603" w:type="pct"/>
            <w:vAlign w:val="center"/>
          </w:tcPr>
          <w:p w:rsidR="0079769D" w:rsidRPr="00316B0A" w:rsidRDefault="0079769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Дебиторская задолженность</w:t>
            </w:r>
          </w:p>
        </w:tc>
        <w:tc>
          <w:tcPr>
            <w:tcW w:w="82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1718</w:t>
            </w:r>
          </w:p>
        </w:tc>
        <w:tc>
          <w:tcPr>
            <w:tcW w:w="81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1746</w:t>
            </w:r>
          </w:p>
        </w:tc>
        <w:tc>
          <w:tcPr>
            <w:tcW w:w="889"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2276</w:t>
            </w:r>
          </w:p>
        </w:tc>
        <w:tc>
          <w:tcPr>
            <w:tcW w:w="870"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2736</w:t>
            </w:r>
          </w:p>
        </w:tc>
      </w:tr>
      <w:tr w:rsidR="0079769D" w:rsidRPr="00316B0A" w:rsidTr="009B0733">
        <w:tc>
          <w:tcPr>
            <w:tcW w:w="1603" w:type="pct"/>
            <w:vAlign w:val="center"/>
          </w:tcPr>
          <w:p w:rsidR="0079769D" w:rsidRPr="00316B0A" w:rsidRDefault="0079769D"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В том числе:</w:t>
            </w:r>
          </w:p>
          <w:p w:rsidR="0079769D" w:rsidRPr="00316B0A" w:rsidRDefault="0079769D"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бюджетофинансируемых организаций за предоставленные им жилищно-коммунальные услуги</w:t>
            </w:r>
          </w:p>
        </w:tc>
        <w:tc>
          <w:tcPr>
            <w:tcW w:w="824" w:type="pct"/>
            <w:vAlign w:val="center"/>
          </w:tcPr>
          <w:p w:rsidR="0079769D" w:rsidRPr="00316B0A" w:rsidRDefault="00607FBA"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81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601</w:t>
            </w:r>
          </w:p>
        </w:tc>
        <w:tc>
          <w:tcPr>
            <w:tcW w:w="889"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1512</w:t>
            </w:r>
          </w:p>
        </w:tc>
        <w:tc>
          <w:tcPr>
            <w:tcW w:w="870" w:type="pct"/>
            <w:vAlign w:val="center"/>
          </w:tcPr>
          <w:p w:rsidR="0079769D" w:rsidRPr="00316B0A" w:rsidRDefault="00607FBA"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79769D" w:rsidRPr="00316B0A" w:rsidTr="009B0733">
        <w:tc>
          <w:tcPr>
            <w:tcW w:w="1603" w:type="pct"/>
            <w:vAlign w:val="center"/>
          </w:tcPr>
          <w:p w:rsidR="0079769D" w:rsidRPr="00316B0A" w:rsidRDefault="0079769D"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населения по оплате жилищно-коммунальных услуг</w:t>
            </w:r>
          </w:p>
        </w:tc>
        <w:tc>
          <w:tcPr>
            <w:tcW w:w="82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1718</w:t>
            </w:r>
          </w:p>
        </w:tc>
        <w:tc>
          <w:tcPr>
            <w:tcW w:w="814"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1145</w:t>
            </w:r>
          </w:p>
        </w:tc>
        <w:tc>
          <w:tcPr>
            <w:tcW w:w="889"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764</w:t>
            </w:r>
          </w:p>
        </w:tc>
        <w:tc>
          <w:tcPr>
            <w:tcW w:w="870" w:type="pct"/>
            <w:vAlign w:val="center"/>
          </w:tcPr>
          <w:p w:rsidR="0079769D" w:rsidRPr="00316B0A" w:rsidRDefault="0079769D"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2736</w:t>
            </w:r>
          </w:p>
        </w:tc>
      </w:tr>
    </w:tbl>
    <w:p w:rsidR="00C65C2C" w:rsidRPr="00316B0A" w:rsidRDefault="00C65C2C" w:rsidP="00316B0A">
      <w:pPr>
        <w:tabs>
          <w:tab w:val="left" w:pos="6032"/>
        </w:tabs>
        <w:spacing w:after="0" w:line="360" w:lineRule="auto"/>
        <w:ind w:firstLine="709"/>
        <w:contextualSpacing/>
        <w:jc w:val="both"/>
        <w:rPr>
          <w:rFonts w:ascii="Times New Roman" w:hAnsi="Times New Roman"/>
          <w:sz w:val="24"/>
          <w:szCs w:val="24"/>
        </w:rPr>
      </w:pPr>
    </w:p>
    <w:p w:rsidR="00362E6D" w:rsidRPr="00316B0A" w:rsidRDefault="00152986"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В таблице 7.</w:t>
      </w:r>
      <w:r w:rsidR="00143E66" w:rsidRPr="00316B0A">
        <w:rPr>
          <w:rFonts w:ascii="Times New Roman" w:hAnsi="Times New Roman"/>
          <w:sz w:val="24"/>
          <w:szCs w:val="24"/>
        </w:rPr>
        <w:t>39</w:t>
      </w:r>
      <w:r w:rsidR="00D577A8" w:rsidRPr="00316B0A">
        <w:rPr>
          <w:rFonts w:ascii="Times New Roman" w:hAnsi="Times New Roman"/>
          <w:sz w:val="24"/>
          <w:szCs w:val="24"/>
        </w:rPr>
        <w:t xml:space="preserve"> представлены данные по  оплате населением жилищно-коммунальных услуг ООО УК «Доверие» за 2011 год.</w:t>
      </w:r>
    </w:p>
    <w:p w:rsidR="00607FBA" w:rsidRPr="00316B0A" w:rsidRDefault="00607FBA" w:rsidP="00316B0A">
      <w:pPr>
        <w:tabs>
          <w:tab w:val="left" w:pos="6032"/>
        </w:tabs>
        <w:spacing w:after="0" w:line="360" w:lineRule="auto"/>
        <w:ind w:firstLine="709"/>
        <w:contextualSpacing/>
        <w:jc w:val="right"/>
        <w:rPr>
          <w:rFonts w:ascii="Times New Roman" w:hAnsi="Times New Roman"/>
          <w:sz w:val="24"/>
          <w:szCs w:val="24"/>
          <w:shd w:val="clear" w:color="auto" w:fill="FFFFFF"/>
        </w:rPr>
      </w:pPr>
      <w:r w:rsidRPr="00316B0A">
        <w:rPr>
          <w:rFonts w:ascii="Times New Roman" w:hAnsi="Times New Roman"/>
          <w:sz w:val="24"/>
          <w:szCs w:val="24"/>
          <w:shd w:val="clear" w:color="auto" w:fill="FFFFFF"/>
        </w:rPr>
        <w:t>Та</w:t>
      </w:r>
      <w:r w:rsidR="00152986" w:rsidRPr="00316B0A">
        <w:rPr>
          <w:rFonts w:ascii="Times New Roman" w:hAnsi="Times New Roman"/>
          <w:sz w:val="24"/>
          <w:szCs w:val="24"/>
          <w:shd w:val="clear" w:color="auto" w:fill="FFFFFF"/>
        </w:rPr>
        <w:t>блица 7.</w:t>
      </w:r>
      <w:r w:rsidR="00143E66" w:rsidRPr="00316B0A">
        <w:rPr>
          <w:rFonts w:ascii="Times New Roman" w:hAnsi="Times New Roman"/>
          <w:sz w:val="24"/>
          <w:szCs w:val="24"/>
          <w:shd w:val="clear" w:color="auto" w:fill="FFFFFF"/>
        </w:rPr>
        <w:t>39</w:t>
      </w:r>
    </w:p>
    <w:p w:rsidR="00607FBA" w:rsidRPr="00316B0A" w:rsidRDefault="00607FBA" w:rsidP="00316B0A">
      <w:pPr>
        <w:tabs>
          <w:tab w:val="left" w:pos="6032"/>
        </w:tabs>
        <w:spacing w:after="0" w:line="360" w:lineRule="auto"/>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 xml:space="preserve">Оплата населением жилищно-коммунальных услуг </w:t>
      </w:r>
      <w:r w:rsidR="00D577A8" w:rsidRPr="00316B0A">
        <w:rPr>
          <w:rFonts w:ascii="Times New Roman" w:hAnsi="Times New Roman"/>
          <w:sz w:val="24"/>
          <w:szCs w:val="24"/>
        </w:rPr>
        <w:t xml:space="preserve">ООО УК «Доверие» </w:t>
      </w:r>
      <w:r w:rsidRPr="00316B0A">
        <w:rPr>
          <w:rFonts w:ascii="Times New Roman" w:hAnsi="Times New Roman"/>
          <w:sz w:val="24"/>
          <w:szCs w:val="24"/>
          <w:shd w:val="clear" w:color="auto" w:fill="FFFFFF"/>
        </w:rPr>
        <w:t>за 2011 год</w:t>
      </w:r>
    </w:p>
    <w:tbl>
      <w:tblPr>
        <w:tblStyle w:val="a4"/>
        <w:tblW w:w="0" w:type="auto"/>
        <w:jc w:val="center"/>
        <w:tblLook w:val="04A0" w:firstRow="1" w:lastRow="0" w:firstColumn="1" w:lastColumn="0" w:noHBand="0" w:noVBand="1"/>
      </w:tblPr>
      <w:tblGrid>
        <w:gridCol w:w="1682"/>
        <w:gridCol w:w="1393"/>
        <w:gridCol w:w="1193"/>
        <w:gridCol w:w="1176"/>
        <w:gridCol w:w="1151"/>
        <w:gridCol w:w="1240"/>
        <w:gridCol w:w="1736"/>
      </w:tblGrid>
      <w:tr w:rsidR="00891A50" w:rsidRPr="00316B0A" w:rsidTr="00FF7B68">
        <w:trPr>
          <w:trHeight w:val="460"/>
          <w:jc w:val="center"/>
        </w:trPr>
        <w:tc>
          <w:tcPr>
            <w:tcW w:w="1682" w:type="dxa"/>
            <w:vMerge w:val="restar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Показатель</w:t>
            </w:r>
          </w:p>
        </w:tc>
        <w:tc>
          <w:tcPr>
            <w:tcW w:w="1393" w:type="dxa"/>
            <w:vMerge w:val="restar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Жилищные услуги</w:t>
            </w:r>
          </w:p>
        </w:tc>
        <w:tc>
          <w:tcPr>
            <w:tcW w:w="4760" w:type="dxa"/>
            <w:gridSpan w:val="4"/>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Коммунальные услуги</w:t>
            </w:r>
          </w:p>
        </w:tc>
        <w:tc>
          <w:tcPr>
            <w:tcW w:w="1736" w:type="dxa"/>
            <w:vMerge w:val="restar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Жилищно-коммунальные услуги, всего</w:t>
            </w:r>
          </w:p>
        </w:tc>
      </w:tr>
      <w:tr w:rsidR="00891A50" w:rsidRPr="00316B0A" w:rsidTr="00FF7B68">
        <w:trPr>
          <w:trHeight w:val="459"/>
          <w:jc w:val="center"/>
        </w:trPr>
        <w:tc>
          <w:tcPr>
            <w:tcW w:w="1682" w:type="dxa"/>
            <w:vMerge/>
            <w:vAlign w:val="center"/>
          </w:tcPr>
          <w:p w:rsidR="00891A50" w:rsidRPr="00316B0A" w:rsidRDefault="00891A50" w:rsidP="00316B0A">
            <w:pPr>
              <w:tabs>
                <w:tab w:val="left" w:pos="6032"/>
              </w:tabs>
              <w:contextualSpacing/>
              <w:jc w:val="center"/>
              <w:rPr>
                <w:rFonts w:ascii="Times New Roman" w:hAnsi="Times New Roman"/>
                <w:shd w:val="clear" w:color="auto" w:fill="FFFFFF"/>
              </w:rPr>
            </w:pPr>
          </w:p>
        </w:tc>
        <w:tc>
          <w:tcPr>
            <w:tcW w:w="1393" w:type="dxa"/>
            <w:vMerge/>
            <w:vAlign w:val="center"/>
          </w:tcPr>
          <w:p w:rsidR="00891A50" w:rsidRPr="00316B0A" w:rsidRDefault="00891A50" w:rsidP="00316B0A">
            <w:pPr>
              <w:tabs>
                <w:tab w:val="left" w:pos="6032"/>
              </w:tabs>
              <w:contextualSpacing/>
              <w:jc w:val="center"/>
              <w:rPr>
                <w:rFonts w:ascii="Times New Roman" w:hAnsi="Times New Roman"/>
                <w:shd w:val="clear" w:color="auto" w:fill="FFFFFF"/>
              </w:rPr>
            </w:pPr>
          </w:p>
        </w:tc>
        <w:tc>
          <w:tcPr>
            <w:tcW w:w="1193"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Водоснаб-жение</w:t>
            </w:r>
          </w:p>
        </w:tc>
        <w:tc>
          <w:tcPr>
            <w:tcW w:w="1176"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Водоотве-дение</w:t>
            </w:r>
          </w:p>
        </w:tc>
        <w:tc>
          <w:tcPr>
            <w:tcW w:w="1151"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Горячее водоснаб-жение</w:t>
            </w:r>
          </w:p>
        </w:tc>
        <w:tc>
          <w:tcPr>
            <w:tcW w:w="1240"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Отопление</w:t>
            </w:r>
          </w:p>
        </w:tc>
        <w:tc>
          <w:tcPr>
            <w:tcW w:w="1736" w:type="dxa"/>
            <w:vMerge/>
            <w:vAlign w:val="center"/>
          </w:tcPr>
          <w:p w:rsidR="00891A50" w:rsidRPr="00316B0A" w:rsidRDefault="00891A50" w:rsidP="00316B0A">
            <w:pPr>
              <w:tabs>
                <w:tab w:val="left" w:pos="6032"/>
              </w:tabs>
              <w:contextualSpacing/>
              <w:jc w:val="center"/>
              <w:rPr>
                <w:rFonts w:ascii="Times New Roman" w:hAnsi="Times New Roman"/>
                <w:shd w:val="clear" w:color="auto" w:fill="FFFFFF"/>
              </w:rPr>
            </w:pPr>
          </w:p>
        </w:tc>
      </w:tr>
      <w:tr w:rsidR="0069163E" w:rsidRPr="00316B0A" w:rsidTr="00FF7B68">
        <w:trPr>
          <w:jc w:val="center"/>
        </w:trPr>
        <w:tc>
          <w:tcPr>
            <w:tcW w:w="1682" w:type="dxa"/>
            <w:vAlign w:val="center"/>
          </w:tcPr>
          <w:p w:rsidR="0069163E" w:rsidRPr="00316B0A" w:rsidRDefault="0069163E"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Начислено (предъявлено) жилищно-коммунальных платежей населению, тыс. руб.</w:t>
            </w:r>
          </w:p>
        </w:tc>
        <w:tc>
          <w:tcPr>
            <w:tcW w:w="1393" w:type="dxa"/>
            <w:vAlign w:val="center"/>
          </w:tcPr>
          <w:p w:rsidR="0069163E" w:rsidRPr="00316B0A" w:rsidRDefault="0069163E" w:rsidP="00316B0A">
            <w:pPr>
              <w:jc w:val="center"/>
              <w:rPr>
                <w:rFonts w:ascii="Times New Roman" w:hAnsi="Times New Roman"/>
              </w:rPr>
            </w:pPr>
            <w:r w:rsidRPr="00316B0A">
              <w:rPr>
                <w:rFonts w:ascii="Times New Roman" w:hAnsi="Times New Roman"/>
              </w:rPr>
              <w:t>4837</w:t>
            </w:r>
          </w:p>
          <w:p w:rsidR="0069163E" w:rsidRPr="00316B0A" w:rsidRDefault="0069163E" w:rsidP="00316B0A">
            <w:pPr>
              <w:tabs>
                <w:tab w:val="left" w:pos="6032"/>
              </w:tabs>
              <w:contextualSpacing/>
              <w:jc w:val="center"/>
              <w:rPr>
                <w:rFonts w:ascii="Times New Roman" w:hAnsi="Times New Roman"/>
                <w:shd w:val="clear" w:color="auto" w:fill="FFFFFF"/>
              </w:rPr>
            </w:pPr>
          </w:p>
        </w:tc>
        <w:tc>
          <w:tcPr>
            <w:tcW w:w="1193" w:type="dxa"/>
            <w:vAlign w:val="center"/>
          </w:tcPr>
          <w:p w:rsidR="0069163E" w:rsidRPr="00316B0A" w:rsidRDefault="0069163E" w:rsidP="00316B0A">
            <w:pPr>
              <w:jc w:val="center"/>
              <w:rPr>
                <w:rFonts w:ascii="Times New Roman" w:hAnsi="Times New Roman"/>
              </w:rPr>
            </w:pPr>
            <w:r w:rsidRPr="00316B0A">
              <w:rPr>
                <w:rFonts w:ascii="Times New Roman" w:hAnsi="Times New Roman"/>
              </w:rPr>
              <w:t>1602</w:t>
            </w:r>
          </w:p>
          <w:p w:rsidR="0069163E" w:rsidRPr="00316B0A" w:rsidRDefault="0069163E" w:rsidP="00316B0A">
            <w:pPr>
              <w:tabs>
                <w:tab w:val="left" w:pos="6032"/>
              </w:tabs>
              <w:contextualSpacing/>
              <w:jc w:val="center"/>
              <w:rPr>
                <w:rFonts w:ascii="Times New Roman" w:hAnsi="Times New Roman"/>
                <w:shd w:val="clear" w:color="auto" w:fill="FFFFFF"/>
              </w:rPr>
            </w:pPr>
          </w:p>
        </w:tc>
        <w:tc>
          <w:tcPr>
            <w:tcW w:w="1176" w:type="dxa"/>
            <w:vAlign w:val="center"/>
          </w:tcPr>
          <w:p w:rsidR="0069163E" w:rsidRPr="00316B0A" w:rsidRDefault="0069163E" w:rsidP="00316B0A">
            <w:pPr>
              <w:jc w:val="center"/>
              <w:rPr>
                <w:rFonts w:ascii="Times New Roman" w:hAnsi="Times New Roman"/>
              </w:rPr>
            </w:pPr>
            <w:r w:rsidRPr="00316B0A">
              <w:rPr>
                <w:rFonts w:ascii="Times New Roman" w:hAnsi="Times New Roman"/>
              </w:rPr>
              <w:t>2399</w:t>
            </w:r>
          </w:p>
          <w:p w:rsidR="0069163E" w:rsidRPr="00316B0A" w:rsidRDefault="0069163E" w:rsidP="00316B0A">
            <w:pPr>
              <w:tabs>
                <w:tab w:val="left" w:pos="6032"/>
              </w:tabs>
              <w:contextualSpacing/>
              <w:jc w:val="center"/>
              <w:rPr>
                <w:rFonts w:ascii="Times New Roman" w:hAnsi="Times New Roman"/>
                <w:shd w:val="clear" w:color="auto" w:fill="FFFFFF"/>
              </w:rPr>
            </w:pPr>
          </w:p>
        </w:tc>
        <w:tc>
          <w:tcPr>
            <w:tcW w:w="1151" w:type="dxa"/>
            <w:vAlign w:val="center"/>
          </w:tcPr>
          <w:p w:rsidR="0069163E" w:rsidRPr="00316B0A" w:rsidRDefault="0069163E" w:rsidP="00316B0A">
            <w:pPr>
              <w:jc w:val="center"/>
              <w:rPr>
                <w:rFonts w:ascii="Times New Roman" w:hAnsi="Times New Roman"/>
              </w:rPr>
            </w:pPr>
            <w:r w:rsidRPr="00316B0A">
              <w:rPr>
                <w:rFonts w:ascii="Times New Roman" w:hAnsi="Times New Roman"/>
              </w:rPr>
              <w:t>1589</w:t>
            </w:r>
          </w:p>
          <w:p w:rsidR="0069163E" w:rsidRPr="00316B0A" w:rsidRDefault="0069163E" w:rsidP="00316B0A">
            <w:pPr>
              <w:tabs>
                <w:tab w:val="left" w:pos="6032"/>
              </w:tabs>
              <w:contextualSpacing/>
              <w:jc w:val="center"/>
              <w:rPr>
                <w:rFonts w:ascii="Times New Roman" w:hAnsi="Times New Roman"/>
                <w:shd w:val="clear" w:color="auto" w:fill="FFFFFF"/>
              </w:rPr>
            </w:pPr>
          </w:p>
        </w:tc>
        <w:tc>
          <w:tcPr>
            <w:tcW w:w="1240" w:type="dxa"/>
            <w:vAlign w:val="center"/>
          </w:tcPr>
          <w:p w:rsidR="0069163E" w:rsidRPr="00316B0A" w:rsidRDefault="0069163E" w:rsidP="00316B0A">
            <w:pPr>
              <w:jc w:val="center"/>
              <w:rPr>
                <w:rFonts w:ascii="Times New Roman" w:hAnsi="Times New Roman"/>
              </w:rPr>
            </w:pPr>
            <w:r w:rsidRPr="00316B0A">
              <w:rPr>
                <w:rFonts w:ascii="Times New Roman" w:hAnsi="Times New Roman"/>
              </w:rPr>
              <w:t>5754</w:t>
            </w:r>
          </w:p>
          <w:p w:rsidR="0069163E" w:rsidRPr="00316B0A" w:rsidRDefault="0069163E" w:rsidP="00316B0A">
            <w:pPr>
              <w:tabs>
                <w:tab w:val="left" w:pos="6032"/>
              </w:tabs>
              <w:contextualSpacing/>
              <w:jc w:val="center"/>
              <w:rPr>
                <w:rFonts w:ascii="Times New Roman" w:hAnsi="Times New Roman"/>
                <w:shd w:val="clear" w:color="auto" w:fill="FFFFFF"/>
              </w:rPr>
            </w:pPr>
          </w:p>
        </w:tc>
        <w:tc>
          <w:tcPr>
            <w:tcW w:w="1736" w:type="dxa"/>
            <w:vAlign w:val="center"/>
          </w:tcPr>
          <w:p w:rsidR="0069163E" w:rsidRPr="00316B0A" w:rsidRDefault="0069163E" w:rsidP="00316B0A">
            <w:pPr>
              <w:jc w:val="center"/>
              <w:rPr>
                <w:rFonts w:ascii="Times New Roman" w:hAnsi="Times New Roman"/>
              </w:rPr>
            </w:pPr>
            <w:r w:rsidRPr="00316B0A">
              <w:rPr>
                <w:rFonts w:ascii="Times New Roman" w:hAnsi="Times New Roman"/>
              </w:rPr>
              <w:t>16181</w:t>
            </w:r>
          </w:p>
          <w:p w:rsidR="0069163E" w:rsidRPr="00316B0A" w:rsidRDefault="0069163E" w:rsidP="00316B0A">
            <w:pPr>
              <w:jc w:val="center"/>
              <w:rPr>
                <w:rFonts w:ascii="Times New Roman" w:hAnsi="Times New Roman"/>
              </w:rPr>
            </w:pPr>
          </w:p>
        </w:tc>
      </w:tr>
      <w:tr w:rsidR="0069163E" w:rsidRPr="00316B0A" w:rsidTr="00FF7B68">
        <w:trPr>
          <w:jc w:val="center"/>
        </w:trPr>
        <w:tc>
          <w:tcPr>
            <w:tcW w:w="1682" w:type="dxa"/>
            <w:vAlign w:val="center"/>
          </w:tcPr>
          <w:p w:rsidR="0069163E" w:rsidRPr="00316B0A" w:rsidRDefault="0069163E"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Фактически оплачено,</w:t>
            </w:r>
          </w:p>
          <w:p w:rsidR="0069163E" w:rsidRPr="00316B0A" w:rsidRDefault="0069163E"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тыс. руб.</w:t>
            </w:r>
          </w:p>
        </w:tc>
        <w:tc>
          <w:tcPr>
            <w:tcW w:w="1393" w:type="dxa"/>
            <w:vAlign w:val="center"/>
          </w:tcPr>
          <w:p w:rsidR="0069163E" w:rsidRPr="00316B0A" w:rsidRDefault="0069163E" w:rsidP="00316B0A">
            <w:pPr>
              <w:jc w:val="center"/>
              <w:rPr>
                <w:rFonts w:ascii="Times New Roman" w:hAnsi="Times New Roman"/>
              </w:rPr>
            </w:pPr>
            <w:r w:rsidRPr="00316B0A">
              <w:rPr>
                <w:rFonts w:ascii="Times New Roman" w:hAnsi="Times New Roman"/>
              </w:rPr>
              <w:t>3869</w:t>
            </w:r>
          </w:p>
          <w:p w:rsidR="0069163E" w:rsidRPr="00316B0A" w:rsidRDefault="0069163E" w:rsidP="00316B0A">
            <w:pPr>
              <w:tabs>
                <w:tab w:val="left" w:pos="6032"/>
              </w:tabs>
              <w:contextualSpacing/>
              <w:jc w:val="center"/>
              <w:rPr>
                <w:rFonts w:ascii="Times New Roman" w:hAnsi="Times New Roman"/>
                <w:shd w:val="clear" w:color="auto" w:fill="FFFFFF"/>
              </w:rPr>
            </w:pPr>
          </w:p>
        </w:tc>
        <w:tc>
          <w:tcPr>
            <w:tcW w:w="1193" w:type="dxa"/>
            <w:vAlign w:val="center"/>
          </w:tcPr>
          <w:p w:rsidR="0069163E" w:rsidRPr="00316B0A" w:rsidRDefault="0069163E"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1282</w:t>
            </w:r>
          </w:p>
        </w:tc>
        <w:tc>
          <w:tcPr>
            <w:tcW w:w="1176" w:type="dxa"/>
            <w:vAlign w:val="center"/>
          </w:tcPr>
          <w:p w:rsidR="0069163E" w:rsidRPr="00316B0A" w:rsidRDefault="0069163E"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1919</w:t>
            </w:r>
          </w:p>
        </w:tc>
        <w:tc>
          <w:tcPr>
            <w:tcW w:w="1151" w:type="dxa"/>
            <w:vAlign w:val="center"/>
          </w:tcPr>
          <w:p w:rsidR="0069163E" w:rsidRPr="00316B0A" w:rsidRDefault="0069163E"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1271</w:t>
            </w:r>
          </w:p>
        </w:tc>
        <w:tc>
          <w:tcPr>
            <w:tcW w:w="1240" w:type="dxa"/>
            <w:vAlign w:val="center"/>
          </w:tcPr>
          <w:p w:rsidR="0069163E" w:rsidRPr="00316B0A" w:rsidRDefault="0069163E"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4603</w:t>
            </w:r>
          </w:p>
        </w:tc>
        <w:tc>
          <w:tcPr>
            <w:tcW w:w="1736" w:type="dxa"/>
            <w:vAlign w:val="center"/>
          </w:tcPr>
          <w:p w:rsidR="0069163E" w:rsidRPr="00316B0A" w:rsidRDefault="0069163E"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12944</w:t>
            </w:r>
          </w:p>
        </w:tc>
      </w:tr>
    </w:tbl>
    <w:p w:rsidR="001C75A7" w:rsidRPr="00316B0A" w:rsidRDefault="001C75A7" w:rsidP="00316B0A">
      <w:pPr>
        <w:tabs>
          <w:tab w:val="left" w:pos="6032"/>
        </w:tabs>
        <w:spacing w:after="0" w:line="360" w:lineRule="auto"/>
        <w:ind w:firstLine="709"/>
        <w:contextualSpacing/>
        <w:jc w:val="both"/>
        <w:rPr>
          <w:rFonts w:ascii="Times New Roman" w:hAnsi="Times New Roman"/>
          <w:sz w:val="24"/>
          <w:szCs w:val="24"/>
        </w:rPr>
      </w:pPr>
    </w:p>
    <w:p w:rsidR="001C75A7" w:rsidRPr="00316B0A" w:rsidRDefault="001C75A7" w:rsidP="00316B0A">
      <w:pPr>
        <w:pStyle w:val="a6"/>
        <w:numPr>
          <w:ilvl w:val="0"/>
          <w:numId w:val="35"/>
        </w:numPr>
        <w:tabs>
          <w:tab w:val="left" w:pos="6032"/>
        </w:tabs>
        <w:rPr>
          <w:i/>
          <w:szCs w:val="24"/>
        </w:rPr>
      </w:pPr>
      <w:r w:rsidRPr="00316B0A">
        <w:rPr>
          <w:i/>
          <w:szCs w:val="24"/>
        </w:rPr>
        <w:t>Предприятие ООО «Росо – Сервис»</w:t>
      </w:r>
    </w:p>
    <w:p w:rsidR="00D577A8" w:rsidRPr="00316B0A" w:rsidRDefault="00891A50"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При анализе финансового состояния компании ООО «РОСО-Сервис» было выявлено, что </w:t>
      </w:r>
      <w:r w:rsidR="00406D5A" w:rsidRPr="00316B0A">
        <w:rPr>
          <w:rFonts w:ascii="Times New Roman" w:hAnsi="Times New Roman"/>
          <w:sz w:val="24"/>
          <w:szCs w:val="24"/>
        </w:rPr>
        <w:t>общая сумма расходов компании в 2011 году превысила общую сумму доходов на 324 тыс. рублей: доходы за од составили 6822 тыс. рублей, расходы – 7146 тыс. рублей. Следовательно, компания в 2011 году работала в убыток.</w:t>
      </w:r>
    </w:p>
    <w:p w:rsidR="00C54A4F" w:rsidRPr="00316B0A" w:rsidRDefault="00406D5A"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Дебиторская задолженность составила 4523 тыс. рублей, 63,8%  которой -  задолженность потребителей за услуги теплоснабжения, 26,5% - за жилищные услуги компании, 6,7% - за услуги водоотведения, 2,5% - за услуги водоснабжения, </w:t>
      </w:r>
      <w:r w:rsidR="00300D76" w:rsidRPr="00316B0A">
        <w:rPr>
          <w:rFonts w:ascii="Times New Roman" w:hAnsi="Times New Roman"/>
          <w:sz w:val="24"/>
          <w:szCs w:val="24"/>
        </w:rPr>
        <w:t xml:space="preserve">0,5% - за услуги электроснабжения. Основным должником компании является население – 86,2% дебиторской задолженности сформировано за счет задолженности населения по оплате жилищно-коммунальных услуг. </w:t>
      </w:r>
      <w:r w:rsidR="002B0A5A" w:rsidRPr="00316B0A">
        <w:rPr>
          <w:rFonts w:ascii="Times New Roman" w:hAnsi="Times New Roman"/>
          <w:sz w:val="24"/>
          <w:szCs w:val="24"/>
        </w:rPr>
        <w:t>Да</w:t>
      </w:r>
      <w:r w:rsidR="00152986" w:rsidRPr="00316B0A">
        <w:rPr>
          <w:rFonts w:ascii="Times New Roman" w:hAnsi="Times New Roman"/>
          <w:sz w:val="24"/>
          <w:szCs w:val="24"/>
        </w:rPr>
        <w:t>нные представлены в таблице 7.</w:t>
      </w:r>
      <w:r w:rsidR="00143E66" w:rsidRPr="00316B0A">
        <w:rPr>
          <w:rFonts w:ascii="Times New Roman" w:hAnsi="Times New Roman"/>
          <w:sz w:val="24"/>
          <w:szCs w:val="24"/>
        </w:rPr>
        <w:t>40</w:t>
      </w:r>
    </w:p>
    <w:p w:rsidR="00D577A8" w:rsidRPr="00316B0A" w:rsidRDefault="00152986" w:rsidP="00316B0A">
      <w:pPr>
        <w:tabs>
          <w:tab w:val="left" w:pos="6032"/>
        </w:tabs>
        <w:spacing w:after="0" w:line="360" w:lineRule="auto"/>
        <w:ind w:firstLine="709"/>
        <w:contextualSpacing/>
        <w:jc w:val="right"/>
        <w:rPr>
          <w:rFonts w:ascii="Times New Roman" w:hAnsi="Times New Roman"/>
          <w:sz w:val="24"/>
          <w:szCs w:val="24"/>
          <w:shd w:val="clear" w:color="auto" w:fill="FFFFFF"/>
        </w:rPr>
      </w:pPr>
      <w:r w:rsidRPr="00316B0A">
        <w:rPr>
          <w:rFonts w:ascii="Times New Roman" w:hAnsi="Times New Roman"/>
          <w:sz w:val="24"/>
          <w:szCs w:val="24"/>
          <w:shd w:val="clear" w:color="auto" w:fill="FFFFFF"/>
        </w:rPr>
        <w:lastRenderedPageBreak/>
        <w:t>Таблица 7.4</w:t>
      </w:r>
      <w:r w:rsidR="00143E66" w:rsidRPr="00316B0A">
        <w:rPr>
          <w:rFonts w:ascii="Times New Roman" w:hAnsi="Times New Roman"/>
          <w:sz w:val="24"/>
          <w:szCs w:val="24"/>
          <w:shd w:val="clear" w:color="auto" w:fill="FFFFFF"/>
        </w:rPr>
        <w:t>0</w:t>
      </w:r>
    </w:p>
    <w:p w:rsidR="00D577A8" w:rsidRPr="00316B0A" w:rsidRDefault="00D577A8" w:rsidP="00316B0A">
      <w:pPr>
        <w:tabs>
          <w:tab w:val="left" w:pos="6032"/>
        </w:tabs>
        <w:spacing w:after="0" w:line="360" w:lineRule="auto"/>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Финансовые показатели деятельности ООО «РОСО-Сервис» 2011 год</w:t>
      </w:r>
    </w:p>
    <w:tbl>
      <w:tblPr>
        <w:tblStyle w:val="a4"/>
        <w:tblW w:w="5000" w:type="pct"/>
        <w:jc w:val="center"/>
        <w:tblLayout w:type="fixed"/>
        <w:tblLook w:val="04A0" w:firstRow="1" w:lastRow="0" w:firstColumn="1" w:lastColumn="0" w:noHBand="0" w:noVBand="1"/>
      </w:tblPr>
      <w:tblGrid>
        <w:gridCol w:w="2732"/>
        <w:gridCol w:w="1404"/>
        <w:gridCol w:w="1385"/>
        <w:gridCol w:w="1513"/>
        <w:gridCol w:w="1481"/>
        <w:gridCol w:w="1481"/>
      </w:tblGrid>
      <w:tr w:rsidR="00D577A8" w:rsidRPr="00316B0A" w:rsidTr="00FF7B68">
        <w:trPr>
          <w:jc w:val="center"/>
        </w:trPr>
        <w:tc>
          <w:tcPr>
            <w:tcW w:w="1366" w:type="pct"/>
            <w:vAlign w:val="center"/>
          </w:tcPr>
          <w:p w:rsidR="00D577A8" w:rsidRPr="00316B0A" w:rsidRDefault="00D577A8"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Показатель</w:t>
            </w:r>
          </w:p>
        </w:tc>
        <w:tc>
          <w:tcPr>
            <w:tcW w:w="702" w:type="pct"/>
            <w:vAlign w:val="center"/>
          </w:tcPr>
          <w:p w:rsidR="00D577A8" w:rsidRPr="00316B0A" w:rsidRDefault="00D577A8"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Жилищные услуги</w:t>
            </w:r>
          </w:p>
        </w:tc>
        <w:tc>
          <w:tcPr>
            <w:tcW w:w="693" w:type="pct"/>
            <w:vAlign w:val="center"/>
          </w:tcPr>
          <w:p w:rsidR="00D577A8" w:rsidRPr="00316B0A" w:rsidRDefault="00D577A8"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w:t>
            </w:r>
            <w:r w:rsidR="00064682" w:rsidRPr="00316B0A">
              <w:rPr>
                <w:rFonts w:ascii="Times New Roman" w:hAnsi="Times New Roman"/>
                <w:shd w:val="clear" w:color="auto" w:fill="FFFFFF"/>
              </w:rPr>
              <w:t>с</w:t>
            </w:r>
            <w:r w:rsidRPr="00316B0A">
              <w:rPr>
                <w:rFonts w:ascii="Times New Roman" w:hAnsi="Times New Roman"/>
                <w:shd w:val="clear" w:color="auto" w:fill="FFFFFF"/>
              </w:rPr>
              <w:t>набжение</w:t>
            </w:r>
          </w:p>
        </w:tc>
        <w:tc>
          <w:tcPr>
            <w:tcW w:w="757" w:type="pct"/>
            <w:vAlign w:val="center"/>
          </w:tcPr>
          <w:p w:rsidR="00D577A8" w:rsidRPr="00316B0A" w:rsidRDefault="00064682"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Водоотведение</w:t>
            </w:r>
          </w:p>
        </w:tc>
        <w:tc>
          <w:tcPr>
            <w:tcW w:w="741" w:type="pct"/>
            <w:vAlign w:val="center"/>
          </w:tcPr>
          <w:p w:rsidR="00D577A8" w:rsidRPr="00316B0A" w:rsidRDefault="00064682"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Теплоснабжение</w:t>
            </w:r>
          </w:p>
        </w:tc>
        <w:tc>
          <w:tcPr>
            <w:tcW w:w="741" w:type="pct"/>
            <w:vAlign w:val="center"/>
          </w:tcPr>
          <w:p w:rsidR="00D577A8" w:rsidRPr="00316B0A" w:rsidRDefault="00D577A8"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Электроснабжение</w:t>
            </w:r>
          </w:p>
        </w:tc>
      </w:tr>
      <w:tr w:rsidR="00891A50" w:rsidRPr="00316B0A" w:rsidTr="00FF7B68">
        <w:trPr>
          <w:jc w:val="center"/>
        </w:trPr>
        <w:tc>
          <w:tcPr>
            <w:tcW w:w="1366" w:type="pct"/>
            <w:vAlign w:val="center"/>
          </w:tcPr>
          <w:p w:rsidR="00891A50" w:rsidRPr="00316B0A" w:rsidRDefault="00891A50"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Общая сумма доходов от реализации услуг с учетом финансирования, тыс. руб.</w:t>
            </w:r>
          </w:p>
        </w:tc>
        <w:tc>
          <w:tcPr>
            <w:tcW w:w="702" w:type="pct"/>
            <w:vAlign w:val="center"/>
          </w:tcPr>
          <w:p w:rsidR="00891A50" w:rsidRPr="00316B0A" w:rsidRDefault="00891A50" w:rsidP="00316B0A">
            <w:pPr>
              <w:jc w:val="center"/>
              <w:rPr>
                <w:rFonts w:ascii="Times New Roman" w:hAnsi="Times New Roman"/>
              </w:rPr>
            </w:pPr>
            <w:r w:rsidRPr="00316B0A">
              <w:rPr>
                <w:rFonts w:ascii="Times New Roman" w:hAnsi="Times New Roman"/>
              </w:rPr>
              <w:t>3501</w:t>
            </w:r>
          </w:p>
        </w:tc>
        <w:tc>
          <w:tcPr>
            <w:tcW w:w="693" w:type="pct"/>
            <w:vAlign w:val="center"/>
          </w:tcPr>
          <w:p w:rsidR="00891A50" w:rsidRPr="00316B0A" w:rsidRDefault="00891A50" w:rsidP="00316B0A">
            <w:pPr>
              <w:jc w:val="center"/>
              <w:rPr>
                <w:rFonts w:ascii="Times New Roman" w:hAnsi="Times New Roman"/>
              </w:rPr>
            </w:pPr>
            <w:r w:rsidRPr="00316B0A">
              <w:rPr>
                <w:rFonts w:ascii="Times New Roman" w:hAnsi="Times New Roman"/>
              </w:rPr>
              <w:t>1364</w:t>
            </w:r>
          </w:p>
        </w:tc>
        <w:tc>
          <w:tcPr>
            <w:tcW w:w="757" w:type="pct"/>
            <w:vAlign w:val="center"/>
          </w:tcPr>
          <w:p w:rsidR="00891A50" w:rsidRPr="00316B0A" w:rsidRDefault="00891A50" w:rsidP="00316B0A">
            <w:pPr>
              <w:jc w:val="center"/>
              <w:rPr>
                <w:rFonts w:ascii="Times New Roman" w:hAnsi="Times New Roman"/>
              </w:rPr>
            </w:pPr>
            <w:r w:rsidRPr="00316B0A">
              <w:rPr>
                <w:rFonts w:ascii="Times New Roman" w:hAnsi="Times New Roman"/>
              </w:rPr>
              <w:t>1957</w:t>
            </w:r>
          </w:p>
        </w:tc>
        <w:tc>
          <w:tcPr>
            <w:tcW w:w="741" w:type="pc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741" w:type="pc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891A50" w:rsidRPr="00316B0A" w:rsidTr="00FF7B68">
        <w:trPr>
          <w:jc w:val="center"/>
        </w:trPr>
        <w:tc>
          <w:tcPr>
            <w:tcW w:w="1366" w:type="pct"/>
            <w:vAlign w:val="center"/>
          </w:tcPr>
          <w:p w:rsidR="00891A50" w:rsidRPr="00316B0A" w:rsidRDefault="00891A50"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Из них: от населения, тыс. руб.</w:t>
            </w:r>
          </w:p>
        </w:tc>
        <w:tc>
          <w:tcPr>
            <w:tcW w:w="702" w:type="pct"/>
            <w:vAlign w:val="center"/>
          </w:tcPr>
          <w:p w:rsidR="00891A50" w:rsidRPr="00316B0A" w:rsidRDefault="00891A50" w:rsidP="00316B0A">
            <w:pPr>
              <w:jc w:val="center"/>
              <w:rPr>
                <w:rFonts w:ascii="Times New Roman" w:hAnsi="Times New Roman"/>
              </w:rPr>
            </w:pPr>
            <w:r w:rsidRPr="00316B0A">
              <w:rPr>
                <w:rFonts w:ascii="Times New Roman" w:hAnsi="Times New Roman"/>
              </w:rPr>
              <w:t>3402</w:t>
            </w:r>
          </w:p>
        </w:tc>
        <w:tc>
          <w:tcPr>
            <w:tcW w:w="693" w:type="pct"/>
            <w:vAlign w:val="center"/>
          </w:tcPr>
          <w:p w:rsidR="00891A50" w:rsidRPr="00316B0A" w:rsidRDefault="00891A50" w:rsidP="00316B0A">
            <w:pPr>
              <w:jc w:val="center"/>
              <w:rPr>
                <w:rFonts w:ascii="Times New Roman" w:hAnsi="Times New Roman"/>
              </w:rPr>
            </w:pPr>
            <w:r w:rsidRPr="00316B0A">
              <w:rPr>
                <w:rFonts w:ascii="Times New Roman" w:hAnsi="Times New Roman"/>
              </w:rPr>
              <w:t>1272</w:t>
            </w:r>
          </w:p>
        </w:tc>
        <w:tc>
          <w:tcPr>
            <w:tcW w:w="757" w:type="pct"/>
            <w:vAlign w:val="center"/>
          </w:tcPr>
          <w:p w:rsidR="00891A50" w:rsidRPr="00316B0A" w:rsidRDefault="00891A50" w:rsidP="00316B0A">
            <w:pPr>
              <w:jc w:val="center"/>
              <w:rPr>
                <w:rFonts w:ascii="Times New Roman" w:hAnsi="Times New Roman"/>
              </w:rPr>
            </w:pPr>
            <w:r w:rsidRPr="00316B0A">
              <w:rPr>
                <w:rFonts w:ascii="Times New Roman" w:hAnsi="Times New Roman"/>
              </w:rPr>
              <w:t>1834</w:t>
            </w:r>
          </w:p>
        </w:tc>
        <w:tc>
          <w:tcPr>
            <w:tcW w:w="741" w:type="pc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741" w:type="pc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891A50" w:rsidRPr="00316B0A" w:rsidTr="00FF7B68">
        <w:trPr>
          <w:jc w:val="center"/>
        </w:trPr>
        <w:tc>
          <w:tcPr>
            <w:tcW w:w="1366" w:type="pct"/>
            <w:vAlign w:val="center"/>
          </w:tcPr>
          <w:p w:rsidR="00891A50" w:rsidRPr="00316B0A" w:rsidRDefault="00891A50"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от бюджетофинансируемых организаций, тыс. руб.</w:t>
            </w:r>
          </w:p>
        </w:tc>
        <w:tc>
          <w:tcPr>
            <w:tcW w:w="702" w:type="pct"/>
            <w:vAlign w:val="center"/>
          </w:tcPr>
          <w:p w:rsidR="00891A50" w:rsidRPr="00316B0A" w:rsidRDefault="00891A50" w:rsidP="00316B0A">
            <w:pPr>
              <w:jc w:val="center"/>
              <w:rPr>
                <w:rFonts w:ascii="Times New Roman" w:hAnsi="Times New Roman"/>
              </w:rPr>
            </w:pPr>
            <w:r w:rsidRPr="00316B0A">
              <w:rPr>
                <w:rFonts w:ascii="Times New Roman" w:hAnsi="Times New Roman"/>
              </w:rPr>
              <w:t>99</w:t>
            </w:r>
          </w:p>
        </w:tc>
        <w:tc>
          <w:tcPr>
            <w:tcW w:w="693" w:type="pct"/>
            <w:vAlign w:val="center"/>
          </w:tcPr>
          <w:p w:rsidR="00891A50" w:rsidRPr="00316B0A" w:rsidRDefault="00891A50" w:rsidP="00316B0A">
            <w:pPr>
              <w:jc w:val="center"/>
              <w:rPr>
                <w:rFonts w:ascii="Times New Roman" w:hAnsi="Times New Roman"/>
              </w:rPr>
            </w:pPr>
            <w:r w:rsidRPr="00316B0A">
              <w:rPr>
                <w:rFonts w:ascii="Times New Roman" w:hAnsi="Times New Roman"/>
              </w:rPr>
              <w:t>92</w:t>
            </w:r>
          </w:p>
        </w:tc>
        <w:tc>
          <w:tcPr>
            <w:tcW w:w="757" w:type="pct"/>
            <w:vAlign w:val="center"/>
          </w:tcPr>
          <w:p w:rsidR="00891A50" w:rsidRPr="00316B0A" w:rsidRDefault="00891A50" w:rsidP="00316B0A">
            <w:pPr>
              <w:jc w:val="center"/>
              <w:rPr>
                <w:rFonts w:ascii="Times New Roman" w:hAnsi="Times New Roman"/>
              </w:rPr>
            </w:pPr>
            <w:r w:rsidRPr="00316B0A">
              <w:rPr>
                <w:rFonts w:ascii="Times New Roman" w:hAnsi="Times New Roman"/>
              </w:rPr>
              <w:t>123</w:t>
            </w:r>
          </w:p>
        </w:tc>
        <w:tc>
          <w:tcPr>
            <w:tcW w:w="741" w:type="pc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741" w:type="pc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891A50" w:rsidRPr="00316B0A" w:rsidTr="00FF7B68">
        <w:trPr>
          <w:jc w:val="center"/>
        </w:trPr>
        <w:tc>
          <w:tcPr>
            <w:tcW w:w="1366" w:type="pct"/>
            <w:vAlign w:val="center"/>
          </w:tcPr>
          <w:p w:rsidR="00891A50" w:rsidRPr="00316B0A" w:rsidRDefault="00891A50"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Общая сумма расходов по реализации услуг, тыс. руб.</w:t>
            </w:r>
          </w:p>
        </w:tc>
        <w:tc>
          <w:tcPr>
            <w:tcW w:w="702" w:type="pct"/>
            <w:vAlign w:val="center"/>
          </w:tcPr>
          <w:p w:rsidR="00891A50" w:rsidRPr="00316B0A" w:rsidRDefault="00891A50" w:rsidP="00316B0A">
            <w:pPr>
              <w:jc w:val="center"/>
              <w:rPr>
                <w:rFonts w:ascii="Times New Roman" w:hAnsi="Times New Roman"/>
              </w:rPr>
            </w:pPr>
            <w:r w:rsidRPr="00316B0A">
              <w:rPr>
                <w:rFonts w:ascii="Times New Roman" w:hAnsi="Times New Roman"/>
              </w:rPr>
              <w:t>4076</w:t>
            </w:r>
          </w:p>
        </w:tc>
        <w:tc>
          <w:tcPr>
            <w:tcW w:w="693" w:type="pct"/>
            <w:vAlign w:val="center"/>
          </w:tcPr>
          <w:p w:rsidR="00891A50" w:rsidRPr="00316B0A" w:rsidRDefault="00891A50" w:rsidP="00316B0A">
            <w:pPr>
              <w:jc w:val="center"/>
              <w:rPr>
                <w:rFonts w:ascii="Times New Roman" w:hAnsi="Times New Roman"/>
              </w:rPr>
            </w:pPr>
            <w:r w:rsidRPr="00316B0A">
              <w:rPr>
                <w:rFonts w:ascii="Times New Roman" w:hAnsi="Times New Roman"/>
              </w:rPr>
              <w:t>1348</w:t>
            </w:r>
          </w:p>
        </w:tc>
        <w:tc>
          <w:tcPr>
            <w:tcW w:w="757" w:type="pct"/>
            <w:vAlign w:val="center"/>
          </w:tcPr>
          <w:p w:rsidR="00891A50" w:rsidRPr="00316B0A" w:rsidRDefault="00891A50" w:rsidP="00316B0A">
            <w:pPr>
              <w:jc w:val="center"/>
              <w:rPr>
                <w:rFonts w:ascii="Times New Roman" w:hAnsi="Times New Roman"/>
              </w:rPr>
            </w:pPr>
            <w:r w:rsidRPr="00316B0A">
              <w:rPr>
                <w:rFonts w:ascii="Times New Roman" w:hAnsi="Times New Roman"/>
              </w:rPr>
              <w:t>1722</w:t>
            </w:r>
          </w:p>
        </w:tc>
        <w:tc>
          <w:tcPr>
            <w:tcW w:w="741" w:type="pc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741" w:type="pct"/>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891A50" w:rsidRPr="00316B0A" w:rsidTr="00FF7B68">
        <w:trPr>
          <w:jc w:val="center"/>
        </w:trPr>
        <w:tc>
          <w:tcPr>
            <w:tcW w:w="1366" w:type="pct"/>
            <w:vAlign w:val="center"/>
          </w:tcPr>
          <w:p w:rsidR="00891A50" w:rsidRPr="00316B0A" w:rsidRDefault="00891A50"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Дебиторская задолженность</w:t>
            </w:r>
          </w:p>
        </w:tc>
        <w:tc>
          <w:tcPr>
            <w:tcW w:w="702" w:type="pct"/>
            <w:vAlign w:val="center"/>
          </w:tcPr>
          <w:p w:rsidR="00891A50" w:rsidRPr="00316B0A" w:rsidRDefault="00891A50" w:rsidP="00316B0A">
            <w:pPr>
              <w:jc w:val="center"/>
              <w:rPr>
                <w:rFonts w:ascii="Times New Roman" w:hAnsi="Times New Roman"/>
              </w:rPr>
            </w:pPr>
            <w:r w:rsidRPr="00316B0A">
              <w:rPr>
                <w:rFonts w:ascii="Times New Roman" w:hAnsi="Times New Roman"/>
              </w:rPr>
              <w:t>1199</w:t>
            </w:r>
          </w:p>
        </w:tc>
        <w:tc>
          <w:tcPr>
            <w:tcW w:w="693" w:type="pct"/>
            <w:vAlign w:val="center"/>
          </w:tcPr>
          <w:p w:rsidR="00891A50" w:rsidRPr="00316B0A" w:rsidRDefault="00891A50" w:rsidP="00316B0A">
            <w:pPr>
              <w:jc w:val="center"/>
              <w:rPr>
                <w:rFonts w:ascii="Times New Roman" w:hAnsi="Times New Roman"/>
              </w:rPr>
            </w:pPr>
            <w:r w:rsidRPr="00316B0A">
              <w:rPr>
                <w:rFonts w:ascii="Times New Roman" w:hAnsi="Times New Roman"/>
              </w:rPr>
              <w:t>113</w:t>
            </w:r>
          </w:p>
        </w:tc>
        <w:tc>
          <w:tcPr>
            <w:tcW w:w="757" w:type="pct"/>
            <w:vAlign w:val="center"/>
          </w:tcPr>
          <w:p w:rsidR="00891A50" w:rsidRPr="00316B0A" w:rsidRDefault="00891A50" w:rsidP="00316B0A">
            <w:pPr>
              <w:jc w:val="center"/>
              <w:rPr>
                <w:rFonts w:ascii="Times New Roman" w:hAnsi="Times New Roman"/>
              </w:rPr>
            </w:pPr>
            <w:r w:rsidRPr="00316B0A">
              <w:rPr>
                <w:rFonts w:ascii="Times New Roman" w:hAnsi="Times New Roman"/>
              </w:rPr>
              <w:t>304</w:t>
            </w:r>
          </w:p>
        </w:tc>
        <w:tc>
          <w:tcPr>
            <w:tcW w:w="741" w:type="pct"/>
            <w:vAlign w:val="center"/>
          </w:tcPr>
          <w:p w:rsidR="00891A50" w:rsidRPr="00316B0A" w:rsidRDefault="00891A50" w:rsidP="00316B0A">
            <w:pPr>
              <w:jc w:val="center"/>
              <w:rPr>
                <w:rFonts w:ascii="Times New Roman" w:hAnsi="Times New Roman"/>
              </w:rPr>
            </w:pPr>
            <w:r w:rsidRPr="00316B0A">
              <w:rPr>
                <w:rFonts w:ascii="Times New Roman" w:hAnsi="Times New Roman"/>
              </w:rPr>
              <w:t>2884</w:t>
            </w:r>
          </w:p>
        </w:tc>
        <w:tc>
          <w:tcPr>
            <w:tcW w:w="741" w:type="pct"/>
            <w:vAlign w:val="center"/>
          </w:tcPr>
          <w:p w:rsidR="00891A50" w:rsidRPr="00316B0A" w:rsidRDefault="00891A50" w:rsidP="00316B0A">
            <w:pPr>
              <w:jc w:val="center"/>
              <w:rPr>
                <w:rFonts w:ascii="Times New Roman" w:hAnsi="Times New Roman"/>
              </w:rPr>
            </w:pPr>
            <w:r w:rsidRPr="00316B0A">
              <w:rPr>
                <w:rFonts w:ascii="Times New Roman" w:hAnsi="Times New Roman"/>
              </w:rPr>
              <w:t>23</w:t>
            </w:r>
          </w:p>
        </w:tc>
      </w:tr>
      <w:tr w:rsidR="00D577A8" w:rsidRPr="00316B0A" w:rsidTr="00FF7B68">
        <w:trPr>
          <w:jc w:val="center"/>
        </w:trPr>
        <w:tc>
          <w:tcPr>
            <w:tcW w:w="1366" w:type="pct"/>
            <w:vAlign w:val="center"/>
          </w:tcPr>
          <w:p w:rsidR="00D577A8" w:rsidRPr="00316B0A" w:rsidRDefault="00D577A8"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В том числе:</w:t>
            </w:r>
          </w:p>
          <w:p w:rsidR="00D577A8" w:rsidRPr="00316B0A" w:rsidRDefault="00D577A8"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бюджетофинансируемых организаций за предоставленные им жилищно-коммунальные услуги</w:t>
            </w:r>
          </w:p>
        </w:tc>
        <w:tc>
          <w:tcPr>
            <w:tcW w:w="702" w:type="pct"/>
            <w:vAlign w:val="center"/>
          </w:tcPr>
          <w:p w:rsidR="00D577A8"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622</w:t>
            </w:r>
          </w:p>
        </w:tc>
        <w:tc>
          <w:tcPr>
            <w:tcW w:w="693" w:type="pct"/>
            <w:vAlign w:val="center"/>
          </w:tcPr>
          <w:p w:rsidR="00D577A8"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757" w:type="pct"/>
            <w:vAlign w:val="center"/>
          </w:tcPr>
          <w:p w:rsidR="00D577A8"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741" w:type="pct"/>
            <w:vAlign w:val="center"/>
          </w:tcPr>
          <w:p w:rsidR="00D577A8"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741" w:type="pct"/>
            <w:vAlign w:val="center"/>
          </w:tcPr>
          <w:p w:rsidR="00D577A8"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D577A8" w:rsidRPr="00316B0A" w:rsidTr="00FF7B68">
        <w:trPr>
          <w:jc w:val="center"/>
        </w:trPr>
        <w:tc>
          <w:tcPr>
            <w:tcW w:w="1366" w:type="pct"/>
            <w:vAlign w:val="center"/>
          </w:tcPr>
          <w:p w:rsidR="00D577A8" w:rsidRPr="00316B0A" w:rsidRDefault="00D577A8"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населения по оплате жилищно-коммунальных услуг</w:t>
            </w:r>
          </w:p>
        </w:tc>
        <w:tc>
          <w:tcPr>
            <w:tcW w:w="702" w:type="pct"/>
            <w:vAlign w:val="center"/>
          </w:tcPr>
          <w:p w:rsidR="00D577A8"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577</w:t>
            </w:r>
          </w:p>
        </w:tc>
        <w:tc>
          <w:tcPr>
            <w:tcW w:w="693" w:type="pct"/>
            <w:vAlign w:val="center"/>
          </w:tcPr>
          <w:p w:rsidR="00D577A8"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113</w:t>
            </w:r>
          </w:p>
        </w:tc>
        <w:tc>
          <w:tcPr>
            <w:tcW w:w="757" w:type="pct"/>
            <w:vAlign w:val="center"/>
          </w:tcPr>
          <w:p w:rsidR="00D577A8"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304</w:t>
            </w:r>
          </w:p>
        </w:tc>
        <w:tc>
          <w:tcPr>
            <w:tcW w:w="741" w:type="pct"/>
            <w:vAlign w:val="center"/>
          </w:tcPr>
          <w:p w:rsidR="00D577A8"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2884</w:t>
            </w:r>
          </w:p>
        </w:tc>
        <w:tc>
          <w:tcPr>
            <w:tcW w:w="741" w:type="pct"/>
            <w:vAlign w:val="center"/>
          </w:tcPr>
          <w:p w:rsidR="00D577A8"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23</w:t>
            </w:r>
          </w:p>
        </w:tc>
      </w:tr>
    </w:tbl>
    <w:p w:rsidR="002B0A5A" w:rsidRPr="00316B0A" w:rsidRDefault="002B0A5A" w:rsidP="00316B0A">
      <w:pPr>
        <w:tabs>
          <w:tab w:val="left" w:pos="6032"/>
        </w:tabs>
        <w:spacing w:after="0" w:line="360" w:lineRule="auto"/>
        <w:contextualSpacing/>
        <w:jc w:val="both"/>
        <w:rPr>
          <w:rFonts w:ascii="Times New Roman" w:hAnsi="Times New Roman"/>
          <w:sz w:val="24"/>
          <w:szCs w:val="24"/>
        </w:rPr>
      </w:pPr>
    </w:p>
    <w:p w:rsidR="00D577A8" w:rsidRPr="00316B0A" w:rsidRDefault="00152986"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В таблице 7.4</w:t>
      </w:r>
      <w:r w:rsidR="00143E66" w:rsidRPr="00316B0A">
        <w:rPr>
          <w:rFonts w:ascii="Times New Roman" w:hAnsi="Times New Roman"/>
          <w:sz w:val="24"/>
          <w:szCs w:val="24"/>
        </w:rPr>
        <w:t>1</w:t>
      </w:r>
      <w:r w:rsidR="00D577A8" w:rsidRPr="00316B0A">
        <w:rPr>
          <w:rFonts w:ascii="Times New Roman" w:hAnsi="Times New Roman"/>
          <w:sz w:val="24"/>
          <w:szCs w:val="24"/>
        </w:rPr>
        <w:t xml:space="preserve"> представлены данные по  оплате населением жилищно-коммунальных услуг за 2011 год.</w:t>
      </w:r>
    </w:p>
    <w:p w:rsidR="00D577A8" w:rsidRPr="00316B0A" w:rsidRDefault="00152986" w:rsidP="00316B0A">
      <w:pPr>
        <w:tabs>
          <w:tab w:val="left" w:pos="6032"/>
        </w:tabs>
        <w:spacing w:after="0" w:line="360" w:lineRule="auto"/>
        <w:ind w:firstLine="709"/>
        <w:contextualSpacing/>
        <w:jc w:val="right"/>
        <w:rPr>
          <w:rFonts w:ascii="Times New Roman" w:hAnsi="Times New Roman"/>
          <w:sz w:val="24"/>
          <w:szCs w:val="24"/>
          <w:shd w:val="clear" w:color="auto" w:fill="FFFFFF"/>
        </w:rPr>
      </w:pPr>
      <w:r w:rsidRPr="00316B0A">
        <w:rPr>
          <w:rFonts w:ascii="Times New Roman" w:hAnsi="Times New Roman"/>
          <w:sz w:val="24"/>
          <w:szCs w:val="24"/>
          <w:shd w:val="clear" w:color="auto" w:fill="FFFFFF"/>
        </w:rPr>
        <w:t>Таблица 7.4</w:t>
      </w:r>
      <w:r w:rsidR="00143E66" w:rsidRPr="00316B0A">
        <w:rPr>
          <w:rFonts w:ascii="Times New Roman" w:hAnsi="Times New Roman"/>
          <w:sz w:val="24"/>
          <w:szCs w:val="24"/>
          <w:shd w:val="clear" w:color="auto" w:fill="FFFFFF"/>
        </w:rPr>
        <w:t>1</w:t>
      </w:r>
    </w:p>
    <w:p w:rsidR="00D577A8" w:rsidRPr="00316B0A" w:rsidRDefault="00D577A8" w:rsidP="00316B0A">
      <w:pPr>
        <w:tabs>
          <w:tab w:val="left" w:pos="6032"/>
        </w:tabs>
        <w:spacing w:after="0" w:line="360" w:lineRule="auto"/>
        <w:ind w:firstLine="709"/>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Оплата населением жилищно-коммунальных услуг</w:t>
      </w:r>
    </w:p>
    <w:p w:rsidR="00D577A8" w:rsidRPr="00316B0A" w:rsidRDefault="00D577A8" w:rsidP="00316B0A">
      <w:pPr>
        <w:tabs>
          <w:tab w:val="left" w:pos="6032"/>
        </w:tabs>
        <w:spacing w:after="0" w:line="360" w:lineRule="auto"/>
        <w:ind w:firstLine="709"/>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 xml:space="preserve"> ООО «РОСО-Сервис» за 2011 год</w:t>
      </w:r>
    </w:p>
    <w:tbl>
      <w:tblPr>
        <w:tblStyle w:val="a4"/>
        <w:tblW w:w="9585" w:type="dxa"/>
        <w:tblLayout w:type="fixed"/>
        <w:tblLook w:val="04A0" w:firstRow="1" w:lastRow="0" w:firstColumn="1" w:lastColumn="0" w:noHBand="0" w:noVBand="1"/>
      </w:tblPr>
      <w:tblGrid>
        <w:gridCol w:w="1595"/>
        <w:gridCol w:w="1369"/>
        <w:gridCol w:w="1113"/>
        <w:gridCol w:w="993"/>
        <w:gridCol w:w="992"/>
        <w:gridCol w:w="992"/>
        <w:gridCol w:w="992"/>
        <w:gridCol w:w="1539"/>
      </w:tblGrid>
      <w:tr w:rsidR="00891A50" w:rsidRPr="00316B0A" w:rsidTr="00891A50">
        <w:trPr>
          <w:trHeight w:val="460"/>
        </w:trPr>
        <w:tc>
          <w:tcPr>
            <w:tcW w:w="1595" w:type="dxa"/>
            <w:vMerge w:val="restart"/>
            <w:vAlign w:val="center"/>
          </w:tcPr>
          <w:p w:rsidR="00891A50" w:rsidRPr="00316B0A" w:rsidRDefault="00891A50"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Показатель</w:t>
            </w:r>
          </w:p>
        </w:tc>
        <w:tc>
          <w:tcPr>
            <w:tcW w:w="1369" w:type="dxa"/>
            <w:vMerge w:val="restart"/>
            <w:vAlign w:val="center"/>
          </w:tcPr>
          <w:p w:rsidR="00891A50" w:rsidRPr="00316B0A" w:rsidRDefault="00891A50"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Жилищные услуги</w:t>
            </w:r>
          </w:p>
        </w:tc>
        <w:tc>
          <w:tcPr>
            <w:tcW w:w="5082" w:type="dxa"/>
            <w:gridSpan w:val="5"/>
            <w:vAlign w:val="center"/>
          </w:tcPr>
          <w:p w:rsidR="00891A50" w:rsidRPr="00316B0A" w:rsidRDefault="00891A50"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Коммунальные услуги</w:t>
            </w:r>
          </w:p>
        </w:tc>
        <w:tc>
          <w:tcPr>
            <w:tcW w:w="1539" w:type="dxa"/>
            <w:vMerge w:val="restart"/>
            <w:vAlign w:val="center"/>
          </w:tcPr>
          <w:p w:rsidR="00891A50" w:rsidRPr="00316B0A" w:rsidRDefault="00891A50"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Жилищно-коммунальные услуги, всего</w:t>
            </w:r>
          </w:p>
        </w:tc>
      </w:tr>
      <w:tr w:rsidR="00891A50" w:rsidRPr="00316B0A" w:rsidTr="00891A50">
        <w:trPr>
          <w:trHeight w:val="459"/>
        </w:trPr>
        <w:tc>
          <w:tcPr>
            <w:tcW w:w="1595" w:type="dxa"/>
            <w:vMerge/>
            <w:vAlign w:val="center"/>
          </w:tcPr>
          <w:p w:rsidR="00891A50" w:rsidRPr="00316B0A" w:rsidRDefault="00891A50" w:rsidP="00316B0A">
            <w:pPr>
              <w:tabs>
                <w:tab w:val="left" w:pos="6032"/>
              </w:tabs>
              <w:contextualSpacing/>
              <w:jc w:val="center"/>
              <w:rPr>
                <w:rFonts w:ascii="Times New Roman" w:hAnsi="Times New Roman"/>
                <w:b/>
                <w:shd w:val="clear" w:color="auto" w:fill="FFFFFF"/>
              </w:rPr>
            </w:pPr>
          </w:p>
        </w:tc>
        <w:tc>
          <w:tcPr>
            <w:tcW w:w="1369" w:type="dxa"/>
            <w:vMerge/>
            <w:vAlign w:val="center"/>
          </w:tcPr>
          <w:p w:rsidR="00891A50" w:rsidRPr="00316B0A" w:rsidRDefault="00891A50" w:rsidP="00316B0A">
            <w:pPr>
              <w:tabs>
                <w:tab w:val="left" w:pos="6032"/>
              </w:tabs>
              <w:contextualSpacing/>
              <w:jc w:val="center"/>
              <w:rPr>
                <w:rFonts w:ascii="Times New Roman" w:hAnsi="Times New Roman"/>
                <w:b/>
                <w:shd w:val="clear" w:color="auto" w:fill="FFFFFF"/>
              </w:rPr>
            </w:pPr>
          </w:p>
        </w:tc>
        <w:tc>
          <w:tcPr>
            <w:tcW w:w="1113" w:type="dxa"/>
            <w:vAlign w:val="center"/>
          </w:tcPr>
          <w:p w:rsidR="00891A50" w:rsidRPr="00316B0A" w:rsidRDefault="002B0A5A"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Водоснаб</w:t>
            </w:r>
            <w:r w:rsidR="00891A50" w:rsidRPr="00316B0A">
              <w:rPr>
                <w:rFonts w:ascii="Times New Roman" w:hAnsi="Times New Roman"/>
                <w:shd w:val="clear" w:color="auto" w:fill="FFFFFF"/>
              </w:rPr>
              <w:t>жение</w:t>
            </w:r>
          </w:p>
        </w:tc>
        <w:tc>
          <w:tcPr>
            <w:tcW w:w="993" w:type="dxa"/>
            <w:vAlign w:val="center"/>
          </w:tcPr>
          <w:p w:rsidR="00891A50" w:rsidRPr="00316B0A" w:rsidRDefault="002B0A5A"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Водоотве</w:t>
            </w:r>
            <w:r w:rsidR="00891A50" w:rsidRPr="00316B0A">
              <w:rPr>
                <w:rFonts w:ascii="Times New Roman" w:hAnsi="Times New Roman"/>
                <w:shd w:val="clear" w:color="auto" w:fill="FFFFFF"/>
              </w:rPr>
              <w:t>дение</w:t>
            </w:r>
          </w:p>
        </w:tc>
        <w:tc>
          <w:tcPr>
            <w:tcW w:w="992" w:type="dxa"/>
            <w:vAlign w:val="center"/>
          </w:tcPr>
          <w:p w:rsidR="00891A50" w:rsidRPr="00316B0A" w:rsidRDefault="002B0A5A"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Горячее водоснаб</w:t>
            </w:r>
            <w:r w:rsidR="00891A50" w:rsidRPr="00316B0A">
              <w:rPr>
                <w:rFonts w:ascii="Times New Roman" w:hAnsi="Times New Roman"/>
                <w:shd w:val="clear" w:color="auto" w:fill="FFFFFF"/>
              </w:rPr>
              <w:t>жение</w:t>
            </w:r>
          </w:p>
        </w:tc>
        <w:tc>
          <w:tcPr>
            <w:tcW w:w="992"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Отопление</w:t>
            </w:r>
          </w:p>
        </w:tc>
        <w:tc>
          <w:tcPr>
            <w:tcW w:w="992"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Электроснабжение</w:t>
            </w:r>
          </w:p>
        </w:tc>
        <w:tc>
          <w:tcPr>
            <w:tcW w:w="1539" w:type="dxa"/>
            <w:vMerge/>
            <w:vAlign w:val="center"/>
          </w:tcPr>
          <w:p w:rsidR="00891A50" w:rsidRPr="00316B0A" w:rsidRDefault="00891A50" w:rsidP="00316B0A">
            <w:pPr>
              <w:tabs>
                <w:tab w:val="left" w:pos="6032"/>
              </w:tabs>
              <w:contextualSpacing/>
              <w:rPr>
                <w:rFonts w:ascii="Times New Roman" w:hAnsi="Times New Roman"/>
                <w:shd w:val="clear" w:color="auto" w:fill="FFFFFF"/>
              </w:rPr>
            </w:pPr>
          </w:p>
        </w:tc>
      </w:tr>
      <w:tr w:rsidR="00891A50" w:rsidRPr="00316B0A" w:rsidTr="00891A50">
        <w:trPr>
          <w:trHeight w:val="1407"/>
        </w:trPr>
        <w:tc>
          <w:tcPr>
            <w:tcW w:w="1595" w:type="dxa"/>
            <w:vAlign w:val="center"/>
          </w:tcPr>
          <w:p w:rsidR="00891A50" w:rsidRPr="00316B0A" w:rsidRDefault="00891A50"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Начислено (предъявлено) жилищно-коммунальных платежей населению, тыс. руб.</w:t>
            </w:r>
          </w:p>
        </w:tc>
        <w:tc>
          <w:tcPr>
            <w:tcW w:w="1369" w:type="dxa"/>
            <w:vAlign w:val="center"/>
          </w:tcPr>
          <w:p w:rsidR="00891A50" w:rsidRPr="00316B0A" w:rsidRDefault="00891A50" w:rsidP="00316B0A">
            <w:pPr>
              <w:jc w:val="center"/>
              <w:rPr>
                <w:rFonts w:ascii="Times New Roman" w:hAnsi="Times New Roman"/>
              </w:rPr>
            </w:pPr>
            <w:r w:rsidRPr="00316B0A">
              <w:rPr>
                <w:rFonts w:ascii="Times New Roman" w:hAnsi="Times New Roman"/>
              </w:rPr>
              <w:t>3676</w:t>
            </w:r>
          </w:p>
          <w:p w:rsidR="00891A50" w:rsidRPr="00316B0A" w:rsidRDefault="00891A50" w:rsidP="00316B0A">
            <w:pPr>
              <w:tabs>
                <w:tab w:val="left" w:pos="6032"/>
              </w:tabs>
              <w:contextualSpacing/>
              <w:jc w:val="center"/>
              <w:rPr>
                <w:rFonts w:ascii="Times New Roman" w:hAnsi="Times New Roman"/>
                <w:shd w:val="clear" w:color="auto" w:fill="FFFFFF"/>
              </w:rPr>
            </w:pPr>
          </w:p>
        </w:tc>
        <w:tc>
          <w:tcPr>
            <w:tcW w:w="1113" w:type="dxa"/>
            <w:vAlign w:val="center"/>
          </w:tcPr>
          <w:p w:rsidR="00891A50" w:rsidRPr="00316B0A" w:rsidRDefault="00891A50" w:rsidP="00316B0A">
            <w:pPr>
              <w:jc w:val="center"/>
              <w:rPr>
                <w:rFonts w:ascii="Times New Roman" w:hAnsi="Times New Roman"/>
              </w:rPr>
            </w:pPr>
            <w:r w:rsidRPr="00316B0A">
              <w:rPr>
                <w:rFonts w:ascii="Times New Roman" w:hAnsi="Times New Roman"/>
              </w:rPr>
              <w:t>1640</w:t>
            </w:r>
          </w:p>
          <w:p w:rsidR="00891A50" w:rsidRPr="00316B0A" w:rsidRDefault="00891A50" w:rsidP="00316B0A">
            <w:pPr>
              <w:tabs>
                <w:tab w:val="left" w:pos="6032"/>
              </w:tabs>
              <w:contextualSpacing/>
              <w:jc w:val="center"/>
              <w:rPr>
                <w:rFonts w:ascii="Times New Roman" w:hAnsi="Times New Roman"/>
                <w:shd w:val="clear" w:color="auto" w:fill="FFFFFF"/>
              </w:rPr>
            </w:pPr>
          </w:p>
        </w:tc>
        <w:tc>
          <w:tcPr>
            <w:tcW w:w="993" w:type="dxa"/>
            <w:vAlign w:val="center"/>
          </w:tcPr>
          <w:p w:rsidR="00891A50" w:rsidRPr="00316B0A" w:rsidRDefault="00891A50" w:rsidP="00316B0A">
            <w:pPr>
              <w:jc w:val="center"/>
              <w:rPr>
                <w:rFonts w:ascii="Times New Roman" w:hAnsi="Times New Roman"/>
              </w:rPr>
            </w:pPr>
            <w:r w:rsidRPr="00316B0A">
              <w:rPr>
                <w:rFonts w:ascii="Times New Roman" w:hAnsi="Times New Roman"/>
              </w:rPr>
              <w:t>1909</w:t>
            </w:r>
          </w:p>
          <w:p w:rsidR="00891A50" w:rsidRPr="00316B0A" w:rsidRDefault="00891A50" w:rsidP="00316B0A">
            <w:pPr>
              <w:tabs>
                <w:tab w:val="left" w:pos="6032"/>
              </w:tabs>
              <w:contextualSpacing/>
              <w:jc w:val="center"/>
              <w:rPr>
                <w:rFonts w:ascii="Times New Roman" w:hAnsi="Times New Roman"/>
                <w:shd w:val="clear" w:color="auto" w:fill="FFFFFF"/>
              </w:rPr>
            </w:pPr>
          </w:p>
        </w:tc>
        <w:tc>
          <w:tcPr>
            <w:tcW w:w="992" w:type="dxa"/>
            <w:vAlign w:val="center"/>
          </w:tcPr>
          <w:p w:rsidR="00891A50" w:rsidRPr="00316B0A" w:rsidRDefault="00891A50" w:rsidP="00316B0A">
            <w:pPr>
              <w:jc w:val="center"/>
              <w:rPr>
                <w:rFonts w:ascii="Times New Roman" w:hAnsi="Times New Roman"/>
              </w:rPr>
            </w:pPr>
            <w:r w:rsidRPr="00316B0A">
              <w:rPr>
                <w:rFonts w:ascii="Times New Roman" w:hAnsi="Times New Roman"/>
              </w:rPr>
              <w:t>693</w:t>
            </w:r>
          </w:p>
          <w:p w:rsidR="00891A50" w:rsidRPr="00316B0A" w:rsidRDefault="00891A50" w:rsidP="00316B0A">
            <w:pPr>
              <w:tabs>
                <w:tab w:val="left" w:pos="6032"/>
              </w:tabs>
              <w:contextualSpacing/>
              <w:jc w:val="center"/>
              <w:rPr>
                <w:rFonts w:ascii="Times New Roman" w:hAnsi="Times New Roman"/>
                <w:shd w:val="clear" w:color="auto" w:fill="FFFFFF"/>
              </w:rPr>
            </w:pPr>
          </w:p>
        </w:tc>
        <w:tc>
          <w:tcPr>
            <w:tcW w:w="992"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8164</w:t>
            </w:r>
          </w:p>
        </w:tc>
        <w:tc>
          <w:tcPr>
            <w:tcW w:w="992" w:type="dxa"/>
            <w:vAlign w:val="center"/>
          </w:tcPr>
          <w:p w:rsidR="00891A50" w:rsidRPr="00316B0A" w:rsidRDefault="00891A50" w:rsidP="00316B0A">
            <w:pPr>
              <w:jc w:val="center"/>
              <w:rPr>
                <w:rFonts w:ascii="Times New Roman" w:hAnsi="Times New Roman"/>
              </w:rPr>
            </w:pPr>
            <w:r w:rsidRPr="00316B0A">
              <w:rPr>
                <w:rFonts w:ascii="Times New Roman" w:hAnsi="Times New Roman"/>
              </w:rPr>
              <w:t>70</w:t>
            </w:r>
          </w:p>
        </w:tc>
        <w:tc>
          <w:tcPr>
            <w:tcW w:w="1539" w:type="dxa"/>
            <w:vAlign w:val="center"/>
          </w:tcPr>
          <w:p w:rsidR="00891A50" w:rsidRPr="00316B0A" w:rsidRDefault="00891A50" w:rsidP="00316B0A">
            <w:pPr>
              <w:jc w:val="center"/>
              <w:rPr>
                <w:rFonts w:ascii="Times New Roman" w:hAnsi="Times New Roman"/>
              </w:rPr>
            </w:pPr>
            <w:r w:rsidRPr="00316B0A">
              <w:rPr>
                <w:rFonts w:ascii="Times New Roman" w:hAnsi="Times New Roman"/>
              </w:rPr>
              <w:t>16222</w:t>
            </w:r>
          </w:p>
        </w:tc>
      </w:tr>
      <w:tr w:rsidR="00891A50" w:rsidRPr="00316B0A" w:rsidTr="00891A50">
        <w:tc>
          <w:tcPr>
            <w:tcW w:w="1595" w:type="dxa"/>
            <w:vAlign w:val="center"/>
          </w:tcPr>
          <w:p w:rsidR="00891A50" w:rsidRPr="00316B0A" w:rsidRDefault="00891A50"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Фактически оплачено,</w:t>
            </w:r>
          </w:p>
          <w:p w:rsidR="00891A50" w:rsidRPr="00316B0A" w:rsidRDefault="00891A50"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тыс. руб.</w:t>
            </w:r>
          </w:p>
        </w:tc>
        <w:tc>
          <w:tcPr>
            <w:tcW w:w="1369" w:type="dxa"/>
            <w:vAlign w:val="center"/>
          </w:tcPr>
          <w:p w:rsidR="00891A50" w:rsidRPr="00316B0A" w:rsidRDefault="00891A50" w:rsidP="00316B0A">
            <w:pPr>
              <w:jc w:val="center"/>
              <w:rPr>
                <w:rFonts w:ascii="Times New Roman" w:hAnsi="Times New Roman"/>
              </w:rPr>
            </w:pPr>
            <w:r w:rsidRPr="00316B0A">
              <w:rPr>
                <w:rFonts w:ascii="Times New Roman" w:hAnsi="Times New Roman"/>
              </w:rPr>
              <w:t>2888</w:t>
            </w:r>
          </w:p>
          <w:p w:rsidR="00891A50" w:rsidRPr="00316B0A" w:rsidRDefault="00891A50" w:rsidP="00316B0A">
            <w:pPr>
              <w:tabs>
                <w:tab w:val="left" w:pos="6032"/>
              </w:tabs>
              <w:contextualSpacing/>
              <w:jc w:val="center"/>
              <w:rPr>
                <w:rFonts w:ascii="Times New Roman" w:hAnsi="Times New Roman"/>
                <w:shd w:val="clear" w:color="auto" w:fill="FFFFFF"/>
              </w:rPr>
            </w:pPr>
          </w:p>
        </w:tc>
        <w:tc>
          <w:tcPr>
            <w:tcW w:w="1113"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1255</w:t>
            </w:r>
          </w:p>
        </w:tc>
        <w:tc>
          <w:tcPr>
            <w:tcW w:w="993"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1808</w:t>
            </w:r>
          </w:p>
        </w:tc>
        <w:tc>
          <w:tcPr>
            <w:tcW w:w="992"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703</w:t>
            </w:r>
          </w:p>
        </w:tc>
        <w:tc>
          <w:tcPr>
            <w:tcW w:w="992"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6229</w:t>
            </w:r>
          </w:p>
        </w:tc>
        <w:tc>
          <w:tcPr>
            <w:tcW w:w="992" w:type="dxa"/>
            <w:vAlign w:val="center"/>
          </w:tcPr>
          <w:p w:rsidR="00891A50" w:rsidRPr="00316B0A" w:rsidRDefault="00891A5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48</w:t>
            </w:r>
          </w:p>
        </w:tc>
        <w:tc>
          <w:tcPr>
            <w:tcW w:w="1539" w:type="dxa"/>
            <w:vAlign w:val="center"/>
          </w:tcPr>
          <w:p w:rsidR="00891A50" w:rsidRPr="00316B0A" w:rsidRDefault="00891A50" w:rsidP="00316B0A">
            <w:pPr>
              <w:jc w:val="center"/>
              <w:rPr>
                <w:rFonts w:ascii="Times New Roman" w:hAnsi="Times New Roman"/>
              </w:rPr>
            </w:pPr>
            <w:r w:rsidRPr="00316B0A">
              <w:rPr>
                <w:rFonts w:ascii="Times New Roman" w:hAnsi="Times New Roman"/>
              </w:rPr>
              <w:t>12931</w:t>
            </w:r>
          </w:p>
          <w:p w:rsidR="00891A50" w:rsidRPr="00316B0A" w:rsidRDefault="00891A50" w:rsidP="00316B0A">
            <w:pPr>
              <w:tabs>
                <w:tab w:val="left" w:pos="6032"/>
              </w:tabs>
              <w:contextualSpacing/>
              <w:jc w:val="center"/>
              <w:rPr>
                <w:rFonts w:ascii="Times New Roman" w:hAnsi="Times New Roman"/>
                <w:shd w:val="clear" w:color="auto" w:fill="FFFFFF"/>
              </w:rPr>
            </w:pPr>
          </w:p>
        </w:tc>
      </w:tr>
    </w:tbl>
    <w:p w:rsidR="00D577A8" w:rsidRPr="00316B0A" w:rsidRDefault="00D577A8" w:rsidP="00316B0A">
      <w:pPr>
        <w:tabs>
          <w:tab w:val="left" w:pos="6032"/>
        </w:tabs>
        <w:spacing w:after="0" w:line="360" w:lineRule="auto"/>
        <w:ind w:firstLine="709"/>
        <w:contextualSpacing/>
        <w:jc w:val="both"/>
        <w:rPr>
          <w:rFonts w:ascii="Times New Roman" w:hAnsi="Times New Roman"/>
          <w:sz w:val="24"/>
          <w:szCs w:val="24"/>
        </w:rPr>
      </w:pPr>
    </w:p>
    <w:p w:rsidR="001C75A7" w:rsidRPr="00316B0A" w:rsidRDefault="001C75A7" w:rsidP="00316B0A">
      <w:pPr>
        <w:pStyle w:val="a6"/>
        <w:numPr>
          <w:ilvl w:val="0"/>
          <w:numId w:val="35"/>
        </w:numPr>
        <w:tabs>
          <w:tab w:val="left" w:pos="6032"/>
        </w:tabs>
        <w:rPr>
          <w:i/>
          <w:szCs w:val="24"/>
        </w:rPr>
      </w:pPr>
      <w:r w:rsidRPr="00316B0A">
        <w:rPr>
          <w:i/>
          <w:szCs w:val="24"/>
        </w:rPr>
        <w:t>Предприятие ООО УК «Свой Дом»</w:t>
      </w:r>
    </w:p>
    <w:p w:rsidR="001C75A7" w:rsidRPr="00316B0A" w:rsidRDefault="001C75A7"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lastRenderedPageBreak/>
        <w:t xml:space="preserve">Предприятие ООО УК «Свой Дом» занимается обслуживанием тепло, водоснабжение и водоотведением. В ходе финансового анализа данного предприятия по итогам </w:t>
      </w:r>
      <w:r w:rsidR="001A08B4" w:rsidRPr="00316B0A">
        <w:rPr>
          <w:rFonts w:ascii="Times New Roman" w:hAnsi="Times New Roman"/>
          <w:sz w:val="24"/>
          <w:szCs w:val="24"/>
        </w:rPr>
        <w:t xml:space="preserve">его </w:t>
      </w:r>
      <w:r w:rsidRPr="00316B0A">
        <w:rPr>
          <w:rFonts w:ascii="Times New Roman" w:hAnsi="Times New Roman"/>
          <w:sz w:val="24"/>
          <w:szCs w:val="24"/>
        </w:rPr>
        <w:t xml:space="preserve">деятельности за 2012 г. были выявлены как убыточные его активы, так и прибыльные. Убыточным видом деятельности для компании оказалось обслуживание системы теплоснабжения в поселении. </w:t>
      </w:r>
    </w:p>
    <w:p w:rsidR="001C75A7" w:rsidRPr="00316B0A" w:rsidRDefault="001C75A7"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Так, по итогам 2012 г. </w:t>
      </w:r>
      <w:r w:rsidR="002B0A5A" w:rsidRPr="00316B0A">
        <w:rPr>
          <w:rFonts w:ascii="Times New Roman" w:hAnsi="Times New Roman"/>
          <w:sz w:val="24"/>
          <w:szCs w:val="24"/>
        </w:rPr>
        <w:t>компани</w:t>
      </w:r>
      <w:r w:rsidRPr="00316B0A">
        <w:rPr>
          <w:rFonts w:ascii="Times New Roman" w:hAnsi="Times New Roman"/>
          <w:sz w:val="24"/>
          <w:szCs w:val="24"/>
        </w:rPr>
        <w:t>я</w:t>
      </w:r>
      <w:r w:rsidR="002B0A5A" w:rsidRPr="00316B0A">
        <w:rPr>
          <w:rFonts w:ascii="Times New Roman" w:hAnsi="Times New Roman"/>
          <w:sz w:val="24"/>
          <w:szCs w:val="24"/>
        </w:rPr>
        <w:t xml:space="preserve"> ООО УК «Свой дом» </w:t>
      </w:r>
      <w:r w:rsidRPr="00316B0A">
        <w:rPr>
          <w:rFonts w:ascii="Times New Roman" w:hAnsi="Times New Roman"/>
          <w:sz w:val="24"/>
          <w:szCs w:val="24"/>
        </w:rPr>
        <w:t xml:space="preserve">за услуги теплоснабжения получила доход на </w:t>
      </w:r>
      <w:r w:rsidR="00735975" w:rsidRPr="00316B0A">
        <w:rPr>
          <w:rFonts w:ascii="Times New Roman" w:hAnsi="Times New Roman"/>
          <w:sz w:val="24"/>
          <w:szCs w:val="24"/>
        </w:rPr>
        <w:t>сумм</w:t>
      </w:r>
      <w:r w:rsidRPr="00316B0A">
        <w:rPr>
          <w:rFonts w:ascii="Times New Roman" w:hAnsi="Times New Roman"/>
          <w:sz w:val="24"/>
          <w:szCs w:val="24"/>
        </w:rPr>
        <w:t xml:space="preserve">у 1 134,4 тыс.руб., тогда как расходы составили 1 204,2 тыс.руб. Иначе говоря убыток компании по обслуживанию </w:t>
      </w:r>
      <w:r w:rsidR="00064682" w:rsidRPr="00316B0A">
        <w:rPr>
          <w:rFonts w:ascii="Times New Roman" w:hAnsi="Times New Roman"/>
          <w:sz w:val="24"/>
          <w:szCs w:val="24"/>
        </w:rPr>
        <w:t>системы</w:t>
      </w:r>
      <w:r w:rsidRPr="00316B0A">
        <w:rPr>
          <w:rFonts w:ascii="Times New Roman" w:hAnsi="Times New Roman"/>
          <w:sz w:val="24"/>
          <w:szCs w:val="24"/>
        </w:rPr>
        <w:t xml:space="preserve"> теплоснабжения для населения в Оверятском городском поселении составил  69,8 тыс. рублей.</w:t>
      </w:r>
    </w:p>
    <w:p w:rsidR="006E7DF2" w:rsidRPr="00316B0A" w:rsidRDefault="001C75A7"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Деятельность предприятия ООО УК «Свой Дом» по обслуживанию системы водоснабжения позволила компании получить доход и перекрыть за его счет, сформированный убыток в теплоснабжении. Так, сформированный общий доход от  </w:t>
      </w:r>
      <w:r w:rsidR="00D25F31" w:rsidRPr="00316B0A">
        <w:rPr>
          <w:rFonts w:ascii="Times New Roman" w:hAnsi="Times New Roman"/>
          <w:sz w:val="24"/>
          <w:szCs w:val="24"/>
        </w:rPr>
        <w:t>выполненных</w:t>
      </w:r>
      <w:r w:rsidRPr="00316B0A">
        <w:rPr>
          <w:rFonts w:ascii="Times New Roman" w:hAnsi="Times New Roman"/>
          <w:sz w:val="24"/>
          <w:szCs w:val="24"/>
        </w:rPr>
        <w:t xml:space="preserve"> услуг </w:t>
      </w:r>
      <w:r w:rsidR="00D25F31" w:rsidRPr="00316B0A">
        <w:rPr>
          <w:rFonts w:ascii="Times New Roman" w:hAnsi="Times New Roman"/>
          <w:sz w:val="24"/>
          <w:szCs w:val="24"/>
        </w:rPr>
        <w:t xml:space="preserve">по подаче </w:t>
      </w:r>
      <w:r w:rsidRPr="00316B0A">
        <w:rPr>
          <w:rFonts w:ascii="Times New Roman" w:hAnsi="Times New Roman"/>
          <w:sz w:val="24"/>
          <w:szCs w:val="24"/>
        </w:rPr>
        <w:t xml:space="preserve">водоснабжения для населения составил 218,4 тыс.руб., расходы на содержание сетей составили 147,0 тыс.руб. Таким образом, </w:t>
      </w:r>
      <w:r w:rsidR="00D25F31" w:rsidRPr="00316B0A">
        <w:rPr>
          <w:rFonts w:ascii="Times New Roman" w:hAnsi="Times New Roman"/>
          <w:sz w:val="24"/>
          <w:szCs w:val="24"/>
        </w:rPr>
        <w:t xml:space="preserve">общий </w:t>
      </w:r>
      <w:r w:rsidRPr="00316B0A">
        <w:rPr>
          <w:rFonts w:ascii="Times New Roman" w:hAnsi="Times New Roman"/>
          <w:sz w:val="24"/>
          <w:szCs w:val="24"/>
        </w:rPr>
        <w:t>доход составил 71,4 тыс</w:t>
      </w:r>
      <w:r w:rsidR="00064682" w:rsidRPr="00316B0A">
        <w:rPr>
          <w:rFonts w:ascii="Times New Roman" w:hAnsi="Times New Roman"/>
          <w:sz w:val="24"/>
          <w:szCs w:val="24"/>
        </w:rPr>
        <w:t>.</w:t>
      </w:r>
      <w:r w:rsidRPr="00316B0A">
        <w:rPr>
          <w:rFonts w:ascii="Times New Roman" w:hAnsi="Times New Roman"/>
          <w:sz w:val="24"/>
          <w:szCs w:val="24"/>
        </w:rPr>
        <w:t xml:space="preserve"> руб. Итоговая общая выручка составила 1,5 тыс.руб.  </w:t>
      </w:r>
    </w:p>
    <w:p w:rsidR="008B7353" w:rsidRPr="00316B0A" w:rsidRDefault="00735975"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Дебиторская задолженность компании составила 1028,8 тыс. рублей, 100% которой </w:t>
      </w:r>
      <w:r w:rsidR="008B7353" w:rsidRPr="00316B0A">
        <w:rPr>
          <w:rFonts w:ascii="Times New Roman" w:hAnsi="Times New Roman"/>
          <w:sz w:val="24"/>
          <w:szCs w:val="24"/>
        </w:rPr>
        <w:t xml:space="preserve">приходится на: </w:t>
      </w:r>
    </w:p>
    <w:p w:rsidR="008B7353" w:rsidRPr="00316B0A" w:rsidRDefault="00735975" w:rsidP="00316B0A">
      <w:pPr>
        <w:tabs>
          <w:tab w:val="left" w:pos="6032"/>
        </w:tabs>
        <w:spacing w:after="0" w:line="360" w:lineRule="auto"/>
        <w:contextualSpacing/>
        <w:jc w:val="both"/>
        <w:rPr>
          <w:rFonts w:ascii="Times New Roman" w:hAnsi="Times New Roman"/>
          <w:sz w:val="24"/>
          <w:szCs w:val="24"/>
        </w:rPr>
      </w:pPr>
      <w:r w:rsidRPr="00316B0A">
        <w:rPr>
          <w:rFonts w:ascii="Times New Roman" w:hAnsi="Times New Roman"/>
          <w:sz w:val="24"/>
          <w:szCs w:val="24"/>
        </w:rPr>
        <w:t xml:space="preserve">- задолженность населения по оплате жилищно-коммунальных услуг. </w:t>
      </w:r>
    </w:p>
    <w:p w:rsidR="00735975" w:rsidRPr="00316B0A" w:rsidRDefault="00735975"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Кредиторская задолженность ООО УК «Свой дом» в 2011 году составила 35,9 тыс. рублей. Данные пр</w:t>
      </w:r>
      <w:r w:rsidR="00152986" w:rsidRPr="00316B0A">
        <w:rPr>
          <w:rFonts w:ascii="Times New Roman" w:hAnsi="Times New Roman"/>
          <w:sz w:val="24"/>
          <w:szCs w:val="24"/>
        </w:rPr>
        <w:t>иведены в таблице 7.4</w:t>
      </w:r>
      <w:r w:rsidR="00143E66" w:rsidRPr="00316B0A">
        <w:rPr>
          <w:rFonts w:ascii="Times New Roman" w:hAnsi="Times New Roman"/>
          <w:sz w:val="24"/>
          <w:szCs w:val="24"/>
        </w:rPr>
        <w:t>2</w:t>
      </w:r>
      <w:r w:rsidR="00CD292E" w:rsidRPr="00316B0A">
        <w:rPr>
          <w:rFonts w:ascii="Times New Roman" w:hAnsi="Times New Roman"/>
          <w:sz w:val="24"/>
          <w:szCs w:val="24"/>
        </w:rPr>
        <w:t xml:space="preserve"> </w:t>
      </w:r>
    </w:p>
    <w:p w:rsidR="002B0A5A" w:rsidRPr="00316B0A" w:rsidRDefault="00152986" w:rsidP="00316B0A">
      <w:pPr>
        <w:tabs>
          <w:tab w:val="left" w:pos="6032"/>
        </w:tabs>
        <w:spacing w:after="0" w:line="360" w:lineRule="auto"/>
        <w:ind w:firstLine="709"/>
        <w:contextualSpacing/>
        <w:jc w:val="right"/>
        <w:rPr>
          <w:rFonts w:ascii="Times New Roman" w:hAnsi="Times New Roman"/>
          <w:sz w:val="24"/>
          <w:szCs w:val="24"/>
          <w:shd w:val="clear" w:color="auto" w:fill="FFFFFF"/>
        </w:rPr>
      </w:pPr>
      <w:r w:rsidRPr="00316B0A">
        <w:rPr>
          <w:rFonts w:ascii="Times New Roman" w:hAnsi="Times New Roman"/>
          <w:sz w:val="24"/>
          <w:szCs w:val="24"/>
          <w:shd w:val="clear" w:color="auto" w:fill="FFFFFF"/>
        </w:rPr>
        <w:t>Таблица 7.4</w:t>
      </w:r>
      <w:r w:rsidR="00143E66" w:rsidRPr="00316B0A">
        <w:rPr>
          <w:rFonts w:ascii="Times New Roman" w:hAnsi="Times New Roman"/>
          <w:sz w:val="24"/>
          <w:szCs w:val="24"/>
          <w:shd w:val="clear" w:color="auto" w:fill="FFFFFF"/>
        </w:rPr>
        <w:t>2</w:t>
      </w:r>
    </w:p>
    <w:p w:rsidR="002B0A5A" w:rsidRPr="00316B0A" w:rsidRDefault="002B0A5A" w:rsidP="00316B0A">
      <w:pPr>
        <w:tabs>
          <w:tab w:val="left" w:pos="6032"/>
        </w:tabs>
        <w:spacing w:after="0" w:line="360" w:lineRule="auto"/>
        <w:ind w:firstLine="709"/>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Финансовые показатели деятельности ООО УК «Свой дом»</w:t>
      </w:r>
      <w:r w:rsidR="00286A62" w:rsidRPr="00316B0A">
        <w:rPr>
          <w:rFonts w:ascii="Times New Roman" w:hAnsi="Times New Roman"/>
          <w:sz w:val="24"/>
          <w:szCs w:val="24"/>
          <w:shd w:val="clear" w:color="auto" w:fill="FFFFFF"/>
        </w:rPr>
        <w:t xml:space="preserve"> </w:t>
      </w:r>
      <w:r w:rsidR="005C7AA4" w:rsidRPr="00316B0A">
        <w:rPr>
          <w:rFonts w:ascii="Times New Roman" w:hAnsi="Times New Roman"/>
          <w:sz w:val="24"/>
          <w:szCs w:val="24"/>
          <w:shd w:val="clear" w:color="auto" w:fill="FFFFFF"/>
        </w:rPr>
        <w:t xml:space="preserve">за 2011 – </w:t>
      </w:r>
      <w:r w:rsidR="00286A62" w:rsidRPr="00316B0A">
        <w:rPr>
          <w:rFonts w:ascii="Times New Roman" w:hAnsi="Times New Roman"/>
          <w:sz w:val="24"/>
          <w:szCs w:val="24"/>
          <w:shd w:val="clear" w:color="auto" w:fill="FFFFFF"/>
        </w:rPr>
        <w:t>2012</w:t>
      </w:r>
      <w:r w:rsidR="005C7AA4" w:rsidRPr="00316B0A">
        <w:rPr>
          <w:rFonts w:ascii="Times New Roman" w:hAnsi="Times New Roman"/>
          <w:sz w:val="24"/>
          <w:szCs w:val="24"/>
          <w:shd w:val="clear" w:color="auto" w:fill="FFFFFF"/>
        </w:rPr>
        <w:t xml:space="preserve"> г</w:t>
      </w:r>
      <w:r w:rsidR="00286A62" w:rsidRPr="00316B0A">
        <w:rPr>
          <w:rFonts w:ascii="Times New Roman" w:hAnsi="Times New Roman"/>
          <w:sz w:val="24"/>
          <w:szCs w:val="24"/>
          <w:shd w:val="clear" w:color="auto" w:fill="FFFFFF"/>
        </w:rPr>
        <w:t>г.</w:t>
      </w:r>
    </w:p>
    <w:tbl>
      <w:tblPr>
        <w:tblStyle w:val="a4"/>
        <w:tblW w:w="5000" w:type="pct"/>
        <w:tblLook w:val="04A0" w:firstRow="1" w:lastRow="0" w:firstColumn="1" w:lastColumn="0" w:noHBand="0" w:noVBand="1"/>
      </w:tblPr>
      <w:tblGrid>
        <w:gridCol w:w="6294"/>
        <w:gridCol w:w="1851"/>
        <w:gridCol w:w="1851"/>
      </w:tblGrid>
      <w:tr w:rsidR="00286A62" w:rsidRPr="00316B0A" w:rsidTr="00286A62">
        <w:tc>
          <w:tcPr>
            <w:tcW w:w="3148" w:type="pct"/>
            <w:vAlign w:val="center"/>
          </w:tcPr>
          <w:p w:rsidR="00286A62" w:rsidRPr="00316B0A" w:rsidRDefault="00286A62"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Показатель</w:t>
            </w:r>
          </w:p>
        </w:tc>
        <w:tc>
          <w:tcPr>
            <w:tcW w:w="926" w:type="pct"/>
            <w:vAlign w:val="center"/>
          </w:tcPr>
          <w:p w:rsidR="00286A62" w:rsidRPr="00316B0A" w:rsidRDefault="00286A62"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2011</w:t>
            </w:r>
          </w:p>
        </w:tc>
        <w:tc>
          <w:tcPr>
            <w:tcW w:w="926" w:type="pct"/>
          </w:tcPr>
          <w:p w:rsidR="00286A62" w:rsidRPr="00316B0A" w:rsidRDefault="00286A62"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2012</w:t>
            </w:r>
          </w:p>
        </w:tc>
      </w:tr>
      <w:tr w:rsidR="00286A62" w:rsidRPr="00316B0A" w:rsidTr="00286A62">
        <w:tc>
          <w:tcPr>
            <w:tcW w:w="3148" w:type="pct"/>
            <w:vAlign w:val="center"/>
          </w:tcPr>
          <w:p w:rsidR="00286A62" w:rsidRPr="00316B0A" w:rsidRDefault="00286A62"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Общая сумма доходов от реализации услуг с учетом финансирования, тыс. руб.</w:t>
            </w:r>
          </w:p>
        </w:tc>
        <w:tc>
          <w:tcPr>
            <w:tcW w:w="926" w:type="pct"/>
            <w:vAlign w:val="center"/>
          </w:tcPr>
          <w:p w:rsidR="00286A62" w:rsidRPr="00316B0A" w:rsidRDefault="00286A62" w:rsidP="00316B0A">
            <w:pPr>
              <w:jc w:val="center"/>
              <w:rPr>
                <w:rFonts w:ascii="Times New Roman" w:hAnsi="Times New Roman"/>
                <w:shd w:val="clear" w:color="auto" w:fill="FFFFFF"/>
              </w:rPr>
            </w:pPr>
            <w:r w:rsidRPr="00316B0A">
              <w:rPr>
                <w:rFonts w:ascii="Times New Roman" w:hAnsi="Times New Roman"/>
                <w:bCs/>
              </w:rPr>
              <w:t>1353,5</w:t>
            </w:r>
          </w:p>
        </w:tc>
        <w:tc>
          <w:tcPr>
            <w:tcW w:w="926" w:type="pct"/>
            <w:vAlign w:val="center"/>
          </w:tcPr>
          <w:p w:rsidR="00286A62" w:rsidRPr="00316B0A" w:rsidRDefault="00286A62" w:rsidP="00316B0A">
            <w:pPr>
              <w:tabs>
                <w:tab w:val="left" w:pos="6032"/>
              </w:tabs>
              <w:contextualSpacing/>
              <w:jc w:val="center"/>
              <w:rPr>
                <w:rFonts w:ascii="Times New Roman" w:hAnsi="Times New Roman"/>
                <w:shd w:val="clear" w:color="auto" w:fill="FFFFFF"/>
              </w:rPr>
            </w:pPr>
            <w:r w:rsidRPr="00316B0A">
              <w:rPr>
                <w:rFonts w:ascii="Times New Roman" w:hAnsi="Times New Roman"/>
                <w:color w:val="000000"/>
              </w:rPr>
              <w:t>1 134,3</w:t>
            </w:r>
          </w:p>
        </w:tc>
      </w:tr>
      <w:tr w:rsidR="00286A62" w:rsidRPr="00316B0A" w:rsidTr="00286A62">
        <w:tc>
          <w:tcPr>
            <w:tcW w:w="3148" w:type="pct"/>
            <w:vAlign w:val="center"/>
          </w:tcPr>
          <w:p w:rsidR="00286A62" w:rsidRPr="00316B0A" w:rsidRDefault="00286A62"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Из них: от населения, тыс. руб.</w:t>
            </w:r>
          </w:p>
        </w:tc>
        <w:tc>
          <w:tcPr>
            <w:tcW w:w="926" w:type="pct"/>
            <w:vAlign w:val="center"/>
          </w:tcPr>
          <w:p w:rsidR="00286A62" w:rsidRPr="00316B0A" w:rsidRDefault="00286A62" w:rsidP="00316B0A">
            <w:pPr>
              <w:jc w:val="center"/>
              <w:rPr>
                <w:rFonts w:ascii="Times New Roman" w:hAnsi="Times New Roman"/>
                <w:shd w:val="clear" w:color="auto" w:fill="FFFFFF"/>
              </w:rPr>
            </w:pPr>
            <w:r w:rsidRPr="00316B0A">
              <w:rPr>
                <w:rFonts w:ascii="Times New Roman" w:hAnsi="Times New Roman"/>
                <w:bCs/>
              </w:rPr>
              <w:t>1353,5</w:t>
            </w:r>
          </w:p>
        </w:tc>
        <w:tc>
          <w:tcPr>
            <w:tcW w:w="926" w:type="pct"/>
            <w:vAlign w:val="center"/>
          </w:tcPr>
          <w:p w:rsidR="00286A62" w:rsidRPr="00316B0A" w:rsidRDefault="008B7353" w:rsidP="00316B0A">
            <w:pPr>
              <w:jc w:val="center"/>
              <w:rPr>
                <w:rFonts w:ascii="Times New Roman" w:hAnsi="Times New Roman"/>
                <w:shd w:val="clear" w:color="auto" w:fill="FFFFFF"/>
              </w:rPr>
            </w:pPr>
            <w:r w:rsidRPr="00316B0A">
              <w:rPr>
                <w:rFonts w:ascii="Times New Roman" w:hAnsi="Times New Roman"/>
                <w:shd w:val="clear" w:color="auto" w:fill="FFFFFF"/>
              </w:rPr>
              <w:t>786,7 (теплоснабжение)</w:t>
            </w:r>
          </w:p>
        </w:tc>
      </w:tr>
      <w:tr w:rsidR="00286A62" w:rsidRPr="00316B0A" w:rsidTr="00286A62">
        <w:tc>
          <w:tcPr>
            <w:tcW w:w="3148" w:type="pct"/>
            <w:vAlign w:val="center"/>
          </w:tcPr>
          <w:p w:rsidR="00286A62" w:rsidRPr="00316B0A" w:rsidRDefault="00286A62"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от бюджетофинансируемых организаций, тыс. руб.</w:t>
            </w:r>
          </w:p>
        </w:tc>
        <w:tc>
          <w:tcPr>
            <w:tcW w:w="926" w:type="pct"/>
            <w:vAlign w:val="center"/>
          </w:tcPr>
          <w:p w:rsidR="00286A62" w:rsidRPr="00316B0A" w:rsidRDefault="00286A62"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926" w:type="pct"/>
            <w:vAlign w:val="center"/>
          </w:tcPr>
          <w:p w:rsidR="00286A62" w:rsidRPr="00316B0A" w:rsidRDefault="008B7353"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268,3 (теплоснабжение)</w:t>
            </w:r>
          </w:p>
        </w:tc>
      </w:tr>
      <w:tr w:rsidR="00286A62" w:rsidRPr="00316B0A" w:rsidTr="00286A62">
        <w:tc>
          <w:tcPr>
            <w:tcW w:w="3148" w:type="pct"/>
            <w:vAlign w:val="center"/>
          </w:tcPr>
          <w:p w:rsidR="00286A62" w:rsidRPr="00316B0A" w:rsidRDefault="00286A62"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Общая сумма расходов по реализации услуг, тыс. руб.</w:t>
            </w:r>
          </w:p>
        </w:tc>
        <w:tc>
          <w:tcPr>
            <w:tcW w:w="926" w:type="pct"/>
            <w:vAlign w:val="center"/>
          </w:tcPr>
          <w:p w:rsidR="00286A62" w:rsidRPr="00316B0A" w:rsidRDefault="00286A62" w:rsidP="00316B0A">
            <w:pPr>
              <w:jc w:val="center"/>
              <w:rPr>
                <w:rFonts w:ascii="Times New Roman" w:hAnsi="Times New Roman"/>
                <w:shd w:val="clear" w:color="auto" w:fill="FFFFFF"/>
              </w:rPr>
            </w:pPr>
            <w:r w:rsidRPr="00316B0A">
              <w:rPr>
                <w:rFonts w:ascii="Times New Roman" w:hAnsi="Times New Roman"/>
                <w:bCs/>
              </w:rPr>
              <w:t>633,2</w:t>
            </w:r>
          </w:p>
        </w:tc>
        <w:tc>
          <w:tcPr>
            <w:tcW w:w="926" w:type="pct"/>
            <w:vAlign w:val="center"/>
          </w:tcPr>
          <w:p w:rsidR="00286A62" w:rsidRPr="00316B0A" w:rsidRDefault="00286A62" w:rsidP="00316B0A">
            <w:pPr>
              <w:jc w:val="center"/>
              <w:rPr>
                <w:rFonts w:ascii="Times New Roman" w:hAnsi="Times New Roman"/>
                <w:shd w:val="clear" w:color="auto" w:fill="FFFFFF"/>
              </w:rPr>
            </w:pPr>
            <w:r w:rsidRPr="00316B0A">
              <w:rPr>
                <w:rFonts w:ascii="Times New Roman" w:hAnsi="Times New Roman"/>
                <w:bCs/>
              </w:rPr>
              <w:t>1 204,2</w:t>
            </w:r>
          </w:p>
        </w:tc>
      </w:tr>
      <w:tr w:rsidR="00286A62" w:rsidRPr="00316B0A" w:rsidTr="00286A62">
        <w:tc>
          <w:tcPr>
            <w:tcW w:w="3148" w:type="pct"/>
            <w:vAlign w:val="center"/>
          </w:tcPr>
          <w:p w:rsidR="00286A62" w:rsidRPr="00316B0A" w:rsidRDefault="00286A62"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Дебиторская задолженность</w:t>
            </w:r>
          </w:p>
        </w:tc>
        <w:tc>
          <w:tcPr>
            <w:tcW w:w="926" w:type="pct"/>
            <w:vAlign w:val="center"/>
          </w:tcPr>
          <w:p w:rsidR="00286A62" w:rsidRPr="00316B0A" w:rsidRDefault="00286A62" w:rsidP="00316B0A">
            <w:pPr>
              <w:jc w:val="center"/>
              <w:rPr>
                <w:rFonts w:ascii="Times New Roman" w:hAnsi="Times New Roman"/>
                <w:shd w:val="clear" w:color="auto" w:fill="FFFFFF"/>
              </w:rPr>
            </w:pPr>
            <w:r w:rsidRPr="00316B0A">
              <w:rPr>
                <w:rFonts w:ascii="Times New Roman" w:hAnsi="Times New Roman"/>
                <w:bCs/>
              </w:rPr>
              <w:t>1028,8</w:t>
            </w:r>
          </w:p>
        </w:tc>
        <w:tc>
          <w:tcPr>
            <w:tcW w:w="926" w:type="pct"/>
            <w:vAlign w:val="center"/>
          </w:tcPr>
          <w:p w:rsidR="00286A62" w:rsidRPr="00316B0A" w:rsidRDefault="00286A62" w:rsidP="00316B0A">
            <w:pPr>
              <w:jc w:val="center"/>
              <w:rPr>
                <w:rFonts w:ascii="Times New Roman" w:hAnsi="Times New Roman"/>
                <w:bCs/>
              </w:rPr>
            </w:pPr>
            <w:r w:rsidRPr="00316B0A">
              <w:rPr>
                <w:rFonts w:ascii="Times New Roman" w:hAnsi="Times New Roman"/>
                <w:bCs/>
              </w:rPr>
              <w:t>н.д.</w:t>
            </w:r>
          </w:p>
          <w:p w:rsidR="00286A62" w:rsidRPr="00316B0A" w:rsidRDefault="00286A62" w:rsidP="00316B0A">
            <w:pPr>
              <w:tabs>
                <w:tab w:val="left" w:pos="6032"/>
              </w:tabs>
              <w:contextualSpacing/>
              <w:jc w:val="center"/>
              <w:rPr>
                <w:rFonts w:ascii="Times New Roman" w:hAnsi="Times New Roman"/>
                <w:shd w:val="clear" w:color="auto" w:fill="FFFFFF"/>
              </w:rPr>
            </w:pPr>
          </w:p>
        </w:tc>
      </w:tr>
      <w:tr w:rsidR="00286A62" w:rsidRPr="00316B0A" w:rsidTr="00286A62">
        <w:tc>
          <w:tcPr>
            <w:tcW w:w="3148" w:type="pct"/>
            <w:vAlign w:val="center"/>
          </w:tcPr>
          <w:p w:rsidR="00286A62" w:rsidRPr="00316B0A" w:rsidRDefault="00286A62"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В том числе:</w:t>
            </w:r>
          </w:p>
          <w:p w:rsidR="00286A62" w:rsidRPr="00316B0A" w:rsidRDefault="00286A62"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 xml:space="preserve"> бюджетов всех уровней</w:t>
            </w:r>
          </w:p>
        </w:tc>
        <w:tc>
          <w:tcPr>
            <w:tcW w:w="926" w:type="pct"/>
            <w:vAlign w:val="center"/>
          </w:tcPr>
          <w:p w:rsidR="00286A62" w:rsidRPr="00316B0A" w:rsidRDefault="00286A62"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926" w:type="pct"/>
            <w:vAlign w:val="center"/>
          </w:tcPr>
          <w:p w:rsidR="00286A62" w:rsidRPr="00316B0A" w:rsidRDefault="00286A62"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286A62" w:rsidRPr="00316B0A" w:rsidTr="00286A62">
        <w:tc>
          <w:tcPr>
            <w:tcW w:w="3148" w:type="pct"/>
            <w:vAlign w:val="center"/>
          </w:tcPr>
          <w:p w:rsidR="00286A62" w:rsidRPr="00316B0A" w:rsidRDefault="00286A62"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населения по оплате жилищно-коммунальных услуг</w:t>
            </w:r>
          </w:p>
        </w:tc>
        <w:tc>
          <w:tcPr>
            <w:tcW w:w="926" w:type="pct"/>
            <w:vAlign w:val="center"/>
          </w:tcPr>
          <w:p w:rsidR="00286A62" w:rsidRPr="00316B0A" w:rsidRDefault="00286A62"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1028,8</w:t>
            </w:r>
          </w:p>
        </w:tc>
        <w:tc>
          <w:tcPr>
            <w:tcW w:w="926" w:type="pct"/>
            <w:vAlign w:val="center"/>
          </w:tcPr>
          <w:p w:rsidR="00286A62" w:rsidRPr="00316B0A" w:rsidRDefault="00286A62"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н.д.</w:t>
            </w:r>
          </w:p>
        </w:tc>
      </w:tr>
      <w:tr w:rsidR="00286A62" w:rsidRPr="00316B0A" w:rsidTr="00286A62">
        <w:tc>
          <w:tcPr>
            <w:tcW w:w="3148" w:type="pct"/>
            <w:vAlign w:val="center"/>
          </w:tcPr>
          <w:p w:rsidR="00286A62" w:rsidRPr="00316B0A" w:rsidRDefault="00286A62"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Кредиторская задолженность</w:t>
            </w:r>
          </w:p>
        </w:tc>
        <w:tc>
          <w:tcPr>
            <w:tcW w:w="926" w:type="pct"/>
            <w:vAlign w:val="center"/>
          </w:tcPr>
          <w:p w:rsidR="00286A62" w:rsidRPr="00316B0A" w:rsidRDefault="00286A62" w:rsidP="00316B0A">
            <w:pPr>
              <w:jc w:val="center"/>
              <w:rPr>
                <w:rFonts w:ascii="Times New Roman" w:hAnsi="Times New Roman"/>
                <w:shd w:val="clear" w:color="auto" w:fill="FFFFFF"/>
              </w:rPr>
            </w:pPr>
            <w:r w:rsidRPr="00316B0A">
              <w:rPr>
                <w:rFonts w:ascii="Times New Roman" w:hAnsi="Times New Roman"/>
                <w:bCs/>
              </w:rPr>
              <w:t>35,9</w:t>
            </w:r>
          </w:p>
        </w:tc>
        <w:tc>
          <w:tcPr>
            <w:tcW w:w="926" w:type="pct"/>
            <w:vAlign w:val="center"/>
          </w:tcPr>
          <w:p w:rsidR="00286A62" w:rsidRPr="00316B0A" w:rsidRDefault="00286A62"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н.д.</w:t>
            </w:r>
          </w:p>
        </w:tc>
      </w:tr>
    </w:tbl>
    <w:p w:rsidR="002B0A5A" w:rsidRPr="00316B0A" w:rsidRDefault="002B0A5A" w:rsidP="00316B0A">
      <w:pPr>
        <w:tabs>
          <w:tab w:val="left" w:pos="6032"/>
        </w:tabs>
        <w:spacing w:after="0" w:line="360" w:lineRule="auto"/>
        <w:ind w:firstLine="709"/>
        <w:contextualSpacing/>
        <w:jc w:val="both"/>
        <w:rPr>
          <w:rFonts w:ascii="Times New Roman" w:hAnsi="Times New Roman"/>
          <w:sz w:val="24"/>
          <w:szCs w:val="24"/>
          <w:shd w:val="clear" w:color="auto" w:fill="FFFFFF"/>
        </w:rPr>
      </w:pPr>
    </w:p>
    <w:p w:rsidR="007D0970" w:rsidRPr="00316B0A" w:rsidRDefault="00152986" w:rsidP="00316B0A">
      <w:pPr>
        <w:tabs>
          <w:tab w:val="left" w:pos="6032"/>
        </w:tabs>
        <w:spacing w:after="0" w:line="360" w:lineRule="auto"/>
        <w:ind w:firstLine="709"/>
        <w:contextualSpacing/>
        <w:jc w:val="both"/>
        <w:rPr>
          <w:rFonts w:ascii="Times New Roman" w:hAnsi="Times New Roman"/>
          <w:sz w:val="24"/>
          <w:szCs w:val="24"/>
          <w:shd w:val="clear" w:color="auto" w:fill="FFFFFF"/>
        </w:rPr>
      </w:pPr>
      <w:r w:rsidRPr="00316B0A">
        <w:rPr>
          <w:rFonts w:ascii="Times New Roman" w:hAnsi="Times New Roman"/>
          <w:sz w:val="24"/>
          <w:szCs w:val="24"/>
          <w:shd w:val="clear" w:color="auto" w:fill="FFFFFF"/>
        </w:rPr>
        <w:t>В таблице 7.4</w:t>
      </w:r>
      <w:r w:rsidR="00143E66" w:rsidRPr="00316B0A">
        <w:rPr>
          <w:rFonts w:ascii="Times New Roman" w:hAnsi="Times New Roman"/>
          <w:sz w:val="24"/>
          <w:szCs w:val="24"/>
          <w:shd w:val="clear" w:color="auto" w:fill="FFFFFF"/>
        </w:rPr>
        <w:t>3</w:t>
      </w:r>
      <w:r w:rsidR="002B0A5A" w:rsidRPr="00316B0A">
        <w:rPr>
          <w:rFonts w:ascii="Times New Roman" w:hAnsi="Times New Roman"/>
          <w:sz w:val="24"/>
          <w:szCs w:val="24"/>
          <w:shd w:val="clear" w:color="auto" w:fill="FFFFFF"/>
        </w:rPr>
        <w:t xml:space="preserve"> представлены данные по оплате населением услуг ООО УК «Свой дом»  по отоплению за 2011 год.</w:t>
      </w:r>
    </w:p>
    <w:p w:rsidR="000001B3" w:rsidRPr="00316B0A" w:rsidRDefault="000001B3" w:rsidP="00316B0A">
      <w:pPr>
        <w:rPr>
          <w:rFonts w:ascii="Times New Roman" w:hAnsi="Times New Roman"/>
          <w:sz w:val="24"/>
          <w:szCs w:val="24"/>
          <w:shd w:val="clear" w:color="auto" w:fill="FFFFFF"/>
        </w:rPr>
      </w:pPr>
      <w:r w:rsidRPr="00316B0A">
        <w:rPr>
          <w:rFonts w:ascii="Times New Roman" w:hAnsi="Times New Roman"/>
          <w:sz w:val="24"/>
          <w:szCs w:val="24"/>
          <w:shd w:val="clear" w:color="auto" w:fill="FFFFFF"/>
        </w:rPr>
        <w:br w:type="page"/>
      </w:r>
    </w:p>
    <w:p w:rsidR="002B0A5A" w:rsidRPr="00316B0A" w:rsidRDefault="00152986" w:rsidP="00316B0A">
      <w:pPr>
        <w:tabs>
          <w:tab w:val="left" w:pos="6032"/>
        </w:tabs>
        <w:spacing w:after="0" w:line="360" w:lineRule="auto"/>
        <w:ind w:firstLine="709"/>
        <w:contextualSpacing/>
        <w:jc w:val="right"/>
        <w:rPr>
          <w:rFonts w:ascii="Times New Roman" w:hAnsi="Times New Roman"/>
          <w:sz w:val="24"/>
          <w:szCs w:val="24"/>
          <w:shd w:val="clear" w:color="auto" w:fill="FFFFFF"/>
        </w:rPr>
      </w:pPr>
      <w:r w:rsidRPr="00316B0A">
        <w:rPr>
          <w:rFonts w:ascii="Times New Roman" w:hAnsi="Times New Roman"/>
          <w:sz w:val="24"/>
          <w:szCs w:val="24"/>
          <w:shd w:val="clear" w:color="auto" w:fill="FFFFFF"/>
        </w:rPr>
        <w:lastRenderedPageBreak/>
        <w:t>Таблица 7.4</w:t>
      </w:r>
      <w:r w:rsidR="00143E66" w:rsidRPr="00316B0A">
        <w:rPr>
          <w:rFonts w:ascii="Times New Roman" w:hAnsi="Times New Roman"/>
          <w:sz w:val="24"/>
          <w:szCs w:val="24"/>
          <w:shd w:val="clear" w:color="auto" w:fill="FFFFFF"/>
        </w:rPr>
        <w:t>3</w:t>
      </w:r>
    </w:p>
    <w:p w:rsidR="002B0A5A" w:rsidRPr="00316B0A" w:rsidRDefault="002B0A5A" w:rsidP="00316B0A">
      <w:pPr>
        <w:tabs>
          <w:tab w:val="left" w:pos="6032"/>
        </w:tabs>
        <w:spacing w:after="0" w:line="360" w:lineRule="auto"/>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 xml:space="preserve">Оплата населением </w:t>
      </w:r>
      <w:r w:rsidR="007D0970" w:rsidRPr="00316B0A">
        <w:rPr>
          <w:rFonts w:ascii="Times New Roman" w:hAnsi="Times New Roman"/>
          <w:sz w:val="24"/>
          <w:szCs w:val="24"/>
          <w:shd w:val="clear" w:color="auto" w:fill="FFFFFF"/>
        </w:rPr>
        <w:t xml:space="preserve">жилищно-коммунальных услуг ООО УК «Свой дом» </w:t>
      </w:r>
      <w:r w:rsidRPr="00316B0A">
        <w:rPr>
          <w:rFonts w:ascii="Times New Roman" w:hAnsi="Times New Roman"/>
          <w:sz w:val="24"/>
          <w:szCs w:val="24"/>
          <w:shd w:val="clear" w:color="auto" w:fill="FFFFFF"/>
        </w:rPr>
        <w:t xml:space="preserve"> за 2011 год</w:t>
      </w:r>
    </w:p>
    <w:tbl>
      <w:tblPr>
        <w:tblStyle w:val="a4"/>
        <w:tblW w:w="9585" w:type="dxa"/>
        <w:jc w:val="center"/>
        <w:tblLayout w:type="fixed"/>
        <w:tblLook w:val="04A0" w:firstRow="1" w:lastRow="0" w:firstColumn="1" w:lastColumn="0" w:noHBand="0" w:noVBand="1"/>
      </w:tblPr>
      <w:tblGrid>
        <w:gridCol w:w="1668"/>
        <w:gridCol w:w="1296"/>
        <w:gridCol w:w="1255"/>
        <w:gridCol w:w="1276"/>
        <w:gridCol w:w="1276"/>
        <w:gridCol w:w="1275"/>
        <w:gridCol w:w="1539"/>
      </w:tblGrid>
      <w:tr w:rsidR="007D0970" w:rsidRPr="00316B0A" w:rsidTr="00B31EBD">
        <w:trPr>
          <w:trHeight w:val="460"/>
          <w:jc w:val="center"/>
        </w:trPr>
        <w:tc>
          <w:tcPr>
            <w:tcW w:w="1668" w:type="dxa"/>
            <w:vMerge w:val="restart"/>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Показатель</w:t>
            </w:r>
          </w:p>
        </w:tc>
        <w:tc>
          <w:tcPr>
            <w:tcW w:w="1296" w:type="dxa"/>
            <w:vMerge w:val="restart"/>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Жилищные услуги</w:t>
            </w:r>
          </w:p>
        </w:tc>
        <w:tc>
          <w:tcPr>
            <w:tcW w:w="5082" w:type="dxa"/>
            <w:gridSpan w:val="4"/>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Коммунальные услуги</w:t>
            </w:r>
          </w:p>
        </w:tc>
        <w:tc>
          <w:tcPr>
            <w:tcW w:w="1539" w:type="dxa"/>
            <w:vMerge w:val="restart"/>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Жилищно-коммунальные услуги, всего</w:t>
            </w:r>
          </w:p>
        </w:tc>
      </w:tr>
      <w:tr w:rsidR="007D0970" w:rsidRPr="00316B0A" w:rsidTr="00B31EBD">
        <w:trPr>
          <w:trHeight w:val="459"/>
          <w:jc w:val="center"/>
        </w:trPr>
        <w:tc>
          <w:tcPr>
            <w:tcW w:w="1668" w:type="dxa"/>
            <w:vMerge/>
            <w:vAlign w:val="center"/>
          </w:tcPr>
          <w:p w:rsidR="007D0970" w:rsidRPr="00316B0A" w:rsidRDefault="007D0970" w:rsidP="00316B0A">
            <w:pPr>
              <w:tabs>
                <w:tab w:val="left" w:pos="6032"/>
              </w:tabs>
              <w:contextualSpacing/>
              <w:jc w:val="center"/>
              <w:rPr>
                <w:rFonts w:ascii="Times New Roman" w:hAnsi="Times New Roman"/>
                <w:shd w:val="clear" w:color="auto" w:fill="FFFFFF"/>
              </w:rPr>
            </w:pPr>
          </w:p>
        </w:tc>
        <w:tc>
          <w:tcPr>
            <w:tcW w:w="1296" w:type="dxa"/>
            <w:vMerge/>
            <w:vAlign w:val="center"/>
          </w:tcPr>
          <w:p w:rsidR="007D0970" w:rsidRPr="00316B0A" w:rsidRDefault="007D0970" w:rsidP="00316B0A">
            <w:pPr>
              <w:tabs>
                <w:tab w:val="left" w:pos="6032"/>
              </w:tabs>
              <w:contextualSpacing/>
              <w:jc w:val="center"/>
              <w:rPr>
                <w:rFonts w:ascii="Times New Roman" w:hAnsi="Times New Roman"/>
                <w:shd w:val="clear" w:color="auto" w:fill="FFFFFF"/>
              </w:rPr>
            </w:pPr>
          </w:p>
        </w:tc>
        <w:tc>
          <w:tcPr>
            <w:tcW w:w="1255" w:type="dxa"/>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Водоснабжение</w:t>
            </w:r>
          </w:p>
        </w:tc>
        <w:tc>
          <w:tcPr>
            <w:tcW w:w="1276" w:type="dxa"/>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Водоотведение</w:t>
            </w:r>
          </w:p>
        </w:tc>
        <w:tc>
          <w:tcPr>
            <w:tcW w:w="1276" w:type="dxa"/>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Горячее водоснабжение</w:t>
            </w:r>
          </w:p>
        </w:tc>
        <w:tc>
          <w:tcPr>
            <w:tcW w:w="1275" w:type="dxa"/>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Отопление</w:t>
            </w:r>
          </w:p>
        </w:tc>
        <w:tc>
          <w:tcPr>
            <w:tcW w:w="1539" w:type="dxa"/>
            <w:vMerge/>
            <w:vAlign w:val="center"/>
          </w:tcPr>
          <w:p w:rsidR="007D0970" w:rsidRPr="00316B0A" w:rsidRDefault="007D0970" w:rsidP="00316B0A">
            <w:pPr>
              <w:tabs>
                <w:tab w:val="left" w:pos="6032"/>
              </w:tabs>
              <w:contextualSpacing/>
              <w:rPr>
                <w:rFonts w:ascii="Times New Roman" w:hAnsi="Times New Roman"/>
                <w:shd w:val="clear" w:color="auto" w:fill="FFFFFF"/>
              </w:rPr>
            </w:pPr>
          </w:p>
        </w:tc>
      </w:tr>
      <w:tr w:rsidR="007D0970" w:rsidRPr="00316B0A" w:rsidTr="00B31EBD">
        <w:trPr>
          <w:trHeight w:val="1407"/>
          <w:jc w:val="center"/>
        </w:trPr>
        <w:tc>
          <w:tcPr>
            <w:tcW w:w="1668" w:type="dxa"/>
            <w:vAlign w:val="center"/>
          </w:tcPr>
          <w:p w:rsidR="007D0970" w:rsidRPr="00316B0A" w:rsidRDefault="007D0970"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Начислено (предъявлено) жилищно-коммунальных платежей населению, тыс. руб.</w:t>
            </w:r>
          </w:p>
        </w:tc>
        <w:tc>
          <w:tcPr>
            <w:tcW w:w="1296" w:type="dxa"/>
            <w:vAlign w:val="center"/>
          </w:tcPr>
          <w:p w:rsidR="007D0970" w:rsidRPr="00316B0A" w:rsidRDefault="007D0970" w:rsidP="00316B0A">
            <w:pPr>
              <w:jc w:val="center"/>
              <w:rPr>
                <w:rFonts w:ascii="Times New Roman" w:hAnsi="Times New Roman"/>
                <w:bCs/>
              </w:rPr>
            </w:pPr>
            <w:r w:rsidRPr="00316B0A">
              <w:rPr>
                <w:rFonts w:ascii="Times New Roman" w:hAnsi="Times New Roman"/>
                <w:bCs/>
              </w:rPr>
              <w:t>1295,8</w:t>
            </w:r>
          </w:p>
          <w:p w:rsidR="007D0970" w:rsidRPr="00316B0A" w:rsidRDefault="007D0970" w:rsidP="00316B0A">
            <w:pPr>
              <w:tabs>
                <w:tab w:val="left" w:pos="6032"/>
              </w:tabs>
              <w:contextualSpacing/>
              <w:jc w:val="center"/>
              <w:rPr>
                <w:rFonts w:ascii="Times New Roman" w:hAnsi="Times New Roman"/>
                <w:shd w:val="clear" w:color="auto" w:fill="FFFFFF"/>
              </w:rPr>
            </w:pPr>
          </w:p>
        </w:tc>
        <w:tc>
          <w:tcPr>
            <w:tcW w:w="1255" w:type="dxa"/>
            <w:vAlign w:val="center"/>
          </w:tcPr>
          <w:p w:rsidR="007D0970" w:rsidRPr="00316B0A" w:rsidRDefault="007D0970" w:rsidP="00316B0A">
            <w:pPr>
              <w:jc w:val="center"/>
              <w:rPr>
                <w:rFonts w:ascii="Times New Roman" w:hAnsi="Times New Roman"/>
              </w:rPr>
            </w:pPr>
            <w:r w:rsidRPr="00316B0A">
              <w:rPr>
                <w:rFonts w:ascii="Times New Roman" w:hAnsi="Times New Roman"/>
              </w:rPr>
              <w:t>47,4</w:t>
            </w:r>
          </w:p>
          <w:p w:rsidR="007D0970" w:rsidRPr="00316B0A" w:rsidRDefault="007D0970" w:rsidP="00316B0A">
            <w:pPr>
              <w:tabs>
                <w:tab w:val="left" w:pos="6032"/>
              </w:tabs>
              <w:contextualSpacing/>
              <w:jc w:val="center"/>
              <w:rPr>
                <w:rFonts w:ascii="Times New Roman" w:hAnsi="Times New Roman"/>
                <w:shd w:val="clear" w:color="auto" w:fill="FFFFFF"/>
              </w:rPr>
            </w:pPr>
          </w:p>
        </w:tc>
        <w:tc>
          <w:tcPr>
            <w:tcW w:w="1276" w:type="dxa"/>
            <w:vAlign w:val="center"/>
          </w:tcPr>
          <w:p w:rsidR="007D0970" w:rsidRPr="00316B0A" w:rsidRDefault="007D0970" w:rsidP="00316B0A">
            <w:pPr>
              <w:jc w:val="center"/>
              <w:rPr>
                <w:rFonts w:ascii="Times New Roman" w:hAnsi="Times New Roman"/>
              </w:rPr>
            </w:pPr>
            <w:r w:rsidRPr="00316B0A">
              <w:rPr>
                <w:rFonts w:ascii="Times New Roman" w:hAnsi="Times New Roman"/>
              </w:rPr>
              <w:t>109,1</w:t>
            </w:r>
          </w:p>
          <w:p w:rsidR="007D0970" w:rsidRPr="00316B0A" w:rsidRDefault="007D0970" w:rsidP="00316B0A">
            <w:pPr>
              <w:tabs>
                <w:tab w:val="left" w:pos="6032"/>
              </w:tabs>
              <w:contextualSpacing/>
              <w:jc w:val="center"/>
              <w:rPr>
                <w:rFonts w:ascii="Times New Roman" w:hAnsi="Times New Roman"/>
                <w:shd w:val="clear" w:color="auto" w:fill="FFFFFF"/>
              </w:rPr>
            </w:pPr>
          </w:p>
        </w:tc>
        <w:tc>
          <w:tcPr>
            <w:tcW w:w="1276" w:type="dxa"/>
            <w:vAlign w:val="center"/>
          </w:tcPr>
          <w:p w:rsidR="007D0970" w:rsidRPr="00316B0A" w:rsidRDefault="007D0970" w:rsidP="00316B0A">
            <w:pPr>
              <w:jc w:val="center"/>
              <w:rPr>
                <w:rFonts w:ascii="Times New Roman" w:hAnsi="Times New Roman"/>
              </w:rPr>
            </w:pPr>
            <w:r w:rsidRPr="00316B0A">
              <w:rPr>
                <w:rFonts w:ascii="Times New Roman" w:hAnsi="Times New Roman"/>
              </w:rPr>
              <w:t>91,6</w:t>
            </w:r>
          </w:p>
          <w:p w:rsidR="007D0970" w:rsidRPr="00316B0A" w:rsidRDefault="007D0970" w:rsidP="00316B0A">
            <w:pPr>
              <w:tabs>
                <w:tab w:val="left" w:pos="6032"/>
              </w:tabs>
              <w:contextualSpacing/>
              <w:jc w:val="center"/>
              <w:rPr>
                <w:rFonts w:ascii="Times New Roman" w:hAnsi="Times New Roman"/>
                <w:shd w:val="clear" w:color="auto" w:fill="FFFFFF"/>
              </w:rPr>
            </w:pPr>
          </w:p>
        </w:tc>
        <w:tc>
          <w:tcPr>
            <w:tcW w:w="1275" w:type="dxa"/>
            <w:vAlign w:val="center"/>
          </w:tcPr>
          <w:p w:rsidR="007D0970" w:rsidRPr="00316B0A" w:rsidRDefault="007D0970" w:rsidP="00316B0A">
            <w:pPr>
              <w:jc w:val="center"/>
              <w:rPr>
                <w:rFonts w:ascii="Times New Roman" w:hAnsi="Times New Roman"/>
              </w:rPr>
            </w:pPr>
            <w:r w:rsidRPr="00316B0A">
              <w:rPr>
                <w:rFonts w:ascii="Times New Roman" w:hAnsi="Times New Roman"/>
              </w:rPr>
              <w:t>562,3</w:t>
            </w:r>
          </w:p>
          <w:p w:rsidR="007D0970" w:rsidRPr="00316B0A" w:rsidRDefault="007D0970" w:rsidP="00316B0A">
            <w:pPr>
              <w:jc w:val="center"/>
              <w:rPr>
                <w:rFonts w:ascii="Times New Roman" w:hAnsi="Times New Roman"/>
              </w:rPr>
            </w:pPr>
          </w:p>
        </w:tc>
        <w:tc>
          <w:tcPr>
            <w:tcW w:w="1539" w:type="dxa"/>
            <w:vAlign w:val="center"/>
          </w:tcPr>
          <w:p w:rsidR="007D0970" w:rsidRPr="00316B0A" w:rsidRDefault="007D0970" w:rsidP="00316B0A">
            <w:pPr>
              <w:jc w:val="center"/>
              <w:rPr>
                <w:rFonts w:ascii="Times New Roman" w:hAnsi="Times New Roman"/>
                <w:bCs/>
              </w:rPr>
            </w:pPr>
            <w:r w:rsidRPr="00316B0A">
              <w:rPr>
                <w:rFonts w:ascii="Times New Roman" w:hAnsi="Times New Roman"/>
                <w:bCs/>
              </w:rPr>
              <w:t>2106,2</w:t>
            </w:r>
          </w:p>
          <w:p w:rsidR="007D0970" w:rsidRPr="00316B0A" w:rsidRDefault="007D0970" w:rsidP="00316B0A">
            <w:pPr>
              <w:jc w:val="center"/>
              <w:rPr>
                <w:rFonts w:ascii="Times New Roman" w:hAnsi="Times New Roman"/>
              </w:rPr>
            </w:pPr>
          </w:p>
        </w:tc>
      </w:tr>
      <w:tr w:rsidR="007D0970" w:rsidRPr="00316B0A" w:rsidTr="00B31EBD">
        <w:trPr>
          <w:jc w:val="center"/>
        </w:trPr>
        <w:tc>
          <w:tcPr>
            <w:tcW w:w="1668" w:type="dxa"/>
            <w:vAlign w:val="center"/>
          </w:tcPr>
          <w:p w:rsidR="007D0970" w:rsidRPr="00316B0A" w:rsidRDefault="007D0970"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Фактически оплачено,</w:t>
            </w:r>
          </w:p>
          <w:p w:rsidR="007D0970" w:rsidRPr="00316B0A" w:rsidRDefault="007D0970"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тыс. руб.</w:t>
            </w:r>
          </w:p>
        </w:tc>
        <w:tc>
          <w:tcPr>
            <w:tcW w:w="1296" w:type="dxa"/>
            <w:vAlign w:val="center"/>
          </w:tcPr>
          <w:p w:rsidR="007D0970" w:rsidRPr="00316B0A" w:rsidRDefault="007D0970" w:rsidP="00316B0A">
            <w:pPr>
              <w:jc w:val="center"/>
              <w:rPr>
                <w:rFonts w:ascii="Times New Roman" w:hAnsi="Times New Roman"/>
                <w:bCs/>
              </w:rPr>
            </w:pPr>
            <w:r w:rsidRPr="00316B0A">
              <w:rPr>
                <w:rFonts w:ascii="Times New Roman" w:hAnsi="Times New Roman"/>
                <w:bCs/>
              </w:rPr>
              <w:t>537,9</w:t>
            </w:r>
          </w:p>
          <w:p w:rsidR="007D0970" w:rsidRPr="00316B0A" w:rsidRDefault="007D0970" w:rsidP="00316B0A">
            <w:pPr>
              <w:tabs>
                <w:tab w:val="left" w:pos="6032"/>
              </w:tabs>
              <w:contextualSpacing/>
              <w:jc w:val="center"/>
              <w:rPr>
                <w:rFonts w:ascii="Times New Roman" w:hAnsi="Times New Roman"/>
                <w:shd w:val="clear" w:color="auto" w:fill="FFFFFF"/>
              </w:rPr>
            </w:pPr>
          </w:p>
        </w:tc>
        <w:tc>
          <w:tcPr>
            <w:tcW w:w="1255" w:type="dxa"/>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26,8</w:t>
            </w:r>
          </w:p>
        </w:tc>
        <w:tc>
          <w:tcPr>
            <w:tcW w:w="1276" w:type="dxa"/>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65,8</w:t>
            </w:r>
          </w:p>
        </w:tc>
        <w:tc>
          <w:tcPr>
            <w:tcW w:w="1276" w:type="dxa"/>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58,8</w:t>
            </w:r>
          </w:p>
        </w:tc>
        <w:tc>
          <w:tcPr>
            <w:tcW w:w="1275" w:type="dxa"/>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500</w:t>
            </w:r>
          </w:p>
        </w:tc>
        <w:tc>
          <w:tcPr>
            <w:tcW w:w="1539" w:type="dxa"/>
            <w:vAlign w:val="center"/>
          </w:tcPr>
          <w:p w:rsidR="007D0970" w:rsidRPr="00316B0A" w:rsidRDefault="007D0970"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1189,3</w:t>
            </w:r>
          </w:p>
        </w:tc>
      </w:tr>
    </w:tbl>
    <w:p w:rsidR="00891A50" w:rsidRPr="00316B0A" w:rsidRDefault="00891A50" w:rsidP="00316B0A">
      <w:pPr>
        <w:tabs>
          <w:tab w:val="left" w:pos="6032"/>
        </w:tabs>
        <w:spacing w:after="0" w:line="360" w:lineRule="auto"/>
        <w:contextualSpacing/>
        <w:jc w:val="both"/>
        <w:rPr>
          <w:rFonts w:ascii="Times New Roman" w:hAnsi="Times New Roman"/>
          <w:sz w:val="24"/>
          <w:szCs w:val="24"/>
        </w:rPr>
      </w:pPr>
    </w:p>
    <w:p w:rsidR="001C75A7" w:rsidRPr="00316B0A" w:rsidRDefault="00FF1B9F" w:rsidP="00316B0A">
      <w:pPr>
        <w:pStyle w:val="a6"/>
        <w:numPr>
          <w:ilvl w:val="0"/>
          <w:numId w:val="35"/>
        </w:numPr>
        <w:tabs>
          <w:tab w:val="left" w:pos="1380"/>
          <w:tab w:val="left" w:pos="5790"/>
        </w:tabs>
        <w:rPr>
          <w:i/>
          <w:szCs w:val="24"/>
        </w:rPr>
      </w:pPr>
      <w:r w:rsidRPr="00316B0A">
        <w:rPr>
          <w:i/>
          <w:szCs w:val="24"/>
        </w:rPr>
        <w:t>Компания ООО «ЧеИвГруп»</w:t>
      </w:r>
    </w:p>
    <w:p w:rsidR="001C75A7" w:rsidRPr="00316B0A" w:rsidRDefault="001C75A7" w:rsidP="00316B0A">
      <w:pPr>
        <w:tabs>
          <w:tab w:val="left" w:pos="1380"/>
          <w:tab w:val="left" w:pos="5790"/>
        </w:tabs>
        <w:spacing w:after="0" w:line="360" w:lineRule="auto"/>
        <w:jc w:val="both"/>
        <w:rPr>
          <w:rFonts w:ascii="Times New Roman" w:hAnsi="Times New Roman"/>
          <w:sz w:val="24"/>
          <w:szCs w:val="24"/>
        </w:rPr>
      </w:pPr>
      <w:r w:rsidRPr="00316B0A">
        <w:rPr>
          <w:rFonts w:ascii="Times New Roman" w:hAnsi="Times New Roman"/>
          <w:sz w:val="24"/>
          <w:szCs w:val="24"/>
        </w:rPr>
        <w:t>Предприятие</w:t>
      </w:r>
      <w:r w:rsidR="00FF1B9F" w:rsidRPr="00316B0A">
        <w:rPr>
          <w:rFonts w:ascii="Times New Roman" w:hAnsi="Times New Roman"/>
          <w:sz w:val="24"/>
          <w:szCs w:val="24"/>
        </w:rPr>
        <w:t xml:space="preserve"> ООО»ЧеИвГрупп», образованное в мае 2012 г</w:t>
      </w:r>
      <w:r w:rsidR="003028BD" w:rsidRPr="00316B0A">
        <w:rPr>
          <w:rFonts w:ascii="Times New Roman" w:hAnsi="Times New Roman"/>
          <w:sz w:val="24"/>
          <w:szCs w:val="24"/>
        </w:rPr>
        <w:t>.</w:t>
      </w:r>
      <w:r w:rsidRPr="00316B0A">
        <w:rPr>
          <w:rFonts w:ascii="Times New Roman" w:hAnsi="Times New Roman"/>
          <w:sz w:val="24"/>
          <w:szCs w:val="24"/>
        </w:rPr>
        <w:t xml:space="preserve"> осуществляет следующие виды деятельности:</w:t>
      </w:r>
    </w:p>
    <w:p w:rsidR="001C75A7" w:rsidRPr="00316B0A" w:rsidRDefault="001C75A7" w:rsidP="00316B0A">
      <w:pPr>
        <w:numPr>
          <w:ilvl w:val="0"/>
          <w:numId w:val="32"/>
        </w:numPr>
        <w:tabs>
          <w:tab w:val="left" w:pos="1380"/>
          <w:tab w:val="left" w:pos="5790"/>
        </w:tabs>
        <w:spacing w:after="0" w:line="360" w:lineRule="auto"/>
        <w:jc w:val="both"/>
        <w:rPr>
          <w:rFonts w:ascii="Times New Roman" w:hAnsi="Times New Roman"/>
          <w:sz w:val="24"/>
          <w:szCs w:val="24"/>
        </w:rPr>
      </w:pPr>
      <w:r w:rsidRPr="00316B0A">
        <w:rPr>
          <w:rFonts w:ascii="Times New Roman" w:hAnsi="Times New Roman"/>
          <w:sz w:val="24"/>
          <w:szCs w:val="24"/>
        </w:rPr>
        <w:t>Управление эксплуатацией жилфонда;</w:t>
      </w:r>
    </w:p>
    <w:p w:rsidR="001C75A7" w:rsidRPr="00316B0A" w:rsidRDefault="001C75A7" w:rsidP="00316B0A">
      <w:pPr>
        <w:numPr>
          <w:ilvl w:val="0"/>
          <w:numId w:val="32"/>
        </w:numPr>
        <w:tabs>
          <w:tab w:val="left" w:pos="1380"/>
          <w:tab w:val="left" w:pos="5790"/>
        </w:tabs>
        <w:spacing w:after="0" w:line="360" w:lineRule="auto"/>
        <w:jc w:val="both"/>
        <w:rPr>
          <w:rFonts w:ascii="Times New Roman" w:hAnsi="Times New Roman"/>
          <w:sz w:val="24"/>
          <w:szCs w:val="24"/>
        </w:rPr>
      </w:pPr>
      <w:r w:rsidRPr="00316B0A">
        <w:rPr>
          <w:rFonts w:ascii="Times New Roman" w:hAnsi="Times New Roman"/>
          <w:sz w:val="24"/>
          <w:szCs w:val="24"/>
        </w:rPr>
        <w:t>Распределение воды;</w:t>
      </w:r>
    </w:p>
    <w:p w:rsidR="001C75A7" w:rsidRPr="00316B0A" w:rsidRDefault="001C75A7" w:rsidP="00316B0A">
      <w:pPr>
        <w:spacing w:after="0" w:line="360" w:lineRule="auto"/>
        <w:jc w:val="both"/>
        <w:rPr>
          <w:rFonts w:ascii="Times New Roman" w:hAnsi="Times New Roman"/>
          <w:sz w:val="24"/>
          <w:szCs w:val="24"/>
        </w:rPr>
      </w:pPr>
      <w:r w:rsidRPr="00316B0A">
        <w:rPr>
          <w:rFonts w:ascii="Times New Roman" w:hAnsi="Times New Roman"/>
          <w:sz w:val="24"/>
          <w:szCs w:val="24"/>
        </w:rPr>
        <w:t>3.   Уборка территории и аналогичная деятельность.</w:t>
      </w:r>
    </w:p>
    <w:p w:rsidR="001C75A7" w:rsidRPr="00316B0A" w:rsidRDefault="001C75A7"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Анализ финансового состояния </w:t>
      </w:r>
      <w:r w:rsidR="00FF1B9F" w:rsidRPr="00316B0A">
        <w:rPr>
          <w:rFonts w:ascii="Times New Roman" w:hAnsi="Times New Roman"/>
          <w:sz w:val="24"/>
          <w:szCs w:val="24"/>
        </w:rPr>
        <w:t>предприятия</w:t>
      </w:r>
      <w:r w:rsidRPr="00316B0A">
        <w:rPr>
          <w:rFonts w:ascii="Times New Roman" w:hAnsi="Times New Roman"/>
          <w:sz w:val="24"/>
          <w:szCs w:val="24"/>
        </w:rPr>
        <w:t xml:space="preserve"> по итогам деятельности за 2012 г. показал следующее: </w:t>
      </w:r>
    </w:p>
    <w:p w:rsidR="00D25F31" w:rsidRPr="00316B0A" w:rsidRDefault="001C75A7" w:rsidP="00316B0A">
      <w:pPr>
        <w:pStyle w:val="a6"/>
        <w:numPr>
          <w:ilvl w:val="0"/>
          <w:numId w:val="38"/>
        </w:numPr>
        <w:tabs>
          <w:tab w:val="left" w:pos="1380"/>
          <w:tab w:val="left" w:pos="5790"/>
        </w:tabs>
        <w:rPr>
          <w:szCs w:val="24"/>
        </w:rPr>
      </w:pPr>
      <w:r w:rsidRPr="00316B0A">
        <w:rPr>
          <w:szCs w:val="24"/>
        </w:rPr>
        <w:t>дебиторская задолженность составила 856 558 рублей,</w:t>
      </w:r>
    </w:p>
    <w:p w:rsidR="001C75A7" w:rsidRPr="00316B0A" w:rsidRDefault="001C75A7" w:rsidP="00316B0A">
      <w:pPr>
        <w:pStyle w:val="a6"/>
        <w:numPr>
          <w:ilvl w:val="0"/>
          <w:numId w:val="38"/>
        </w:numPr>
        <w:tabs>
          <w:tab w:val="left" w:pos="1380"/>
          <w:tab w:val="left" w:pos="5790"/>
        </w:tabs>
        <w:rPr>
          <w:szCs w:val="24"/>
        </w:rPr>
      </w:pPr>
      <w:r w:rsidRPr="00316B0A">
        <w:rPr>
          <w:szCs w:val="24"/>
        </w:rPr>
        <w:t>кредиторская задолженность по расчетам с поставщиками составила 407</w:t>
      </w:r>
      <w:r w:rsidR="00FF1B9F" w:rsidRPr="00316B0A">
        <w:rPr>
          <w:szCs w:val="24"/>
        </w:rPr>
        <w:t xml:space="preserve"> </w:t>
      </w:r>
      <w:r w:rsidRPr="00316B0A">
        <w:rPr>
          <w:szCs w:val="24"/>
        </w:rPr>
        <w:t>016 рублей,</w:t>
      </w:r>
      <w:r w:rsidR="00FF1B9F" w:rsidRPr="00316B0A">
        <w:rPr>
          <w:szCs w:val="24"/>
        </w:rPr>
        <w:t xml:space="preserve"> </w:t>
      </w:r>
      <w:r w:rsidRPr="00316B0A">
        <w:rPr>
          <w:szCs w:val="24"/>
        </w:rPr>
        <w:t>по расчетам с бюджетом  18 588 рублей.</w:t>
      </w:r>
    </w:p>
    <w:p w:rsidR="001C75A7" w:rsidRPr="00316B0A" w:rsidRDefault="001C75A7" w:rsidP="00316B0A">
      <w:pPr>
        <w:tabs>
          <w:tab w:val="left" w:pos="1380"/>
          <w:tab w:val="left" w:pos="5790"/>
        </w:tabs>
        <w:spacing w:after="0" w:line="360" w:lineRule="auto"/>
        <w:jc w:val="both"/>
        <w:rPr>
          <w:rFonts w:ascii="Times New Roman" w:hAnsi="Times New Roman"/>
          <w:sz w:val="24"/>
          <w:szCs w:val="24"/>
        </w:rPr>
      </w:pPr>
      <w:r w:rsidRPr="00316B0A">
        <w:rPr>
          <w:rFonts w:ascii="Times New Roman" w:hAnsi="Times New Roman"/>
          <w:sz w:val="24"/>
          <w:szCs w:val="24"/>
        </w:rPr>
        <w:t>По итогам работы за 2012 год:</w:t>
      </w:r>
    </w:p>
    <w:p w:rsidR="001C75A7" w:rsidRPr="00316B0A" w:rsidRDefault="001C75A7" w:rsidP="00316B0A">
      <w:pPr>
        <w:numPr>
          <w:ilvl w:val="0"/>
          <w:numId w:val="33"/>
        </w:numPr>
        <w:tabs>
          <w:tab w:val="left" w:pos="1380"/>
          <w:tab w:val="left" w:pos="5790"/>
        </w:tabs>
        <w:spacing w:after="0" w:line="360" w:lineRule="auto"/>
        <w:jc w:val="both"/>
        <w:rPr>
          <w:rFonts w:ascii="Times New Roman" w:hAnsi="Times New Roman"/>
          <w:sz w:val="24"/>
          <w:szCs w:val="24"/>
        </w:rPr>
      </w:pPr>
      <w:r w:rsidRPr="00316B0A">
        <w:rPr>
          <w:rFonts w:ascii="Times New Roman" w:hAnsi="Times New Roman"/>
          <w:sz w:val="24"/>
          <w:szCs w:val="24"/>
        </w:rPr>
        <w:t>предъявлено населению</w:t>
      </w:r>
      <w:r w:rsidR="00C87948" w:rsidRPr="00316B0A">
        <w:rPr>
          <w:rFonts w:ascii="Times New Roman" w:hAnsi="Times New Roman"/>
          <w:sz w:val="24"/>
          <w:szCs w:val="24"/>
        </w:rPr>
        <w:t xml:space="preserve"> к оплате </w:t>
      </w:r>
      <w:r w:rsidRPr="00316B0A">
        <w:rPr>
          <w:rFonts w:ascii="Times New Roman" w:hAnsi="Times New Roman"/>
          <w:sz w:val="24"/>
          <w:szCs w:val="24"/>
        </w:rPr>
        <w:t>-  3 979 533 рублей</w:t>
      </w:r>
    </w:p>
    <w:p w:rsidR="001C75A7" w:rsidRPr="00316B0A" w:rsidRDefault="001C75A7" w:rsidP="00316B0A">
      <w:pPr>
        <w:numPr>
          <w:ilvl w:val="0"/>
          <w:numId w:val="33"/>
        </w:numPr>
        <w:spacing w:after="0" w:line="360" w:lineRule="auto"/>
        <w:jc w:val="both"/>
        <w:rPr>
          <w:rFonts w:ascii="Times New Roman" w:hAnsi="Times New Roman"/>
          <w:sz w:val="24"/>
          <w:szCs w:val="24"/>
        </w:rPr>
      </w:pPr>
      <w:r w:rsidRPr="00316B0A">
        <w:rPr>
          <w:rFonts w:ascii="Times New Roman" w:hAnsi="Times New Roman"/>
          <w:sz w:val="24"/>
          <w:szCs w:val="24"/>
        </w:rPr>
        <w:t>фактический сбор жилищно - коммунальных платежей от населения – 3 636 319 рублей</w:t>
      </w:r>
    </w:p>
    <w:p w:rsidR="001C75A7" w:rsidRPr="00316B0A" w:rsidRDefault="001C75A7" w:rsidP="00316B0A">
      <w:pPr>
        <w:numPr>
          <w:ilvl w:val="0"/>
          <w:numId w:val="34"/>
        </w:numPr>
        <w:spacing w:after="0" w:line="360" w:lineRule="auto"/>
        <w:jc w:val="both"/>
        <w:rPr>
          <w:rFonts w:ascii="Times New Roman" w:hAnsi="Times New Roman"/>
          <w:sz w:val="24"/>
          <w:szCs w:val="24"/>
        </w:rPr>
      </w:pPr>
      <w:r w:rsidRPr="00316B0A">
        <w:rPr>
          <w:rFonts w:ascii="Times New Roman" w:hAnsi="Times New Roman"/>
          <w:sz w:val="24"/>
          <w:szCs w:val="24"/>
        </w:rPr>
        <w:t>процент фактического сбора составил – 91%</w:t>
      </w:r>
      <w:r w:rsidR="000001B3" w:rsidRPr="00316B0A">
        <w:rPr>
          <w:rFonts w:ascii="Times New Roman" w:hAnsi="Times New Roman"/>
          <w:sz w:val="24"/>
          <w:szCs w:val="24"/>
        </w:rPr>
        <w:t xml:space="preserve">. </w:t>
      </w:r>
    </w:p>
    <w:p w:rsidR="00E923CF" w:rsidRPr="00316B0A" w:rsidRDefault="00E923CF"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Дан</w:t>
      </w:r>
      <w:r w:rsidR="00152986" w:rsidRPr="00316B0A">
        <w:rPr>
          <w:rFonts w:ascii="Times New Roman" w:hAnsi="Times New Roman"/>
          <w:sz w:val="24"/>
          <w:szCs w:val="24"/>
        </w:rPr>
        <w:t>ные представлены в таблице 7.4</w:t>
      </w:r>
      <w:r w:rsidR="00143E66" w:rsidRPr="00316B0A">
        <w:rPr>
          <w:rFonts w:ascii="Times New Roman" w:hAnsi="Times New Roman"/>
          <w:sz w:val="24"/>
          <w:szCs w:val="24"/>
        </w:rPr>
        <w:t>4</w:t>
      </w:r>
    </w:p>
    <w:p w:rsidR="003A3544" w:rsidRPr="00316B0A" w:rsidRDefault="00152986" w:rsidP="00316B0A">
      <w:pPr>
        <w:tabs>
          <w:tab w:val="left" w:pos="6032"/>
        </w:tabs>
        <w:spacing w:after="0" w:line="360" w:lineRule="auto"/>
        <w:ind w:firstLine="709"/>
        <w:contextualSpacing/>
        <w:jc w:val="right"/>
        <w:rPr>
          <w:rFonts w:ascii="Times New Roman" w:hAnsi="Times New Roman"/>
          <w:sz w:val="24"/>
          <w:szCs w:val="24"/>
          <w:shd w:val="clear" w:color="auto" w:fill="FFFFFF"/>
        </w:rPr>
      </w:pPr>
      <w:r w:rsidRPr="00316B0A">
        <w:rPr>
          <w:rFonts w:ascii="Times New Roman" w:hAnsi="Times New Roman"/>
          <w:sz w:val="24"/>
          <w:szCs w:val="24"/>
          <w:shd w:val="clear" w:color="auto" w:fill="FFFFFF"/>
        </w:rPr>
        <w:t>Таблица 7.4</w:t>
      </w:r>
      <w:r w:rsidR="00143E66" w:rsidRPr="00316B0A">
        <w:rPr>
          <w:rFonts w:ascii="Times New Roman" w:hAnsi="Times New Roman"/>
          <w:sz w:val="24"/>
          <w:szCs w:val="24"/>
          <w:shd w:val="clear" w:color="auto" w:fill="FFFFFF"/>
        </w:rPr>
        <w:t>4</w:t>
      </w:r>
    </w:p>
    <w:p w:rsidR="003A3544" w:rsidRPr="00316B0A" w:rsidRDefault="003A3544" w:rsidP="00316B0A">
      <w:pPr>
        <w:tabs>
          <w:tab w:val="left" w:pos="6032"/>
        </w:tabs>
        <w:spacing w:after="0" w:line="360" w:lineRule="auto"/>
        <w:ind w:firstLine="709"/>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Финансовые показатели деятельности</w:t>
      </w:r>
      <w:r w:rsidRPr="00316B0A">
        <w:rPr>
          <w:rFonts w:ascii="Times New Roman" w:hAnsi="Times New Roman"/>
          <w:sz w:val="24"/>
          <w:szCs w:val="24"/>
        </w:rPr>
        <w:t xml:space="preserve"> ООО «ЧеИвГруп» за 2012 </w:t>
      </w:r>
      <w:r w:rsidRPr="00316B0A">
        <w:rPr>
          <w:rFonts w:ascii="Times New Roman" w:hAnsi="Times New Roman"/>
          <w:sz w:val="24"/>
          <w:szCs w:val="24"/>
          <w:shd w:val="clear" w:color="auto" w:fill="FFFFFF"/>
        </w:rPr>
        <w:t>год</w:t>
      </w:r>
    </w:p>
    <w:tbl>
      <w:tblPr>
        <w:tblStyle w:val="a4"/>
        <w:tblW w:w="5000" w:type="pct"/>
        <w:tblLook w:val="04A0" w:firstRow="1" w:lastRow="0" w:firstColumn="1" w:lastColumn="0" w:noHBand="0" w:noVBand="1"/>
      </w:tblPr>
      <w:tblGrid>
        <w:gridCol w:w="3955"/>
        <w:gridCol w:w="2031"/>
        <w:gridCol w:w="2005"/>
        <w:gridCol w:w="2005"/>
      </w:tblGrid>
      <w:tr w:rsidR="003A3544" w:rsidRPr="00316B0A" w:rsidTr="00E41419">
        <w:tc>
          <w:tcPr>
            <w:tcW w:w="1978" w:type="pct"/>
            <w:vAlign w:val="center"/>
          </w:tcPr>
          <w:p w:rsidR="003A3544" w:rsidRPr="00316B0A" w:rsidRDefault="003A3544"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Показатель</w:t>
            </w:r>
          </w:p>
        </w:tc>
        <w:tc>
          <w:tcPr>
            <w:tcW w:w="1016" w:type="pct"/>
            <w:vAlign w:val="center"/>
          </w:tcPr>
          <w:p w:rsidR="003A3544" w:rsidRPr="00316B0A" w:rsidRDefault="003A3544"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Жилищные услуги</w:t>
            </w:r>
          </w:p>
        </w:tc>
        <w:tc>
          <w:tcPr>
            <w:tcW w:w="1003" w:type="pct"/>
            <w:vAlign w:val="center"/>
          </w:tcPr>
          <w:p w:rsidR="003A3544" w:rsidRPr="00316B0A" w:rsidRDefault="003A3544"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Водоснабжение</w:t>
            </w:r>
          </w:p>
        </w:tc>
        <w:tc>
          <w:tcPr>
            <w:tcW w:w="1003" w:type="pct"/>
            <w:vAlign w:val="center"/>
          </w:tcPr>
          <w:p w:rsidR="003A3544" w:rsidRPr="00316B0A" w:rsidRDefault="003A3544"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Прочие услуги</w:t>
            </w:r>
          </w:p>
        </w:tc>
      </w:tr>
      <w:tr w:rsidR="003A3544" w:rsidRPr="00316B0A" w:rsidTr="00E41419">
        <w:tc>
          <w:tcPr>
            <w:tcW w:w="1978" w:type="pct"/>
            <w:vAlign w:val="center"/>
          </w:tcPr>
          <w:p w:rsidR="003A3544" w:rsidRPr="00316B0A" w:rsidRDefault="003A3544"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Общая сумма доходов от реализации услуг с учетом финансирования, тыс. руб.</w:t>
            </w:r>
          </w:p>
        </w:tc>
        <w:tc>
          <w:tcPr>
            <w:tcW w:w="1016" w:type="pct"/>
            <w:vAlign w:val="center"/>
          </w:tcPr>
          <w:p w:rsidR="003A3544" w:rsidRPr="00316B0A" w:rsidRDefault="003A3544" w:rsidP="00316B0A">
            <w:pPr>
              <w:jc w:val="center"/>
              <w:rPr>
                <w:rFonts w:ascii="Times New Roman" w:hAnsi="Times New Roman"/>
              </w:rPr>
            </w:pPr>
            <w:r w:rsidRPr="00316B0A">
              <w:rPr>
                <w:rFonts w:ascii="Times New Roman" w:hAnsi="Times New Roman"/>
              </w:rPr>
              <w:t>2486,4</w:t>
            </w:r>
          </w:p>
        </w:tc>
        <w:tc>
          <w:tcPr>
            <w:tcW w:w="1003" w:type="pct"/>
            <w:vAlign w:val="center"/>
          </w:tcPr>
          <w:p w:rsidR="003A3544" w:rsidRPr="00316B0A" w:rsidRDefault="003A3544" w:rsidP="00316B0A">
            <w:pPr>
              <w:jc w:val="center"/>
              <w:rPr>
                <w:rFonts w:ascii="Times New Roman" w:hAnsi="Times New Roman"/>
              </w:rPr>
            </w:pPr>
            <w:r w:rsidRPr="00316B0A">
              <w:rPr>
                <w:rFonts w:ascii="Times New Roman" w:hAnsi="Times New Roman"/>
              </w:rPr>
              <w:t>865,5</w:t>
            </w:r>
          </w:p>
        </w:tc>
        <w:tc>
          <w:tcPr>
            <w:tcW w:w="1003" w:type="pct"/>
            <w:vAlign w:val="center"/>
          </w:tcPr>
          <w:p w:rsidR="003A3544" w:rsidRPr="00316B0A" w:rsidRDefault="003A3544" w:rsidP="00316B0A">
            <w:pPr>
              <w:jc w:val="center"/>
              <w:rPr>
                <w:rFonts w:ascii="Times New Roman" w:hAnsi="Times New Roman"/>
              </w:rPr>
            </w:pPr>
            <w:r w:rsidRPr="00316B0A">
              <w:rPr>
                <w:rFonts w:ascii="Times New Roman" w:hAnsi="Times New Roman"/>
              </w:rPr>
              <w:t>554,5</w:t>
            </w:r>
          </w:p>
        </w:tc>
      </w:tr>
      <w:tr w:rsidR="003A3544" w:rsidRPr="00316B0A" w:rsidTr="00E41419">
        <w:tc>
          <w:tcPr>
            <w:tcW w:w="1978" w:type="pct"/>
            <w:vAlign w:val="center"/>
          </w:tcPr>
          <w:p w:rsidR="003A3544" w:rsidRPr="00316B0A" w:rsidRDefault="003A3544"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Из них: от населения, тыс. руб.</w:t>
            </w:r>
          </w:p>
        </w:tc>
        <w:tc>
          <w:tcPr>
            <w:tcW w:w="1016" w:type="pct"/>
            <w:vAlign w:val="center"/>
          </w:tcPr>
          <w:p w:rsidR="003A3544" w:rsidRPr="00316B0A" w:rsidRDefault="003A3544" w:rsidP="00316B0A">
            <w:pPr>
              <w:jc w:val="center"/>
              <w:rPr>
                <w:rFonts w:ascii="Times New Roman" w:hAnsi="Times New Roman"/>
              </w:rPr>
            </w:pPr>
            <w:r w:rsidRPr="00316B0A">
              <w:rPr>
                <w:rFonts w:ascii="Times New Roman" w:hAnsi="Times New Roman"/>
              </w:rPr>
              <w:t>23</w:t>
            </w:r>
            <w:r w:rsidR="003028BD" w:rsidRPr="00316B0A">
              <w:rPr>
                <w:rFonts w:ascii="Times New Roman" w:hAnsi="Times New Roman"/>
              </w:rPr>
              <w:t>04</w:t>
            </w:r>
            <w:r w:rsidRPr="00316B0A">
              <w:rPr>
                <w:rFonts w:ascii="Times New Roman" w:hAnsi="Times New Roman"/>
              </w:rPr>
              <w:t>,4</w:t>
            </w:r>
          </w:p>
        </w:tc>
        <w:tc>
          <w:tcPr>
            <w:tcW w:w="1003" w:type="pct"/>
            <w:vAlign w:val="center"/>
          </w:tcPr>
          <w:p w:rsidR="003A3544" w:rsidRPr="00316B0A" w:rsidRDefault="003028BD" w:rsidP="00316B0A">
            <w:pPr>
              <w:jc w:val="center"/>
              <w:rPr>
                <w:rFonts w:ascii="Times New Roman" w:hAnsi="Times New Roman"/>
              </w:rPr>
            </w:pPr>
            <w:r w:rsidRPr="00316B0A">
              <w:rPr>
                <w:rFonts w:ascii="Times New Roman" w:hAnsi="Times New Roman"/>
              </w:rPr>
              <w:t>865,5</w:t>
            </w:r>
          </w:p>
        </w:tc>
        <w:tc>
          <w:tcPr>
            <w:tcW w:w="1003" w:type="pct"/>
            <w:vAlign w:val="center"/>
          </w:tcPr>
          <w:p w:rsidR="003A3544" w:rsidRPr="00316B0A" w:rsidRDefault="00E41419" w:rsidP="00316B0A">
            <w:pPr>
              <w:jc w:val="center"/>
              <w:rPr>
                <w:rFonts w:ascii="Times New Roman" w:hAnsi="Times New Roman"/>
              </w:rPr>
            </w:pPr>
            <w:r w:rsidRPr="00316B0A">
              <w:rPr>
                <w:rFonts w:ascii="Times New Roman" w:hAnsi="Times New Roman"/>
              </w:rPr>
              <w:t>-</w:t>
            </w:r>
          </w:p>
        </w:tc>
      </w:tr>
      <w:tr w:rsidR="003A3544" w:rsidRPr="00316B0A" w:rsidTr="00E41419">
        <w:tc>
          <w:tcPr>
            <w:tcW w:w="1978" w:type="pct"/>
            <w:vAlign w:val="center"/>
          </w:tcPr>
          <w:p w:rsidR="003A3544" w:rsidRPr="00316B0A" w:rsidRDefault="003A3544"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от бюджетофинансируемых организаций, тыс. руб.</w:t>
            </w:r>
          </w:p>
        </w:tc>
        <w:tc>
          <w:tcPr>
            <w:tcW w:w="1016" w:type="pct"/>
            <w:vAlign w:val="center"/>
          </w:tcPr>
          <w:p w:rsidR="003A3544" w:rsidRPr="00316B0A" w:rsidRDefault="00E41419" w:rsidP="00316B0A">
            <w:pPr>
              <w:jc w:val="center"/>
              <w:rPr>
                <w:rFonts w:ascii="Times New Roman" w:hAnsi="Times New Roman"/>
              </w:rPr>
            </w:pPr>
            <w:r w:rsidRPr="00316B0A">
              <w:rPr>
                <w:rFonts w:ascii="Times New Roman" w:hAnsi="Times New Roman"/>
              </w:rPr>
              <w:t>-</w:t>
            </w:r>
          </w:p>
        </w:tc>
        <w:tc>
          <w:tcPr>
            <w:tcW w:w="1003" w:type="pct"/>
            <w:vAlign w:val="center"/>
          </w:tcPr>
          <w:p w:rsidR="003A3544" w:rsidRPr="00316B0A" w:rsidRDefault="003A3544" w:rsidP="00316B0A">
            <w:pPr>
              <w:jc w:val="center"/>
              <w:rPr>
                <w:rFonts w:ascii="Times New Roman" w:hAnsi="Times New Roman"/>
              </w:rPr>
            </w:pPr>
            <w:r w:rsidRPr="00316B0A">
              <w:rPr>
                <w:rFonts w:ascii="Times New Roman" w:hAnsi="Times New Roman"/>
              </w:rPr>
              <w:t>204,3</w:t>
            </w:r>
          </w:p>
        </w:tc>
        <w:tc>
          <w:tcPr>
            <w:tcW w:w="1003" w:type="pct"/>
            <w:vAlign w:val="center"/>
          </w:tcPr>
          <w:p w:rsidR="003A3544" w:rsidRPr="00316B0A" w:rsidRDefault="003A3544" w:rsidP="00316B0A">
            <w:pPr>
              <w:jc w:val="center"/>
              <w:rPr>
                <w:rFonts w:ascii="Times New Roman" w:hAnsi="Times New Roman"/>
              </w:rPr>
            </w:pPr>
            <w:r w:rsidRPr="00316B0A">
              <w:rPr>
                <w:rFonts w:ascii="Times New Roman" w:hAnsi="Times New Roman"/>
              </w:rPr>
              <w:t>478,3</w:t>
            </w:r>
          </w:p>
        </w:tc>
      </w:tr>
      <w:tr w:rsidR="003A3544" w:rsidRPr="00316B0A" w:rsidTr="00E41419">
        <w:tc>
          <w:tcPr>
            <w:tcW w:w="1978" w:type="pct"/>
            <w:vAlign w:val="center"/>
          </w:tcPr>
          <w:p w:rsidR="003A3544" w:rsidRPr="00316B0A" w:rsidRDefault="003A3544"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Общая сумма расходов по реализации услуг, тыс. руб.</w:t>
            </w:r>
          </w:p>
        </w:tc>
        <w:tc>
          <w:tcPr>
            <w:tcW w:w="1016" w:type="pct"/>
            <w:vAlign w:val="center"/>
          </w:tcPr>
          <w:p w:rsidR="003A3544" w:rsidRPr="00316B0A" w:rsidRDefault="003A3544" w:rsidP="00316B0A">
            <w:pPr>
              <w:jc w:val="center"/>
              <w:rPr>
                <w:rFonts w:ascii="Times New Roman" w:hAnsi="Times New Roman"/>
              </w:rPr>
            </w:pPr>
            <w:r w:rsidRPr="00316B0A">
              <w:rPr>
                <w:rFonts w:ascii="Times New Roman" w:hAnsi="Times New Roman"/>
              </w:rPr>
              <w:t>1978,1</w:t>
            </w:r>
          </w:p>
        </w:tc>
        <w:tc>
          <w:tcPr>
            <w:tcW w:w="1003" w:type="pct"/>
            <w:vAlign w:val="center"/>
          </w:tcPr>
          <w:p w:rsidR="003A3544" w:rsidRPr="00316B0A" w:rsidRDefault="003A3544" w:rsidP="00316B0A">
            <w:pPr>
              <w:jc w:val="center"/>
              <w:rPr>
                <w:rFonts w:ascii="Times New Roman" w:hAnsi="Times New Roman"/>
              </w:rPr>
            </w:pPr>
            <w:r w:rsidRPr="00316B0A">
              <w:rPr>
                <w:rFonts w:ascii="Times New Roman" w:hAnsi="Times New Roman"/>
              </w:rPr>
              <w:t>991,5</w:t>
            </w:r>
          </w:p>
        </w:tc>
        <w:tc>
          <w:tcPr>
            <w:tcW w:w="1003" w:type="pct"/>
            <w:vAlign w:val="center"/>
          </w:tcPr>
          <w:p w:rsidR="003A3544" w:rsidRPr="00316B0A" w:rsidRDefault="003028BD" w:rsidP="00316B0A">
            <w:pPr>
              <w:jc w:val="center"/>
              <w:rPr>
                <w:rFonts w:ascii="Times New Roman" w:hAnsi="Times New Roman"/>
              </w:rPr>
            </w:pPr>
            <w:r w:rsidRPr="00316B0A">
              <w:rPr>
                <w:rFonts w:ascii="Times New Roman" w:hAnsi="Times New Roman"/>
              </w:rPr>
              <w:t>5</w:t>
            </w:r>
            <w:r w:rsidR="00E41419" w:rsidRPr="00316B0A">
              <w:rPr>
                <w:rFonts w:ascii="Times New Roman" w:hAnsi="Times New Roman"/>
              </w:rPr>
              <w:t>8</w:t>
            </w:r>
            <w:r w:rsidRPr="00316B0A">
              <w:rPr>
                <w:rFonts w:ascii="Times New Roman" w:hAnsi="Times New Roman"/>
              </w:rPr>
              <w:t>7</w:t>
            </w:r>
            <w:r w:rsidR="00E41419" w:rsidRPr="00316B0A">
              <w:rPr>
                <w:rFonts w:ascii="Times New Roman" w:hAnsi="Times New Roman"/>
              </w:rPr>
              <w:t>,7</w:t>
            </w:r>
          </w:p>
        </w:tc>
      </w:tr>
      <w:tr w:rsidR="003A3544" w:rsidRPr="00316B0A" w:rsidTr="00E41419">
        <w:tc>
          <w:tcPr>
            <w:tcW w:w="1978" w:type="pct"/>
            <w:vAlign w:val="center"/>
          </w:tcPr>
          <w:p w:rsidR="003A3544" w:rsidRPr="00316B0A" w:rsidRDefault="003A3544"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Дебиторская задолженность</w:t>
            </w:r>
          </w:p>
        </w:tc>
        <w:tc>
          <w:tcPr>
            <w:tcW w:w="1016" w:type="pct"/>
            <w:vAlign w:val="center"/>
          </w:tcPr>
          <w:p w:rsidR="003A3544" w:rsidRPr="00316B0A" w:rsidRDefault="00E41419" w:rsidP="00316B0A">
            <w:pPr>
              <w:jc w:val="center"/>
              <w:rPr>
                <w:rFonts w:ascii="Times New Roman" w:hAnsi="Times New Roman"/>
              </w:rPr>
            </w:pPr>
            <w:r w:rsidRPr="00316B0A">
              <w:rPr>
                <w:rFonts w:ascii="Times New Roman" w:hAnsi="Times New Roman"/>
              </w:rPr>
              <w:t>27</w:t>
            </w:r>
            <w:r w:rsidR="003028BD" w:rsidRPr="00316B0A">
              <w:rPr>
                <w:rFonts w:ascii="Times New Roman" w:hAnsi="Times New Roman"/>
              </w:rPr>
              <w:t>9</w:t>
            </w:r>
            <w:r w:rsidRPr="00316B0A">
              <w:rPr>
                <w:rFonts w:ascii="Times New Roman" w:hAnsi="Times New Roman"/>
              </w:rPr>
              <w:t>,6</w:t>
            </w:r>
          </w:p>
        </w:tc>
        <w:tc>
          <w:tcPr>
            <w:tcW w:w="1003" w:type="pct"/>
            <w:vAlign w:val="center"/>
          </w:tcPr>
          <w:p w:rsidR="003A3544" w:rsidRPr="00316B0A" w:rsidRDefault="00E41419" w:rsidP="00316B0A">
            <w:pPr>
              <w:jc w:val="center"/>
              <w:rPr>
                <w:rFonts w:ascii="Times New Roman" w:hAnsi="Times New Roman"/>
              </w:rPr>
            </w:pPr>
            <w:r w:rsidRPr="00316B0A">
              <w:rPr>
                <w:rFonts w:ascii="Times New Roman" w:hAnsi="Times New Roman"/>
              </w:rPr>
              <w:t>156,1</w:t>
            </w:r>
          </w:p>
        </w:tc>
        <w:tc>
          <w:tcPr>
            <w:tcW w:w="1003" w:type="pct"/>
            <w:vAlign w:val="center"/>
          </w:tcPr>
          <w:p w:rsidR="003A3544" w:rsidRPr="00316B0A" w:rsidRDefault="00E41419" w:rsidP="00316B0A">
            <w:pPr>
              <w:jc w:val="center"/>
              <w:rPr>
                <w:rFonts w:ascii="Times New Roman" w:hAnsi="Times New Roman"/>
              </w:rPr>
            </w:pPr>
            <w:r w:rsidRPr="00316B0A">
              <w:rPr>
                <w:rFonts w:ascii="Times New Roman" w:hAnsi="Times New Roman"/>
              </w:rPr>
              <w:t>46,3</w:t>
            </w:r>
          </w:p>
        </w:tc>
      </w:tr>
      <w:tr w:rsidR="003A3544" w:rsidRPr="00316B0A" w:rsidTr="00E41419">
        <w:tc>
          <w:tcPr>
            <w:tcW w:w="1978" w:type="pct"/>
            <w:vAlign w:val="center"/>
          </w:tcPr>
          <w:p w:rsidR="003A3544" w:rsidRPr="00316B0A" w:rsidRDefault="003A3544"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lastRenderedPageBreak/>
              <w:t>В том числе:</w:t>
            </w:r>
          </w:p>
          <w:p w:rsidR="003A3544" w:rsidRPr="00316B0A" w:rsidRDefault="003A3544"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бюджетофинансируемых организаций за предоставленные им жилищно-коммунальные услуги</w:t>
            </w:r>
          </w:p>
        </w:tc>
        <w:tc>
          <w:tcPr>
            <w:tcW w:w="1016" w:type="pct"/>
            <w:vAlign w:val="center"/>
          </w:tcPr>
          <w:p w:rsidR="003A3544"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1003" w:type="pct"/>
            <w:vAlign w:val="center"/>
          </w:tcPr>
          <w:p w:rsidR="003A3544"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c>
          <w:tcPr>
            <w:tcW w:w="1003" w:type="pct"/>
            <w:vAlign w:val="center"/>
          </w:tcPr>
          <w:p w:rsidR="003A3544"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3A3544" w:rsidRPr="00316B0A" w:rsidTr="00E41419">
        <w:tc>
          <w:tcPr>
            <w:tcW w:w="1978" w:type="pct"/>
            <w:vAlign w:val="center"/>
          </w:tcPr>
          <w:p w:rsidR="003A3544" w:rsidRPr="00316B0A" w:rsidRDefault="003A3544"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населения по оплате жилищно-коммунальных услуг</w:t>
            </w:r>
          </w:p>
        </w:tc>
        <w:tc>
          <w:tcPr>
            <w:tcW w:w="1016" w:type="pct"/>
            <w:vAlign w:val="center"/>
          </w:tcPr>
          <w:p w:rsidR="003A3544"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271,9</w:t>
            </w:r>
          </w:p>
        </w:tc>
        <w:tc>
          <w:tcPr>
            <w:tcW w:w="1003" w:type="pct"/>
            <w:vAlign w:val="center"/>
          </w:tcPr>
          <w:p w:rsidR="003A3544"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122,6</w:t>
            </w:r>
          </w:p>
        </w:tc>
        <w:tc>
          <w:tcPr>
            <w:tcW w:w="1003" w:type="pct"/>
            <w:vAlign w:val="center"/>
          </w:tcPr>
          <w:p w:rsidR="003A3544"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r w:rsidR="00E41419" w:rsidRPr="00316B0A" w:rsidTr="00E41419">
        <w:tc>
          <w:tcPr>
            <w:tcW w:w="1978" w:type="pct"/>
            <w:vAlign w:val="center"/>
          </w:tcPr>
          <w:p w:rsidR="00E41419" w:rsidRPr="00316B0A" w:rsidRDefault="00E41419" w:rsidP="00316B0A">
            <w:pPr>
              <w:tabs>
                <w:tab w:val="left" w:pos="6032"/>
              </w:tabs>
              <w:ind w:left="851"/>
              <w:contextualSpacing/>
              <w:rPr>
                <w:rFonts w:ascii="Times New Roman" w:hAnsi="Times New Roman"/>
                <w:shd w:val="clear" w:color="auto" w:fill="FFFFFF"/>
              </w:rPr>
            </w:pPr>
            <w:r w:rsidRPr="00316B0A">
              <w:rPr>
                <w:rFonts w:ascii="Times New Roman" w:hAnsi="Times New Roman"/>
                <w:shd w:val="clear" w:color="auto" w:fill="FFFFFF"/>
              </w:rPr>
              <w:t>Кредиторская задолженность</w:t>
            </w:r>
          </w:p>
        </w:tc>
        <w:tc>
          <w:tcPr>
            <w:tcW w:w="1016" w:type="pct"/>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130,7</w:t>
            </w:r>
          </w:p>
        </w:tc>
        <w:tc>
          <w:tcPr>
            <w:tcW w:w="1003" w:type="pct"/>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227,9</w:t>
            </w:r>
          </w:p>
        </w:tc>
        <w:tc>
          <w:tcPr>
            <w:tcW w:w="1003" w:type="pct"/>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w:t>
            </w:r>
          </w:p>
        </w:tc>
      </w:tr>
    </w:tbl>
    <w:p w:rsidR="003A3544" w:rsidRPr="00316B0A" w:rsidRDefault="003A3544" w:rsidP="00316B0A">
      <w:pPr>
        <w:tabs>
          <w:tab w:val="left" w:pos="6032"/>
        </w:tabs>
        <w:spacing w:after="0" w:line="360" w:lineRule="auto"/>
        <w:contextualSpacing/>
        <w:jc w:val="both"/>
        <w:rPr>
          <w:rFonts w:ascii="Times New Roman" w:hAnsi="Times New Roman"/>
          <w:sz w:val="24"/>
          <w:szCs w:val="24"/>
        </w:rPr>
      </w:pPr>
    </w:p>
    <w:p w:rsidR="003A3544" w:rsidRPr="00316B0A" w:rsidRDefault="00152986"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В таблице 7.4</w:t>
      </w:r>
      <w:r w:rsidR="00143E66" w:rsidRPr="00316B0A">
        <w:rPr>
          <w:rFonts w:ascii="Times New Roman" w:hAnsi="Times New Roman"/>
          <w:sz w:val="24"/>
          <w:szCs w:val="24"/>
        </w:rPr>
        <w:t>5</w:t>
      </w:r>
      <w:r w:rsidR="003A3544" w:rsidRPr="00316B0A">
        <w:rPr>
          <w:rFonts w:ascii="Times New Roman" w:hAnsi="Times New Roman"/>
          <w:sz w:val="24"/>
          <w:szCs w:val="24"/>
        </w:rPr>
        <w:t xml:space="preserve"> представлены данные по  оплате населением жилищно-коммунальных услуг </w:t>
      </w:r>
      <w:r w:rsidR="00E923CF" w:rsidRPr="00316B0A">
        <w:rPr>
          <w:rFonts w:ascii="Times New Roman" w:hAnsi="Times New Roman"/>
          <w:sz w:val="24"/>
          <w:szCs w:val="24"/>
        </w:rPr>
        <w:t xml:space="preserve">ООО «ЧеИвГруп» за 2012 </w:t>
      </w:r>
      <w:r w:rsidR="00E923CF" w:rsidRPr="00316B0A">
        <w:rPr>
          <w:rFonts w:ascii="Times New Roman" w:hAnsi="Times New Roman"/>
          <w:sz w:val="24"/>
          <w:szCs w:val="24"/>
          <w:shd w:val="clear" w:color="auto" w:fill="FFFFFF"/>
        </w:rPr>
        <w:t>год</w:t>
      </w:r>
      <w:r w:rsidR="003A3544" w:rsidRPr="00316B0A">
        <w:rPr>
          <w:rFonts w:ascii="Times New Roman" w:hAnsi="Times New Roman"/>
          <w:sz w:val="24"/>
          <w:szCs w:val="24"/>
        </w:rPr>
        <w:t>.</w:t>
      </w:r>
    </w:p>
    <w:p w:rsidR="003A3544" w:rsidRPr="00316B0A" w:rsidRDefault="00152986" w:rsidP="00316B0A">
      <w:pPr>
        <w:tabs>
          <w:tab w:val="left" w:pos="6032"/>
        </w:tabs>
        <w:spacing w:after="0" w:line="360" w:lineRule="auto"/>
        <w:ind w:firstLine="709"/>
        <w:contextualSpacing/>
        <w:jc w:val="right"/>
        <w:rPr>
          <w:rFonts w:ascii="Times New Roman" w:hAnsi="Times New Roman"/>
          <w:sz w:val="24"/>
          <w:szCs w:val="24"/>
          <w:shd w:val="clear" w:color="auto" w:fill="FFFFFF"/>
        </w:rPr>
      </w:pPr>
      <w:r w:rsidRPr="00316B0A">
        <w:rPr>
          <w:rFonts w:ascii="Times New Roman" w:hAnsi="Times New Roman"/>
          <w:sz w:val="24"/>
          <w:szCs w:val="24"/>
          <w:shd w:val="clear" w:color="auto" w:fill="FFFFFF"/>
        </w:rPr>
        <w:t>Таблица 7.4</w:t>
      </w:r>
      <w:r w:rsidR="00143E66" w:rsidRPr="00316B0A">
        <w:rPr>
          <w:rFonts w:ascii="Times New Roman" w:hAnsi="Times New Roman"/>
          <w:sz w:val="24"/>
          <w:szCs w:val="24"/>
          <w:shd w:val="clear" w:color="auto" w:fill="FFFFFF"/>
        </w:rPr>
        <w:t>5</w:t>
      </w:r>
    </w:p>
    <w:p w:rsidR="003A3544" w:rsidRPr="00316B0A" w:rsidRDefault="003A3544" w:rsidP="00316B0A">
      <w:pPr>
        <w:tabs>
          <w:tab w:val="left" w:pos="6032"/>
        </w:tabs>
        <w:spacing w:after="0" w:line="360" w:lineRule="auto"/>
        <w:ind w:firstLine="709"/>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Оплата населением жилищно-коммунальных услуг</w:t>
      </w:r>
    </w:p>
    <w:p w:rsidR="003A3544" w:rsidRPr="00316B0A" w:rsidRDefault="003A3544" w:rsidP="00316B0A">
      <w:pPr>
        <w:tabs>
          <w:tab w:val="left" w:pos="6032"/>
        </w:tabs>
        <w:spacing w:after="0" w:line="360" w:lineRule="auto"/>
        <w:ind w:firstLine="709"/>
        <w:contextualSpacing/>
        <w:jc w:val="center"/>
        <w:rPr>
          <w:rFonts w:ascii="Times New Roman" w:hAnsi="Times New Roman"/>
          <w:sz w:val="24"/>
          <w:szCs w:val="24"/>
          <w:shd w:val="clear" w:color="auto" w:fill="FFFFFF"/>
        </w:rPr>
      </w:pPr>
      <w:r w:rsidRPr="00316B0A">
        <w:rPr>
          <w:rFonts w:ascii="Times New Roman" w:hAnsi="Times New Roman"/>
          <w:sz w:val="24"/>
          <w:szCs w:val="24"/>
          <w:shd w:val="clear" w:color="auto" w:fill="FFFFFF"/>
        </w:rPr>
        <w:t xml:space="preserve"> </w:t>
      </w:r>
      <w:r w:rsidR="00E41419" w:rsidRPr="00316B0A">
        <w:rPr>
          <w:rFonts w:ascii="Times New Roman" w:hAnsi="Times New Roman"/>
          <w:sz w:val="24"/>
          <w:szCs w:val="24"/>
        </w:rPr>
        <w:t xml:space="preserve">ООО «ЧеИвГруп» за 2012 </w:t>
      </w:r>
      <w:r w:rsidR="00E41419" w:rsidRPr="00316B0A">
        <w:rPr>
          <w:rFonts w:ascii="Times New Roman" w:hAnsi="Times New Roman"/>
          <w:sz w:val="24"/>
          <w:szCs w:val="24"/>
          <w:shd w:val="clear" w:color="auto" w:fill="FFFFFF"/>
        </w:rPr>
        <w:t>год</w:t>
      </w:r>
    </w:p>
    <w:tbl>
      <w:tblPr>
        <w:tblStyle w:val="a4"/>
        <w:tblW w:w="9903" w:type="dxa"/>
        <w:tblInd w:w="-318" w:type="dxa"/>
        <w:tblLayout w:type="fixed"/>
        <w:tblLook w:val="04A0" w:firstRow="1" w:lastRow="0" w:firstColumn="1" w:lastColumn="0" w:noHBand="0" w:noVBand="1"/>
      </w:tblPr>
      <w:tblGrid>
        <w:gridCol w:w="2127"/>
        <w:gridCol w:w="1560"/>
        <w:gridCol w:w="1701"/>
        <w:gridCol w:w="1701"/>
        <w:gridCol w:w="1275"/>
        <w:gridCol w:w="1539"/>
      </w:tblGrid>
      <w:tr w:rsidR="003A3544" w:rsidRPr="00316B0A" w:rsidTr="003028BD">
        <w:trPr>
          <w:trHeight w:val="460"/>
        </w:trPr>
        <w:tc>
          <w:tcPr>
            <w:tcW w:w="2127" w:type="dxa"/>
            <w:vMerge w:val="restart"/>
            <w:vAlign w:val="center"/>
          </w:tcPr>
          <w:p w:rsidR="003A3544" w:rsidRPr="00316B0A" w:rsidRDefault="003A3544"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Показатель</w:t>
            </w:r>
          </w:p>
        </w:tc>
        <w:tc>
          <w:tcPr>
            <w:tcW w:w="1560" w:type="dxa"/>
            <w:vMerge w:val="restart"/>
            <w:vAlign w:val="center"/>
          </w:tcPr>
          <w:p w:rsidR="003A3544" w:rsidRPr="00316B0A" w:rsidRDefault="003A3544"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Жилищные услуги</w:t>
            </w:r>
          </w:p>
        </w:tc>
        <w:tc>
          <w:tcPr>
            <w:tcW w:w="4677" w:type="dxa"/>
            <w:gridSpan w:val="3"/>
            <w:vAlign w:val="center"/>
          </w:tcPr>
          <w:p w:rsidR="003A3544" w:rsidRPr="00316B0A" w:rsidRDefault="003A3544"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Коммунальные услуги</w:t>
            </w:r>
          </w:p>
        </w:tc>
        <w:tc>
          <w:tcPr>
            <w:tcW w:w="1539" w:type="dxa"/>
            <w:vMerge w:val="restart"/>
            <w:vAlign w:val="center"/>
          </w:tcPr>
          <w:p w:rsidR="003A3544" w:rsidRPr="00316B0A" w:rsidRDefault="003A3544" w:rsidP="00316B0A">
            <w:pPr>
              <w:tabs>
                <w:tab w:val="left" w:pos="6032"/>
              </w:tabs>
              <w:contextualSpacing/>
              <w:jc w:val="center"/>
              <w:rPr>
                <w:rFonts w:ascii="Times New Roman" w:hAnsi="Times New Roman"/>
                <w:b/>
                <w:shd w:val="clear" w:color="auto" w:fill="FFFFFF"/>
              </w:rPr>
            </w:pPr>
            <w:r w:rsidRPr="00316B0A">
              <w:rPr>
                <w:rFonts w:ascii="Times New Roman" w:hAnsi="Times New Roman"/>
                <w:b/>
                <w:shd w:val="clear" w:color="auto" w:fill="FFFFFF"/>
              </w:rPr>
              <w:t>Жилищно-коммунальные услуги, всего</w:t>
            </w:r>
          </w:p>
        </w:tc>
      </w:tr>
      <w:tr w:rsidR="00E41419" w:rsidRPr="00316B0A" w:rsidTr="003028BD">
        <w:trPr>
          <w:trHeight w:val="459"/>
        </w:trPr>
        <w:tc>
          <w:tcPr>
            <w:tcW w:w="2127" w:type="dxa"/>
            <w:vMerge/>
            <w:vAlign w:val="center"/>
          </w:tcPr>
          <w:p w:rsidR="00E41419" w:rsidRPr="00316B0A" w:rsidRDefault="00E41419" w:rsidP="00316B0A">
            <w:pPr>
              <w:tabs>
                <w:tab w:val="left" w:pos="6032"/>
              </w:tabs>
              <w:contextualSpacing/>
              <w:jc w:val="center"/>
              <w:rPr>
                <w:rFonts w:ascii="Times New Roman" w:hAnsi="Times New Roman"/>
                <w:b/>
                <w:shd w:val="clear" w:color="auto" w:fill="FFFFFF"/>
              </w:rPr>
            </w:pPr>
          </w:p>
        </w:tc>
        <w:tc>
          <w:tcPr>
            <w:tcW w:w="1560" w:type="dxa"/>
            <w:vMerge/>
            <w:vAlign w:val="center"/>
          </w:tcPr>
          <w:p w:rsidR="00E41419" w:rsidRPr="00316B0A" w:rsidRDefault="00E41419" w:rsidP="00316B0A">
            <w:pPr>
              <w:tabs>
                <w:tab w:val="left" w:pos="6032"/>
              </w:tabs>
              <w:contextualSpacing/>
              <w:jc w:val="center"/>
              <w:rPr>
                <w:rFonts w:ascii="Times New Roman" w:hAnsi="Times New Roman"/>
                <w:b/>
                <w:shd w:val="clear" w:color="auto" w:fill="FFFFFF"/>
              </w:rPr>
            </w:pPr>
          </w:p>
        </w:tc>
        <w:tc>
          <w:tcPr>
            <w:tcW w:w="1701"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Водоснабжение</w:t>
            </w:r>
          </w:p>
        </w:tc>
        <w:tc>
          <w:tcPr>
            <w:tcW w:w="1701"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Горячее водоснабжение</w:t>
            </w:r>
          </w:p>
        </w:tc>
        <w:tc>
          <w:tcPr>
            <w:tcW w:w="1275"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Отопление</w:t>
            </w:r>
          </w:p>
        </w:tc>
        <w:tc>
          <w:tcPr>
            <w:tcW w:w="1539" w:type="dxa"/>
            <w:vMerge/>
            <w:vAlign w:val="center"/>
          </w:tcPr>
          <w:p w:rsidR="00E41419" w:rsidRPr="00316B0A" w:rsidRDefault="00E41419" w:rsidP="00316B0A">
            <w:pPr>
              <w:tabs>
                <w:tab w:val="left" w:pos="6032"/>
              </w:tabs>
              <w:contextualSpacing/>
              <w:rPr>
                <w:rFonts w:ascii="Times New Roman" w:hAnsi="Times New Roman"/>
                <w:shd w:val="clear" w:color="auto" w:fill="FFFFFF"/>
              </w:rPr>
            </w:pPr>
          </w:p>
        </w:tc>
      </w:tr>
      <w:tr w:rsidR="00E41419" w:rsidRPr="00316B0A" w:rsidTr="003028BD">
        <w:trPr>
          <w:trHeight w:val="1407"/>
        </w:trPr>
        <w:tc>
          <w:tcPr>
            <w:tcW w:w="2127" w:type="dxa"/>
            <w:vAlign w:val="center"/>
          </w:tcPr>
          <w:p w:rsidR="00E41419" w:rsidRPr="00316B0A" w:rsidRDefault="00E41419"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Начислено (предъявлено) жилищно-коммунальных платежей населению, тыс. руб.</w:t>
            </w:r>
          </w:p>
        </w:tc>
        <w:tc>
          <w:tcPr>
            <w:tcW w:w="1560"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w:t>
            </w:r>
            <w:r w:rsidR="003028BD" w:rsidRPr="00316B0A">
              <w:rPr>
                <w:rFonts w:ascii="Times New Roman" w:hAnsi="Times New Roman"/>
                <w:shd w:val="clear" w:color="auto" w:fill="FFFFFF"/>
              </w:rPr>
              <w:t>427</w:t>
            </w:r>
          </w:p>
        </w:tc>
        <w:tc>
          <w:tcPr>
            <w:tcW w:w="1701"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595,2</w:t>
            </w:r>
          </w:p>
        </w:tc>
        <w:tc>
          <w:tcPr>
            <w:tcW w:w="1701"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146,6</w:t>
            </w:r>
          </w:p>
        </w:tc>
        <w:tc>
          <w:tcPr>
            <w:tcW w:w="1275" w:type="dxa"/>
            <w:vAlign w:val="center"/>
          </w:tcPr>
          <w:p w:rsidR="00E41419" w:rsidRPr="00316B0A" w:rsidRDefault="00E41419" w:rsidP="00316B0A">
            <w:pPr>
              <w:jc w:val="center"/>
              <w:rPr>
                <w:rFonts w:ascii="Times New Roman" w:hAnsi="Times New Roman"/>
              </w:rPr>
            </w:pPr>
            <w:r w:rsidRPr="00316B0A">
              <w:rPr>
                <w:rFonts w:ascii="Times New Roman" w:hAnsi="Times New Roman"/>
              </w:rPr>
              <w:t>884</w:t>
            </w:r>
          </w:p>
        </w:tc>
        <w:tc>
          <w:tcPr>
            <w:tcW w:w="1539" w:type="dxa"/>
            <w:vAlign w:val="center"/>
          </w:tcPr>
          <w:p w:rsidR="00E41419" w:rsidRPr="00316B0A" w:rsidRDefault="00E41419" w:rsidP="00316B0A">
            <w:pPr>
              <w:jc w:val="center"/>
              <w:rPr>
                <w:rFonts w:ascii="Times New Roman" w:hAnsi="Times New Roman"/>
              </w:rPr>
            </w:pPr>
            <w:r w:rsidRPr="00316B0A">
              <w:rPr>
                <w:rFonts w:ascii="Times New Roman" w:hAnsi="Times New Roman"/>
              </w:rPr>
              <w:t>4052,8</w:t>
            </w:r>
          </w:p>
        </w:tc>
      </w:tr>
      <w:tr w:rsidR="00E41419" w:rsidRPr="00316B0A" w:rsidTr="003028BD">
        <w:tc>
          <w:tcPr>
            <w:tcW w:w="2127" w:type="dxa"/>
            <w:vAlign w:val="center"/>
          </w:tcPr>
          <w:p w:rsidR="00E41419" w:rsidRPr="00316B0A" w:rsidRDefault="00E41419"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Фактически оплачено,</w:t>
            </w:r>
          </w:p>
          <w:p w:rsidR="00E41419" w:rsidRPr="00316B0A" w:rsidRDefault="00E41419" w:rsidP="00316B0A">
            <w:pPr>
              <w:tabs>
                <w:tab w:val="left" w:pos="6032"/>
              </w:tabs>
              <w:contextualSpacing/>
              <w:rPr>
                <w:rFonts w:ascii="Times New Roman" w:hAnsi="Times New Roman"/>
                <w:shd w:val="clear" w:color="auto" w:fill="FFFFFF"/>
              </w:rPr>
            </w:pPr>
            <w:r w:rsidRPr="00316B0A">
              <w:rPr>
                <w:rFonts w:ascii="Times New Roman" w:hAnsi="Times New Roman"/>
                <w:shd w:val="clear" w:color="auto" w:fill="FFFFFF"/>
              </w:rPr>
              <w:t>тыс. руб.</w:t>
            </w:r>
          </w:p>
        </w:tc>
        <w:tc>
          <w:tcPr>
            <w:tcW w:w="1560"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2356,1</w:t>
            </w:r>
          </w:p>
        </w:tc>
        <w:tc>
          <w:tcPr>
            <w:tcW w:w="1701"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4</w:t>
            </w:r>
            <w:r w:rsidR="003028BD" w:rsidRPr="00316B0A">
              <w:rPr>
                <w:rFonts w:ascii="Times New Roman" w:hAnsi="Times New Roman"/>
                <w:shd w:val="clear" w:color="auto" w:fill="FFFFFF"/>
              </w:rPr>
              <w:t>39</w:t>
            </w:r>
            <w:r w:rsidRPr="00316B0A">
              <w:rPr>
                <w:rFonts w:ascii="Times New Roman" w:hAnsi="Times New Roman"/>
                <w:shd w:val="clear" w:color="auto" w:fill="FFFFFF"/>
              </w:rPr>
              <w:t>,</w:t>
            </w:r>
            <w:r w:rsidR="003028BD" w:rsidRPr="00316B0A">
              <w:rPr>
                <w:rFonts w:ascii="Times New Roman" w:hAnsi="Times New Roman"/>
                <w:shd w:val="clear" w:color="auto" w:fill="FFFFFF"/>
              </w:rPr>
              <w:t>1</w:t>
            </w:r>
          </w:p>
        </w:tc>
        <w:tc>
          <w:tcPr>
            <w:tcW w:w="1701"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134,1</w:t>
            </w:r>
          </w:p>
        </w:tc>
        <w:tc>
          <w:tcPr>
            <w:tcW w:w="1275"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747,2</w:t>
            </w:r>
          </w:p>
        </w:tc>
        <w:tc>
          <w:tcPr>
            <w:tcW w:w="1539" w:type="dxa"/>
            <w:vAlign w:val="center"/>
          </w:tcPr>
          <w:p w:rsidR="00E41419" w:rsidRPr="00316B0A" w:rsidRDefault="00E41419" w:rsidP="00316B0A">
            <w:pPr>
              <w:tabs>
                <w:tab w:val="left" w:pos="6032"/>
              </w:tabs>
              <w:contextualSpacing/>
              <w:jc w:val="center"/>
              <w:rPr>
                <w:rFonts w:ascii="Times New Roman" w:hAnsi="Times New Roman"/>
                <w:shd w:val="clear" w:color="auto" w:fill="FFFFFF"/>
              </w:rPr>
            </w:pPr>
            <w:r w:rsidRPr="00316B0A">
              <w:rPr>
                <w:rFonts w:ascii="Times New Roman" w:hAnsi="Times New Roman"/>
                <w:shd w:val="clear" w:color="auto" w:fill="FFFFFF"/>
              </w:rPr>
              <w:t>3709,6</w:t>
            </w:r>
          </w:p>
        </w:tc>
      </w:tr>
    </w:tbl>
    <w:p w:rsidR="003A3544" w:rsidRPr="00316B0A" w:rsidRDefault="003A3544" w:rsidP="00316B0A">
      <w:pPr>
        <w:tabs>
          <w:tab w:val="left" w:pos="6032"/>
        </w:tabs>
        <w:spacing w:after="0" w:line="360" w:lineRule="auto"/>
        <w:contextualSpacing/>
        <w:jc w:val="both"/>
        <w:rPr>
          <w:rFonts w:ascii="Times New Roman" w:hAnsi="Times New Roman"/>
          <w:sz w:val="24"/>
          <w:szCs w:val="24"/>
        </w:rPr>
      </w:pPr>
    </w:p>
    <w:p w:rsidR="00031B61" w:rsidRPr="00316B0A" w:rsidRDefault="005C41EC"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Таким образом, </w:t>
      </w:r>
      <w:r w:rsidR="001C0D87" w:rsidRPr="00316B0A">
        <w:rPr>
          <w:rFonts w:ascii="Times New Roman" w:hAnsi="Times New Roman"/>
          <w:sz w:val="24"/>
          <w:szCs w:val="24"/>
        </w:rPr>
        <w:t>основной</w:t>
      </w:r>
      <w:r w:rsidRPr="00316B0A">
        <w:rPr>
          <w:rFonts w:ascii="Times New Roman" w:hAnsi="Times New Roman"/>
          <w:sz w:val="24"/>
          <w:szCs w:val="24"/>
        </w:rPr>
        <w:t xml:space="preserve"> пробле</w:t>
      </w:r>
      <w:r w:rsidR="001C0D87" w:rsidRPr="00316B0A">
        <w:rPr>
          <w:rFonts w:ascii="Times New Roman" w:hAnsi="Times New Roman"/>
          <w:sz w:val="24"/>
          <w:szCs w:val="24"/>
        </w:rPr>
        <w:t>мой</w:t>
      </w:r>
      <w:r w:rsidRPr="00316B0A">
        <w:rPr>
          <w:rFonts w:ascii="Times New Roman" w:hAnsi="Times New Roman"/>
          <w:sz w:val="24"/>
          <w:szCs w:val="24"/>
        </w:rPr>
        <w:t xml:space="preserve"> состояния систем коммунальной инфраструктуры является высокий процент износа сетей всех систем энерго- и ресурсоснабжения</w:t>
      </w:r>
      <w:r w:rsidR="006147EE" w:rsidRPr="00316B0A">
        <w:rPr>
          <w:rFonts w:ascii="Times New Roman" w:hAnsi="Times New Roman"/>
          <w:sz w:val="24"/>
          <w:szCs w:val="24"/>
        </w:rPr>
        <w:t xml:space="preserve"> - 80-100%</w:t>
      </w:r>
      <w:r w:rsidR="00031B61" w:rsidRPr="00316B0A">
        <w:rPr>
          <w:rFonts w:ascii="Times New Roman" w:hAnsi="Times New Roman"/>
          <w:sz w:val="24"/>
          <w:szCs w:val="24"/>
        </w:rPr>
        <w:t xml:space="preserve">, исключение составляет система электроснабжения, износ сетей которой составляет не более 20%. </w:t>
      </w:r>
    </w:p>
    <w:p w:rsidR="00031B61" w:rsidRPr="00316B0A" w:rsidRDefault="006147EE"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 Также необходимо отметить, что</w:t>
      </w:r>
      <w:r w:rsidR="00031B61" w:rsidRPr="00316B0A">
        <w:rPr>
          <w:rFonts w:ascii="Times New Roman" w:hAnsi="Times New Roman"/>
          <w:sz w:val="24"/>
          <w:szCs w:val="24"/>
        </w:rPr>
        <w:t xml:space="preserve"> централизованным снабжением </w:t>
      </w:r>
      <w:r w:rsidR="001C0D87" w:rsidRPr="00316B0A">
        <w:rPr>
          <w:rFonts w:ascii="Times New Roman" w:hAnsi="Times New Roman"/>
          <w:sz w:val="24"/>
          <w:szCs w:val="24"/>
        </w:rPr>
        <w:t xml:space="preserve">тепла, газа, воды и водоотведением </w:t>
      </w:r>
      <w:r w:rsidR="00031B61" w:rsidRPr="00316B0A">
        <w:rPr>
          <w:rFonts w:ascii="Times New Roman" w:hAnsi="Times New Roman"/>
          <w:sz w:val="24"/>
          <w:szCs w:val="24"/>
        </w:rPr>
        <w:t xml:space="preserve">обеспечиваются </w:t>
      </w:r>
      <w:r w:rsidR="001C0D87" w:rsidRPr="00316B0A">
        <w:rPr>
          <w:rFonts w:ascii="Times New Roman" w:hAnsi="Times New Roman"/>
          <w:sz w:val="24"/>
          <w:szCs w:val="24"/>
        </w:rPr>
        <w:t>3-4</w:t>
      </w:r>
      <w:r w:rsidR="00DF2F4D" w:rsidRPr="00316B0A">
        <w:rPr>
          <w:rFonts w:ascii="Times New Roman" w:hAnsi="Times New Roman"/>
          <w:sz w:val="24"/>
          <w:szCs w:val="24"/>
        </w:rPr>
        <w:t xml:space="preserve"> </w:t>
      </w:r>
      <w:r w:rsidR="001C0D87" w:rsidRPr="00316B0A">
        <w:rPr>
          <w:rFonts w:ascii="Times New Roman" w:hAnsi="Times New Roman"/>
          <w:sz w:val="24"/>
          <w:szCs w:val="24"/>
        </w:rPr>
        <w:t xml:space="preserve">крупных  населенных пункта, в остальные территории Оверятского городского поселения нет проведенных сетей коммунальной инфраструктуры. Электроснабжением оборудованы все населенные пункты поселения. </w:t>
      </w:r>
    </w:p>
    <w:p w:rsidR="00A7513E" w:rsidRPr="00316B0A" w:rsidRDefault="001C0D87" w:rsidP="00316B0A">
      <w:pPr>
        <w:tabs>
          <w:tab w:val="left" w:pos="6032"/>
        </w:tabs>
        <w:spacing w:after="0" w:line="360" w:lineRule="auto"/>
        <w:contextualSpacing/>
        <w:jc w:val="both"/>
        <w:rPr>
          <w:rFonts w:ascii="Times New Roman" w:hAnsi="Times New Roman"/>
          <w:sz w:val="24"/>
          <w:szCs w:val="24"/>
        </w:rPr>
      </w:pPr>
      <w:r w:rsidRPr="00316B0A">
        <w:rPr>
          <w:rFonts w:ascii="Times New Roman" w:hAnsi="Times New Roman"/>
          <w:sz w:val="24"/>
          <w:szCs w:val="24"/>
        </w:rPr>
        <w:t xml:space="preserve">В связи с этим, обеспеченность жилищного фонда коммунальной инфраструктурой также неполная: газом обеспечено 83%, горячей водой и отоплением – 32%, </w:t>
      </w:r>
      <w:r w:rsidR="00A7513E" w:rsidRPr="00316B0A">
        <w:rPr>
          <w:rFonts w:ascii="Times New Roman" w:hAnsi="Times New Roman"/>
          <w:sz w:val="24"/>
          <w:szCs w:val="24"/>
        </w:rPr>
        <w:t xml:space="preserve">канализацией – 32%, водопроводом – 32% жилищного фонда поселения. 100% жилищного фонда оборудовано электроснабжением. </w:t>
      </w:r>
    </w:p>
    <w:p w:rsidR="00031B61" w:rsidRPr="00316B0A" w:rsidRDefault="006147EE"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 Данный факт свидетельствует о необходимости как можно более скорого привлечения средств на </w:t>
      </w:r>
      <w:r w:rsidR="00A7513E" w:rsidRPr="00316B0A">
        <w:rPr>
          <w:rFonts w:ascii="Times New Roman" w:hAnsi="Times New Roman"/>
          <w:sz w:val="24"/>
          <w:szCs w:val="24"/>
        </w:rPr>
        <w:t xml:space="preserve">ремонт, </w:t>
      </w:r>
      <w:r w:rsidRPr="00316B0A">
        <w:rPr>
          <w:rFonts w:ascii="Times New Roman" w:hAnsi="Times New Roman"/>
          <w:sz w:val="24"/>
          <w:szCs w:val="24"/>
        </w:rPr>
        <w:t xml:space="preserve">реконструкцию и </w:t>
      </w:r>
      <w:r w:rsidR="00A7513E" w:rsidRPr="00316B0A">
        <w:rPr>
          <w:rFonts w:ascii="Times New Roman" w:hAnsi="Times New Roman"/>
          <w:sz w:val="24"/>
          <w:szCs w:val="24"/>
        </w:rPr>
        <w:t>строительство новых сетей. Особое внимание следует уделить системам водоснабжения, водоотведения и теплоснабжения.</w:t>
      </w:r>
    </w:p>
    <w:p w:rsidR="00A7513E" w:rsidRPr="00316B0A" w:rsidRDefault="00A7513E"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lastRenderedPageBreak/>
        <w:t>Для должного финансового обеспечения мероприятий по совершенствованию существующих систем энерго- и ресурсоснабжения необходим комплексный</w:t>
      </w:r>
      <w:r w:rsidR="009A3730" w:rsidRPr="00316B0A">
        <w:rPr>
          <w:rFonts w:ascii="Times New Roman" w:hAnsi="Times New Roman"/>
          <w:sz w:val="24"/>
          <w:szCs w:val="24"/>
        </w:rPr>
        <w:t>, целевой</w:t>
      </w:r>
      <w:r w:rsidRPr="00316B0A">
        <w:rPr>
          <w:rFonts w:ascii="Times New Roman" w:hAnsi="Times New Roman"/>
          <w:sz w:val="24"/>
          <w:szCs w:val="24"/>
        </w:rPr>
        <w:t xml:space="preserve"> </w:t>
      </w:r>
      <w:r w:rsidR="009A3730" w:rsidRPr="00316B0A">
        <w:rPr>
          <w:rFonts w:ascii="Times New Roman" w:hAnsi="Times New Roman"/>
          <w:sz w:val="24"/>
          <w:szCs w:val="24"/>
        </w:rPr>
        <w:t xml:space="preserve"> подход к оформлению данных мероприятий, их проектное описание с проработанными планами финансовых и в целом ресурсных затрат, а также с прогнозными результатами выполнения таких мероприятий.</w:t>
      </w:r>
    </w:p>
    <w:p w:rsidR="009A3730" w:rsidRPr="00316B0A" w:rsidRDefault="00C54A4F" w:rsidP="00316B0A">
      <w:pPr>
        <w:tabs>
          <w:tab w:val="left" w:pos="6032"/>
        </w:tabs>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Также важной проблемой деятельности систем ресурсоснабжения является накопление задолженностей потребителей услуг перед ресурсообеспечивающими компаниями. В результате организации работают в убыток и их нестабильное положение ставит под угрозу обеспечение жилищно-коммунальными услугами.</w:t>
      </w:r>
    </w:p>
    <w:p w:rsidR="00900FC5" w:rsidRPr="00316B0A" w:rsidRDefault="00900FC5" w:rsidP="00316B0A">
      <w:pPr>
        <w:pStyle w:val="2"/>
      </w:pPr>
    </w:p>
    <w:p w:rsidR="00D7096A" w:rsidRPr="00316B0A" w:rsidRDefault="00BA12E5" w:rsidP="00316B0A">
      <w:pPr>
        <w:pStyle w:val="2"/>
      </w:pPr>
      <w:bookmarkStart w:id="48" w:name="_Toc369163536"/>
      <w:r w:rsidRPr="00316B0A">
        <w:t>7.4 Характеристика состояния и проблем в реализации энерго- и ресурсосбережения и учета и сбора информации</w:t>
      </w:r>
      <w:bookmarkEnd w:id="48"/>
    </w:p>
    <w:p w:rsidR="005A3D1E" w:rsidRPr="00316B0A" w:rsidRDefault="005A3D1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В Краснокамском муниципальном районе была принята Программа комплексного социально-экономического развития Краснокамского муниципального района на 2011-2015 годы. В рамках данной  программы предусмотрено развитие инженерной инфраструктуры. </w:t>
      </w:r>
      <w:r w:rsidR="00AD23D7" w:rsidRPr="00316B0A">
        <w:rPr>
          <w:rFonts w:ascii="Times New Roman" w:hAnsi="Times New Roman"/>
          <w:sz w:val="24"/>
          <w:szCs w:val="24"/>
        </w:rPr>
        <w:t>о</w:t>
      </w:r>
      <w:r w:rsidRPr="00316B0A">
        <w:rPr>
          <w:rFonts w:ascii="Times New Roman" w:hAnsi="Times New Roman"/>
          <w:sz w:val="24"/>
          <w:szCs w:val="24"/>
        </w:rPr>
        <w:t>сновной целью которого является обеспечение перспективы развития муниципального района соответствующей инфраструктурой, повышение эффективности и надежности коммунальных систем, сдерживание темпов удорожания проживания населения.</w:t>
      </w:r>
    </w:p>
    <w:p w:rsidR="005A3D1E" w:rsidRPr="00316B0A" w:rsidRDefault="005A3D1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Основными задачами </w:t>
      </w:r>
      <w:r w:rsidR="00AD23D7" w:rsidRPr="00316B0A">
        <w:rPr>
          <w:rFonts w:ascii="Times New Roman" w:hAnsi="Times New Roman"/>
          <w:sz w:val="24"/>
          <w:szCs w:val="24"/>
        </w:rPr>
        <w:t xml:space="preserve">развития инженерной инфраструктуры </w:t>
      </w:r>
      <w:r w:rsidRPr="00316B0A">
        <w:rPr>
          <w:rFonts w:ascii="Times New Roman" w:hAnsi="Times New Roman"/>
          <w:sz w:val="24"/>
          <w:szCs w:val="24"/>
        </w:rPr>
        <w:t>являются</w:t>
      </w:r>
      <w:r w:rsidR="00AD23D7" w:rsidRPr="00316B0A">
        <w:rPr>
          <w:rFonts w:ascii="Times New Roman" w:hAnsi="Times New Roman"/>
          <w:sz w:val="24"/>
          <w:szCs w:val="24"/>
        </w:rPr>
        <w:t>:</w:t>
      </w:r>
      <w:r w:rsidRPr="00316B0A">
        <w:rPr>
          <w:rFonts w:ascii="Times New Roman" w:hAnsi="Times New Roman"/>
          <w:sz w:val="24"/>
          <w:szCs w:val="24"/>
        </w:rPr>
        <w:t xml:space="preserve"> </w:t>
      </w:r>
    </w:p>
    <w:p w:rsidR="005A3D1E" w:rsidRPr="00316B0A" w:rsidRDefault="005A3D1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совершенствование инженерной инфраструктуры муниципального района;</w:t>
      </w:r>
    </w:p>
    <w:p w:rsidR="005A3D1E" w:rsidRPr="00316B0A" w:rsidRDefault="005A3D1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обеспечение потребностей района при расширении жилищного строительства;</w:t>
      </w:r>
    </w:p>
    <w:p w:rsidR="005A3D1E" w:rsidRPr="00316B0A" w:rsidRDefault="00275F25"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 </w:t>
      </w:r>
      <w:r w:rsidR="005A3D1E" w:rsidRPr="00316B0A">
        <w:rPr>
          <w:rFonts w:ascii="Times New Roman" w:hAnsi="Times New Roman"/>
          <w:sz w:val="24"/>
          <w:szCs w:val="24"/>
        </w:rPr>
        <w:t>повышение экономической эффективности и надежности объектов инфраструктуры;</w:t>
      </w:r>
    </w:p>
    <w:p w:rsidR="005A3D1E" w:rsidRPr="00316B0A" w:rsidRDefault="005A3D1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создание условий для привлечения инвестиций в развитие инфраструктуры;</w:t>
      </w:r>
    </w:p>
    <w:p w:rsidR="005A3D1E" w:rsidRPr="00316B0A" w:rsidRDefault="005A3D1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обеспечение финансовой стабильности предприятий жилищно-коммунального комплекса.</w:t>
      </w:r>
    </w:p>
    <w:p w:rsidR="000B2CDB" w:rsidRPr="00316B0A" w:rsidRDefault="00D7096A"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В целях повышения энергетической эффективности администрацией муниципального района разработаны мероприятия по энергосбережению</w:t>
      </w:r>
      <w:r w:rsidR="00275F25" w:rsidRPr="00316B0A">
        <w:rPr>
          <w:rFonts w:ascii="Times New Roman" w:hAnsi="Times New Roman"/>
          <w:sz w:val="24"/>
          <w:szCs w:val="24"/>
        </w:rPr>
        <w:t xml:space="preserve"> в </w:t>
      </w:r>
      <w:r w:rsidR="000B2CDB" w:rsidRPr="00316B0A">
        <w:rPr>
          <w:rFonts w:ascii="Times New Roman" w:hAnsi="Times New Roman"/>
          <w:sz w:val="24"/>
          <w:szCs w:val="24"/>
        </w:rPr>
        <w:t xml:space="preserve">четырех поселениях. </w:t>
      </w:r>
    </w:p>
    <w:p w:rsidR="000B2CDB" w:rsidRPr="00316B0A" w:rsidRDefault="000B2CDB"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Мероприятия по энергосбережению в Оверятском городском поселении:</w:t>
      </w:r>
    </w:p>
    <w:p w:rsidR="00D7096A" w:rsidRPr="00316B0A" w:rsidRDefault="00D7096A" w:rsidP="00316B0A">
      <w:pPr>
        <w:pStyle w:val="a6"/>
        <w:widowControl w:val="0"/>
        <w:numPr>
          <w:ilvl w:val="0"/>
          <w:numId w:val="42"/>
        </w:numPr>
        <w:autoSpaceDE w:val="0"/>
        <w:autoSpaceDN w:val="0"/>
        <w:adjustRightInd w:val="0"/>
        <w:rPr>
          <w:szCs w:val="24"/>
        </w:rPr>
      </w:pPr>
      <w:r w:rsidRPr="00316B0A">
        <w:rPr>
          <w:szCs w:val="24"/>
        </w:rPr>
        <w:t>Установка приборов учета электроэнергии в жилом фонде (112 ед).</w:t>
      </w:r>
    </w:p>
    <w:p w:rsidR="00D7096A" w:rsidRPr="00316B0A" w:rsidRDefault="00D7096A" w:rsidP="00316B0A">
      <w:pPr>
        <w:pStyle w:val="a6"/>
        <w:widowControl w:val="0"/>
        <w:numPr>
          <w:ilvl w:val="0"/>
          <w:numId w:val="42"/>
        </w:numPr>
        <w:autoSpaceDE w:val="0"/>
        <w:autoSpaceDN w:val="0"/>
        <w:adjustRightInd w:val="0"/>
        <w:rPr>
          <w:szCs w:val="24"/>
        </w:rPr>
      </w:pPr>
      <w:r w:rsidRPr="00316B0A">
        <w:rPr>
          <w:szCs w:val="24"/>
        </w:rPr>
        <w:t>Установка ТП,  проектирование электроснабжения д.Шабуничи.</w:t>
      </w:r>
    </w:p>
    <w:p w:rsidR="000B2CDB" w:rsidRPr="00316B0A" w:rsidRDefault="00D7096A" w:rsidP="00316B0A">
      <w:pPr>
        <w:pStyle w:val="a6"/>
        <w:widowControl w:val="0"/>
        <w:numPr>
          <w:ilvl w:val="0"/>
          <w:numId w:val="42"/>
        </w:numPr>
        <w:autoSpaceDE w:val="0"/>
        <w:autoSpaceDN w:val="0"/>
        <w:adjustRightInd w:val="0"/>
        <w:rPr>
          <w:szCs w:val="24"/>
        </w:rPr>
      </w:pPr>
      <w:r w:rsidRPr="00316B0A">
        <w:rPr>
          <w:szCs w:val="24"/>
        </w:rPr>
        <w:t xml:space="preserve">Установка ТП, проектирование и установка систем электроснабжения с.Ласьва. </w:t>
      </w:r>
    </w:p>
    <w:p w:rsidR="004962F2" w:rsidRPr="00316B0A" w:rsidRDefault="000B2CDB" w:rsidP="00316B0A">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Данные мероприятия направлены на повышение надежности и качества электроснабжения и снижения потерь в распределительных сетях.</w:t>
      </w:r>
      <w:r w:rsidR="000001B3" w:rsidRPr="00316B0A">
        <w:rPr>
          <w:rFonts w:ascii="Times New Roman" w:hAnsi="Times New Roman"/>
          <w:sz w:val="24"/>
          <w:szCs w:val="24"/>
        </w:rPr>
        <w:t xml:space="preserve"> </w:t>
      </w:r>
      <w:r w:rsidR="00D7096A" w:rsidRPr="00316B0A">
        <w:rPr>
          <w:rFonts w:ascii="Times New Roman" w:hAnsi="Times New Roman"/>
          <w:sz w:val="24"/>
          <w:szCs w:val="24"/>
        </w:rPr>
        <w:t>Финансирование мероприятий осуществляется за счет краевого бюджета (4,6 млн.руб.), бюджета поселения (1,5 млн.руб.).</w:t>
      </w:r>
      <w:r w:rsidR="000001B3" w:rsidRPr="00316B0A">
        <w:rPr>
          <w:rFonts w:ascii="Times New Roman" w:hAnsi="Times New Roman"/>
          <w:sz w:val="24"/>
          <w:szCs w:val="24"/>
        </w:rPr>
        <w:t xml:space="preserve"> </w:t>
      </w:r>
      <w:r w:rsidR="004962F2" w:rsidRPr="00316B0A">
        <w:rPr>
          <w:rFonts w:ascii="Times New Roman" w:hAnsi="Times New Roman"/>
          <w:sz w:val="24"/>
          <w:szCs w:val="24"/>
        </w:rPr>
        <w:t>Данные по срокам и ожидаемым результатам представлены в таблице 7.</w:t>
      </w:r>
      <w:r w:rsidR="00152986" w:rsidRPr="00316B0A">
        <w:rPr>
          <w:rFonts w:ascii="Times New Roman" w:hAnsi="Times New Roman"/>
          <w:sz w:val="24"/>
          <w:szCs w:val="24"/>
        </w:rPr>
        <w:t>4</w:t>
      </w:r>
      <w:r w:rsidR="00143E66" w:rsidRPr="00316B0A">
        <w:rPr>
          <w:rFonts w:ascii="Times New Roman" w:hAnsi="Times New Roman"/>
          <w:sz w:val="24"/>
          <w:szCs w:val="24"/>
        </w:rPr>
        <w:t>6</w:t>
      </w:r>
    </w:p>
    <w:p w:rsidR="00900FC5" w:rsidRPr="00316B0A" w:rsidRDefault="00900FC5" w:rsidP="00316B0A">
      <w:pPr>
        <w:rPr>
          <w:rFonts w:ascii="Times New Roman" w:hAnsi="Times New Roman"/>
          <w:sz w:val="24"/>
          <w:szCs w:val="24"/>
        </w:rPr>
      </w:pPr>
    </w:p>
    <w:p w:rsidR="004962F2" w:rsidRPr="00316B0A" w:rsidRDefault="00152986" w:rsidP="00316B0A">
      <w:pPr>
        <w:spacing w:after="0" w:line="360" w:lineRule="auto"/>
        <w:ind w:firstLine="709"/>
        <w:contextualSpacing/>
        <w:jc w:val="right"/>
        <w:rPr>
          <w:rFonts w:ascii="Times New Roman" w:hAnsi="Times New Roman"/>
          <w:sz w:val="24"/>
          <w:szCs w:val="24"/>
        </w:rPr>
      </w:pPr>
      <w:r w:rsidRPr="00316B0A">
        <w:rPr>
          <w:rFonts w:ascii="Times New Roman" w:hAnsi="Times New Roman"/>
          <w:sz w:val="24"/>
          <w:szCs w:val="24"/>
        </w:rPr>
        <w:t>Таблица 7.4</w:t>
      </w:r>
      <w:r w:rsidR="00143E66" w:rsidRPr="00316B0A">
        <w:rPr>
          <w:rFonts w:ascii="Times New Roman" w:hAnsi="Times New Roman"/>
          <w:sz w:val="24"/>
          <w:szCs w:val="24"/>
        </w:rPr>
        <w:t>6</w:t>
      </w:r>
    </w:p>
    <w:p w:rsidR="004962F2" w:rsidRPr="00316B0A" w:rsidRDefault="004962F2" w:rsidP="00316B0A">
      <w:pPr>
        <w:spacing w:after="0" w:line="360" w:lineRule="auto"/>
        <w:ind w:firstLine="709"/>
        <w:contextualSpacing/>
        <w:jc w:val="center"/>
        <w:rPr>
          <w:rFonts w:ascii="Times New Roman" w:hAnsi="Times New Roman"/>
          <w:sz w:val="24"/>
          <w:szCs w:val="24"/>
        </w:rPr>
      </w:pPr>
      <w:r w:rsidRPr="00316B0A">
        <w:rPr>
          <w:rFonts w:ascii="Times New Roman" w:hAnsi="Times New Roman"/>
          <w:sz w:val="24"/>
          <w:szCs w:val="24"/>
        </w:rPr>
        <w:t>Финансирование мероприятий по энергосбережению</w:t>
      </w:r>
      <w:r w:rsidR="005C735F" w:rsidRPr="00316B0A">
        <w:rPr>
          <w:rStyle w:val="af2"/>
          <w:rFonts w:ascii="Times New Roman" w:hAnsi="Times New Roman"/>
          <w:sz w:val="24"/>
          <w:szCs w:val="24"/>
        </w:rPr>
        <w:footnoteReference w:id="41"/>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7"/>
        <w:gridCol w:w="1310"/>
        <w:gridCol w:w="903"/>
        <w:gridCol w:w="1348"/>
        <w:gridCol w:w="1190"/>
        <w:gridCol w:w="740"/>
        <w:gridCol w:w="742"/>
        <w:gridCol w:w="827"/>
        <w:gridCol w:w="1535"/>
      </w:tblGrid>
      <w:tr w:rsidR="004962F2" w:rsidRPr="00316B0A" w:rsidTr="002B21E7">
        <w:tc>
          <w:tcPr>
            <w:tcW w:w="716" w:type="pct"/>
            <w:vMerge w:val="restar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Наименование мероприятий</w:t>
            </w:r>
          </w:p>
          <w:p w:rsidR="004962F2" w:rsidRPr="00316B0A" w:rsidRDefault="004962F2" w:rsidP="00316B0A">
            <w:pPr>
              <w:spacing w:after="0" w:line="240" w:lineRule="auto"/>
              <w:contextualSpacing/>
              <w:jc w:val="center"/>
              <w:rPr>
                <w:rFonts w:ascii="Times New Roman" w:hAnsi="Times New Roman"/>
              </w:rPr>
            </w:pPr>
          </w:p>
        </w:tc>
        <w:tc>
          <w:tcPr>
            <w:tcW w:w="653" w:type="pct"/>
            <w:vMerge w:val="restar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 xml:space="preserve">Уровень источника </w:t>
            </w:r>
          </w:p>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финансирования</w:t>
            </w:r>
          </w:p>
        </w:tc>
        <w:tc>
          <w:tcPr>
            <w:tcW w:w="450" w:type="pct"/>
            <w:vMerge w:val="restar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Форма финансирования</w:t>
            </w:r>
          </w:p>
        </w:tc>
        <w:tc>
          <w:tcPr>
            <w:tcW w:w="672" w:type="pct"/>
            <w:vMerge w:val="restar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Источник финансирования</w:t>
            </w:r>
          </w:p>
        </w:tc>
        <w:tc>
          <w:tcPr>
            <w:tcW w:w="1743" w:type="pct"/>
            <w:gridSpan w:val="4"/>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Объем финансирования  (тыс.руб.)</w:t>
            </w:r>
          </w:p>
        </w:tc>
        <w:tc>
          <w:tcPr>
            <w:tcW w:w="765" w:type="pc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Ожидаемый результат</w:t>
            </w:r>
          </w:p>
        </w:tc>
      </w:tr>
      <w:tr w:rsidR="004962F2" w:rsidRPr="00316B0A" w:rsidTr="002B21E7">
        <w:tc>
          <w:tcPr>
            <w:tcW w:w="716" w:type="pct"/>
            <w:vMerge/>
          </w:tcPr>
          <w:p w:rsidR="004962F2" w:rsidRPr="00316B0A" w:rsidRDefault="004962F2" w:rsidP="00316B0A">
            <w:pPr>
              <w:spacing w:after="0" w:line="240" w:lineRule="auto"/>
              <w:contextualSpacing/>
              <w:jc w:val="center"/>
              <w:rPr>
                <w:rFonts w:ascii="Times New Roman" w:hAnsi="Times New Roman"/>
              </w:rPr>
            </w:pPr>
          </w:p>
        </w:tc>
        <w:tc>
          <w:tcPr>
            <w:tcW w:w="653" w:type="pct"/>
            <w:vMerge/>
          </w:tcPr>
          <w:p w:rsidR="004962F2" w:rsidRPr="00316B0A" w:rsidRDefault="004962F2" w:rsidP="00316B0A">
            <w:pPr>
              <w:spacing w:after="0" w:line="240" w:lineRule="auto"/>
              <w:contextualSpacing/>
              <w:jc w:val="center"/>
              <w:rPr>
                <w:rFonts w:ascii="Times New Roman" w:hAnsi="Times New Roman"/>
              </w:rPr>
            </w:pPr>
          </w:p>
        </w:tc>
        <w:tc>
          <w:tcPr>
            <w:tcW w:w="450" w:type="pct"/>
            <w:vMerge/>
          </w:tcPr>
          <w:p w:rsidR="004962F2" w:rsidRPr="00316B0A" w:rsidRDefault="004962F2" w:rsidP="00316B0A">
            <w:pPr>
              <w:spacing w:after="0" w:line="240" w:lineRule="auto"/>
              <w:contextualSpacing/>
              <w:jc w:val="center"/>
              <w:rPr>
                <w:rFonts w:ascii="Times New Roman" w:hAnsi="Times New Roman"/>
              </w:rPr>
            </w:pPr>
          </w:p>
        </w:tc>
        <w:tc>
          <w:tcPr>
            <w:tcW w:w="672" w:type="pct"/>
            <w:vMerge/>
          </w:tcPr>
          <w:p w:rsidR="004962F2" w:rsidRPr="00316B0A" w:rsidRDefault="004962F2" w:rsidP="00316B0A">
            <w:pPr>
              <w:spacing w:after="0" w:line="240" w:lineRule="auto"/>
              <w:contextualSpacing/>
              <w:jc w:val="center"/>
              <w:rPr>
                <w:rFonts w:ascii="Times New Roman" w:hAnsi="Times New Roman"/>
              </w:rPr>
            </w:pPr>
          </w:p>
        </w:tc>
        <w:tc>
          <w:tcPr>
            <w:tcW w:w="592" w:type="pc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Всего</w:t>
            </w:r>
          </w:p>
        </w:tc>
        <w:tc>
          <w:tcPr>
            <w:tcW w:w="369" w:type="pc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2011</w:t>
            </w:r>
          </w:p>
        </w:tc>
        <w:tc>
          <w:tcPr>
            <w:tcW w:w="370" w:type="pc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2012</w:t>
            </w:r>
          </w:p>
        </w:tc>
        <w:tc>
          <w:tcPr>
            <w:tcW w:w="412" w:type="pc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2013</w:t>
            </w:r>
          </w:p>
        </w:tc>
        <w:tc>
          <w:tcPr>
            <w:tcW w:w="765" w:type="pct"/>
          </w:tcPr>
          <w:p w:rsidR="004962F2" w:rsidRPr="00316B0A" w:rsidRDefault="004962F2" w:rsidP="00316B0A">
            <w:pPr>
              <w:spacing w:after="0" w:line="240" w:lineRule="auto"/>
              <w:contextualSpacing/>
              <w:jc w:val="center"/>
              <w:rPr>
                <w:rFonts w:ascii="Times New Roman" w:hAnsi="Times New Roman"/>
              </w:rPr>
            </w:pPr>
          </w:p>
        </w:tc>
      </w:tr>
      <w:tr w:rsidR="004962F2" w:rsidRPr="00316B0A" w:rsidTr="004962F2">
        <w:tc>
          <w:tcPr>
            <w:tcW w:w="716"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Установка приборов учета электроэнергии:</w:t>
            </w:r>
          </w:p>
        </w:tc>
        <w:tc>
          <w:tcPr>
            <w:tcW w:w="653" w:type="pct"/>
          </w:tcPr>
          <w:p w:rsidR="004962F2" w:rsidRPr="00316B0A" w:rsidRDefault="004962F2" w:rsidP="00316B0A">
            <w:pPr>
              <w:spacing w:after="0" w:line="240" w:lineRule="auto"/>
              <w:contextualSpacing/>
              <w:rPr>
                <w:rFonts w:ascii="Times New Roman" w:hAnsi="Times New Roman"/>
              </w:rPr>
            </w:pPr>
          </w:p>
        </w:tc>
        <w:tc>
          <w:tcPr>
            <w:tcW w:w="450" w:type="pct"/>
          </w:tcPr>
          <w:p w:rsidR="004962F2" w:rsidRPr="00316B0A" w:rsidRDefault="004962F2" w:rsidP="00316B0A">
            <w:pPr>
              <w:spacing w:after="0" w:line="240" w:lineRule="auto"/>
              <w:contextualSpacing/>
              <w:rPr>
                <w:rFonts w:ascii="Times New Roman" w:hAnsi="Times New Roman"/>
              </w:rPr>
            </w:pPr>
          </w:p>
        </w:tc>
        <w:tc>
          <w:tcPr>
            <w:tcW w:w="672" w:type="pct"/>
          </w:tcPr>
          <w:p w:rsidR="004962F2" w:rsidRPr="00316B0A" w:rsidRDefault="004962F2" w:rsidP="00316B0A">
            <w:pPr>
              <w:spacing w:after="0" w:line="240" w:lineRule="auto"/>
              <w:contextualSpacing/>
              <w:rPr>
                <w:rFonts w:ascii="Times New Roman" w:hAnsi="Times New Roman"/>
              </w:rPr>
            </w:pPr>
          </w:p>
        </w:tc>
        <w:tc>
          <w:tcPr>
            <w:tcW w:w="593" w:type="pct"/>
          </w:tcPr>
          <w:p w:rsidR="004962F2" w:rsidRPr="00316B0A" w:rsidRDefault="004962F2" w:rsidP="00316B0A">
            <w:pPr>
              <w:spacing w:after="0" w:line="240" w:lineRule="auto"/>
              <w:contextualSpacing/>
              <w:jc w:val="center"/>
              <w:rPr>
                <w:rFonts w:ascii="Times New Roman" w:hAnsi="Times New Roman"/>
              </w:rPr>
            </w:pPr>
          </w:p>
        </w:tc>
        <w:tc>
          <w:tcPr>
            <w:tcW w:w="369" w:type="pct"/>
          </w:tcPr>
          <w:p w:rsidR="004962F2" w:rsidRPr="00316B0A" w:rsidRDefault="004962F2" w:rsidP="00316B0A">
            <w:pPr>
              <w:spacing w:after="0" w:line="240" w:lineRule="auto"/>
              <w:contextualSpacing/>
              <w:jc w:val="center"/>
              <w:rPr>
                <w:rFonts w:ascii="Times New Roman" w:hAnsi="Times New Roman"/>
              </w:rPr>
            </w:pPr>
          </w:p>
        </w:tc>
        <w:tc>
          <w:tcPr>
            <w:tcW w:w="370" w:type="pct"/>
          </w:tcPr>
          <w:p w:rsidR="004962F2" w:rsidRPr="00316B0A" w:rsidRDefault="004962F2" w:rsidP="00316B0A">
            <w:pPr>
              <w:spacing w:after="0" w:line="240" w:lineRule="auto"/>
              <w:contextualSpacing/>
              <w:rPr>
                <w:rFonts w:ascii="Times New Roman" w:hAnsi="Times New Roman"/>
              </w:rPr>
            </w:pPr>
          </w:p>
        </w:tc>
        <w:tc>
          <w:tcPr>
            <w:tcW w:w="412" w:type="pct"/>
          </w:tcPr>
          <w:p w:rsidR="004962F2" w:rsidRPr="00316B0A" w:rsidRDefault="004962F2" w:rsidP="00316B0A">
            <w:pPr>
              <w:spacing w:after="0" w:line="240" w:lineRule="auto"/>
              <w:contextualSpacing/>
              <w:jc w:val="center"/>
              <w:rPr>
                <w:rFonts w:ascii="Times New Roman" w:hAnsi="Times New Roman"/>
              </w:rPr>
            </w:pPr>
          </w:p>
        </w:tc>
        <w:tc>
          <w:tcPr>
            <w:tcW w:w="765" w:type="pct"/>
            <w:vMerge w:val="restart"/>
            <w:vAlign w:val="center"/>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Повышение надежности и качества электроснабжения, снижение потерь в распределительных сетях</w:t>
            </w:r>
          </w:p>
        </w:tc>
      </w:tr>
      <w:tr w:rsidR="004962F2" w:rsidRPr="00316B0A" w:rsidTr="004962F2">
        <w:tc>
          <w:tcPr>
            <w:tcW w:w="716"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жилищный фонд</w:t>
            </w:r>
          </w:p>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112 ед</w:t>
            </w:r>
          </w:p>
        </w:tc>
        <w:tc>
          <w:tcPr>
            <w:tcW w:w="653"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краевой бюджет</w:t>
            </w:r>
          </w:p>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бюджет поселения</w:t>
            </w:r>
          </w:p>
        </w:tc>
        <w:tc>
          <w:tcPr>
            <w:tcW w:w="450"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субсидии</w:t>
            </w:r>
          </w:p>
        </w:tc>
        <w:tc>
          <w:tcPr>
            <w:tcW w:w="672"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инвестиционные проекты</w:t>
            </w:r>
          </w:p>
        </w:tc>
        <w:tc>
          <w:tcPr>
            <w:tcW w:w="593" w:type="pc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840</w:t>
            </w:r>
          </w:p>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280</w:t>
            </w:r>
          </w:p>
        </w:tc>
        <w:tc>
          <w:tcPr>
            <w:tcW w:w="369" w:type="pc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840</w:t>
            </w:r>
          </w:p>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280</w:t>
            </w:r>
          </w:p>
        </w:tc>
        <w:tc>
          <w:tcPr>
            <w:tcW w:w="370" w:type="pct"/>
          </w:tcPr>
          <w:p w:rsidR="004962F2" w:rsidRPr="00316B0A" w:rsidRDefault="004962F2" w:rsidP="00316B0A">
            <w:pPr>
              <w:spacing w:after="0" w:line="240" w:lineRule="auto"/>
              <w:contextualSpacing/>
              <w:rPr>
                <w:rFonts w:ascii="Times New Roman" w:hAnsi="Times New Roman"/>
              </w:rPr>
            </w:pPr>
          </w:p>
        </w:tc>
        <w:tc>
          <w:tcPr>
            <w:tcW w:w="412" w:type="pct"/>
          </w:tcPr>
          <w:p w:rsidR="004962F2" w:rsidRPr="00316B0A" w:rsidRDefault="004962F2" w:rsidP="00316B0A">
            <w:pPr>
              <w:spacing w:after="0" w:line="240" w:lineRule="auto"/>
              <w:contextualSpacing/>
              <w:jc w:val="center"/>
              <w:rPr>
                <w:rFonts w:ascii="Times New Roman" w:hAnsi="Times New Roman"/>
              </w:rPr>
            </w:pPr>
          </w:p>
        </w:tc>
        <w:tc>
          <w:tcPr>
            <w:tcW w:w="765" w:type="pct"/>
            <w:vMerge/>
          </w:tcPr>
          <w:p w:rsidR="004962F2" w:rsidRPr="00316B0A" w:rsidRDefault="004962F2" w:rsidP="00316B0A">
            <w:pPr>
              <w:spacing w:after="0" w:line="240" w:lineRule="auto"/>
              <w:contextualSpacing/>
              <w:rPr>
                <w:rFonts w:ascii="Times New Roman" w:hAnsi="Times New Roman"/>
              </w:rPr>
            </w:pPr>
          </w:p>
        </w:tc>
      </w:tr>
      <w:tr w:rsidR="004962F2" w:rsidRPr="00316B0A" w:rsidTr="004962F2">
        <w:tc>
          <w:tcPr>
            <w:tcW w:w="716"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объекты соцсферы</w:t>
            </w:r>
          </w:p>
        </w:tc>
        <w:tc>
          <w:tcPr>
            <w:tcW w:w="653"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краевой бюджет</w:t>
            </w:r>
          </w:p>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бюджет поселения</w:t>
            </w:r>
          </w:p>
        </w:tc>
        <w:tc>
          <w:tcPr>
            <w:tcW w:w="450"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субсидии</w:t>
            </w:r>
          </w:p>
        </w:tc>
        <w:tc>
          <w:tcPr>
            <w:tcW w:w="672"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инвестиционные проекты</w:t>
            </w:r>
          </w:p>
        </w:tc>
        <w:tc>
          <w:tcPr>
            <w:tcW w:w="593" w:type="pct"/>
          </w:tcPr>
          <w:p w:rsidR="004962F2" w:rsidRPr="00316B0A" w:rsidRDefault="004962F2" w:rsidP="00316B0A">
            <w:pPr>
              <w:spacing w:after="0" w:line="240" w:lineRule="auto"/>
              <w:contextualSpacing/>
              <w:jc w:val="center"/>
              <w:rPr>
                <w:rFonts w:ascii="Times New Roman" w:hAnsi="Times New Roman"/>
              </w:rPr>
            </w:pPr>
          </w:p>
        </w:tc>
        <w:tc>
          <w:tcPr>
            <w:tcW w:w="369" w:type="pct"/>
          </w:tcPr>
          <w:p w:rsidR="004962F2" w:rsidRPr="00316B0A" w:rsidRDefault="004962F2" w:rsidP="00316B0A">
            <w:pPr>
              <w:spacing w:after="0" w:line="240" w:lineRule="auto"/>
              <w:contextualSpacing/>
              <w:jc w:val="center"/>
              <w:rPr>
                <w:rFonts w:ascii="Times New Roman" w:hAnsi="Times New Roman"/>
              </w:rPr>
            </w:pPr>
          </w:p>
        </w:tc>
        <w:tc>
          <w:tcPr>
            <w:tcW w:w="370" w:type="pct"/>
          </w:tcPr>
          <w:p w:rsidR="004962F2" w:rsidRPr="00316B0A" w:rsidRDefault="004962F2" w:rsidP="00316B0A">
            <w:pPr>
              <w:spacing w:after="0" w:line="240" w:lineRule="auto"/>
              <w:contextualSpacing/>
              <w:rPr>
                <w:rFonts w:ascii="Times New Roman" w:hAnsi="Times New Roman"/>
              </w:rPr>
            </w:pPr>
          </w:p>
        </w:tc>
        <w:tc>
          <w:tcPr>
            <w:tcW w:w="412" w:type="pct"/>
          </w:tcPr>
          <w:p w:rsidR="004962F2" w:rsidRPr="00316B0A" w:rsidRDefault="004962F2" w:rsidP="00316B0A">
            <w:pPr>
              <w:spacing w:after="0" w:line="240" w:lineRule="auto"/>
              <w:contextualSpacing/>
              <w:jc w:val="center"/>
              <w:rPr>
                <w:rFonts w:ascii="Times New Roman" w:hAnsi="Times New Roman"/>
              </w:rPr>
            </w:pPr>
          </w:p>
        </w:tc>
        <w:tc>
          <w:tcPr>
            <w:tcW w:w="765" w:type="pct"/>
            <w:vMerge/>
          </w:tcPr>
          <w:p w:rsidR="004962F2" w:rsidRPr="00316B0A" w:rsidRDefault="004962F2" w:rsidP="00316B0A">
            <w:pPr>
              <w:spacing w:after="0" w:line="240" w:lineRule="auto"/>
              <w:contextualSpacing/>
              <w:rPr>
                <w:rFonts w:ascii="Times New Roman" w:hAnsi="Times New Roman"/>
              </w:rPr>
            </w:pPr>
          </w:p>
        </w:tc>
      </w:tr>
      <w:tr w:rsidR="004962F2" w:rsidRPr="00316B0A" w:rsidTr="004962F2">
        <w:tc>
          <w:tcPr>
            <w:tcW w:w="716"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Установка ТП, проектирование и установка электроснабжения д.</w:t>
            </w:r>
            <w:r w:rsidR="00064682" w:rsidRPr="00316B0A">
              <w:rPr>
                <w:rFonts w:ascii="Times New Roman" w:hAnsi="Times New Roman"/>
              </w:rPr>
              <w:t xml:space="preserve"> </w:t>
            </w:r>
            <w:r w:rsidRPr="00316B0A">
              <w:rPr>
                <w:rFonts w:ascii="Times New Roman" w:hAnsi="Times New Roman"/>
              </w:rPr>
              <w:t>Шабуничи</w:t>
            </w:r>
          </w:p>
        </w:tc>
        <w:tc>
          <w:tcPr>
            <w:tcW w:w="653"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краевой бюджет</w:t>
            </w:r>
          </w:p>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бюджет поселения</w:t>
            </w:r>
          </w:p>
        </w:tc>
        <w:tc>
          <w:tcPr>
            <w:tcW w:w="450"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субсидии</w:t>
            </w:r>
          </w:p>
        </w:tc>
        <w:tc>
          <w:tcPr>
            <w:tcW w:w="672"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инвестиционные проекты</w:t>
            </w:r>
          </w:p>
        </w:tc>
        <w:tc>
          <w:tcPr>
            <w:tcW w:w="593" w:type="pc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3000</w:t>
            </w:r>
          </w:p>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1000</w:t>
            </w:r>
          </w:p>
        </w:tc>
        <w:tc>
          <w:tcPr>
            <w:tcW w:w="369" w:type="pct"/>
          </w:tcPr>
          <w:p w:rsidR="004962F2" w:rsidRPr="00316B0A" w:rsidRDefault="004962F2" w:rsidP="00316B0A">
            <w:pPr>
              <w:spacing w:after="0" w:line="240" w:lineRule="auto"/>
              <w:contextualSpacing/>
              <w:jc w:val="center"/>
              <w:rPr>
                <w:rFonts w:ascii="Times New Roman" w:hAnsi="Times New Roman"/>
              </w:rPr>
            </w:pPr>
          </w:p>
        </w:tc>
        <w:tc>
          <w:tcPr>
            <w:tcW w:w="370"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3000</w:t>
            </w:r>
          </w:p>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1000</w:t>
            </w:r>
          </w:p>
        </w:tc>
        <w:tc>
          <w:tcPr>
            <w:tcW w:w="412" w:type="pct"/>
          </w:tcPr>
          <w:p w:rsidR="004962F2" w:rsidRPr="00316B0A" w:rsidRDefault="004962F2" w:rsidP="00316B0A">
            <w:pPr>
              <w:spacing w:after="0" w:line="240" w:lineRule="auto"/>
              <w:contextualSpacing/>
              <w:jc w:val="center"/>
              <w:rPr>
                <w:rFonts w:ascii="Times New Roman" w:hAnsi="Times New Roman"/>
              </w:rPr>
            </w:pPr>
          </w:p>
        </w:tc>
        <w:tc>
          <w:tcPr>
            <w:tcW w:w="765" w:type="pct"/>
            <w:vMerge/>
          </w:tcPr>
          <w:p w:rsidR="004962F2" w:rsidRPr="00316B0A" w:rsidRDefault="004962F2" w:rsidP="00316B0A">
            <w:pPr>
              <w:spacing w:after="0" w:line="240" w:lineRule="auto"/>
              <w:contextualSpacing/>
              <w:rPr>
                <w:rFonts w:ascii="Times New Roman" w:hAnsi="Times New Roman"/>
              </w:rPr>
            </w:pPr>
          </w:p>
        </w:tc>
      </w:tr>
      <w:tr w:rsidR="004962F2" w:rsidRPr="00316B0A" w:rsidTr="004962F2">
        <w:tc>
          <w:tcPr>
            <w:tcW w:w="716"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Установка ТП, проектирование и установка электроснабжения с.Ласьва</w:t>
            </w:r>
          </w:p>
        </w:tc>
        <w:tc>
          <w:tcPr>
            <w:tcW w:w="653"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краевой бюджет</w:t>
            </w:r>
          </w:p>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бюджет поселения</w:t>
            </w:r>
          </w:p>
        </w:tc>
        <w:tc>
          <w:tcPr>
            <w:tcW w:w="450"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субсидии</w:t>
            </w:r>
          </w:p>
        </w:tc>
        <w:tc>
          <w:tcPr>
            <w:tcW w:w="672" w:type="pct"/>
          </w:tcPr>
          <w:p w:rsidR="004962F2" w:rsidRPr="00316B0A" w:rsidRDefault="004962F2" w:rsidP="00316B0A">
            <w:pPr>
              <w:spacing w:after="0" w:line="240" w:lineRule="auto"/>
              <w:contextualSpacing/>
              <w:rPr>
                <w:rFonts w:ascii="Times New Roman" w:hAnsi="Times New Roman"/>
              </w:rPr>
            </w:pPr>
            <w:r w:rsidRPr="00316B0A">
              <w:rPr>
                <w:rFonts w:ascii="Times New Roman" w:hAnsi="Times New Roman"/>
              </w:rPr>
              <w:t>инвестиционные проекты</w:t>
            </w:r>
          </w:p>
        </w:tc>
        <w:tc>
          <w:tcPr>
            <w:tcW w:w="593" w:type="pc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750</w:t>
            </w:r>
          </w:p>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250</w:t>
            </w:r>
          </w:p>
        </w:tc>
        <w:tc>
          <w:tcPr>
            <w:tcW w:w="369" w:type="pct"/>
          </w:tcPr>
          <w:p w:rsidR="004962F2" w:rsidRPr="00316B0A" w:rsidRDefault="004962F2" w:rsidP="00316B0A">
            <w:pPr>
              <w:spacing w:after="0" w:line="240" w:lineRule="auto"/>
              <w:contextualSpacing/>
              <w:jc w:val="center"/>
              <w:rPr>
                <w:rFonts w:ascii="Times New Roman" w:hAnsi="Times New Roman"/>
              </w:rPr>
            </w:pPr>
          </w:p>
        </w:tc>
        <w:tc>
          <w:tcPr>
            <w:tcW w:w="370" w:type="pct"/>
          </w:tcPr>
          <w:p w:rsidR="004962F2" w:rsidRPr="00316B0A" w:rsidRDefault="004962F2" w:rsidP="00316B0A">
            <w:pPr>
              <w:spacing w:after="0" w:line="240" w:lineRule="auto"/>
              <w:contextualSpacing/>
              <w:rPr>
                <w:rFonts w:ascii="Times New Roman" w:hAnsi="Times New Roman"/>
              </w:rPr>
            </w:pPr>
          </w:p>
        </w:tc>
        <w:tc>
          <w:tcPr>
            <w:tcW w:w="412" w:type="pct"/>
          </w:tcPr>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750</w:t>
            </w:r>
          </w:p>
          <w:p w:rsidR="004962F2" w:rsidRPr="00316B0A" w:rsidRDefault="004962F2" w:rsidP="00316B0A">
            <w:pPr>
              <w:spacing w:after="0" w:line="240" w:lineRule="auto"/>
              <w:contextualSpacing/>
              <w:jc w:val="center"/>
              <w:rPr>
                <w:rFonts w:ascii="Times New Roman" w:hAnsi="Times New Roman"/>
              </w:rPr>
            </w:pPr>
            <w:r w:rsidRPr="00316B0A">
              <w:rPr>
                <w:rFonts w:ascii="Times New Roman" w:hAnsi="Times New Roman"/>
              </w:rPr>
              <w:t>250</w:t>
            </w:r>
          </w:p>
        </w:tc>
        <w:tc>
          <w:tcPr>
            <w:tcW w:w="765" w:type="pct"/>
            <w:vMerge/>
          </w:tcPr>
          <w:p w:rsidR="004962F2" w:rsidRPr="00316B0A" w:rsidRDefault="004962F2" w:rsidP="00316B0A">
            <w:pPr>
              <w:spacing w:after="0" w:line="240" w:lineRule="auto"/>
              <w:contextualSpacing/>
              <w:rPr>
                <w:rFonts w:ascii="Times New Roman" w:hAnsi="Times New Roman"/>
              </w:rPr>
            </w:pPr>
          </w:p>
        </w:tc>
      </w:tr>
    </w:tbl>
    <w:p w:rsidR="005C735F" w:rsidRPr="00316B0A" w:rsidRDefault="005C735F" w:rsidP="00316B0A">
      <w:pPr>
        <w:spacing w:after="0" w:line="360" w:lineRule="auto"/>
        <w:ind w:firstLine="709"/>
        <w:contextualSpacing/>
        <w:jc w:val="both"/>
        <w:rPr>
          <w:rFonts w:ascii="Times New Roman" w:hAnsi="Times New Roman"/>
          <w:sz w:val="24"/>
          <w:szCs w:val="24"/>
        </w:rPr>
      </w:pPr>
    </w:p>
    <w:p w:rsidR="008D0EE4" w:rsidRPr="00316B0A" w:rsidRDefault="008D0EE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Администрацией муниципального района разработаны  мероприятия по энергосбережению и повышению экономической эффективности:</w:t>
      </w:r>
    </w:p>
    <w:p w:rsidR="008D0EE4" w:rsidRPr="00316B0A" w:rsidRDefault="008D0EE4" w:rsidP="00316B0A">
      <w:pPr>
        <w:widowControl w:val="0"/>
        <w:numPr>
          <w:ilvl w:val="0"/>
          <w:numId w:val="29"/>
        </w:numPr>
        <w:autoSpaceDE w:val="0"/>
        <w:autoSpaceDN w:val="0"/>
        <w:adjustRightInd w:val="0"/>
        <w:spacing w:after="0" w:line="360" w:lineRule="auto"/>
        <w:ind w:left="0" w:firstLine="709"/>
        <w:contextualSpacing/>
        <w:jc w:val="both"/>
        <w:rPr>
          <w:rFonts w:ascii="Times New Roman" w:hAnsi="Times New Roman"/>
          <w:sz w:val="24"/>
          <w:szCs w:val="24"/>
        </w:rPr>
      </w:pPr>
      <w:r w:rsidRPr="00316B0A">
        <w:rPr>
          <w:rFonts w:ascii="Times New Roman" w:hAnsi="Times New Roman"/>
          <w:sz w:val="24"/>
          <w:szCs w:val="24"/>
        </w:rPr>
        <w:t>Установка приборов учета электроэнергии в  жилищном фонде (112 ед).</w:t>
      </w:r>
    </w:p>
    <w:p w:rsidR="008D0EE4" w:rsidRPr="00316B0A" w:rsidRDefault="008D0EE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Финансирование мероприятий осуществляется за счет краевого бюджета (8,8 млн.руб.), бюджета поселения (2,9 млн.руб.).</w:t>
      </w:r>
    </w:p>
    <w:p w:rsidR="000B2CDB" w:rsidRPr="00316B0A" w:rsidRDefault="008D0EE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С целью экономии ресурсов, упорядочения взаиморасчетов между поставщиками и потребителями воды и определения фактического расхода воды </w:t>
      </w:r>
      <w:r w:rsidR="000B2CDB" w:rsidRPr="00316B0A">
        <w:rPr>
          <w:rFonts w:ascii="Times New Roman" w:hAnsi="Times New Roman"/>
          <w:sz w:val="24"/>
          <w:szCs w:val="24"/>
        </w:rPr>
        <w:t xml:space="preserve">в Оверятском  городском </w:t>
      </w:r>
      <w:r w:rsidR="000B2CDB" w:rsidRPr="00316B0A">
        <w:rPr>
          <w:rFonts w:ascii="Times New Roman" w:hAnsi="Times New Roman"/>
          <w:sz w:val="24"/>
          <w:szCs w:val="24"/>
        </w:rPr>
        <w:lastRenderedPageBreak/>
        <w:t xml:space="preserve">поселении </w:t>
      </w:r>
      <w:r w:rsidRPr="00316B0A">
        <w:rPr>
          <w:rFonts w:ascii="Times New Roman" w:hAnsi="Times New Roman"/>
          <w:sz w:val="24"/>
          <w:szCs w:val="24"/>
        </w:rPr>
        <w:t>запланирована установка общедомовых приборов учета в многоквартирных жилых домах и объектах социальной сферы:</w:t>
      </w:r>
      <w:r w:rsidR="000B2CDB" w:rsidRPr="00316B0A">
        <w:rPr>
          <w:rFonts w:ascii="Times New Roman" w:hAnsi="Times New Roman"/>
          <w:sz w:val="24"/>
          <w:szCs w:val="24"/>
        </w:rPr>
        <w:t xml:space="preserve"> </w:t>
      </w:r>
      <w:r w:rsidRPr="00316B0A">
        <w:rPr>
          <w:rFonts w:ascii="Times New Roman" w:hAnsi="Times New Roman"/>
          <w:sz w:val="24"/>
          <w:szCs w:val="24"/>
        </w:rPr>
        <w:t xml:space="preserve">96 приборов учета </w:t>
      </w:r>
      <w:r w:rsidR="00000CB4" w:rsidRPr="00316B0A">
        <w:rPr>
          <w:rFonts w:ascii="Times New Roman" w:hAnsi="Times New Roman"/>
          <w:sz w:val="24"/>
          <w:szCs w:val="24"/>
        </w:rPr>
        <w:t xml:space="preserve">воды </w:t>
      </w:r>
      <w:r w:rsidRPr="00316B0A">
        <w:rPr>
          <w:rFonts w:ascii="Times New Roman" w:hAnsi="Times New Roman"/>
          <w:sz w:val="24"/>
          <w:szCs w:val="24"/>
        </w:rPr>
        <w:t>в многоквартирных домах ( краевой бюджет – 7200 тыс.руб., бюджет поселения –2400 тыс.руб.).</w:t>
      </w:r>
    </w:p>
    <w:p w:rsidR="00DE2500" w:rsidRPr="00316B0A" w:rsidRDefault="00DE250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Также по Краснокамскому муниципальному району действует принятая программа  «Об энергосбережении и повышении энергетической эффективности Краснокамского муниципального района на 2010-2015 гг». Согласно данной программе  общедомовыми приборами учета энергоресурсов и воды оснащаются многоквартирные дома.</w:t>
      </w:r>
    </w:p>
    <w:p w:rsidR="00DE2500" w:rsidRPr="00316B0A" w:rsidRDefault="00DE250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По состоянию на 01.07.2012</w:t>
      </w:r>
      <w:r w:rsidR="001C5F06" w:rsidRPr="00316B0A">
        <w:rPr>
          <w:rStyle w:val="af2"/>
          <w:rFonts w:ascii="Times New Roman" w:hAnsi="Times New Roman"/>
          <w:sz w:val="24"/>
          <w:szCs w:val="24"/>
        </w:rPr>
        <w:footnoteReference w:id="42"/>
      </w:r>
      <w:r w:rsidRPr="00316B0A">
        <w:rPr>
          <w:rFonts w:ascii="Times New Roman" w:hAnsi="Times New Roman"/>
          <w:sz w:val="24"/>
          <w:szCs w:val="24"/>
        </w:rPr>
        <w:t xml:space="preserve"> г. по всему Краснокамскому району в целом  установлены приборы учета тепловой энергии в 179 жилых домах (35%), учета электрической энергии в 305 жилых домах (52 %), учета воды в 329 жилых домах (63 %).</w:t>
      </w:r>
    </w:p>
    <w:p w:rsidR="00DE2500" w:rsidRPr="00316B0A" w:rsidRDefault="00DE250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В бюджетных учреждениях района  установлены 78 приборов учета тепла (95 %), 163 прибора учета электрической энергии, 147 приборов учета воды .</w:t>
      </w:r>
    </w:p>
    <w:p w:rsidR="00DE2500" w:rsidRPr="00316B0A" w:rsidRDefault="00DE250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Проведен энергоаудит 14 бюджетных учреждений (27 зданий – 20 %).</w:t>
      </w:r>
    </w:p>
    <w:p w:rsidR="008D0EE4" w:rsidRPr="00316B0A" w:rsidRDefault="00152986" w:rsidP="00316B0A">
      <w:pPr>
        <w:pStyle w:val="a6"/>
        <w:ind w:left="0"/>
        <w:rPr>
          <w:shd w:val="clear" w:color="auto" w:fill="FFFFFF"/>
        </w:rPr>
      </w:pPr>
      <w:r w:rsidRPr="00316B0A">
        <w:rPr>
          <w:shd w:val="clear" w:color="auto" w:fill="FFFFFF"/>
        </w:rPr>
        <w:t>В таблице 7.4</w:t>
      </w:r>
      <w:r w:rsidR="00143E66" w:rsidRPr="00316B0A">
        <w:rPr>
          <w:shd w:val="clear" w:color="auto" w:fill="FFFFFF"/>
        </w:rPr>
        <w:t>7</w:t>
      </w:r>
      <w:r w:rsidR="00770C36" w:rsidRPr="00316B0A">
        <w:rPr>
          <w:shd w:val="clear" w:color="auto" w:fill="FFFFFF"/>
        </w:rPr>
        <w:t xml:space="preserve"> представлены данные по количеству оснащенных приборами учета коммунальных ресурсов многоквартирных домов за 2011 год и в целом на конец 2011 года. </w:t>
      </w:r>
    </w:p>
    <w:p w:rsidR="008D0EE4" w:rsidRPr="00316B0A" w:rsidRDefault="00152986" w:rsidP="00316B0A">
      <w:pPr>
        <w:pStyle w:val="a6"/>
        <w:jc w:val="right"/>
      </w:pPr>
      <w:r w:rsidRPr="00316B0A">
        <w:t>Таблица 7.4</w:t>
      </w:r>
      <w:r w:rsidR="00143E66" w:rsidRPr="00316B0A">
        <w:t>7</w:t>
      </w:r>
    </w:p>
    <w:p w:rsidR="00770C36" w:rsidRPr="00316B0A" w:rsidRDefault="00770C36" w:rsidP="00316B0A">
      <w:pPr>
        <w:pStyle w:val="a6"/>
        <w:ind w:left="0" w:hanging="11"/>
        <w:jc w:val="center"/>
      </w:pPr>
      <w:r w:rsidRPr="00316B0A">
        <w:t>Оснащение приборами учета многоквартирных домов</w:t>
      </w:r>
      <w:r w:rsidR="00EB2276" w:rsidRPr="00316B0A">
        <w:t xml:space="preserve"> Оверятского городского поселения</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2268"/>
        <w:gridCol w:w="2414"/>
      </w:tblGrid>
      <w:tr w:rsidR="00FD21FA" w:rsidRPr="00316B0A" w:rsidTr="00B31EBD">
        <w:trPr>
          <w:trHeight w:val="1365"/>
          <w:jc w:val="center"/>
        </w:trPr>
        <w:tc>
          <w:tcPr>
            <w:tcW w:w="4542" w:type="dxa"/>
            <w:vAlign w:val="center"/>
          </w:tcPr>
          <w:p w:rsidR="00FD21FA" w:rsidRPr="00316B0A" w:rsidRDefault="00FD21FA" w:rsidP="00316B0A">
            <w:pPr>
              <w:spacing w:after="0" w:line="240" w:lineRule="auto"/>
              <w:jc w:val="center"/>
              <w:rPr>
                <w:rFonts w:ascii="Times New Roman" w:hAnsi="Times New Roman"/>
              </w:rPr>
            </w:pPr>
            <w:r w:rsidRPr="00316B0A">
              <w:rPr>
                <w:rFonts w:ascii="Times New Roman" w:hAnsi="Times New Roman"/>
              </w:rPr>
              <w:t>Наименование показателя</w:t>
            </w:r>
          </w:p>
        </w:tc>
        <w:tc>
          <w:tcPr>
            <w:tcW w:w="2268" w:type="dxa"/>
            <w:vAlign w:val="center"/>
          </w:tcPr>
          <w:p w:rsidR="00FD21FA" w:rsidRPr="00316B0A" w:rsidRDefault="00FD21FA" w:rsidP="00316B0A">
            <w:pPr>
              <w:spacing w:after="0" w:line="240" w:lineRule="auto"/>
              <w:jc w:val="center"/>
              <w:rPr>
                <w:rFonts w:ascii="Times New Roman" w:hAnsi="Times New Roman"/>
              </w:rPr>
            </w:pPr>
            <w:r w:rsidRPr="00316B0A">
              <w:rPr>
                <w:rFonts w:ascii="Times New Roman" w:hAnsi="Times New Roman"/>
              </w:rPr>
              <w:t>Фактически оснащено приборами учета</w:t>
            </w:r>
            <w:r w:rsidRPr="00316B0A">
              <w:rPr>
                <w:rFonts w:ascii="Times New Roman" w:hAnsi="Times New Roman"/>
              </w:rPr>
              <w:br/>
              <w:t>на конец отчетного периода</w:t>
            </w:r>
          </w:p>
        </w:tc>
        <w:tc>
          <w:tcPr>
            <w:tcW w:w="2414" w:type="dxa"/>
            <w:vAlign w:val="center"/>
          </w:tcPr>
          <w:p w:rsidR="00FD21FA" w:rsidRPr="00316B0A" w:rsidRDefault="00FD21FA" w:rsidP="00316B0A">
            <w:pPr>
              <w:spacing w:after="0" w:line="240" w:lineRule="auto"/>
              <w:jc w:val="center"/>
              <w:rPr>
                <w:rFonts w:ascii="Times New Roman" w:hAnsi="Times New Roman"/>
              </w:rPr>
            </w:pPr>
            <w:r w:rsidRPr="00316B0A">
              <w:rPr>
                <w:rFonts w:ascii="Times New Roman" w:hAnsi="Times New Roman"/>
              </w:rPr>
              <w:t>Фактически оснащено приборами учета</w:t>
            </w:r>
            <w:r w:rsidRPr="00316B0A">
              <w:rPr>
                <w:rFonts w:ascii="Times New Roman" w:hAnsi="Times New Roman"/>
              </w:rPr>
              <w:br/>
              <w:t>за отчетный период</w:t>
            </w:r>
            <w:r w:rsidR="00770C36" w:rsidRPr="00316B0A">
              <w:rPr>
                <w:rFonts w:ascii="Times New Roman" w:hAnsi="Times New Roman"/>
              </w:rPr>
              <w:t xml:space="preserve"> (за 2011 год)</w:t>
            </w:r>
          </w:p>
        </w:tc>
      </w:tr>
      <w:tr w:rsidR="00FD21FA" w:rsidRPr="00316B0A" w:rsidTr="00B31EBD">
        <w:trPr>
          <w:trHeight w:val="510"/>
          <w:jc w:val="center"/>
        </w:trPr>
        <w:tc>
          <w:tcPr>
            <w:tcW w:w="4542" w:type="dxa"/>
            <w:shd w:val="clear" w:color="auto" w:fill="auto"/>
            <w:vAlign w:val="center"/>
            <w:hideMark/>
          </w:tcPr>
          <w:p w:rsidR="00FD21FA" w:rsidRPr="00316B0A" w:rsidRDefault="00FD21FA" w:rsidP="00316B0A">
            <w:pPr>
              <w:spacing w:after="0" w:line="240" w:lineRule="auto"/>
              <w:rPr>
                <w:rFonts w:ascii="Times New Roman" w:hAnsi="Times New Roman"/>
                <w:bCs/>
              </w:rPr>
            </w:pPr>
            <w:r w:rsidRPr="00316B0A">
              <w:rPr>
                <w:rFonts w:ascii="Times New Roman" w:hAnsi="Times New Roman"/>
                <w:bCs/>
              </w:rPr>
              <w:t>Число многоквартирных домов,</w:t>
            </w:r>
            <w:r w:rsidRPr="00316B0A">
              <w:rPr>
                <w:rFonts w:ascii="Times New Roman" w:hAnsi="Times New Roman"/>
              </w:rPr>
              <w:t xml:space="preserve"> оснащенных коллективными (общедомовыми) приборами учета потребляемых коммунальных ресурсов, ед.:</w:t>
            </w:r>
          </w:p>
        </w:tc>
        <w:tc>
          <w:tcPr>
            <w:tcW w:w="2268" w:type="dxa"/>
            <w:vAlign w:val="center"/>
          </w:tcPr>
          <w:p w:rsidR="00FD21FA" w:rsidRPr="00316B0A" w:rsidRDefault="00FD21FA" w:rsidP="00316B0A">
            <w:pPr>
              <w:spacing w:after="0" w:line="240" w:lineRule="auto"/>
              <w:jc w:val="center"/>
              <w:rPr>
                <w:rFonts w:ascii="Times New Roman" w:hAnsi="Times New Roman"/>
                <w:bCs/>
              </w:rPr>
            </w:pPr>
          </w:p>
        </w:tc>
        <w:tc>
          <w:tcPr>
            <w:tcW w:w="2414" w:type="dxa"/>
            <w:vAlign w:val="center"/>
          </w:tcPr>
          <w:p w:rsidR="00FD21FA" w:rsidRPr="00316B0A" w:rsidRDefault="00FD21FA" w:rsidP="00316B0A">
            <w:pPr>
              <w:spacing w:after="0" w:line="240" w:lineRule="auto"/>
              <w:jc w:val="center"/>
              <w:rPr>
                <w:rFonts w:ascii="Times New Roman" w:hAnsi="Times New Roman"/>
                <w:bCs/>
              </w:rPr>
            </w:pP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t>холодной воды</w:t>
            </w:r>
          </w:p>
        </w:tc>
        <w:tc>
          <w:tcPr>
            <w:tcW w:w="2268"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12</w:t>
            </w:r>
          </w:p>
        </w:tc>
        <w:tc>
          <w:tcPr>
            <w:tcW w:w="2414" w:type="dxa"/>
            <w:vAlign w:val="center"/>
          </w:tcPr>
          <w:p w:rsidR="00FD21FA" w:rsidRPr="00316B0A" w:rsidRDefault="00770C36"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t>горячей воды</w:t>
            </w:r>
          </w:p>
        </w:tc>
        <w:tc>
          <w:tcPr>
            <w:tcW w:w="2268"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1</w:t>
            </w:r>
          </w:p>
        </w:tc>
        <w:tc>
          <w:tcPr>
            <w:tcW w:w="2414" w:type="dxa"/>
            <w:vAlign w:val="center"/>
          </w:tcPr>
          <w:p w:rsidR="00FD21FA" w:rsidRPr="00316B0A" w:rsidRDefault="00770C36"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t>отопления</w:t>
            </w:r>
          </w:p>
        </w:tc>
        <w:tc>
          <w:tcPr>
            <w:tcW w:w="2268"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7</w:t>
            </w:r>
          </w:p>
        </w:tc>
        <w:tc>
          <w:tcPr>
            <w:tcW w:w="2414" w:type="dxa"/>
            <w:vAlign w:val="center"/>
          </w:tcPr>
          <w:p w:rsidR="00FD21FA" w:rsidRPr="00316B0A" w:rsidRDefault="00770C36"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t>электрической энергии</w:t>
            </w:r>
          </w:p>
        </w:tc>
        <w:tc>
          <w:tcPr>
            <w:tcW w:w="2268"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18</w:t>
            </w:r>
          </w:p>
        </w:tc>
        <w:tc>
          <w:tcPr>
            <w:tcW w:w="2414"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5</w:t>
            </w: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t>газа</w:t>
            </w:r>
          </w:p>
        </w:tc>
        <w:tc>
          <w:tcPr>
            <w:tcW w:w="2268" w:type="dxa"/>
            <w:vAlign w:val="center"/>
          </w:tcPr>
          <w:p w:rsidR="00FD21FA" w:rsidRPr="00316B0A" w:rsidRDefault="00770C36"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c>
          <w:tcPr>
            <w:tcW w:w="2414" w:type="dxa"/>
            <w:vAlign w:val="center"/>
          </w:tcPr>
          <w:p w:rsidR="00FD21FA" w:rsidRPr="00316B0A" w:rsidRDefault="00770C36"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FD21FA" w:rsidRPr="00316B0A" w:rsidTr="00B31EBD">
        <w:trPr>
          <w:trHeight w:val="510"/>
          <w:jc w:val="center"/>
        </w:trPr>
        <w:tc>
          <w:tcPr>
            <w:tcW w:w="4542" w:type="dxa"/>
            <w:shd w:val="clear" w:color="auto" w:fill="auto"/>
            <w:vAlign w:val="center"/>
            <w:hideMark/>
          </w:tcPr>
          <w:p w:rsidR="00FD21FA" w:rsidRPr="00316B0A" w:rsidRDefault="00FD21FA" w:rsidP="00316B0A">
            <w:pPr>
              <w:spacing w:after="0" w:line="240" w:lineRule="auto"/>
              <w:rPr>
                <w:rFonts w:ascii="Times New Roman" w:hAnsi="Times New Roman"/>
                <w:bCs/>
              </w:rPr>
            </w:pPr>
            <w:r w:rsidRPr="00316B0A">
              <w:rPr>
                <w:rFonts w:ascii="Times New Roman" w:hAnsi="Times New Roman"/>
                <w:bCs/>
              </w:rPr>
              <w:t>Число квартир в многоквартирных домах,</w:t>
            </w:r>
            <w:r w:rsidRPr="00316B0A">
              <w:rPr>
                <w:rFonts w:ascii="Times New Roman" w:hAnsi="Times New Roman"/>
              </w:rPr>
              <w:t xml:space="preserve"> оснащенных индивидуальными приборами учета потребляемых коммунальных ресурсов, ед.:</w:t>
            </w:r>
          </w:p>
        </w:tc>
        <w:tc>
          <w:tcPr>
            <w:tcW w:w="2268" w:type="dxa"/>
            <w:vAlign w:val="center"/>
          </w:tcPr>
          <w:p w:rsidR="00FD21FA" w:rsidRPr="00316B0A" w:rsidRDefault="00FD21FA" w:rsidP="00316B0A">
            <w:pPr>
              <w:spacing w:after="0" w:line="240" w:lineRule="auto"/>
              <w:jc w:val="center"/>
              <w:rPr>
                <w:rFonts w:ascii="Times New Roman" w:hAnsi="Times New Roman"/>
                <w:bCs/>
              </w:rPr>
            </w:pPr>
          </w:p>
        </w:tc>
        <w:tc>
          <w:tcPr>
            <w:tcW w:w="2414" w:type="dxa"/>
            <w:vAlign w:val="center"/>
          </w:tcPr>
          <w:p w:rsidR="00FD21FA" w:rsidRPr="00316B0A" w:rsidRDefault="00FD21FA" w:rsidP="00316B0A">
            <w:pPr>
              <w:spacing w:after="0" w:line="240" w:lineRule="auto"/>
              <w:jc w:val="center"/>
              <w:rPr>
                <w:rFonts w:ascii="Times New Roman" w:hAnsi="Times New Roman"/>
                <w:bCs/>
              </w:rPr>
            </w:pP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t>холодной воды</w:t>
            </w:r>
          </w:p>
        </w:tc>
        <w:tc>
          <w:tcPr>
            <w:tcW w:w="2268"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684</w:t>
            </w:r>
          </w:p>
        </w:tc>
        <w:tc>
          <w:tcPr>
            <w:tcW w:w="2414"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23</w:t>
            </w: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t>горячей воды</w:t>
            </w:r>
          </w:p>
        </w:tc>
        <w:tc>
          <w:tcPr>
            <w:tcW w:w="2268"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581</w:t>
            </w:r>
          </w:p>
        </w:tc>
        <w:tc>
          <w:tcPr>
            <w:tcW w:w="2414"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23</w:t>
            </w: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t>отопления</w:t>
            </w:r>
          </w:p>
        </w:tc>
        <w:tc>
          <w:tcPr>
            <w:tcW w:w="2268" w:type="dxa"/>
            <w:vAlign w:val="center"/>
          </w:tcPr>
          <w:p w:rsidR="00FD21FA" w:rsidRPr="00316B0A" w:rsidRDefault="00770C36"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c>
          <w:tcPr>
            <w:tcW w:w="2414" w:type="dxa"/>
            <w:vAlign w:val="center"/>
          </w:tcPr>
          <w:p w:rsidR="00FD21FA" w:rsidRPr="00316B0A" w:rsidRDefault="00770C36"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t>электрической энергии</w:t>
            </w:r>
          </w:p>
        </w:tc>
        <w:tc>
          <w:tcPr>
            <w:tcW w:w="2268" w:type="dxa"/>
            <w:vAlign w:val="center"/>
          </w:tcPr>
          <w:p w:rsidR="00FD21FA" w:rsidRPr="00316B0A" w:rsidRDefault="00770C36"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c>
          <w:tcPr>
            <w:tcW w:w="2414" w:type="dxa"/>
            <w:vAlign w:val="center"/>
          </w:tcPr>
          <w:p w:rsidR="00FD21FA" w:rsidRPr="00316B0A" w:rsidRDefault="00770C36"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t>газа</w:t>
            </w:r>
          </w:p>
        </w:tc>
        <w:tc>
          <w:tcPr>
            <w:tcW w:w="2268"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2</w:t>
            </w:r>
          </w:p>
        </w:tc>
        <w:tc>
          <w:tcPr>
            <w:tcW w:w="2414"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2</w:t>
            </w:r>
          </w:p>
        </w:tc>
      </w:tr>
      <w:tr w:rsidR="00FD21FA" w:rsidRPr="00316B0A" w:rsidTr="00B31EBD">
        <w:trPr>
          <w:trHeight w:val="510"/>
          <w:jc w:val="center"/>
        </w:trPr>
        <w:tc>
          <w:tcPr>
            <w:tcW w:w="4542" w:type="dxa"/>
            <w:shd w:val="clear" w:color="auto" w:fill="auto"/>
            <w:vAlign w:val="center"/>
            <w:hideMark/>
          </w:tcPr>
          <w:p w:rsidR="00FD21FA" w:rsidRPr="00316B0A" w:rsidRDefault="00FD21FA" w:rsidP="00316B0A">
            <w:pPr>
              <w:spacing w:after="0" w:line="240" w:lineRule="auto"/>
              <w:rPr>
                <w:rFonts w:ascii="Times New Roman" w:hAnsi="Times New Roman"/>
                <w:bCs/>
              </w:rPr>
            </w:pPr>
            <w:r w:rsidRPr="00316B0A">
              <w:rPr>
                <w:rFonts w:ascii="Times New Roman" w:hAnsi="Times New Roman"/>
                <w:bCs/>
              </w:rPr>
              <w:t>Число жилых домов (индивидуальных домов),</w:t>
            </w:r>
            <w:r w:rsidRPr="00316B0A">
              <w:rPr>
                <w:rFonts w:ascii="Times New Roman" w:hAnsi="Times New Roman"/>
              </w:rPr>
              <w:t xml:space="preserve"> оснащенных индивидуальными </w:t>
            </w:r>
            <w:r w:rsidRPr="00316B0A">
              <w:rPr>
                <w:rFonts w:ascii="Times New Roman" w:hAnsi="Times New Roman"/>
              </w:rPr>
              <w:lastRenderedPageBreak/>
              <w:t>приборами учета потребляемых коммунальных ресурсов, ед.:</w:t>
            </w:r>
          </w:p>
        </w:tc>
        <w:tc>
          <w:tcPr>
            <w:tcW w:w="2268" w:type="dxa"/>
            <w:vAlign w:val="center"/>
          </w:tcPr>
          <w:p w:rsidR="00FD21FA" w:rsidRPr="00316B0A" w:rsidRDefault="00FD21FA" w:rsidP="00316B0A">
            <w:pPr>
              <w:spacing w:after="0" w:line="240" w:lineRule="auto"/>
              <w:jc w:val="center"/>
              <w:rPr>
                <w:rFonts w:ascii="Times New Roman" w:hAnsi="Times New Roman"/>
                <w:bCs/>
              </w:rPr>
            </w:pPr>
          </w:p>
        </w:tc>
        <w:tc>
          <w:tcPr>
            <w:tcW w:w="2414" w:type="dxa"/>
            <w:vAlign w:val="center"/>
          </w:tcPr>
          <w:p w:rsidR="00FD21FA" w:rsidRPr="00316B0A" w:rsidRDefault="00FD21FA" w:rsidP="00316B0A">
            <w:pPr>
              <w:spacing w:after="0" w:line="240" w:lineRule="auto"/>
              <w:jc w:val="center"/>
              <w:rPr>
                <w:rFonts w:ascii="Times New Roman" w:hAnsi="Times New Roman"/>
                <w:bCs/>
              </w:rPr>
            </w:pPr>
          </w:p>
        </w:tc>
      </w:tr>
      <w:tr w:rsidR="00FD21FA" w:rsidRPr="00316B0A" w:rsidTr="00B31EBD">
        <w:trPr>
          <w:trHeight w:val="255"/>
          <w:jc w:val="center"/>
        </w:trPr>
        <w:tc>
          <w:tcPr>
            <w:tcW w:w="4542" w:type="dxa"/>
            <w:shd w:val="clear" w:color="auto" w:fill="auto"/>
            <w:noWrap/>
            <w:vAlign w:val="center"/>
            <w:hideMark/>
          </w:tcPr>
          <w:p w:rsidR="00FD21FA" w:rsidRPr="00316B0A" w:rsidRDefault="00FD21FA" w:rsidP="00316B0A">
            <w:pPr>
              <w:spacing w:after="0" w:line="240" w:lineRule="auto"/>
              <w:ind w:firstLineChars="200" w:firstLine="440"/>
              <w:rPr>
                <w:rFonts w:ascii="Times New Roman" w:hAnsi="Times New Roman"/>
              </w:rPr>
            </w:pPr>
            <w:r w:rsidRPr="00316B0A">
              <w:rPr>
                <w:rFonts w:ascii="Times New Roman" w:hAnsi="Times New Roman"/>
              </w:rPr>
              <w:lastRenderedPageBreak/>
              <w:t>холодной воды</w:t>
            </w:r>
          </w:p>
        </w:tc>
        <w:tc>
          <w:tcPr>
            <w:tcW w:w="2268" w:type="dxa"/>
            <w:vAlign w:val="center"/>
          </w:tcPr>
          <w:p w:rsidR="00FD21FA" w:rsidRPr="00316B0A" w:rsidRDefault="00FD21FA" w:rsidP="00316B0A">
            <w:pPr>
              <w:spacing w:after="0" w:line="240" w:lineRule="auto"/>
              <w:ind w:firstLineChars="200" w:firstLine="440"/>
              <w:jc w:val="center"/>
              <w:rPr>
                <w:rFonts w:ascii="Times New Roman" w:hAnsi="Times New Roman"/>
              </w:rPr>
            </w:pPr>
            <w:r w:rsidRPr="00316B0A">
              <w:rPr>
                <w:rFonts w:ascii="Times New Roman" w:hAnsi="Times New Roman"/>
              </w:rPr>
              <w:t>73</w:t>
            </w:r>
          </w:p>
        </w:tc>
        <w:tc>
          <w:tcPr>
            <w:tcW w:w="2414" w:type="dxa"/>
            <w:vAlign w:val="center"/>
          </w:tcPr>
          <w:p w:rsidR="00FD21FA" w:rsidRPr="00316B0A" w:rsidRDefault="00770C36" w:rsidP="00316B0A">
            <w:pPr>
              <w:spacing w:after="0" w:line="240" w:lineRule="auto"/>
              <w:ind w:firstLineChars="200" w:firstLine="440"/>
              <w:jc w:val="center"/>
              <w:rPr>
                <w:rFonts w:ascii="Times New Roman" w:hAnsi="Times New Roman"/>
              </w:rPr>
            </w:pPr>
            <w:r w:rsidRPr="00316B0A">
              <w:rPr>
                <w:rFonts w:ascii="Times New Roman" w:hAnsi="Times New Roman"/>
              </w:rPr>
              <w:t>-</w:t>
            </w:r>
          </w:p>
        </w:tc>
      </w:tr>
    </w:tbl>
    <w:p w:rsidR="008D0EE4" w:rsidRPr="00316B0A" w:rsidRDefault="008D0EE4" w:rsidP="00316B0A">
      <w:pPr>
        <w:pStyle w:val="af"/>
        <w:spacing w:before="0" w:after="0" w:line="360" w:lineRule="auto"/>
        <w:ind w:firstLine="709"/>
        <w:contextualSpacing/>
        <w:jc w:val="both"/>
        <w:rPr>
          <w:sz w:val="24"/>
          <w:szCs w:val="24"/>
        </w:rPr>
      </w:pPr>
    </w:p>
    <w:p w:rsidR="008D0EE4" w:rsidRPr="00316B0A" w:rsidRDefault="00745166" w:rsidP="00316B0A">
      <w:pPr>
        <w:pStyle w:val="af"/>
        <w:spacing w:before="0" w:after="0" w:line="360" w:lineRule="auto"/>
        <w:ind w:firstLine="709"/>
        <w:contextualSpacing/>
        <w:jc w:val="both"/>
        <w:rPr>
          <w:sz w:val="24"/>
          <w:szCs w:val="24"/>
        </w:rPr>
      </w:pPr>
      <w:r w:rsidRPr="00316B0A">
        <w:rPr>
          <w:sz w:val="24"/>
          <w:szCs w:val="24"/>
        </w:rPr>
        <w:t xml:space="preserve">В течение 2011 года в Оверятском городском поселении коллективными (общедомовыми)  приборами учета электрической энергии  было оснащено 5 многоквартирных домов, индивидуальными приборами учета холодной воды – 23 квартиры в многоквартирных домах, горячей воды – 23 квартиры в многоквартирных домах, газа – 2 квартиры в многоквартирных домах. За 2011 год индивидуальными приборами учета коммунальных ресурсов не было оснащено ни одного индивидуального жилого дома. </w:t>
      </w:r>
    </w:p>
    <w:p w:rsidR="008D0EE4" w:rsidRPr="00316B0A" w:rsidRDefault="008D0EE4" w:rsidP="00316B0A">
      <w:pPr>
        <w:pStyle w:val="af"/>
        <w:spacing w:before="0" w:after="0" w:line="360" w:lineRule="auto"/>
        <w:ind w:firstLine="709"/>
        <w:contextualSpacing/>
        <w:jc w:val="both"/>
        <w:rPr>
          <w:sz w:val="24"/>
          <w:szCs w:val="24"/>
        </w:rPr>
      </w:pPr>
    </w:p>
    <w:p w:rsidR="002E48AA" w:rsidRPr="00316B0A" w:rsidRDefault="002E48AA" w:rsidP="00316B0A">
      <w:pPr>
        <w:rPr>
          <w:rFonts w:ascii="Times New Roman" w:hAnsi="Times New Roman"/>
          <w:b/>
          <w:bCs/>
          <w:color w:val="000000"/>
          <w:sz w:val="32"/>
          <w:szCs w:val="32"/>
          <w:shd w:val="clear" w:color="auto" w:fill="FFFFFF"/>
        </w:rPr>
      </w:pPr>
      <w:r w:rsidRPr="00316B0A">
        <w:br w:type="page"/>
      </w:r>
    </w:p>
    <w:p w:rsidR="00BA12E5" w:rsidRPr="00316B0A" w:rsidRDefault="00BA12E5" w:rsidP="00316B0A">
      <w:pPr>
        <w:pStyle w:val="2"/>
      </w:pPr>
      <w:bookmarkStart w:id="49" w:name="_Toc369163537"/>
      <w:r w:rsidRPr="00316B0A">
        <w:lastRenderedPageBreak/>
        <w:t>7.5 Целевые показатели развития коммунальной инфраструктуры</w:t>
      </w:r>
      <w:bookmarkEnd w:id="49"/>
    </w:p>
    <w:p w:rsidR="00160B4B" w:rsidRPr="00316B0A" w:rsidRDefault="00A32323" w:rsidP="00316B0A">
      <w:pPr>
        <w:spacing w:after="0" w:line="360" w:lineRule="auto"/>
        <w:ind w:firstLine="709"/>
        <w:jc w:val="both"/>
        <w:rPr>
          <w:rFonts w:ascii="Times New Roman" w:hAnsi="Times New Roman"/>
          <w:b/>
          <w:sz w:val="24"/>
          <w:szCs w:val="24"/>
        </w:rPr>
      </w:pPr>
      <w:r w:rsidRPr="00316B0A">
        <w:rPr>
          <w:rFonts w:ascii="Times New Roman" w:hAnsi="Times New Roman"/>
          <w:b/>
          <w:sz w:val="24"/>
          <w:szCs w:val="24"/>
        </w:rPr>
        <w:t>Система теплоснабжения</w:t>
      </w:r>
    </w:p>
    <w:p w:rsidR="003D51D9" w:rsidRPr="00316B0A" w:rsidRDefault="003D51D9" w:rsidP="00316B0A">
      <w:pPr>
        <w:pStyle w:val="a6"/>
        <w:ind w:left="0" w:firstLine="567"/>
        <w:rPr>
          <w:szCs w:val="24"/>
        </w:rPr>
      </w:pPr>
      <w:r w:rsidRPr="00316B0A">
        <w:rPr>
          <w:szCs w:val="24"/>
        </w:rPr>
        <w:t>В системе теплоснабжения будут рассмотрены следующие целевые показатели:</w:t>
      </w:r>
    </w:p>
    <w:p w:rsidR="003D51D9" w:rsidRPr="00316B0A" w:rsidRDefault="003D51D9" w:rsidP="00316B0A">
      <w:pPr>
        <w:pStyle w:val="a6"/>
        <w:numPr>
          <w:ilvl w:val="0"/>
          <w:numId w:val="6"/>
        </w:numPr>
        <w:tabs>
          <w:tab w:val="left" w:pos="993"/>
        </w:tabs>
        <w:ind w:left="0" w:firstLine="567"/>
        <w:rPr>
          <w:szCs w:val="24"/>
        </w:rPr>
      </w:pPr>
      <w:r w:rsidRPr="00316B0A">
        <w:rPr>
          <w:szCs w:val="24"/>
        </w:rPr>
        <w:t>Критерии доступности теплоэнергии для населения</w:t>
      </w:r>
    </w:p>
    <w:p w:rsidR="003D51D9" w:rsidRPr="00316B0A" w:rsidRDefault="003D51D9"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 xml:space="preserve">Критерии доступности энергоресурса условно можно разделить на финансовые и пространственные. </w:t>
      </w:r>
    </w:p>
    <w:p w:rsidR="003D51D9" w:rsidRPr="00316B0A" w:rsidRDefault="009F3277"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Такие показатели, как д</w:t>
      </w:r>
      <w:r w:rsidR="003D51D9" w:rsidRPr="00316B0A">
        <w:rPr>
          <w:rFonts w:ascii="Times New Roman" w:hAnsi="Times New Roman"/>
          <w:sz w:val="24"/>
          <w:szCs w:val="24"/>
        </w:rPr>
        <w:t>оля расходов на коммунальные у</w:t>
      </w:r>
      <w:r w:rsidRPr="00316B0A">
        <w:rPr>
          <w:rFonts w:ascii="Times New Roman" w:hAnsi="Times New Roman"/>
          <w:sz w:val="24"/>
          <w:szCs w:val="24"/>
        </w:rPr>
        <w:t>слуги в совокупном доходе семьи,</w:t>
      </w:r>
      <w:r w:rsidR="003D51D9" w:rsidRPr="00316B0A">
        <w:rPr>
          <w:rFonts w:ascii="Times New Roman" w:hAnsi="Times New Roman"/>
          <w:sz w:val="24"/>
          <w:szCs w:val="24"/>
        </w:rPr>
        <w:t xml:space="preserve"> доля населения с дохо</w:t>
      </w:r>
      <w:r w:rsidRPr="00316B0A">
        <w:rPr>
          <w:rFonts w:ascii="Times New Roman" w:hAnsi="Times New Roman"/>
          <w:sz w:val="24"/>
          <w:szCs w:val="24"/>
        </w:rPr>
        <w:t>дами ниже прожиточного минимума,</w:t>
      </w:r>
      <w:r w:rsidR="003D51D9" w:rsidRPr="00316B0A">
        <w:rPr>
          <w:rFonts w:ascii="Times New Roman" w:hAnsi="Times New Roman"/>
          <w:sz w:val="24"/>
          <w:szCs w:val="24"/>
        </w:rPr>
        <w:t xml:space="preserve"> доля получателей субсиди</w:t>
      </w:r>
      <w:r w:rsidRPr="00316B0A">
        <w:rPr>
          <w:rFonts w:ascii="Times New Roman" w:hAnsi="Times New Roman"/>
          <w:sz w:val="24"/>
          <w:szCs w:val="24"/>
        </w:rPr>
        <w:t xml:space="preserve">й на оплату коммунальных услуг можно отнести к финансовым критериям доступности тепловой энергии для населения. </w:t>
      </w:r>
      <w:r w:rsidR="003D51D9" w:rsidRPr="00316B0A">
        <w:rPr>
          <w:rFonts w:ascii="Times New Roman" w:hAnsi="Times New Roman"/>
          <w:sz w:val="24"/>
          <w:szCs w:val="24"/>
        </w:rPr>
        <w:t xml:space="preserve">К пространственным можно отнести территориальное расположение жилого или нежилого объекта относительно сети теплоснабжения. </w:t>
      </w:r>
    </w:p>
    <w:p w:rsidR="003D51D9" w:rsidRPr="00316B0A" w:rsidRDefault="003D51D9"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 xml:space="preserve">На доступность системы теплоснабжения также влияет  экономическая целесообразность для поставщика. В </w:t>
      </w:r>
      <w:r w:rsidR="009F3277" w:rsidRPr="00316B0A">
        <w:rPr>
          <w:rFonts w:ascii="Times New Roman" w:hAnsi="Times New Roman"/>
          <w:sz w:val="24"/>
          <w:szCs w:val="24"/>
        </w:rPr>
        <w:t>Оверятском</w:t>
      </w:r>
      <w:r w:rsidRPr="00316B0A">
        <w:rPr>
          <w:rFonts w:ascii="Times New Roman" w:hAnsi="Times New Roman"/>
          <w:sz w:val="24"/>
          <w:szCs w:val="24"/>
        </w:rPr>
        <w:t xml:space="preserve"> городском поселении </w:t>
      </w:r>
      <w:r w:rsidR="009F3277" w:rsidRPr="00316B0A">
        <w:rPr>
          <w:rFonts w:ascii="Times New Roman" w:hAnsi="Times New Roman"/>
          <w:sz w:val="24"/>
          <w:szCs w:val="24"/>
        </w:rPr>
        <w:t>24</w:t>
      </w:r>
      <w:r w:rsidRPr="00316B0A">
        <w:rPr>
          <w:rFonts w:ascii="Times New Roman" w:hAnsi="Times New Roman"/>
          <w:sz w:val="24"/>
          <w:szCs w:val="24"/>
        </w:rPr>
        <w:t xml:space="preserve"> населенных пункта имеют численно</w:t>
      </w:r>
      <w:r w:rsidR="009F3277" w:rsidRPr="00316B0A">
        <w:rPr>
          <w:rFonts w:ascii="Times New Roman" w:hAnsi="Times New Roman"/>
          <w:sz w:val="24"/>
          <w:szCs w:val="24"/>
        </w:rPr>
        <w:t>сть населения менее 100 человек. Д</w:t>
      </w:r>
      <w:r w:rsidRPr="00316B0A">
        <w:rPr>
          <w:rFonts w:ascii="Times New Roman" w:hAnsi="Times New Roman"/>
          <w:sz w:val="24"/>
          <w:szCs w:val="24"/>
        </w:rPr>
        <w:t xml:space="preserve">анное условие </w:t>
      </w:r>
      <w:r w:rsidR="00D2666A" w:rsidRPr="00316B0A">
        <w:rPr>
          <w:rFonts w:ascii="Times New Roman" w:hAnsi="Times New Roman"/>
          <w:sz w:val="24"/>
          <w:szCs w:val="24"/>
        </w:rPr>
        <w:t xml:space="preserve">влияет на отсутствие централизованной системы теплоснабжения в большинстве населенных пунктов поселения, в которых отопление – печное. </w:t>
      </w:r>
    </w:p>
    <w:p w:rsidR="003D51D9" w:rsidRPr="00316B0A" w:rsidRDefault="00D2666A"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В 2009</w:t>
      </w:r>
      <w:r w:rsidR="003D51D9" w:rsidRPr="00316B0A">
        <w:rPr>
          <w:rFonts w:ascii="Times New Roman" w:hAnsi="Times New Roman"/>
          <w:sz w:val="24"/>
          <w:szCs w:val="24"/>
        </w:rPr>
        <w:t xml:space="preserve"> году обеспеченность отоплением жилого фонда составляла </w:t>
      </w:r>
      <w:r w:rsidRPr="00316B0A">
        <w:rPr>
          <w:rFonts w:ascii="Times New Roman" w:hAnsi="Times New Roman"/>
          <w:sz w:val="24"/>
          <w:szCs w:val="24"/>
        </w:rPr>
        <w:t>32</w:t>
      </w:r>
      <w:r w:rsidR="003D51D9" w:rsidRPr="00316B0A">
        <w:rPr>
          <w:rFonts w:ascii="Times New Roman" w:hAnsi="Times New Roman"/>
          <w:sz w:val="24"/>
          <w:szCs w:val="24"/>
        </w:rPr>
        <w:t xml:space="preserve">% или </w:t>
      </w:r>
      <w:r w:rsidRPr="00316B0A">
        <w:rPr>
          <w:rFonts w:ascii="Times New Roman" w:hAnsi="Times New Roman"/>
          <w:sz w:val="24"/>
          <w:szCs w:val="24"/>
        </w:rPr>
        <w:t xml:space="preserve">42,553 </w:t>
      </w:r>
      <w:r w:rsidR="003D51D9" w:rsidRPr="00316B0A">
        <w:rPr>
          <w:rFonts w:ascii="Times New Roman" w:hAnsi="Times New Roman"/>
          <w:sz w:val="24"/>
          <w:szCs w:val="24"/>
        </w:rPr>
        <w:t xml:space="preserve">тыс. кв. м., горячим водоснабжением – </w:t>
      </w:r>
      <w:r w:rsidRPr="00316B0A">
        <w:rPr>
          <w:rFonts w:ascii="Times New Roman" w:hAnsi="Times New Roman"/>
          <w:sz w:val="24"/>
          <w:szCs w:val="24"/>
        </w:rPr>
        <w:t>также 32%.</w:t>
      </w:r>
    </w:p>
    <w:p w:rsidR="003D51D9" w:rsidRPr="00316B0A" w:rsidRDefault="003D51D9" w:rsidP="00316B0A">
      <w:pPr>
        <w:pStyle w:val="a6"/>
        <w:numPr>
          <w:ilvl w:val="0"/>
          <w:numId w:val="6"/>
        </w:numPr>
        <w:tabs>
          <w:tab w:val="left" w:pos="993"/>
        </w:tabs>
        <w:ind w:left="0" w:firstLine="567"/>
        <w:rPr>
          <w:szCs w:val="24"/>
        </w:rPr>
      </w:pPr>
      <w:r w:rsidRPr="00316B0A">
        <w:rPr>
          <w:szCs w:val="24"/>
        </w:rPr>
        <w:t>Спрос на услуги теплоснабжения</w:t>
      </w:r>
    </w:p>
    <w:p w:rsidR="003D51D9" w:rsidRPr="00316B0A" w:rsidRDefault="00FE6710" w:rsidP="00316B0A">
      <w:pPr>
        <w:spacing w:after="0" w:line="360" w:lineRule="auto"/>
        <w:ind w:firstLine="437"/>
        <w:jc w:val="both"/>
        <w:rPr>
          <w:rFonts w:ascii="Times New Roman" w:hAnsi="Times New Roman"/>
          <w:sz w:val="24"/>
          <w:szCs w:val="24"/>
        </w:rPr>
      </w:pPr>
      <w:r w:rsidRPr="00316B0A">
        <w:rPr>
          <w:rFonts w:ascii="Times New Roman" w:hAnsi="Times New Roman"/>
          <w:sz w:val="24"/>
          <w:szCs w:val="24"/>
        </w:rPr>
        <w:t>В  2010</w:t>
      </w:r>
      <w:r w:rsidR="003D51D9" w:rsidRPr="00316B0A">
        <w:rPr>
          <w:rFonts w:ascii="Times New Roman" w:hAnsi="Times New Roman"/>
          <w:sz w:val="24"/>
          <w:szCs w:val="24"/>
        </w:rPr>
        <w:t xml:space="preserve"> году  годовое потребление населением и организациями </w:t>
      </w:r>
      <w:r w:rsidR="00D2666A" w:rsidRPr="00316B0A">
        <w:rPr>
          <w:rFonts w:ascii="Times New Roman" w:hAnsi="Times New Roman"/>
          <w:sz w:val="24"/>
          <w:szCs w:val="24"/>
        </w:rPr>
        <w:t xml:space="preserve">Оверятского </w:t>
      </w:r>
      <w:r w:rsidR="003D51D9" w:rsidRPr="00316B0A">
        <w:rPr>
          <w:rFonts w:ascii="Times New Roman" w:hAnsi="Times New Roman"/>
          <w:sz w:val="24"/>
          <w:szCs w:val="24"/>
        </w:rPr>
        <w:t xml:space="preserve"> городского поселения составило </w:t>
      </w:r>
      <w:r w:rsidRPr="00316B0A">
        <w:rPr>
          <w:rFonts w:ascii="Times New Roman" w:hAnsi="Times New Roman"/>
          <w:color w:val="000000"/>
          <w:sz w:val="24"/>
          <w:szCs w:val="24"/>
        </w:rPr>
        <w:t xml:space="preserve">22652 </w:t>
      </w:r>
      <w:r w:rsidR="003D51D9" w:rsidRPr="00316B0A">
        <w:rPr>
          <w:rFonts w:ascii="Times New Roman" w:hAnsi="Times New Roman"/>
          <w:sz w:val="24"/>
          <w:szCs w:val="24"/>
        </w:rPr>
        <w:t xml:space="preserve">Гкал. Данный объем предполагает потребление теплоэнергии всеми участниками – населением </w:t>
      </w:r>
      <w:r w:rsidRPr="00316B0A">
        <w:rPr>
          <w:rFonts w:ascii="Times New Roman" w:hAnsi="Times New Roman"/>
          <w:sz w:val="24"/>
          <w:szCs w:val="24"/>
        </w:rPr>
        <w:t>Оверятского</w:t>
      </w:r>
      <w:r w:rsidR="003D51D9" w:rsidRPr="00316B0A">
        <w:rPr>
          <w:rFonts w:ascii="Times New Roman" w:hAnsi="Times New Roman"/>
          <w:sz w:val="24"/>
          <w:szCs w:val="24"/>
        </w:rPr>
        <w:t xml:space="preserve"> городского поселения, муниципальных учреждений, а также предприятий и организаций.</w:t>
      </w:r>
    </w:p>
    <w:p w:rsidR="003D51D9" w:rsidRPr="00316B0A" w:rsidRDefault="003D51D9" w:rsidP="00316B0A">
      <w:pPr>
        <w:pStyle w:val="a6"/>
        <w:numPr>
          <w:ilvl w:val="0"/>
          <w:numId w:val="6"/>
        </w:numPr>
        <w:tabs>
          <w:tab w:val="left" w:pos="993"/>
        </w:tabs>
        <w:ind w:left="0" w:firstLine="567"/>
        <w:rPr>
          <w:szCs w:val="24"/>
        </w:rPr>
      </w:pPr>
      <w:r w:rsidRPr="00316B0A">
        <w:rPr>
          <w:szCs w:val="24"/>
        </w:rPr>
        <w:t>Показатели эффективности производства, передачи и потребления ресурса</w:t>
      </w:r>
    </w:p>
    <w:p w:rsidR="003D51D9" w:rsidRPr="00316B0A" w:rsidRDefault="00152986" w:rsidP="00316B0A">
      <w:pPr>
        <w:jc w:val="right"/>
        <w:rPr>
          <w:rFonts w:ascii="Times New Roman" w:hAnsi="Times New Roman"/>
          <w:sz w:val="24"/>
          <w:szCs w:val="24"/>
        </w:rPr>
      </w:pPr>
      <w:r w:rsidRPr="00316B0A">
        <w:rPr>
          <w:rFonts w:ascii="Times New Roman" w:hAnsi="Times New Roman"/>
          <w:sz w:val="24"/>
          <w:szCs w:val="24"/>
        </w:rPr>
        <w:t>Таблица  7.4</w:t>
      </w:r>
      <w:r w:rsidR="00143E66" w:rsidRPr="00316B0A">
        <w:rPr>
          <w:rFonts w:ascii="Times New Roman" w:hAnsi="Times New Roman"/>
          <w:sz w:val="24"/>
          <w:szCs w:val="24"/>
        </w:rPr>
        <w:t>8</w:t>
      </w:r>
    </w:p>
    <w:p w:rsidR="00964404" w:rsidRPr="00316B0A" w:rsidRDefault="003D51D9" w:rsidP="00316B0A">
      <w:pPr>
        <w:jc w:val="center"/>
        <w:rPr>
          <w:rFonts w:ascii="Times New Roman" w:hAnsi="Times New Roman"/>
          <w:sz w:val="24"/>
          <w:szCs w:val="24"/>
        </w:rPr>
      </w:pPr>
      <w:r w:rsidRPr="00316B0A">
        <w:rPr>
          <w:rFonts w:ascii="Times New Roman" w:hAnsi="Times New Roman"/>
          <w:sz w:val="24"/>
          <w:szCs w:val="24"/>
        </w:rPr>
        <w:t xml:space="preserve">Показатели работы котельных установок в </w:t>
      </w:r>
      <w:r w:rsidR="00FE6710" w:rsidRPr="00316B0A">
        <w:rPr>
          <w:rFonts w:ascii="Times New Roman" w:hAnsi="Times New Roman"/>
          <w:sz w:val="24"/>
          <w:szCs w:val="24"/>
        </w:rPr>
        <w:t>Оверятском</w:t>
      </w:r>
      <w:r w:rsidRPr="00316B0A">
        <w:rPr>
          <w:rFonts w:ascii="Times New Roman" w:hAnsi="Times New Roman"/>
          <w:sz w:val="24"/>
          <w:szCs w:val="24"/>
        </w:rPr>
        <w:t xml:space="preserve"> городском поселени</w:t>
      </w:r>
      <w:r w:rsidR="00964404" w:rsidRPr="00316B0A">
        <w:rPr>
          <w:rFonts w:ascii="Times New Roman" w:hAnsi="Times New Roman"/>
          <w:sz w:val="24"/>
          <w:szCs w:val="24"/>
        </w:rPr>
        <w:t>и</w:t>
      </w:r>
      <w:r w:rsidR="00F33D6D" w:rsidRPr="00316B0A">
        <w:rPr>
          <w:rFonts w:ascii="Times New Roman" w:hAnsi="Times New Roman"/>
          <w:sz w:val="24"/>
          <w:szCs w:val="24"/>
        </w:rPr>
        <w:t>, 2012 г.</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
        <w:gridCol w:w="1776"/>
        <w:gridCol w:w="1479"/>
        <w:gridCol w:w="1626"/>
        <w:gridCol w:w="1727"/>
      </w:tblGrid>
      <w:tr w:rsidR="00F069C8" w:rsidRPr="00316B0A" w:rsidTr="00F33D6D">
        <w:trPr>
          <w:trHeight w:val="66"/>
          <w:jc w:val="center"/>
        </w:trPr>
        <w:tc>
          <w:tcPr>
            <w:tcW w:w="1733" w:type="pct"/>
            <w:gridSpan w:val="2"/>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Наименование</w:t>
            </w:r>
          </w:p>
        </w:tc>
        <w:tc>
          <w:tcPr>
            <w:tcW w:w="878"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п. Оверята (</w:t>
            </w:r>
            <w:r w:rsidR="00F33D6D" w:rsidRPr="00316B0A">
              <w:rPr>
                <w:rFonts w:ascii="Times New Roman" w:hAnsi="Times New Roman"/>
              </w:rPr>
              <w:t>5</w:t>
            </w:r>
            <w:r w:rsidRPr="00316B0A">
              <w:rPr>
                <w:rFonts w:ascii="Times New Roman" w:hAnsi="Times New Roman"/>
              </w:rPr>
              <w:t xml:space="preserve"> котельных)</w:t>
            </w:r>
          </w:p>
        </w:tc>
        <w:tc>
          <w:tcPr>
            <w:tcW w:w="731"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с. Мысы (1 котельная)</w:t>
            </w:r>
          </w:p>
        </w:tc>
        <w:tc>
          <w:tcPr>
            <w:tcW w:w="804"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с. Черная (1 котельная)</w:t>
            </w:r>
          </w:p>
        </w:tc>
        <w:tc>
          <w:tcPr>
            <w:tcW w:w="854"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д. Брагино (1 котельная)</w:t>
            </w:r>
          </w:p>
        </w:tc>
      </w:tr>
      <w:tr w:rsidR="00F069C8" w:rsidRPr="00316B0A" w:rsidTr="00F33D6D">
        <w:trPr>
          <w:trHeight w:val="254"/>
          <w:jc w:val="center"/>
        </w:trPr>
        <w:tc>
          <w:tcPr>
            <w:tcW w:w="1733" w:type="pct"/>
            <w:gridSpan w:val="2"/>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1</w:t>
            </w:r>
          </w:p>
        </w:tc>
        <w:tc>
          <w:tcPr>
            <w:tcW w:w="878"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2</w:t>
            </w:r>
          </w:p>
        </w:tc>
        <w:tc>
          <w:tcPr>
            <w:tcW w:w="731"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3</w:t>
            </w:r>
          </w:p>
        </w:tc>
        <w:tc>
          <w:tcPr>
            <w:tcW w:w="804"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4</w:t>
            </w:r>
          </w:p>
        </w:tc>
        <w:tc>
          <w:tcPr>
            <w:tcW w:w="854"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5</w:t>
            </w:r>
          </w:p>
        </w:tc>
      </w:tr>
      <w:tr w:rsidR="00F069C8" w:rsidRPr="00316B0A" w:rsidTr="00F33D6D">
        <w:trPr>
          <w:trHeight w:val="175"/>
          <w:jc w:val="center"/>
        </w:trPr>
        <w:tc>
          <w:tcPr>
            <w:tcW w:w="1733" w:type="pct"/>
            <w:gridSpan w:val="2"/>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Протяженность сетей (подземных/надземных), км.</w:t>
            </w:r>
          </w:p>
        </w:tc>
        <w:tc>
          <w:tcPr>
            <w:tcW w:w="878" w:type="pct"/>
            <w:shd w:val="clear" w:color="auto" w:fill="auto"/>
            <w:vAlign w:val="center"/>
          </w:tcPr>
          <w:p w:rsidR="00F069C8" w:rsidRPr="00316B0A" w:rsidRDefault="00F069C8"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7,85</w:t>
            </w:r>
          </w:p>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color w:val="000000"/>
              </w:rPr>
              <w:t>(1,5 / 6,35)</w:t>
            </w:r>
          </w:p>
        </w:tc>
        <w:tc>
          <w:tcPr>
            <w:tcW w:w="731" w:type="pct"/>
            <w:shd w:val="clear" w:color="auto" w:fill="auto"/>
            <w:vAlign w:val="center"/>
          </w:tcPr>
          <w:p w:rsidR="00F069C8" w:rsidRPr="00316B0A" w:rsidRDefault="00F069C8"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3,5</w:t>
            </w:r>
          </w:p>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color w:val="000000"/>
              </w:rPr>
              <w:t>(1 / 2,5)</w:t>
            </w:r>
          </w:p>
        </w:tc>
        <w:tc>
          <w:tcPr>
            <w:tcW w:w="804" w:type="pct"/>
            <w:shd w:val="clear" w:color="auto" w:fill="auto"/>
            <w:vAlign w:val="center"/>
          </w:tcPr>
          <w:p w:rsidR="00F069C8" w:rsidRPr="00316B0A" w:rsidRDefault="00F069C8"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0,2</w:t>
            </w:r>
          </w:p>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color w:val="000000"/>
              </w:rPr>
              <w:t>(0,2 / 0)</w:t>
            </w:r>
          </w:p>
        </w:tc>
        <w:tc>
          <w:tcPr>
            <w:tcW w:w="854" w:type="pct"/>
            <w:shd w:val="clear" w:color="auto" w:fill="auto"/>
            <w:vAlign w:val="center"/>
          </w:tcPr>
          <w:p w:rsidR="00F069C8" w:rsidRPr="00316B0A" w:rsidRDefault="00F069C8"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0,1</w:t>
            </w:r>
          </w:p>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color w:val="000000"/>
              </w:rPr>
              <w:t>(0,1 / 0)</w:t>
            </w:r>
          </w:p>
        </w:tc>
      </w:tr>
      <w:tr w:rsidR="00964404" w:rsidRPr="00316B0A" w:rsidTr="00F33D6D">
        <w:trPr>
          <w:trHeight w:val="175"/>
          <w:jc w:val="center"/>
        </w:trPr>
        <w:tc>
          <w:tcPr>
            <w:tcW w:w="1733" w:type="pct"/>
            <w:gridSpan w:val="2"/>
            <w:shd w:val="clear" w:color="auto" w:fill="auto"/>
            <w:vAlign w:val="center"/>
          </w:tcPr>
          <w:p w:rsidR="00964404" w:rsidRPr="00316B0A" w:rsidRDefault="00964404" w:rsidP="00316B0A">
            <w:pPr>
              <w:suppressAutoHyphens/>
              <w:spacing w:after="0" w:line="240" w:lineRule="auto"/>
              <w:contextualSpacing/>
              <w:jc w:val="center"/>
              <w:rPr>
                <w:rFonts w:ascii="Times New Roman" w:hAnsi="Times New Roman"/>
              </w:rPr>
            </w:pPr>
            <w:r w:rsidRPr="00316B0A">
              <w:rPr>
                <w:rFonts w:ascii="Times New Roman" w:hAnsi="Times New Roman"/>
                <w:bCs/>
                <w:color w:val="000000"/>
              </w:rPr>
              <w:t>Протяженность ветхих тепловых сетей, км</w:t>
            </w:r>
          </w:p>
        </w:tc>
        <w:tc>
          <w:tcPr>
            <w:tcW w:w="878" w:type="pct"/>
            <w:shd w:val="clear" w:color="auto" w:fill="auto"/>
            <w:vAlign w:val="center"/>
          </w:tcPr>
          <w:p w:rsidR="00964404" w:rsidRPr="00316B0A" w:rsidRDefault="002C5E89"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7,</w:t>
            </w:r>
            <w:r w:rsidR="00964404" w:rsidRPr="00316B0A">
              <w:rPr>
                <w:rFonts w:ascii="Times New Roman" w:hAnsi="Times New Roman"/>
                <w:color w:val="000000"/>
              </w:rPr>
              <w:t>85</w:t>
            </w:r>
          </w:p>
        </w:tc>
        <w:tc>
          <w:tcPr>
            <w:tcW w:w="731" w:type="pct"/>
            <w:shd w:val="clear" w:color="auto" w:fill="auto"/>
            <w:vAlign w:val="center"/>
          </w:tcPr>
          <w:p w:rsidR="00964404" w:rsidRPr="00316B0A" w:rsidRDefault="00964404"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3,5</w:t>
            </w:r>
          </w:p>
        </w:tc>
        <w:tc>
          <w:tcPr>
            <w:tcW w:w="804" w:type="pct"/>
            <w:shd w:val="clear" w:color="auto" w:fill="auto"/>
            <w:vAlign w:val="center"/>
          </w:tcPr>
          <w:p w:rsidR="00964404" w:rsidRPr="00316B0A" w:rsidRDefault="002C5E89"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w:t>
            </w:r>
            <w:r w:rsidR="00964404" w:rsidRPr="00316B0A">
              <w:rPr>
                <w:rFonts w:ascii="Times New Roman" w:hAnsi="Times New Roman"/>
                <w:color w:val="000000"/>
              </w:rPr>
              <w:t>2</w:t>
            </w:r>
          </w:p>
        </w:tc>
        <w:tc>
          <w:tcPr>
            <w:tcW w:w="854" w:type="pct"/>
            <w:shd w:val="clear" w:color="auto" w:fill="auto"/>
            <w:vAlign w:val="center"/>
          </w:tcPr>
          <w:p w:rsidR="00964404" w:rsidRPr="00316B0A" w:rsidRDefault="002C5E89" w:rsidP="00316B0A">
            <w:pPr>
              <w:spacing w:after="0" w:line="240" w:lineRule="auto"/>
              <w:contextualSpacing/>
              <w:jc w:val="center"/>
              <w:rPr>
                <w:rFonts w:ascii="Times New Roman" w:hAnsi="Times New Roman"/>
                <w:color w:val="000000"/>
              </w:rPr>
            </w:pPr>
            <w:r w:rsidRPr="00316B0A">
              <w:rPr>
                <w:rFonts w:ascii="Times New Roman" w:hAnsi="Times New Roman"/>
                <w:color w:val="000000"/>
              </w:rPr>
              <w:t>0,</w:t>
            </w:r>
            <w:r w:rsidR="00964404" w:rsidRPr="00316B0A">
              <w:rPr>
                <w:rFonts w:ascii="Times New Roman" w:hAnsi="Times New Roman"/>
                <w:color w:val="000000"/>
              </w:rPr>
              <w:t>1</w:t>
            </w:r>
          </w:p>
        </w:tc>
      </w:tr>
      <w:tr w:rsidR="00F069C8" w:rsidRPr="00316B0A" w:rsidTr="00F33D6D">
        <w:trPr>
          <w:trHeight w:val="175"/>
          <w:jc w:val="center"/>
        </w:trPr>
        <w:tc>
          <w:tcPr>
            <w:tcW w:w="1733" w:type="pct"/>
            <w:gridSpan w:val="2"/>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Присоединенная тепловая нагрузка, Гкал/час</w:t>
            </w:r>
          </w:p>
        </w:tc>
        <w:tc>
          <w:tcPr>
            <w:tcW w:w="878"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2,5</w:t>
            </w:r>
          </w:p>
        </w:tc>
        <w:tc>
          <w:tcPr>
            <w:tcW w:w="731"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1,0</w:t>
            </w:r>
          </w:p>
        </w:tc>
        <w:tc>
          <w:tcPr>
            <w:tcW w:w="804"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2,15</w:t>
            </w:r>
          </w:p>
        </w:tc>
        <w:tc>
          <w:tcPr>
            <w:tcW w:w="854" w:type="pct"/>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0,68</w:t>
            </w:r>
          </w:p>
        </w:tc>
      </w:tr>
      <w:tr w:rsidR="00964404" w:rsidRPr="00316B0A" w:rsidTr="00F33D6D">
        <w:trPr>
          <w:trHeight w:val="175"/>
          <w:jc w:val="center"/>
        </w:trPr>
        <w:tc>
          <w:tcPr>
            <w:tcW w:w="1733" w:type="pct"/>
            <w:gridSpan w:val="2"/>
            <w:shd w:val="clear" w:color="auto" w:fill="auto"/>
            <w:vAlign w:val="center"/>
          </w:tcPr>
          <w:p w:rsidR="00964404" w:rsidRPr="00316B0A" w:rsidRDefault="00964404" w:rsidP="00316B0A">
            <w:pPr>
              <w:suppressAutoHyphens/>
              <w:spacing w:after="0" w:line="240" w:lineRule="auto"/>
              <w:contextualSpacing/>
              <w:jc w:val="center"/>
              <w:rPr>
                <w:rFonts w:ascii="Times New Roman" w:hAnsi="Times New Roman"/>
              </w:rPr>
            </w:pPr>
            <w:r w:rsidRPr="00316B0A">
              <w:rPr>
                <w:rFonts w:ascii="Times New Roman" w:hAnsi="Times New Roman"/>
              </w:rPr>
              <w:t>Тепловая мощность Гкал/час</w:t>
            </w:r>
          </w:p>
        </w:tc>
        <w:tc>
          <w:tcPr>
            <w:tcW w:w="878" w:type="pct"/>
            <w:shd w:val="clear" w:color="auto" w:fill="auto"/>
            <w:vAlign w:val="center"/>
          </w:tcPr>
          <w:p w:rsidR="00964404" w:rsidRPr="00316B0A" w:rsidRDefault="00F33D6D" w:rsidP="00316B0A">
            <w:pPr>
              <w:suppressAutoHyphens/>
              <w:spacing w:after="0" w:line="240" w:lineRule="auto"/>
              <w:contextualSpacing/>
              <w:jc w:val="center"/>
              <w:rPr>
                <w:rFonts w:ascii="Times New Roman" w:hAnsi="Times New Roman"/>
              </w:rPr>
            </w:pPr>
            <w:r w:rsidRPr="00316B0A">
              <w:rPr>
                <w:rFonts w:ascii="Times New Roman" w:hAnsi="Times New Roman"/>
              </w:rPr>
              <w:t>61</w:t>
            </w:r>
          </w:p>
        </w:tc>
        <w:tc>
          <w:tcPr>
            <w:tcW w:w="731" w:type="pct"/>
            <w:shd w:val="clear" w:color="auto" w:fill="auto"/>
            <w:vAlign w:val="center"/>
          </w:tcPr>
          <w:p w:rsidR="00964404" w:rsidRPr="00316B0A" w:rsidRDefault="00964404" w:rsidP="00316B0A">
            <w:pPr>
              <w:suppressAutoHyphens/>
              <w:spacing w:after="0" w:line="240" w:lineRule="auto"/>
              <w:contextualSpacing/>
              <w:jc w:val="center"/>
              <w:rPr>
                <w:rFonts w:ascii="Times New Roman" w:hAnsi="Times New Roman"/>
              </w:rPr>
            </w:pPr>
            <w:r w:rsidRPr="00316B0A">
              <w:rPr>
                <w:rFonts w:ascii="Times New Roman" w:hAnsi="Times New Roman"/>
              </w:rPr>
              <w:t>2</w:t>
            </w:r>
          </w:p>
        </w:tc>
        <w:tc>
          <w:tcPr>
            <w:tcW w:w="804" w:type="pct"/>
            <w:shd w:val="clear" w:color="auto" w:fill="auto"/>
            <w:vAlign w:val="center"/>
          </w:tcPr>
          <w:p w:rsidR="00964404" w:rsidRPr="00316B0A" w:rsidRDefault="00964404" w:rsidP="00316B0A">
            <w:pPr>
              <w:suppressAutoHyphens/>
              <w:spacing w:after="0" w:line="240" w:lineRule="auto"/>
              <w:contextualSpacing/>
              <w:jc w:val="center"/>
              <w:rPr>
                <w:rFonts w:ascii="Times New Roman" w:hAnsi="Times New Roman"/>
              </w:rPr>
            </w:pPr>
            <w:r w:rsidRPr="00316B0A">
              <w:rPr>
                <w:rFonts w:ascii="Times New Roman" w:hAnsi="Times New Roman"/>
              </w:rPr>
              <w:t>2,58</w:t>
            </w:r>
          </w:p>
        </w:tc>
        <w:tc>
          <w:tcPr>
            <w:tcW w:w="854" w:type="pct"/>
            <w:shd w:val="clear" w:color="auto" w:fill="auto"/>
            <w:vAlign w:val="center"/>
          </w:tcPr>
          <w:p w:rsidR="00964404" w:rsidRPr="00316B0A" w:rsidRDefault="00964404" w:rsidP="00316B0A">
            <w:pPr>
              <w:suppressAutoHyphens/>
              <w:spacing w:after="0" w:line="240" w:lineRule="auto"/>
              <w:contextualSpacing/>
              <w:jc w:val="center"/>
              <w:rPr>
                <w:rFonts w:ascii="Times New Roman" w:hAnsi="Times New Roman"/>
              </w:rPr>
            </w:pPr>
            <w:r w:rsidRPr="00316B0A">
              <w:rPr>
                <w:rFonts w:ascii="Times New Roman" w:hAnsi="Times New Roman"/>
              </w:rPr>
              <w:t>2</w:t>
            </w:r>
          </w:p>
        </w:tc>
      </w:tr>
      <w:tr w:rsidR="00F069C8" w:rsidRPr="00316B0A" w:rsidTr="00BC4640">
        <w:trPr>
          <w:trHeight w:val="175"/>
          <w:jc w:val="center"/>
        </w:trPr>
        <w:tc>
          <w:tcPr>
            <w:tcW w:w="1733" w:type="pct"/>
            <w:gridSpan w:val="2"/>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Объем отпуска в сеть,  Гкал</w:t>
            </w:r>
          </w:p>
        </w:tc>
        <w:tc>
          <w:tcPr>
            <w:tcW w:w="3267" w:type="pct"/>
            <w:gridSpan w:val="4"/>
            <w:shd w:val="clear" w:color="auto" w:fill="auto"/>
            <w:vAlign w:val="center"/>
          </w:tcPr>
          <w:p w:rsidR="00F069C8" w:rsidRPr="00316B0A" w:rsidRDefault="00841236" w:rsidP="00316B0A">
            <w:pPr>
              <w:suppressAutoHyphens/>
              <w:spacing w:after="0" w:line="240" w:lineRule="auto"/>
              <w:contextualSpacing/>
              <w:jc w:val="center"/>
              <w:rPr>
                <w:rFonts w:ascii="Times New Roman" w:hAnsi="Times New Roman"/>
                <w:color w:val="000000"/>
              </w:rPr>
            </w:pPr>
            <w:r w:rsidRPr="00316B0A">
              <w:rPr>
                <w:rFonts w:ascii="Times New Roman" w:hAnsi="Times New Roman"/>
                <w:color w:val="000000"/>
              </w:rPr>
              <w:t>106518</w:t>
            </w:r>
          </w:p>
        </w:tc>
      </w:tr>
      <w:tr w:rsidR="00F069C8" w:rsidRPr="00316B0A" w:rsidTr="00BC4640">
        <w:trPr>
          <w:trHeight w:val="679"/>
          <w:jc w:val="center"/>
        </w:trPr>
        <w:tc>
          <w:tcPr>
            <w:tcW w:w="1733" w:type="pct"/>
            <w:gridSpan w:val="2"/>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lastRenderedPageBreak/>
              <w:t>Покупка тепловой энергии (поставка потребителям), Гкал</w:t>
            </w:r>
          </w:p>
        </w:tc>
        <w:tc>
          <w:tcPr>
            <w:tcW w:w="3267" w:type="pct"/>
            <w:gridSpan w:val="4"/>
            <w:shd w:val="clear" w:color="auto" w:fill="auto"/>
            <w:vAlign w:val="center"/>
          </w:tcPr>
          <w:p w:rsidR="00841236" w:rsidRPr="00316B0A" w:rsidRDefault="00841236" w:rsidP="00316B0A">
            <w:pPr>
              <w:suppressAutoHyphens/>
              <w:spacing w:after="0" w:line="240" w:lineRule="auto"/>
              <w:contextualSpacing/>
              <w:jc w:val="center"/>
              <w:rPr>
                <w:rFonts w:ascii="Times New Roman" w:hAnsi="Times New Roman"/>
                <w:color w:val="000000"/>
              </w:rPr>
            </w:pPr>
            <w:r w:rsidRPr="00316B0A">
              <w:rPr>
                <w:rFonts w:ascii="Times New Roman" w:hAnsi="Times New Roman"/>
                <w:color w:val="000000"/>
              </w:rPr>
              <w:t>45034,2</w:t>
            </w:r>
          </w:p>
          <w:p w:rsidR="00F069C8" w:rsidRPr="00316B0A" w:rsidRDefault="00F069C8" w:rsidP="00316B0A">
            <w:pPr>
              <w:suppressAutoHyphens/>
              <w:spacing w:after="0" w:line="240" w:lineRule="auto"/>
              <w:contextualSpacing/>
              <w:jc w:val="center"/>
              <w:rPr>
                <w:rFonts w:ascii="Times New Roman" w:hAnsi="Times New Roman"/>
                <w:color w:val="000000"/>
              </w:rPr>
            </w:pPr>
          </w:p>
        </w:tc>
      </w:tr>
      <w:tr w:rsidR="00F069C8" w:rsidRPr="00316B0A" w:rsidTr="00BC4640">
        <w:trPr>
          <w:trHeight w:val="375"/>
          <w:jc w:val="center"/>
        </w:trPr>
        <w:tc>
          <w:tcPr>
            <w:tcW w:w="1733" w:type="pct"/>
            <w:gridSpan w:val="2"/>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Потери тепловой энергии, Гкал</w:t>
            </w:r>
          </w:p>
        </w:tc>
        <w:tc>
          <w:tcPr>
            <w:tcW w:w="3267" w:type="pct"/>
            <w:gridSpan w:val="4"/>
            <w:shd w:val="clear" w:color="auto" w:fill="auto"/>
            <w:vAlign w:val="center"/>
          </w:tcPr>
          <w:p w:rsidR="00F069C8" w:rsidRPr="00316B0A" w:rsidRDefault="00841236" w:rsidP="00316B0A">
            <w:pPr>
              <w:suppressAutoHyphens/>
              <w:spacing w:after="0" w:line="240" w:lineRule="auto"/>
              <w:contextualSpacing/>
              <w:jc w:val="center"/>
              <w:rPr>
                <w:rFonts w:ascii="Times New Roman" w:hAnsi="Times New Roman"/>
              </w:rPr>
            </w:pPr>
            <w:r w:rsidRPr="00316B0A">
              <w:rPr>
                <w:rFonts w:ascii="Times New Roman" w:hAnsi="Times New Roman"/>
                <w:color w:val="000000"/>
              </w:rPr>
              <w:t>3641,4</w:t>
            </w:r>
          </w:p>
        </w:tc>
      </w:tr>
      <w:tr w:rsidR="00F069C8" w:rsidRPr="00316B0A" w:rsidTr="00BC4640">
        <w:trPr>
          <w:trHeight w:val="375"/>
          <w:jc w:val="cent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Доля жилищного фонда, обеспеченная отоплением, %.</w:t>
            </w:r>
          </w:p>
        </w:tc>
        <w:tc>
          <w:tcPr>
            <w:tcW w:w="32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32</w:t>
            </w:r>
          </w:p>
        </w:tc>
      </w:tr>
      <w:tr w:rsidR="00F069C8" w:rsidRPr="00316B0A" w:rsidTr="00BC4640">
        <w:trPr>
          <w:trHeight w:val="375"/>
          <w:jc w:val="cent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Доля жилищного фонда, обеспеченная горячим водоснабжением, %.</w:t>
            </w:r>
          </w:p>
        </w:tc>
        <w:tc>
          <w:tcPr>
            <w:tcW w:w="32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32</w:t>
            </w:r>
          </w:p>
        </w:tc>
      </w:tr>
      <w:tr w:rsidR="00F069C8" w:rsidRPr="00316B0A" w:rsidTr="001127BA">
        <w:trPr>
          <w:trHeight w:val="375"/>
          <w:jc w:val="cent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Средние денежные доходы населения, рублей.</w:t>
            </w:r>
          </w:p>
        </w:tc>
        <w:tc>
          <w:tcPr>
            <w:tcW w:w="32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069C8" w:rsidRPr="00316B0A" w:rsidRDefault="00F069C8" w:rsidP="00316B0A">
            <w:pPr>
              <w:suppressAutoHyphens/>
              <w:spacing w:after="0" w:line="240" w:lineRule="auto"/>
              <w:contextualSpacing/>
              <w:jc w:val="center"/>
              <w:rPr>
                <w:rFonts w:ascii="Times New Roman" w:hAnsi="Times New Roman"/>
              </w:rPr>
            </w:pPr>
            <w:r w:rsidRPr="00316B0A">
              <w:rPr>
                <w:rFonts w:ascii="Times New Roman" w:hAnsi="Times New Roman"/>
              </w:rPr>
              <w:t>15000</w:t>
            </w:r>
          </w:p>
        </w:tc>
      </w:tr>
      <w:tr w:rsidR="00BC4640" w:rsidRPr="00316B0A" w:rsidTr="00BC4640">
        <w:trPr>
          <w:trHeight w:val="375"/>
          <w:jc w:val="center"/>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BC4640" w:rsidRPr="00316B0A" w:rsidRDefault="00BC4640" w:rsidP="00316B0A">
            <w:pPr>
              <w:suppressAutoHyphens/>
              <w:spacing w:after="0" w:line="240" w:lineRule="auto"/>
              <w:contextualSpacing/>
              <w:jc w:val="center"/>
              <w:rPr>
                <w:rFonts w:ascii="Times New Roman" w:hAnsi="Times New Roman"/>
              </w:rPr>
            </w:pPr>
            <w:r w:rsidRPr="00316B0A">
              <w:rPr>
                <w:rFonts w:ascii="Times New Roman" w:hAnsi="Times New Roman"/>
              </w:rPr>
              <w:t>Тариф, руб. на Гкал</w:t>
            </w:r>
          </w:p>
        </w:tc>
        <w:tc>
          <w:tcPr>
            <w:tcW w:w="32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C4640" w:rsidRPr="00316B0A" w:rsidRDefault="00BC4640" w:rsidP="00316B0A">
            <w:pPr>
              <w:spacing w:after="0" w:line="240" w:lineRule="auto"/>
              <w:jc w:val="center"/>
              <w:rPr>
                <w:rFonts w:ascii="Times New Roman" w:hAnsi="Times New Roman"/>
              </w:rPr>
            </w:pPr>
            <w:r w:rsidRPr="00316B0A">
              <w:rPr>
                <w:rFonts w:ascii="Times New Roman" w:hAnsi="Times New Roman"/>
              </w:rPr>
              <w:t>Одноставочный  - 736,30,</w:t>
            </w:r>
          </w:p>
          <w:p w:rsidR="00BC4640" w:rsidRPr="00316B0A" w:rsidRDefault="00BC4640" w:rsidP="00316B0A">
            <w:pPr>
              <w:spacing w:after="0" w:line="240" w:lineRule="auto"/>
              <w:jc w:val="center"/>
            </w:pPr>
            <w:r w:rsidRPr="00316B0A">
              <w:rPr>
                <w:rFonts w:ascii="Times New Roman" w:hAnsi="Times New Roman"/>
              </w:rPr>
              <w:t xml:space="preserve">для населения - </w:t>
            </w:r>
            <w:r w:rsidRPr="00316B0A">
              <w:t xml:space="preserve"> </w:t>
            </w:r>
            <w:r w:rsidRPr="00316B0A">
              <w:rPr>
                <w:rFonts w:ascii="Times New Roman" w:hAnsi="Times New Roman"/>
                <w:lang w:val="en-US"/>
              </w:rPr>
              <w:t>868,84</w:t>
            </w:r>
          </w:p>
          <w:p w:rsidR="00BC4640" w:rsidRPr="00316B0A" w:rsidRDefault="00BC4640" w:rsidP="00316B0A">
            <w:pPr>
              <w:suppressAutoHyphens/>
              <w:spacing w:after="0" w:line="240" w:lineRule="auto"/>
              <w:contextualSpacing/>
              <w:jc w:val="center"/>
              <w:rPr>
                <w:rFonts w:ascii="Times New Roman" w:hAnsi="Times New Roman"/>
              </w:rPr>
            </w:pPr>
          </w:p>
        </w:tc>
      </w:tr>
    </w:tbl>
    <w:p w:rsidR="00F069C8" w:rsidRPr="00316B0A" w:rsidRDefault="00F069C8" w:rsidP="00316B0A">
      <w:pPr>
        <w:jc w:val="both"/>
        <w:rPr>
          <w:rFonts w:ascii="Times New Roman" w:hAnsi="Times New Roman"/>
          <w:sz w:val="24"/>
          <w:szCs w:val="24"/>
        </w:rPr>
      </w:pPr>
    </w:p>
    <w:p w:rsidR="003D51D9" w:rsidRPr="00316B0A" w:rsidRDefault="003D51D9"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При реализации данной программы в качестве целевого ориентира выступают показат</w:t>
      </w:r>
      <w:r w:rsidR="00964404" w:rsidRPr="00316B0A">
        <w:rPr>
          <w:rFonts w:ascii="Times New Roman" w:hAnsi="Times New Roman"/>
          <w:sz w:val="24"/>
          <w:szCs w:val="24"/>
        </w:rPr>
        <w:t>ели, приведенные в таблице  7.29</w:t>
      </w:r>
      <w:r w:rsidRPr="00316B0A">
        <w:rPr>
          <w:rFonts w:ascii="Times New Roman" w:hAnsi="Times New Roman"/>
          <w:sz w:val="24"/>
          <w:szCs w:val="24"/>
        </w:rPr>
        <w:t>. Также для более качественного анализа работы котельных  установок рекомендуется использовать индикативные показатели системы теплоснабжения, представленные в таблице 7.</w:t>
      </w:r>
      <w:r w:rsidR="00143E66" w:rsidRPr="00316B0A">
        <w:rPr>
          <w:rFonts w:ascii="Times New Roman" w:hAnsi="Times New Roman"/>
          <w:sz w:val="24"/>
          <w:szCs w:val="24"/>
        </w:rPr>
        <w:t>49</w:t>
      </w:r>
      <w:r w:rsidRPr="00316B0A">
        <w:rPr>
          <w:rStyle w:val="af2"/>
          <w:rFonts w:ascii="Times New Roman" w:hAnsi="Times New Roman"/>
          <w:sz w:val="24"/>
          <w:szCs w:val="24"/>
        </w:rPr>
        <w:footnoteReference w:id="43"/>
      </w:r>
      <w:r w:rsidRPr="00316B0A">
        <w:rPr>
          <w:rFonts w:ascii="Times New Roman" w:hAnsi="Times New Roman"/>
          <w:sz w:val="24"/>
          <w:szCs w:val="24"/>
        </w:rPr>
        <w:t>.</w:t>
      </w:r>
    </w:p>
    <w:p w:rsidR="003D51D9" w:rsidRPr="00316B0A" w:rsidRDefault="00152986" w:rsidP="00316B0A">
      <w:pPr>
        <w:spacing w:after="0" w:line="360" w:lineRule="auto"/>
        <w:contextualSpacing/>
        <w:jc w:val="right"/>
        <w:rPr>
          <w:rFonts w:ascii="Times New Roman" w:hAnsi="Times New Roman"/>
          <w:sz w:val="24"/>
          <w:szCs w:val="24"/>
        </w:rPr>
      </w:pPr>
      <w:r w:rsidRPr="00316B0A">
        <w:rPr>
          <w:rFonts w:ascii="Times New Roman" w:hAnsi="Times New Roman"/>
          <w:sz w:val="24"/>
          <w:szCs w:val="24"/>
        </w:rPr>
        <w:t>Таблица 7.</w:t>
      </w:r>
      <w:r w:rsidR="00143E66" w:rsidRPr="00316B0A">
        <w:rPr>
          <w:rFonts w:ascii="Times New Roman" w:hAnsi="Times New Roman"/>
          <w:sz w:val="24"/>
          <w:szCs w:val="24"/>
        </w:rPr>
        <w:t>49</w:t>
      </w:r>
    </w:p>
    <w:p w:rsidR="003D51D9" w:rsidRPr="00316B0A" w:rsidRDefault="003D51D9" w:rsidP="00316B0A">
      <w:pPr>
        <w:spacing w:after="0" w:line="360" w:lineRule="auto"/>
        <w:jc w:val="center"/>
        <w:rPr>
          <w:rFonts w:ascii="Times New Roman" w:hAnsi="Times New Roman"/>
          <w:sz w:val="24"/>
          <w:szCs w:val="24"/>
        </w:rPr>
      </w:pPr>
      <w:r w:rsidRPr="00316B0A">
        <w:rPr>
          <w:rFonts w:ascii="Times New Roman" w:hAnsi="Times New Roman"/>
          <w:sz w:val="24"/>
          <w:szCs w:val="24"/>
        </w:rPr>
        <w:t>Индикативные показатели, необходимые для проведения мониторинга работы объектов коммунальной инфраструктуры</w:t>
      </w:r>
      <w:r w:rsidR="005946E9" w:rsidRPr="00316B0A">
        <w:rPr>
          <w:rFonts w:ascii="Times New Roman" w:hAnsi="Times New Roman"/>
          <w:sz w:val="24"/>
          <w:szCs w:val="24"/>
        </w:rPr>
        <w:t xml:space="preserve"> </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6"/>
        <w:gridCol w:w="3462"/>
      </w:tblGrid>
      <w:tr w:rsidR="003D51D9" w:rsidRPr="00316B0A" w:rsidTr="00E76E03">
        <w:trPr>
          <w:trHeight w:val="66"/>
          <w:jc w:val="center"/>
        </w:trPr>
        <w:tc>
          <w:tcPr>
            <w:tcW w:w="5706" w:type="dxa"/>
            <w:vAlign w:val="center"/>
          </w:tcPr>
          <w:p w:rsidR="003D51D9" w:rsidRPr="00316B0A" w:rsidRDefault="003D51D9" w:rsidP="00316B0A">
            <w:pPr>
              <w:suppressAutoHyphens/>
              <w:spacing w:after="0" w:line="240" w:lineRule="auto"/>
              <w:ind w:firstLine="12"/>
              <w:contextualSpacing/>
              <w:jc w:val="center"/>
              <w:rPr>
                <w:rFonts w:ascii="Times New Roman" w:hAnsi="Times New Roman"/>
                <w:sz w:val="24"/>
                <w:szCs w:val="24"/>
              </w:rPr>
            </w:pPr>
            <w:r w:rsidRPr="00316B0A">
              <w:rPr>
                <w:rFonts w:ascii="Times New Roman" w:hAnsi="Times New Roman"/>
                <w:sz w:val="24"/>
                <w:szCs w:val="24"/>
              </w:rPr>
              <w:t>Наименование</w:t>
            </w:r>
          </w:p>
        </w:tc>
        <w:tc>
          <w:tcPr>
            <w:tcW w:w="3462" w:type="dxa"/>
            <w:shd w:val="clear" w:color="auto" w:fill="auto"/>
            <w:vAlign w:val="center"/>
          </w:tcPr>
          <w:p w:rsidR="003D51D9" w:rsidRPr="00316B0A" w:rsidRDefault="003D51D9" w:rsidP="00316B0A">
            <w:pPr>
              <w:suppressAutoHyphens/>
              <w:spacing w:after="0" w:line="240" w:lineRule="auto"/>
              <w:ind w:firstLine="12"/>
              <w:contextualSpacing/>
              <w:jc w:val="center"/>
              <w:rPr>
                <w:rFonts w:ascii="Times New Roman" w:hAnsi="Times New Roman"/>
                <w:sz w:val="24"/>
                <w:szCs w:val="24"/>
              </w:rPr>
            </w:pPr>
            <w:r w:rsidRPr="00316B0A">
              <w:rPr>
                <w:rFonts w:ascii="Times New Roman" w:hAnsi="Times New Roman"/>
                <w:sz w:val="24"/>
                <w:szCs w:val="24"/>
              </w:rPr>
              <w:t>Единица измерения</w:t>
            </w:r>
          </w:p>
        </w:tc>
      </w:tr>
      <w:tr w:rsidR="003D51D9" w:rsidRPr="00316B0A" w:rsidTr="00E76E03">
        <w:trPr>
          <w:trHeight w:val="254"/>
          <w:jc w:val="center"/>
        </w:trPr>
        <w:tc>
          <w:tcPr>
            <w:tcW w:w="5706" w:type="dxa"/>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1</w:t>
            </w:r>
          </w:p>
        </w:tc>
        <w:tc>
          <w:tcPr>
            <w:tcW w:w="3462" w:type="dxa"/>
            <w:shd w:val="clear" w:color="auto" w:fill="auto"/>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2</w:t>
            </w:r>
          </w:p>
        </w:tc>
      </w:tr>
      <w:tr w:rsidR="003D51D9" w:rsidRPr="00316B0A" w:rsidTr="00E76E03">
        <w:trPr>
          <w:trHeight w:val="175"/>
          <w:jc w:val="center"/>
        </w:trPr>
        <w:tc>
          <w:tcPr>
            <w:tcW w:w="5706" w:type="dxa"/>
            <w:vAlign w:val="center"/>
          </w:tcPr>
          <w:p w:rsidR="003D51D9" w:rsidRPr="00316B0A" w:rsidRDefault="003D51D9" w:rsidP="00316B0A">
            <w:pPr>
              <w:suppressAutoHyphens/>
              <w:spacing w:after="0" w:line="240" w:lineRule="auto"/>
              <w:contextualSpacing/>
              <w:rPr>
                <w:rFonts w:ascii="Times New Roman" w:hAnsi="Times New Roman"/>
                <w:sz w:val="24"/>
                <w:szCs w:val="24"/>
              </w:rPr>
            </w:pPr>
            <w:r w:rsidRPr="00316B0A">
              <w:rPr>
                <w:rFonts w:ascii="Times New Roman" w:hAnsi="Times New Roman"/>
                <w:sz w:val="24"/>
                <w:szCs w:val="24"/>
              </w:rPr>
              <w:t>Установленная производительность оборудования</w:t>
            </w:r>
          </w:p>
        </w:tc>
        <w:tc>
          <w:tcPr>
            <w:tcW w:w="3462" w:type="dxa"/>
            <w:shd w:val="clear" w:color="auto" w:fill="auto"/>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Гкал/ч.</w:t>
            </w:r>
          </w:p>
        </w:tc>
      </w:tr>
      <w:tr w:rsidR="003D51D9" w:rsidRPr="00316B0A" w:rsidTr="00E76E03">
        <w:trPr>
          <w:trHeight w:val="375"/>
          <w:jc w:val="center"/>
        </w:trPr>
        <w:tc>
          <w:tcPr>
            <w:tcW w:w="5706" w:type="dxa"/>
            <w:vAlign w:val="center"/>
          </w:tcPr>
          <w:p w:rsidR="003D51D9" w:rsidRPr="00316B0A" w:rsidRDefault="003D51D9" w:rsidP="00316B0A">
            <w:pPr>
              <w:suppressAutoHyphens/>
              <w:spacing w:after="0" w:line="240" w:lineRule="auto"/>
              <w:contextualSpacing/>
              <w:rPr>
                <w:rFonts w:ascii="Times New Roman" w:hAnsi="Times New Roman"/>
                <w:sz w:val="24"/>
                <w:szCs w:val="24"/>
              </w:rPr>
            </w:pPr>
            <w:r w:rsidRPr="00316B0A">
              <w:rPr>
                <w:rFonts w:ascii="Times New Roman" w:hAnsi="Times New Roman"/>
                <w:sz w:val="24"/>
                <w:szCs w:val="24"/>
              </w:rPr>
              <w:t>Удельный расход на транспортировку</w:t>
            </w:r>
          </w:p>
        </w:tc>
        <w:tc>
          <w:tcPr>
            <w:tcW w:w="3462" w:type="dxa"/>
            <w:shd w:val="clear" w:color="auto" w:fill="auto"/>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кВт/ Гкал</w:t>
            </w:r>
          </w:p>
        </w:tc>
      </w:tr>
      <w:tr w:rsidR="003D51D9" w:rsidRPr="00316B0A" w:rsidTr="00E76E03">
        <w:trPr>
          <w:trHeight w:val="375"/>
          <w:jc w:val="center"/>
        </w:trPr>
        <w:tc>
          <w:tcPr>
            <w:tcW w:w="5706" w:type="dxa"/>
            <w:vAlign w:val="center"/>
          </w:tcPr>
          <w:p w:rsidR="003D51D9" w:rsidRPr="00316B0A" w:rsidRDefault="003D51D9" w:rsidP="00316B0A">
            <w:pPr>
              <w:suppressAutoHyphens/>
              <w:spacing w:after="0" w:line="240" w:lineRule="auto"/>
              <w:contextualSpacing/>
              <w:rPr>
                <w:rFonts w:ascii="Times New Roman" w:hAnsi="Times New Roman"/>
                <w:sz w:val="24"/>
                <w:szCs w:val="24"/>
              </w:rPr>
            </w:pPr>
            <w:r w:rsidRPr="00316B0A">
              <w:rPr>
                <w:rFonts w:ascii="Times New Roman" w:hAnsi="Times New Roman"/>
                <w:sz w:val="24"/>
                <w:szCs w:val="24"/>
              </w:rPr>
              <w:t>Количество аварий на системах коммунальной инфраструктуры</w:t>
            </w:r>
          </w:p>
        </w:tc>
        <w:tc>
          <w:tcPr>
            <w:tcW w:w="3462" w:type="dxa"/>
            <w:shd w:val="clear" w:color="auto" w:fill="auto"/>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единиц</w:t>
            </w:r>
          </w:p>
        </w:tc>
      </w:tr>
      <w:tr w:rsidR="003D51D9" w:rsidRPr="00316B0A" w:rsidTr="00E76E03">
        <w:trPr>
          <w:trHeight w:val="375"/>
          <w:jc w:val="center"/>
        </w:trPr>
        <w:tc>
          <w:tcPr>
            <w:tcW w:w="5706" w:type="dxa"/>
            <w:vAlign w:val="center"/>
          </w:tcPr>
          <w:p w:rsidR="003D51D9" w:rsidRPr="00316B0A" w:rsidRDefault="003D51D9" w:rsidP="00316B0A">
            <w:pPr>
              <w:suppressAutoHyphens/>
              <w:spacing w:after="0" w:line="240" w:lineRule="auto"/>
              <w:contextualSpacing/>
              <w:rPr>
                <w:rFonts w:ascii="Times New Roman" w:hAnsi="Times New Roman"/>
                <w:sz w:val="24"/>
                <w:szCs w:val="24"/>
              </w:rPr>
            </w:pPr>
            <w:r w:rsidRPr="00316B0A">
              <w:rPr>
                <w:rFonts w:ascii="Times New Roman" w:hAnsi="Times New Roman"/>
                <w:sz w:val="24"/>
                <w:szCs w:val="24"/>
              </w:rPr>
              <w:t>Количество замененного оборудования</w:t>
            </w:r>
          </w:p>
        </w:tc>
        <w:tc>
          <w:tcPr>
            <w:tcW w:w="3462" w:type="dxa"/>
            <w:shd w:val="clear" w:color="auto" w:fill="auto"/>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единиц (км)</w:t>
            </w:r>
          </w:p>
        </w:tc>
      </w:tr>
      <w:tr w:rsidR="003D51D9" w:rsidRPr="00316B0A" w:rsidTr="00E76E03">
        <w:trPr>
          <w:trHeight w:val="375"/>
          <w:jc w:val="center"/>
        </w:trPr>
        <w:tc>
          <w:tcPr>
            <w:tcW w:w="5706" w:type="dxa"/>
            <w:tcBorders>
              <w:top w:val="single" w:sz="4" w:space="0" w:color="auto"/>
              <w:left w:val="single" w:sz="4" w:space="0" w:color="auto"/>
              <w:bottom w:val="single" w:sz="4" w:space="0" w:color="auto"/>
              <w:right w:val="single" w:sz="4" w:space="0" w:color="auto"/>
            </w:tcBorders>
            <w:vAlign w:val="center"/>
          </w:tcPr>
          <w:p w:rsidR="003D51D9" w:rsidRPr="00316B0A" w:rsidRDefault="003D51D9" w:rsidP="00316B0A">
            <w:pPr>
              <w:suppressAutoHyphens/>
              <w:spacing w:after="0" w:line="240" w:lineRule="auto"/>
              <w:contextualSpacing/>
              <w:rPr>
                <w:rFonts w:ascii="Times New Roman" w:hAnsi="Times New Roman"/>
                <w:sz w:val="24"/>
                <w:szCs w:val="24"/>
              </w:rPr>
            </w:pPr>
            <w:r w:rsidRPr="00316B0A">
              <w:rPr>
                <w:rFonts w:ascii="Times New Roman" w:hAnsi="Times New Roman"/>
                <w:sz w:val="24"/>
                <w:szCs w:val="24"/>
              </w:rPr>
              <w:t>Общее количество установленного оборудования</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единиц (км)</w:t>
            </w:r>
          </w:p>
        </w:tc>
      </w:tr>
      <w:tr w:rsidR="003D51D9" w:rsidRPr="00316B0A" w:rsidTr="00E76E03">
        <w:trPr>
          <w:trHeight w:val="375"/>
          <w:jc w:val="center"/>
        </w:trPr>
        <w:tc>
          <w:tcPr>
            <w:tcW w:w="5706" w:type="dxa"/>
            <w:tcBorders>
              <w:top w:val="single" w:sz="4" w:space="0" w:color="auto"/>
              <w:left w:val="single" w:sz="4" w:space="0" w:color="auto"/>
              <w:bottom w:val="single" w:sz="4" w:space="0" w:color="auto"/>
              <w:right w:val="single" w:sz="4" w:space="0" w:color="auto"/>
            </w:tcBorders>
            <w:vAlign w:val="center"/>
          </w:tcPr>
          <w:p w:rsidR="003D51D9" w:rsidRPr="00316B0A" w:rsidRDefault="003D51D9" w:rsidP="00316B0A">
            <w:pPr>
              <w:suppressAutoHyphens/>
              <w:spacing w:after="0" w:line="240" w:lineRule="auto"/>
              <w:contextualSpacing/>
              <w:rPr>
                <w:rFonts w:ascii="Times New Roman" w:hAnsi="Times New Roman"/>
                <w:sz w:val="24"/>
                <w:szCs w:val="24"/>
              </w:rPr>
            </w:pPr>
            <w:r w:rsidRPr="00316B0A">
              <w:rPr>
                <w:rFonts w:ascii="Times New Roman" w:hAnsi="Times New Roman"/>
                <w:sz w:val="24"/>
                <w:szCs w:val="24"/>
              </w:rPr>
              <w:t>Фактический срок службы оборудования</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лет</w:t>
            </w:r>
          </w:p>
        </w:tc>
      </w:tr>
      <w:tr w:rsidR="003D51D9" w:rsidRPr="00316B0A" w:rsidTr="00E76E03">
        <w:trPr>
          <w:trHeight w:val="375"/>
          <w:jc w:val="center"/>
        </w:trPr>
        <w:tc>
          <w:tcPr>
            <w:tcW w:w="5706" w:type="dxa"/>
            <w:tcBorders>
              <w:top w:val="single" w:sz="4" w:space="0" w:color="auto"/>
              <w:left w:val="single" w:sz="4" w:space="0" w:color="auto"/>
              <w:bottom w:val="single" w:sz="4" w:space="0" w:color="auto"/>
              <w:right w:val="single" w:sz="4" w:space="0" w:color="auto"/>
            </w:tcBorders>
            <w:vAlign w:val="center"/>
          </w:tcPr>
          <w:p w:rsidR="003D51D9" w:rsidRPr="00316B0A" w:rsidRDefault="003D51D9" w:rsidP="00316B0A">
            <w:pPr>
              <w:suppressAutoHyphens/>
              <w:spacing w:after="0" w:line="240" w:lineRule="auto"/>
              <w:contextualSpacing/>
              <w:rPr>
                <w:rFonts w:ascii="Times New Roman" w:hAnsi="Times New Roman"/>
                <w:sz w:val="24"/>
                <w:szCs w:val="24"/>
              </w:rPr>
            </w:pPr>
            <w:r w:rsidRPr="00316B0A">
              <w:rPr>
                <w:rFonts w:ascii="Times New Roman" w:hAnsi="Times New Roman"/>
                <w:sz w:val="24"/>
                <w:szCs w:val="24"/>
              </w:rPr>
              <w:t>Нормативный срок службы оборудования</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лет</w:t>
            </w:r>
          </w:p>
        </w:tc>
      </w:tr>
      <w:tr w:rsidR="003D51D9" w:rsidRPr="00316B0A" w:rsidTr="00E76E03">
        <w:trPr>
          <w:trHeight w:val="375"/>
          <w:jc w:val="center"/>
        </w:trPr>
        <w:tc>
          <w:tcPr>
            <w:tcW w:w="5706" w:type="dxa"/>
            <w:tcBorders>
              <w:top w:val="single" w:sz="4" w:space="0" w:color="auto"/>
              <w:left w:val="single" w:sz="4" w:space="0" w:color="auto"/>
              <w:bottom w:val="single" w:sz="4" w:space="0" w:color="auto"/>
              <w:right w:val="single" w:sz="4" w:space="0" w:color="auto"/>
            </w:tcBorders>
            <w:vAlign w:val="center"/>
          </w:tcPr>
          <w:p w:rsidR="003D51D9" w:rsidRPr="00316B0A" w:rsidRDefault="003D51D9" w:rsidP="00316B0A">
            <w:pPr>
              <w:suppressAutoHyphens/>
              <w:spacing w:after="0" w:line="240" w:lineRule="auto"/>
              <w:contextualSpacing/>
              <w:rPr>
                <w:rFonts w:ascii="Times New Roman" w:hAnsi="Times New Roman"/>
                <w:sz w:val="24"/>
                <w:szCs w:val="24"/>
              </w:rPr>
            </w:pPr>
            <w:r w:rsidRPr="00316B0A">
              <w:rPr>
                <w:rFonts w:ascii="Times New Roman" w:hAnsi="Times New Roman"/>
                <w:sz w:val="24"/>
                <w:szCs w:val="24"/>
              </w:rPr>
              <w:t>Возможный остаточный срок службы оборудования после фактического</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лет</w:t>
            </w:r>
          </w:p>
        </w:tc>
      </w:tr>
      <w:tr w:rsidR="003D51D9" w:rsidRPr="00316B0A" w:rsidTr="00E76E03">
        <w:trPr>
          <w:trHeight w:val="375"/>
          <w:jc w:val="center"/>
        </w:trPr>
        <w:tc>
          <w:tcPr>
            <w:tcW w:w="5706" w:type="dxa"/>
            <w:tcBorders>
              <w:top w:val="single" w:sz="4" w:space="0" w:color="auto"/>
              <w:left w:val="single" w:sz="4" w:space="0" w:color="auto"/>
              <w:bottom w:val="single" w:sz="4" w:space="0" w:color="auto"/>
              <w:right w:val="single" w:sz="4" w:space="0" w:color="auto"/>
            </w:tcBorders>
            <w:vAlign w:val="center"/>
          </w:tcPr>
          <w:p w:rsidR="003D51D9" w:rsidRPr="00316B0A" w:rsidRDefault="003D51D9" w:rsidP="00316B0A">
            <w:pPr>
              <w:suppressAutoHyphens/>
              <w:spacing w:after="0" w:line="240" w:lineRule="auto"/>
              <w:contextualSpacing/>
              <w:rPr>
                <w:rFonts w:ascii="Times New Roman" w:hAnsi="Times New Roman"/>
                <w:sz w:val="24"/>
                <w:szCs w:val="24"/>
              </w:rPr>
            </w:pPr>
            <w:r w:rsidRPr="00316B0A">
              <w:rPr>
                <w:rFonts w:ascii="Times New Roman" w:hAnsi="Times New Roman"/>
                <w:sz w:val="24"/>
                <w:szCs w:val="24"/>
              </w:rPr>
              <w:t>Среднемесячный платеж населения за коммунальные услуги</w:t>
            </w: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rsidR="003D51D9" w:rsidRPr="00316B0A" w:rsidRDefault="003D51D9" w:rsidP="00316B0A">
            <w:pPr>
              <w:suppressAutoHyphens/>
              <w:spacing w:after="0" w:line="240" w:lineRule="auto"/>
              <w:contextualSpacing/>
              <w:jc w:val="center"/>
              <w:rPr>
                <w:rFonts w:ascii="Times New Roman" w:hAnsi="Times New Roman"/>
                <w:sz w:val="24"/>
                <w:szCs w:val="24"/>
              </w:rPr>
            </w:pPr>
            <w:r w:rsidRPr="00316B0A">
              <w:rPr>
                <w:rFonts w:ascii="Times New Roman" w:hAnsi="Times New Roman"/>
                <w:sz w:val="24"/>
                <w:szCs w:val="24"/>
              </w:rPr>
              <w:t>рубль</w:t>
            </w:r>
          </w:p>
        </w:tc>
      </w:tr>
    </w:tbl>
    <w:p w:rsidR="003D51D9" w:rsidRPr="00316B0A" w:rsidRDefault="003D51D9" w:rsidP="00316B0A">
      <w:pPr>
        <w:spacing w:after="0" w:line="360" w:lineRule="auto"/>
        <w:contextualSpacing/>
        <w:jc w:val="both"/>
        <w:rPr>
          <w:rFonts w:ascii="Times New Roman" w:hAnsi="Times New Roman"/>
          <w:sz w:val="24"/>
          <w:szCs w:val="24"/>
        </w:rPr>
      </w:pPr>
    </w:p>
    <w:p w:rsidR="003D51D9" w:rsidRPr="00316B0A" w:rsidRDefault="003D51D9" w:rsidP="00316B0A">
      <w:pPr>
        <w:pStyle w:val="a6"/>
        <w:numPr>
          <w:ilvl w:val="0"/>
          <w:numId w:val="6"/>
        </w:numPr>
        <w:tabs>
          <w:tab w:val="left" w:pos="993"/>
        </w:tabs>
        <w:ind w:left="0" w:firstLine="567"/>
        <w:rPr>
          <w:szCs w:val="24"/>
        </w:rPr>
      </w:pPr>
      <w:r w:rsidRPr="00316B0A">
        <w:rPr>
          <w:szCs w:val="24"/>
        </w:rPr>
        <w:t>Показатели надежности поставки и качества поставляемого ресурса.</w:t>
      </w:r>
    </w:p>
    <w:p w:rsidR="003D51D9" w:rsidRPr="00316B0A" w:rsidRDefault="003D51D9"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lastRenderedPageBreak/>
        <w:t xml:space="preserve">В </w:t>
      </w:r>
      <w:r w:rsidR="00964404" w:rsidRPr="00316B0A">
        <w:rPr>
          <w:rFonts w:ascii="Times New Roman" w:hAnsi="Times New Roman"/>
          <w:sz w:val="24"/>
          <w:szCs w:val="24"/>
        </w:rPr>
        <w:t>Оверятском</w:t>
      </w:r>
      <w:r w:rsidRPr="00316B0A">
        <w:rPr>
          <w:rFonts w:ascii="Times New Roman" w:hAnsi="Times New Roman"/>
          <w:sz w:val="24"/>
          <w:szCs w:val="24"/>
        </w:rPr>
        <w:t xml:space="preserve"> городском поселении износ теплосетей составляет </w:t>
      </w:r>
      <w:r w:rsidR="00964404" w:rsidRPr="00316B0A">
        <w:rPr>
          <w:rFonts w:ascii="Times New Roman" w:hAnsi="Times New Roman"/>
          <w:sz w:val="24"/>
          <w:szCs w:val="24"/>
        </w:rPr>
        <w:t>от 80 до 100%.</w:t>
      </w:r>
      <w:r w:rsidRPr="00316B0A">
        <w:rPr>
          <w:rFonts w:ascii="Times New Roman" w:hAnsi="Times New Roman"/>
          <w:sz w:val="24"/>
          <w:szCs w:val="24"/>
        </w:rPr>
        <w:t xml:space="preserve"> </w:t>
      </w:r>
      <w:r w:rsidR="00964404" w:rsidRPr="00316B0A">
        <w:rPr>
          <w:rFonts w:ascii="Times New Roman" w:hAnsi="Times New Roman"/>
          <w:sz w:val="24"/>
          <w:szCs w:val="24"/>
        </w:rPr>
        <w:t xml:space="preserve">Такое значение показателя износа очень высоко. </w:t>
      </w:r>
      <w:r w:rsidRPr="00316B0A">
        <w:rPr>
          <w:rFonts w:ascii="Times New Roman" w:hAnsi="Times New Roman"/>
          <w:sz w:val="24"/>
          <w:szCs w:val="24"/>
        </w:rPr>
        <w:t>Данное обстоятельство</w:t>
      </w:r>
      <w:r w:rsidR="002C5E89" w:rsidRPr="00316B0A">
        <w:rPr>
          <w:rFonts w:ascii="Times New Roman" w:hAnsi="Times New Roman"/>
          <w:sz w:val="24"/>
          <w:szCs w:val="24"/>
        </w:rPr>
        <w:t xml:space="preserve"> способствует </w:t>
      </w:r>
      <w:r w:rsidRPr="00316B0A">
        <w:rPr>
          <w:rFonts w:ascii="Times New Roman" w:hAnsi="Times New Roman"/>
          <w:sz w:val="24"/>
          <w:szCs w:val="24"/>
        </w:rPr>
        <w:t xml:space="preserve"> </w:t>
      </w:r>
      <w:r w:rsidR="00964404" w:rsidRPr="00316B0A">
        <w:rPr>
          <w:rFonts w:ascii="Times New Roman" w:hAnsi="Times New Roman"/>
          <w:sz w:val="24"/>
          <w:szCs w:val="24"/>
        </w:rPr>
        <w:t xml:space="preserve">снижению </w:t>
      </w:r>
      <w:r w:rsidRPr="00316B0A">
        <w:rPr>
          <w:rFonts w:ascii="Times New Roman" w:hAnsi="Times New Roman"/>
          <w:sz w:val="24"/>
          <w:szCs w:val="24"/>
        </w:rPr>
        <w:t xml:space="preserve"> температур при транспортировке, в связи чем увеличивается аварийность теплотрасс.</w:t>
      </w:r>
    </w:p>
    <w:p w:rsidR="003D51D9" w:rsidRPr="00316B0A" w:rsidRDefault="00964404"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 xml:space="preserve">Также </w:t>
      </w:r>
      <w:r w:rsidR="002C5E89" w:rsidRPr="00316B0A">
        <w:rPr>
          <w:rFonts w:ascii="Times New Roman" w:hAnsi="Times New Roman"/>
          <w:sz w:val="24"/>
          <w:szCs w:val="24"/>
        </w:rPr>
        <w:t>достаточно высокие потери тепловой энергии обеспечены высокой степенью износа сетей теплоснабжения.</w:t>
      </w:r>
    </w:p>
    <w:p w:rsidR="00BC4640" w:rsidRPr="00316B0A" w:rsidRDefault="00BC4640" w:rsidP="00316B0A">
      <w:pPr>
        <w:spacing w:after="0" w:line="360" w:lineRule="auto"/>
        <w:ind w:firstLine="567"/>
        <w:contextualSpacing/>
        <w:jc w:val="both"/>
        <w:rPr>
          <w:rFonts w:ascii="Times New Roman" w:hAnsi="Times New Roman"/>
          <w:sz w:val="24"/>
          <w:szCs w:val="24"/>
        </w:rPr>
      </w:pPr>
    </w:p>
    <w:p w:rsidR="00A32323" w:rsidRPr="00316B0A" w:rsidRDefault="00A32323" w:rsidP="00316B0A">
      <w:pPr>
        <w:spacing w:after="0" w:line="360" w:lineRule="auto"/>
        <w:ind w:firstLine="709"/>
        <w:jc w:val="both"/>
        <w:rPr>
          <w:rFonts w:ascii="Times New Roman" w:hAnsi="Times New Roman"/>
          <w:b/>
          <w:sz w:val="24"/>
          <w:szCs w:val="24"/>
        </w:rPr>
      </w:pPr>
      <w:r w:rsidRPr="00316B0A">
        <w:rPr>
          <w:rFonts w:ascii="Times New Roman" w:hAnsi="Times New Roman"/>
          <w:b/>
          <w:sz w:val="24"/>
          <w:szCs w:val="24"/>
        </w:rPr>
        <w:t>Система водоснабжения</w:t>
      </w:r>
    </w:p>
    <w:p w:rsidR="00BC4640" w:rsidRPr="00316B0A" w:rsidRDefault="00BC464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При характеристике системы водоснабжения </w:t>
      </w:r>
      <w:r w:rsidR="0043585A" w:rsidRPr="00316B0A">
        <w:rPr>
          <w:rFonts w:ascii="Times New Roman" w:hAnsi="Times New Roman"/>
          <w:sz w:val="24"/>
          <w:szCs w:val="24"/>
        </w:rPr>
        <w:t>Оверятского</w:t>
      </w:r>
      <w:r w:rsidRPr="00316B0A">
        <w:rPr>
          <w:rFonts w:ascii="Times New Roman" w:hAnsi="Times New Roman"/>
          <w:sz w:val="24"/>
          <w:szCs w:val="24"/>
        </w:rPr>
        <w:t xml:space="preserve"> городского поселения были рассмотрены следующие целевые показатели:</w:t>
      </w:r>
    </w:p>
    <w:p w:rsidR="00BC4640" w:rsidRPr="00316B0A" w:rsidRDefault="00BC464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1. Критерии доступности услуг водоснабжения для населения</w:t>
      </w:r>
    </w:p>
    <w:p w:rsidR="00BC4640" w:rsidRPr="00316B0A" w:rsidRDefault="00BC4640"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2. Спрос на услуги водоснабжения</w:t>
      </w:r>
    </w:p>
    <w:p w:rsidR="00BC4640" w:rsidRPr="00316B0A" w:rsidRDefault="00BC4640" w:rsidP="00316B0A">
      <w:pPr>
        <w:spacing w:after="0" w:line="360" w:lineRule="auto"/>
        <w:ind w:firstLine="567"/>
        <w:contextualSpacing/>
        <w:jc w:val="both"/>
        <w:rPr>
          <w:rFonts w:ascii="Times New Roman" w:hAnsi="Times New Roman"/>
          <w:sz w:val="24"/>
          <w:szCs w:val="24"/>
        </w:rPr>
      </w:pPr>
      <w:r w:rsidRPr="00316B0A">
        <w:rPr>
          <w:rFonts w:ascii="Times New Roman" w:hAnsi="Times New Roman"/>
          <w:sz w:val="24"/>
          <w:szCs w:val="24"/>
        </w:rPr>
        <w:t xml:space="preserve">По данным, представленным за </w:t>
      </w:r>
      <w:r w:rsidR="0043585A" w:rsidRPr="00316B0A">
        <w:rPr>
          <w:rFonts w:ascii="Times New Roman" w:hAnsi="Times New Roman"/>
          <w:sz w:val="24"/>
          <w:szCs w:val="24"/>
        </w:rPr>
        <w:t>2010 год</w:t>
      </w:r>
      <w:r w:rsidRPr="00316B0A">
        <w:rPr>
          <w:rFonts w:ascii="Times New Roman" w:hAnsi="Times New Roman"/>
          <w:sz w:val="24"/>
          <w:szCs w:val="24"/>
        </w:rPr>
        <w:t xml:space="preserve">, населением </w:t>
      </w:r>
      <w:r w:rsidR="0043585A" w:rsidRPr="00316B0A">
        <w:rPr>
          <w:rFonts w:ascii="Times New Roman" w:hAnsi="Times New Roman"/>
          <w:sz w:val="24"/>
          <w:szCs w:val="24"/>
        </w:rPr>
        <w:t>Оверятского</w:t>
      </w:r>
      <w:r w:rsidRPr="00316B0A">
        <w:rPr>
          <w:rFonts w:ascii="Times New Roman" w:hAnsi="Times New Roman"/>
          <w:sz w:val="24"/>
          <w:szCs w:val="24"/>
        </w:rPr>
        <w:t xml:space="preserve"> городского поселения было фактически потреблено </w:t>
      </w:r>
      <w:r w:rsidR="0043585A" w:rsidRPr="00316B0A">
        <w:rPr>
          <w:rFonts w:ascii="Times New Roman" w:hAnsi="Times New Roman"/>
          <w:color w:val="000000"/>
          <w:sz w:val="24"/>
          <w:szCs w:val="24"/>
        </w:rPr>
        <w:t>243,8</w:t>
      </w:r>
      <w:r w:rsidR="0043585A" w:rsidRPr="00316B0A">
        <w:rPr>
          <w:rFonts w:ascii="Times New Roman" w:hAnsi="Times New Roman"/>
          <w:sz w:val="24"/>
          <w:szCs w:val="24"/>
        </w:rPr>
        <w:t xml:space="preserve"> тыс. куб. м </w:t>
      </w:r>
      <w:r w:rsidRPr="00316B0A">
        <w:rPr>
          <w:rFonts w:ascii="Times New Roman" w:hAnsi="Times New Roman"/>
          <w:sz w:val="24"/>
          <w:szCs w:val="24"/>
        </w:rPr>
        <w:t xml:space="preserve">воды. Общий объем потребления данного вида ресурса, включая бюджетные и прочие организации, составил </w:t>
      </w:r>
      <w:r w:rsidR="0043585A" w:rsidRPr="00316B0A">
        <w:rPr>
          <w:rFonts w:ascii="Times New Roman" w:hAnsi="Times New Roman"/>
          <w:sz w:val="24"/>
          <w:szCs w:val="24"/>
        </w:rPr>
        <w:t>283,9 тыс. куб. м</w:t>
      </w:r>
      <w:r w:rsidRPr="00316B0A">
        <w:rPr>
          <w:rFonts w:ascii="Times New Roman" w:hAnsi="Times New Roman"/>
          <w:sz w:val="24"/>
          <w:szCs w:val="24"/>
        </w:rPr>
        <w:t xml:space="preserve">. </w:t>
      </w:r>
    </w:p>
    <w:p w:rsidR="00BC4640" w:rsidRPr="00316B0A" w:rsidRDefault="00BC4640" w:rsidP="00316B0A">
      <w:pPr>
        <w:spacing w:after="0" w:line="360" w:lineRule="auto"/>
        <w:ind w:firstLine="709"/>
        <w:contextualSpacing/>
        <w:jc w:val="both"/>
        <w:rPr>
          <w:rFonts w:ascii="Times New Roman" w:hAnsi="Times New Roman"/>
          <w:sz w:val="24"/>
          <w:szCs w:val="24"/>
        </w:rPr>
      </w:pPr>
      <w:r w:rsidRPr="00316B0A">
        <w:rPr>
          <w:rFonts w:ascii="Times New Roman" w:eastAsiaTheme="minorHAnsi" w:hAnsi="Times New Roman"/>
          <w:sz w:val="24"/>
          <w:szCs w:val="24"/>
        </w:rPr>
        <w:t>3. Показатели эффективности производства, передачи и потребления ресурса</w:t>
      </w:r>
    </w:p>
    <w:p w:rsidR="00BC4640" w:rsidRPr="00316B0A" w:rsidRDefault="00152986" w:rsidP="00316B0A">
      <w:pPr>
        <w:spacing w:after="0" w:line="360" w:lineRule="auto"/>
        <w:ind w:firstLine="709"/>
        <w:jc w:val="right"/>
        <w:rPr>
          <w:rFonts w:ascii="Times New Roman" w:eastAsiaTheme="minorHAnsi" w:hAnsi="Times New Roman"/>
          <w:sz w:val="24"/>
          <w:szCs w:val="24"/>
        </w:rPr>
      </w:pPr>
      <w:r w:rsidRPr="00316B0A">
        <w:rPr>
          <w:rFonts w:ascii="Times New Roman" w:eastAsiaTheme="minorHAnsi" w:hAnsi="Times New Roman"/>
          <w:sz w:val="24"/>
          <w:szCs w:val="24"/>
        </w:rPr>
        <w:t>Таблица 7.5</w:t>
      </w:r>
      <w:r w:rsidR="00143E66" w:rsidRPr="00316B0A">
        <w:rPr>
          <w:rFonts w:ascii="Times New Roman" w:eastAsiaTheme="minorHAnsi" w:hAnsi="Times New Roman"/>
          <w:sz w:val="24"/>
          <w:szCs w:val="24"/>
        </w:rPr>
        <w:t>0</w:t>
      </w:r>
    </w:p>
    <w:p w:rsidR="00BC4640" w:rsidRPr="00316B0A" w:rsidRDefault="00BC4640" w:rsidP="00316B0A">
      <w:pPr>
        <w:spacing w:after="0" w:line="360" w:lineRule="auto"/>
        <w:ind w:firstLine="709"/>
        <w:jc w:val="center"/>
        <w:rPr>
          <w:rFonts w:ascii="Times New Roman" w:eastAsiaTheme="minorHAnsi" w:hAnsi="Times New Roman"/>
          <w:sz w:val="24"/>
          <w:szCs w:val="24"/>
        </w:rPr>
      </w:pPr>
      <w:r w:rsidRPr="00316B0A">
        <w:rPr>
          <w:rFonts w:ascii="Times New Roman" w:eastAsiaTheme="minorHAnsi" w:hAnsi="Times New Roman"/>
          <w:sz w:val="24"/>
          <w:szCs w:val="24"/>
        </w:rPr>
        <w:t>Эффективность производства, передачи и потребления ресурса</w:t>
      </w:r>
    </w:p>
    <w:tbl>
      <w:tblPr>
        <w:tblStyle w:val="a4"/>
        <w:tblW w:w="0" w:type="auto"/>
        <w:jc w:val="center"/>
        <w:tblLayout w:type="fixed"/>
        <w:tblLook w:val="04A0" w:firstRow="1" w:lastRow="0" w:firstColumn="1" w:lastColumn="0" w:noHBand="0" w:noVBand="1"/>
      </w:tblPr>
      <w:tblGrid>
        <w:gridCol w:w="2376"/>
        <w:gridCol w:w="1985"/>
        <w:gridCol w:w="1559"/>
        <w:gridCol w:w="1701"/>
        <w:gridCol w:w="1950"/>
      </w:tblGrid>
      <w:tr w:rsidR="00D5666E" w:rsidRPr="00316B0A" w:rsidTr="004309C9">
        <w:trPr>
          <w:jc w:val="center"/>
        </w:trPr>
        <w:tc>
          <w:tcPr>
            <w:tcW w:w="2376" w:type="dxa"/>
            <w:vAlign w:val="center"/>
          </w:tcPr>
          <w:p w:rsidR="00D5666E" w:rsidRPr="00316B0A" w:rsidRDefault="00D5666E" w:rsidP="00316B0A">
            <w:pPr>
              <w:contextualSpacing/>
              <w:jc w:val="center"/>
              <w:rPr>
                <w:rFonts w:ascii="Times New Roman" w:hAnsi="Times New Roman"/>
                <w:sz w:val="24"/>
                <w:szCs w:val="24"/>
              </w:rPr>
            </w:pPr>
            <w:r w:rsidRPr="00316B0A">
              <w:rPr>
                <w:rFonts w:ascii="Times New Roman" w:hAnsi="Times New Roman"/>
                <w:sz w:val="24"/>
                <w:szCs w:val="24"/>
              </w:rPr>
              <w:t>Наименование</w:t>
            </w:r>
          </w:p>
        </w:tc>
        <w:tc>
          <w:tcPr>
            <w:tcW w:w="1985" w:type="dxa"/>
            <w:vAlign w:val="center"/>
          </w:tcPr>
          <w:p w:rsidR="00D5666E" w:rsidRPr="00316B0A" w:rsidRDefault="00D5666E" w:rsidP="00316B0A">
            <w:pPr>
              <w:contextualSpacing/>
              <w:jc w:val="center"/>
              <w:rPr>
                <w:rFonts w:ascii="Times New Roman" w:hAnsi="Times New Roman"/>
                <w:sz w:val="24"/>
                <w:szCs w:val="24"/>
              </w:rPr>
            </w:pPr>
            <w:r w:rsidRPr="00316B0A">
              <w:rPr>
                <w:rFonts w:ascii="Times New Roman" w:hAnsi="Times New Roman"/>
                <w:sz w:val="24"/>
                <w:szCs w:val="24"/>
              </w:rPr>
              <w:t>П. Оверята</w:t>
            </w:r>
          </w:p>
        </w:tc>
        <w:tc>
          <w:tcPr>
            <w:tcW w:w="1559" w:type="dxa"/>
            <w:vAlign w:val="center"/>
          </w:tcPr>
          <w:p w:rsidR="00D5666E" w:rsidRPr="00316B0A" w:rsidRDefault="00D5666E" w:rsidP="00316B0A">
            <w:pPr>
              <w:contextualSpacing/>
              <w:jc w:val="center"/>
              <w:rPr>
                <w:rFonts w:ascii="Times New Roman" w:hAnsi="Times New Roman"/>
                <w:sz w:val="24"/>
                <w:szCs w:val="24"/>
              </w:rPr>
            </w:pPr>
            <w:r w:rsidRPr="00316B0A">
              <w:rPr>
                <w:rFonts w:ascii="Times New Roman" w:hAnsi="Times New Roman"/>
                <w:sz w:val="24"/>
                <w:szCs w:val="24"/>
              </w:rPr>
              <w:t>С. мысы</w:t>
            </w:r>
          </w:p>
        </w:tc>
        <w:tc>
          <w:tcPr>
            <w:tcW w:w="1701" w:type="dxa"/>
            <w:vAlign w:val="center"/>
          </w:tcPr>
          <w:p w:rsidR="00D5666E" w:rsidRPr="00316B0A" w:rsidRDefault="00D5666E" w:rsidP="00316B0A">
            <w:pPr>
              <w:contextualSpacing/>
              <w:jc w:val="center"/>
              <w:rPr>
                <w:rFonts w:ascii="Times New Roman" w:hAnsi="Times New Roman"/>
                <w:sz w:val="24"/>
                <w:szCs w:val="24"/>
              </w:rPr>
            </w:pPr>
            <w:r w:rsidRPr="00316B0A">
              <w:rPr>
                <w:rFonts w:ascii="Times New Roman" w:hAnsi="Times New Roman"/>
                <w:sz w:val="24"/>
                <w:szCs w:val="24"/>
              </w:rPr>
              <w:t>С. Черная</w:t>
            </w:r>
          </w:p>
        </w:tc>
        <w:tc>
          <w:tcPr>
            <w:tcW w:w="1950" w:type="dxa"/>
            <w:vAlign w:val="center"/>
          </w:tcPr>
          <w:p w:rsidR="00D5666E" w:rsidRPr="00316B0A" w:rsidRDefault="00D5666E" w:rsidP="00316B0A">
            <w:pPr>
              <w:contextualSpacing/>
              <w:jc w:val="center"/>
              <w:rPr>
                <w:rFonts w:ascii="Times New Roman" w:hAnsi="Times New Roman"/>
                <w:sz w:val="24"/>
                <w:szCs w:val="24"/>
              </w:rPr>
            </w:pPr>
            <w:r w:rsidRPr="00316B0A">
              <w:rPr>
                <w:rFonts w:ascii="Times New Roman" w:hAnsi="Times New Roman"/>
                <w:sz w:val="24"/>
                <w:szCs w:val="24"/>
              </w:rPr>
              <w:t>Д. Новая Ивановка</w:t>
            </w:r>
          </w:p>
        </w:tc>
      </w:tr>
      <w:tr w:rsidR="00D5666E" w:rsidRPr="00316B0A" w:rsidTr="004309C9">
        <w:trPr>
          <w:jc w:val="center"/>
        </w:trPr>
        <w:tc>
          <w:tcPr>
            <w:tcW w:w="2376" w:type="dxa"/>
            <w:vAlign w:val="center"/>
          </w:tcPr>
          <w:p w:rsidR="00D5666E" w:rsidRPr="00316B0A" w:rsidRDefault="00D5666E" w:rsidP="00316B0A">
            <w:pPr>
              <w:contextualSpacing/>
              <w:jc w:val="center"/>
              <w:rPr>
                <w:rFonts w:ascii="Times New Roman" w:hAnsi="Times New Roman"/>
                <w:sz w:val="24"/>
                <w:szCs w:val="24"/>
              </w:rPr>
            </w:pPr>
            <w:r w:rsidRPr="00316B0A">
              <w:rPr>
                <w:rFonts w:ascii="Times New Roman" w:hAnsi="Times New Roman"/>
                <w:sz w:val="24"/>
                <w:szCs w:val="24"/>
              </w:rPr>
              <w:t>Протяженность сетей, км.</w:t>
            </w:r>
          </w:p>
        </w:tc>
        <w:tc>
          <w:tcPr>
            <w:tcW w:w="1985" w:type="dxa"/>
            <w:vAlign w:val="center"/>
          </w:tcPr>
          <w:p w:rsidR="00D5666E" w:rsidRPr="00316B0A" w:rsidRDefault="00D5666E" w:rsidP="00316B0A">
            <w:pPr>
              <w:contextualSpacing/>
              <w:jc w:val="center"/>
              <w:rPr>
                <w:rFonts w:ascii="Times New Roman" w:hAnsi="Times New Roman"/>
                <w:sz w:val="24"/>
                <w:szCs w:val="24"/>
              </w:rPr>
            </w:pPr>
            <w:r w:rsidRPr="00316B0A">
              <w:rPr>
                <w:rFonts w:ascii="Times New Roman" w:hAnsi="Times New Roman"/>
                <w:sz w:val="24"/>
                <w:szCs w:val="24"/>
              </w:rPr>
              <w:t>5,44</w:t>
            </w:r>
          </w:p>
        </w:tc>
        <w:tc>
          <w:tcPr>
            <w:tcW w:w="1559" w:type="dxa"/>
            <w:vAlign w:val="center"/>
          </w:tcPr>
          <w:p w:rsidR="00D5666E" w:rsidRPr="00316B0A" w:rsidRDefault="00D5666E" w:rsidP="00316B0A">
            <w:pPr>
              <w:contextualSpacing/>
              <w:jc w:val="center"/>
              <w:rPr>
                <w:rFonts w:ascii="Times New Roman" w:hAnsi="Times New Roman"/>
                <w:sz w:val="24"/>
                <w:szCs w:val="24"/>
              </w:rPr>
            </w:pPr>
            <w:r w:rsidRPr="00316B0A">
              <w:rPr>
                <w:rFonts w:ascii="Times New Roman" w:hAnsi="Times New Roman"/>
                <w:sz w:val="24"/>
                <w:szCs w:val="24"/>
              </w:rPr>
              <w:t>2,86</w:t>
            </w:r>
          </w:p>
        </w:tc>
        <w:tc>
          <w:tcPr>
            <w:tcW w:w="1701" w:type="dxa"/>
            <w:vAlign w:val="center"/>
          </w:tcPr>
          <w:p w:rsidR="00D5666E" w:rsidRPr="00316B0A" w:rsidRDefault="00D5666E" w:rsidP="00316B0A">
            <w:pPr>
              <w:contextualSpacing/>
              <w:jc w:val="center"/>
              <w:rPr>
                <w:rFonts w:ascii="Times New Roman" w:hAnsi="Times New Roman"/>
                <w:sz w:val="24"/>
                <w:szCs w:val="24"/>
              </w:rPr>
            </w:pPr>
            <w:r w:rsidRPr="00316B0A">
              <w:rPr>
                <w:rFonts w:ascii="Times New Roman" w:hAnsi="Times New Roman"/>
                <w:sz w:val="24"/>
                <w:szCs w:val="24"/>
              </w:rPr>
              <w:t>7,7</w:t>
            </w:r>
          </w:p>
        </w:tc>
        <w:tc>
          <w:tcPr>
            <w:tcW w:w="1950" w:type="dxa"/>
            <w:vAlign w:val="center"/>
          </w:tcPr>
          <w:p w:rsidR="00D5666E" w:rsidRPr="00316B0A" w:rsidRDefault="00D5666E" w:rsidP="00316B0A">
            <w:pPr>
              <w:contextualSpacing/>
              <w:jc w:val="center"/>
              <w:rPr>
                <w:rFonts w:ascii="Times New Roman" w:hAnsi="Times New Roman"/>
                <w:sz w:val="24"/>
                <w:szCs w:val="24"/>
              </w:rPr>
            </w:pPr>
            <w:r w:rsidRPr="00316B0A">
              <w:rPr>
                <w:rFonts w:ascii="Times New Roman" w:hAnsi="Times New Roman"/>
                <w:sz w:val="24"/>
                <w:szCs w:val="24"/>
              </w:rPr>
              <w:t>4</w:t>
            </w:r>
          </w:p>
        </w:tc>
      </w:tr>
      <w:tr w:rsidR="001D6077" w:rsidRPr="00316B0A" w:rsidTr="004309C9">
        <w:trPr>
          <w:jc w:val="center"/>
        </w:trPr>
        <w:tc>
          <w:tcPr>
            <w:tcW w:w="2376"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bCs/>
                <w:color w:val="000000"/>
                <w:sz w:val="24"/>
                <w:szCs w:val="24"/>
              </w:rPr>
              <w:t>Диаметр труб магистральной сети водоснабжения, мм</w:t>
            </w:r>
          </w:p>
        </w:tc>
        <w:tc>
          <w:tcPr>
            <w:tcW w:w="1985"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200</w:t>
            </w:r>
          </w:p>
        </w:tc>
        <w:tc>
          <w:tcPr>
            <w:tcW w:w="1559"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80</w:t>
            </w:r>
          </w:p>
        </w:tc>
        <w:tc>
          <w:tcPr>
            <w:tcW w:w="1701"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100</w:t>
            </w:r>
          </w:p>
        </w:tc>
        <w:tc>
          <w:tcPr>
            <w:tcW w:w="1950"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50-100</w:t>
            </w:r>
          </w:p>
        </w:tc>
      </w:tr>
      <w:tr w:rsidR="001D6077" w:rsidRPr="00316B0A" w:rsidTr="004309C9">
        <w:trPr>
          <w:jc w:val="center"/>
        </w:trPr>
        <w:tc>
          <w:tcPr>
            <w:tcW w:w="2376"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Источники водоснабжения (производительность)</w:t>
            </w:r>
          </w:p>
        </w:tc>
        <w:tc>
          <w:tcPr>
            <w:tcW w:w="1985" w:type="dxa"/>
            <w:vAlign w:val="center"/>
          </w:tcPr>
          <w:p w:rsidR="001D6077" w:rsidRPr="00316B0A" w:rsidRDefault="001D6077" w:rsidP="00316B0A">
            <w:pPr>
              <w:contextualSpacing/>
              <w:jc w:val="center"/>
              <w:rPr>
                <w:rFonts w:ascii="Times New Roman" w:hAnsi="Times New Roman"/>
                <w:color w:val="000000"/>
                <w:sz w:val="24"/>
                <w:szCs w:val="24"/>
              </w:rPr>
            </w:pPr>
            <w:r w:rsidRPr="00316B0A">
              <w:rPr>
                <w:rFonts w:ascii="Times New Roman" w:hAnsi="Times New Roman"/>
                <w:color w:val="000000"/>
                <w:sz w:val="24"/>
                <w:szCs w:val="24"/>
              </w:rPr>
              <w:t>2 артезианские скважины (480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p w:rsidR="00F33D6D" w:rsidRPr="00316B0A" w:rsidRDefault="00F33D6D" w:rsidP="00316B0A">
            <w:pPr>
              <w:contextualSpacing/>
              <w:jc w:val="center"/>
              <w:rPr>
                <w:rFonts w:ascii="Times New Roman" w:hAnsi="Times New Roman"/>
                <w:sz w:val="24"/>
                <w:szCs w:val="24"/>
              </w:rPr>
            </w:pPr>
            <w:r w:rsidRPr="00316B0A">
              <w:rPr>
                <w:rFonts w:ascii="Times New Roman" w:hAnsi="Times New Roman"/>
                <w:sz w:val="24"/>
                <w:szCs w:val="24"/>
              </w:rPr>
              <w:t>8 скважин (16-25 м3/сут)</w:t>
            </w:r>
          </w:p>
        </w:tc>
        <w:tc>
          <w:tcPr>
            <w:tcW w:w="1559"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color w:val="000000"/>
                <w:sz w:val="24"/>
                <w:szCs w:val="24"/>
              </w:rPr>
              <w:t>1 артезианская скважина (240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701"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color w:val="000000"/>
                <w:sz w:val="24"/>
                <w:szCs w:val="24"/>
              </w:rPr>
              <w:t>1 артезианская скважина (200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c>
          <w:tcPr>
            <w:tcW w:w="1950"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color w:val="000000"/>
                <w:sz w:val="24"/>
                <w:szCs w:val="24"/>
              </w:rPr>
              <w:t>1 артезианская скважина (100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/сут)</w:t>
            </w:r>
          </w:p>
        </w:tc>
      </w:tr>
      <w:tr w:rsidR="001D6077" w:rsidRPr="00316B0A" w:rsidTr="004309C9">
        <w:trPr>
          <w:jc w:val="center"/>
        </w:trPr>
        <w:tc>
          <w:tcPr>
            <w:tcW w:w="2376"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bCs/>
                <w:color w:val="000000"/>
                <w:sz w:val="24"/>
                <w:szCs w:val="24"/>
              </w:rPr>
              <w:t>Текущая производительность артезианских скважин (м</w:t>
            </w:r>
            <w:r w:rsidRPr="00316B0A">
              <w:rPr>
                <w:rFonts w:ascii="Times New Roman" w:hAnsi="Times New Roman"/>
                <w:bCs/>
                <w:color w:val="000000"/>
                <w:sz w:val="24"/>
                <w:szCs w:val="24"/>
                <w:vertAlign w:val="superscript"/>
              </w:rPr>
              <w:t>3</w:t>
            </w:r>
            <w:r w:rsidRPr="00316B0A">
              <w:rPr>
                <w:rFonts w:ascii="Times New Roman" w:hAnsi="Times New Roman"/>
                <w:bCs/>
                <w:color w:val="000000"/>
                <w:sz w:val="24"/>
                <w:szCs w:val="24"/>
              </w:rPr>
              <w:t>/час)</w:t>
            </w:r>
          </w:p>
        </w:tc>
        <w:tc>
          <w:tcPr>
            <w:tcW w:w="1985" w:type="dxa"/>
            <w:vAlign w:val="center"/>
          </w:tcPr>
          <w:p w:rsidR="001D6077" w:rsidRPr="00316B0A" w:rsidRDefault="00366AB4" w:rsidP="00316B0A">
            <w:pPr>
              <w:contextualSpacing/>
              <w:jc w:val="center"/>
              <w:rPr>
                <w:rFonts w:ascii="Times New Roman" w:hAnsi="Times New Roman"/>
                <w:sz w:val="24"/>
                <w:szCs w:val="24"/>
              </w:rPr>
            </w:pPr>
            <w:r w:rsidRPr="00316B0A">
              <w:rPr>
                <w:rFonts w:ascii="Times New Roman" w:hAnsi="Times New Roman"/>
                <w:sz w:val="24"/>
                <w:szCs w:val="24"/>
              </w:rPr>
              <w:t>16-25</w:t>
            </w:r>
          </w:p>
        </w:tc>
        <w:tc>
          <w:tcPr>
            <w:tcW w:w="1559"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10</w:t>
            </w:r>
          </w:p>
        </w:tc>
        <w:tc>
          <w:tcPr>
            <w:tcW w:w="1701"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5,7</w:t>
            </w:r>
          </w:p>
        </w:tc>
        <w:tc>
          <w:tcPr>
            <w:tcW w:w="1950"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2,3</w:t>
            </w:r>
          </w:p>
        </w:tc>
      </w:tr>
      <w:tr w:rsidR="001D6077" w:rsidRPr="00316B0A" w:rsidTr="004309C9">
        <w:trPr>
          <w:jc w:val="center"/>
        </w:trPr>
        <w:tc>
          <w:tcPr>
            <w:tcW w:w="2376" w:type="dxa"/>
            <w:vAlign w:val="center"/>
          </w:tcPr>
          <w:p w:rsidR="001D6077" w:rsidRPr="00316B0A" w:rsidRDefault="001D6077" w:rsidP="00316B0A">
            <w:pPr>
              <w:contextualSpacing/>
              <w:jc w:val="center"/>
              <w:rPr>
                <w:rFonts w:ascii="Times New Roman" w:hAnsi="Times New Roman"/>
                <w:bCs/>
                <w:color w:val="000000"/>
                <w:sz w:val="24"/>
                <w:szCs w:val="24"/>
              </w:rPr>
            </w:pPr>
            <w:r w:rsidRPr="00316B0A">
              <w:rPr>
                <w:rFonts w:ascii="Times New Roman" w:hAnsi="Times New Roman"/>
                <w:bCs/>
                <w:color w:val="000000"/>
                <w:sz w:val="24"/>
                <w:szCs w:val="24"/>
              </w:rPr>
              <w:t>Требуемая производительность артезианских скважин (м</w:t>
            </w:r>
            <w:r w:rsidRPr="00316B0A">
              <w:rPr>
                <w:rFonts w:ascii="Times New Roman" w:hAnsi="Times New Roman"/>
                <w:bCs/>
                <w:color w:val="000000"/>
                <w:sz w:val="24"/>
                <w:szCs w:val="24"/>
                <w:vertAlign w:val="superscript"/>
              </w:rPr>
              <w:t>3</w:t>
            </w:r>
            <w:r w:rsidRPr="00316B0A">
              <w:rPr>
                <w:rFonts w:ascii="Times New Roman" w:hAnsi="Times New Roman"/>
                <w:bCs/>
                <w:color w:val="000000"/>
                <w:sz w:val="24"/>
                <w:szCs w:val="24"/>
              </w:rPr>
              <w:t>/час)</w:t>
            </w:r>
          </w:p>
        </w:tc>
        <w:tc>
          <w:tcPr>
            <w:tcW w:w="1985"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109,5</w:t>
            </w:r>
          </w:p>
        </w:tc>
        <w:tc>
          <w:tcPr>
            <w:tcW w:w="1559"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31,6</w:t>
            </w:r>
          </w:p>
        </w:tc>
        <w:tc>
          <w:tcPr>
            <w:tcW w:w="1701"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19</w:t>
            </w:r>
          </w:p>
        </w:tc>
        <w:tc>
          <w:tcPr>
            <w:tcW w:w="1950" w:type="dxa"/>
            <w:vAlign w:val="center"/>
          </w:tcPr>
          <w:p w:rsidR="001D6077" w:rsidRPr="00316B0A" w:rsidRDefault="001D6077" w:rsidP="00316B0A">
            <w:pPr>
              <w:contextualSpacing/>
              <w:jc w:val="center"/>
              <w:rPr>
                <w:rFonts w:ascii="Times New Roman" w:hAnsi="Times New Roman"/>
                <w:sz w:val="24"/>
                <w:szCs w:val="24"/>
              </w:rPr>
            </w:pPr>
            <w:r w:rsidRPr="00316B0A">
              <w:rPr>
                <w:rFonts w:ascii="Times New Roman" w:hAnsi="Times New Roman"/>
                <w:sz w:val="24"/>
                <w:szCs w:val="24"/>
              </w:rPr>
              <w:t>6,3</w:t>
            </w:r>
          </w:p>
        </w:tc>
      </w:tr>
      <w:tr w:rsidR="00BC4640" w:rsidRPr="00316B0A" w:rsidTr="004309C9">
        <w:trPr>
          <w:jc w:val="center"/>
        </w:trPr>
        <w:tc>
          <w:tcPr>
            <w:tcW w:w="2376" w:type="dxa"/>
            <w:vAlign w:val="center"/>
          </w:tcPr>
          <w:p w:rsidR="00BC4640" w:rsidRPr="00316B0A" w:rsidRDefault="00BC4640" w:rsidP="00316B0A">
            <w:pPr>
              <w:contextualSpacing/>
              <w:jc w:val="center"/>
              <w:rPr>
                <w:rFonts w:ascii="Times New Roman" w:hAnsi="Times New Roman"/>
                <w:sz w:val="24"/>
                <w:szCs w:val="24"/>
              </w:rPr>
            </w:pPr>
            <w:r w:rsidRPr="00316B0A">
              <w:rPr>
                <w:rFonts w:ascii="Times New Roman" w:hAnsi="Times New Roman"/>
                <w:sz w:val="24"/>
                <w:szCs w:val="24"/>
              </w:rPr>
              <w:t>Тариф, руб</w:t>
            </w:r>
            <w:r w:rsidR="00366AB4" w:rsidRPr="00316B0A">
              <w:rPr>
                <w:rFonts w:ascii="Times New Roman" w:hAnsi="Times New Roman"/>
                <w:sz w:val="24"/>
                <w:szCs w:val="24"/>
              </w:rPr>
              <w:t>.</w:t>
            </w:r>
            <w:r w:rsidRPr="00316B0A">
              <w:rPr>
                <w:rFonts w:ascii="Times New Roman" w:hAnsi="Times New Roman"/>
                <w:sz w:val="24"/>
                <w:szCs w:val="24"/>
              </w:rPr>
              <w:t xml:space="preserve"> за 1 </w:t>
            </w:r>
            <w:r w:rsidR="009A2F30" w:rsidRPr="00316B0A">
              <w:rPr>
                <w:rFonts w:ascii="Times New Roman" w:hAnsi="Times New Roman"/>
                <w:sz w:val="24"/>
                <w:szCs w:val="24"/>
              </w:rPr>
              <w:t>м</w:t>
            </w:r>
            <w:r w:rsidR="009A2F30" w:rsidRPr="00316B0A">
              <w:rPr>
                <w:rFonts w:ascii="Times New Roman" w:hAnsi="Times New Roman"/>
                <w:sz w:val="24"/>
                <w:szCs w:val="24"/>
                <w:vertAlign w:val="superscript"/>
              </w:rPr>
              <w:t>3</w:t>
            </w:r>
          </w:p>
        </w:tc>
        <w:tc>
          <w:tcPr>
            <w:tcW w:w="7195" w:type="dxa"/>
            <w:gridSpan w:val="4"/>
            <w:vAlign w:val="center"/>
          </w:tcPr>
          <w:p w:rsidR="004309C9" w:rsidRPr="00316B0A" w:rsidRDefault="004309C9" w:rsidP="00316B0A">
            <w:pPr>
              <w:contextualSpacing/>
              <w:jc w:val="center"/>
              <w:rPr>
                <w:rFonts w:ascii="Times New Roman" w:hAnsi="Times New Roman"/>
                <w:sz w:val="24"/>
                <w:szCs w:val="24"/>
              </w:rPr>
            </w:pPr>
            <w:r w:rsidRPr="00316B0A">
              <w:rPr>
                <w:rFonts w:ascii="Times New Roman" w:hAnsi="Times New Roman"/>
                <w:sz w:val="24"/>
                <w:szCs w:val="24"/>
              </w:rPr>
              <w:t>Тариф без учета НДС - 1</w:t>
            </w:r>
            <w:r w:rsidR="00366AB4" w:rsidRPr="00316B0A">
              <w:rPr>
                <w:rFonts w:ascii="Times New Roman" w:hAnsi="Times New Roman"/>
                <w:sz w:val="24"/>
                <w:szCs w:val="24"/>
              </w:rPr>
              <w:t>0</w:t>
            </w:r>
            <w:r w:rsidRPr="00316B0A">
              <w:rPr>
                <w:rFonts w:ascii="Times New Roman" w:hAnsi="Times New Roman"/>
                <w:sz w:val="24"/>
                <w:szCs w:val="24"/>
              </w:rPr>
              <w:t>,14</w:t>
            </w:r>
          </w:p>
          <w:p w:rsidR="004309C9" w:rsidRPr="00316B0A" w:rsidRDefault="004309C9" w:rsidP="00316B0A">
            <w:pPr>
              <w:contextualSpacing/>
              <w:jc w:val="center"/>
              <w:rPr>
                <w:rFonts w:ascii="Times New Roman" w:hAnsi="Times New Roman"/>
                <w:color w:val="000000"/>
                <w:sz w:val="24"/>
                <w:szCs w:val="24"/>
              </w:rPr>
            </w:pPr>
            <w:r w:rsidRPr="00316B0A">
              <w:rPr>
                <w:rFonts w:ascii="Times New Roman" w:hAnsi="Times New Roman"/>
                <w:sz w:val="24"/>
                <w:szCs w:val="24"/>
              </w:rPr>
              <w:t xml:space="preserve">Тариф с учетом НДС - </w:t>
            </w:r>
            <w:r w:rsidRPr="00316B0A">
              <w:rPr>
                <w:rFonts w:ascii="Times New Roman" w:hAnsi="Times New Roman"/>
                <w:color w:val="000000"/>
                <w:sz w:val="24"/>
                <w:szCs w:val="24"/>
              </w:rPr>
              <w:t>1</w:t>
            </w:r>
            <w:r w:rsidR="00366AB4" w:rsidRPr="00316B0A">
              <w:rPr>
                <w:rFonts w:ascii="Times New Roman" w:hAnsi="Times New Roman"/>
                <w:color w:val="000000"/>
                <w:sz w:val="24"/>
                <w:szCs w:val="24"/>
              </w:rPr>
              <w:t>1</w:t>
            </w:r>
            <w:r w:rsidRPr="00316B0A">
              <w:rPr>
                <w:rFonts w:ascii="Times New Roman" w:hAnsi="Times New Roman"/>
                <w:color w:val="000000"/>
                <w:sz w:val="24"/>
                <w:szCs w:val="24"/>
              </w:rPr>
              <w:t>,</w:t>
            </w:r>
            <w:r w:rsidR="00366AB4" w:rsidRPr="00316B0A">
              <w:rPr>
                <w:rFonts w:ascii="Times New Roman" w:hAnsi="Times New Roman"/>
                <w:color w:val="000000"/>
                <w:sz w:val="24"/>
                <w:szCs w:val="24"/>
              </w:rPr>
              <w:t>97</w:t>
            </w:r>
          </w:p>
          <w:p w:rsidR="00BC4640" w:rsidRPr="00316B0A" w:rsidRDefault="004309C9" w:rsidP="00316B0A">
            <w:pPr>
              <w:contextualSpacing/>
              <w:jc w:val="center"/>
              <w:rPr>
                <w:rFonts w:ascii="Times New Roman" w:hAnsi="Times New Roman"/>
              </w:rPr>
            </w:pPr>
            <w:r w:rsidRPr="00316B0A">
              <w:rPr>
                <w:rFonts w:ascii="Times New Roman" w:hAnsi="Times New Roman"/>
                <w:color w:val="000000"/>
                <w:sz w:val="24"/>
                <w:szCs w:val="24"/>
              </w:rPr>
              <w:t xml:space="preserve"> (</w:t>
            </w:r>
            <w:r w:rsidRPr="00316B0A">
              <w:rPr>
                <w:rFonts w:ascii="Times New Roman" w:hAnsi="Times New Roman"/>
              </w:rPr>
              <w:t>с 01.0</w:t>
            </w:r>
            <w:r w:rsidR="00366AB4" w:rsidRPr="00316B0A">
              <w:rPr>
                <w:rFonts w:ascii="Times New Roman" w:hAnsi="Times New Roman"/>
              </w:rPr>
              <w:t>9</w:t>
            </w:r>
            <w:r w:rsidRPr="00316B0A">
              <w:rPr>
                <w:rFonts w:ascii="Times New Roman" w:hAnsi="Times New Roman"/>
              </w:rPr>
              <w:t>.2012 по 31.12.2012)</w:t>
            </w:r>
          </w:p>
        </w:tc>
      </w:tr>
    </w:tbl>
    <w:p w:rsidR="00BC4640" w:rsidRPr="00316B0A" w:rsidRDefault="00BC4640" w:rsidP="00316B0A">
      <w:pPr>
        <w:spacing w:after="0" w:line="360" w:lineRule="auto"/>
        <w:ind w:firstLine="709"/>
        <w:jc w:val="both"/>
        <w:rPr>
          <w:rFonts w:ascii="Times New Roman" w:hAnsi="Times New Roman"/>
          <w:sz w:val="24"/>
          <w:szCs w:val="24"/>
        </w:rPr>
      </w:pPr>
    </w:p>
    <w:p w:rsidR="00BC4640" w:rsidRPr="00316B0A" w:rsidRDefault="00BC464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4. Показатели надежности поставки и качества поставляемого ресурса.</w:t>
      </w:r>
    </w:p>
    <w:p w:rsidR="00BC4640" w:rsidRPr="00316B0A" w:rsidRDefault="00BC4640"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lastRenderedPageBreak/>
        <w:t xml:space="preserve">Характеристикой надежности водопроводных сетей </w:t>
      </w:r>
      <w:r w:rsidR="0043585A" w:rsidRPr="00316B0A">
        <w:rPr>
          <w:rFonts w:ascii="Times New Roman" w:hAnsi="Times New Roman"/>
          <w:sz w:val="24"/>
          <w:szCs w:val="24"/>
        </w:rPr>
        <w:t>Оверятск</w:t>
      </w:r>
      <w:r w:rsidRPr="00316B0A">
        <w:rPr>
          <w:rFonts w:ascii="Times New Roman" w:hAnsi="Times New Roman"/>
          <w:sz w:val="24"/>
          <w:szCs w:val="24"/>
        </w:rPr>
        <w:t>ого городского поселения служит показатель износа, который пре</w:t>
      </w:r>
      <w:r w:rsidR="001D6077" w:rsidRPr="00316B0A">
        <w:rPr>
          <w:rFonts w:ascii="Times New Roman" w:hAnsi="Times New Roman"/>
          <w:sz w:val="24"/>
          <w:szCs w:val="24"/>
        </w:rPr>
        <w:t>имущественно составляет около 80</w:t>
      </w:r>
      <w:r w:rsidRPr="00316B0A">
        <w:rPr>
          <w:rFonts w:ascii="Times New Roman" w:hAnsi="Times New Roman"/>
          <w:sz w:val="24"/>
          <w:szCs w:val="24"/>
        </w:rPr>
        <w:t xml:space="preserve">%, а </w:t>
      </w:r>
      <w:r w:rsidR="001D6077" w:rsidRPr="00316B0A">
        <w:rPr>
          <w:rFonts w:ascii="Times New Roman" w:hAnsi="Times New Roman"/>
          <w:sz w:val="24"/>
          <w:szCs w:val="24"/>
        </w:rPr>
        <w:t xml:space="preserve">в некоторых участках превышает данный показатель. </w:t>
      </w:r>
      <w:r w:rsidRPr="00316B0A">
        <w:rPr>
          <w:rFonts w:ascii="Times New Roman" w:hAnsi="Times New Roman"/>
          <w:sz w:val="24"/>
          <w:szCs w:val="24"/>
        </w:rPr>
        <w:t xml:space="preserve"> </w:t>
      </w:r>
    </w:p>
    <w:p w:rsidR="00BC4640" w:rsidRPr="00316B0A" w:rsidRDefault="004309C9" w:rsidP="00316B0A">
      <w:pPr>
        <w:spacing w:after="0" w:line="360" w:lineRule="auto"/>
        <w:ind w:firstLine="709"/>
        <w:jc w:val="both"/>
        <w:rPr>
          <w:rFonts w:ascii="Times New Roman" w:hAnsi="Times New Roman"/>
          <w:sz w:val="24"/>
          <w:szCs w:val="24"/>
        </w:rPr>
      </w:pPr>
      <w:r w:rsidRPr="00316B0A">
        <w:rPr>
          <w:rFonts w:ascii="Times New Roman" w:hAnsi="Times New Roman"/>
          <w:color w:val="000000"/>
          <w:sz w:val="24"/>
          <w:szCs w:val="24"/>
        </w:rPr>
        <w:t>Д</w:t>
      </w:r>
      <w:r w:rsidR="001D6077" w:rsidRPr="00316B0A">
        <w:rPr>
          <w:rFonts w:ascii="Times New Roman" w:hAnsi="Times New Roman"/>
          <w:color w:val="000000"/>
          <w:sz w:val="24"/>
          <w:szCs w:val="24"/>
        </w:rPr>
        <w:t xml:space="preserve">ля установления соответствия </w:t>
      </w:r>
      <w:r w:rsidRPr="00316B0A">
        <w:rPr>
          <w:rFonts w:ascii="Times New Roman" w:hAnsi="Times New Roman"/>
          <w:color w:val="000000"/>
          <w:sz w:val="24"/>
          <w:szCs w:val="24"/>
        </w:rPr>
        <w:t xml:space="preserve">качества воды </w:t>
      </w:r>
      <w:r w:rsidR="001D6077" w:rsidRPr="00316B0A">
        <w:rPr>
          <w:rFonts w:ascii="Times New Roman" w:hAnsi="Times New Roman"/>
          <w:color w:val="000000"/>
          <w:sz w:val="24"/>
          <w:szCs w:val="24"/>
        </w:rPr>
        <w:t>требованиям СанПиН 2.1.4.1074-01</w:t>
      </w:r>
      <w:r w:rsidRPr="00316B0A">
        <w:rPr>
          <w:rFonts w:ascii="Times New Roman" w:hAnsi="Times New Roman"/>
          <w:color w:val="000000"/>
          <w:sz w:val="24"/>
          <w:szCs w:val="24"/>
        </w:rPr>
        <w:t xml:space="preserve"> требуется сертификация. </w:t>
      </w:r>
    </w:p>
    <w:p w:rsidR="00BC4640" w:rsidRPr="00316B0A" w:rsidRDefault="00BC4640" w:rsidP="00316B0A">
      <w:pPr>
        <w:spacing w:after="0" w:line="360" w:lineRule="auto"/>
        <w:ind w:firstLine="709"/>
        <w:contextualSpacing/>
        <w:jc w:val="both"/>
        <w:rPr>
          <w:rFonts w:ascii="Times New Roman" w:hAnsi="Times New Roman"/>
          <w:sz w:val="24"/>
          <w:szCs w:val="24"/>
        </w:rPr>
      </w:pPr>
    </w:p>
    <w:p w:rsidR="00A32323" w:rsidRPr="00316B0A" w:rsidRDefault="00A32323" w:rsidP="00316B0A">
      <w:pPr>
        <w:spacing w:after="0" w:line="360" w:lineRule="auto"/>
        <w:ind w:firstLine="709"/>
        <w:contextualSpacing/>
        <w:jc w:val="both"/>
        <w:rPr>
          <w:rFonts w:ascii="Times New Roman" w:hAnsi="Times New Roman"/>
          <w:b/>
          <w:sz w:val="24"/>
          <w:szCs w:val="24"/>
        </w:rPr>
      </w:pPr>
      <w:r w:rsidRPr="00316B0A">
        <w:rPr>
          <w:rFonts w:ascii="Times New Roman" w:hAnsi="Times New Roman"/>
          <w:b/>
          <w:sz w:val="24"/>
          <w:szCs w:val="24"/>
        </w:rPr>
        <w:t>Система водоотведения</w:t>
      </w:r>
    </w:p>
    <w:p w:rsidR="004309C9" w:rsidRPr="00316B0A" w:rsidRDefault="004309C9"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При характеристике системы водоотведения  Оверятского городского поселения были рассмотрены следующие целевые показатели:</w:t>
      </w:r>
    </w:p>
    <w:p w:rsidR="007B3E6D" w:rsidRPr="00316B0A" w:rsidRDefault="007B3E6D"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1. Критерии доступности</w:t>
      </w:r>
      <w:r w:rsidR="00125AE2" w:rsidRPr="00316B0A">
        <w:rPr>
          <w:rFonts w:ascii="Times New Roman" w:hAnsi="Times New Roman"/>
          <w:sz w:val="24"/>
          <w:szCs w:val="24"/>
        </w:rPr>
        <w:t xml:space="preserve"> услуг водоотведения</w:t>
      </w:r>
    </w:p>
    <w:p w:rsidR="004309C9" w:rsidRPr="00316B0A" w:rsidRDefault="004309C9"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1. Спрос на услуги водоотведения</w:t>
      </w:r>
    </w:p>
    <w:p w:rsidR="00556425" w:rsidRPr="00316B0A" w:rsidRDefault="004309C9"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ab/>
        <w:t xml:space="preserve">В 2010 году  от населения Оверятского городского поселения было фактически отведено сточных вод  </w:t>
      </w:r>
      <w:r w:rsidRPr="00316B0A">
        <w:rPr>
          <w:rFonts w:ascii="Times New Roman" w:hAnsi="Times New Roman"/>
          <w:color w:val="000000"/>
          <w:sz w:val="24"/>
          <w:szCs w:val="24"/>
        </w:rPr>
        <w:t xml:space="preserve">172,4 тыс. куб. м, </w:t>
      </w:r>
      <w:r w:rsidRPr="00316B0A">
        <w:rPr>
          <w:rFonts w:ascii="Times New Roman" w:hAnsi="Times New Roman"/>
          <w:sz w:val="24"/>
          <w:szCs w:val="24"/>
        </w:rPr>
        <w:t xml:space="preserve"> в целом от</w:t>
      </w:r>
      <w:r w:rsidR="004C565A" w:rsidRPr="00316B0A">
        <w:rPr>
          <w:rFonts w:ascii="Times New Roman" w:hAnsi="Times New Roman"/>
          <w:sz w:val="24"/>
          <w:szCs w:val="24"/>
        </w:rPr>
        <w:t xml:space="preserve"> </w:t>
      </w:r>
      <w:r w:rsidRPr="00316B0A">
        <w:rPr>
          <w:rFonts w:ascii="Times New Roman" w:hAnsi="Times New Roman"/>
          <w:sz w:val="24"/>
          <w:szCs w:val="24"/>
        </w:rPr>
        <w:t xml:space="preserve">всех потребителей услуг системы водоотведения за год было отведено  </w:t>
      </w:r>
      <w:r w:rsidRPr="00316B0A">
        <w:rPr>
          <w:rFonts w:ascii="Times New Roman" w:hAnsi="Times New Roman"/>
          <w:color w:val="000000"/>
          <w:sz w:val="24"/>
          <w:szCs w:val="24"/>
        </w:rPr>
        <w:t xml:space="preserve">297 тыс. куб.  м. </w:t>
      </w:r>
      <w:r w:rsidR="004C565A" w:rsidRPr="00316B0A">
        <w:rPr>
          <w:rFonts w:ascii="Times New Roman" w:hAnsi="Times New Roman"/>
          <w:color w:val="000000"/>
          <w:sz w:val="24"/>
          <w:szCs w:val="24"/>
        </w:rPr>
        <w:t xml:space="preserve">сточных вод. </w:t>
      </w:r>
    </w:p>
    <w:p w:rsidR="00556425" w:rsidRPr="00316B0A" w:rsidRDefault="004309C9" w:rsidP="00316B0A">
      <w:pPr>
        <w:pStyle w:val="a6"/>
        <w:numPr>
          <w:ilvl w:val="0"/>
          <w:numId w:val="29"/>
        </w:numPr>
        <w:rPr>
          <w:szCs w:val="24"/>
        </w:rPr>
      </w:pPr>
      <w:r w:rsidRPr="00316B0A">
        <w:t xml:space="preserve">Показатели эффективности производства, передачи и </w:t>
      </w:r>
      <w:r w:rsidRPr="00316B0A">
        <w:rPr>
          <w:szCs w:val="24"/>
        </w:rPr>
        <w:t>потребления ресурса</w:t>
      </w:r>
    </w:p>
    <w:p w:rsidR="00556425" w:rsidRPr="00316B0A" w:rsidRDefault="00152986" w:rsidP="00316B0A">
      <w:pPr>
        <w:jc w:val="right"/>
        <w:rPr>
          <w:rFonts w:ascii="Times New Roman" w:hAnsi="Times New Roman"/>
          <w:sz w:val="24"/>
          <w:szCs w:val="24"/>
        </w:rPr>
      </w:pPr>
      <w:r w:rsidRPr="00316B0A">
        <w:rPr>
          <w:rFonts w:ascii="Times New Roman" w:hAnsi="Times New Roman"/>
          <w:sz w:val="24"/>
          <w:szCs w:val="24"/>
        </w:rPr>
        <w:t>Таблица 7.5</w:t>
      </w:r>
      <w:r w:rsidR="00143E66" w:rsidRPr="00316B0A">
        <w:rPr>
          <w:rFonts w:ascii="Times New Roman" w:hAnsi="Times New Roman"/>
          <w:sz w:val="24"/>
          <w:szCs w:val="24"/>
        </w:rPr>
        <w:t>1</w:t>
      </w:r>
    </w:p>
    <w:p w:rsidR="00125AE2" w:rsidRPr="00316B0A" w:rsidRDefault="00125AE2" w:rsidP="00316B0A">
      <w:pPr>
        <w:spacing w:after="0" w:line="360" w:lineRule="auto"/>
        <w:ind w:firstLine="709"/>
        <w:jc w:val="center"/>
        <w:rPr>
          <w:rFonts w:ascii="Times New Roman" w:eastAsiaTheme="minorHAnsi" w:hAnsi="Times New Roman"/>
          <w:sz w:val="24"/>
          <w:szCs w:val="24"/>
        </w:rPr>
      </w:pPr>
      <w:r w:rsidRPr="00316B0A">
        <w:rPr>
          <w:rFonts w:ascii="Times New Roman" w:eastAsiaTheme="minorHAnsi" w:hAnsi="Times New Roman"/>
          <w:sz w:val="24"/>
          <w:szCs w:val="24"/>
        </w:rPr>
        <w:t>Эффективность производства, передачи и потребления ресурса</w:t>
      </w:r>
    </w:p>
    <w:tbl>
      <w:tblPr>
        <w:tblStyle w:val="a4"/>
        <w:tblW w:w="9606" w:type="dxa"/>
        <w:jc w:val="center"/>
        <w:tblLayout w:type="fixed"/>
        <w:tblLook w:val="04A0" w:firstRow="1" w:lastRow="0" w:firstColumn="1" w:lastColumn="0" w:noHBand="0" w:noVBand="1"/>
      </w:tblPr>
      <w:tblGrid>
        <w:gridCol w:w="2376"/>
        <w:gridCol w:w="2127"/>
        <w:gridCol w:w="1931"/>
        <w:gridCol w:w="3172"/>
      </w:tblGrid>
      <w:tr w:rsidR="00A07B16" w:rsidRPr="00316B0A" w:rsidTr="00366AB4">
        <w:trPr>
          <w:jc w:val="center"/>
        </w:trPr>
        <w:tc>
          <w:tcPr>
            <w:tcW w:w="2376"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Наименование</w:t>
            </w:r>
          </w:p>
        </w:tc>
        <w:tc>
          <w:tcPr>
            <w:tcW w:w="2127"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П. Оверята</w:t>
            </w:r>
          </w:p>
        </w:tc>
        <w:tc>
          <w:tcPr>
            <w:tcW w:w="1931" w:type="dxa"/>
            <w:vAlign w:val="center"/>
          </w:tcPr>
          <w:p w:rsidR="00A07B16" w:rsidRPr="00316B0A" w:rsidRDefault="0086421B" w:rsidP="00316B0A">
            <w:pPr>
              <w:contextualSpacing/>
              <w:jc w:val="center"/>
              <w:rPr>
                <w:rFonts w:ascii="Times New Roman" w:hAnsi="Times New Roman"/>
                <w:sz w:val="22"/>
                <w:szCs w:val="22"/>
              </w:rPr>
            </w:pPr>
            <w:r w:rsidRPr="00316B0A">
              <w:rPr>
                <w:rFonts w:ascii="Times New Roman" w:hAnsi="Times New Roman"/>
                <w:sz w:val="22"/>
                <w:szCs w:val="22"/>
              </w:rPr>
              <w:t>С. Черная</w:t>
            </w:r>
          </w:p>
        </w:tc>
        <w:tc>
          <w:tcPr>
            <w:tcW w:w="3172" w:type="dxa"/>
            <w:vAlign w:val="center"/>
          </w:tcPr>
          <w:p w:rsidR="00A07B16" w:rsidRPr="00316B0A" w:rsidRDefault="0086421B" w:rsidP="00316B0A">
            <w:pPr>
              <w:contextualSpacing/>
              <w:jc w:val="center"/>
              <w:rPr>
                <w:rFonts w:ascii="Times New Roman" w:hAnsi="Times New Roman"/>
                <w:sz w:val="22"/>
                <w:szCs w:val="22"/>
              </w:rPr>
            </w:pPr>
            <w:r w:rsidRPr="00316B0A">
              <w:rPr>
                <w:rFonts w:ascii="Times New Roman" w:hAnsi="Times New Roman"/>
                <w:sz w:val="22"/>
                <w:szCs w:val="22"/>
              </w:rPr>
              <w:t xml:space="preserve">С. </w:t>
            </w:r>
            <w:r w:rsidR="00366AB4" w:rsidRPr="00316B0A">
              <w:rPr>
                <w:rFonts w:ascii="Times New Roman" w:hAnsi="Times New Roman"/>
                <w:sz w:val="22"/>
                <w:szCs w:val="22"/>
              </w:rPr>
              <w:t>М</w:t>
            </w:r>
            <w:r w:rsidRPr="00316B0A">
              <w:rPr>
                <w:rFonts w:ascii="Times New Roman" w:hAnsi="Times New Roman"/>
                <w:sz w:val="22"/>
                <w:szCs w:val="22"/>
              </w:rPr>
              <w:t>ысы</w:t>
            </w:r>
          </w:p>
        </w:tc>
      </w:tr>
      <w:tr w:rsidR="00A07B16" w:rsidRPr="00316B0A" w:rsidTr="00366AB4">
        <w:trPr>
          <w:jc w:val="center"/>
        </w:trPr>
        <w:tc>
          <w:tcPr>
            <w:tcW w:w="2376"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 xml:space="preserve">Протяженность сетей </w:t>
            </w:r>
            <w:r w:rsidR="0086421B" w:rsidRPr="00316B0A">
              <w:rPr>
                <w:rFonts w:ascii="Times New Roman" w:hAnsi="Times New Roman"/>
                <w:sz w:val="22"/>
                <w:szCs w:val="22"/>
              </w:rPr>
              <w:t xml:space="preserve">водоотведения </w:t>
            </w:r>
            <w:r w:rsidRPr="00316B0A">
              <w:rPr>
                <w:rFonts w:ascii="Times New Roman" w:hAnsi="Times New Roman"/>
                <w:sz w:val="22"/>
                <w:szCs w:val="22"/>
              </w:rPr>
              <w:t>(самотечной/напорной), км.</w:t>
            </w:r>
          </w:p>
        </w:tc>
        <w:tc>
          <w:tcPr>
            <w:tcW w:w="2127"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1,24 (1,24 /0)</w:t>
            </w:r>
          </w:p>
        </w:tc>
        <w:tc>
          <w:tcPr>
            <w:tcW w:w="1931" w:type="dxa"/>
            <w:vAlign w:val="center"/>
          </w:tcPr>
          <w:p w:rsidR="0086421B" w:rsidRPr="00316B0A" w:rsidRDefault="0086421B" w:rsidP="00316B0A">
            <w:pPr>
              <w:contextualSpacing/>
              <w:jc w:val="center"/>
              <w:rPr>
                <w:rFonts w:ascii="Times New Roman" w:hAnsi="Times New Roman"/>
                <w:sz w:val="22"/>
                <w:szCs w:val="22"/>
              </w:rPr>
            </w:pPr>
            <w:r w:rsidRPr="00316B0A">
              <w:rPr>
                <w:rFonts w:ascii="Times New Roman" w:hAnsi="Times New Roman"/>
                <w:sz w:val="22"/>
                <w:szCs w:val="22"/>
              </w:rPr>
              <w:t xml:space="preserve">1,4 </w:t>
            </w:r>
          </w:p>
          <w:p w:rsidR="00A07B16" w:rsidRPr="00316B0A" w:rsidRDefault="0086421B" w:rsidP="00316B0A">
            <w:pPr>
              <w:contextualSpacing/>
              <w:jc w:val="center"/>
              <w:rPr>
                <w:rFonts w:ascii="Times New Roman" w:hAnsi="Times New Roman"/>
                <w:sz w:val="22"/>
                <w:szCs w:val="22"/>
              </w:rPr>
            </w:pPr>
            <w:r w:rsidRPr="00316B0A">
              <w:rPr>
                <w:rFonts w:ascii="Times New Roman" w:hAnsi="Times New Roman"/>
                <w:sz w:val="22"/>
                <w:szCs w:val="22"/>
              </w:rPr>
              <w:t>(0 / 1,4)</w:t>
            </w:r>
          </w:p>
        </w:tc>
        <w:tc>
          <w:tcPr>
            <w:tcW w:w="3172" w:type="dxa"/>
            <w:vAlign w:val="center"/>
          </w:tcPr>
          <w:p w:rsidR="0086421B" w:rsidRPr="00316B0A" w:rsidRDefault="0086421B" w:rsidP="00316B0A">
            <w:pPr>
              <w:contextualSpacing/>
              <w:jc w:val="center"/>
              <w:rPr>
                <w:rFonts w:ascii="Times New Roman" w:hAnsi="Times New Roman"/>
                <w:sz w:val="22"/>
                <w:szCs w:val="22"/>
              </w:rPr>
            </w:pPr>
            <w:r w:rsidRPr="00316B0A">
              <w:rPr>
                <w:rFonts w:ascii="Times New Roman" w:hAnsi="Times New Roman"/>
                <w:sz w:val="22"/>
                <w:szCs w:val="22"/>
              </w:rPr>
              <w:t>2,33(1,53/0,8)</w:t>
            </w:r>
          </w:p>
          <w:p w:rsidR="00A07B16" w:rsidRPr="00316B0A" w:rsidRDefault="00A07B16" w:rsidP="00316B0A">
            <w:pPr>
              <w:contextualSpacing/>
              <w:jc w:val="center"/>
              <w:rPr>
                <w:rFonts w:ascii="Times New Roman" w:hAnsi="Times New Roman"/>
                <w:sz w:val="22"/>
                <w:szCs w:val="22"/>
              </w:rPr>
            </w:pPr>
          </w:p>
        </w:tc>
      </w:tr>
      <w:tr w:rsidR="00A07B16" w:rsidRPr="00316B0A" w:rsidTr="007B3E6D">
        <w:trPr>
          <w:jc w:val="center"/>
        </w:trPr>
        <w:tc>
          <w:tcPr>
            <w:tcW w:w="2376"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Протяженность уличных канализационных сетей, км</w:t>
            </w:r>
          </w:p>
        </w:tc>
        <w:tc>
          <w:tcPr>
            <w:tcW w:w="7230" w:type="dxa"/>
            <w:gridSpan w:val="3"/>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9,08</w:t>
            </w:r>
          </w:p>
        </w:tc>
      </w:tr>
      <w:tr w:rsidR="00A07B16" w:rsidRPr="00316B0A" w:rsidTr="007B3E6D">
        <w:trPr>
          <w:jc w:val="center"/>
        </w:trPr>
        <w:tc>
          <w:tcPr>
            <w:tcW w:w="2376"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из них нуждающихся в замене, км</w:t>
            </w:r>
          </w:p>
        </w:tc>
        <w:tc>
          <w:tcPr>
            <w:tcW w:w="7230" w:type="dxa"/>
            <w:gridSpan w:val="3"/>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2,28</w:t>
            </w:r>
          </w:p>
        </w:tc>
      </w:tr>
      <w:tr w:rsidR="00A07B16" w:rsidRPr="00316B0A" w:rsidTr="007B3E6D">
        <w:trPr>
          <w:jc w:val="center"/>
        </w:trPr>
        <w:tc>
          <w:tcPr>
            <w:tcW w:w="2376"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Протяженность внутриквартальных и внутридворовых сетей, км</w:t>
            </w:r>
          </w:p>
        </w:tc>
        <w:tc>
          <w:tcPr>
            <w:tcW w:w="7230" w:type="dxa"/>
            <w:gridSpan w:val="3"/>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1,9</w:t>
            </w:r>
          </w:p>
        </w:tc>
      </w:tr>
      <w:tr w:rsidR="00A07B16" w:rsidRPr="00316B0A" w:rsidTr="00366AB4">
        <w:trPr>
          <w:jc w:val="center"/>
        </w:trPr>
        <w:tc>
          <w:tcPr>
            <w:tcW w:w="2376"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bCs/>
                <w:color w:val="000000"/>
                <w:sz w:val="22"/>
                <w:szCs w:val="22"/>
              </w:rPr>
              <w:t>Диаметр магистральных сетей водоотведения, мм</w:t>
            </w:r>
          </w:p>
        </w:tc>
        <w:tc>
          <w:tcPr>
            <w:tcW w:w="2127"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300</w:t>
            </w:r>
          </w:p>
        </w:tc>
        <w:tc>
          <w:tcPr>
            <w:tcW w:w="1931"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100</w:t>
            </w:r>
          </w:p>
        </w:tc>
        <w:tc>
          <w:tcPr>
            <w:tcW w:w="3172" w:type="dxa"/>
            <w:vAlign w:val="center"/>
          </w:tcPr>
          <w:p w:rsidR="00A07B16" w:rsidRPr="00316B0A" w:rsidRDefault="00A07B16" w:rsidP="00316B0A">
            <w:pPr>
              <w:contextualSpacing/>
              <w:jc w:val="center"/>
              <w:rPr>
                <w:rFonts w:ascii="Times New Roman" w:hAnsi="Times New Roman"/>
                <w:sz w:val="22"/>
                <w:szCs w:val="22"/>
              </w:rPr>
            </w:pPr>
            <w:r w:rsidRPr="00316B0A">
              <w:rPr>
                <w:rFonts w:ascii="Times New Roman" w:hAnsi="Times New Roman"/>
                <w:sz w:val="22"/>
                <w:szCs w:val="22"/>
              </w:rPr>
              <w:t>100</w:t>
            </w:r>
          </w:p>
        </w:tc>
      </w:tr>
      <w:tr w:rsidR="007B3E6D" w:rsidRPr="00316B0A" w:rsidTr="00366AB4">
        <w:trPr>
          <w:jc w:val="center"/>
        </w:trPr>
        <w:tc>
          <w:tcPr>
            <w:tcW w:w="2376" w:type="dxa"/>
            <w:vAlign w:val="center"/>
          </w:tcPr>
          <w:p w:rsidR="007B3E6D" w:rsidRPr="00316B0A" w:rsidRDefault="007B3E6D" w:rsidP="00316B0A">
            <w:pPr>
              <w:contextualSpacing/>
              <w:jc w:val="center"/>
              <w:rPr>
                <w:rFonts w:ascii="Times New Roman" w:hAnsi="Times New Roman"/>
                <w:bCs/>
                <w:color w:val="000000"/>
                <w:sz w:val="22"/>
                <w:szCs w:val="22"/>
              </w:rPr>
            </w:pPr>
            <w:r w:rsidRPr="00316B0A">
              <w:rPr>
                <w:rFonts w:ascii="Times New Roman" w:hAnsi="Times New Roman"/>
                <w:bCs/>
                <w:color w:val="000000"/>
                <w:sz w:val="22"/>
                <w:szCs w:val="22"/>
              </w:rPr>
              <w:t xml:space="preserve">Мощность очистных сооружений, </w:t>
            </w:r>
            <w:r w:rsidRPr="00316B0A">
              <w:rPr>
                <w:rFonts w:ascii="Times New Roman" w:hAnsi="Times New Roman"/>
                <w:color w:val="000000"/>
                <w:sz w:val="22"/>
                <w:szCs w:val="22"/>
              </w:rPr>
              <w:t>м</w:t>
            </w:r>
            <w:r w:rsidRPr="00316B0A">
              <w:rPr>
                <w:rFonts w:ascii="Times New Roman" w:hAnsi="Times New Roman"/>
                <w:color w:val="000000"/>
                <w:sz w:val="22"/>
                <w:szCs w:val="22"/>
                <w:vertAlign w:val="superscript"/>
              </w:rPr>
              <w:t>3</w:t>
            </w:r>
            <w:r w:rsidRPr="00316B0A">
              <w:rPr>
                <w:rFonts w:ascii="Times New Roman" w:hAnsi="Times New Roman"/>
                <w:color w:val="000000"/>
                <w:sz w:val="22"/>
                <w:szCs w:val="22"/>
              </w:rPr>
              <w:t>/сут</w:t>
            </w:r>
          </w:p>
        </w:tc>
        <w:tc>
          <w:tcPr>
            <w:tcW w:w="2127" w:type="dxa"/>
            <w:vAlign w:val="center"/>
          </w:tcPr>
          <w:p w:rsidR="007B3E6D" w:rsidRPr="00316B0A" w:rsidRDefault="007B3E6D" w:rsidP="00316B0A">
            <w:pPr>
              <w:contextualSpacing/>
              <w:jc w:val="center"/>
              <w:rPr>
                <w:rFonts w:ascii="Times New Roman" w:hAnsi="Times New Roman"/>
                <w:sz w:val="22"/>
                <w:szCs w:val="22"/>
              </w:rPr>
            </w:pPr>
            <w:r w:rsidRPr="00316B0A">
              <w:rPr>
                <w:rFonts w:ascii="Times New Roman" w:hAnsi="Times New Roman"/>
                <w:color w:val="000000"/>
                <w:sz w:val="22"/>
                <w:szCs w:val="22"/>
              </w:rPr>
              <w:t xml:space="preserve">4200 </w:t>
            </w:r>
          </w:p>
        </w:tc>
        <w:tc>
          <w:tcPr>
            <w:tcW w:w="1931" w:type="dxa"/>
            <w:vAlign w:val="center"/>
          </w:tcPr>
          <w:p w:rsidR="007B3E6D" w:rsidRPr="00316B0A" w:rsidRDefault="007B3E6D" w:rsidP="00316B0A">
            <w:pPr>
              <w:contextualSpacing/>
              <w:jc w:val="center"/>
              <w:rPr>
                <w:rFonts w:ascii="Times New Roman" w:hAnsi="Times New Roman"/>
                <w:sz w:val="22"/>
                <w:szCs w:val="22"/>
              </w:rPr>
            </w:pPr>
            <w:r w:rsidRPr="00316B0A">
              <w:rPr>
                <w:rFonts w:ascii="Times New Roman" w:hAnsi="Times New Roman"/>
                <w:sz w:val="22"/>
                <w:szCs w:val="22"/>
              </w:rPr>
              <w:t>-</w:t>
            </w:r>
          </w:p>
        </w:tc>
        <w:tc>
          <w:tcPr>
            <w:tcW w:w="3172" w:type="dxa"/>
            <w:vAlign w:val="center"/>
          </w:tcPr>
          <w:p w:rsidR="007B3E6D" w:rsidRPr="00316B0A" w:rsidRDefault="007B3E6D" w:rsidP="00316B0A">
            <w:pPr>
              <w:contextualSpacing/>
              <w:jc w:val="center"/>
              <w:rPr>
                <w:rFonts w:ascii="Times New Roman" w:hAnsi="Times New Roman"/>
                <w:sz w:val="22"/>
                <w:szCs w:val="22"/>
              </w:rPr>
            </w:pPr>
            <w:r w:rsidRPr="00316B0A">
              <w:rPr>
                <w:rFonts w:ascii="Times New Roman" w:hAnsi="Times New Roman"/>
                <w:color w:val="000000"/>
                <w:sz w:val="22"/>
                <w:szCs w:val="22"/>
              </w:rPr>
              <w:t xml:space="preserve">4200 </w:t>
            </w:r>
          </w:p>
        </w:tc>
      </w:tr>
      <w:tr w:rsidR="007B3E6D" w:rsidRPr="00316B0A" w:rsidTr="00366AB4">
        <w:trPr>
          <w:jc w:val="center"/>
        </w:trPr>
        <w:tc>
          <w:tcPr>
            <w:tcW w:w="2376" w:type="dxa"/>
            <w:vAlign w:val="center"/>
          </w:tcPr>
          <w:p w:rsidR="007B3E6D" w:rsidRPr="00316B0A" w:rsidRDefault="007B3E6D" w:rsidP="00316B0A">
            <w:pPr>
              <w:contextualSpacing/>
              <w:jc w:val="center"/>
              <w:rPr>
                <w:rFonts w:ascii="Times New Roman" w:hAnsi="Times New Roman"/>
                <w:bCs/>
                <w:color w:val="000000"/>
                <w:sz w:val="22"/>
                <w:szCs w:val="22"/>
              </w:rPr>
            </w:pPr>
            <w:r w:rsidRPr="00316B0A">
              <w:rPr>
                <w:rFonts w:ascii="Times New Roman" w:hAnsi="Times New Roman"/>
                <w:bCs/>
                <w:color w:val="000000"/>
                <w:sz w:val="22"/>
                <w:szCs w:val="22"/>
              </w:rPr>
              <w:t xml:space="preserve">Фактическое поступление сточных вод на очистные сооружения, </w:t>
            </w:r>
            <w:r w:rsidRPr="00316B0A">
              <w:rPr>
                <w:rFonts w:ascii="Times New Roman" w:hAnsi="Times New Roman"/>
                <w:color w:val="000000"/>
                <w:sz w:val="22"/>
                <w:szCs w:val="22"/>
              </w:rPr>
              <w:t>м</w:t>
            </w:r>
            <w:r w:rsidRPr="00316B0A">
              <w:rPr>
                <w:rFonts w:ascii="Times New Roman" w:hAnsi="Times New Roman"/>
                <w:color w:val="000000"/>
                <w:sz w:val="22"/>
                <w:szCs w:val="22"/>
                <w:vertAlign w:val="superscript"/>
              </w:rPr>
              <w:t>3</w:t>
            </w:r>
            <w:r w:rsidRPr="00316B0A">
              <w:rPr>
                <w:rFonts w:ascii="Times New Roman" w:hAnsi="Times New Roman"/>
                <w:color w:val="000000"/>
                <w:sz w:val="22"/>
                <w:szCs w:val="22"/>
              </w:rPr>
              <w:t>/сут</w:t>
            </w:r>
          </w:p>
        </w:tc>
        <w:tc>
          <w:tcPr>
            <w:tcW w:w="2127" w:type="dxa"/>
            <w:vAlign w:val="center"/>
          </w:tcPr>
          <w:p w:rsidR="007B3E6D" w:rsidRPr="00316B0A" w:rsidRDefault="007B3E6D" w:rsidP="00316B0A">
            <w:pPr>
              <w:contextualSpacing/>
              <w:jc w:val="center"/>
              <w:rPr>
                <w:rFonts w:ascii="Times New Roman" w:hAnsi="Times New Roman"/>
                <w:color w:val="000000"/>
                <w:sz w:val="22"/>
                <w:szCs w:val="22"/>
              </w:rPr>
            </w:pPr>
            <w:r w:rsidRPr="00316B0A">
              <w:rPr>
                <w:rFonts w:ascii="Times New Roman" w:hAnsi="Times New Roman"/>
                <w:color w:val="000000"/>
                <w:sz w:val="22"/>
                <w:szCs w:val="22"/>
              </w:rPr>
              <w:t>13</w:t>
            </w:r>
            <w:r w:rsidR="00366AB4" w:rsidRPr="00316B0A">
              <w:rPr>
                <w:rFonts w:ascii="Times New Roman" w:hAnsi="Times New Roman"/>
                <w:color w:val="000000"/>
                <w:sz w:val="22"/>
                <w:szCs w:val="22"/>
              </w:rPr>
              <w:t>54</w:t>
            </w:r>
          </w:p>
        </w:tc>
        <w:tc>
          <w:tcPr>
            <w:tcW w:w="1931" w:type="dxa"/>
            <w:vAlign w:val="center"/>
          </w:tcPr>
          <w:p w:rsidR="007B3E6D" w:rsidRPr="00316B0A" w:rsidRDefault="007B3E6D" w:rsidP="00316B0A">
            <w:pPr>
              <w:contextualSpacing/>
              <w:jc w:val="center"/>
              <w:rPr>
                <w:rFonts w:ascii="Times New Roman" w:hAnsi="Times New Roman"/>
                <w:sz w:val="22"/>
                <w:szCs w:val="22"/>
              </w:rPr>
            </w:pPr>
            <w:r w:rsidRPr="00316B0A">
              <w:rPr>
                <w:rFonts w:ascii="Times New Roman" w:hAnsi="Times New Roman"/>
                <w:sz w:val="22"/>
                <w:szCs w:val="22"/>
              </w:rPr>
              <w:t>-</w:t>
            </w:r>
          </w:p>
        </w:tc>
        <w:tc>
          <w:tcPr>
            <w:tcW w:w="3172" w:type="dxa"/>
            <w:vAlign w:val="center"/>
          </w:tcPr>
          <w:p w:rsidR="007B3E6D" w:rsidRPr="00316B0A" w:rsidRDefault="00366AB4" w:rsidP="00316B0A">
            <w:pPr>
              <w:contextualSpacing/>
              <w:jc w:val="center"/>
              <w:rPr>
                <w:rFonts w:ascii="Times New Roman" w:hAnsi="Times New Roman"/>
                <w:color w:val="000000"/>
                <w:sz w:val="22"/>
                <w:szCs w:val="22"/>
              </w:rPr>
            </w:pPr>
            <w:r w:rsidRPr="00316B0A">
              <w:rPr>
                <w:rFonts w:ascii="Times New Roman" w:hAnsi="Times New Roman"/>
                <w:color w:val="000000"/>
                <w:sz w:val="22"/>
                <w:szCs w:val="22"/>
              </w:rPr>
              <w:t>1354</w:t>
            </w:r>
          </w:p>
        </w:tc>
      </w:tr>
      <w:tr w:rsidR="0086421B" w:rsidRPr="00316B0A" w:rsidTr="00366AB4">
        <w:trPr>
          <w:jc w:val="center"/>
        </w:trPr>
        <w:tc>
          <w:tcPr>
            <w:tcW w:w="2376" w:type="dxa"/>
            <w:vAlign w:val="center"/>
          </w:tcPr>
          <w:p w:rsidR="0086421B" w:rsidRPr="00316B0A" w:rsidRDefault="0086421B" w:rsidP="00316B0A">
            <w:pPr>
              <w:contextualSpacing/>
              <w:jc w:val="center"/>
              <w:rPr>
                <w:rFonts w:ascii="Times New Roman" w:hAnsi="Times New Roman"/>
                <w:sz w:val="22"/>
                <w:szCs w:val="22"/>
              </w:rPr>
            </w:pPr>
            <w:r w:rsidRPr="00316B0A">
              <w:rPr>
                <w:rFonts w:ascii="Times New Roman" w:hAnsi="Times New Roman"/>
                <w:sz w:val="22"/>
                <w:szCs w:val="22"/>
              </w:rPr>
              <w:t>Тариф, руб</w:t>
            </w:r>
            <w:r w:rsidR="00366AB4" w:rsidRPr="00316B0A">
              <w:rPr>
                <w:rFonts w:ascii="Times New Roman" w:hAnsi="Times New Roman"/>
                <w:sz w:val="22"/>
                <w:szCs w:val="22"/>
              </w:rPr>
              <w:t>.</w:t>
            </w:r>
            <w:r w:rsidRPr="00316B0A">
              <w:rPr>
                <w:rFonts w:ascii="Times New Roman" w:hAnsi="Times New Roman"/>
                <w:sz w:val="22"/>
                <w:szCs w:val="22"/>
              </w:rPr>
              <w:t xml:space="preserve"> за 1 </w:t>
            </w:r>
            <w:r w:rsidR="009A2F30" w:rsidRPr="00316B0A">
              <w:rPr>
                <w:rFonts w:ascii="Times New Roman" w:hAnsi="Times New Roman"/>
                <w:sz w:val="22"/>
                <w:szCs w:val="22"/>
              </w:rPr>
              <w:t>м</w:t>
            </w:r>
            <w:r w:rsidR="009A2F30" w:rsidRPr="00316B0A">
              <w:rPr>
                <w:rFonts w:ascii="Times New Roman" w:hAnsi="Times New Roman"/>
                <w:sz w:val="22"/>
                <w:szCs w:val="22"/>
                <w:vertAlign w:val="superscript"/>
              </w:rPr>
              <w:t>3</w:t>
            </w:r>
          </w:p>
        </w:tc>
        <w:tc>
          <w:tcPr>
            <w:tcW w:w="4058" w:type="dxa"/>
            <w:gridSpan w:val="2"/>
            <w:vAlign w:val="center"/>
          </w:tcPr>
          <w:p w:rsidR="0086421B" w:rsidRPr="00316B0A" w:rsidRDefault="0086421B" w:rsidP="00316B0A">
            <w:pPr>
              <w:contextualSpacing/>
              <w:jc w:val="center"/>
              <w:rPr>
                <w:rFonts w:ascii="Times New Roman" w:hAnsi="Times New Roman"/>
                <w:sz w:val="22"/>
                <w:szCs w:val="22"/>
              </w:rPr>
            </w:pPr>
            <w:r w:rsidRPr="00316B0A">
              <w:rPr>
                <w:rFonts w:ascii="Times New Roman" w:hAnsi="Times New Roman"/>
                <w:sz w:val="22"/>
                <w:szCs w:val="22"/>
              </w:rPr>
              <w:t xml:space="preserve">Тариф без учета НДС </w:t>
            </w:r>
            <w:r w:rsidR="007B3E6D" w:rsidRPr="00316B0A">
              <w:rPr>
                <w:rFonts w:ascii="Times New Roman" w:hAnsi="Times New Roman"/>
                <w:sz w:val="22"/>
                <w:szCs w:val="22"/>
              </w:rPr>
              <w:t>–</w:t>
            </w:r>
            <w:r w:rsidRPr="00316B0A">
              <w:rPr>
                <w:rFonts w:ascii="Times New Roman" w:hAnsi="Times New Roman"/>
                <w:sz w:val="22"/>
                <w:szCs w:val="22"/>
              </w:rPr>
              <w:t xml:space="preserve"> 2</w:t>
            </w:r>
            <w:r w:rsidR="007B3E6D" w:rsidRPr="00316B0A">
              <w:rPr>
                <w:rFonts w:ascii="Times New Roman" w:hAnsi="Times New Roman"/>
                <w:sz w:val="22"/>
                <w:szCs w:val="22"/>
              </w:rPr>
              <w:t>3,35</w:t>
            </w:r>
          </w:p>
          <w:p w:rsidR="0086421B" w:rsidRPr="00316B0A" w:rsidRDefault="0086421B" w:rsidP="00316B0A">
            <w:pPr>
              <w:contextualSpacing/>
              <w:jc w:val="center"/>
              <w:rPr>
                <w:rFonts w:ascii="Times New Roman" w:hAnsi="Times New Roman"/>
                <w:sz w:val="22"/>
                <w:szCs w:val="22"/>
              </w:rPr>
            </w:pPr>
            <w:r w:rsidRPr="00316B0A">
              <w:rPr>
                <w:rFonts w:ascii="Times New Roman" w:hAnsi="Times New Roman"/>
                <w:sz w:val="22"/>
                <w:szCs w:val="22"/>
              </w:rPr>
              <w:t xml:space="preserve">Тариф с учетом НДС </w:t>
            </w:r>
            <w:r w:rsidR="007B3E6D" w:rsidRPr="00316B0A">
              <w:rPr>
                <w:rFonts w:ascii="Times New Roman" w:hAnsi="Times New Roman"/>
                <w:sz w:val="22"/>
                <w:szCs w:val="22"/>
              </w:rPr>
              <w:t>–</w:t>
            </w:r>
            <w:r w:rsidRPr="00316B0A">
              <w:rPr>
                <w:rFonts w:ascii="Times New Roman" w:hAnsi="Times New Roman"/>
                <w:sz w:val="22"/>
                <w:szCs w:val="22"/>
              </w:rPr>
              <w:t xml:space="preserve"> </w:t>
            </w:r>
            <w:r w:rsidRPr="00316B0A">
              <w:rPr>
                <w:rFonts w:ascii="Times New Roman" w:hAnsi="Times New Roman"/>
                <w:color w:val="000000"/>
                <w:sz w:val="22"/>
                <w:szCs w:val="22"/>
              </w:rPr>
              <w:t>2</w:t>
            </w:r>
            <w:r w:rsidR="007B3E6D" w:rsidRPr="00316B0A">
              <w:rPr>
                <w:rFonts w:ascii="Times New Roman" w:hAnsi="Times New Roman"/>
                <w:color w:val="000000"/>
                <w:sz w:val="22"/>
                <w:szCs w:val="22"/>
              </w:rPr>
              <w:t>7,55</w:t>
            </w:r>
          </w:p>
          <w:p w:rsidR="0086421B" w:rsidRPr="00316B0A" w:rsidRDefault="0086421B" w:rsidP="00316B0A">
            <w:pPr>
              <w:contextualSpacing/>
              <w:jc w:val="center"/>
              <w:rPr>
                <w:rFonts w:ascii="Times New Roman" w:hAnsi="Times New Roman"/>
                <w:sz w:val="22"/>
                <w:szCs w:val="22"/>
              </w:rPr>
            </w:pPr>
            <w:r w:rsidRPr="00316B0A">
              <w:rPr>
                <w:rFonts w:ascii="Times New Roman" w:hAnsi="Times New Roman"/>
                <w:color w:val="000000"/>
                <w:sz w:val="22"/>
                <w:szCs w:val="22"/>
              </w:rPr>
              <w:t>(</w:t>
            </w:r>
            <w:r w:rsidRPr="00316B0A">
              <w:rPr>
                <w:rFonts w:ascii="Times New Roman" w:hAnsi="Times New Roman"/>
                <w:sz w:val="22"/>
                <w:szCs w:val="22"/>
              </w:rPr>
              <w:t>с 01.01.2012 по 31.12.2012)</w:t>
            </w:r>
          </w:p>
        </w:tc>
        <w:tc>
          <w:tcPr>
            <w:tcW w:w="3172" w:type="dxa"/>
            <w:vAlign w:val="center"/>
          </w:tcPr>
          <w:p w:rsidR="0086421B" w:rsidRPr="00316B0A" w:rsidRDefault="0086421B" w:rsidP="00316B0A">
            <w:pPr>
              <w:contextualSpacing/>
              <w:jc w:val="center"/>
              <w:rPr>
                <w:rFonts w:ascii="Times New Roman" w:hAnsi="Times New Roman"/>
                <w:sz w:val="22"/>
                <w:szCs w:val="22"/>
              </w:rPr>
            </w:pPr>
            <w:r w:rsidRPr="00316B0A">
              <w:rPr>
                <w:rFonts w:ascii="Times New Roman" w:hAnsi="Times New Roman"/>
                <w:sz w:val="22"/>
                <w:szCs w:val="22"/>
              </w:rPr>
              <w:t xml:space="preserve">Тариф без учета НДС </w:t>
            </w:r>
            <w:r w:rsidR="007B3E6D" w:rsidRPr="00316B0A">
              <w:rPr>
                <w:rFonts w:ascii="Times New Roman" w:hAnsi="Times New Roman"/>
                <w:sz w:val="22"/>
                <w:szCs w:val="22"/>
              </w:rPr>
              <w:t>–</w:t>
            </w:r>
            <w:r w:rsidRPr="00316B0A">
              <w:rPr>
                <w:rFonts w:ascii="Times New Roman" w:hAnsi="Times New Roman"/>
                <w:sz w:val="22"/>
                <w:szCs w:val="22"/>
              </w:rPr>
              <w:t xml:space="preserve"> 1</w:t>
            </w:r>
            <w:r w:rsidR="007B3E6D" w:rsidRPr="00316B0A">
              <w:rPr>
                <w:rFonts w:ascii="Times New Roman" w:hAnsi="Times New Roman"/>
                <w:sz w:val="22"/>
                <w:szCs w:val="22"/>
              </w:rPr>
              <w:t>6,01</w:t>
            </w:r>
          </w:p>
          <w:p w:rsidR="0086421B" w:rsidRPr="00316B0A" w:rsidRDefault="0086421B" w:rsidP="00316B0A">
            <w:pPr>
              <w:contextualSpacing/>
              <w:jc w:val="center"/>
              <w:rPr>
                <w:rFonts w:ascii="Times New Roman" w:hAnsi="Times New Roman"/>
                <w:sz w:val="22"/>
                <w:szCs w:val="22"/>
              </w:rPr>
            </w:pPr>
            <w:r w:rsidRPr="00316B0A">
              <w:rPr>
                <w:rFonts w:ascii="Times New Roman" w:hAnsi="Times New Roman"/>
                <w:sz w:val="22"/>
                <w:szCs w:val="22"/>
              </w:rPr>
              <w:t>Тариф с учетом НДС</w:t>
            </w:r>
            <w:r w:rsidR="007B3E6D" w:rsidRPr="00316B0A">
              <w:rPr>
                <w:rFonts w:ascii="Times New Roman" w:hAnsi="Times New Roman"/>
                <w:sz w:val="22"/>
                <w:szCs w:val="22"/>
              </w:rPr>
              <w:t xml:space="preserve">- </w:t>
            </w:r>
            <w:r w:rsidRPr="00316B0A">
              <w:rPr>
                <w:rFonts w:ascii="Times New Roman" w:hAnsi="Times New Roman"/>
                <w:color w:val="000000"/>
                <w:sz w:val="22"/>
                <w:szCs w:val="22"/>
              </w:rPr>
              <w:t>1</w:t>
            </w:r>
            <w:r w:rsidR="007B3E6D" w:rsidRPr="00316B0A">
              <w:rPr>
                <w:rFonts w:ascii="Times New Roman" w:hAnsi="Times New Roman"/>
                <w:color w:val="000000"/>
                <w:sz w:val="22"/>
                <w:szCs w:val="22"/>
              </w:rPr>
              <w:t>8,89</w:t>
            </w:r>
          </w:p>
          <w:p w:rsidR="0086421B" w:rsidRPr="00316B0A" w:rsidRDefault="007B3E6D" w:rsidP="00316B0A">
            <w:pPr>
              <w:contextualSpacing/>
              <w:jc w:val="center"/>
              <w:rPr>
                <w:rFonts w:ascii="Times New Roman" w:hAnsi="Times New Roman"/>
                <w:sz w:val="22"/>
                <w:szCs w:val="22"/>
              </w:rPr>
            </w:pPr>
            <w:r w:rsidRPr="00316B0A">
              <w:rPr>
                <w:rFonts w:ascii="Times New Roman" w:hAnsi="Times New Roman"/>
                <w:color w:val="000000"/>
                <w:sz w:val="22"/>
                <w:szCs w:val="22"/>
              </w:rPr>
              <w:t>(</w:t>
            </w:r>
            <w:r w:rsidRPr="00316B0A">
              <w:rPr>
                <w:rFonts w:ascii="Times New Roman" w:hAnsi="Times New Roman"/>
                <w:sz w:val="22"/>
                <w:szCs w:val="22"/>
              </w:rPr>
              <w:t>с 01.01.2012 по 31.12.2012)</w:t>
            </w:r>
          </w:p>
        </w:tc>
      </w:tr>
    </w:tbl>
    <w:p w:rsidR="00556425" w:rsidRPr="00316B0A" w:rsidRDefault="00556425" w:rsidP="00316B0A"/>
    <w:p w:rsidR="004309C9" w:rsidRPr="00316B0A" w:rsidRDefault="004309C9" w:rsidP="00316B0A">
      <w:pPr>
        <w:pStyle w:val="a6"/>
        <w:numPr>
          <w:ilvl w:val="0"/>
          <w:numId w:val="29"/>
        </w:numPr>
        <w:rPr>
          <w:szCs w:val="24"/>
        </w:rPr>
      </w:pPr>
      <w:r w:rsidRPr="00316B0A">
        <w:rPr>
          <w:szCs w:val="24"/>
        </w:rPr>
        <w:lastRenderedPageBreak/>
        <w:t>Показатели надежности поставки и качества поставляемого ресурса.</w:t>
      </w:r>
    </w:p>
    <w:p w:rsidR="004309C9" w:rsidRPr="00316B0A" w:rsidRDefault="004309C9"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Надежность функционирования системы водоотведения характеризуется высоким уровнем износа сетей</w:t>
      </w:r>
      <w:r w:rsidR="007B3E6D" w:rsidRPr="00316B0A">
        <w:rPr>
          <w:rFonts w:ascii="Times New Roman" w:hAnsi="Times New Roman"/>
          <w:sz w:val="24"/>
          <w:szCs w:val="24"/>
        </w:rPr>
        <w:t xml:space="preserve"> – до 80% , требуется реконструкция. </w:t>
      </w:r>
    </w:p>
    <w:p w:rsidR="007B3E6D" w:rsidRPr="00316B0A" w:rsidRDefault="007B3E6D" w:rsidP="00316B0A">
      <w:pPr>
        <w:spacing w:after="0" w:line="360" w:lineRule="auto"/>
        <w:ind w:firstLine="709"/>
        <w:jc w:val="both"/>
        <w:rPr>
          <w:rFonts w:ascii="Times New Roman" w:hAnsi="Times New Roman"/>
          <w:b/>
          <w:sz w:val="24"/>
          <w:szCs w:val="24"/>
        </w:rPr>
      </w:pPr>
    </w:p>
    <w:p w:rsidR="00A32323" w:rsidRPr="00316B0A" w:rsidRDefault="00A32323" w:rsidP="00316B0A">
      <w:pPr>
        <w:ind w:firstLine="426"/>
        <w:rPr>
          <w:rFonts w:ascii="Times New Roman" w:hAnsi="Times New Roman"/>
          <w:b/>
          <w:sz w:val="28"/>
          <w:szCs w:val="28"/>
        </w:rPr>
      </w:pPr>
      <w:r w:rsidRPr="00316B0A">
        <w:rPr>
          <w:rFonts w:ascii="Times New Roman" w:hAnsi="Times New Roman"/>
          <w:b/>
          <w:sz w:val="28"/>
          <w:szCs w:val="28"/>
        </w:rPr>
        <w:t>Система газоснабжения</w:t>
      </w:r>
    </w:p>
    <w:p w:rsidR="007B3E6D" w:rsidRPr="00316B0A" w:rsidRDefault="007B3E6D"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При характеристике системы газоснабжения Оверятского городского поселения были рассмотрены следующие целевые показатели:</w:t>
      </w:r>
    </w:p>
    <w:p w:rsidR="007B3E6D" w:rsidRPr="00316B0A" w:rsidRDefault="007B3E6D"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1. Критерии доступности услуг </w:t>
      </w:r>
      <w:r w:rsidR="00125AE2" w:rsidRPr="00316B0A">
        <w:rPr>
          <w:rFonts w:ascii="Times New Roman" w:hAnsi="Times New Roman"/>
          <w:sz w:val="24"/>
          <w:szCs w:val="24"/>
        </w:rPr>
        <w:t>газоснабжения</w:t>
      </w:r>
      <w:r w:rsidRPr="00316B0A">
        <w:rPr>
          <w:rFonts w:ascii="Times New Roman" w:hAnsi="Times New Roman"/>
          <w:sz w:val="24"/>
          <w:szCs w:val="24"/>
        </w:rPr>
        <w:t xml:space="preserve"> для населения</w:t>
      </w:r>
    </w:p>
    <w:p w:rsidR="007B3E6D" w:rsidRPr="00316B0A" w:rsidRDefault="007B3E6D"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2. Спрос на услуги </w:t>
      </w:r>
      <w:r w:rsidR="00125AE2" w:rsidRPr="00316B0A">
        <w:rPr>
          <w:rFonts w:ascii="Times New Roman" w:hAnsi="Times New Roman"/>
          <w:sz w:val="24"/>
          <w:szCs w:val="24"/>
        </w:rPr>
        <w:t>газоснабжения</w:t>
      </w:r>
    </w:p>
    <w:p w:rsidR="00125AE2" w:rsidRPr="00316B0A" w:rsidRDefault="00125AE2"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Основным потребителем газа является население. В год населением потребляется около 2,45 млн. </w:t>
      </w:r>
      <w:r w:rsidR="00B53845" w:rsidRPr="00316B0A">
        <w:rPr>
          <w:rFonts w:ascii="Times New Roman" w:hAnsi="Times New Roman"/>
          <w:sz w:val="24"/>
          <w:szCs w:val="24"/>
        </w:rPr>
        <w:t>нм</w:t>
      </w:r>
      <w:r w:rsidR="00B53845" w:rsidRPr="00316B0A">
        <w:rPr>
          <w:rFonts w:ascii="Times New Roman" w:hAnsi="Times New Roman"/>
          <w:sz w:val="24"/>
          <w:szCs w:val="24"/>
          <w:vertAlign w:val="superscript"/>
        </w:rPr>
        <w:t>3</w:t>
      </w:r>
      <w:r w:rsidRPr="00316B0A">
        <w:rPr>
          <w:rFonts w:ascii="Times New Roman" w:hAnsi="Times New Roman"/>
          <w:color w:val="000000"/>
          <w:sz w:val="24"/>
          <w:szCs w:val="24"/>
        </w:rPr>
        <w:t>. В с. Черная, д. Новая Ивановка и п. Оверята газ также потребляют предприятия, в с. Черная предприятия потребляют 716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 в д. Новая Ивановка – 146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/год.</w:t>
      </w:r>
    </w:p>
    <w:p w:rsidR="007B3E6D" w:rsidRPr="00316B0A" w:rsidRDefault="007B3E6D" w:rsidP="00316B0A">
      <w:pPr>
        <w:spacing w:after="0" w:line="360" w:lineRule="auto"/>
        <w:ind w:firstLine="709"/>
        <w:contextualSpacing/>
        <w:jc w:val="both"/>
        <w:rPr>
          <w:rFonts w:ascii="Times New Roman" w:hAnsi="Times New Roman"/>
          <w:sz w:val="24"/>
          <w:szCs w:val="24"/>
        </w:rPr>
      </w:pPr>
      <w:r w:rsidRPr="00316B0A">
        <w:rPr>
          <w:rFonts w:ascii="Times New Roman" w:eastAsiaTheme="minorHAnsi" w:hAnsi="Times New Roman"/>
          <w:sz w:val="24"/>
          <w:szCs w:val="24"/>
        </w:rPr>
        <w:t>3. Показатели эффективности производства, передачи и потребления ресурса</w:t>
      </w:r>
    </w:p>
    <w:p w:rsidR="007B3E6D" w:rsidRPr="00316B0A" w:rsidRDefault="00152986" w:rsidP="00316B0A">
      <w:pPr>
        <w:spacing w:after="0" w:line="360" w:lineRule="auto"/>
        <w:ind w:firstLine="709"/>
        <w:jc w:val="right"/>
        <w:rPr>
          <w:rFonts w:ascii="Times New Roman" w:eastAsiaTheme="minorHAnsi" w:hAnsi="Times New Roman"/>
          <w:sz w:val="24"/>
          <w:szCs w:val="24"/>
        </w:rPr>
      </w:pPr>
      <w:r w:rsidRPr="00316B0A">
        <w:rPr>
          <w:rFonts w:ascii="Times New Roman" w:eastAsiaTheme="minorHAnsi" w:hAnsi="Times New Roman"/>
          <w:sz w:val="24"/>
          <w:szCs w:val="24"/>
        </w:rPr>
        <w:t>Таблица 7.5</w:t>
      </w:r>
      <w:r w:rsidR="00143E66" w:rsidRPr="00316B0A">
        <w:rPr>
          <w:rFonts w:ascii="Times New Roman" w:eastAsiaTheme="minorHAnsi" w:hAnsi="Times New Roman"/>
          <w:sz w:val="24"/>
          <w:szCs w:val="24"/>
        </w:rPr>
        <w:t>2</w:t>
      </w:r>
    </w:p>
    <w:p w:rsidR="007B3E6D" w:rsidRPr="00316B0A" w:rsidRDefault="007B3E6D" w:rsidP="00316B0A">
      <w:pPr>
        <w:spacing w:after="0" w:line="360" w:lineRule="auto"/>
        <w:ind w:firstLine="709"/>
        <w:jc w:val="center"/>
        <w:rPr>
          <w:rFonts w:ascii="Times New Roman" w:eastAsiaTheme="minorHAnsi" w:hAnsi="Times New Roman"/>
          <w:sz w:val="24"/>
          <w:szCs w:val="24"/>
        </w:rPr>
      </w:pPr>
      <w:r w:rsidRPr="00316B0A">
        <w:rPr>
          <w:rFonts w:ascii="Times New Roman" w:eastAsiaTheme="minorHAnsi" w:hAnsi="Times New Roman"/>
          <w:sz w:val="24"/>
          <w:szCs w:val="24"/>
        </w:rPr>
        <w:t>Эффективность производства, передачи и потребления ресурса</w:t>
      </w:r>
    </w:p>
    <w:tbl>
      <w:tblPr>
        <w:tblStyle w:val="a4"/>
        <w:tblW w:w="9626" w:type="dxa"/>
        <w:jc w:val="center"/>
        <w:tblLayout w:type="fixed"/>
        <w:tblLook w:val="04A0" w:firstRow="1" w:lastRow="0" w:firstColumn="1" w:lastColumn="0" w:noHBand="0" w:noVBand="1"/>
      </w:tblPr>
      <w:tblGrid>
        <w:gridCol w:w="2104"/>
        <w:gridCol w:w="1259"/>
        <w:gridCol w:w="1417"/>
        <w:gridCol w:w="1418"/>
        <w:gridCol w:w="1701"/>
        <w:gridCol w:w="1727"/>
      </w:tblGrid>
      <w:tr w:rsidR="00125AE2" w:rsidRPr="00316B0A" w:rsidTr="001127BA">
        <w:trPr>
          <w:jc w:val="center"/>
        </w:trPr>
        <w:tc>
          <w:tcPr>
            <w:tcW w:w="2104" w:type="dxa"/>
            <w:vAlign w:val="center"/>
          </w:tcPr>
          <w:p w:rsidR="00125AE2" w:rsidRPr="00316B0A" w:rsidRDefault="00125AE2" w:rsidP="00316B0A">
            <w:pPr>
              <w:contextualSpacing/>
              <w:jc w:val="center"/>
              <w:rPr>
                <w:rFonts w:ascii="Times New Roman" w:hAnsi="Times New Roman"/>
                <w:sz w:val="24"/>
                <w:szCs w:val="24"/>
              </w:rPr>
            </w:pPr>
            <w:r w:rsidRPr="00316B0A">
              <w:rPr>
                <w:rFonts w:ascii="Times New Roman" w:hAnsi="Times New Roman"/>
                <w:sz w:val="24"/>
                <w:szCs w:val="24"/>
              </w:rPr>
              <w:t>Наименование</w:t>
            </w:r>
          </w:p>
        </w:tc>
        <w:tc>
          <w:tcPr>
            <w:tcW w:w="1259" w:type="dxa"/>
            <w:vAlign w:val="center"/>
          </w:tcPr>
          <w:p w:rsidR="00125AE2" w:rsidRPr="00316B0A" w:rsidRDefault="00125AE2" w:rsidP="00316B0A">
            <w:pPr>
              <w:contextualSpacing/>
              <w:jc w:val="center"/>
              <w:rPr>
                <w:rFonts w:ascii="Times New Roman" w:hAnsi="Times New Roman"/>
                <w:sz w:val="24"/>
                <w:szCs w:val="24"/>
              </w:rPr>
            </w:pPr>
            <w:r w:rsidRPr="00316B0A">
              <w:rPr>
                <w:rFonts w:ascii="Times New Roman" w:hAnsi="Times New Roman"/>
                <w:sz w:val="24"/>
                <w:szCs w:val="24"/>
              </w:rPr>
              <w:t>П. Оверята</w:t>
            </w:r>
          </w:p>
        </w:tc>
        <w:tc>
          <w:tcPr>
            <w:tcW w:w="1417" w:type="dxa"/>
            <w:vAlign w:val="center"/>
          </w:tcPr>
          <w:p w:rsidR="00125AE2" w:rsidRPr="00316B0A" w:rsidRDefault="00125AE2" w:rsidP="00316B0A">
            <w:pPr>
              <w:contextualSpacing/>
              <w:jc w:val="center"/>
              <w:rPr>
                <w:rFonts w:ascii="Times New Roman" w:hAnsi="Times New Roman"/>
                <w:sz w:val="24"/>
                <w:szCs w:val="24"/>
              </w:rPr>
            </w:pPr>
            <w:r w:rsidRPr="00316B0A">
              <w:rPr>
                <w:rFonts w:ascii="Times New Roman" w:hAnsi="Times New Roman"/>
                <w:sz w:val="24"/>
                <w:szCs w:val="24"/>
              </w:rPr>
              <w:t>С. мысы</w:t>
            </w:r>
          </w:p>
        </w:tc>
        <w:tc>
          <w:tcPr>
            <w:tcW w:w="1418" w:type="dxa"/>
            <w:vAlign w:val="center"/>
          </w:tcPr>
          <w:p w:rsidR="00125AE2" w:rsidRPr="00316B0A" w:rsidRDefault="00125AE2" w:rsidP="00316B0A">
            <w:pPr>
              <w:contextualSpacing/>
              <w:jc w:val="center"/>
              <w:rPr>
                <w:rFonts w:ascii="Times New Roman" w:hAnsi="Times New Roman"/>
                <w:sz w:val="24"/>
                <w:szCs w:val="24"/>
              </w:rPr>
            </w:pPr>
            <w:r w:rsidRPr="00316B0A">
              <w:rPr>
                <w:rFonts w:ascii="Times New Roman" w:hAnsi="Times New Roman"/>
                <w:sz w:val="24"/>
                <w:szCs w:val="24"/>
              </w:rPr>
              <w:t>С. Черная</w:t>
            </w:r>
          </w:p>
        </w:tc>
        <w:tc>
          <w:tcPr>
            <w:tcW w:w="1701" w:type="dxa"/>
            <w:vAlign w:val="center"/>
          </w:tcPr>
          <w:p w:rsidR="00125AE2" w:rsidRPr="00316B0A" w:rsidRDefault="00125AE2" w:rsidP="00316B0A">
            <w:pPr>
              <w:contextualSpacing/>
              <w:jc w:val="center"/>
              <w:rPr>
                <w:rFonts w:ascii="Times New Roman" w:hAnsi="Times New Roman"/>
                <w:sz w:val="24"/>
                <w:szCs w:val="24"/>
              </w:rPr>
            </w:pPr>
            <w:r w:rsidRPr="00316B0A">
              <w:rPr>
                <w:rFonts w:ascii="Times New Roman" w:hAnsi="Times New Roman"/>
                <w:sz w:val="24"/>
                <w:szCs w:val="24"/>
              </w:rPr>
              <w:t>Д. Новая Ивановка</w:t>
            </w:r>
          </w:p>
        </w:tc>
        <w:tc>
          <w:tcPr>
            <w:tcW w:w="1727" w:type="dxa"/>
          </w:tcPr>
          <w:p w:rsidR="00125AE2" w:rsidRPr="00316B0A" w:rsidRDefault="00125AE2" w:rsidP="00316B0A">
            <w:pPr>
              <w:contextualSpacing/>
              <w:jc w:val="center"/>
              <w:rPr>
                <w:rFonts w:ascii="Times New Roman" w:hAnsi="Times New Roman"/>
                <w:sz w:val="24"/>
                <w:szCs w:val="24"/>
              </w:rPr>
            </w:pPr>
            <w:r w:rsidRPr="00316B0A">
              <w:rPr>
                <w:rFonts w:ascii="Times New Roman" w:hAnsi="Times New Roman"/>
                <w:sz w:val="24"/>
                <w:szCs w:val="24"/>
              </w:rPr>
              <w:t>Д. Брагино</w:t>
            </w:r>
          </w:p>
        </w:tc>
      </w:tr>
      <w:tr w:rsidR="00125AE2" w:rsidRPr="00316B0A" w:rsidTr="001127BA">
        <w:trPr>
          <w:jc w:val="center"/>
        </w:trPr>
        <w:tc>
          <w:tcPr>
            <w:tcW w:w="2104" w:type="dxa"/>
            <w:vAlign w:val="center"/>
          </w:tcPr>
          <w:p w:rsidR="00125AE2" w:rsidRPr="00316B0A" w:rsidRDefault="00125AE2" w:rsidP="00316B0A">
            <w:pPr>
              <w:contextualSpacing/>
              <w:jc w:val="center"/>
              <w:rPr>
                <w:rFonts w:ascii="Times New Roman" w:hAnsi="Times New Roman"/>
                <w:sz w:val="24"/>
                <w:szCs w:val="24"/>
              </w:rPr>
            </w:pPr>
            <w:r w:rsidRPr="00316B0A">
              <w:rPr>
                <w:rFonts w:ascii="Times New Roman" w:hAnsi="Times New Roman"/>
                <w:sz w:val="24"/>
                <w:szCs w:val="24"/>
              </w:rPr>
              <w:t>Протяженность газопровода, км.</w:t>
            </w:r>
          </w:p>
        </w:tc>
        <w:tc>
          <w:tcPr>
            <w:tcW w:w="7522" w:type="dxa"/>
            <w:gridSpan w:val="5"/>
            <w:vAlign w:val="center"/>
          </w:tcPr>
          <w:p w:rsidR="00125AE2" w:rsidRPr="00316B0A" w:rsidRDefault="00125AE2" w:rsidP="00316B0A">
            <w:pPr>
              <w:contextualSpacing/>
              <w:jc w:val="center"/>
              <w:rPr>
                <w:rFonts w:ascii="Times New Roman" w:hAnsi="Times New Roman"/>
                <w:sz w:val="24"/>
                <w:szCs w:val="24"/>
              </w:rPr>
            </w:pPr>
            <w:r w:rsidRPr="00316B0A">
              <w:rPr>
                <w:rFonts w:ascii="Times New Roman" w:hAnsi="Times New Roman"/>
                <w:sz w:val="24"/>
                <w:szCs w:val="24"/>
              </w:rPr>
              <w:t>180</w:t>
            </w:r>
          </w:p>
        </w:tc>
      </w:tr>
      <w:tr w:rsidR="00125AE2" w:rsidRPr="00316B0A" w:rsidTr="001127BA">
        <w:trPr>
          <w:jc w:val="center"/>
        </w:trPr>
        <w:tc>
          <w:tcPr>
            <w:tcW w:w="2104" w:type="dxa"/>
            <w:vAlign w:val="center"/>
          </w:tcPr>
          <w:p w:rsidR="00125AE2" w:rsidRPr="00316B0A" w:rsidRDefault="00125AE2" w:rsidP="00316B0A">
            <w:pPr>
              <w:contextualSpacing/>
              <w:jc w:val="center"/>
              <w:rPr>
                <w:rFonts w:ascii="Times New Roman" w:hAnsi="Times New Roman"/>
                <w:sz w:val="24"/>
                <w:szCs w:val="24"/>
              </w:rPr>
            </w:pPr>
            <w:r w:rsidRPr="00316B0A">
              <w:rPr>
                <w:rFonts w:ascii="Times New Roman" w:hAnsi="Times New Roman"/>
                <w:sz w:val="24"/>
                <w:szCs w:val="24"/>
              </w:rPr>
              <w:t xml:space="preserve">Тариф, руб за 1 </w:t>
            </w:r>
            <w:r w:rsidR="009A2F30" w:rsidRPr="00316B0A">
              <w:rPr>
                <w:rFonts w:ascii="Times New Roman" w:hAnsi="Times New Roman"/>
                <w:sz w:val="24"/>
                <w:szCs w:val="24"/>
              </w:rPr>
              <w:t>м</w:t>
            </w:r>
            <w:r w:rsidR="009A2F30" w:rsidRPr="00316B0A">
              <w:rPr>
                <w:rFonts w:ascii="Times New Roman" w:hAnsi="Times New Roman"/>
                <w:sz w:val="24"/>
                <w:szCs w:val="24"/>
                <w:vertAlign w:val="superscript"/>
              </w:rPr>
              <w:t>3</w:t>
            </w:r>
          </w:p>
        </w:tc>
        <w:tc>
          <w:tcPr>
            <w:tcW w:w="7522" w:type="dxa"/>
            <w:gridSpan w:val="5"/>
            <w:vAlign w:val="center"/>
          </w:tcPr>
          <w:p w:rsidR="00125AE2" w:rsidRPr="00316B0A" w:rsidRDefault="00125AE2" w:rsidP="00316B0A">
            <w:pPr>
              <w:contextualSpacing/>
              <w:jc w:val="center"/>
              <w:rPr>
                <w:rFonts w:ascii="Times New Roman" w:hAnsi="Times New Roman"/>
                <w:sz w:val="24"/>
                <w:szCs w:val="24"/>
              </w:rPr>
            </w:pPr>
            <w:r w:rsidRPr="00316B0A">
              <w:rPr>
                <w:rFonts w:ascii="Times New Roman" w:hAnsi="Times New Roman"/>
                <w:sz w:val="24"/>
                <w:szCs w:val="24"/>
              </w:rPr>
              <w:t>Тариф без учета НДС - 11,14</w:t>
            </w:r>
          </w:p>
          <w:p w:rsidR="00125AE2" w:rsidRPr="00316B0A" w:rsidRDefault="00125AE2" w:rsidP="00316B0A">
            <w:pPr>
              <w:contextualSpacing/>
              <w:jc w:val="center"/>
              <w:rPr>
                <w:rFonts w:ascii="Times New Roman" w:hAnsi="Times New Roman"/>
                <w:color w:val="000000"/>
                <w:sz w:val="24"/>
                <w:szCs w:val="24"/>
              </w:rPr>
            </w:pPr>
            <w:r w:rsidRPr="00316B0A">
              <w:rPr>
                <w:rFonts w:ascii="Times New Roman" w:hAnsi="Times New Roman"/>
                <w:sz w:val="24"/>
                <w:szCs w:val="24"/>
              </w:rPr>
              <w:t xml:space="preserve">Тариф с учетом НДС - </w:t>
            </w:r>
            <w:r w:rsidRPr="00316B0A">
              <w:rPr>
                <w:rFonts w:ascii="Times New Roman" w:hAnsi="Times New Roman"/>
                <w:color w:val="000000"/>
                <w:sz w:val="24"/>
                <w:szCs w:val="24"/>
              </w:rPr>
              <w:t>13,15</w:t>
            </w:r>
          </w:p>
          <w:p w:rsidR="00125AE2" w:rsidRPr="00316B0A" w:rsidRDefault="00125AE2" w:rsidP="00316B0A">
            <w:pPr>
              <w:contextualSpacing/>
              <w:jc w:val="center"/>
              <w:rPr>
                <w:rFonts w:ascii="Times New Roman" w:hAnsi="Times New Roman"/>
              </w:rPr>
            </w:pPr>
            <w:r w:rsidRPr="00316B0A">
              <w:rPr>
                <w:rFonts w:ascii="Times New Roman" w:hAnsi="Times New Roman"/>
                <w:color w:val="000000"/>
                <w:sz w:val="24"/>
                <w:szCs w:val="24"/>
              </w:rPr>
              <w:t xml:space="preserve"> (</w:t>
            </w:r>
            <w:r w:rsidRPr="00316B0A">
              <w:rPr>
                <w:rFonts w:ascii="Times New Roman" w:hAnsi="Times New Roman"/>
              </w:rPr>
              <w:t>с 01.01.2012 по 31.12.2012)</w:t>
            </w:r>
          </w:p>
          <w:p w:rsidR="00125AE2" w:rsidRPr="00316B0A" w:rsidRDefault="00125AE2" w:rsidP="00316B0A">
            <w:pPr>
              <w:contextualSpacing/>
              <w:jc w:val="center"/>
              <w:rPr>
                <w:rFonts w:ascii="Times New Roman" w:hAnsi="Times New Roman"/>
                <w:sz w:val="24"/>
                <w:szCs w:val="24"/>
              </w:rPr>
            </w:pPr>
          </w:p>
        </w:tc>
      </w:tr>
    </w:tbl>
    <w:p w:rsidR="007B3E6D" w:rsidRPr="00316B0A" w:rsidRDefault="007B3E6D" w:rsidP="00316B0A">
      <w:pPr>
        <w:spacing w:after="0" w:line="360" w:lineRule="auto"/>
        <w:ind w:firstLine="709"/>
        <w:jc w:val="both"/>
        <w:rPr>
          <w:rFonts w:ascii="Times New Roman" w:hAnsi="Times New Roman"/>
          <w:sz w:val="24"/>
          <w:szCs w:val="24"/>
        </w:rPr>
      </w:pPr>
    </w:p>
    <w:p w:rsidR="007B3E6D" w:rsidRPr="00316B0A" w:rsidRDefault="007B3E6D"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4. Показатели надежности поставки и качества поставляемого ресурса.</w:t>
      </w:r>
    </w:p>
    <w:p w:rsidR="007B3E6D" w:rsidRPr="00316B0A" w:rsidRDefault="00DF2F4D"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Характеристикой надежности</w:t>
      </w:r>
      <w:r w:rsidR="007B3E6D" w:rsidRPr="00316B0A">
        <w:rPr>
          <w:rFonts w:ascii="Times New Roman" w:hAnsi="Times New Roman"/>
          <w:sz w:val="24"/>
          <w:szCs w:val="24"/>
        </w:rPr>
        <w:t xml:space="preserve"> сетей</w:t>
      </w:r>
      <w:r w:rsidRPr="00316B0A">
        <w:rPr>
          <w:rFonts w:ascii="Times New Roman" w:hAnsi="Times New Roman"/>
          <w:sz w:val="24"/>
          <w:szCs w:val="24"/>
        </w:rPr>
        <w:t xml:space="preserve"> газоснабжения</w:t>
      </w:r>
      <w:r w:rsidR="007B3E6D" w:rsidRPr="00316B0A">
        <w:rPr>
          <w:rFonts w:ascii="Times New Roman" w:hAnsi="Times New Roman"/>
          <w:sz w:val="24"/>
          <w:szCs w:val="24"/>
        </w:rPr>
        <w:t xml:space="preserve"> Оверятского городского посе</w:t>
      </w:r>
      <w:r w:rsidRPr="00316B0A">
        <w:rPr>
          <w:rFonts w:ascii="Times New Roman" w:hAnsi="Times New Roman"/>
          <w:sz w:val="24"/>
          <w:szCs w:val="24"/>
        </w:rPr>
        <w:t>ления служит показатель износа.  Данные по степени износа сетей газоснабжения отсутствуют.</w:t>
      </w:r>
    </w:p>
    <w:p w:rsidR="007B3E6D" w:rsidRPr="00316B0A" w:rsidRDefault="007B3E6D" w:rsidP="00316B0A">
      <w:pPr>
        <w:spacing w:after="0" w:line="360" w:lineRule="auto"/>
        <w:ind w:firstLine="709"/>
        <w:jc w:val="both"/>
        <w:rPr>
          <w:rFonts w:ascii="Times New Roman" w:hAnsi="Times New Roman"/>
          <w:sz w:val="24"/>
          <w:szCs w:val="24"/>
        </w:rPr>
      </w:pPr>
      <w:r w:rsidRPr="00316B0A">
        <w:rPr>
          <w:rFonts w:ascii="Times New Roman" w:hAnsi="Times New Roman"/>
          <w:color w:val="000000"/>
          <w:sz w:val="24"/>
          <w:szCs w:val="24"/>
        </w:rPr>
        <w:t xml:space="preserve">Для установления соответствия качества воды требованиям СанПиН 2.1.4.1074-01 требуется сертификация. </w:t>
      </w:r>
    </w:p>
    <w:p w:rsidR="007B3E6D" w:rsidRPr="00316B0A" w:rsidRDefault="007B3E6D" w:rsidP="00316B0A">
      <w:pPr>
        <w:ind w:firstLine="709"/>
        <w:rPr>
          <w:rFonts w:ascii="Times New Roman" w:hAnsi="Times New Roman"/>
          <w:b/>
          <w:sz w:val="28"/>
          <w:szCs w:val="28"/>
        </w:rPr>
      </w:pPr>
    </w:p>
    <w:p w:rsidR="00A32323" w:rsidRPr="00316B0A" w:rsidRDefault="00A32323" w:rsidP="00316B0A">
      <w:pPr>
        <w:ind w:firstLine="709"/>
        <w:rPr>
          <w:rFonts w:ascii="Times New Roman" w:hAnsi="Times New Roman"/>
          <w:b/>
          <w:sz w:val="28"/>
          <w:szCs w:val="28"/>
        </w:rPr>
      </w:pPr>
      <w:r w:rsidRPr="00316B0A">
        <w:rPr>
          <w:rFonts w:ascii="Times New Roman" w:hAnsi="Times New Roman"/>
          <w:b/>
          <w:sz w:val="28"/>
          <w:szCs w:val="28"/>
        </w:rPr>
        <w:t>Система сбора, вывоза и утилизации ТБО</w:t>
      </w:r>
    </w:p>
    <w:p w:rsidR="00DF2F4D" w:rsidRPr="00316B0A" w:rsidRDefault="00DF2F4D"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При характеристике системы сбора, вывоза и утилизации  ТБО Оверятского городского поселения были рассмотрены следующие целевые показатели:</w:t>
      </w:r>
    </w:p>
    <w:p w:rsidR="00DF2F4D" w:rsidRPr="00316B0A" w:rsidRDefault="00DF2F4D"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1. Критерии доступности услуг системы сбора, вывоза и утилизации  ТБО для населения</w:t>
      </w:r>
    </w:p>
    <w:p w:rsidR="00DF2F4D" w:rsidRPr="00316B0A" w:rsidRDefault="00DF2F4D"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lastRenderedPageBreak/>
        <w:t>2. Спрос на услуги водоснабжения</w:t>
      </w:r>
    </w:p>
    <w:p w:rsidR="0046775E" w:rsidRPr="00316B0A" w:rsidRDefault="0046775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Нет данных по объему, сбора, вывоза и утилизации твердых бытовых отходов</w:t>
      </w:r>
    </w:p>
    <w:p w:rsidR="00DF2F4D" w:rsidRPr="00316B0A" w:rsidRDefault="00DF2F4D" w:rsidP="00316B0A">
      <w:pPr>
        <w:spacing w:after="0" w:line="360" w:lineRule="auto"/>
        <w:ind w:firstLine="709"/>
        <w:contextualSpacing/>
        <w:jc w:val="both"/>
        <w:rPr>
          <w:rFonts w:ascii="Times New Roman" w:hAnsi="Times New Roman"/>
          <w:sz w:val="24"/>
          <w:szCs w:val="24"/>
        </w:rPr>
      </w:pPr>
      <w:r w:rsidRPr="00316B0A">
        <w:rPr>
          <w:rFonts w:ascii="Times New Roman" w:eastAsiaTheme="minorHAnsi" w:hAnsi="Times New Roman"/>
          <w:sz w:val="24"/>
          <w:szCs w:val="24"/>
        </w:rPr>
        <w:t>3. Показатели эффективности производства, передачи и потребления ресурса</w:t>
      </w:r>
    </w:p>
    <w:p w:rsidR="00DF2F4D" w:rsidRPr="00316B0A" w:rsidRDefault="0046775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Нет данных по эффективности сбора, вывоза и утилизации твердых бытовых отходов.</w:t>
      </w:r>
    </w:p>
    <w:p w:rsidR="00DF2F4D" w:rsidRPr="00316B0A" w:rsidRDefault="00DF2F4D"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4. Показатели надежности поставки и качества поставляем</w:t>
      </w:r>
      <w:r w:rsidR="0046775E" w:rsidRPr="00316B0A">
        <w:rPr>
          <w:rFonts w:ascii="Times New Roman" w:hAnsi="Times New Roman"/>
          <w:sz w:val="24"/>
          <w:szCs w:val="24"/>
        </w:rPr>
        <w:t>ых услуг</w:t>
      </w:r>
    </w:p>
    <w:p w:rsidR="00DF2F4D" w:rsidRPr="00316B0A" w:rsidRDefault="0046775E"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Нет данных по показателям надежности поставки и качества поставляемых услуг</w:t>
      </w:r>
    </w:p>
    <w:p w:rsidR="007718E5" w:rsidRPr="00316B0A" w:rsidRDefault="00152986"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В таблице 7.5</w:t>
      </w:r>
      <w:r w:rsidR="00143E66" w:rsidRPr="00316B0A">
        <w:rPr>
          <w:rFonts w:ascii="Times New Roman" w:hAnsi="Times New Roman"/>
          <w:sz w:val="24"/>
          <w:szCs w:val="24"/>
        </w:rPr>
        <w:t>3</w:t>
      </w:r>
      <w:r w:rsidR="007718E5" w:rsidRPr="00316B0A">
        <w:rPr>
          <w:rFonts w:ascii="Times New Roman" w:hAnsi="Times New Roman"/>
          <w:sz w:val="24"/>
          <w:szCs w:val="24"/>
        </w:rPr>
        <w:t xml:space="preserve"> представлен перечень показателей надежности поставки услуг по сбору, вывозу и утилизации ТБО, утвержденный </w:t>
      </w:r>
      <w:bookmarkStart w:id="50" w:name="i11090"/>
      <w:r w:rsidR="007718E5" w:rsidRPr="00316B0A">
        <w:rPr>
          <w:rFonts w:ascii="Times New Roman" w:hAnsi="Times New Roman"/>
          <w:sz w:val="24"/>
          <w:szCs w:val="24"/>
        </w:rPr>
        <w:t xml:space="preserve">в </w:t>
      </w:r>
      <w:r w:rsidR="007718E5" w:rsidRPr="00316B0A">
        <w:rPr>
          <w:rFonts w:ascii="Times New Roman" w:hAnsi="Times New Roman"/>
          <w:bCs/>
          <w:color w:val="000000"/>
          <w:sz w:val="24"/>
          <w:szCs w:val="24"/>
          <w:shd w:val="clear" w:color="auto" w:fill="FFFFFF"/>
        </w:rPr>
        <w:t>Методик</w:t>
      </w:r>
      <w:bookmarkEnd w:id="50"/>
      <w:r w:rsidR="007718E5" w:rsidRPr="00316B0A">
        <w:rPr>
          <w:rFonts w:ascii="Times New Roman" w:hAnsi="Times New Roman"/>
          <w:bCs/>
          <w:color w:val="000000"/>
          <w:sz w:val="24"/>
          <w:szCs w:val="24"/>
          <w:shd w:val="clear" w:color="auto" w:fill="FFFFFF"/>
        </w:rPr>
        <w:t>е</w:t>
      </w:r>
      <w:r w:rsidR="007718E5" w:rsidRPr="00316B0A">
        <w:rPr>
          <w:rStyle w:val="apple-converted-space"/>
          <w:rFonts w:ascii="Times New Roman" w:hAnsi="Times New Roman"/>
          <w:bCs/>
          <w:sz w:val="24"/>
          <w:szCs w:val="24"/>
        </w:rPr>
        <w:t> </w:t>
      </w:r>
      <w:r w:rsidR="007718E5" w:rsidRPr="00316B0A">
        <w:rPr>
          <w:rFonts w:ascii="Times New Roman" w:hAnsi="Times New Roman"/>
          <w:bCs/>
          <w:color w:val="000000"/>
          <w:sz w:val="24"/>
          <w:szCs w:val="24"/>
          <w:shd w:val="clear" w:color="auto" w:fill="FFFFFF"/>
        </w:rPr>
        <w:t>проведения мониторинга выполнения производственных и инвестиционных программ организаций коммунального комплекса</w:t>
      </w:r>
      <w:r w:rsidR="007718E5" w:rsidRPr="00316B0A">
        <w:rPr>
          <w:rFonts w:ascii="Times New Roman" w:hAnsi="Times New Roman"/>
          <w:sz w:val="24"/>
          <w:szCs w:val="24"/>
        </w:rPr>
        <w:t xml:space="preserve">. </w:t>
      </w:r>
    </w:p>
    <w:p w:rsidR="007718E5" w:rsidRPr="00316B0A" w:rsidRDefault="00152986" w:rsidP="00316B0A">
      <w:pPr>
        <w:spacing w:after="0" w:line="360" w:lineRule="auto"/>
        <w:ind w:firstLine="709"/>
        <w:jc w:val="right"/>
        <w:rPr>
          <w:rFonts w:ascii="Times New Roman" w:hAnsi="Times New Roman"/>
          <w:sz w:val="24"/>
          <w:szCs w:val="24"/>
        </w:rPr>
      </w:pPr>
      <w:r w:rsidRPr="00316B0A">
        <w:rPr>
          <w:rFonts w:ascii="Times New Roman" w:hAnsi="Times New Roman"/>
          <w:sz w:val="24"/>
          <w:szCs w:val="24"/>
        </w:rPr>
        <w:t>Таблица 7.5</w:t>
      </w:r>
      <w:r w:rsidR="00143E66" w:rsidRPr="00316B0A">
        <w:rPr>
          <w:rFonts w:ascii="Times New Roman" w:hAnsi="Times New Roman"/>
          <w:sz w:val="24"/>
          <w:szCs w:val="24"/>
        </w:rPr>
        <w:t>3</w:t>
      </w:r>
    </w:p>
    <w:p w:rsidR="007718E5" w:rsidRPr="00316B0A" w:rsidRDefault="007718E5" w:rsidP="00316B0A">
      <w:pPr>
        <w:pStyle w:val="af"/>
        <w:spacing w:before="0" w:after="0" w:line="360" w:lineRule="auto"/>
        <w:contextualSpacing/>
        <w:jc w:val="center"/>
        <w:rPr>
          <w:sz w:val="24"/>
          <w:szCs w:val="24"/>
        </w:rPr>
      </w:pPr>
      <w:bookmarkStart w:id="51" w:name="i164621"/>
      <w:r w:rsidRPr="00316B0A">
        <w:rPr>
          <w:sz w:val="24"/>
          <w:szCs w:val="24"/>
        </w:rPr>
        <w:t>Показатели надежности снабжения потребителей услугами в сфере утилизации (захоронения) твердых бытовых отходов</w:t>
      </w:r>
      <w:bookmarkEnd w:id="51"/>
    </w:p>
    <w:tbl>
      <w:tblPr>
        <w:tblW w:w="5000" w:type="pct"/>
        <w:shd w:val="clear" w:color="auto" w:fill="FFFFFF"/>
        <w:tblCellMar>
          <w:left w:w="0" w:type="dxa"/>
          <w:right w:w="0" w:type="dxa"/>
        </w:tblCellMar>
        <w:tblLook w:val="04A0" w:firstRow="1" w:lastRow="0" w:firstColumn="1" w:lastColumn="0" w:noHBand="0" w:noVBand="1"/>
      </w:tblPr>
      <w:tblGrid>
        <w:gridCol w:w="656"/>
        <w:gridCol w:w="1874"/>
        <w:gridCol w:w="1981"/>
        <w:gridCol w:w="1978"/>
        <w:gridCol w:w="1890"/>
        <w:gridCol w:w="1617"/>
      </w:tblGrid>
      <w:tr w:rsidR="007718E5" w:rsidRPr="00316B0A" w:rsidTr="007718E5">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Arial" w:hAnsi="Arial" w:cs="Arial"/>
                <w:sz w:val="20"/>
                <w:szCs w:val="20"/>
              </w:rPr>
            </w:pPr>
            <w:r w:rsidRPr="00316B0A">
              <w:rPr>
                <w:rFonts w:ascii="Times New Roman" w:hAnsi="Times New Roman"/>
                <w:sz w:val="20"/>
                <w:szCs w:val="20"/>
              </w:rPr>
              <w:t>N п/п</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Arial" w:hAnsi="Arial" w:cs="Arial"/>
                <w:sz w:val="20"/>
                <w:szCs w:val="20"/>
              </w:rPr>
            </w:pPr>
            <w:r w:rsidRPr="00316B0A">
              <w:rPr>
                <w:rFonts w:ascii="Times New Roman" w:hAnsi="Times New Roman"/>
                <w:sz w:val="20"/>
                <w:szCs w:val="20"/>
              </w:rPr>
              <w:t>Показатели мониторинга (входящая информация), единицы измерения</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Arial" w:hAnsi="Arial" w:cs="Arial"/>
                <w:sz w:val="20"/>
                <w:szCs w:val="20"/>
              </w:rPr>
            </w:pPr>
            <w:r w:rsidRPr="00316B0A">
              <w:rPr>
                <w:rFonts w:ascii="Times New Roman" w:hAnsi="Times New Roman"/>
                <w:sz w:val="20"/>
                <w:szCs w:val="20"/>
              </w:rPr>
              <w:t>Характеристика показателя</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Arial" w:hAnsi="Arial" w:cs="Arial"/>
                <w:sz w:val="20"/>
                <w:szCs w:val="20"/>
              </w:rPr>
            </w:pPr>
            <w:r w:rsidRPr="00316B0A">
              <w:rPr>
                <w:rFonts w:ascii="Times New Roman" w:hAnsi="Times New Roman"/>
                <w:sz w:val="20"/>
                <w:szCs w:val="20"/>
              </w:rPr>
              <w:t>Индикаторы мониторинга (исходящая информация), единицы измерения</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Arial" w:hAnsi="Arial" w:cs="Arial"/>
                <w:sz w:val="20"/>
                <w:szCs w:val="20"/>
              </w:rPr>
            </w:pPr>
            <w:r w:rsidRPr="00316B0A">
              <w:rPr>
                <w:rFonts w:ascii="Times New Roman" w:hAnsi="Times New Roman"/>
                <w:sz w:val="20"/>
                <w:szCs w:val="20"/>
              </w:rPr>
              <w:t>Механизм расчета индикатора</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Arial" w:hAnsi="Arial" w:cs="Arial"/>
                <w:sz w:val="20"/>
                <w:szCs w:val="20"/>
              </w:rPr>
            </w:pPr>
            <w:r w:rsidRPr="00316B0A">
              <w:rPr>
                <w:rFonts w:ascii="Times New Roman" w:hAnsi="Times New Roman"/>
                <w:sz w:val="20"/>
                <w:szCs w:val="20"/>
              </w:rPr>
              <w:t>Сторона, представляющая информацию по показателю</w:t>
            </w:r>
          </w:p>
        </w:tc>
      </w:tr>
      <w:tr w:rsidR="007718E5" w:rsidRPr="00316B0A" w:rsidTr="007718E5">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1.3.</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Надежность снабжения потребителей товарами (услугами)</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r>
      <w:tr w:rsidR="007718E5" w:rsidRPr="00316B0A" w:rsidTr="007718E5">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1.3.1.</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1. Суммарная продолжительность пожаров на объектах для утилизации (захоронения) твердых бытовых отходов, часов.</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Длительность всех пожаров, произошедших на объектах для утилизации (захоронения) твердых бытовых отходов, от предположительного момента начала до момента полного тушения.</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Коэффициент защищенности объектов от пожаров, час/день.</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Отношение суммарной продолжительности пожаров на объектах к количеству дней в отчетном периоде.</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r w:rsidR="007718E5" w:rsidRPr="00316B0A" w:rsidTr="007718E5">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2. Количество дней в отчетном периоде, дней.</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Календарное количество дней в отчетном периоде.</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r w:rsidR="007718E5" w:rsidRPr="00316B0A" w:rsidTr="007718E5">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1.3.2.</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1. Суммарная площадь объектов, подверженных пожарам, кв.м.</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Площадь объектов для утилизации (захоронения) твердых бытовых отходов, подвергавшаяся пожарам.</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Коэффициент пожароустойчивости объектов от пожаров, ед.</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Отношение площади объектов для утилизации (захоронения) твердых бытовых отходов, подверженных пожарам, к площади объектов.</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r w:rsidR="007718E5" w:rsidRPr="00316B0A" w:rsidTr="007718E5">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2. Площадь объектов для утилизации (захоронения) твердых бытовых отходов, кв.м.</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Площадь объектов для утилизации (захоронения) твердых бытовых отходов.</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r w:rsidR="007718E5" w:rsidRPr="00316B0A" w:rsidTr="007718E5">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lastRenderedPageBreak/>
              <w:t>1.3.3.</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1. Накопленный объем утилизированных (захороненных) твердых бытовых отходов, куб.м.</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Объем твердых бытовых отходов, утилизированный (захороненный) за все время эксплуатации объекта (с момента ввода в эксплуатацию до момента проведения мониторинга).</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Коэффициент заполняемости полигона, %.</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Отношение накопленного объема твердых бытовых отходов к проектной вместимости.</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r w:rsidR="007718E5" w:rsidRPr="00316B0A" w:rsidTr="007718E5">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00"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2. Проектная вместимость объекта для захоронения твердых бытовых отходов, куб.м.</w:t>
            </w:r>
          </w:p>
        </w:tc>
        <w:tc>
          <w:tcPr>
            <w:tcW w:w="1058"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Объем твердых бытовых отходов, потенциально утилизируемый (захораниваемый) за все время эксплуатации объекта (с момента ввода в эксплуатацию до момента закрытия).</w:t>
            </w:r>
          </w:p>
        </w:tc>
        <w:tc>
          <w:tcPr>
            <w:tcW w:w="763"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105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 </w:t>
            </w:r>
          </w:p>
        </w:tc>
        <w:tc>
          <w:tcPr>
            <w:tcW w:w="861"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7718E5" w:rsidRPr="00316B0A" w:rsidRDefault="007718E5" w:rsidP="00316B0A">
            <w:pPr>
              <w:spacing w:after="0" w:line="240" w:lineRule="auto"/>
              <w:jc w:val="center"/>
              <w:rPr>
                <w:rFonts w:ascii="Times New Roman" w:hAnsi="Times New Roman"/>
                <w:sz w:val="20"/>
                <w:szCs w:val="20"/>
              </w:rPr>
            </w:pPr>
            <w:r w:rsidRPr="00316B0A">
              <w:rPr>
                <w:rFonts w:ascii="Times New Roman" w:hAnsi="Times New Roman"/>
                <w:sz w:val="20"/>
                <w:szCs w:val="20"/>
              </w:rPr>
              <w:t>Организация коммунального комплекса.</w:t>
            </w:r>
          </w:p>
        </w:tc>
      </w:tr>
    </w:tbl>
    <w:p w:rsidR="007718E5" w:rsidRPr="00316B0A" w:rsidRDefault="007718E5" w:rsidP="00316B0A">
      <w:pPr>
        <w:spacing w:after="0" w:line="360" w:lineRule="auto"/>
        <w:ind w:firstLine="709"/>
        <w:jc w:val="both"/>
        <w:rPr>
          <w:rFonts w:ascii="Times New Roman" w:hAnsi="Times New Roman"/>
          <w:b/>
          <w:sz w:val="28"/>
          <w:szCs w:val="28"/>
        </w:rPr>
      </w:pPr>
    </w:p>
    <w:p w:rsidR="007718E5" w:rsidRPr="00316B0A" w:rsidRDefault="007718E5"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Данной методикой предусмотрены также показатели качества предоставляемых услуг:</w:t>
      </w:r>
    </w:p>
    <w:p w:rsidR="007718E5" w:rsidRPr="00316B0A" w:rsidRDefault="007718E5"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Фактическое количество произведенных анализов проб атмосферного воздуха, единиц;</w:t>
      </w:r>
    </w:p>
    <w:p w:rsidR="007718E5" w:rsidRPr="00316B0A" w:rsidRDefault="007718E5"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Нормативное количество проб атмосферного воздуха, единиц;</w:t>
      </w:r>
    </w:p>
    <w:p w:rsidR="007718E5" w:rsidRPr="00316B0A" w:rsidRDefault="007718E5"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Количество анализов проб атмосферного воздуха, соответствующее предельно допустимым концентрациям, единиц;</w:t>
      </w:r>
    </w:p>
    <w:p w:rsidR="007718E5" w:rsidRPr="00316B0A" w:rsidRDefault="007718E5"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xml:space="preserve">- Фактическое количество произведенных анализов проб атмосферного воздуха, единиц; </w:t>
      </w:r>
    </w:p>
    <w:p w:rsidR="00881BF4" w:rsidRPr="00316B0A" w:rsidRDefault="007718E5"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xml:space="preserve">- </w:t>
      </w:r>
      <w:r w:rsidRPr="00316B0A">
        <w:rPr>
          <w:rStyle w:val="apple-converted-space"/>
          <w:rFonts w:ascii="Times New Roman" w:hAnsi="Times New Roman"/>
          <w:sz w:val="24"/>
          <w:szCs w:val="24"/>
        </w:rPr>
        <w:t> </w:t>
      </w:r>
      <w:r w:rsidRPr="00316B0A">
        <w:rPr>
          <w:rFonts w:ascii="Times New Roman" w:hAnsi="Times New Roman"/>
          <w:color w:val="000000"/>
          <w:sz w:val="24"/>
          <w:szCs w:val="24"/>
          <w:shd w:val="clear" w:color="auto" w:fill="FFFFFF"/>
        </w:rPr>
        <w:t>Объем твердых бытовых отходов, взвешенных на весах перед принятием к утилизации (захоронению) куб.м</w:t>
      </w:r>
      <w:r w:rsidR="00881BF4" w:rsidRPr="00316B0A">
        <w:rPr>
          <w:rFonts w:ascii="Times New Roman" w:hAnsi="Times New Roman"/>
          <w:color w:val="000000"/>
          <w:sz w:val="24"/>
          <w:szCs w:val="24"/>
          <w:shd w:val="clear" w:color="auto" w:fill="FFFFFF"/>
        </w:rPr>
        <w:t>;</w:t>
      </w:r>
    </w:p>
    <w:p w:rsidR="00881BF4" w:rsidRPr="00316B0A" w:rsidRDefault="00881BF4"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w:t>
      </w:r>
      <w:r w:rsidR="007718E5" w:rsidRPr="00316B0A">
        <w:rPr>
          <w:rFonts w:ascii="Times New Roman" w:hAnsi="Times New Roman"/>
          <w:color w:val="000000"/>
          <w:sz w:val="24"/>
          <w:szCs w:val="24"/>
          <w:shd w:val="clear" w:color="auto" w:fill="FFFFFF"/>
        </w:rPr>
        <w:t xml:space="preserve"> Объем утилизации (захоронения) </w:t>
      </w:r>
      <w:r w:rsidRPr="00316B0A">
        <w:rPr>
          <w:rFonts w:ascii="Times New Roman" w:hAnsi="Times New Roman"/>
          <w:color w:val="000000"/>
          <w:sz w:val="24"/>
          <w:szCs w:val="24"/>
          <w:shd w:val="clear" w:color="auto" w:fill="FFFFFF"/>
        </w:rPr>
        <w:t xml:space="preserve">твердых бытовых отходов, куб.м; </w:t>
      </w:r>
    </w:p>
    <w:p w:rsidR="00881BF4" w:rsidRPr="00316B0A" w:rsidRDefault="00881BF4" w:rsidP="00316B0A">
      <w:pPr>
        <w:spacing w:after="0" w:line="360" w:lineRule="auto"/>
        <w:ind w:firstLine="709"/>
        <w:jc w:val="both"/>
        <w:rPr>
          <w:rFonts w:ascii="Times New Roman" w:hAnsi="Times New Roman"/>
          <w:color w:val="000000"/>
          <w:sz w:val="24"/>
          <w:szCs w:val="24"/>
          <w:shd w:val="clear" w:color="auto" w:fill="FFFFFF"/>
        </w:rPr>
      </w:pPr>
      <w:r w:rsidRPr="00316B0A">
        <w:rPr>
          <w:rFonts w:ascii="Times New Roman" w:hAnsi="Times New Roman"/>
          <w:color w:val="000000"/>
          <w:sz w:val="24"/>
          <w:szCs w:val="24"/>
          <w:shd w:val="clear" w:color="auto" w:fill="FFFFFF"/>
        </w:rPr>
        <w:t xml:space="preserve">- </w:t>
      </w:r>
      <w:r w:rsidR="007718E5" w:rsidRPr="00316B0A">
        <w:rPr>
          <w:rFonts w:ascii="Times New Roman" w:hAnsi="Times New Roman"/>
          <w:color w:val="000000"/>
          <w:sz w:val="24"/>
          <w:szCs w:val="24"/>
          <w:shd w:val="clear" w:color="auto" w:fill="FFFFFF"/>
        </w:rPr>
        <w:t>Количество часов предоста</w:t>
      </w:r>
      <w:r w:rsidRPr="00316B0A">
        <w:rPr>
          <w:rFonts w:ascii="Times New Roman" w:hAnsi="Times New Roman"/>
          <w:color w:val="000000"/>
          <w:sz w:val="24"/>
          <w:szCs w:val="24"/>
          <w:shd w:val="clear" w:color="auto" w:fill="FFFFFF"/>
        </w:rPr>
        <w:t>вления услуг в отчетном периоде, часов;</w:t>
      </w:r>
    </w:p>
    <w:p w:rsidR="007718E5" w:rsidRPr="00316B0A" w:rsidRDefault="00881BF4" w:rsidP="00316B0A">
      <w:pPr>
        <w:spacing w:after="0" w:line="360" w:lineRule="auto"/>
        <w:ind w:firstLine="709"/>
        <w:jc w:val="both"/>
        <w:rPr>
          <w:rFonts w:ascii="Times New Roman" w:hAnsi="Times New Roman"/>
          <w:sz w:val="24"/>
          <w:szCs w:val="24"/>
        </w:rPr>
      </w:pPr>
      <w:r w:rsidRPr="00316B0A">
        <w:rPr>
          <w:rFonts w:ascii="Times New Roman" w:hAnsi="Times New Roman"/>
          <w:color w:val="000000"/>
          <w:sz w:val="24"/>
          <w:szCs w:val="24"/>
          <w:shd w:val="clear" w:color="auto" w:fill="FFFFFF"/>
        </w:rPr>
        <w:t>-</w:t>
      </w:r>
      <w:r w:rsidR="007718E5" w:rsidRPr="00316B0A">
        <w:rPr>
          <w:rFonts w:ascii="Times New Roman" w:hAnsi="Times New Roman"/>
          <w:color w:val="000000"/>
          <w:sz w:val="24"/>
          <w:szCs w:val="24"/>
          <w:shd w:val="clear" w:color="auto" w:fill="FFFFFF"/>
        </w:rPr>
        <w:t xml:space="preserve"> Количество дней в отчетном периоде, дней.</w:t>
      </w:r>
    </w:p>
    <w:p w:rsidR="00160B4B" w:rsidRPr="00316B0A" w:rsidRDefault="00160B4B" w:rsidP="00316B0A">
      <w:pPr>
        <w:spacing w:after="0" w:line="360" w:lineRule="auto"/>
        <w:ind w:firstLine="709"/>
        <w:jc w:val="both"/>
        <w:rPr>
          <w:rFonts w:ascii="Times New Roman" w:hAnsi="Times New Roman"/>
          <w:b/>
          <w:sz w:val="28"/>
          <w:szCs w:val="28"/>
        </w:rPr>
      </w:pPr>
      <w:r w:rsidRPr="00316B0A">
        <w:rPr>
          <w:rFonts w:ascii="Times New Roman" w:hAnsi="Times New Roman"/>
          <w:b/>
          <w:sz w:val="28"/>
          <w:szCs w:val="28"/>
        </w:rPr>
        <w:t>Система электроснабжения</w:t>
      </w:r>
    </w:p>
    <w:p w:rsidR="0046775E" w:rsidRPr="00316B0A" w:rsidRDefault="0046775E"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При характеристике системы электроснабжения Оверятского городского поселения были рассмотрены следующие целевые показатели:</w:t>
      </w:r>
    </w:p>
    <w:p w:rsidR="0046775E" w:rsidRPr="00316B0A" w:rsidRDefault="0046775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1. Критерии доступности услуг электроснабжения для населения</w:t>
      </w:r>
    </w:p>
    <w:p w:rsidR="0046775E" w:rsidRPr="00316B0A" w:rsidRDefault="0046775E"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2. Спрос на услуги электроснабжения</w:t>
      </w:r>
    </w:p>
    <w:p w:rsidR="00881BF4" w:rsidRPr="00316B0A" w:rsidRDefault="00881BF4"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color w:val="000000"/>
          <w:sz w:val="24"/>
          <w:szCs w:val="24"/>
        </w:rPr>
        <w:t>Потребление электрической энергии в 2009 году в Оверятском городском поселении составило величину 6,1 тыс. кВт. час</w:t>
      </w:r>
    </w:p>
    <w:p w:rsidR="0046775E" w:rsidRPr="00316B0A" w:rsidRDefault="0046775E" w:rsidP="00316B0A">
      <w:pPr>
        <w:spacing w:after="0" w:line="360" w:lineRule="auto"/>
        <w:ind w:firstLine="709"/>
        <w:contextualSpacing/>
        <w:jc w:val="both"/>
        <w:rPr>
          <w:rFonts w:ascii="Times New Roman" w:hAnsi="Times New Roman"/>
          <w:sz w:val="24"/>
          <w:szCs w:val="24"/>
        </w:rPr>
      </w:pPr>
      <w:r w:rsidRPr="00316B0A">
        <w:rPr>
          <w:rFonts w:ascii="Times New Roman" w:eastAsiaTheme="minorHAnsi" w:hAnsi="Times New Roman"/>
          <w:sz w:val="24"/>
          <w:szCs w:val="24"/>
        </w:rPr>
        <w:t>3. Показатели эффективности производства, передачи и потребления ресурса</w:t>
      </w:r>
    </w:p>
    <w:p w:rsidR="0046775E" w:rsidRPr="00316B0A" w:rsidRDefault="00881BF4"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lastRenderedPageBreak/>
        <w:t>Протяженность высоковольтных ЛЭП – 80 км, низковольтных ЛЭП – 150 км. Общая протяженность обслуживаемых в поселении линий электропередачи составляет 230 км. В том числе, кабельных – 5 км, воздушных – 225 км. На ветхие электрические сети приходится менее 20% от общей протяженности сетей. Электроснабжением оборудовано 100% жилого фонда.</w:t>
      </w:r>
    </w:p>
    <w:p w:rsidR="00881BF4" w:rsidRPr="00316B0A" w:rsidRDefault="00152986"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t>Таблица 7.5</w:t>
      </w:r>
      <w:r w:rsidR="00143E66" w:rsidRPr="00316B0A">
        <w:rPr>
          <w:rFonts w:ascii="Times New Roman" w:hAnsi="Times New Roman"/>
          <w:color w:val="000000"/>
          <w:sz w:val="24"/>
          <w:szCs w:val="24"/>
        </w:rPr>
        <w:t>4</w:t>
      </w:r>
    </w:p>
    <w:p w:rsidR="00881BF4" w:rsidRPr="00316B0A" w:rsidRDefault="00881BF4" w:rsidP="00316B0A">
      <w:pPr>
        <w:spacing w:after="120"/>
        <w:jc w:val="center"/>
        <w:rPr>
          <w:rFonts w:ascii="Times New Roman" w:hAnsi="Times New Roman"/>
          <w:sz w:val="24"/>
          <w:szCs w:val="24"/>
        </w:rPr>
      </w:pPr>
      <w:r w:rsidRPr="00316B0A">
        <w:rPr>
          <w:rFonts w:ascii="Times New Roman" w:hAnsi="Times New Roman"/>
          <w:sz w:val="24"/>
          <w:szCs w:val="24"/>
        </w:rPr>
        <w:t>Единые (котловые) тарифы на услуги по передаче электрической энергии по сетям Пермского края с 01 июля 2012 года</w:t>
      </w:r>
      <w:r w:rsidRPr="00316B0A">
        <w:rPr>
          <w:rFonts w:ascii="Times New Roman" w:hAnsi="Times New Roman"/>
          <w:sz w:val="24"/>
          <w:szCs w:val="24"/>
          <w:vertAlign w:val="superscript"/>
        </w:rPr>
        <w:footnoteReference w:id="44"/>
      </w:r>
    </w:p>
    <w:tbl>
      <w:tblPr>
        <w:tblW w:w="9464" w:type="dxa"/>
        <w:jc w:val="center"/>
        <w:tblBorders>
          <w:top w:val="single" w:sz="4" w:space="0" w:color="000000"/>
          <w:left w:val="single" w:sz="4" w:space="0" w:color="262626"/>
          <w:bottom w:val="single" w:sz="4" w:space="0" w:color="000000"/>
          <w:right w:val="single" w:sz="4" w:space="0" w:color="000000"/>
          <w:insideH w:val="single" w:sz="4" w:space="0" w:color="262626"/>
          <w:insideV w:val="single" w:sz="4" w:space="0" w:color="000000"/>
        </w:tblBorders>
        <w:tblLayout w:type="fixed"/>
        <w:tblLook w:val="00A0" w:firstRow="1" w:lastRow="0" w:firstColumn="1" w:lastColumn="0" w:noHBand="0" w:noVBand="0"/>
      </w:tblPr>
      <w:tblGrid>
        <w:gridCol w:w="817"/>
        <w:gridCol w:w="2693"/>
        <w:gridCol w:w="1276"/>
        <w:gridCol w:w="1276"/>
        <w:gridCol w:w="1134"/>
        <w:gridCol w:w="1134"/>
        <w:gridCol w:w="1134"/>
      </w:tblGrid>
      <w:tr w:rsidR="00881BF4" w:rsidRPr="00316B0A" w:rsidTr="00366AB4">
        <w:trPr>
          <w:jc w:val="center"/>
        </w:trPr>
        <w:tc>
          <w:tcPr>
            <w:tcW w:w="817" w:type="dxa"/>
            <w:vMerge w:val="restart"/>
            <w:tcBorders>
              <w:top w:val="single" w:sz="4" w:space="0" w:color="000000"/>
            </w:tcBorders>
          </w:tcPr>
          <w:p w:rsidR="00881BF4" w:rsidRPr="00316B0A" w:rsidRDefault="00881BF4" w:rsidP="00316B0A">
            <w:pPr>
              <w:spacing w:before="40" w:after="20" w:line="360" w:lineRule="auto"/>
              <w:rPr>
                <w:rFonts w:ascii="Times New Roman" w:hAnsi="Times New Roman"/>
                <w:bCs/>
              </w:rPr>
            </w:pPr>
            <w:r w:rsidRPr="00316B0A">
              <w:rPr>
                <w:rFonts w:ascii="Times New Roman" w:hAnsi="Times New Roman"/>
                <w:bCs/>
              </w:rPr>
              <w:t>№ п/п</w:t>
            </w:r>
          </w:p>
        </w:tc>
        <w:tc>
          <w:tcPr>
            <w:tcW w:w="2693" w:type="dxa"/>
            <w:vMerge w:val="restart"/>
            <w:tcBorders>
              <w:top w:val="single" w:sz="4" w:space="0" w:color="000000"/>
            </w:tcBorders>
          </w:tcPr>
          <w:p w:rsidR="00881BF4" w:rsidRPr="00316B0A" w:rsidRDefault="00881BF4" w:rsidP="00316B0A">
            <w:pPr>
              <w:spacing w:before="40" w:after="20" w:line="360" w:lineRule="auto"/>
              <w:rPr>
                <w:rFonts w:ascii="Times New Roman" w:hAnsi="Times New Roman"/>
                <w:bCs/>
              </w:rPr>
            </w:pPr>
            <w:r w:rsidRPr="00316B0A">
              <w:rPr>
                <w:rFonts w:ascii="Times New Roman" w:hAnsi="Times New Roman"/>
                <w:bCs/>
              </w:rPr>
              <w:t>Показатель</w:t>
            </w:r>
          </w:p>
        </w:tc>
        <w:tc>
          <w:tcPr>
            <w:tcW w:w="1276" w:type="dxa"/>
            <w:vMerge w:val="restart"/>
            <w:tcBorders>
              <w:top w:val="single" w:sz="4" w:space="0" w:color="000000"/>
            </w:tcBorders>
          </w:tcPr>
          <w:p w:rsidR="00881BF4" w:rsidRPr="00316B0A" w:rsidRDefault="00881BF4" w:rsidP="00316B0A">
            <w:pPr>
              <w:spacing w:before="40" w:after="20" w:line="360" w:lineRule="auto"/>
              <w:rPr>
                <w:rFonts w:ascii="Times New Roman" w:hAnsi="Times New Roman"/>
                <w:bCs/>
              </w:rPr>
            </w:pPr>
            <w:r w:rsidRPr="00316B0A">
              <w:rPr>
                <w:rFonts w:ascii="Times New Roman" w:hAnsi="Times New Roman"/>
                <w:bCs/>
              </w:rPr>
              <w:t>Единица измерения</w:t>
            </w:r>
          </w:p>
        </w:tc>
        <w:tc>
          <w:tcPr>
            <w:tcW w:w="4678" w:type="dxa"/>
            <w:gridSpan w:val="4"/>
            <w:tcBorders>
              <w:top w:val="single" w:sz="4" w:space="0" w:color="000000"/>
            </w:tcBorders>
          </w:tcPr>
          <w:p w:rsidR="00881BF4" w:rsidRPr="00316B0A" w:rsidRDefault="00881BF4" w:rsidP="00316B0A">
            <w:pPr>
              <w:spacing w:before="40" w:after="20" w:line="360" w:lineRule="auto"/>
              <w:jc w:val="center"/>
              <w:rPr>
                <w:rFonts w:ascii="Times New Roman" w:hAnsi="Times New Roman"/>
                <w:bCs/>
              </w:rPr>
            </w:pPr>
            <w:r w:rsidRPr="00316B0A">
              <w:rPr>
                <w:rFonts w:ascii="Times New Roman" w:hAnsi="Times New Roman"/>
                <w:bCs/>
              </w:rPr>
              <w:t>Диапазоны напряжения</w:t>
            </w:r>
          </w:p>
        </w:tc>
      </w:tr>
      <w:tr w:rsidR="00881BF4" w:rsidRPr="00316B0A" w:rsidTr="00366AB4">
        <w:trPr>
          <w:jc w:val="center"/>
        </w:trPr>
        <w:tc>
          <w:tcPr>
            <w:tcW w:w="817" w:type="dxa"/>
            <w:vMerge/>
          </w:tcPr>
          <w:p w:rsidR="00881BF4" w:rsidRPr="00316B0A" w:rsidRDefault="00881BF4" w:rsidP="00316B0A">
            <w:pPr>
              <w:spacing w:before="40" w:after="20" w:line="360" w:lineRule="auto"/>
              <w:rPr>
                <w:rFonts w:ascii="Times New Roman" w:hAnsi="Times New Roman"/>
                <w:bCs/>
              </w:rPr>
            </w:pPr>
          </w:p>
        </w:tc>
        <w:tc>
          <w:tcPr>
            <w:tcW w:w="2693" w:type="dxa"/>
            <w:vMerge/>
          </w:tcPr>
          <w:p w:rsidR="00881BF4" w:rsidRPr="00316B0A" w:rsidRDefault="00881BF4" w:rsidP="00316B0A">
            <w:pPr>
              <w:spacing w:before="40" w:after="20" w:line="360" w:lineRule="auto"/>
              <w:rPr>
                <w:rFonts w:ascii="Times New Roman" w:hAnsi="Times New Roman"/>
                <w:bCs/>
              </w:rPr>
            </w:pPr>
          </w:p>
        </w:tc>
        <w:tc>
          <w:tcPr>
            <w:tcW w:w="1276" w:type="dxa"/>
            <w:vMerge/>
          </w:tcPr>
          <w:p w:rsidR="00881BF4" w:rsidRPr="00316B0A" w:rsidRDefault="00881BF4" w:rsidP="00316B0A">
            <w:pPr>
              <w:spacing w:before="40" w:after="20" w:line="360" w:lineRule="auto"/>
              <w:rPr>
                <w:rFonts w:ascii="Times New Roman" w:hAnsi="Times New Roman"/>
                <w:bCs/>
              </w:rPr>
            </w:pPr>
          </w:p>
        </w:tc>
        <w:tc>
          <w:tcPr>
            <w:tcW w:w="1276" w:type="dxa"/>
          </w:tcPr>
          <w:p w:rsidR="00881BF4" w:rsidRPr="00316B0A" w:rsidRDefault="00881BF4" w:rsidP="00316B0A">
            <w:pPr>
              <w:spacing w:before="40" w:after="20" w:line="360" w:lineRule="auto"/>
              <w:jc w:val="center"/>
              <w:rPr>
                <w:rFonts w:ascii="Times New Roman" w:hAnsi="Times New Roman"/>
                <w:bCs/>
              </w:rPr>
            </w:pPr>
            <w:r w:rsidRPr="00316B0A">
              <w:rPr>
                <w:rFonts w:ascii="Times New Roman" w:hAnsi="Times New Roman"/>
                <w:bCs/>
              </w:rPr>
              <w:t>ВН</w:t>
            </w:r>
          </w:p>
        </w:tc>
        <w:tc>
          <w:tcPr>
            <w:tcW w:w="1134" w:type="dxa"/>
          </w:tcPr>
          <w:p w:rsidR="00881BF4" w:rsidRPr="00316B0A" w:rsidRDefault="00881BF4" w:rsidP="00316B0A">
            <w:pPr>
              <w:spacing w:before="40" w:after="20" w:line="360" w:lineRule="auto"/>
              <w:jc w:val="center"/>
              <w:rPr>
                <w:rFonts w:ascii="Times New Roman" w:hAnsi="Times New Roman"/>
                <w:bCs/>
              </w:rPr>
            </w:pPr>
            <w:r w:rsidRPr="00316B0A">
              <w:rPr>
                <w:rFonts w:ascii="Times New Roman" w:hAnsi="Times New Roman"/>
                <w:bCs/>
              </w:rPr>
              <w:t>СН-I</w:t>
            </w:r>
          </w:p>
        </w:tc>
        <w:tc>
          <w:tcPr>
            <w:tcW w:w="1134" w:type="dxa"/>
          </w:tcPr>
          <w:p w:rsidR="00881BF4" w:rsidRPr="00316B0A" w:rsidRDefault="00881BF4" w:rsidP="00316B0A">
            <w:pPr>
              <w:spacing w:before="40" w:after="20" w:line="360" w:lineRule="auto"/>
              <w:jc w:val="center"/>
              <w:rPr>
                <w:rFonts w:ascii="Times New Roman" w:hAnsi="Times New Roman"/>
                <w:bCs/>
              </w:rPr>
            </w:pPr>
            <w:r w:rsidRPr="00316B0A">
              <w:rPr>
                <w:rFonts w:ascii="Times New Roman" w:hAnsi="Times New Roman"/>
                <w:bCs/>
              </w:rPr>
              <w:t>СН-II</w:t>
            </w:r>
          </w:p>
        </w:tc>
        <w:tc>
          <w:tcPr>
            <w:tcW w:w="1134" w:type="dxa"/>
          </w:tcPr>
          <w:p w:rsidR="00881BF4" w:rsidRPr="00316B0A" w:rsidRDefault="00881BF4" w:rsidP="00316B0A">
            <w:pPr>
              <w:spacing w:before="40" w:after="20" w:line="360" w:lineRule="auto"/>
              <w:jc w:val="center"/>
              <w:rPr>
                <w:rFonts w:ascii="Times New Roman" w:hAnsi="Times New Roman"/>
                <w:bCs/>
              </w:rPr>
            </w:pPr>
            <w:r w:rsidRPr="00316B0A">
              <w:rPr>
                <w:rFonts w:ascii="Times New Roman" w:hAnsi="Times New Roman"/>
                <w:bCs/>
              </w:rPr>
              <w:t>НН</w:t>
            </w:r>
          </w:p>
        </w:tc>
      </w:tr>
      <w:tr w:rsidR="00881BF4" w:rsidRPr="00316B0A" w:rsidTr="00366AB4">
        <w:trPr>
          <w:jc w:val="center"/>
        </w:trPr>
        <w:tc>
          <w:tcPr>
            <w:tcW w:w="817" w:type="dxa"/>
          </w:tcPr>
          <w:p w:rsidR="00881BF4" w:rsidRPr="00316B0A" w:rsidRDefault="00881BF4" w:rsidP="00316B0A">
            <w:pPr>
              <w:spacing w:before="40" w:after="20" w:line="360" w:lineRule="auto"/>
              <w:rPr>
                <w:rFonts w:ascii="Times New Roman" w:hAnsi="Times New Roman"/>
              </w:rPr>
            </w:pPr>
            <w:r w:rsidRPr="00316B0A">
              <w:rPr>
                <w:rFonts w:ascii="Times New Roman" w:hAnsi="Times New Roman"/>
              </w:rPr>
              <w:t>1</w:t>
            </w:r>
          </w:p>
        </w:tc>
        <w:tc>
          <w:tcPr>
            <w:tcW w:w="8647" w:type="dxa"/>
            <w:gridSpan w:val="6"/>
          </w:tcPr>
          <w:p w:rsidR="00881BF4" w:rsidRPr="00316B0A" w:rsidRDefault="00881BF4" w:rsidP="00316B0A">
            <w:pPr>
              <w:spacing w:before="40" w:after="20" w:line="360" w:lineRule="auto"/>
              <w:rPr>
                <w:rFonts w:ascii="Times New Roman" w:hAnsi="Times New Roman"/>
              </w:rPr>
            </w:pPr>
            <w:r w:rsidRPr="00316B0A">
              <w:rPr>
                <w:rFonts w:ascii="Times New Roman" w:hAnsi="Times New Roman"/>
                <w:bCs/>
              </w:rPr>
              <w:t>Прочие потребители</w:t>
            </w:r>
          </w:p>
        </w:tc>
      </w:tr>
      <w:tr w:rsidR="00881BF4" w:rsidRPr="00316B0A" w:rsidTr="00366AB4">
        <w:trPr>
          <w:jc w:val="center"/>
        </w:trPr>
        <w:tc>
          <w:tcPr>
            <w:tcW w:w="817" w:type="dxa"/>
          </w:tcPr>
          <w:p w:rsidR="00881BF4" w:rsidRPr="00316B0A" w:rsidRDefault="00881BF4" w:rsidP="00316B0A">
            <w:pPr>
              <w:spacing w:before="40" w:after="20" w:line="360" w:lineRule="auto"/>
              <w:rPr>
                <w:rFonts w:ascii="Times New Roman" w:hAnsi="Times New Roman"/>
              </w:rPr>
            </w:pPr>
            <w:r w:rsidRPr="00316B0A">
              <w:rPr>
                <w:rFonts w:ascii="Times New Roman" w:hAnsi="Times New Roman"/>
              </w:rPr>
              <w:t>1.1</w:t>
            </w:r>
          </w:p>
        </w:tc>
        <w:tc>
          <w:tcPr>
            <w:tcW w:w="2693" w:type="dxa"/>
          </w:tcPr>
          <w:p w:rsidR="00881BF4" w:rsidRPr="00316B0A" w:rsidRDefault="00881BF4" w:rsidP="00316B0A">
            <w:pPr>
              <w:spacing w:before="40" w:after="20" w:line="360" w:lineRule="auto"/>
              <w:rPr>
                <w:rFonts w:ascii="Times New Roman" w:hAnsi="Times New Roman"/>
              </w:rPr>
            </w:pPr>
            <w:r w:rsidRPr="00316B0A">
              <w:rPr>
                <w:rFonts w:ascii="Times New Roman" w:hAnsi="Times New Roman"/>
              </w:rPr>
              <w:t>Одноставочный тариф</w:t>
            </w:r>
          </w:p>
        </w:tc>
        <w:tc>
          <w:tcPr>
            <w:tcW w:w="1276" w:type="dxa"/>
          </w:tcPr>
          <w:p w:rsidR="00881BF4" w:rsidRPr="00316B0A" w:rsidRDefault="00881BF4" w:rsidP="00316B0A">
            <w:pPr>
              <w:spacing w:before="40" w:after="20" w:line="360" w:lineRule="auto"/>
              <w:rPr>
                <w:rFonts w:ascii="Times New Roman" w:hAnsi="Times New Roman"/>
              </w:rPr>
            </w:pPr>
            <w:r w:rsidRPr="00316B0A">
              <w:rPr>
                <w:rFonts w:ascii="Times New Roman" w:hAnsi="Times New Roman"/>
              </w:rPr>
              <w:t>руб./МВт ч</w:t>
            </w:r>
          </w:p>
        </w:tc>
        <w:tc>
          <w:tcPr>
            <w:tcW w:w="1276" w:type="dxa"/>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716,30</w:t>
            </w:r>
          </w:p>
        </w:tc>
        <w:tc>
          <w:tcPr>
            <w:tcW w:w="1134" w:type="dxa"/>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1 070,80</w:t>
            </w:r>
          </w:p>
        </w:tc>
        <w:tc>
          <w:tcPr>
            <w:tcW w:w="1134" w:type="dxa"/>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1 614.32</w:t>
            </w:r>
          </w:p>
        </w:tc>
        <w:tc>
          <w:tcPr>
            <w:tcW w:w="1134" w:type="dxa"/>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2 061,06</w:t>
            </w:r>
          </w:p>
        </w:tc>
      </w:tr>
      <w:tr w:rsidR="00881BF4" w:rsidRPr="00316B0A" w:rsidTr="00366AB4">
        <w:trPr>
          <w:jc w:val="center"/>
        </w:trPr>
        <w:tc>
          <w:tcPr>
            <w:tcW w:w="817" w:type="dxa"/>
          </w:tcPr>
          <w:p w:rsidR="00881BF4" w:rsidRPr="00316B0A" w:rsidRDefault="00881BF4" w:rsidP="00316B0A">
            <w:pPr>
              <w:spacing w:before="40" w:after="20" w:line="360" w:lineRule="auto"/>
              <w:rPr>
                <w:rFonts w:ascii="Times New Roman" w:hAnsi="Times New Roman"/>
              </w:rPr>
            </w:pPr>
            <w:r w:rsidRPr="00316B0A">
              <w:rPr>
                <w:rFonts w:ascii="Times New Roman" w:hAnsi="Times New Roman"/>
              </w:rPr>
              <w:t>2.1</w:t>
            </w:r>
          </w:p>
        </w:tc>
        <w:tc>
          <w:tcPr>
            <w:tcW w:w="8647" w:type="dxa"/>
            <w:gridSpan w:val="6"/>
          </w:tcPr>
          <w:p w:rsidR="00881BF4" w:rsidRPr="00316B0A" w:rsidRDefault="00881BF4" w:rsidP="00316B0A">
            <w:pPr>
              <w:spacing w:before="40" w:after="20" w:line="360" w:lineRule="auto"/>
              <w:rPr>
                <w:rFonts w:ascii="Times New Roman" w:hAnsi="Times New Roman"/>
              </w:rPr>
            </w:pPr>
            <w:r w:rsidRPr="00316B0A">
              <w:rPr>
                <w:rFonts w:ascii="Times New Roman" w:hAnsi="Times New Roman"/>
              </w:rPr>
              <w:t>Двухставочный тариф</w:t>
            </w:r>
          </w:p>
        </w:tc>
      </w:tr>
      <w:tr w:rsidR="00881BF4" w:rsidRPr="00316B0A" w:rsidTr="00366AB4">
        <w:trPr>
          <w:jc w:val="center"/>
        </w:trPr>
        <w:tc>
          <w:tcPr>
            <w:tcW w:w="817" w:type="dxa"/>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2.1.1</w:t>
            </w:r>
          </w:p>
        </w:tc>
        <w:tc>
          <w:tcPr>
            <w:tcW w:w="2693" w:type="dxa"/>
          </w:tcPr>
          <w:p w:rsidR="00881BF4" w:rsidRPr="00316B0A" w:rsidRDefault="00881BF4" w:rsidP="00316B0A">
            <w:pPr>
              <w:spacing w:before="40" w:after="20" w:line="360" w:lineRule="auto"/>
              <w:ind w:left="128"/>
              <w:rPr>
                <w:rFonts w:ascii="Times New Roman" w:hAnsi="Times New Roman"/>
              </w:rPr>
            </w:pPr>
            <w:r w:rsidRPr="00316B0A">
              <w:rPr>
                <w:rFonts w:ascii="Times New Roman" w:hAnsi="Times New Roman"/>
              </w:rPr>
              <w:t>- ставка за содержание электрических сетей</w:t>
            </w:r>
          </w:p>
        </w:tc>
        <w:tc>
          <w:tcPr>
            <w:tcW w:w="1276" w:type="dxa"/>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руб./МВт мес.</w:t>
            </w:r>
          </w:p>
        </w:tc>
        <w:tc>
          <w:tcPr>
            <w:tcW w:w="1276" w:type="dxa"/>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405 611,54</w:t>
            </w:r>
          </w:p>
        </w:tc>
        <w:tc>
          <w:tcPr>
            <w:tcW w:w="1134" w:type="dxa"/>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530 898,59</w:t>
            </w:r>
          </w:p>
        </w:tc>
        <w:tc>
          <w:tcPr>
            <w:tcW w:w="1134" w:type="dxa"/>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651 934,58</w:t>
            </w:r>
          </w:p>
        </w:tc>
        <w:tc>
          <w:tcPr>
            <w:tcW w:w="1134" w:type="dxa"/>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566 480,31</w:t>
            </w:r>
          </w:p>
        </w:tc>
      </w:tr>
      <w:tr w:rsidR="00881BF4" w:rsidRPr="00316B0A" w:rsidTr="00366AB4">
        <w:trPr>
          <w:jc w:val="center"/>
        </w:trPr>
        <w:tc>
          <w:tcPr>
            <w:tcW w:w="817" w:type="dxa"/>
          </w:tcPr>
          <w:p w:rsidR="00881BF4" w:rsidRPr="00316B0A" w:rsidRDefault="00881BF4" w:rsidP="00316B0A">
            <w:pPr>
              <w:spacing w:before="40" w:after="20" w:line="360" w:lineRule="auto"/>
              <w:jc w:val="center"/>
              <w:rPr>
                <w:rFonts w:ascii="Times New Roman" w:hAnsi="Times New Roman"/>
              </w:rPr>
            </w:pPr>
          </w:p>
        </w:tc>
        <w:tc>
          <w:tcPr>
            <w:tcW w:w="2693" w:type="dxa"/>
          </w:tcPr>
          <w:p w:rsidR="00881BF4" w:rsidRPr="00316B0A" w:rsidRDefault="00881BF4" w:rsidP="00316B0A">
            <w:pPr>
              <w:spacing w:before="40" w:after="20" w:line="360" w:lineRule="auto"/>
              <w:ind w:left="128"/>
              <w:rPr>
                <w:rFonts w:ascii="Times New Roman" w:hAnsi="Times New Roman"/>
              </w:rPr>
            </w:pPr>
          </w:p>
        </w:tc>
        <w:tc>
          <w:tcPr>
            <w:tcW w:w="1276" w:type="dxa"/>
          </w:tcPr>
          <w:p w:rsidR="00881BF4" w:rsidRPr="00316B0A" w:rsidRDefault="00881BF4" w:rsidP="00316B0A">
            <w:pPr>
              <w:spacing w:before="40" w:after="20" w:line="360" w:lineRule="auto"/>
              <w:jc w:val="center"/>
              <w:rPr>
                <w:rFonts w:ascii="Times New Roman" w:hAnsi="Times New Roman"/>
              </w:rPr>
            </w:pPr>
          </w:p>
        </w:tc>
        <w:tc>
          <w:tcPr>
            <w:tcW w:w="1276" w:type="dxa"/>
          </w:tcPr>
          <w:p w:rsidR="00881BF4" w:rsidRPr="00316B0A" w:rsidRDefault="00881BF4" w:rsidP="00316B0A">
            <w:pPr>
              <w:spacing w:before="40" w:after="20" w:line="360" w:lineRule="auto"/>
              <w:jc w:val="center"/>
              <w:rPr>
                <w:rFonts w:ascii="Times New Roman" w:hAnsi="Times New Roman"/>
              </w:rPr>
            </w:pPr>
          </w:p>
        </w:tc>
        <w:tc>
          <w:tcPr>
            <w:tcW w:w="1134" w:type="dxa"/>
          </w:tcPr>
          <w:p w:rsidR="00881BF4" w:rsidRPr="00316B0A" w:rsidRDefault="00881BF4" w:rsidP="00316B0A">
            <w:pPr>
              <w:spacing w:before="40" w:after="20" w:line="360" w:lineRule="auto"/>
              <w:jc w:val="center"/>
              <w:rPr>
                <w:rFonts w:ascii="Times New Roman" w:hAnsi="Times New Roman"/>
              </w:rPr>
            </w:pPr>
          </w:p>
        </w:tc>
        <w:tc>
          <w:tcPr>
            <w:tcW w:w="1134" w:type="dxa"/>
          </w:tcPr>
          <w:p w:rsidR="00881BF4" w:rsidRPr="00316B0A" w:rsidRDefault="00881BF4" w:rsidP="00316B0A">
            <w:pPr>
              <w:spacing w:before="40" w:after="20" w:line="360" w:lineRule="auto"/>
              <w:jc w:val="center"/>
              <w:rPr>
                <w:rFonts w:ascii="Times New Roman" w:hAnsi="Times New Roman"/>
              </w:rPr>
            </w:pPr>
          </w:p>
        </w:tc>
        <w:tc>
          <w:tcPr>
            <w:tcW w:w="1134" w:type="dxa"/>
          </w:tcPr>
          <w:p w:rsidR="00881BF4" w:rsidRPr="00316B0A" w:rsidRDefault="00881BF4" w:rsidP="00316B0A">
            <w:pPr>
              <w:spacing w:before="40" w:after="20" w:line="360" w:lineRule="auto"/>
              <w:jc w:val="center"/>
              <w:rPr>
                <w:rFonts w:ascii="Times New Roman" w:hAnsi="Times New Roman"/>
              </w:rPr>
            </w:pPr>
          </w:p>
        </w:tc>
      </w:tr>
      <w:tr w:rsidR="00881BF4" w:rsidRPr="00316B0A" w:rsidTr="00366AB4">
        <w:trPr>
          <w:trHeight w:val="688"/>
          <w:jc w:val="center"/>
        </w:trPr>
        <w:tc>
          <w:tcPr>
            <w:tcW w:w="817" w:type="dxa"/>
            <w:tcBorders>
              <w:bottom w:val="single" w:sz="4" w:space="0" w:color="000000"/>
            </w:tcBorders>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2.1.2</w:t>
            </w:r>
          </w:p>
        </w:tc>
        <w:tc>
          <w:tcPr>
            <w:tcW w:w="2693" w:type="dxa"/>
            <w:tcBorders>
              <w:bottom w:val="single" w:sz="4" w:space="0" w:color="000000"/>
            </w:tcBorders>
          </w:tcPr>
          <w:p w:rsidR="00881BF4" w:rsidRPr="00316B0A" w:rsidRDefault="00881BF4" w:rsidP="00316B0A">
            <w:pPr>
              <w:spacing w:before="40" w:after="20" w:line="360" w:lineRule="auto"/>
              <w:ind w:right="127"/>
              <w:rPr>
                <w:rFonts w:ascii="Times New Roman" w:hAnsi="Times New Roman"/>
              </w:rPr>
            </w:pPr>
            <w:r w:rsidRPr="00316B0A">
              <w:rPr>
                <w:rFonts w:ascii="Times New Roman" w:hAnsi="Times New Roman"/>
              </w:rPr>
              <w:t>- ставка на оплату технологического расхода (потерь) в электрических сетях</w:t>
            </w:r>
          </w:p>
        </w:tc>
        <w:tc>
          <w:tcPr>
            <w:tcW w:w="1276" w:type="dxa"/>
            <w:tcBorders>
              <w:bottom w:val="single" w:sz="4" w:space="0" w:color="000000"/>
            </w:tcBorders>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руб./МВт ч</w:t>
            </w:r>
          </w:p>
        </w:tc>
        <w:tc>
          <w:tcPr>
            <w:tcW w:w="1276" w:type="dxa"/>
            <w:tcBorders>
              <w:bottom w:val="single" w:sz="4" w:space="0" w:color="000000"/>
            </w:tcBorders>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106,95</w:t>
            </w:r>
          </w:p>
        </w:tc>
        <w:tc>
          <w:tcPr>
            <w:tcW w:w="1134" w:type="dxa"/>
            <w:tcBorders>
              <w:bottom w:val="single" w:sz="4" w:space="0" w:color="000000"/>
            </w:tcBorders>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215,69</w:t>
            </w:r>
          </w:p>
        </w:tc>
        <w:tc>
          <w:tcPr>
            <w:tcW w:w="1134" w:type="dxa"/>
            <w:tcBorders>
              <w:bottom w:val="single" w:sz="4" w:space="0" w:color="000000"/>
            </w:tcBorders>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335,73</w:t>
            </w:r>
          </w:p>
        </w:tc>
        <w:tc>
          <w:tcPr>
            <w:tcW w:w="1134" w:type="dxa"/>
            <w:tcBorders>
              <w:bottom w:val="single" w:sz="4" w:space="0" w:color="000000"/>
            </w:tcBorders>
          </w:tcPr>
          <w:p w:rsidR="00881BF4" w:rsidRPr="00316B0A" w:rsidRDefault="00881BF4" w:rsidP="00316B0A">
            <w:pPr>
              <w:spacing w:before="40" w:after="20" w:line="360" w:lineRule="auto"/>
              <w:jc w:val="center"/>
              <w:rPr>
                <w:rFonts w:ascii="Times New Roman" w:hAnsi="Times New Roman"/>
              </w:rPr>
            </w:pPr>
            <w:r w:rsidRPr="00316B0A">
              <w:rPr>
                <w:rFonts w:ascii="Times New Roman" w:hAnsi="Times New Roman"/>
              </w:rPr>
              <w:t>738,8</w:t>
            </w:r>
          </w:p>
        </w:tc>
      </w:tr>
    </w:tbl>
    <w:p w:rsidR="00881BF4" w:rsidRPr="00316B0A" w:rsidRDefault="00881BF4" w:rsidP="00316B0A">
      <w:pPr>
        <w:spacing w:after="0" w:line="360" w:lineRule="auto"/>
        <w:ind w:firstLine="709"/>
        <w:jc w:val="both"/>
        <w:rPr>
          <w:rFonts w:ascii="Times New Roman" w:hAnsi="Times New Roman"/>
          <w:i/>
          <w:color w:val="7F7F7F"/>
          <w:sz w:val="20"/>
          <w:szCs w:val="20"/>
        </w:rPr>
      </w:pPr>
    </w:p>
    <w:p w:rsidR="005C735F" w:rsidRPr="00316B0A" w:rsidRDefault="005C735F" w:rsidP="00316B0A">
      <w:pPr>
        <w:spacing w:after="0" w:line="360" w:lineRule="auto"/>
        <w:ind w:firstLine="709"/>
        <w:jc w:val="both"/>
        <w:rPr>
          <w:rFonts w:ascii="Times New Roman" w:hAnsi="Times New Roman"/>
          <w:i/>
          <w:color w:val="7F7F7F"/>
          <w:sz w:val="20"/>
          <w:szCs w:val="20"/>
        </w:rPr>
      </w:pPr>
    </w:p>
    <w:p w:rsidR="0046775E" w:rsidRPr="00316B0A" w:rsidRDefault="0046775E"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4. Показатели надежности поставки и качества поставляемого ресурса.</w:t>
      </w:r>
    </w:p>
    <w:p w:rsidR="0046775E" w:rsidRPr="00316B0A" w:rsidRDefault="0046775E"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Характеристикой надежности сетей </w:t>
      </w:r>
      <w:r w:rsidR="00881BF4" w:rsidRPr="00316B0A">
        <w:rPr>
          <w:rFonts w:ascii="Times New Roman" w:hAnsi="Times New Roman"/>
          <w:sz w:val="24"/>
          <w:szCs w:val="24"/>
        </w:rPr>
        <w:t xml:space="preserve">электроснабжения </w:t>
      </w:r>
      <w:r w:rsidRPr="00316B0A">
        <w:rPr>
          <w:rFonts w:ascii="Times New Roman" w:hAnsi="Times New Roman"/>
          <w:sz w:val="24"/>
          <w:szCs w:val="24"/>
        </w:rPr>
        <w:t>Оверятского городского поселения служит показатель износа, который пре</w:t>
      </w:r>
      <w:r w:rsidR="00881BF4" w:rsidRPr="00316B0A">
        <w:rPr>
          <w:rFonts w:ascii="Times New Roman" w:hAnsi="Times New Roman"/>
          <w:sz w:val="24"/>
          <w:szCs w:val="24"/>
        </w:rPr>
        <w:t>имущественно составляет не более 20%</w:t>
      </w:r>
      <w:r w:rsidRPr="00316B0A">
        <w:rPr>
          <w:rFonts w:ascii="Times New Roman" w:hAnsi="Times New Roman"/>
          <w:sz w:val="24"/>
          <w:szCs w:val="24"/>
        </w:rPr>
        <w:t>.</w:t>
      </w:r>
      <w:r w:rsidR="00881BF4" w:rsidRPr="00316B0A">
        <w:rPr>
          <w:rFonts w:ascii="Times New Roman" w:hAnsi="Times New Roman"/>
          <w:sz w:val="24"/>
          <w:szCs w:val="24"/>
        </w:rPr>
        <w:t xml:space="preserve"> Система электроснабжения обладает самым низким показателем износа среди остальных систем ресурсоснабжения.</w:t>
      </w:r>
      <w:r w:rsidRPr="00316B0A">
        <w:rPr>
          <w:rFonts w:ascii="Times New Roman" w:hAnsi="Times New Roman"/>
          <w:sz w:val="24"/>
          <w:szCs w:val="24"/>
        </w:rPr>
        <w:t xml:space="preserve">  </w:t>
      </w:r>
    </w:p>
    <w:p w:rsidR="00C03738" w:rsidRPr="00316B0A" w:rsidRDefault="00C03738" w:rsidP="00316B0A">
      <w:pPr>
        <w:rPr>
          <w:rFonts w:ascii="Times New Roman" w:hAnsi="Times New Roman"/>
          <w:b/>
          <w:bCs/>
          <w:color w:val="000000"/>
          <w:sz w:val="28"/>
          <w:szCs w:val="28"/>
          <w:shd w:val="clear" w:color="auto" w:fill="FFFFFF"/>
        </w:rPr>
      </w:pPr>
      <w:bookmarkStart w:id="52" w:name="_Toc347340176"/>
      <w:r w:rsidRPr="00316B0A">
        <w:br w:type="page"/>
      </w:r>
    </w:p>
    <w:p w:rsidR="00BA12E5" w:rsidRPr="00316B0A" w:rsidRDefault="00903423" w:rsidP="00316B0A">
      <w:pPr>
        <w:pStyle w:val="2"/>
      </w:pPr>
      <w:bookmarkStart w:id="53" w:name="_Toc369163538"/>
      <w:r w:rsidRPr="00316B0A">
        <w:lastRenderedPageBreak/>
        <w:t xml:space="preserve">7.6 Перспективная схема </w:t>
      </w:r>
      <w:r w:rsidRPr="00316B0A">
        <w:rPr>
          <w:color w:val="auto"/>
        </w:rPr>
        <w:t>электроснабжения муниципального</w:t>
      </w:r>
      <w:r w:rsidRPr="00316B0A">
        <w:t xml:space="preserve"> образования</w:t>
      </w:r>
      <w:bookmarkEnd w:id="52"/>
      <w:bookmarkEnd w:id="53"/>
    </w:p>
    <w:p w:rsidR="00316B0A" w:rsidRPr="0093561A" w:rsidRDefault="00316B0A" w:rsidP="00316B0A">
      <w:pPr>
        <w:ind w:firstLine="708"/>
        <w:jc w:val="both"/>
        <w:rPr>
          <w:rFonts w:ascii="Times New Roman" w:hAnsi="Times New Roman"/>
          <w:bCs/>
          <w:sz w:val="24"/>
          <w:szCs w:val="24"/>
        </w:rPr>
      </w:pPr>
      <w:bookmarkStart w:id="54" w:name="_Toc347340177"/>
      <w:r w:rsidRPr="0093561A">
        <w:rPr>
          <w:rFonts w:ascii="Times New Roman" w:hAnsi="Times New Roman"/>
          <w:sz w:val="24"/>
          <w:szCs w:val="24"/>
        </w:rPr>
        <w:t xml:space="preserve">Раздел </w:t>
      </w:r>
      <w:r w:rsidRPr="0093561A">
        <w:rPr>
          <w:rFonts w:ascii="Times New Roman" w:hAnsi="Times New Roman"/>
          <w:bCs/>
          <w:sz w:val="24"/>
          <w:szCs w:val="24"/>
        </w:rPr>
        <w:t xml:space="preserve">представлен в документе </w:t>
      </w:r>
      <w:r>
        <w:rPr>
          <w:rFonts w:ascii="Times New Roman" w:hAnsi="Times New Roman"/>
          <w:bCs/>
          <w:sz w:val="24"/>
          <w:szCs w:val="24"/>
        </w:rPr>
        <w:t>«</w:t>
      </w:r>
      <w:r w:rsidRPr="0093561A">
        <w:rPr>
          <w:rFonts w:ascii="Times New Roman" w:hAnsi="Times New Roman"/>
          <w:sz w:val="24"/>
          <w:szCs w:val="24"/>
        </w:rPr>
        <w:t>Перспективные схемы ресурсосбережения</w:t>
      </w:r>
      <w:r>
        <w:rPr>
          <w:rFonts w:ascii="Times New Roman" w:hAnsi="Times New Roman"/>
          <w:sz w:val="24"/>
          <w:szCs w:val="24"/>
        </w:rPr>
        <w:t xml:space="preserve"> </w:t>
      </w:r>
      <w:r w:rsidRPr="0093561A">
        <w:rPr>
          <w:rFonts w:ascii="Times New Roman" w:hAnsi="Times New Roman"/>
          <w:sz w:val="24"/>
          <w:szCs w:val="24"/>
        </w:rPr>
        <w:t xml:space="preserve">в </w:t>
      </w:r>
      <w:r>
        <w:rPr>
          <w:rFonts w:ascii="Times New Roman" w:hAnsi="Times New Roman"/>
          <w:sz w:val="24"/>
          <w:szCs w:val="24"/>
        </w:rPr>
        <w:t>Оверятском городском</w:t>
      </w:r>
      <w:r w:rsidRPr="0093561A">
        <w:rPr>
          <w:rFonts w:ascii="Times New Roman" w:hAnsi="Times New Roman"/>
          <w:sz w:val="24"/>
          <w:szCs w:val="24"/>
        </w:rPr>
        <w:t xml:space="preserve"> поселении</w:t>
      </w:r>
      <w:r>
        <w:rPr>
          <w:rFonts w:ascii="Times New Roman" w:hAnsi="Times New Roman"/>
          <w:sz w:val="24"/>
          <w:szCs w:val="24"/>
        </w:rPr>
        <w:t xml:space="preserve"> </w:t>
      </w:r>
      <w:r w:rsidRPr="0093561A">
        <w:rPr>
          <w:rFonts w:ascii="Times New Roman" w:hAnsi="Times New Roman"/>
          <w:sz w:val="24"/>
          <w:szCs w:val="24"/>
        </w:rPr>
        <w:t>Краснокамского муниципального района</w:t>
      </w:r>
      <w:r>
        <w:rPr>
          <w:rFonts w:ascii="Times New Roman" w:hAnsi="Times New Roman"/>
          <w:sz w:val="24"/>
          <w:szCs w:val="24"/>
        </w:rPr>
        <w:t xml:space="preserve"> </w:t>
      </w:r>
      <w:r w:rsidRPr="0093561A">
        <w:rPr>
          <w:rFonts w:ascii="Times New Roman" w:hAnsi="Times New Roman"/>
          <w:sz w:val="24"/>
          <w:szCs w:val="24"/>
        </w:rPr>
        <w:t>Пермского края</w:t>
      </w:r>
      <w:r>
        <w:rPr>
          <w:rFonts w:ascii="Times New Roman" w:hAnsi="Times New Roman"/>
          <w:sz w:val="24"/>
          <w:szCs w:val="24"/>
        </w:rPr>
        <w:t xml:space="preserve"> </w:t>
      </w:r>
      <w:r w:rsidRPr="0093561A">
        <w:rPr>
          <w:rFonts w:ascii="Times New Roman" w:hAnsi="Times New Roman"/>
          <w:sz w:val="24"/>
          <w:szCs w:val="24"/>
        </w:rPr>
        <w:t>на 2013 – 2025 годы</w:t>
      </w:r>
      <w:r>
        <w:rPr>
          <w:b/>
          <w:szCs w:val="24"/>
        </w:rPr>
        <w:t>».</w:t>
      </w:r>
    </w:p>
    <w:p w:rsidR="00903423" w:rsidRPr="00316B0A" w:rsidRDefault="00903423" w:rsidP="00316B0A">
      <w:pPr>
        <w:pStyle w:val="2"/>
      </w:pPr>
      <w:bookmarkStart w:id="55" w:name="_Toc369163539"/>
      <w:r w:rsidRPr="00316B0A">
        <w:t>7.7 Перспективная схема теплоснабжения муниципального образования</w:t>
      </w:r>
      <w:bookmarkEnd w:id="54"/>
      <w:bookmarkEnd w:id="55"/>
    </w:p>
    <w:p w:rsidR="00316B0A" w:rsidRPr="0093561A" w:rsidRDefault="00316B0A" w:rsidP="00316B0A">
      <w:pPr>
        <w:ind w:firstLine="708"/>
        <w:jc w:val="both"/>
        <w:rPr>
          <w:rFonts w:ascii="Times New Roman" w:hAnsi="Times New Roman"/>
          <w:bCs/>
          <w:sz w:val="24"/>
          <w:szCs w:val="24"/>
        </w:rPr>
      </w:pPr>
      <w:bookmarkStart w:id="56" w:name="_Toc358040020"/>
      <w:r w:rsidRPr="0093561A">
        <w:rPr>
          <w:rFonts w:ascii="Times New Roman" w:hAnsi="Times New Roman"/>
          <w:sz w:val="24"/>
          <w:szCs w:val="24"/>
        </w:rPr>
        <w:t xml:space="preserve">Раздел </w:t>
      </w:r>
      <w:r w:rsidRPr="0093561A">
        <w:rPr>
          <w:rFonts w:ascii="Times New Roman" w:hAnsi="Times New Roman"/>
          <w:bCs/>
          <w:sz w:val="24"/>
          <w:szCs w:val="24"/>
        </w:rPr>
        <w:t xml:space="preserve">представлен в документе </w:t>
      </w:r>
      <w:r>
        <w:rPr>
          <w:rFonts w:ascii="Times New Roman" w:hAnsi="Times New Roman"/>
          <w:bCs/>
          <w:sz w:val="24"/>
          <w:szCs w:val="24"/>
        </w:rPr>
        <w:t>«</w:t>
      </w:r>
      <w:r w:rsidRPr="0093561A">
        <w:rPr>
          <w:rFonts w:ascii="Times New Roman" w:hAnsi="Times New Roman"/>
          <w:sz w:val="24"/>
          <w:szCs w:val="24"/>
        </w:rPr>
        <w:t>Перспективные схемы ресурсосбережения</w:t>
      </w:r>
      <w:r>
        <w:rPr>
          <w:rFonts w:ascii="Times New Roman" w:hAnsi="Times New Roman"/>
          <w:sz w:val="24"/>
          <w:szCs w:val="24"/>
        </w:rPr>
        <w:t xml:space="preserve"> </w:t>
      </w:r>
      <w:r w:rsidRPr="0093561A">
        <w:rPr>
          <w:rFonts w:ascii="Times New Roman" w:hAnsi="Times New Roman"/>
          <w:sz w:val="24"/>
          <w:szCs w:val="24"/>
        </w:rPr>
        <w:t xml:space="preserve">в </w:t>
      </w:r>
      <w:r>
        <w:rPr>
          <w:rFonts w:ascii="Times New Roman" w:hAnsi="Times New Roman"/>
          <w:sz w:val="24"/>
          <w:szCs w:val="24"/>
        </w:rPr>
        <w:t>Оверятском городском</w:t>
      </w:r>
      <w:r w:rsidRPr="0093561A">
        <w:rPr>
          <w:rFonts w:ascii="Times New Roman" w:hAnsi="Times New Roman"/>
          <w:sz w:val="24"/>
          <w:szCs w:val="24"/>
        </w:rPr>
        <w:t xml:space="preserve"> поселении</w:t>
      </w:r>
      <w:r>
        <w:rPr>
          <w:rFonts w:ascii="Times New Roman" w:hAnsi="Times New Roman"/>
          <w:sz w:val="24"/>
          <w:szCs w:val="24"/>
        </w:rPr>
        <w:t xml:space="preserve"> </w:t>
      </w:r>
      <w:r w:rsidRPr="0093561A">
        <w:rPr>
          <w:rFonts w:ascii="Times New Roman" w:hAnsi="Times New Roman"/>
          <w:sz w:val="24"/>
          <w:szCs w:val="24"/>
        </w:rPr>
        <w:t>Краснокамского муниципального района</w:t>
      </w:r>
      <w:r>
        <w:rPr>
          <w:rFonts w:ascii="Times New Roman" w:hAnsi="Times New Roman"/>
          <w:sz w:val="24"/>
          <w:szCs w:val="24"/>
        </w:rPr>
        <w:t xml:space="preserve"> </w:t>
      </w:r>
      <w:r w:rsidRPr="0093561A">
        <w:rPr>
          <w:rFonts w:ascii="Times New Roman" w:hAnsi="Times New Roman"/>
          <w:sz w:val="24"/>
          <w:szCs w:val="24"/>
        </w:rPr>
        <w:t>Пермского края</w:t>
      </w:r>
      <w:r>
        <w:rPr>
          <w:rFonts w:ascii="Times New Roman" w:hAnsi="Times New Roman"/>
          <w:sz w:val="24"/>
          <w:szCs w:val="24"/>
        </w:rPr>
        <w:t xml:space="preserve"> </w:t>
      </w:r>
      <w:r w:rsidRPr="0093561A">
        <w:rPr>
          <w:rFonts w:ascii="Times New Roman" w:hAnsi="Times New Roman"/>
          <w:sz w:val="24"/>
          <w:szCs w:val="24"/>
        </w:rPr>
        <w:t>на 2013 – 2025 годы</w:t>
      </w:r>
      <w:r>
        <w:rPr>
          <w:b/>
          <w:szCs w:val="24"/>
        </w:rPr>
        <w:t>».</w:t>
      </w:r>
    </w:p>
    <w:p w:rsidR="00900FC5" w:rsidRPr="00316B0A" w:rsidRDefault="00900FC5" w:rsidP="00316B0A">
      <w:pPr>
        <w:pStyle w:val="3"/>
      </w:pPr>
    </w:p>
    <w:p w:rsidR="00903423" w:rsidRPr="00316B0A" w:rsidRDefault="00903423" w:rsidP="00316B0A">
      <w:pPr>
        <w:pStyle w:val="2"/>
      </w:pPr>
      <w:bookmarkStart w:id="57" w:name="_Toc347340178"/>
      <w:bookmarkStart w:id="58" w:name="_Toc369163540"/>
      <w:bookmarkEnd w:id="56"/>
      <w:r w:rsidRPr="00316B0A">
        <w:t xml:space="preserve">7.8 Перспективная схема </w:t>
      </w:r>
      <w:r w:rsidRPr="00316B0A">
        <w:rPr>
          <w:color w:val="auto"/>
        </w:rPr>
        <w:t>водоснабжения муниципального</w:t>
      </w:r>
      <w:r w:rsidRPr="00316B0A">
        <w:t xml:space="preserve"> образования</w:t>
      </w:r>
      <w:bookmarkEnd w:id="57"/>
      <w:bookmarkEnd w:id="58"/>
    </w:p>
    <w:p w:rsidR="00316B0A" w:rsidRPr="0093561A" w:rsidRDefault="00316B0A" w:rsidP="00316B0A">
      <w:pPr>
        <w:ind w:firstLine="708"/>
        <w:jc w:val="both"/>
        <w:rPr>
          <w:rFonts w:ascii="Times New Roman" w:hAnsi="Times New Roman"/>
          <w:bCs/>
          <w:sz w:val="24"/>
          <w:szCs w:val="24"/>
        </w:rPr>
      </w:pPr>
      <w:r w:rsidRPr="0093561A">
        <w:rPr>
          <w:rFonts w:ascii="Times New Roman" w:hAnsi="Times New Roman"/>
          <w:sz w:val="24"/>
          <w:szCs w:val="24"/>
        </w:rPr>
        <w:t xml:space="preserve">Раздел </w:t>
      </w:r>
      <w:r w:rsidRPr="0093561A">
        <w:rPr>
          <w:rFonts w:ascii="Times New Roman" w:hAnsi="Times New Roman"/>
          <w:bCs/>
          <w:sz w:val="24"/>
          <w:szCs w:val="24"/>
        </w:rPr>
        <w:t xml:space="preserve">представлен в документе </w:t>
      </w:r>
      <w:r>
        <w:rPr>
          <w:rFonts w:ascii="Times New Roman" w:hAnsi="Times New Roman"/>
          <w:bCs/>
          <w:sz w:val="24"/>
          <w:szCs w:val="24"/>
        </w:rPr>
        <w:t>«</w:t>
      </w:r>
      <w:r w:rsidRPr="0093561A">
        <w:rPr>
          <w:rFonts w:ascii="Times New Roman" w:hAnsi="Times New Roman"/>
          <w:sz w:val="24"/>
          <w:szCs w:val="24"/>
        </w:rPr>
        <w:t>Перспективные схемы ресурсосбережения</w:t>
      </w:r>
      <w:r>
        <w:rPr>
          <w:rFonts w:ascii="Times New Roman" w:hAnsi="Times New Roman"/>
          <w:sz w:val="24"/>
          <w:szCs w:val="24"/>
        </w:rPr>
        <w:t xml:space="preserve"> </w:t>
      </w:r>
      <w:r w:rsidRPr="0093561A">
        <w:rPr>
          <w:rFonts w:ascii="Times New Roman" w:hAnsi="Times New Roman"/>
          <w:sz w:val="24"/>
          <w:szCs w:val="24"/>
        </w:rPr>
        <w:t xml:space="preserve">в </w:t>
      </w:r>
      <w:r>
        <w:rPr>
          <w:rFonts w:ascii="Times New Roman" w:hAnsi="Times New Roman"/>
          <w:sz w:val="24"/>
          <w:szCs w:val="24"/>
        </w:rPr>
        <w:t>Оверятском городском</w:t>
      </w:r>
      <w:r w:rsidRPr="0093561A">
        <w:rPr>
          <w:rFonts w:ascii="Times New Roman" w:hAnsi="Times New Roman"/>
          <w:sz w:val="24"/>
          <w:szCs w:val="24"/>
        </w:rPr>
        <w:t xml:space="preserve"> поселении</w:t>
      </w:r>
      <w:r>
        <w:rPr>
          <w:rFonts w:ascii="Times New Roman" w:hAnsi="Times New Roman"/>
          <w:sz w:val="24"/>
          <w:szCs w:val="24"/>
        </w:rPr>
        <w:t xml:space="preserve"> </w:t>
      </w:r>
      <w:r w:rsidRPr="0093561A">
        <w:rPr>
          <w:rFonts w:ascii="Times New Roman" w:hAnsi="Times New Roman"/>
          <w:sz w:val="24"/>
          <w:szCs w:val="24"/>
        </w:rPr>
        <w:t>Краснокамского муниципального района</w:t>
      </w:r>
      <w:r>
        <w:rPr>
          <w:rFonts w:ascii="Times New Roman" w:hAnsi="Times New Roman"/>
          <w:sz w:val="24"/>
          <w:szCs w:val="24"/>
        </w:rPr>
        <w:t xml:space="preserve"> </w:t>
      </w:r>
      <w:r w:rsidRPr="0093561A">
        <w:rPr>
          <w:rFonts w:ascii="Times New Roman" w:hAnsi="Times New Roman"/>
          <w:sz w:val="24"/>
          <w:szCs w:val="24"/>
        </w:rPr>
        <w:t>Пермского края</w:t>
      </w:r>
      <w:r>
        <w:rPr>
          <w:rFonts w:ascii="Times New Roman" w:hAnsi="Times New Roman"/>
          <w:sz w:val="24"/>
          <w:szCs w:val="24"/>
        </w:rPr>
        <w:t xml:space="preserve"> </w:t>
      </w:r>
      <w:r w:rsidRPr="0093561A">
        <w:rPr>
          <w:rFonts w:ascii="Times New Roman" w:hAnsi="Times New Roman"/>
          <w:sz w:val="24"/>
          <w:szCs w:val="24"/>
        </w:rPr>
        <w:t>на 2013 – 2025 годы</w:t>
      </w:r>
      <w:r>
        <w:rPr>
          <w:b/>
          <w:szCs w:val="24"/>
        </w:rPr>
        <w:t>».</w:t>
      </w:r>
    </w:p>
    <w:p w:rsidR="00DA572A" w:rsidRPr="00316B0A" w:rsidRDefault="00DA572A" w:rsidP="00316B0A"/>
    <w:p w:rsidR="00903423" w:rsidRPr="00316B0A" w:rsidRDefault="00903423" w:rsidP="00316B0A">
      <w:pPr>
        <w:pStyle w:val="2"/>
      </w:pPr>
      <w:bookmarkStart w:id="59" w:name="_Toc347340179"/>
      <w:bookmarkStart w:id="60" w:name="_Toc369163541"/>
      <w:r w:rsidRPr="00316B0A">
        <w:t xml:space="preserve">7.9 Перспективная </w:t>
      </w:r>
      <w:r w:rsidRPr="00316B0A">
        <w:rPr>
          <w:color w:val="auto"/>
        </w:rPr>
        <w:t>схема водоотведения</w:t>
      </w:r>
      <w:r w:rsidRPr="00316B0A">
        <w:t xml:space="preserve"> муниципального образования</w:t>
      </w:r>
      <w:bookmarkEnd w:id="59"/>
      <w:bookmarkEnd w:id="60"/>
    </w:p>
    <w:p w:rsidR="00316B0A" w:rsidRPr="0093561A" w:rsidRDefault="00316B0A" w:rsidP="00316B0A">
      <w:pPr>
        <w:ind w:firstLine="708"/>
        <w:jc w:val="both"/>
        <w:rPr>
          <w:rFonts w:ascii="Times New Roman" w:hAnsi="Times New Roman"/>
          <w:bCs/>
          <w:sz w:val="24"/>
          <w:szCs w:val="24"/>
        </w:rPr>
      </w:pPr>
      <w:r w:rsidRPr="0093561A">
        <w:rPr>
          <w:rFonts w:ascii="Times New Roman" w:hAnsi="Times New Roman"/>
          <w:sz w:val="24"/>
          <w:szCs w:val="24"/>
        </w:rPr>
        <w:t xml:space="preserve">Раздел </w:t>
      </w:r>
      <w:r w:rsidRPr="0093561A">
        <w:rPr>
          <w:rFonts w:ascii="Times New Roman" w:hAnsi="Times New Roman"/>
          <w:bCs/>
          <w:sz w:val="24"/>
          <w:szCs w:val="24"/>
        </w:rPr>
        <w:t xml:space="preserve">представлен в документе </w:t>
      </w:r>
      <w:r>
        <w:rPr>
          <w:rFonts w:ascii="Times New Roman" w:hAnsi="Times New Roman"/>
          <w:bCs/>
          <w:sz w:val="24"/>
          <w:szCs w:val="24"/>
        </w:rPr>
        <w:t>«</w:t>
      </w:r>
      <w:r w:rsidRPr="0093561A">
        <w:rPr>
          <w:rFonts w:ascii="Times New Roman" w:hAnsi="Times New Roman"/>
          <w:sz w:val="24"/>
          <w:szCs w:val="24"/>
        </w:rPr>
        <w:t>Перспективные схемы ресурсосбережения</w:t>
      </w:r>
      <w:r>
        <w:rPr>
          <w:rFonts w:ascii="Times New Roman" w:hAnsi="Times New Roman"/>
          <w:sz w:val="24"/>
          <w:szCs w:val="24"/>
        </w:rPr>
        <w:t xml:space="preserve"> </w:t>
      </w:r>
      <w:r w:rsidRPr="0093561A">
        <w:rPr>
          <w:rFonts w:ascii="Times New Roman" w:hAnsi="Times New Roman"/>
          <w:sz w:val="24"/>
          <w:szCs w:val="24"/>
        </w:rPr>
        <w:t xml:space="preserve">в </w:t>
      </w:r>
      <w:r>
        <w:rPr>
          <w:rFonts w:ascii="Times New Roman" w:hAnsi="Times New Roman"/>
          <w:sz w:val="24"/>
          <w:szCs w:val="24"/>
        </w:rPr>
        <w:t>Оверятском городском</w:t>
      </w:r>
      <w:r w:rsidRPr="0093561A">
        <w:rPr>
          <w:rFonts w:ascii="Times New Roman" w:hAnsi="Times New Roman"/>
          <w:sz w:val="24"/>
          <w:szCs w:val="24"/>
        </w:rPr>
        <w:t xml:space="preserve"> поселении</w:t>
      </w:r>
      <w:r>
        <w:rPr>
          <w:rFonts w:ascii="Times New Roman" w:hAnsi="Times New Roman"/>
          <w:sz w:val="24"/>
          <w:szCs w:val="24"/>
        </w:rPr>
        <w:t xml:space="preserve"> </w:t>
      </w:r>
      <w:r w:rsidRPr="0093561A">
        <w:rPr>
          <w:rFonts w:ascii="Times New Roman" w:hAnsi="Times New Roman"/>
          <w:sz w:val="24"/>
          <w:szCs w:val="24"/>
        </w:rPr>
        <w:t>Краснокамского муниципального района</w:t>
      </w:r>
      <w:r>
        <w:rPr>
          <w:rFonts w:ascii="Times New Roman" w:hAnsi="Times New Roman"/>
          <w:sz w:val="24"/>
          <w:szCs w:val="24"/>
        </w:rPr>
        <w:t xml:space="preserve"> </w:t>
      </w:r>
      <w:r w:rsidRPr="0093561A">
        <w:rPr>
          <w:rFonts w:ascii="Times New Roman" w:hAnsi="Times New Roman"/>
          <w:sz w:val="24"/>
          <w:szCs w:val="24"/>
        </w:rPr>
        <w:t>Пермского края</w:t>
      </w:r>
      <w:r>
        <w:rPr>
          <w:rFonts w:ascii="Times New Roman" w:hAnsi="Times New Roman"/>
          <w:sz w:val="24"/>
          <w:szCs w:val="24"/>
        </w:rPr>
        <w:t xml:space="preserve"> </w:t>
      </w:r>
      <w:r w:rsidRPr="0093561A">
        <w:rPr>
          <w:rFonts w:ascii="Times New Roman" w:hAnsi="Times New Roman"/>
          <w:sz w:val="24"/>
          <w:szCs w:val="24"/>
        </w:rPr>
        <w:t>на 2013 – 2025 годы</w:t>
      </w:r>
      <w:r>
        <w:rPr>
          <w:b/>
          <w:szCs w:val="24"/>
        </w:rPr>
        <w:t>».</w:t>
      </w:r>
    </w:p>
    <w:p w:rsidR="00C03738" w:rsidRPr="00316B0A" w:rsidRDefault="00C03738" w:rsidP="00316B0A">
      <w:pPr>
        <w:rPr>
          <w:rFonts w:ascii="Times New Roman" w:hAnsi="Times New Roman"/>
          <w:b/>
          <w:bCs/>
          <w:color w:val="000000"/>
          <w:sz w:val="28"/>
          <w:szCs w:val="28"/>
          <w:shd w:val="clear" w:color="auto" w:fill="FFFFFF"/>
        </w:rPr>
      </w:pPr>
    </w:p>
    <w:p w:rsidR="00C03738" w:rsidRPr="00316B0A" w:rsidRDefault="00C03738" w:rsidP="00316B0A">
      <w:pPr>
        <w:pStyle w:val="2"/>
      </w:pPr>
      <w:bookmarkStart w:id="61" w:name="_Toc369163542"/>
      <w:r w:rsidRPr="00316B0A">
        <w:t xml:space="preserve">7.10 </w:t>
      </w:r>
      <w:r w:rsidR="00FF1FBC" w:rsidRPr="00316B0A">
        <w:t>Перспективная</w:t>
      </w:r>
      <w:r w:rsidRPr="00316B0A">
        <w:t xml:space="preserve"> схема газоснабжения муниципального образования</w:t>
      </w:r>
      <w:bookmarkEnd w:id="61"/>
    </w:p>
    <w:p w:rsidR="00316B0A" w:rsidRPr="0093561A" w:rsidRDefault="00316B0A" w:rsidP="00316B0A">
      <w:pPr>
        <w:ind w:firstLine="708"/>
        <w:jc w:val="both"/>
        <w:rPr>
          <w:rFonts w:ascii="Times New Roman" w:hAnsi="Times New Roman"/>
          <w:bCs/>
          <w:sz w:val="24"/>
          <w:szCs w:val="24"/>
        </w:rPr>
      </w:pPr>
      <w:bookmarkStart w:id="62" w:name="_Toc347340180"/>
      <w:r w:rsidRPr="0093561A">
        <w:rPr>
          <w:rFonts w:ascii="Times New Roman" w:hAnsi="Times New Roman"/>
          <w:sz w:val="24"/>
          <w:szCs w:val="24"/>
        </w:rPr>
        <w:t xml:space="preserve">Раздел </w:t>
      </w:r>
      <w:r w:rsidRPr="0093561A">
        <w:rPr>
          <w:rFonts w:ascii="Times New Roman" w:hAnsi="Times New Roman"/>
          <w:bCs/>
          <w:sz w:val="24"/>
          <w:szCs w:val="24"/>
        </w:rPr>
        <w:t xml:space="preserve">представлен в документе </w:t>
      </w:r>
      <w:r>
        <w:rPr>
          <w:rFonts w:ascii="Times New Roman" w:hAnsi="Times New Roman"/>
          <w:bCs/>
          <w:sz w:val="24"/>
          <w:szCs w:val="24"/>
        </w:rPr>
        <w:t>«</w:t>
      </w:r>
      <w:r w:rsidRPr="0093561A">
        <w:rPr>
          <w:rFonts w:ascii="Times New Roman" w:hAnsi="Times New Roman"/>
          <w:sz w:val="24"/>
          <w:szCs w:val="24"/>
        </w:rPr>
        <w:t>Перспективные схемы ресурсосбережения</w:t>
      </w:r>
      <w:r>
        <w:rPr>
          <w:rFonts w:ascii="Times New Roman" w:hAnsi="Times New Roman"/>
          <w:sz w:val="24"/>
          <w:szCs w:val="24"/>
        </w:rPr>
        <w:t xml:space="preserve"> </w:t>
      </w:r>
      <w:r w:rsidRPr="0093561A">
        <w:rPr>
          <w:rFonts w:ascii="Times New Roman" w:hAnsi="Times New Roman"/>
          <w:sz w:val="24"/>
          <w:szCs w:val="24"/>
        </w:rPr>
        <w:t xml:space="preserve">в </w:t>
      </w:r>
      <w:r>
        <w:rPr>
          <w:rFonts w:ascii="Times New Roman" w:hAnsi="Times New Roman"/>
          <w:sz w:val="24"/>
          <w:szCs w:val="24"/>
        </w:rPr>
        <w:t>Оверятском городском</w:t>
      </w:r>
      <w:r w:rsidRPr="0093561A">
        <w:rPr>
          <w:rFonts w:ascii="Times New Roman" w:hAnsi="Times New Roman"/>
          <w:sz w:val="24"/>
          <w:szCs w:val="24"/>
        </w:rPr>
        <w:t xml:space="preserve"> поселении</w:t>
      </w:r>
      <w:r>
        <w:rPr>
          <w:rFonts w:ascii="Times New Roman" w:hAnsi="Times New Roman"/>
          <w:sz w:val="24"/>
          <w:szCs w:val="24"/>
        </w:rPr>
        <w:t xml:space="preserve"> </w:t>
      </w:r>
      <w:r w:rsidRPr="0093561A">
        <w:rPr>
          <w:rFonts w:ascii="Times New Roman" w:hAnsi="Times New Roman"/>
          <w:sz w:val="24"/>
          <w:szCs w:val="24"/>
        </w:rPr>
        <w:t>Краснокамского муниципального района</w:t>
      </w:r>
      <w:r>
        <w:rPr>
          <w:rFonts w:ascii="Times New Roman" w:hAnsi="Times New Roman"/>
          <w:sz w:val="24"/>
          <w:szCs w:val="24"/>
        </w:rPr>
        <w:t xml:space="preserve"> </w:t>
      </w:r>
      <w:r w:rsidRPr="0093561A">
        <w:rPr>
          <w:rFonts w:ascii="Times New Roman" w:hAnsi="Times New Roman"/>
          <w:sz w:val="24"/>
          <w:szCs w:val="24"/>
        </w:rPr>
        <w:t>Пермского края</w:t>
      </w:r>
      <w:r>
        <w:rPr>
          <w:rFonts w:ascii="Times New Roman" w:hAnsi="Times New Roman"/>
          <w:sz w:val="24"/>
          <w:szCs w:val="24"/>
        </w:rPr>
        <w:t xml:space="preserve"> </w:t>
      </w:r>
      <w:r w:rsidRPr="0093561A">
        <w:rPr>
          <w:rFonts w:ascii="Times New Roman" w:hAnsi="Times New Roman"/>
          <w:sz w:val="24"/>
          <w:szCs w:val="24"/>
        </w:rPr>
        <w:t>на 2013 – 2025 годы</w:t>
      </w:r>
      <w:r>
        <w:rPr>
          <w:b/>
          <w:szCs w:val="24"/>
        </w:rPr>
        <w:t>».</w:t>
      </w:r>
    </w:p>
    <w:p w:rsidR="00C03738" w:rsidRPr="00316B0A" w:rsidRDefault="00C03738" w:rsidP="00316B0A">
      <w:pPr>
        <w:rPr>
          <w:rFonts w:ascii="Times New Roman" w:hAnsi="Times New Roman"/>
          <w:b/>
          <w:bCs/>
          <w:color w:val="000000"/>
          <w:sz w:val="28"/>
          <w:szCs w:val="28"/>
          <w:shd w:val="clear" w:color="auto" w:fill="FFFFFF"/>
        </w:rPr>
      </w:pPr>
    </w:p>
    <w:p w:rsidR="00903423" w:rsidRPr="00316B0A" w:rsidRDefault="00903423" w:rsidP="00316B0A">
      <w:pPr>
        <w:pStyle w:val="2"/>
      </w:pPr>
      <w:bookmarkStart w:id="63" w:name="_Toc369163543"/>
      <w:r w:rsidRPr="00316B0A">
        <w:t>7.1</w:t>
      </w:r>
      <w:r w:rsidR="00C03738" w:rsidRPr="00316B0A">
        <w:t>1</w:t>
      </w:r>
      <w:r w:rsidRPr="00316B0A">
        <w:t xml:space="preserve"> Перспективная схема обращения с ТБО</w:t>
      </w:r>
      <w:bookmarkEnd w:id="62"/>
      <w:bookmarkEnd w:id="63"/>
      <w:r w:rsidR="001A08B4" w:rsidRPr="00316B0A">
        <w:t xml:space="preserve"> </w:t>
      </w:r>
    </w:p>
    <w:p w:rsidR="00316B0A" w:rsidRPr="0093561A" w:rsidRDefault="00316B0A" w:rsidP="00316B0A">
      <w:pPr>
        <w:ind w:firstLine="708"/>
        <w:jc w:val="both"/>
        <w:rPr>
          <w:rFonts w:ascii="Times New Roman" w:hAnsi="Times New Roman"/>
          <w:bCs/>
          <w:sz w:val="24"/>
          <w:szCs w:val="24"/>
        </w:rPr>
      </w:pPr>
      <w:r w:rsidRPr="0093561A">
        <w:rPr>
          <w:rFonts w:ascii="Times New Roman" w:hAnsi="Times New Roman"/>
          <w:sz w:val="24"/>
          <w:szCs w:val="24"/>
        </w:rPr>
        <w:t xml:space="preserve">Раздел </w:t>
      </w:r>
      <w:r w:rsidRPr="0093561A">
        <w:rPr>
          <w:rFonts w:ascii="Times New Roman" w:hAnsi="Times New Roman"/>
          <w:bCs/>
          <w:sz w:val="24"/>
          <w:szCs w:val="24"/>
        </w:rPr>
        <w:t xml:space="preserve">представлен в документе </w:t>
      </w:r>
      <w:r>
        <w:rPr>
          <w:rFonts w:ascii="Times New Roman" w:hAnsi="Times New Roman"/>
          <w:bCs/>
          <w:sz w:val="24"/>
          <w:szCs w:val="24"/>
        </w:rPr>
        <w:t>«</w:t>
      </w:r>
      <w:r w:rsidRPr="0093561A">
        <w:rPr>
          <w:rFonts w:ascii="Times New Roman" w:hAnsi="Times New Roman"/>
          <w:sz w:val="24"/>
          <w:szCs w:val="24"/>
        </w:rPr>
        <w:t>Перспективные схемы ресурсосбережения</w:t>
      </w:r>
      <w:r>
        <w:rPr>
          <w:rFonts w:ascii="Times New Roman" w:hAnsi="Times New Roman"/>
          <w:sz w:val="24"/>
          <w:szCs w:val="24"/>
        </w:rPr>
        <w:t xml:space="preserve"> </w:t>
      </w:r>
      <w:r w:rsidRPr="0093561A">
        <w:rPr>
          <w:rFonts w:ascii="Times New Roman" w:hAnsi="Times New Roman"/>
          <w:sz w:val="24"/>
          <w:szCs w:val="24"/>
        </w:rPr>
        <w:t xml:space="preserve">в </w:t>
      </w:r>
      <w:r>
        <w:rPr>
          <w:rFonts w:ascii="Times New Roman" w:hAnsi="Times New Roman"/>
          <w:sz w:val="24"/>
          <w:szCs w:val="24"/>
        </w:rPr>
        <w:t>Оверятском городском</w:t>
      </w:r>
      <w:r w:rsidRPr="0093561A">
        <w:rPr>
          <w:rFonts w:ascii="Times New Roman" w:hAnsi="Times New Roman"/>
          <w:sz w:val="24"/>
          <w:szCs w:val="24"/>
        </w:rPr>
        <w:t xml:space="preserve"> поселении</w:t>
      </w:r>
      <w:r>
        <w:rPr>
          <w:rFonts w:ascii="Times New Roman" w:hAnsi="Times New Roman"/>
          <w:sz w:val="24"/>
          <w:szCs w:val="24"/>
        </w:rPr>
        <w:t xml:space="preserve"> </w:t>
      </w:r>
      <w:r w:rsidRPr="0093561A">
        <w:rPr>
          <w:rFonts w:ascii="Times New Roman" w:hAnsi="Times New Roman"/>
          <w:sz w:val="24"/>
          <w:szCs w:val="24"/>
        </w:rPr>
        <w:t>Краснокамского муниципального района</w:t>
      </w:r>
      <w:r>
        <w:rPr>
          <w:rFonts w:ascii="Times New Roman" w:hAnsi="Times New Roman"/>
          <w:sz w:val="24"/>
          <w:szCs w:val="24"/>
        </w:rPr>
        <w:t xml:space="preserve"> </w:t>
      </w:r>
      <w:r w:rsidRPr="0093561A">
        <w:rPr>
          <w:rFonts w:ascii="Times New Roman" w:hAnsi="Times New Roman"/>
          <w:sz w:val="24"/>
          <w:szCs w:val="24"/>
        </w:rPr>
        <w:t>Пермского края</w:t>
      </w:r>
      <w:r>
        <w:rPr>
          <w:rFonts w:ascii="Times New Roman" w:hAnsi="Times New Roman"/>
          <w:sz w:val="24"/>
          <w:szCs w:val="24"/>
        </w:rPr>
        <w:t xml:space="preserve"> </w:t>
      </w:r>
      <w:r w:rsidRPr="0093561A">
        <w:rPr>
          <w:rFonts w:ascii="Times New Roman" w:hAnsi="Times New Roman"/>
          <w:sz w:val="24"/>
          <w:szCs w:val="24"/>
        </w:rPr>
        <w:t>на 2013 – 2025 годы</w:t>
      </w:r>
      <w:r>
        <w:rPr>
          <w:b/>
          <w:szCs w:val="24"/>
        </w:rPr>
        <w:t>».</w:t>
      </w:r>
    </w:p>
    <w:p w:rsidR="00903423" w:rsidRPr="00316B0A" w:rsidRDefault="00903423" w:rsidP="00316B0A">
      <w:pPr>
        <w:ind w:firstLine="720"/>
        <w:rPr>
          <w:rFonts w:ascii="Times New Roman" w:hAnsi="Times New Roman"/>
          <w:sz w:val="24"/>
          <w:szCs w:val="24"/>
        </w:rPr>
      </w:pPr>
    </w:p>
    <w:p w:rsidR="00903423" w:rsidRPr="00316B0A" w:rsidRDefault="00903423" w:rsidP="00316B0A">
      <w:pPr>
        <w:pStyle w:val="2"/>
      </w:pPr>
      <w:bookmarkStart w:id="64" w:name="_Toc347340181"/>
      <w:bookmarkStart w:id="65" w:name="_Toc369163544"/>
      <w:r w:rsidRPr="00316B0A">
        <w:lastRenderedPageBreak/>
        <w:t>7.1</w:t>
      </w:r>
      <w:r w:rsidR="00C03738" w:rsidRPr="00316B0A">
        <w:t>2</w:t>
      </w:r>
      <w:r w:rsidRPr="00316B0A">
        <w:t xml:space="preserve"> Общая программа проектов</w:t>
      </w:r>
      <w:bookmarkEnd w:id="64"/>
      <w:bookmarkEnd w:id="65"/>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На текущий период времени для Оверятского городского поселения на развитие систем коммунальной инфраструктуры имеются указания на инвестиционные проекты и целевые программы в документе «Программа комплексного социально-экономического развития Краснокамского муниципального района на 2011-2015 годы». </w:t>
      </w: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Мероприятия по поддержанию и развитию инженерной инфраструктуры, имеющиеся в Генплане поселения, по которым не приведены суммы, сроки и источники финансирования, также требуют своей разработки в качестве инвестиционных проектов поселения с соответствующими экономическими показателями и показателями эффективности, а для их реализации выделения финансирования с указанием источников.</w:t>
      </w: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Обеспеченность жилищного хозяйства поселения услугами коммунальной инфраструктуры </w:t>
      </w:r>
      <w:r w:rsidR="00A80BA5" w:rsidRPr="00316B0A">
        <w:rPr>
          <w:rFonts w:ascii="Times New Roman" w:hAnsi="Times New Roman"/>
          <w:sz w:val="24"/>
          <w:szCs w:val="24"/>
        </w:rPr>
        <w:t>-</w:t>
      </w:r>
      <w:r w:rsidRPr="00316B0A">
        <w:rPr>
          <w:rFonts w:ascii="Times New Roman" w:hAnsi="Times New Roman"/>
          <w:sz w:val="24"/>
          <w:szCs w:val="24"/>
        </w:rPr>
        <w:t xml:space="preserve"> прогноз на </w:t>
      </w:r>
      <w:smartTag w:uri="urn:schemas-microsoft-com:office:smarttags" w:element="metricconverter">
        <w:smartTagPr>
          <w:attr w:name="ProductID" w:val="2012 г"/>
        </w:smartTagPr>
        <w:r w:rsidRPr="00316B0A">
          <w:rPr>
            <w:rFonts w:ascii="Times New Roman" w:hAnsi="Times New Roman"/>
            <w:sz w:val="24"/>
            <w:szCs w:val="24"/>
          </w:rPr>
          <w:t>2029 г</w:t>
        </w:r>
      </w:smartTag>
      <w:r w:rsidRPr="00316B0A">
        <w:rPr>
          <w:rFonts w:ascii="Times New Roman" w:hAnsi="Times New Roman"/>
          <w:sz w:val="24"/>
          <w:szCs w:val="24"/>
        </w:rPr>
        <w:t>. приведены в Таблице 7.</w:t>
      </w:r>
      <w:r w:rsidR="00143E66" w:rsidRPr="00316B0A">
        <w:rPr>
          <w:rFonts w:ascii="Times New Roman" w:hAnsi="Times New Roman"/>
          <w:sz w:val="24"/>
          <w:szCs w:val="24"/>
        </w:rPr>
        <w:t>55</w:t>
      </w:r>
    </w:p>
    <w:p w:rsidR="00903423" w:rsidRPr="00316B0A" w:rsidRDefault="00903423" w:rsidP="00316B0A">
      <w:pPr>
        <w:pStyle w:val="af"/>
        <w:keepNext/>
        <w:spacing w:after="0" w:line="360" w:lineRule="auto"/>
        <w:ind w:firstLine="709"/>
        <w:jc w:val="right"/>
        <w:rPr>
          <w:color w:val="000000"/>
          <w:sz w:val="24"/>
          <w:szCs w:val="24"/>
        </w:rPr>
      </w:pPr>
      <w:r w:rsidRPr="00316B0A">
        <w:rPr>
          <w:color w:val="000000"/>
          <w:sz w:val="24"/>
          <w:szCs w:val="24"/>
        </w:rPr>
        <w:t>Таблица 7.</w:t>
      </w:r>
      <w:r w:rsidR="00143E66" w:rsidRPr="00316B0A">
        <w:rPr>
          <w:color w:val="000000"/>
          <w:sz w:val="24"/>
          <w:szCs w:val="24"/>
        </w:rPr>
        <w:t>55</w:t>
      </w:r>
      <w:r w:rsidRPr="00316B0A">
        <w:rPr>
          <w:color w:val="000000"/>
          <w:sz w:val="24"/>
          <w:szCs w:val="24"/>
        </w:rPr>
        <w:t xml:space="preserve"> </w:t>
      </w:r>
    </w:p>
    <w:p w:rsidR="00903423" w:rsidRPr="00316B0A" w:rsidRDefault="00903423" w:rsidP="00316B0A">
      <w:pPr>
        <w:pStyle w:val="af"/>
        <w:keepNext/>
        <w:spacing w:before="0" w:after="120" w:line="360" w:lineRule="auto"/>
        <w:ind w:firstLine="709"/>
        <w:jc w:val="center"/>
        <w:rPr>
          <w:color w:val="000000"/>
          <w:sz w:val="24"/>
          <w:szCs w:val="24"/>
        </w:rPr>
      </w:pPr>
      <w:r w:rsidRPr="00316B0A">
        <w:rPr>
          <w:color w:val="000000"/>
          <w:sz w:val="24"/>
          <w:szCs w:val="24"/>
        </w:rPr>
        <w:t>Жилье и коммунальная инфраструктура</w:t>
      </w:r>
      <w:r w:rsidR="00FA2458" w:rsidRPr="00316B0A">
        <w:rPr>
          <w:rStyle w:val="af2"/>
          <w:color w:val="000000"/>
          <w:sz w:val="24"/>
          <w:szCs w:val="24"/>
        </w:rPr>
        <w:footnoteReference w:id="45"/>
      </w:r>
    </w:p>
    <w:tbl>
      <w:tblPr>
        <w:tblW w:w="8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492"/>
        <w:gridCol w:w="2268"/>
        <w:gridCol w:w="1985"/>
      </w:tblGrid>
      <w:tr w:rsidR="00A80BA5" w:rsidRPr="00316B0A" w:rsidTr="004862E4">
        <w:trPr>
          <w:jc w:val="center"/>
        </w:trPr>
        <w:tc>
          <w:tcPr>
            <w:tcW w:w="4492" w:type="dxa"/>
            <w:vAlign w:val="center"/>
          </w:tcPr>
          <w:p w:rsidR="00A80BA5" w:rsidRPr="00316B0A" w:rsidRDefault="00A80BA5" w:rsidP="00316B0A">
            <w:pPr>
              <w:spacing w:after="0" w:line="240" w:lineRule="auto"/>
              <w:jc w:val="center"/>
              <w:rPr>
                <w:rFonts w:ascii="Times New Roman" w:hAnsi="Times New Roman"/>
                <w:bCs/>
                <w:color w:val="000000"/>
                <w:sz w:val="24"/>
                <w:szCs w:val="24"/>
              </w:rPr>
            </w:pPr>
            <w:r w:rsidRPr="00316B0A">
              <w:rPr>
                <w:rFonts w:ascii="Times New Roman" w:hAnsi="Times New Roman"/>
                <w:color w:val="000000"/>
                <w:sz w:val="24"/>
                <w:szCs w:val="24"/>
              </w:rPr>
              <w:t>Показатель</w:t>
            </w:r>
          </w:p>
        </w:tc>
        <w:tc>
          <w:tcPr>
            <w:tcW w:w="2268" w:type="dxa"/>
            <w:vAlign w:val="center"/>
          </w:tcPr>
          <w:p w:rsidR="00A80BA5" w:rsidRPr="00316B0A" w:rsidRDefault="00A80BA5" w:rsidP="00316B0A">
            <w:pPr>
              <w:spacing w:after="0" w:line="240" w:lineRule="auto"/>
              <w:jc w:val="center"/>
              <w:rPr>
                <w:rFonts w:ascii="Times New Roman" w:hAnsi="Times New Roman"/>
                <w:bCs/>
                <w:color w:val="000000"/>
                <w:sz w:val="24"/>
                <w:szCs w:val="24"/>
              </w:rPr>
            </w:pPr>
            <w:r w:rsidRPr="00316B0A">
              <w:rPr>
                <w:rFonts w:ascii="Times New Roman" w:hAnsi="Times New Roman"/>
                <w:color w:val="000000"/>
                <w:sz w:val="24"/>
                <w:szCs w:val="24"/>
              </w:rPr>
              <w:t>Единица измерения</w:t>
            </w:r>
          </w:p>
        </w:tc>
        <w:tc>
          <w:tcPr>
            <w:tcW w:w="1985" w:type="dxa"/>
            <w:vAlign w:val="center"/>
          </w:tcPr>
          <w:p w:rsidR="00A80BA5" w:rsidRPr="00316B0A" w:rsidRDefault="00A80BA5" w:rsidP="00316B0A">
            <w:pPr>
              <w:spacing w:after="0" w:line="240" w:lineRule="auto"/>
              <w:jc w:val="center"/>
              <w:rPr>
                <w:rFonts w:ascii="Times New Roman" w:hAnsi="Times New Roman"/>
                <w:bCs/>
                <w:color w:val="000000"/>
                <w:sz w:val="24"/>
                <w:szCs w:val="24"/>
              </w:rPr>
            </w:pPr>
            <w:r w:rsidRPr="00316B0A">
              <w:rPr>
                <w:rFonts w:ascii="Times New Roman" w:hAnsi="Times New Roman"/>
                <w:color w:val="000000"/>
                <w:sz w:val="24"/>
                <w:szCs w:val="24"/>
              </w:rPr>
              <w:t>Расчетный срок</w:t>
            </w:r>
          </w:p>
          <w:p w:rsidR="00A80BA5" w:rsidRPr="00316B0A" w:rsidRDefault="00A80BA5" w:rsidP="00316B0A">
            <w:pPr>
              <w:spacing w:after="0" w:line="240" w:lineRule="auto"/>
              <w:jc w:val="center"/>
              <w:rPr>
                <w:rFonts w:ascii="Times New Roman" w:hAnsi="Times New Roman"/>
                <w:bCs/>
                <w:color w:val="000000"/>
                <w:sz w:val="24"/>
                <w:szCs w:val="24"/>
              </w:rPr>
            </w:pPr>
            <w:r w:rsidRPr="00316B0A">
              <w:rPr>
                <w:rFonts w:ascii="Times New Roman" w:hAnsi="Times New Roman"/>
                <w:color w:val="000000"/>
                <w:sz w:val="24"/>
                <w:szCs w:val="24"/>
              </w:rPr>
              <w:t>(2029)</w:t>
            </w:r>
          </w:p>
        </w:tc>
      </w:tr>
      <w:tr w:rsidR="00A80BA5" w:rsidRPr="00316B0A" w:rsidTr="004862E4">
        <w:trPr>
          <w:jc w:val="center"/>
        </w:trPr>
        <w:tc>
          <w:tcPr>
            <w:tcW w:w="4492" w:type="dxa"/>
          </w:tcPr>
          <w:p w:rsidR="00A80BA5" w:rsidRPr="00316B0A" w:rsidRDefault="00A80BA5" w:rsidP="00316B0A">
            <w:pPr>
              <w:spacing w:after="0" w:line="240" w:lineRule="auto"/>
              <w:rPr>
                <w:rFonts w:ascii="Times New Roman" w:hAnsi="Times New Roman"/>
                <w:b/>
                <w:bCs/>
                <w:color w:val="000000"/>
                <w:sz w:val="24"/>
                <w:szCs w:val="24"/>
              </w:rPr>
            </w:pPr>
            <w:r w:rsidRPr="00316B0A">
              <w:rPr>
                <w:rFonts w:ascii="Times New Roman" w:hAnsi="Times New Roman"/>
                <w:color w:val="000000"/>
                <w:sz w:val="24"/>
                <w:szCs w:val="24"/>
              </w:rPr>
              <w:t>Обеспеченность жилищного фонда водопроводом</w:t>
            </w:r>
          </w:p>
        </w:tc>
        <w:tc>
          <w:tcPr>
            <w:tcW w:w="2268"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 (от общего жилищного фонда)</w:t>
            </w:r>
          </w:p>
        </w:tc>
        <w:tc>
          <w:tcPr>
            <w:tcW w:w="1985"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83</w:t>
            </w:r>
          </w:p>
        </w:tc>
      </w:tr>
      <w:tr w:rsidR="00A80BA5" w:rsidRPr="00316B0A" w:rsidTr="004862E4">
        <w:trPr>
          <w:jc w:val="center"/>
        </w:trPr>
        <w:tc>
          <w:tcPr>
            <w:tcW w:w="4492" w:type="dxa"/>
          </w:tcPr>
          <w:p w:rsidR="00A80BA5" w:rsidRPr="00316B0A" w:rsidRDefault="00A80BA5" w:rsidP="00316B0A">
            <w:pPr>
              <w:spacing w:after="0" w:line="240" w:lineRule="auto"/>
              <w:rPr>
                <w:rFonts w:ascii="Times New Roman" w:hAnsi="Times New Roman"/>
                <w:b/>
                <w:bCs/>
                <w:color w:val="000000"/>
                <w:sz w:val="24"/>
                <w:szCs w:val="24"/>
              </w:rPr>
            </w:pPr>
            <w:r w:rsidRPr="00316B0A">
              <w:rPr>
                <w:rFonts w:ascii="Times New Roman" w:hAnsi="Times New Roman"/>
                <w:color w:val="000000"/>
                <w:sz w:val="24"/>
                <w:szCs w:val="24"/>
              </w:rPr>
              <w:t>Обеспеченность жилищного фонда газоснабжением</w:t>
            </w:r>
          </w:p>
        </w:tc>
        <w:tc>
          <w:tcPr>
            <w:tcW w:w="2268"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 (от общего жилищного фонда)</w:t>
            </w:r>
          </w:p>
        </w:tc>
        <w:tc>
          <w:tcPr>
            <w:tcW w:w="1985"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100</w:t>
            </w:r>
          </w:p>
        </w:tc>
      </w:tr>
      <w:tr w:rsidR="00A80BA5" w:rsidRPr="00316B0A" w:rsidTr="004862E4">
        <w:trPr>
          <w:jc w:val="center"/>
        </w:trPr>
        <w:tc>
          <w:tcPr>
            <w:tcW w:w="4492" w:type="dxa"/>
          </w:tcPr>
          <w:p w:rsidR="00A80BA5" w:rsidRPr="00316B0A" w:rsidRDefault="00A80BA5" w:rsidP="00316B0A">
            <w:pPr>
              <w:spacing w:after="0" w:line="240" w:lineRule="auto"/>
              <w:rPr>
                <w:rFonts w:ascii="Times New Roman" w:hAnsi="Times New Roman"/>
                <w:b/>
                <w:bCs/>
                <w:color w:val="000000"/>
                <w:sz w:val="24"/>
                <w:szCs w:val="24"/>
              </w:rPr>
            </w:pPr>
            <w:r w:rsidRPr="00316B0A">
              <w:rPr>
                <w:rFonts w:ascii="Times New Roman" w:hAnsi="Times New Roman"/>
                <w:color w:val="000000"/>
                <w:sz w:val="24"/>
                <w:szCs w:val="24"/>
              </w:rPr>
              <w:t>Обеспеченность жилищного фонда централизованным теплоснабжением</w:t>
            </w:r>
          </w:p>
        </w:tc>
        <w:tc>
          <w:tcPr>
            <w:tcW w:w="2268"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 (от общего жилищного фонда)</w:t>
            </w:r>
          </w:p>
        </w:tc>
        <w:tc>
          <w:tcPr>
            <w:tcW w:w="1985"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70</w:t>
            </w:r>
          </w:p>
        </w:tc>
      </w:tr>
      <w:tr w:rsidR="00A80BA5" w:rsidRPr="00316B0A" w:rsidTr="004862E4">
        <w:trPr>
          <w:jc w:val="center"/>
        </w:trPr>
        <w:tc>
          <w:tcPr>
            <w:tcW w:w="4492" w:type="dxa"/>
          </w:tcPr>
          <w:p w:rsidR="00A80BA5" w:rsidRPr="00316B0A" w:rsidRDefault="00A80BA5" w:rsidP="00316B0A">
            <w:pPr>
              <w:spacing w:after="0" w:line="240" w:lineRule="auto"/>
              <w:rPr>
                <w:rFonts w:ascii="Times New Roman" w:hAnsi="Times New Roman"/>
                <w:b/>
                <w:bCs/>
                <w:color w:val="000000"/>
                <w:sz w:val="24"/>
                <w:szCs w:val="24"/>
              </w:rPr>
            </w:pPr>
            <w:r w:rsidRPr="00316B0A">
              <w:rPr>
                <w:rFonts w:ascii="Times New Roman" w:hAnsi="Times New Roman"/>
                <w:color w:val="000000"/>
                <w:sz w:val="24"/>
                <w:szCs w:val="24"/>
              </w:rPr>
              <w:t>Обеспеченность септиками, локальными очистными сооружениями</w:t>
            </w:r>
          </w:p>
        </w:tc>
        <w:tc>
          <w:tcPr>
            <w:tcW w:w="2268"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 (от общего жилищного фонда)</w:t>
            </w:r>
          </w:p>
        </w:tc>
        <w:tc>
          <w:tcPr>
            <w:tcW w:w="1985"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17</w:t>
            </w:r>
          </w:p>
        </w:tc>
      </w:tr>
      <w:tr w:rsidR="00A80BA5" w:rsidRPr="00316B0A" w:rsidTr="004862E4">
        <w:trPr>
          <w:jc w:val="center"/>
        </w:trPr>
        <w:tc>
          <w:tcPr>
            <w:tcW w:w="4492" w:type="dxa"/>
          </w:tcPr>
          <w:p w:rsidR="00A80BA5" w:rsidRPr="00316B0A" w:rsidRDefault="00A80BA5" w:rsidP="00316B0A">
            <w:pPr>
              <w:spacing w:after="0" w:line="240" w:lineRule="auto"/>
              <w:rPr>
                <w:rFonts w:ascii="Times New Roman" w:hAnsi="Times New Roman"/>
                <w:b/>
                <w:bCs/>
                <w:color w:val="000000"/>
                <w:sz w:val="24"/>
                <w:szCs w:val="24"/>
              </w:rPr>
            </w:pPr>
            <w:r w:rsidRPr="00316B0A">
              <w:rPr>
                <w:rFonts w:ascii="Times New Roman" w:hAnsi="Times New Roman"/>
                <w:color w:val="000000"/>
                <w:sz w:val="24"/>
                <w:szCs w:val="24"/>
              </w:rPr>
              <w:t>Обеспеченность канализацией, централизованной водоочисткой</w:t>
            </w:r>
          </w:p>
        </w:tc>
        <w:tc>
          <w:tcPr>
            <w:tcW w:w="2268"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 (от общего жилищного фонда)</w:t>
            </w:r>
          </w:p>
        </w:tc>
        <w:tc>
          <w:tcPr>
            <w:tcW w:w="1985"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83</w:t>
            </w:r>
          </w:p>
        </w:tc>
      </w:tr>
      <w:tr w:rsidR="00A80BA5" w:rsidRPr="00316B0A" w:rsidTr="004862E4">
        <w:trPr>
          <w:jc w:val="center"/>
        </w:trPr>
        <w:tc>
          <w:tcPr>
            <w:tcW w:w="4492" w:type="dxa"/>
          </w:tcPr>
          <w:p w:rsidR="00A80BA5" w:rsidRPr="00316B0A" w:rsidRDefault="00A80BA5" w:rsidP="00316B0A">
            <w:pPr>
              <w:spacing w:after="0" w:line="240" w:lineRule="auto"/>
              <w:rPr>
                <w:rFonts w:ascii="Times New Roman" w:hAnsi="Times New Roman"/>
                <w:b/>
                <w:bCs/>
                <w:color w:val="000000"/>
                <w:sz w:val="24"/>
                <w:szCs w:val="24"/>
              </w:rPr>
            </w:pPr>
            <w:r w:rsidRPr="00316B0A">
              <w:rPr>
                <w:rFonts w:ascii="Times New Roman" w:hAnsi="Times New Roman"/>
                <w:color w:val="000000"/>
                <w:sz w:val="24"/>
                <w:szCs w:val="24"/>
              </w:rPr>
              <w:t>Водопотребление (всего)</w:t>
            </w:r>
          </w:p>
        </w:tc>
        <w:tc>
          <w:tcPr>
            <w:tcW w:w="2268"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тыс. м</w:t>
            </w:r>
            <w:r w:rsidRPr="00316B0A">
              <w:rPr>
                <w:rFonts w:ascii="Times New Roman" w:hAnsi="Times New Roman"/>
                <w:color w:val="000000"/>
                <w:sz w:val="24"/>
                <w:szCs w:val="24"/>
                <w:vertAlign w:val="superscript"/>
              </w:rPr>
              <w:t>3</w:t>
            </w:r>
            <w:r w:rsidRPr="00316B0A">
              <w:rPr>
                <w:rFonts w:ascii="Times New Roman" w:hAnsi="Times New Roman"/>
                <w:color w:val="000000"/>
                <w:sz w:val="24"/>
                <w:szCs w:val="24"/>
              </w:rPr>
              <w:t xml:space="preserve"> в сут.</w:t>
            </w:r>
          </w:p>
        </w:tc>
        <w:tc>
          <w:tcPr>
            <w:tcW w:w="1985"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w:t>
            </w:r>
          </w:p>
        </w:tc>
      </w:tr>
      <w:tr w:rsidR="00A80BA5" w:rsidRPr="00316B0A" w:rsidTr="004862E4">
        <w:trPr>
          <w:jc w:val="center"/>
        </w:trPr>
        <w:tc>
          <w:tcPr>
            <w:tcW w:w="4492" w:type="dxa"/>
          </w:tcPr>
          <w:p w:rsidR="00A80BA5" w:rsidRPr="00316B0A" w:rsidRDefault="00A80BA5" w:rsidP="00316B0A">
            <w:pPr>
              <w:spacing w:after="0" w:line="240" w:lineRule="auto"/>
              <w:rPr>
                <w:rFonts w:ascii="Times New Roman" w:hAnsi="Times New Roman"/>
                <w:b/>
                <w:bCs/>
                <w:color w:val="000000"/>
                <w:sz w:val="24"/>
                <w:szCs w:val="24"/>
              </w:rPr>
            </w:pPr>
            <w:r w:rsidRPr="00316B0A">
              <w:rPr>
                <w:rFonts w:ascii="Times New Roman" w:hAnsi="Times New Roman"/>
                <w:color w:val="000000"/>
                <w:sz w:val="24"/>
                <w:szCs w:val="24"/>
              </w:rPr>
              <w:t>Годовое электропотребление жилищно-коммунального сектора</w:t>
            </w:r>
          </w:p>
        </w:tc>
        <w:tc>
          <w:tcPr>
            <w:tcW w:w="2268"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МВт/год</w:t>
            </w:r>
          </w:p>
        </w:tc>
        <w:tc>
          <w:tcPr>
            <w:tcW w:w="1985"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2,9</w:t>
            </w:r>
          </w:p>
        </w:tc>
      </w:tr>
      <w:tr w:rsidR="00A80BA5" w:rsidRPr="00316B0A" w:rsidTr="004862E4">
        <w:trPr>
          <w:jc w:val="center"/>
        </w:trPr>
        <w:tc>
          <w:tcPr>
            <w:tcW w:w="4492" w:type="dxa"/>
          </w:tcPr>
          <w:p w:rsidR="00A80BA5" w:rsidRPr="00316B0A" w:rsidRDefault="00A80BA5" w:rsidP="00316B0A">
            <w:pPr>
              <w:spacing w:after="0" w:line="240" w:lineRule="auto"/>
              <w:rPr>
                <w:rFonts w:ascii="Times New Roman" w:hAnsi="Times New Roman"/>
                <w:b/>
                <w:bCs/>
                <w:color w:val="000000"/>
                <w:sz w:val="24"/>
                <w:szCs w:val="24"/>
              </w:rPr>
            </w:pPr>
            <w:r w:rsidRPr="00316B0A">
              <w:rPr>
                <w:rFonts w:ascii="Times New Roman" w:hAnsi="Times New Roman"/>
                <w:color w:val="000000"/>
                <w:sz w:val="24"/>
                <w:szCs w:val="24"/>
              </w:rPr>
              <w:t>Годовой расход газа</w:t>
            </w:r>
          </w:p>
        </w:tc>
        <w:tc>
          <w:tcPr>
            <w:tcW w:w="2268"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 xml:space="preserve">млн. </w:t>
            </w:r>
            <w:r w:rsidRPr="00316B0A">
              <w:rPr>
                <w:rFonts w:ascii="Times New Roman" w:hAnsi="Times New Roman"/>
                <w:sz w:val="24"/>
                <w:szCs w:val="24"/>
              </w:rPr>
              <w:t>нм</w:t>
            </w:r>
            <w:r w:rsidRPr="00316B0A">
              <w:rPr>
                <w:rFonts w:ascii="Times New Roman" w:hAnsi="Times New Roman"/>
                <w:sz w:val="24"/>
                <w:szCs w:val="24"/>
                <w:vertAlign w:val="superscript"/>
              </w:rPr>
              <w:t>3</w:t>
            </w:r>
            <w:r w:rsidRPr="00316B0A">
              <w:rPr>
                <w:rFonts w:ascii="Times New Roman" w:hAnsi="Times New Roman"/>
                <w:color w:val="000000"/>
                <w:sz w:val="24"/>
                <w:szCs w:val="24"/>
              </w:rPr>
              <w:t xml:space="preserve"> в год</w:t>
            </w:r>
          </w:p>
        </w:tc>
        <w:tc>
          <w:tcPr>
            <w:tcW w:w="1985" w:type="dxa"/>
            <w:vAlign w:val="center"/>
          </w:tcPr>
          <w:p w:rsidR="00A80BA5" w:rsidRPr="00316B0A" w:rsidRDefault="00A80BA5" w:rsidP="00316B0A">
            <w:pPr>
              <w:spacing w:after="0" w:line="240" w:lineRule="auto"/>
              <w:jc w:val="center"/>
              <w:rPr>
                <w:rFonts w:ascii="Times New Roman" w:hAnsi="Times New Roman"/>
                <w:color w:val="000000"/>
                <w:sz w:val="24"/>
                <w:szCs w:val="24"/>
              </w:rPr>
            </w:pPr>
            <w:r w:rsidRPr="00316B0A">
              <w:rPr>
                <w:rFonts w:ascii="Times New Roman" w:hAnsi="Times New Roman"/>
                <w:sz w:val="24"/>
                <w:szCs w:val="24"/>
              </w:rPr>
              <w:t>1,35</w:t>
            </w:r>
          </w:p>
        </w:tc>
      </w:tr>
    </w:tbl>
    <w:p w:rsidR="00903423" w:rsidRPr="00316B0A" w:rsidRDefault="00903423" w:rsidP="00316B0A">
      <w:pPr>
        <w:spacing w:before="240" w:line="360" w:lineRule="auto"/>
        <w:ind w:firstLine="709"/>
        <w:jc w:val="both"/>
        <w:rPr>
          <w:color w:val="000000"/>
          <w:sz w:val="24"/>
          <w:szCs w:val="24"/>
        </w:rPr>
      </w:pPr>
      <w:r w:rsidRPr="00316B0A">
        <w:rPr>
          <w:rFonts w:ascii="Times New Roman" w:hAnsi="Times New Roman"/>
          <w:sz w:val="24"/>
          <w:szCs w:val="24"/>
        </w:rPr>
        <w:t xml:space="preserve">Сводный перечень мероприятий, запланированных в Оверятского городском поселении для поддержания и развития инженерной инфраструктуры на горизонте до </w:t>
      </w:r>
      <w:smartTag w:uri="urn:schemas-microsoft-com:office:smarttags" w:element="metricconverter">
        <w:smartTagPr>
          <w:attr w:name="ProductID" w:val="2012 г"/>
        </w:smartTagPr>
        <w:r w:rsidRPr="00316B0A">
          <w:rPr>
            <w:rFonts w:ascii="Times New Roman" w:hAnsi="Times New Roman"/>
            <w:sz w:val="24"/>
            <w:szCs w:val="24"/>
          </w:rPr>
          <w:t>2029 г</w:t>
        </w:r>
      </w:smartTag>
      <w:r w:rsidRPr="00316B0A">
        <w:rPr>
          <w:rFonts w:ascii="Times New Roman" w:hAnsi="Times New Roman"/>
          <w:sz w:val="24"/>
          <w:szCs w:val="24"/>
        </w:rPr>
        <w:t>., приведена в Таблице 7.</w:t>
      </w:r>
      <w:r w:rsidR="00143E66" w:rsidRPr="00316B0A">
        <w:rPr>
          <w:rFonts w:ascii="Times New Roman" w:hAnsi="Times New Roman"/>
          <w:sz w:val="24"/>
          <w:szCs w:val="24"/>
        </w:rPr>
        <w:t>56</w:t>
      </w:r>
    </w:p>
    <w:p w:rsidR="00903423" w:rsidRPr="00316B0A" w:rsidRDefault="00903423" w:rsidP="00316B0A">
      <w:pPr>
        <w:pStyle w:val="af"/>
        <w:keepNext/>
        <w:spacing w:after="0" w:line="360" w:lineRule="auto"/>
        <w:ind w:firstLine="709"/>
        <w:jc w:val="right"/>
        <w:rPr>
          <w:color w:val="000000"/>
          <w:sz w:val="24"/>
          <w:szCs w:val="24"/>
        </w:rPr>
      </w:pPr>
      <w:r w:rsidRPr="00316B0A">
        <w:rPr>
          <w:color w:val="000000"/>
          <w:sz w:val="24"/>
          <w:szCs w:val="24"/>
        </w:rPr>
        <w:lastRenderedPageBreak/>
        <w:t>Таблица 7.</w:t>
      </w:r>
      <w:r w:rsidR="00143E66" w:rsidRPr="00316B0A">
        <w:rPr>
          <w:color w:val="000000"/>
          <w:sz w:val="24"/>
          <w:szCs w:val="24"/>
        </w:rPr>
        <w:t>56</w:t>
      </w:r>
      <w:r w:rsidRPr="00316B0A">
        <w:rPr>
          <w:color w:val="000000"/>
          <w:sz w:val="24"/>
          <w:szCs w:val="24"/>
        </w:rPr>
        <w:t xml:space="preserve"> </w:t>
      </w:r>
    </w:p>
    <w:p w:rsidR="00903423" w:rsidRPr="00316B0A" w:rsidRDefault="00903423" w:rsidP="00316B0A">
      <w:pPr>
        <w:pStyle w:val="af"/>
        <w:keepNext/>
        <w:spacing w:before="0" w:after="120" w:line="360" w:lineRule="auto"/>
        <w:ind w:firstLine="709"/>
        <w:jc w:val="center"/>
        <w:rPr>
          <w:color w:val="000000"/>
          <w:sz w:val="24"/>
          <w:szCs w:val="24"/>
        </w:rPr>
      </w:pPr>
      <w:r w:rsidRPr="00316B0A">
        <w:rPr>
          <w:color w:val="000000"/>
          <w:sz w:val="24"/>
          <w:szCs w:val="24"/>
        </w:rPr>
        <w:t>Перечень запланированных мероприятий по замене и поддержанию объектов инженерной инфраструктуры</w:t>
      </w:r>
      <w:r w:rsidR="00FA2458" w:rsidRPr="00316B0A">
        <w:rPr>
          <w:rStyle w:val="af2"/>
          <w:color w:val="000000"/>
          <w:sz w:val="24"/>
          <w:szCs w:val="24"/>
        </w:rPr>
        <w:footnoteReference w:id="46"/>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660"/>
        <w:gridCol w:w="1660"/>
        <w:gridCol w:w="1700"/>
        <w:gridCol w:w="2920"/>
      </w:tblGrid>
      <w:tr w:rsidR="004862E4" w:rsidRPr="00316B0A" w:rsidTr="004862E4">
        <w:trPr>
          <w:trHeight w:val="1020"/>
          <w:jc w:val="center"/>
        </w:trPr>
        <w:tc>
          <w:tcPr>
            <w:tcW w:w="580" w:type="dxa"/>
            <w:shd w:val="clear" w:color="auto" w:fill="auto"/>
            <w:noWrap/>
            <w:vAlign w:val="center"/>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 п/п</w:t>
            </w:r>
          </w:p>
        </w:tc>
        <w:tc>
          <w:tcPr>
            <w:tcW w:w="3660" w:type="dxa"/>
            <w:shd w:val="clear" w:color="auto" w:fill="auto"/>
            <w:vAlign w:val="center"/>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Наименование мероприятия</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Стоимость (капитальные затраты), тыс. руб.</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Сроки реализации мероприятия</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Источник финансирования</w:t>
            </w:r>
          </w:p>
        </w:tc>
      </w:tr>
      <w:tr w:rsidR="004862E4" w:rsidRPr="00316B0A" w:rsidTr="004862E4">
        <w:trPr>
          <w:trHeight w:val="300"/>
          <w:jc w:val="center"/>
        </w:trPr>
        <w:tc>
          <w:tcPr>
            <w:tcW w:w="10520" w:type="dxa"/>
            <w:gridSpan w:val="5"/>
            <w:shd w:val="clear" w:color="auto" w:fill="auto"/>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Электроснабжение</w:t>
            </w:r>
          </w:p>
        </w:tc>
      </w:tr>
      <w:tr w:rsidR="004862E4" w:rsidRPr="00316B0A" w:rsidTr="004862E4">
        <w:trPr>
          <w:trHeight w:val="127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Разработка проекта организации уличного освещения на территории Оверятского городского поселения с учетом внедрения энергосберегающих решений</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51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Обустройство сети уличного освещения на территории всех населенных пунктов</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76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Реконструкция линий электропередач во всех населенных пунктах, на межселенных территориях</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2019</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1894"/>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 xml:space="preserve">Реконструкция ТП с заменой трансформаторов на   трансформаторы большей мощности:  </w:t>
            </w:r>
            <w:r w:rsidRPr="00316B0A">
              <w:rPr>
                <w:rFonts w:ascii="Times New Roman" w:hAnsi="Times New Roman"/>
                <w:bCs/>
                <w:color w:val="000000"/>
                <w:sz w:val="20"/>
                <w:szCs w:val="20"/>
              </w:rPr>
              <w:br/>
              <w:t xml:space="preserve"> - установка ТП,  проектирование электроснабжения д.Шабуничи;</w:t>
            </w:r>
            <w:r w:rsidRPr="00316B0A">
              <w:rPr>
                <w:rFonts w:ascii="Times New Roman" w:hAnsi="Times New Roman"/>
                <w:bCs/>
                <w:color w:val="000000"/>
                <w:sz w:val="20"/>
                <w:szCs w:val="20"/>
              </w:rPr>
              <w:br/>
              <w:t> - установка ТП, проектирование и установка систем электроснабжения с.Ласьва.</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2013</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 xml:space="preserve">краевой бюджет – 3 000, </w:t>
            </w:r>
            <w:r w:rsidRPr="00316B0A">
              <w:rPr>
                <w:rFonts w:ascii="Times New Roman" w:hAnsi="Times New Roman"/>
                <w:bCs/>
                <w:color w:val="000000"/>
                <w:sz w:val="20"/>
                <w:szCs w:val="20"/>
              </w:rPr>
              <w:br/>
              <w:t>бюджет поселения – 1 000,</w:t>
            </w:r>
            <w:r w:rsidRPr="00316B0A">
              <w:rPr>
                <w:rFonts w:ascii="Times New Roman" w:hAnsi="Times New Roman"/>
                <w:bCs/>
                <w:color w:val="000000"/>
                <w:sz w:val="20"/>
                <w:szCs w:val="20"/>
              </w:rPr>
              <w:br/>
              <w:t xml:space="preserve">краевой бюджет – 750, </w:t>
            </w:r>
            <w:r w:rsidRPr="00316B0A">
              <w:rPr>
                <w:rFonts w:ascii="Times New Roman" w:hAnsi="Times New Roman"/>
                <w:bCs/>
                <w:color w:val="000000"/>
                <w:sz w:val="20"/>
                <w:szCs w:val="20"/>
              </w:rPr>
              <w:br/>
              <w:t>бюджет поселения – 250</w:t>
            </w:r>
          </w:p>
        </w:tc>
      </w:tr>
      <w:tr w:rsidR="004862E4" w:rsidRPr="00316B0A" w:rsidTr="004862E4">
        <w:trPr>
          <w:trHeight w:val="51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Реконструкция электрических сетей</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300"/>
          <w:jc w:val="center"/>
        </w:trPr>
        <w:tc>
          <w:tcPr>
            <w:tcW w:w="4240" w:type="dxa"/>
            <w:gridSpan w:val="2"/>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Итого</w:t>
            </w:r>
          </w:p>
        </w:tc>
        <w:tc>
          <w:tcPr>
            <w:tcW w:w="1660" w:type="dxa"/>
            <w:shd w:val="clear" w:color="auto" w:fill="auto"/>
            <w:noWrap/>
            <w:vAlign w:val="center"/>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12200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r>
      <w:tr w:rsidR="004862E4" w:rsidRPr="00316B0A" w:rsidTr="004862E4">
        <w:trPr>
          <w:trHeight w:val="300"/>
          <w:jc w:val="center"/>
        </w:trPr>
        <w:tc>
          <w:tcPr>
            <w:tcW w:w="10520" w:type="dxa"/>
            <w:gridSpan w:val="5"/>
            <w:shd w:val="clear" w:color="auto" w:fill="auto"/>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Теплоснабжение</w:t>
            </w:r>
          </w:p>
        </w:tc>
      </w:tr>
      <w:tr w:rsidR="004862E4" w:rsidRPr="00316B0A" w:rsidTr="004862E4">
        <w:trPr>
          <w:trHeight w:val="51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Разработать проект организации теплоснабжения городского поселения</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2014</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51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2.</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Замена и реконструкция наружных тепловых сетей п. Оверята, 2,5 км</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6000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2013</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xml:space="preserve">краевой бюджет – 4500, </w:t>
            </w:r>
            <w:r w:rsidRPr="00316B0A">
              <w:rPr>
                <w:rFonts w:ascii="Times New Roman" w:hAnsi="Times New Roman"/>
                <w:color w:val="000000"/>
                <w:sz w:val="20"/>
                <w:szCs w:val="20"/>
              </w:rPr>
              <w:br/>
              <w:t>бюджет поселения - 1500</w:t>
            </w:r>
          </w:p>
        </w:tc>
      </w:tr>
      <w:tr w:rsidR="004862E4" w:rsidRPr="00316B0A" w:rsidTr="004862E4">
        <w:trPr>
          <w:trHeight w:val="300"/>
          <w:jc w:val="center"/>
        </w:trPr>
        <w:tc>
          <w:tcPr>
            <w:tcW w:w="4240" w:type="dxa"/>
            <w:gridSpan w:val="2"/>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Итого</w:t>
            </w:r>
          </w:p>
        </w:tc>
        <w:tc>
          <w:tcPr>
            <w:tcW w:w="1660" w:type="dxa"/>
            <w:shd w:val="clear" w:color="auto" w:fill="auto"/>
            <w:noWrap/>
            <w:vAlign w:val="center"/>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6500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r>
      <w:tr w:rsidR="004862E4" w:rsidRPr="00316B0A" w:rsidTr="004862E4">
        <w:trPr>
          <w:trHeight w:val="300"/>
          <w:jc w:val="center"/>
        </w:trPr>
        <w:tc>
          <w:tcPr>
            <w:tcW w:w="10520" w:type="dxa"/>
            <w:gridSpan w:val="5"/>
            <w:shd w:val="clear" w:color="auto" w:fill="auto"/>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Газоснабжение</w:t>
            </w:r>
          </w:p>
        </w:tc>
      </w:tr>
      <w:tr w:rsidR="004862E4" w:rsidRPr="00316B0A" w:rsidTr="004862E4">
        <w:trPr>
          <w:trHeight w:val="51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Разработать проект газификации городского поселения</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2014</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127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Газификация населенных пунктов  Оверятского городского поселения:</w:t>
            </w:r>
            <w:r w:rsidRPr="00316B0A">
              <w:rPr>
                <w:rFonts w:ascii="Times New Roman" w:hAnsi="Times New Roman"/>
                <w:bCs/>
                <w:color w:val="000000"/>
                <w:sz w:val="20"/>
                <w:szCs w:val="20"/>
              </w:rPr>
              <w:br/>
              <w:t>  газификация жилого фонда 9 км (ул.Луговая, Пролетарская, Железнодорожная, с.Мысы)</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10000</w:t>
            </w:r>
          </w:p>
        </w:tc>
        <w:tc>
          <w:tcPr>
            <w:tcW w:w="1700" w:type="dxa"/>
            <w:shd w:val="clear" w:color="auto" w:fill="auto"/>
            <w:vAlign w:val="center"/>
            <w:hideMark/>
          </w:tcPr>
          <w:p w:rsidR="004862E4" w:rsidRPr="00316B0A" w:rsidRDefault="00F9222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2013</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xml:space="preserve">краевой бюджет – 7 500, </w:t>
            </w:r>
            <w:r w:rsidRPr="00316B0A">
              <w:rPr>
                <w:rFonts w:ascii="Times New Roman" w:hAnsi="Times New Roman"/>
                <w:color w:val="000000"/>
                <w:sz w:val="20"/>
                <w:szCs w:val="20"/>
              </w:rPr>
              <w:br/>
              <w:t>бюджет поселения – 2 500</w:t>
            </w:r>
          </w:p>
        </w:tc>
      </w:tr>
      <w:tr w:rsidR="004862E4" w:rsidRPr="00316B0A" w:rsidTr="004862E4">
        <w:trPr>
          <w:trHeight w:val="76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Газификация д.Черная 5 км (ул.Совхозная, Юбилейная, Историческая, Школьная)</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6500</w:t>
            </w:r>
          </w:p>
        </w:tc>
        <w:tc>
          <w:tcPr>
            <w:tcW w:w="1700" w:type="dxa"/>
            <w:shd w:val="clear" w:color="auto" w:fill="auto"/>
            <w:vAlign w:val="center"/>
            <w:hideMark/>
          </w:tcPr>
          <w:p w:rsidR="004862E4" w:rsidRPr="00316B0A" w:rsidRDefault="00F9222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2013</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xml:space="preserve">краевой бюджет – 5 250, </w:t>
            </w:r>
            <w:r w:rsidRPr="00316B0A">
              <w:rPr>
                <w:rFonts w:ascii="Times New Roman" w:hAnsi="Times New Roman"/>
                <w:color w:val="000000"/>
                <w:sz w:val="20"/>
                <w:szCs w:val="20"/>
              </w:rPr>
              <w:br/>
              <w:t>бюджет поселения – 1 250</w:t>
            </w:r>
          </w:p>
        </w:tc>
      </w:tr>
      <w:tr w:rsidR="004862E4" w:rsidRPr="00316B0A" w:rsidTr="004862E4">
        <w:trPr>
          <w:trHeight w:val="51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lastRenderedPageBreak/>
              <w:t>4.</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Газификация жилищного фонда с.Ласьва 1,5 км</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5000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2012</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xml:space="preserve">краевой бюджет – 3 750, </w:t>
            </w:r>
            <w:r w:rsidRPr="00316B0A">
              <w:rPr>
                <w:rFonts w:ascii="Times New Roman" w:hAnsi="Times New Roman"/>
                <w:color w:val="000000"/>
                <w:sz w:val="20"/>
                <w:szCs w:val="20"/>
              </w:rPr>
              <w:br/>
              <w:t>бюджет поселения – 1 250</w:t>
            </w:r>
          </w:p>
        </w:tc>
      </w:tr>
      <w:tr w:rsidR="004862E4" w:rsidRPr="00316B0A" w:rsidTr="004862E4">
        <w:trPr>
          <w:trHeight w:val="51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Газификация жилищного фонда д.Хухрята 1,5 км</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5000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2012</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xml:space="preserve">краевой бюджет – 3 750, </w:t>
            </w:r>
            <w:r w:rsidRPr="00316B0A">
              <w:rPr>
                <w:rFonts w:ascii="Times New Roman" w:hAnsi="Times New Roman"/>
                <w:color w:val="000000"/>
                <w:sz w:val="20"/>
                <w:szCs w:val="20"/>
              </w:rPr>
              <w:br/>
              <w:t>бюджет поселения – 1 250</w:t>
            </w:r>
          </w:p>
        </w:tc>
      </w:tr>
      <w:tr w:rsidR="004862E4" w:rsidRPr="00316B0A" w:rsidTr="004862E4">
        <w:trPr>
          <w:trHeight w:val="300"/>
          <w:jc w:val="center"/>
        </w:trPr>
        <w:tc>
          <w:tcPr>
            <w:tcW w:w="4240" w:type="dxa"/>
            <w:gridSpan w:val="2"/>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Итого</w:t>
            </w:r>
          </w:p>
        </w:tc>
        <w:tc>
          <w:tcPr>
            <w:tcW w:w="1660" w:type="dxa"/>
            <w:shd w:val="clear" w:color="auto" w:fill="auto"/>
            <w:noWrap/>
            <w:vAlign w:val="center"/>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27000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r>
      <w:tr w:rsidR="004862E4" w:rsidRPr="00316B0A" w:rsidTr="004862E4">
        <w:trPr>
          <w:trHeight w:val="300"/>
          <w:jc w:val="center"/>
        </w:trPr>
        <w:tc>
          <w:tcPr>
            <w:tcW w:w="10520" w:type="dxa"/>
            <w:gridSpan w:val="5"/>
            <w:shd w:val="clear" w:color="auto" w:fill="auto"/>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Водоснабжение</w:t>
            </w:r>
          </w:p>
        </w:tc>
      </w:tr>
      <w:tr w:rsidR="004862E4" w:rsidRPr="00316B0A" w:rsidTr="004862E4">
        <w:trPr>
          <w:trHeight w:val="153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Разработка проектов организации хозяйственно-питьевого водоснабжения населения с учетом необходимости оборудования новых артезианских скважин, закольцовки сетей водоснабжения</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2014</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102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Сертификация для установления соответствия требованиям СанПиН 2.1.4.1074 для п. Оверята, с. Мысы, с. Черная, д. Новая Ивановка</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2014</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1020"/>
          <w:jc w:val="center"/>
        </w:trPr>
        <w:tc>
          <w:tcPr>
            <w:tcW w:w="580" w:type="dxa"/>
            <w:shd w:val="clear" w:color="auto" w:fill="auto"/>
            <w:noWrap/>
            <w:hideMark/>
          </w:tcPr>
          <w:p w:rsidR="004862E4"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Обеспечение централизованного водоснабжения для всего населения п. Оверята, с. Мысы, с. Черная, д. Новая Ивановка</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510"/>
          <w:jc w:val="center"/>
        </w:trPr>
        <w:tc>
          <w:tcPr>
            <w:tcW w:w="580" w:type="dxa"/>
            <w:shd w:val="clear" w:color="auto" w:fill="auto"/>
            <w:noWrap/>
            <w:hideMark/>
          </w:tcPr>
          <w:p w:rsidR="004862E4"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Ввод в эксплуатацию водонапорной башни в с. Черная.</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2013</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765"/>
          <w:jc w:val="center"/>
        </w:trPr>
        <w:tc>
          <w:tcPr>
            <w:tcW w:w="580" w:type="dxa"/>
            <w:shd w:val="clear" w:color="auto" w:fill="auto"/>
            <w:noWrap/>
            <w:hideMark/>
          </w:tcPr>
          <w:p w:rsidR="004862E4"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На всех водозаборных сооружениях организовать сплошное ограждение и зоны строго режима</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2019</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1275"/>
          <w:jc w:val="center"/>
        </w:trPr>
        <w:tc>
          <w:tcPr>
            <w:tcW w:w="580" w:type="dxa"/>
            <w:shd w:val="clear" w:color="auto" w:fill="auto"/>
            <w:noWrap/>
            <w:hideMark/>
          </w:tcPr>
          <w:p w:rsidR="004862E4"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6.</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Реконструировать или провести капитальный ремонт существующих сетей водоснабжения (п. Оверята, с. Мысы, с. Черная, п. Ласьва, д. Новая Ивановка)</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2019</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1020"/>
          <w:jc w:val="center"/>
        </w:trPr>
        <w:tc>
          <w:tcPr>
            <w:tcW w:w="580" w:type="dxa"/>
            <w:shd w:val="clear" w:color="auto" w:fill="auto"/>
            <w:noWrap/>
            <w:hideMark/>
          </w:tcPr>
          <w:p w:rsidR="004862E4"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7.</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Построить новые сети водоснабжения в соответствии с разработанными проектами.</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согласно проектно-сметной документации</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2019</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1275"/>
          <w:jc w:val="center"/>
        </w:trPr>
        <w:tc>
          <w:tcPr>
            <w:tcW w:w="580" w:type="dxa"/>
            <w:shd w:val="clear" w:color="auto" w:fill="auto"/>
            <w:noWrap/>
            <w:hideMark/>
          </w:tcPr>
          <w:p w:rsidR="004862E4"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8.</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Реконструкция наружных сетей водоснабжения:</w:t>
            </w:r>
            <w:r w:rsidRPr="00316B0A">
              <w:rPr>
                <w:rFonts w:ascii="Times New Roman" w:hAnsi="Times New Roman"/>
                <w:color w:val="000000"/>
                <w:sz w:val="20"/>
                <w:szCs w:val="20"/>
              </w:rPr>
              <w:br/>
              <w:t xml:space="preserve"> п. Оверята    2 км,</w:t>
            </w:r>
            <w:r w:rsidRPr="00316B0A">
              <w:rPr>
                <w:rFonts w:ascii="Times New Roman" w:hAnsi="Times New Roman"/>
                <w:color w:val="000000"/>
                <w:sz w:val="20"/>
                <w:szCs w:val="20"/>
              </w:rPr>
              <w:br/>
              <w:t xml:space="preserve"> с. Мысы    1 км,</w:t>
            </w:r>
            <w:r w:rsidRPr="00316B0A">
              <w:rPr>
                <w:rFonts w:ascii="Times New Roman" w:hAnsi="Times New Roman"/>
                <w:color w:val="000000"/>
                <w:sz w:val="20"/>
                <w:szCs w:val="20"/>
              </w:rPr>
              <w:br/>
              <w:t xml:space="preserve"> с. Черная    2 км</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2013</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Краснокамского муниципального района</w:t>
            </w:r>
          </w:p>
        </w:tc>
      </w:tr>
      <w:tr w:rsidR="004862E4" w:rsidRPr="00316B0A" w:rsidTr="004862E4">
        <w:trPr>
          <w:trHeight w:val="1785"/>
          <w:jc w:val="center"/>
        </w:trPr>
        <w:tc>
          <w:tcPr>
            <w:tcW w:w="580" w:type="dxa"/>
            <w:shd w:val="clear" w:color="auto" w:fill="auto"/>
            <w:noWrap/>
            <w:hideMark/>
          </w:tcPr>
          <w:p w:rsidR="004862E4"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Внедрить систему учета водопотребления в коммунальном секторе, подкрепить принципы рационального водопользования экономическими механизмами (оплата фактически потребляемого объема воды на основании данных водосчетчиков)</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5B17BF" w:rsidRPr="00316B0A" w:rsidTr="005B17BF">
        <w:trPr>
          <w:trHeight w:val="883"/>
          <w:jc w:val="center"/>
        </w:trPr>
        <w:tc>
          <w:tcPr>
            <w:tcW w:w="580" w:type="dxa"/>
            <w:shd w:val="clear" w:color="auto" w:fill="auto"/>
            <w:noWrap/>
            <w:hideMark/>
          </w:tcPr>
          <w:p w:rsidR="005B17BF"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w:t>
            </w:r>
          </w:p>
        </w:tc>
        <w:tc>
          <w:tcPr>
            <w:tcW w:w="3660" w:type="dxa"/>
            <w:shd w:val="clear" w:color="auto" w:fill="auto"/>
            <w:hideMark/>
          </w:tcPr>
          <w:p w:rsidR="005B17BF" w:rsidRPr="00316B0A" w:rsidRDefault="005B17BF" w:rsidP="00316B0A">
            <w:pPr>
              <w:spacing w:after="0" w:line="240" w:lineRule="auto"/>
              <w:rPr>
                <w:rFonts w:ascii="Times New Roman" w:hAnsi="Times New Roman"/>
                <w:bCs/>
                <w:color w:val="000000"/>
                <w:sz w:val="20"/>
                <w:szCs w:val="20"/>
              </w:rPr>
            </w:pPr>
            <w:r w:rsidRPr="00316B0A">
              <w:rPr>
                <w:rFonts w:ascii="Times New Roman" w:hAnsi="Times New Roman"/>
                <w:bCs/>
                <w:color w:val="000000"/>
                <w:sz w:val="20"/>
                <w:szCs w:val="20"/>
              </w:rPr>
              <w:t>Строительство системы водоподготовки</w:t>
            </w:r>
          </w:p>
          <w:p w:rsidR="005B17BF" w:rsidRPr="00316B0A" w:rsidRDefault="005B17BF" w:rsidP="00316B0A">
            <w:pPr>
              <w:spacing w:after="0" w:line="240" w:lineRule="auto"/>
              <w:rPr>
                <w:rFonts w:ascii="Times New Roman" w:hAnsi="Times New Roman"/>
                <w:bCs/>
                <w:color w:val="000000"/>
                <w:sz w:val="20"/>
                <w:szCs w:val="20"/>
              </w:rPr>
            </w:pPr>
            <w:r w:rsidRPr="00316B0A">
              <w:rPr>
                <w:rFonts w:ascii="Times New Roman" w:hAnsi="Times New Roman"/>
                <w:bCs/>
                <w:color w:val="000000"/>
                <w:sz w:val="20"/>
                <w:szCs w:val="20"/>
              </w:rPr>
              <w:t>Д. Брагино</w:t>
            </w:r>
          </w:p>
          <w:p w:rsidR="005B17BF" w:rsidRPr="00316B0A" w:rsidRDefault="005B17BF" w:rsidP="00316B0A">
            <w:pPr>
              <w:spacing w:after="0" w:line="240" w:lineRule="auto"/>
              <w:rPr>
                <w:rFonts w:ascii="Times New Roman" w:hAnsi="Times New Roman"/>
                <w:bCs/>
                <w:color w:val="000000"/>
                <w:sz w:val="20"/>
                <w:szCs w:val="20"/>
              </w:rPr>
            </w:pPr>
            <w:r w:rsidRPr="00316B0A">
              <w:rPr>
                <w:rFonts w:ascii="Times New Roman" w:hAnsi="Times New Roman"/>
                <w:bCs/>
                <w:color w:val="000000"/>
                <w:sz w:val="20"/>
                <w:szCs w:val="20"/>
              </w:rPr>
              <w:t>Д. Н. Ивановка</w:t>
            </w:r>
          </w:p>
        </w:tc>
        <w:tc>
          <w:tcPr>
            <w:tcW w:w="1660" w:type="dxa"/>
            <w:shd w:val="clear" w:color="auto" w:fill="auto"/>
            <w:vAlign w:val="center"/>
            <w:hideMark/>
          </w:tcPr>
          <w:p w:rsidR="005B17BF"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40000</w:t>
            </w:r>
          </w:p>
        </w:tc>
        <w:tc>
          <w:tcPr>
            <w:tcW w:w="1700" w:type="dxa"/>
            <w:shd w:val="clear" w:color="auto" w:fill="auto"/>
            <w:vAlign w:val="center"/>
            <w:hideMark/>
          </w:tcPr>
          <w:p w:rsidR="005B17BF"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2015</w:t>
            </w:r>
          </w:p>
        </w:tc>
        <w:tc>
          <w:tcPr>
            <w:tcW w:w="2920" w:type="dxa"/>
            <w:shd w:val="clear" w:color="auto" w:fill="auto"/>
            <w:vAlign w:val="center"/>
            <w:hideMark/>
          </w:tcPr>
          <w:p w:rsidR="005B17BF"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Бюджет Оверятского городского поселения</w:t>
            </w:r>
          </w:p>
        </w:tc>
      </w:tr>
      <w:tr w:rsidR="005B17BF" w:rsidRPr="00316B0A" w:rsidTr="005B17BF">
        <w:trPr>
          <w:trHeight w:val="557"/>
          <w:jc w:val="center"/>
        </w:trPr>
        <w:tc>
          <w:tcPr>
            <w:tcW w:w="580" w:type="dxa"/>
            <w:shd w:val="clear" w:color="auto" w:fill="auto"/>
            <w:noWrap/>
            <w:hideMark/>
          </w:tcPr>
          <w:p w:rsidR="005B17BF"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w:t>
            </w:r>
          </w:p>
        </w:tc>
        <w:tc>
          <w:tcPr>
            <w:tcW w:w="3660" w:type="dxa"/>
            <w:shd w:val="clear" w:color="auto" w:fill="auto"/>
            <w:hideMark/>
          </w:tcPr>
          <w:p w:rsidR="005B17BF" w:rsidRPr="00316B0A" w:rsidRDefault="005B17BF" w:rsidP="00316B0A">
            <w:pPr>
              <w:spacing w:after="0" w:line="240" w:lineRule="auto"/>
              <w:rPr>
                <w:rFonts w:ascii="Times New Roman" w:hAnsi="Times New Roman"/>
                <w:bCs/>
                <w:color w:val="000000"/>
                <w:sz w:val="20"/>
                <w:szCs w:val="20"/>
              </w:rPr>
            </w:pPr>
            <w:r w:rsidRPr="00316B0A">
              <w:rPr>
                <w:rFonts w:ascii="Times New Roman" w:hAnsi="Times New Roman"/>
                <w:bCs/>
                <w:color w:val="000000"/>
                <w:sz w:val="20"/>
                <w:szCs w:val="20"/>
              </w:rPr>
              <w:t>Строительство и обустройство 12 скважин</w:t>
            </w:r>
          </w:p>
        </w:tc>
        <w:tc>
          <w:tcPr>
            <w:tcW w:w="1660" w:type="dxa"/>
            <w:shd w:val="clear" w:color="auto" w:fill="auto"/>
            <w:vAlign w:val="center"/>
            <w:hideMark/>
          </w:tcPr>
          <w:p w:rsidR="005B17BF"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50000</w:t>
            </w:r>
          </w:p>
        </w:tc>
        <w:tc>
          <w:tcPr>
            <w:tcW w:w="1700" w:type="dxa"/>
            <w:shd w:val="clear" w:color="auto" w:fill="auto"/>
            <w:vAlign w:val="center"/>
            <w:hideMark/>
          </w:tcPr>
          <w:p w:rsidR="005B17BF"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2015</w:t>
            </w:r>
          </w:p>
        </w:tc>
        <w:tc>
          <w:tcPr>
            <w:tcW w:w="2920" w:type="dxa"/>
            <w:shd w:val="clear" w:color="auto" w:fill="auto"/>
            <w:vAlign w:val="center"/>
            <w:hideMark/>
          </w:tcPr>
          <w:p w:rsidR="005B17BF" w:rsidRPr="00316B0A" w:rsidRDefault="005B17BF"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Бюджет Оверятского городского поселения</w:t>
            </w:r>
          </w:p>
        </w:tc>
      </w:tr>
      <w:tr w:rsidR="004862E4" w:rsidRPr="00316B0A" w:rsidTr="004862E4">
        <w:trPr>
          <w:trHeight w:val="300"/>
          <w:jc w:val="center"/>
        </w:trPr>
        <w:tc>
          <w:tcPr>
            <w:tcW w:w="4240" w:type="dxa"/>
            <w:gridSpan w:val="2"/>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Итого</w:t>
            </w:r>
          </w:p>
        </w:tc>
        <w:tc>
          <w:tcPr>
            <w:tcW w:w="1660" w:type="dxa"/>
            <w:shd w:val="clear" w:color="auto" w:fill="auto"/>
            <w:noWrap/>
            <w:vAlign w:val="center"/>
            <w:hideMark/>
          </w:tcPr>
          <w:p w:rsidR="004862E4" w:rsidRPr="00316B0A" w:rsidRDefault="005B17BF"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123</w:t>
            </w:r>
            <w:r w:rsidR="004862E4" w:rsidRPr="00316B0A">
              <w:rPr>
                <w:rFonts w:ascii="Times New Roman" w:hAnsi="Times New Roman"/>
                <w:b/>
                <w:bCs/>
                <w:color w:val="000000"/>
                <w:sz w:val="20"/>
                <w:szCs w:val="20"/>
              </w:rPr>
              <w:t>550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r>
      <w:tr w:rsidR="004862E4" w:rsidRPr="00316B0A" w:rsidTr="004862E4">
        <w:trPr>
          <w:trHeight w:val="300"/>
          <w:jc w:val="center"/>
        </w:trPr>
        <w:tc>
          <w:tcPr>
            <w:tcW w:w="10520" w:type="dxa"/>
            <w:gridSpan w:val="5"/>
            <w:shd w:val="clear" w:color="auto" w:fill="auto"/>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Водоотведение</w:t>
            </w:r>
          </w:p>
        </w:tc>
      </w:tr>
      <w:tr w:rsidR="004862E4" w:rsidRPr="00316B0A" w:rsidTr="004862E4">
        <w:trPr>
          <w:trHeight w:val="51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lastRenderedPageBreak/>
              <w:t>1.</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Проектирование системы очистки сточных вод  с. Черная.</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2014</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132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Обеспечение водоочистки для всего населения п. Оверята, с. Мысы, с. Черная, д. Новая Ивановка:</w:t>
            </w:r>
            <w:r w:rsidRPr="00316B0A">
              <w:rPr>
                <w:rFonts w:ascii="Times New Roman" w:hAnsi="Times New Roman"/>
                <w:color w:val="000000"/>
                <w:sz w:val="20"/>
                <w:szCs w:val="20"/>
              </w:rPr>
              <w:br/>
              <w:t>- Строительство очистных сооружений в п. Оверята, замена канализационных сетей.</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2014</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Краснокамского муниципального района</w:t>
            </w:r>
          </w:p>
        </w:tc>
      </w:tr>
      <w:tr w:rsidR="004862E4" w:rsidRPr="00316B0A" w:rsidTr="004862E4">
        <w:trPr>
          <w:trHeight w:val="76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Разработать проект строительства ливневой канализации в п. Оверята, с. Мысы</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2014</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52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Строительство ливневой канализации в п. Оверята, с. Мысы</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232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Строительство новых сетей канализации, перекладка существующих сетей со сверхнормативным сроком эксплуатации (п. Оверята, с. Мысы, с. Черная):</w:t>
            </w:r>
            <w:r w:rsidRPr="00316B0A">
              <w:rPr>
                <w:rFonts w:ascii="Times New Roman" w:hAnsi="Times New Roman"/>
                <w:bCs/>
                <w:color w:val="000000"/>
                <w:sz w:val="20"/>
                <w:szCs w:val="20"/>
              </w:rPr>
              <w:br/>
              <w:t xml:space="preserve"> Реконструкция наружных сетей водоотведения :</w:t>
            </w:r>
            <w:r w:rsidRPr="00316B0A">
              <w:rPr>
                <w:rFonts w:ascii="Times New Roman" w:hAnsi="Times New Roman"/>
                <w:bCs/>
                <w:color w:val="000000"/>
                <w:sz w:val="20"/>
                <w:szCs w:val="20"/>
              </w:rPr>
              <w:br/>
              <w:t>- п. Оверята    2 км</w:t>
            </w:r>
            <w:r w:rsidRPr="00316B0A">
              <w:rPr>
                <w:rFonts w:ascii="Times New Roman" w:hAnsi="Times New Roman"/>
                <w:bCs/>
                <w:color w:val="000000"/>
                <w:sz w:val="20"/>
                <w:szCs w:val="20"/>
              </w:rPr>
              <w:br/>
              <w:t>- с. Мысы    1 км</w:t>
            </w:r>
            <w:r w:rsidRPr="00316B0A">
              <w:rPr>
                <w:rFonts w:ascii="Times New Roman" w:hAnsi="Times New Roman"/>
                <w:bCs/>
                <w:color w:val="000000"/>
                <w:sz w:val="20"/>
                <w:szCs w:val="20"/>
              </w:rPr>
              <w:br/>
              <w:t>- с.  Черная    2 км</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2013</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Краснокамского муниципального района</w:t>
            </w:r>
          </w:p>
        </w:tc>
      </w:tr>
      <w:tr w:rsidR="004862E4" w:rsidRPr="00316B0A" w:rsidTr="004862E4">
        <w:trPr>
          <w:trHeight w:val="52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6.</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Построить очистные сооружения канализации в с. Черная</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2019</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52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7.</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Строительство новых канализационных сетей (п. Ласьва, д. Новая Ивановка)</w:t>
            </w:r>
          </w:p>
        </w:tc>
        <w:tc>
          <w:tcPr>
            <w:tcW w:w="1660" w:type="dxa"/>
            <w:shd w:val="clear" w:color="auto" w:fill="auto"/>
            <w:vAlign w:val="center"/>
            <w:hideMark/>
          </w:tcPr>
          <w:p w:rsidR="004862E4" w:rsidRPr="00316B0A" w:rsidRDefault="00975B07"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w:t>
            </w:r>
            <w:r w:rsidR="004862E4" w:rsidRPr="00316B0A">
              <w:rPr>
                <w:rFonts w:ascii="Times New Roman" w:hAnsi="Times New Roman"/>
                <w:color w:val="000000"/>
                <w:sz w:val="20"/>
                <w:szCs w:val="20"/>
              </w:rPr>
              <w:t>0000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2019</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52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8.</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Организовать систему водоочистки всего жилищного фонда поселения</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F9222E" w:rsidRPr="00316B0A" w:rsidTr="00F9222E">
        <w:trPr>
          <w:trHeight w:val="525"/>
          <w:jc w:val="center"/>
        </w:trPr>
        <w:tc>
          <w:tcPr>
            <w:tcW w:w="580" w:type="dxa"/>
            <w:shd w:val="clear" w:color="auto" w:fill="auto"/>
            <w:noWrap/>
            <w:hideMark/>
          </w:tcPr>
          <w:p w:rsidR="00F9222E" w:rsidRPr="00316B0A" w:rsidRDefault="00F9222E"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w:t>
            </w:r>
          </w:p>
        </w:tc>
        <w:tc>
          <w:tcPr>
            <w:tcW w:w="3660" w:type="dxa"/>
            <w:shd w:val="clear" w:color="auto" w:fill="auto"/>
            <w:hideMark/>
          </w:tcPr>
          <w:p w:rsidR="00F9222E" w:rsidRPr="00316B0A" w:rsidRDefault="00F9222E" w:rsidP="00316B0A">
            <w:pPr>
              <w:spacing w:after="0" w:line="240" w:lineRule="auto"/>
              <w:rPr>
                <w:rFonts w:ascii="Times New Roman" w:hAnsi="Times New Roman"/>
                <w:bCs/>
                <w:color w:val="000000"/>
                <w:sz w:val="20"/>
                <w:szCs w:val="20"/>
              </w:rPr>
            </w:pPr>
            <w:r w:rsidRPr="00316B0A">
              <w:rPr>
                <w:rFonts w:ascii="Times New Roman" w:hAnsi="Times New Roman"/>
                <w:bCs/>
                <w:color w:val="000000"/>
                <w:sz w:val="20"/>
                <w:szCs w:val="20"/>
              </w:rPr>
              <w:t>Строительство приемной камеры</w:t>
            </w:r>
          </w:p>
        </w:tc>
        <w:tc>
          <w:tcPr>
            <w:tcW w:w="1660" w:type="dxa"/>
            <w:shd w:val="clear" w:color="auto" w:fill="auto"/>
            <w:vAlign w:val="center"/>
            <w:hideMark/>
          </w:tcPr>
          <w:p w:rsidR="00F9222E" w:rsidRPr="00316B0A" w:rsidRDefault="00F9222E" w:rsidP="00316B0A">
            <w:pPr>
              <w:spacing w:after="0" w:line="240" w:lineRule="auto"/>
              <w:jc w:val="center"/>
              <w:rPr>
                <w:rFonts w:ascii="Times New Roman" w:hAnsi="Times New Roman"/>
                <w:bCs/>
                <w:color w:val="000000"/>
                <w:sz w:val="20"/>
                <w:szCs w:val="20"/>
              </w:rPr>
            </w:pPr>
            <w:r w:rsidRPr="00316B0A">
              <w:rPr>
                <w:rFonts w:ascii="Times New Roman" w:hAnsi="Times New Roman"/>
                <w:bCs/>
                <w:color w:val="000000"/>
                <w:sz w:val="20"/>
                <w:szCs w:val="20"/>
              </w:rPr>
              <w:t>19000</w:t>
            </w:r>
          </w:p>
        </w:tc>
        <w:tc>
          <w:tcPr>
            <w:tcW w:w="1700" w:type="dxa"/>
            <w:shd w:val="clear" w:color="auto" w:fill="auto"/>
            <w:vAlign w:val="center"/>
            <w:hideMark/>
          </w:tcPr>
          <w:p w:rsidR="00F9222E" w:rsidRPr="00316B0A" w:rsidRDefault="00F9222E" w:rsidP="00316B0A">
            <w:pPr>
              <w:spacing w:after="0" w:line="240" w:lineRule="auto"/>
              <w:jc w:val="center"/>
              <w:rPr>
                <w:rFonts w:ascii="Times New Roman" w:hAnsi="Times New Roman"/>
                <w:bCs/>
                <w:color w:val="000000"/>
                <w:sz w:val="20"/>
                <w:szCs w:val="20"/>
              </w:rPr>
            </w:pPr>
            <w:r w:rsidRPr="00316B0A">
              <w:rPr>
                <w:rFonts w:ascii="Times New Roman" w:hAnsi="Times New Roman"/>
                <w:bCs/>
                <w:color w:val="000000"/>
                <w:sz w:val="20"/>
                <w:szCs w:val="20"/>
              </w:rPr>
              <w:t>2025</w:t>
            </w:r>
          </w:p>
        </w:tc>
        <w:tc>
          <w:tcPr>
            <w:tcW w:w="2920" w:type="dxa"/>
            <w:shd w:val="clear" w:color="auto" w:fill="auto"/>
            <w:vAlign w:val="bottom"/>
            <w:hideMark/>
          </w:tcPr>
          <w:p w:rsidR="00F9222E" w:rsidRPr="00316B0A" w:rsidRDefault="00F9222E" w:rsidP="00316B0A">
            <w:pPr>
              <w:spacing w:after="0" w:line="240" w:lineRule="auto"/>
              <w:jc w:val="center"/>
              <w:rPr>
                <w:rFonts w:ascii="Times New Roman" w:hAnsi="Times New Roman"/>
                <w:bCs/>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300"/>
          <w:jc w:val="center"/>
        </w:trPr>
        <w:tc>
          <w:tcPr>
            <w:tcW w:w="4240" w:type="dxa"/>
            <w:gridSpan w:val="2"/>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Итого</w:t>
            </w:r>
          </w:p>
        </w:tc>
        <w:tc>
          <w:tcPr>
            <w:tcW w:w="1660" w:type="dxa"/>
            <w:shd w:val="clear" w:color="auto" w:fill="auto"/>
            <w:noWrap/>
            <w:vAlign w:val="center"/>
            <w:hideMark/>
          </w:tcPr>
          <w:p w:rsidR="004862E4" w:rsidRPr="00316B0A" w:rsidRDefault="00965978"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72</w:t>
            </w:r>
            <w:r w:rsidR="004862E4" w:rsidRPr="00316B0A">
              <w:rPr>
                <w:rFonts w:ascii="Times New Roman" w:hAnsi="Times New Roman"/>
                <w:b/>
                <w:bCs/>
                <w:color w:val="000000"/>
                <w:sz w:val="20"/>
                <w:szCs w:val="20"/>
              </w:rPr>
              <w:t>800</w:t>
            </w:r>
          </w:p>
        </w:tc>
        <w:tc>
          <w:tcPr>
            <w:tcW w:w="1700" w:type="dxa"/>
            <w:shd w:val="clear" w:color="auto" w:fill="auto"/>
            <w:vAlign w:val="bottom"/>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c>
          <w:tcPr>
            <w:tcW w:w="2920" w:type="dxa"/>
            <w:shd w:val="clear" w:color="auto" w:fill="auto"/>
            <w:vAlign w:val="bottom"/>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r>
      <w:tr w:rsidR="004862E4" w:rsidRPr="00316B0A" w:rsidTr="004862E4">
        <w:trPr>
          <w:trHeight w:val="300"/>
          <w:jc w:val="center"/>
        </w:trPr>
        <w:tc>
          <w:tcPr>
            <w:tcW w:w="10520" w:type="dxa"/>
            <w:gridSpan w:val="5"/>
            <w:shd w:val="clear" w:color="auto" w:fill="auto"/>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Энергосбережение</w:t>
            </w:r>
          </w:p>
        </w:tc>
      </w:tr>
      <w:tr w:rsidR="004862E4" w:rsidRPr="00316B0A" w:rsidTr="004862E4">
        <w:trPr>
          <w:trHeight w:val="52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Установка приборов учета электроэнергии в жилом фонде  (112 шт.)</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11700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 xml:space="preserve">краевой бюджет  – 8 800,  </w:t>
            </w:r>
            <w:r w:rsidRPr="00316B0A">
              <w:rPr>
                <w:rFonts w:ascii="Times New Roman" w:hAnsi="Times New Roman"/>
                <w:bCs/>
                <w:color w:val="000000"/>
                <w:sz w:val="20"/>
                <w:szCs w:val="20"/>
              </w:rPr>
              <w:br/>
              <w:t>бюджет поселения – 2 900</w:t>
            </w:r>
          </w:p>
        </w:tc>
      </w:tr>
      <w:tr w:rsidR="004862E4" w:rsidRPr="00316B0A" w:rsidTr="004862E4">
        <w:trPr>
          <w:trHeight w:val="76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3.</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Установка приборов учета теплоэнергии:</w:t>
            </w:r>
            <w:r w:rsidRPr="00316B0A">
              <w:rPr>
                <w:rFonts w:ascii="Times New Roman" w:hAnsi="Times New Roman"/>
                <w:color w:val="000000"/>
                <w:sz w:val="20"/>
                <w:szCs w:val="20"/>
              </w:rPr>
              <w:br/>
              <w:t>Жилищный фонд (112 шт.)</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10080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xml:space="preserve">краевой бюджет- 7560, </w:t>
            </w:r>
            <w:r w:rsidRPr="00316B0A">
              <w:rPr>
                <w:rFonts w:ascii="Times New Roman" w:hAnsi="Times New Roman"/>
                <w:color w:val="000000"/>
                <w:sz w:val="20"/>
                <w:szCs w:val="20"/>
              </w:rPr>
              <w:br/>
              <w:t>бюджет поселения - 2520</w:t>
            </w:r>
          </w:p>
        </w:tc>
      </w:tr>
      <w:tr w:rsidR="004862E4" w:rsidRPr="00316B0A" w:rsidTr="004862E4">
        <w:trPr>
          <w:trHeight w:val="76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Установка приборов учета теплоэнергии:</w:t>
            </w:r>
            <w:r w:rsidRPr="00316B0A">
              <w:rPr>
                <w:rFonts w:ascii="Times New Roman" w:hAnsi="Times New Roman"/>
                <w:color w:val="000000"/>
                <w:sz w:val="20"/>
                <w:szCs w:val="20"/>
              </w:rPr>
              <w:br/>
              <w:t>Объекты социальной сферы (13 шт.)</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1 170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xml:space="preserve">краевой бюджет - 877,5, </w:t>
            </w:r>
            <w:r w:rsidRPr="00316B0A">
              <w:rPr>
                <w:rFonts w:ascii="Times New Roman" w:hAnsi="Times New Roman"/>
                <w:color w:val="000000"/>
                <w:sz w:val="20"/>
                <w:szCs w:val="20"/>
              </w:rPr>
              <w:br/>
              <w:t>бюджет поселения - 292,5</w:t>
            </w:r>
          </w:p>
        </w:tc>
      </w:tr>
      <w:tr w:rsidR="004862E4" w:rsidRPr="00316B0A" w:rsidTr="004862E4">
        <w:trPr>
          <w:trHeight w:val="78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4.</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color w:val="000000"/>
                <w:sz w:val="20"/>
                <w:szCs w:val="20"/>
              </w:rPr>
              <w:t xml:space="preserve">Установка 96 приборов учета расхода воды в многоквартирных домах </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9600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краевой бюджет  – 7200, бюджет поселения –2400</w:t>
            </w:r>
          </w:p>
        </w:tc>
      </w:tr>
      <w:tr w:rsidR="004862E4" w:rsidRPr="00316B0A" w:rsidTr="004862E4">
        <w:trPr>
          <w:trHeight w:val="178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5.</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Установка приборов учета (водосчетчиков, теплосчетчиков) в учреждениях дополнительного образования детей:</w:t>
            </w:r>
            <w:r w:rsidRPr="00316B0A">
              <w:rPr>
                <w:rFonts w:ascii="Times New Roman" w:hAnsi="Times New Roman"/>
                <w:bCs/>
                <w:color w:val="000000"/>
                <w:sz w:val="20"/>
                <w:szCs w:val="20"/>
              </w:rPr>
              <w:br/>
              <w:t>МОУ ДОД «Детская музыкальная школа п.Оверята»,</w:t>
            </w:r>
            <w:r w:rsidRPr="00316B0A">
              <w:rPr>
                <w:rFonts w:ascii="Times New Roman" w:hAnsi="Times New Roman"/>
                <w:bCs/>
                <w:color w:val="000000"/>
                <w:sz w:val="20"/>
                <w:szCs w:val="20"/>
              </w:rPr>
              <w:br/>
              <w:t>МОУ ДОД «Детская театральная школа»</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172,5</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2014</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краевой бюджет – 129,4,</w:t>
            </w:r>
            <w:r w:rsidRPr="00316B0A">
              <w:rPr>
                <w:rFonts w:ascii="Times New Roman" w:hAnsi="Times New Roman"/>
                <w:color w:val="000000"/>
                <w:sz w:val="20"/>
                <w:szCs w:val="20"/>
              </w:rPr>
              <w:br/>
              <w:t>бюджет района – 43,1</w:t>
            </w:r>
          </w:p>
        </w:tc>
      </w:tr>
      <w:tr w:rsidR="004862E4" w:rsidRPr="00316B0A" w:rsidTr="004862E4">
        <w:trPr>
          <w:trHeight w:val="300"/>
          <w:jc w:val="center"/>
        </w:trPr>
        <w:tc>
          <w:tcPr>
            <w:tcW w:w="4240" w:type="dxa"/>
            <w:gridSpan w:val="2"/>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Итого</w:t>
            </w:r>
          </w:p>
        </w:tc>
        <w:tc>
          <w:tcPr>
            <w:tcW w:w="1660" w:type="dxa"/>
            <w:shd w:val="clear" w:color="auto" w:fill="auto"/>
            <w:noWrap/>
            <w:vAlign w:val="center"/>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32 723</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c>
          <w:tcPr>
            <w:tcW w:w="2920" w:type="dxa"/>
            <w:shd w:val="clear" w:color="auto" w:fill="auto"/>
            <w:vAlign w:val="bottom"/>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r>
      <w:tr w:rsidR="004862E4" w:rsidRPr="00316B0A" w:rsidTr="004862E4">
        <w:trPr>
          <w:trHeight w:val="300"/>
          <w:jc w:val="center"/>
        </w:trPr>
        <w:tc>
          <w:tcPr>
            <w:tcW w:w="10520" w:type="dxa"/>
            <w:gridSpan w:val="5"/>
            <w:shd w:val="clear" w:color="auto" w:fill="auto"/>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 xml:space="preserve"> ТБО</w:t>
            </w:r>
          </w:p>
        </w:tc>
      </w:tr>
      <w:tr w:rsidR="004862E4" w:rsidRPr="00316B0A" w:rsidTr="004862E4">
        <w:trPr>
          <w:trHeight w:val="76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lastRenderedPageBreak/>
              <w:t>1.</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Разработка и внедрение комплексной Схемы сбора отходов производства и потребления</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2019</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765"/>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w:t>
            </w:r>
          </w:p>
        </w:tc>
        <w:tc>
          <w:tcPr>
            <w:tcW w:w="3660" w:type="dxa"/>
            <w:shd w:val="clear" w:color="auto" w:fill="auto"/>
            <w:hideMark/>
          </w:tcPr>
          <w:p w:rsidR="004862E4" w:rsidRPr="00316B0A" w:rsidRDefault="004862E4" w:rsidP="00316B0A">
            <w:pPr>
              <w:spacing w:after="0" w:line="240" w:lineRule="auto"/>
              <w:rPr>
                <w:rFonts w:ascii="Times New Roman" w:hAnsi="Times New Roman"/>
                <w:color w:val="000000"/>
                <w:sz w:val="20"/>
                <w:szCs w:val="20"/>
              </w:rPr>
            </w:pPr>
            <w:r w:rsidRPr="00316B0A">
              <w:rPr>
                <w:rFonts w:ascii="Times New Roman" w:hAnsi="Times New Roman"/>
                <w:bCs/>
                <w:color w:val="000000"/>
                <w:sz w:val="20"/>
                <w:szCs w:val="20"/>
              </w:rPr>
              <w:t>Инвентаризация и ликвидация несанкционированных свалок ТБО</w:t>
            </w:r>
            <w:r w:rsidRPr="00316B0A">
              <w:rPr>
                <w:rFonts w:ascii="Times New Roman" w:hAnsi="Times New Roman"/>
                <w:bCs/>
                <w:color w:val="000000"/>
                <w:sz w:val="20"/>
                <w:szCs w:val="20"/>
              </w:rPr>
              <w:br/>
              <w:t>(70 – 2011, по 30 – в 2012-2015 годы)</w:t>
            </w:r>
          </w:p>
        </w:tc>
        <w:tc>
          <w:tcPr>
            <w:tcW w:w="166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190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2015</w:t>
            </w:r>
          </w:p>
        </w:tc>
        <w:tc>
          <w:tcPr>
            <w:tcW w:w="292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Бюджет Оверятского городского поселения</w:t>
            </w:r>
          </w:p>
        </w:tc>
      </w:tr>
      <w:tr w:rsidR="004862E4" w:rsidRPr="00316B0A" w:rsidTr="004862E4">
        <w:trPr>
          <w:trHeight w:val="300"/>
          <w:jc w:val="center"/>
        </w:trPr>
        <w:tc>
          <w:tcPr>
            <w:tcW w:w="4240" w:type="dxa"/>
            <w:gridSpan w:val="2"/>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Итого</w:t>
            </w:r>
          </w:p>
        </w:tc>
        <w:tc>
          <w:tcPr>
            <w:tcW w:w="1660" w:type="dxa"/>
            <w:shd w:val="clear" w:color="auto" w:fill="auto"/>
            <w:noWrap/>
            <w:vAlign w:val="center"/>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390</w:t>
            </w:r>
          </w:p>
        </w:tc>
        <w:tc>
          <w:tcPr>
            <w:tcW w:w="1700" w:type="dxa"/>
            <w:shd w:val="clear" w:color="auto" w:fill="auto"/>
            <w:vAlign w:val="center"/>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c>
          <w:tcPr>
            <w:tcW w:w="2920" w:type="dxa"/>
            <w:shd w:val="clear" w:color="auto" w:fill="auto"/>
            <w:vAlign w:val="bottom"/>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r>
      <w:tr w:rsidR="004862E4" w:rsidRPr="00316B0A" w:rsidTr="004862E4">
        <w:trPr>
          <w:trHeight w:val="300"/>
          <w:jc w:val="center"/>
        </w:trPr>
        <w:tc>
          <w:tcPr>
            <w:tcW w:w="580" w:type="dxa"/>
            <w:shd w:val="clear" w:color="auto" w:fill="auto"/>
            <w:noWrap/>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 </w:t>
            </w:r>
          </w:p>
        </w:tc>
        <w:tc>
          <w:tcPr>
            <w:tcW w:w="3660" w:type="dxa"/>
            <w:shd w:val="clear" w:color="auto" w:fill="auto"/>
            <w:vAlign w:val="bottom"/>
            <w:hideMark/>
          </w:tcPr>
          <w:p w:rsidR="004862E4" w:rsidRPr="00316B0A" w:rsidRDefault="004862E4" w:rsidP="00316B0A">
            <w:pPr>
              <w:spacing w:after="0" w:line="240" w:lineRule="auto"/>
              <w:rPr>
                <w:rFonts w:ascii="Times New Roman" w:hAnsi="Times New Roman"/>
                <w:b/>
                <w:bCs/>
                <w:color w:val="000000"/>
                <w:sz w:val="20"/>
                <w:szCs w:val="20"/>
              </w:rPr>
            </w:pPr>
            <w:r w:rsidRPr="00316B0A">
              <w:rPr>
                <w:rFonts w:ascii="Times New Roman" w:hAnsi="Times New Roman"/>
                <w:b/>
                <w:bCs/>
                <w:color w:val="000000"/>
                <w:sz w:val="20"/>
                <w:szCs w:val="20"/>
              </w:rPr>
              <w:t>Всего:</w:t>
            </w:r>
          </w:p>
        </w:tc>
        <w:tc>
          <w:tcPr>
            <w:tcW w:w="1660" w:type="dxa"/>
            <w:shd w:val="clear" w:color="auto" w:fill="auto"/>
            <w:vAlign w:val="bottom"/>
            <w:hideMark/>
          </w:tcPr>
          <w:p w:rsidR="004862E4" w:rsidRPr="00316B0A" w:rsidRDefault="004862E4"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206 162,50</w:t>
            </w:r>
          </w:p>
        </w:tc>
        <w:tc>
          <w:tcPr>
            <w:tcW w:w="1700" w:type="dxa"/>
            <w:shd w:val="clear" w:color="auto" w:fill="auto"/>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 </w:t>
            </w:r>
          </w:p>
        </w:tc>
        <w:tc>
          <w:tcPr>
            <w:tcW w:w="2920" w:type="dxa"/>
            <w:shd w:val="clear" w:color="auto" w:fill="auto"/>
            <w:hideMark/>
          </w:tcPr>
          <w:p w:rsidR="004862E4" w:rsidRPr="00316B0A" w:rsidRDefault="004862E4" w:rsidP="00316B0A">
            <w:pPr>
              <w:spacing w:after="0" w:line="240" w:lineRule="auto"/>
              <w:jc w:val="center"/>
              <w:rPr>
                <w:rFonts w:ascii="Times New Roman" w:hAnsi="Times New Roman"/>
                <w:color w:val="000000"/>
                <w:sz w:val="20"/>
                <w:szCs w:val="20"/>
              </w:rPr>
            </w:pPr>
            <w:r w:rsidRPr="00316B0A">
              <w:rPr>
                <w:rFonts w:ascii="Times New Roman" w:hAnsi="Times New Roman"/>
                <w:bCs/>
                <w:color w:val="000000"/>
                <w:sz w:val="20"/>
                <w:szCs w:val="20"/>
              </w:rPr>
              <w:t> </w:t>
            </w:r>
          </w:p>
        </w:tc>
      </w:tr>
    </w:tbl>
    <w:p w:rsidR="00903423" w:rsidRPr="00316B0A" w:rsidRDefault="00903423" w:rsidP="00316B0A">
      <w:pPr>
        <w:spacing w:after="0" w:line="360" w:lineRule="auto"/>
        <w:ind w:firstLine="709"/>
        <w:rPr>
          <w:rFonts w:ascii="Times New Roman" w:hAnsi="Times New Roman"/>
          <w:sz w:val="24"/>
          <w:szCs w:val="24"/>
        </w:rPr>
      </w:pP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Большая часть проектов финансируется из бюджета поселения</w:t>
      </w:r>
      <w:r w:rsidR="004862E4" w:rsidRPr="00316B0A">
        <w:rPr>
          <w:rFonts w:ascii="Times New Roman" w:hAnsi="Times New Roman"/>
          <w:sz w:val="24"/>
          <w:szCs w:val="24"/>
        </w:rPr>
        <w:t xml:space="preserve"> – 60%</w:t>
      </w:r>
      <w:r w:rsidRPr="00316B0A">
        <w:rPr>
          <w:rFonts w:ascii="Times New Roman" w:hAnsi="Times New Roman"/>
          <w:sz w:val="24"/>
          <w:szCs w:val="24"/>
        </w:rPr>
        <w:t>, получающего субсидии.</w:t>
      </w: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По всем проектам, где указаны размеры инвестиций, и если не оговорено иное, Исполнителем выступает Администрация поселения.</w:t>
      </w:r>
    </w:p>
    <w:p w:rsidR="00903423" w:rsidRPr="00316B0A" w:rsidRDefault="00AE1886" w:rsidP="00316B0A">
      <w:pPr>
        <w:pStyle w:val="a6"/>
        <w:tabs>
          <w:tab w:val="left" w:pos="1134"/>
          <w:tab w:val="left" w:pos="8647"/>
        </w:tabs>
        <w:ind w:left="0"/>
        <w:rPr>
          <w:szCs w:val="24"/>
        </w:rPr>
      </w:pPr>
      <w:r w:rsidRPr="00316B0A">
        <w:rPr>
          <w:szCs w:val="24"/>
        </w:rPr>
        <w:t>В таблице 7.</w:t>
      </w:r>
      <w:r w:rsidR="004862E4" w:rsidRPr="00316B0A">
        <w:rPr>
          <w:szCs w:val="24"/>
        </w:rPr>
        <w:t>56</w:t>
      </w:r>
      <w:r w:rsidRPr="00316B0A">
        <w:rPr>
          <w:szCs w:val="24"/>
        </w:rPr>
        <w:t xml:space="preserve">.  представлен </w:t>
      </w:r>
      <w:r w:rsidR="00903423" w:rsidRPr="00316B0A">
        <w:rPr>
          <w:szCs w:val="24"/>
        </w:rPr>
        <w:t>перечень краткосрочных и долгосрочных мероприятий по поддержанию и раз</w:t>
      </w:r>
      <w:r w:rsidRPr="00316B0A">
        <w:rPr>
          <w:szCs w:val="24"/>
        </w:rPr>
        <w:t xml:space="preserve">витию инженерной инфраструктуры. </w:t>
      </w:r>
      <w:r w:rsidR="00903423" w:rsidRPr="00316B0A">
        <w:rPr>
          <w:szCs w:val="24"/>
        </w:rPr>
        <w:t>Экономические, в т.ч. стоимостные показатели в Перечне по всем запланированным мероприятиям не приведены, сроки окупаемости и другие инвестиционные показатели, а также источники финансирования, отсутствуют. Однако для реализации мероприятий необходимо их финансирование с указанием сумм и источников, и если финансирование производится из бюджета, то в данном бюджете эти средства должны быть заложены. Для этого, в свою очередь, необходимо оформление мероприятий как инвестиционных проектов с указанием экономического, социального и иных эффектов.</w:t>
      </w:r>
    </w:p>
    <w:p w:rsidR="00903423" w:rsidRPr="00316B0A" w:rsidRDefault="00903423" w:rsidP="00316B0A">
      <w:pPr>
        <w:pStyle w:val="a6"/>
        <w:tabs>
          <w:tab w:val="left" w:pos="1134"/>
          <w:tab w:val="left" w:pos="8647"/>
        </w:tabs>
        <w:ind w:left="0"/>
      </w:pPr>
      <w:r w:rsidRPr="00316B0A">
        <w:rPr>
          <w:szCs w:val="24"/>
        </w:rPr>
        <w:t>Проектирование систем электроснабжения, теплоснабжения, газоснабжения, водоснабжения, водоотведения в населённых пунктах должно быть выполнено в рамках разработки их проектов детальной планировки.</w:t>
      </w:r>
    </w:p>
    <w:p w:rsidR="00903423" w:rsidRPr="00316B0A" w:rsidRDefault="00903423" w:rsidP="00316B0A">
      <w:pPr>
        <w:rPr>
          <w:rFonts w:ascii="Times New Roman" w:hAnsi="Times New Roman"/>
          <w:sz w:val="28"/>
          <w:szCs w:val="28"/>
        </w:rPr>
      </w:pPr>
    </w:p>
    <w:p w:rsidR="00943B83" w:rsidRPr="00316B0A" w:rsidRDefault="00943B83" w:rsidP="00316B0A">
      <w:pPr>
        <w:rPr>
          <w:rFonts w:ascii="Times New Roman" w:hAnsi="Times New Roman"/>
          <w:b/>
          <w:bCs/>
          <w:color w:val="000000"/>
          <w:sz w:val="28"/>
          <w:szCs w:val="28"/>
          <w:shd w:val="clear" w:color="auto" w:fill="FFFFFF"/>
        </w:rPr>
      </w:pPr>
      <w:bookmarkStart w:id="66" w:name="_Toc347340182"/>
      <w:r w:rsidRPr="00316B0A">
        <w:br w:type="page"/>
      </w:r>
    </w:p>
    <w:p w:rsidR="00903423" w:rsidRPr="00316B0A" w:rsidRDefault="00903423" w:rsidP="00316B0A">
      <w:pPr>
        <w:pStyle w:val="2"/>
      </w:pPr>
      <w:bookmarkStart w:id="67" w:name="_Toc369163545"/>
      <w:r w:rsidRPr="00316B0A">
        <w:lastRenderedPageBreak/>
        <w:t>7.1</w:t>
      </w:r>
      <w:r w:rsidR="00C03738" w:rsidRPr="00316B0A">
        <w:t>3</w:t>
      </w:r>
      <w:r w:rsidRPr="00316B0A">
        <w:t xml:space="preserve"> Финансовые потребности для реализации программы</w:t>
      </w:r>
      <w:bookmarkEnd w:id="66"/>
      <w:bookmarkEnd w:id="67"/>
    </w:p>
    <w:p w:rsidR="00903423" w:rsidRPr="00316B0A" w:rsidRDefault="00903423" w:rsidP="00316B0A">
      <w:pPr>
        <w:pStyle w:val="a6"/>
        <w:tabs>
          <w:tab w:val="left" w:pos="1134"/>
          <w:tab w:val="left" w:pos="8647"/>
        </w:tabs>
        <w:spacing w:before="240"/>
        <w:ind w:left="0"/>
        <w:rPr>
          <w:szCs w:val="24"/>
        </w:rPr>
      </w:pPr>
      <w:r w:rsidRPr="00316B0A">
        <w:rPr>
          <w:szCs w:val="24"/>
        </w:rPr>
        <w:t xml:space="preserve">Финансовые потребности для реализации запланированных мероприятий в системе коммунальной инфраструктуры </w:t>
      </w:r>
      <w:r w:rsidR="00AE1886" w:rsidRPr="00316B0A">
        <w:rPr>
          <w:szCs w:val="24"/>
        </w:rPr>
        <w:t>представлены частично.</w:t>
      </w:r>
    </w:p>
    <w:p w:rsidR="00903423" w:rsidRPr="00316B0A" w:rsidRDefault="00943B83" w:rsidP="00316B0A">
      <w:pPr>
        <w:pStyle w:val="a6"/>
        <w:tabs>
          <w:tab w:val="left" w:pos="1134"/>
          <w:tab w:val="left" w:pos="8647"/>
        </w:tabs>
        <w:ind w:left="0"/>
        <w:rPr>
          <w:szCs w:val="24"/>
        </w:rPr>
      </w:pPr>
      <w:r w:rsidRPr="00316B0A">
        <w:rPr>
          <w:szCs w:val="24"/>
        </w:rPr>
        <w:t>Стоимость выполнения программных мероприятий, суммы для реализации, источники финансирования и сроки исполнения по которым определены</w:t>
      </w:r>
      <w:r w:rsidR="00903423" w:rsidRPr="00316B0A">
        <w:rPr>
          <w:szCs w:val="24"/>
        </w:rPr>
        <w:t xml:space="preserve">, составляет </w:t>
      </w:r>
      <w:r w:rsidR="00975B07" w:rsidRPr="00316B0A">
        <w:rPr>
          <w:szCs w:val="24"/>
        </w:rPr>
        <w:t>16</w:t>
      </w:r>
      <w:r w:rsidRPr="00316B0A">
        <w:rPr>
          <w:szCs w:val="24"/>
        </w:rPr>
        <w:t>6 162,5</w:t>
      </w:r>
      <w:r w:rsidR="00903423" w:rsidRPr="00316B0A">
        <w:rPr>
          <w:szCs w:val="24"/>
        </w:rPr>
        <w:t xml:space="preserve"> тыс.руб.</w:t>
      </w:r>
    </w:p>
    <w:p w:rsidR="00943B83" w:rsidRPr="00316B0A" w:rsidRDefault="00943B83" w:rsidP="00316B0A">
      <w:pPr>
        <w:pStyle w:val="a6"/>
        <w:tabs>
          <w:tab w:val="left" w:pos="1134"/>
          <w:tab w:val="left" w:pos="8647"/>
        </w:tabs>
        <w:ind w:left="0"/>
        <w:rPr>
          <w:szCs w:val="24"/>
        </w:rPr>
      </w:pPr>
      <w:r w:rsidRPr="00316B0A">
        <w:rPr>
          <w:szCs w:val="24"/>
        </w:rPr>
        <w:t>Итоговый объем финансирования программных мероприятий определяется при разработке проектно-сметной документации, а также перед началом непосредственной реализации мероприятия.</w:t>
      </w:r>
    </w:p>
    <w:p w:rsidR="00943B83" w:rsidRPr="00316B0A" w:rsidRDefault="00903423" w:rsidP="00316B0A">
      <w:pPr>
        <w:pStyle w:val="a6"/>
        <w:tabs>
          <w:tab w:val="left" w:pos="1134"/>
          <w:tab w:val="left" w:pos="8647"/>
        </w:tabs>
        <w:ind w:left="0"/>
        <w:rPr>
          <w:szCs w:val="24"/>
        </w:rPr>
      </w:pPr>
      <w:r w:rsidRPr="00316B0A">
        <w:rPr>
          <w:szCs w:val="24"/>
        </w:rPr>
        <w:t>Источниками финансирования выступают бюджет</w:t>
      </w:r>
      <w:r w:rsidR="00943B83" w:rsidRPr="00316B0A">
        <w:rPr>
          <w:szCs w:val="24"/>
        </w:rPr>
        <w:t xml:space="preserve"> Пермского края</w:t>
      </w:r>
      <w:r w:rsidRPr="00316B0A">
        <w:rPr>
          <w:szCs w:val="24"/>
        </w:rPr>
        <w:t xml:space="preserve">, бюджеты Краснокамского муниципального района и </w:t>
      </w:r>
      <w:r w:rsidR="00943B83" w:rsidRPr="00316B0A">
        <w:rPr>
          <w:szCs w:val="24"/>
        </w:rPr>
        <w:t>Оверятского городского поселения</w:t>
      </w:r>
      <w:r w:rsidRPr="00316B0A">
        <w:rPr>
          <w:szCs w:val="24"/>
        </w:rPr>
        <w:t>.</w:t>
      </w:r>
      <w:r w:rsidR="00943B83" w:rsidRPr="00316B0A">
        <w:rPr>
          <w:szCs w:val="24"/>
        </w:rPr>
        <w:t xml:space="preserve"> Структура объема финансирования в разрезе его источников представлена на рисунке 7.3.</w:t>
      </w:r>
    </w:p>
    <w:p w:rsidR="00943B83" w:rsidRPr="00316B0A" w:rsidRDefault="00487F19" w:rsidP="00316B0A">
      <w:pPr>
        <w:pStyle w:val="a6"/>
        <w:tabs>
          <w:tab w:val="left" w:pos="1134"/>
          <w:tab w:val="left" w:pos="8647"/>
        </w:tabs>
        <w:ind w:left="0"/>
        <w:jc w:val="center"/>
        <w:rPr>
          <w:szCs w:val="24"/>
        </w:rPr>
      </w:pPr>
      <w:r w:rsidRPr="00316B0A">
        <w:rPr>
          <w:noProof/>
          <w:szCs w:val="24"/>
        </w:rPr>
        <w:drawing>
          <wp:inline distT="0" distB="0" distL="0" distR="0">
            <wp:extent cx="6152515" cy="1875790"/>
            <wp:effectExtent l="19050" t="0" r="63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3B83" w:rsidRPr="00316B0A" w:rsidRDefault="00943B83" w:rsidP="00316B0A">
      <w:pPr>
        <w:pStyle w:val="a6"/>
        <w:tabs>
          <w:tab w:val="left" w:pos="1134"/>
          <w:tab w:val="left" w:pos="8647"/>
        </w:tabs>
        <w:ind w:left="0"/>
        <w:jc w:val="center"/>
        <w:rPr>
          <w:szCs w:val="24"/>
        </w:rPr>
      </w:pPr>
      <w:r w:rsidRPr="00316B0A">
        <w:rPr>
          <w:szCs w:val="24"/>
        </w:rPr>
        <w:t>Рисунок 7.3 Структура объема финансирования программных мероприятий с учетом источников, %</w:t>
      </w:r>
    </w:p>
    <w:p w:rsidR="00903423" w:rsidRPr="00316B0A" w:rsidRDefault="00903423" w:rsidP="00316B0A">
      <w:pPr>
        <w:pStyle w:val="a6"/>
        <w:tabs>
          <w:tab w:val="left" w:pos="1134"/>
          <w:tab w:val="left" w:pos="8647"/>
        </w:tabs>
        <w:ind w:left="0"/>
        <w:rPr>
          <w:szCs w:val="24"/>
        </w:rPr>
      </w:pPr>
      <w:r w:rsidRPr="00316B0A">
        <w:rPr>
          <w:szCs w:val="24"/>
        </w:rPr>
        <w:t xml:space="preserve"> Там, где единственным источником финансирования указан бюджет </w:t>
      </w:r>
      <w:r w:rsidR="00EB2276" w:rsidRPr="00316B0A">
        <w:rPr>
          <w:szCs w:val="24"/>
        </w:rPr>
        <w:t>Оверятского городского поселения</w:t>
      </w:r>
      <w:r w:rsidRPr="00316B0A">
        <w:rPr>
          <w:szCs w:val="24"/>
        </w:rPr>
        <w:t>, суммы финансирования выделяются в форме субсидий от бюджетов вышестоящего уровня.</w:t>
      </w:r>
    </w:p>
    <w:p w:rsidR="00943B83" w:rsidRPr="00316B0A" w:rsidRDefault="00943B83" w:rsidP="00316B0A">
      <w:pPr>
        <w:pStyle w:val="a6"/>
        <w:tabs>
          <w:tab w:val="left" w:pos="1134"/>
          <w:tab w:val="left" w:pos="8647"/>
        </w:tabs>
        <w:ind w:left="0"/>
        <w:rPr>
          <w:szCs w:val="24"/>
        </w:rPr>
      </w:pPr>
      <w:r w:rsidRPr="00316B0A">
        <w:rPr>
          <w:szCs w:val="24"/>
        </w:rPr>
        <w:t>На рисунке 7.4 и 7.5  представлена структура  и объем финансирования, необходимый для реализации программных мероприятий по каждой системе коммунального хозяйства, а также мероприятий по электросбережению.</w:t>
      </w:r>
    </w:p>
    <w:p w:rsidR="00943B83" w:rsidRPr="00316B0A" w:rsidRDefault="00487F19" w:rsidP="00316B0A">
      <w:pPr>
        <w:pStyle w:val="a6"/>
        <w:tabs>
          <w:tab w:val="left" w:pos="1134"/>
          <w:tab w:val="left" w:pos="8647"/>
        </w:tabs>
        <w:ind w:left="0"/>
        <w:jc w:val="center"/>
        <w:rPr>
          <w:szCs w:val="24"/>
        </w:rPr>
      </w:pPr>
      <w:r w:rsidRPr="00316B0A">
        <w:rPr>
          <w:noProof/>
          <w:szCs w:val="24"/>
        </w:rPr>
        <w:lastRenderedPageBreak/>
        <w:drawing>
          <wp:inline distT="0" distB="0" distL="0" distR="0">
            <wp:extent cx="5396088" cy="3273778"/>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3B83" w:rsidRPr="00316B0A" w:rsidRDefault="00943B83" w:rsidP="00316B0A">
      <w:pPr>
        <w:pStyle w:val="a6"/>
        <w:tabs>
          <w:tab w:val="left" w:pos="1134"/>
          <w:tab w:val="left" w:pos="8647"/>
        </w:tabs>
        <w:ind w:left="0"/>
        <w:jc w:val="center"/>
        <w:rPr>
          <w:szCs w:val="24"/>
        </w:rPr>
      </w:pPr>
      <w:r w:rsidRPr="00316B0A">
        <w:rPr>
          <w:szCs w:val="24"/>
        </w:rPr>
        <w:t xml:space="preserve">Рисунок 7.3 </w:t>
      </w:r>
      <w:r w:rsidR="00975B07" w:rsidRPr="00316B0A">
        <w:rPr>
          <w:szCs w:val="24"/>
        </w:rPr>
        <w:t>О</w:t>
      </w:r>
      <w:r w:rsidRPr="00316B0A">
        <w:rPr>
          <w:szCs w:val="24"/>
        </w:rPr>
        <w:t>бъем финансирования программных ме</w:t>
      </w:r>
      <w:r w:rsidR="000918D7" w:rsidRPr="00316B0A">
        <w:rPr>
          <w:szCs w:val="24"/>
        </w:rPr>
        <w:t xml:space="preserve">роприятий </w:t>
      </w:r>
      <w:r w:rsidR="00975B07" w:rsidRPr="00316B0A">
        <w:rPr>
          <w:szCs w:val="24"/>
        </w:rPr>
        <w:t>в разрезе коммунальных систем</w:t>
      </w:r>
      <w:r w:rsidR="000918D7" w:rsidRPr="00316B0A">
        <w:rPr>
          <w:szCs w:val="24"/>
        </w:rPr>
        <w:t>, тыс. рублей</w:t>
      </w:r>
    </w:p>
    <w:p w:rsidR="00943B83" w:rsidRPr="00316B0A" w:rsidRDefault="00487F19" w:rsidP="00316B0A">
      <w:pPr>
        <w:pStyle w:val="a6"/>
        <w:tabs>
          <w:tab w:val="left" w:pos="1134"/>
          <w:tab w:val="left" w:pos="8647"/>
        </w:tabs>
        <w:ind w:left="0"/>
        <w:jc w:val="center"/>
        <w:rPr>
          <w:szCs w:val="24"/>
        </w:rPr>
      </w:pPr>
      <w:r w:rsidRPr="00316B0A">
        <w:rPr>
          <w:noProof/>
          <w:szCs w:val="24"/>
        </w:rPr>
        <w:drawing>
          <wp:inline distT="0" distB="0" distL="0" distR="0">
            <wp:extent cx="4572000" cy="2748643"/>
            <wp:effectExtent l="19050" t="0" r="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3B83" w:rsidRPr="00316B0A" w:rsidRDefault="00943B83" w:rsidP="00316B0A">
      <w:pPr>
        <w:pStyle w:val="a6"/>
        <w:tabs>
          <w:tab w:val="left" w:pos="1134"/>
          <w:tab w:val="left" w:pos="8647"/>
        </w:tabs>
        <w:ind w:left="0"/>
        <w:jc w:val="center"/>
        <w:rPr>
          <w:szCs w:val="24"/>
        </w:rPr>
      </w:pPr>
      <w:r w:rsidRPr="00316B0A">
        <w:rPr>
          <w:szCs w:val="24"/>
        </w:rPr>
        <w:t xml:space="preserve">Рисунок 7.3 Структура объема финансирования программных мероприятий </w:t>
      </w:r>
      <w:r w:rsidR="00975B07" w:rsidRPr="00316B0A">
        <w:rPr>
          <w:szCs w:val="24"/>
        </w:rPr>
        <w:t>в разрезе коммунальных систем</w:t>
      </w:r>
      <w:r w:rsidRPr="00316B0A">
        <w:rPr>
          <w:szCs w:val="24"/>
        </w:rPr>
        <w:t>, %</w:t>
      </w:r>
    </w:p>
    <w:p w:rsidR="00943B83" w:rsidRPr="00316B0A" w:rsidRDefault="00943B83" w:rsidP="00316B0A">
      <w:pPr>
        <w:pStyle w:val="a6"/>
        <w:tabs>
          <w:tab w:val="left" w:pos="1134"/>
          <w:tab w:val="left" w:pos="8647"/>
        </w:tabs>
        <w:ind w:left="0"/>
        <w:rPr>
          <w:szCs w:val="24"/>
        </w:rPr>
      </w:pPr>
    </w:p>
    <w:p w:rsidR="00903423" w:rsidRPr="00316B0A" w:rsidRDefault="00975B07" w:rsidP="00316B0A">
      <w:pPr>
        <w:ind w:firstLine="567"/>
        <w:jc w:val="both"/>
        <w:rPr>
          <w:rFonts w:ascii="Times New Roman" w:hAnsi="Times New Roman"/>
          <w:sz w:val="28"/>
          <w:szCs w:val="28"/>
        </w:rPr>
      </w:pPr>
      <w:r w:rsidRPr="00316B0A">
        <w:rPr>
          <w:rFonts w:ascii="Times New Roman" w:hAnsi="Times New Roman"/>
          <w:sz w:val="28"/>
          <w:szCs w:val="28"/>
        </w:rPr>
        <w:t>Основная доля финансирования приходится на систему водо</w:t>
      </w:r>
      <w:r w:rsidR="006F6966" w:rsidRPr="00316B0A">
        <w:rPr>
          <w:rFonts w:ascii="Times New Roman" w:hAnsi="Times New Roman"/>
          <w:sz w:val="28"/>
          <w:szCs w:val="28"/>
        </w:rPr>
        <w:t>снабжение</w:t>
      </w:r>
      <w:r w:rsidRPr="00316B0A">
        <w:rPr>
          <w:rFonts w:ascii="Times New Roman" w:hAnsi="Times New Roman"/>
          <w:sz w:val="28"/>
          <w:szCs w:val="28"/>
        </w:rPr>
        <w:t xml:space="preserve"> – </w:t>
      </w:r>
      <w:r w:rsidR="006F6966" w:rsidRPr="00316B0A">
        <w:rPr>
          <w:rFonts w:ascii="Times New Roman" w:hAnsi="Times New Roman"/>
          <w:sz w:val="28"/>
          <w:szCs w:val="28"/>
        </w:rPr>
        <w:t>4</w:t>
      </w:r>
      <w:r w:rsidR="00316B0A" w:rsidRPr="00316B0A">
        <w:rPr>
          <w:rFonts w:ascii="Times New Roman" w:hAnsi="Times New Roman"/>
          <w:sz w:val="28"/>
          <w:szCs w:val="28"/>
        </w:rPr>
        <w:t>3</w:t>
      </w:r>
      <w:r w:rsidR="006F6966" w:rsidRPr="00316B0A">
        <w:rPr>
          <w:rFonts w:ascii="Times New Roman" w:hAnsi="Times New Roman"/>
          <w:sz w:val="28"/>
          <w:szCs w:val="28"/>
        </w:rPr>
        <w:t>,</w:t>
      </w:r>
      <w:r w:rsidR="00316B0A" w:rsidRPr="00316B0A">
        <w:rPr>
          <w:rFonts w:ascii="Times New Roman" w:hAnsi="Times New Roman"/>
          <w:sz w:val="28"/>
          <w:szCs w:val="28"/>
        </w:rPr>
        <w:t>7</w:t>
      </w:r>
      <w:r w:rsidRPr="00316B0A">
        <w:rPr>
          <w:rFonts w:ascii="Times New Roman" w:hAnsi="Times New Roman"/>
          <w:sz w:val="28"/>
          <w:szCs w:val="28"/>
        </w:rPr>
        <w:t>%, строительство новых сетей является основным программным мероприятием, требующим наибольшего объема финансирования.</w:t>
      </w:r>
    </w:p>
    <w:p w:rsidR="000918D7" w:rsidRPr="00316B0A" w:rsidRDefault="000918D7" w:rsidP="00316B0A">
      <w:pPr>
        <w:rPr>
          <w:rFonts w:ascii="Times New Roman" w:hAnsi="Times New Roman"/>
          <w:b/>
          <w:bCs/>
          <w:color w:val="000000"/>
          <w:sz w:val="28"/>
          <w:szCs w:val="28"/>
          <w:shd w:val="clear" w:color="auto" w:fill="FFFFFF"/>
        </w:rPr>
      </w:pPr>
      <w:bookmarkStart w:id="68" w:name="_Toc347340183"/>
      <w:r w:rsidRPr="00316B0A">
        <w:br w:type="page"/>
      </w:r>
    </w:p>
    <w:p w:rsidR="00903423" w:rsidRPr="00316B0A" w:rsidRDefault="00903423" w:rsidP="00316B0A">
      <w:pPr>
        <w:pStyle w:val="2"/>
      </w:pPr>
      <w:bookmarkStart w:id="69" w:name="_Toc369163546"/>
      <w:r w:rsidRPr="00316B0A">
        <w:lastRenderedPageBreak/>
        <w:t>7.1</w:t>
      </w:r>
      <w:r w:rsidR="00C03738" w:rsidRPr="00316B0A">
        <w:t>4</w:t>
      </w:r>
      <w:r w:rsidRPr="00316B0A">
        <w:t xml:space="preserve"> Организация реализации проектов</w:t>
      </w:r>
      <w:bookmarkEnd w:id="68"/>
      <w:bookmarkEnd w:id="69"/>
    </w:p>
    <w:p w:rsidR="00903423" w:rsidRPr="00316B0A" w:rsidRDefault="00903423" w:rsidP="00316B0A">
      <w:pPr>
        <w:pStyle w:val="a6"/>
        <w:spacing w:before="240"/>
        <w:ind w:left="0" w:firstLine="720"/>
        <w:rPr>
          <w:szCs w:val="24"/>
        </w:rPr>
      </w:pPr>
      <w:r w:rsidRPr="00316B0A">
        <w:rPr>
          <w:szCs w:val="24"/>
        </w:rPr>
        <w:t xml:space="preserve">В Генплане Оверятского городского поселения в настоящее время не содержатся проработанные инвестиционные проекты по развитию систем коммунальной инфраструктуры, запланированы лишь мероприятия в рамках текущих задач поддержания инженерной инфраструктуры в работоспособном состоянии, которые не поддержаны указаниями на источники финансирования. </w:t>
      </w:r>
    </w:p>
    <w:p w:rsidR="00903423" w:rsidRPr="00316B0A" w:rsidRDefault="00903423" w:rsidP="00316B0A">
      <w:pPr>
        <w:pStyle w:val="a6"/>
        <w:spacing w:before="120"/>
        <w:ind w:left="0" w:firstLine="720"/>
        <w:rPr>
          <w:szCs w:val="24"/>
        </w:rPr>
      </w:pPr>
      <w:r w:rsidRPr="00316B0A">
        <w:rPr>
          <w:szCs w:val="24"/>
        </w:rPr>
        <w:t>По инвестиционным проектам в сфере ЖКХ, запланированным в Программе комплексного социально-экономического развития Краснокамского муниципального района на 2011-2015 годы, стоимости, сроки выполнения и источники финансирования указаны.</w:t>
      </w:r>
    </w:p>
    <w:p w:rsidR="00903423" w:rsidRPr="00316B0A" w:rsidRDefault="00903423" w:rsidP="00316B0A">
      <w:pPr>
        <w:pStyle w:val="a6"/>
        <w:spacing w:before="120"/>
        <w:ind w:left="0" w:firstLine="720"/>
        <w:rPr>
          <w:szCs w:val="24"/>
        </w:rPr>
      </w:pPr>
      <w:r w:rsidRPr="00316B0A">
        <w:rPr>
          <w:szCs w:val="24"/>
        </w:rPr>
        <w:t xml:space="preserve">В числе основных задач программы по реформированию объектов коммунальной инфраструктуры в Генплане развития поселения перечислены: </w:t>
      </w:r>
    </w:p>
    <w:p w:rsidR="00903423" w:rsidRPr="00316B0A" w:rsidRDefault="00903423" w:rsidP="00316B0A">
      <w:pPr>
        <w:pStyle w:val="a6"/>
        <w:numPr>
          <w:ilvl w:val="0"/>
          <w:numId w:val="14"/>
        </w:numPr>
        <w:ind w:left="1276" w:hanging="425"/>
        <w:rPr>
          <w:color w:val="000000"/>
          <w:szCs w:val="24"/>
        </w:rPr>
      </w:pPr>
      <w:r w:rsidRPr="00316B0A">
        <w:rPr>
          <w:color w:val="000000"/>
          <w:szCs w:val="24"/>
        </w:rPr>
        <w:t>Обеспечение жителей всех населенных пунктов питьевой водой.</w:t>
      </w:r>
    </w:p>
    <w:p w:rsidR="00903423" w:rsidRPr="00316B0A" w:rsidRDefault="00903423" w:rsidP="00316B0A">
      <w:pPr>
        <w:pStyle w:val="a6"/>
        <w:numPr>
          <w:ilvl w:val="0"/>
          <w:numId w:val="14"/>
        </w:numPr>
        <w:ind w:left="1276" w:hanging="425"/>
        <w:rPr>
          <w:color w:val="000000"/>
          <w:szCs w:val="24"/>
        </w:rPr>
      </w:pPr>
      <w:r w:rsidRPr="00316B0A">
        <w:rPr>
          <w:color w:val="000000"/>
          <w:szCs w:val="24"/>
        </w:rPr>
        <w:t>Обеспечение централизованного водоснабжения для всего населения п. Оверята, с. Мысы, с. Черная, д. Новая Ивановка.</w:t>
      </w:r>
    </w:p>
    <w:p w:rsidR="00903423" w:rsidRPr="00316B0A" w:rsidRDefault="00903423" w:rsidP="00316B0A">
      <w:pPr>
        <w:pStyle w:val="a6"/>
        <w:numPr>
          <w:ilvl w:val="0"/>
          <w:numId w:val="14"/>
        </w:numPr>
        <w:ind w:left="1276" w:hanging="425"/>
        <w:rPr>
          <w:color w:val="000000"/>
          <w:szCs w:val="24"/>
        </w:rPr>
      </w:pPr>
      <w:r w:rsidRPr="00316B0A">
        <w:rPr>
          <w:color w:val="000000"/>
          <w:szCs w:val="24"/>
        </w:rPr>
        <w:t>Обеспечение водоочистки для всего населения п. Оверята, с. Мысы, с. Черная, д. Новая Ивановка.</w:t>
      </w:r>
    </w:p>
    <w:p w:rsidR="00903423" w:rsidRPr="00316B0A" w:rsidRDefault="00903423" w:rsidP="00316B0A">
      <w:pPr>
        <w:pStyle w:val="a6"/>
        <w:numPr>
          <w:ilvl w:val="0"/>
          <w:numId w:val="14"/>
        </w:numPr>
        <w:ind w:left="1276" w:hanging="425"/>
        <w:rPr>
          <w:color w:val="000000"/>
          <w:szCs w:val="24"/>
        </w:rPr>
      </w:pPr>
      <w:r w:rsidRPr="00316B0A">
        <w:rPr>
          <w:color w:val="000000"/>
          <w:szCs w:val="24"/>
        </w:rPr>
        <w:t>Газификация населенных пунктов городского поселения.</w:t>
      </w:r>
    </w:p>
    <w:p w:rsidR="00903423" w:rsidRPr="00316B0A" w:rsidRDefault="00903423" w:rsidP="00316B0A">
      <w:pPr>
        <w:pStyle w:val="a6"/>
        <w:numPr>
          <w:ilvl w:val="0"/>
          <w:numId w:val="14"/>
        </w:numPr>
        <w:ind w:left="1276" w:hanging="425"/>
        <w:rPr>
          <w:color w:val="000000"/>
          <w:szCs w:val="24"/>
        </w:rPr>
      </w:pPr>
      <w:r w:rsidRPr="00316B0A">
        <w:rPr>
          <w:color w:val="000000"/>
          <w:szCs w:val="24"/>
        </w:rPr>
        <w:t>Реконструкция линий электропередач во всех населенных пунктах, на межселенных территориях.</w:t>
      </w:r>
    </w:p>
    <w:p w:rsidR="00903423" w:rsidRPr="00316B0A" w:rsidRDefault="00903423" w:rsidP="00316B0A">
      <w:pPr>
        <w:pStyle w:val="a6"/>
        <w:numPr>
          <w:ilvl w:val="0"/>
          <w:numId w:val="14"/>
        </w:numPr>
        <w:ind w:left="1276" w:hanging="425"/>
        <w:rPr>
          <w:color w:val="000000"/>
          <w:szCs w:val="24"/>
        </w:rPr>
      </w:pPr>
      <w:r w:rsidRPr="00316B0A">
        <w:rPr>
          <w:color w:val="000000"/>
          <w:szCs w:val="24"/>
        </w:rPr>
        <w:t>Обустройство сети уличного освещения на территории всех населенных пунктов.</w:t>
      </w:r>
    </w:p>
    <w:p w:rsidR="00903423" w:rsidRPr="00316B0A" w:rsidRDefault="00903423" w:rsidP="00316B0A">
      <w:pPr>
        <w:pStyle w:val="a6"/>
        <w:spacing w:before="120"/>
        <w:ind w:left="0" w:firstLine="720"/>
        <w:rPr>
          <w:szCs w:val="24"/>
        </w:rPr>
      </w:pPr>
      <w:r w:rsidRPr="00316B0A">
        <w:rPr>
          <w:szCs w:val="24"/>
        </w:rPr>
        <w:t>В число конкретных первостепенных задач, требующих принятия срочных мер, должны войти:</w:t>
      </w:r>
    </w:p>
    <w:p w:rsidR="00903423" w:rsidRPr="00316B0A" w:rsidRDefault="00903423" w:rsidP="00316B0A">
      <w:pPr>
        <w:pStyle w:val="a6"/>
        <w:numPr>
          <w:ilvl w:val="0"/>
          <w:numId w:val="15"/>
        </w:numPr>
        <w:spacing w:before="120"/>
        <w:rPr>
          <w:sz w:val="14"/>
          <w:szCs w:val="14"/>
        </w:rPr>
      </w:pPr>
      <w:r w:rsidRPr="00316B0A">
        <w:rPr>
          <w:szCs w:val="24"/>
        </w:rPr>
        <w:t>В сфере электроснабжения:</w:t>
      </w:r>
    </w:p>
    <w:p w:rsidR="00903423" w:rsidRPr="00316B0A" w:rsidRDefault="00903423" w:rsidP="00316B0A">
      <w:pPr>
        <w:pStyle w:val="a6"/>
        <w:numPr>
          <w:ilvl w:val="0"/>
          <w:numId w:val="16"/>
        </w:numPr>
        <w:ind w:left="1276" w:hanging="425"/>
        <w:rPr>
          <w:szCs w:val="24"/>
        </w:rPr>
      </w:pPr>
      <w:r w:rsidRPr="00316B0A">
        <w:rPr>
          <w:szCs w:val="24"/>
        </w:rPr>
        <w:t>реконструкция существующих электрических сетей и строительство новых</w:t>
      </w:r>
      <w:r w:rsidRPr="00316B0A">
        <w:rPr>
          <w:color w:val="000000"/>
          <w:sz w:val="20"/>
          <w:szCs w:val="20"/>
        </w:rPr>
        <w:t xml:space="preserve"> </w:t>
      </w:r>
      <w:r w:rsidRPr="00316B0A">
        <w:rPr>
          <w:color w:val="000000"/>
          <w:szCs w:val="24"/>
        </w:rPr>
        <w:t>в населенных пунктах и на межселенных территориях;</w:t>
      </w:r>
    </w:p>
    <w:p w:rsidR="00903423" w:rsidRPr="00316B0A" w:rsidRDefault="00903423" w:rsidP="00316B0A">
      <w:pPr>
        <w:pStyle w:val="a6"/>
        <w:numPr>
          <w:ilvl w:val="0"/>
          <w:numId w:val="16"/>
        </w:numPr>
        <w:ind w:left="1276" w:hanging="425"/>
        <w:rPr>
          <w:szCs w:val="24"/>
        </w:rPr>
      </w:pPr>
      <w:r w:rsidRPr="00316B0A">
        <w:rPr>
          <w:bCs/>
          <w:szCs w:val="24"/>
        </w:rPr>
        <w:t>реконструкция ТП с заменой трансформаторов на   трансформаторы большей мощности</w:t>
      </w:r>
      <w:r w:rsidRPr="00316B0A">
        <w:rPr>
          <w:szCs w:val="24"/>
        </w:rPr>
        <w:t>;</w:t>
      </w:r>
    </w:p>
    <w:p w:rsidR="00903423" w:rsidRPr="00316B0A" w:rsidRDefault="00903423" w:rsidP="00316B0A">
      <w:pPr>
        <w:pStyle w:val="a6"/>
        <w:numPr>
          <w:ilvl w:val="0"/>
          <w:numId w:val="16"/>
        </w:numPr>
        <w:ind w:left="1276" w:hanging="425"/>
        <w:rPr>
          <w:szCs w:val="24"/>
        </w:rPr>
      </w:pPr>
      <w:r w:rsidRPr="00316B0A">
        <w:rPr>
          <w:color w:val="000000"/>
          <w:szCs w:val="24"/>
        </w:rPr>
        <w:t>обустройство сети уличного освещения на территории населенных пунктов</w:t>
      </w:r>
      <w:r w:rsidRPr="00316B0A">
        <w:rPr>
          <w:szCs w:val="24"/>
        </w:rPr>
        <w:t>.</w:t>
      </w:r>
    </w:p>
    <w:p w:rsidR="00903423" w:rsidRPr="00316B0A" w:rsidRDefault="00903423" w:rsidP="00316B0A">
      <w:pPr>
        <w:pStyle w:val="a6"/>
        <w:numPr>
          <w:ilvl w:val="0"/>
          <w:numId w:val="15"/>
        </w:numPr>
        <w:spacing w:before="120"/>
        <w:rPr>
          <w:sz w:val="14"/>
          <w:szCs w:val="14"/>
        </w:rPr>
      </w:pPr>
      <w:r w:rsidRPr="00316B0A">
        <w:rPr>
          <w:szCs w:val="24"/>
        </w:rPr>
        <w:t xml:space="preserve">В сфере тепло- и газоснабжения: </w:t>
      </w:r>
    </w:p>
    <w:p w:rsidR="00903423" w:rsidRPr="00316B0A" w:rsidRDefault="00903423" w:rsidP="00316B0A">
      <w:pPr>
        <w:pStyle w:val="a6"/>
        <w:numPr>
          <w:ilvl w:val="0"/>
          <w:numId w:val="16"/>
        </w:numPr>
        <w:ind w:left="1276" w:hanging="425"/>
        <w:rPr>
          <w:sz w:val="14"/>
          <w:szCs w:val="14"/>
        </w:rPr>
      </w:pPr>
      <w:r w:rsidRPr="00316B0A">
        <w:rPr>
          <w:bCs/>
          <w:szCs w:val="24"/>
        </w:rPr>
        <w:t>разработка проекта организации теплоснабжения поселения</w:t>
      </w:r>
      <w:r w:rsidRPr="00316B0A">
        <w:rPr>
          <w:szCs w:val="24"/>
        </w:rPr>
        <w:t>;</w:t>
      </w:r>
    </w:p>
    <w:p w:rsidR="00903423" w:rsidRPr="00316B0A" w:rsidRDefault="00903423" w:rsidP="00316B0A">
      <w:pPr>
        <w:pStyle w:val="a6"/>
        <w:numPr>
          <w:ilvl w:val="0"/>
          <w:numId w:val="16"/>
        </w:numPr>
        <w:ind w:left="1276" w:hanging="425"/>
        <w:rPr>
          <w:sz w:val="14"/>
          <w:szCs w:val="14"/>
        </w:rPr>
      </w:pPr>
      <w:r w:rsidRPr="00316B0A">
        <w:rPr>
          <w:szCs w:val="24"/>
        </w:rPr>
        <w:t>реконструкция, замена большей части существующих теплосетей, строительство новых (% износа сетей теплоснабжения – в среднем 80%);</w:t>
      </w:r>
    </w:p>
    <w:p w:rsidR="00903423" w:rsidRPr="00316B0A" w:rsidRDefault="00903423" w:rsidP="00316B0A">
      <w:pPr>
        <w:pStyle w:val="a6"/>
        <w:numPr>
          <w:ilvl w:val="0"/>
          <w:numId w:val="16"/>
        </w:numPr>
        <w:ind w:left="1276" w:hanging="425"/>
        <w:rPr>
          <w:sz w:val="14"/>
          <w:szCs w:val="14"/>
        </w:rPr>
      </w:pPr>
      <w:r w:rsidRPr="00316B0A">
        <w:rPr>
          <w:szCs w:val="24"/>
        </w:rPr>
        <w:t xml:space="preserve">в долгосрочном плане – 100% газификация территории поселения, в краткосрочном - </w:t>
      </w:r>
      <w:r w:rsidRPr="00316B0A">
        <w:rPr>
          <w:bCs/>
          <w:szCs w:val="24"/>
        </w:rPr>
        <w:t>разработка проекта газификации пос. Оверята</w:t>
      </w:r>
      <w:r w:rsidRPr="00316B0A">
        <w:rPr>
          <w:szCs w:val="24"/>
        </w:rPr>
        <w:t>.</w:t>
      </w:r>
    </w:p>
    <w:p w:rsidR="00903423" w:rsidRPr="00316B0A" w:rsidRDefault="00903423" w:rsidP="00316B0A">
      <w:pPr>
        <w:pStyle w:val="a6"/>
        <w:numPr>
          <w:ilvl w:val="0"/>
          <w:numId w:val="15"/>
        </w:numPr>
        <w:spacing w:before="120"/>
        <w:rPr>
          <w:szCs w:val="24"/>
        </w:rPr>
      </w:pPr>
      <w:r w:rsidRPr="00316B0A">
        <w:rPr>
          <w:szCs w:val="24"/>
        </w:rPr>
        <w:lastRenderedPageBreak/>
        <w:t>В сфере водоснабжения:</w:t>
      </w:r>
    </w:p>
    <w:p w:rsidR="00903423" w:rsidRPr="00316B0A" w:rsidRDefault="00903423" w:rsidP="00316B0A">
      <w:pPr>
        <w:pStyle w:val="a6"/>
        <w:numPr>
          <w:ilvl w:val="0"/>
          <w:numId w:val="18"/>
        </w:numPr>
        <w:ind w:left="1276" w:hanging="425"/>
        <w:rPr>
          <w:szCs w:val="24"/>
        </w:rPr>
      </w:pPr>
      <w:r w:rsidRPr="00316B0A">
        <w:rPr>
          <w:color w:val="000000"/>
          <w:szCs w:val="24"/>
        </w:rPr>
        <w:t>разведка водоносного горизонта</w:t>
      </w:r>
      <w:r w:rsidRPr="00316B0A">
        <w:rPr>
          <w:szCs w:val="24"/>
        </w:rPr>
        <w:t xml:space="preserve">; </w:t>
      </w:r>
    </w:p>
    <w:p w:rsidR="00903423" w:rsidRPr="00316B0A" w:rsidRDefault="00903423" w:rsidP="00316B0A">
      <w:pPr>
        <w:pStyle w:val="a6"/>
        <w:numPr>
          <w:ilvl w:val="0"/>
          <w:numId w:val="18"/>
        </w:numPr>
        <w:ind w:left="1276" w:hanging="425"/>
        <w:rPr>
          <w:szCs w:val="24"/>
        </w:rPr>
      </w:pPr>
      <w:r w:rsidRPr="00316B0A">
        <w:rPr>
          <w:bCs/>
          <w:szCs w:val="24"/>
        </w:rPr>
        <w:t>разработка проектов организации хозяйственно-питьевого водоснабжения всех населенных пунктов с учетом необходимости оборудования новых артезианских скважин, закольцовки сетей водоснабжения;</w:t>
      </w:r>
    </w:p>
    <w:p w:rsidR="00903423" w:rsidRPr="00316B0A" w:rsidRDefault="00903423" w:rsidP="00316B0A">
      <w:pPr>
        <w:pStyle w:val="a6"/>
        <w:numPr>
          <w:ilvl w:val="0"/>
          <w:numId w:val="18"/>
        </w:numPr>
        <w:ind w:left="1276" w:hanging="425"/>
        <w:rPr>
          <w:szCs w:val="24"/>
        </w:rPr>
      </w:pPr>
      <w:r w:rsidRPr="00316B0A">
        <w:rPr>
          <w:bCs/>
          <w:color w:val="000000"/>
          <w:szCs w:val="24"/>
        </w:rPr>
        <w:t>организация на всех водозаборных сооружениях сплошного ограждения и зоны строгого режима;</w:t>
      </w:r>
    </w:p>
    <w:p w:rsidR="00903423" w:rsidRPr="00316B0A" w:rsidRDefault="00903423" w:rsidP="00316B0A">
      <w:pPr>
        <w:pStyle w:val="a6"/>
        <w:numPr>
          <w:ilvl w:val="0"/>
          <w:numId w:val="18"/>
        </w:numPr>
        <w:ind w:left="1276" w:hanging="425"/>
        <w:rPr>
          <w:szCs w:val="24"/>
        </w:rPr>
      </w:pPr>
      <w:r w:rsidRPr="00316B0A">
        <w:rPr>
          <w:bCs/>
          <w:color w:val="000000"/>
          <w:szCs w:val="24"/>
        </w:rPr>
        <w:t>реконструкция или капитальный ремонт существующих сетей водоснабжения (</w:t>
      </w:r>
      <w:r w:rsidRPr="00316B0A">
        <w:rPr>
          <w:bCs/>
          <w:szCs w:val="24"/>
        </w:rPr>
        <w:t>пос. Оверята</w:t>
      </w:r>
      <w:r w:rsidRPr="00316B0A">
        <w:rPr>
          <w:bCs/>
          <w:color w:val="000000"/>
          <w:szCs w:val="24"/>
        </w:rPr>
        <w:t xml:space="preserve">); </w:t>
      </w:r>
    </w:p>
    <w:p w:rsidR="00903423" w:rsidRPr="00316B0A" w:rsidRDefault="00903423" w:rsidP="00316B0A">
      <w:pPr>
        <w:pStyle w:val="a6"/>
        <w:numPr>
          <w:ilvl w:val="0"/>
          <w:numId w:val="18"/>
        </w:numPr>
        <w:ind w:left="1276" w:hanging="425"/>
        <w:rPr>
          <w:szCs w:val="24"/>
        </w:rPr>
      </w:pPr>
      <w:r w:rsidRPr="00316B0A">
        <w:rPr>
          <w:bCs/>
          <w:color w:val="000000"/>
          <w:szCs w:val="24"/>
        </w:rPr>
        <w:t>введение новых сетей водоснабжения в соответствии с разработанными проектами;</w:t>
      </w:r>
    </w:p>
    <w:p w:rsidR="00903423" w:rsidRPr="00316B0A" w:rsidRDefault="00903423" w:rsidP="00316B0A">
      <w:pPr>
        <w:pStyle w:val="a6"/>
        <w:numPr>
          <w:ilvl w:val="0"/>
          <w:numId w:val="18"/>
        </w:numPr>
        <w:ind w:left="1276" w:hanging="425"/>
      </w:pPr>
      <w:r w:rsidRPr="00316B0A">
        <w:rPr>
          <w:bCs/>
          <w:szCs w:val="24"/>
        </w:rPr>
        <w:t>внедрение системы учёта водопотребления в коммунальном секторе, обеспечение принципов рационального водопользования экономическими механизмами (оплата фактически потребляемого объема воды на основании данных водосчётчиков).</w:t>
      </w:r>
    </w:p>
    <w:p w:rsidR="00903423" w:rsidRPr="00316B0A" w:rsidRDefault="00903423" w:rsidP="00316B0A">
      <w:pPr>
        <w:pStyle w:val="a6"/>
        <w:numPr>
          <w:ilvl w:val="0"/>
          <w:numId w:val="15"/>
        </w:numPr>
        <w:spacing w:before="120"/>
        <w:rPr>
          <w:sz w:val="14"/>
          <w:szCs w:val="14"/>
        </w:rPr>
      </w:pPr>
      <w:r w:rsidRPr="00316B0A">
        <w:rPr>
          <w:szCs w:val="24"/>
        </w:rPr>
        <w:t xml:space="preserve">В сфере водоотведения: </w:t>
      </w:r>
    </w:p>
    <w:p w:rsidR="00903423" w:rsidRPr="00316B0A" w:rsidRDefault="00903423" w:rsidP="00316B0A">
      <w:pPr>
        <w:pStyle w:val="a6"/>
        <w:numPr>
          <w:ilvl w:val="0"/>
          <w:numId w:val="17"/>
        </w:numPr>
        <w:ind w:left="1276" w:hanging="425"/>
        <w:rPr>
          <w:szCs w:val="24"/>
        </w:rPr>
      </w:pPr>
      <w:r w:rsidRPr="00316B0A">
        <w:rPr>
          <w:bCs/>
          <w:color w:val="000000"/>
          <w:szCs w:val="24"/>
        </w:rPr>
        <w:t>перекладка существующих сетей со сверхнормативным сроком эксплуатации (</w:t>
      </w:r>
      <w:r w:rsidRPr="00316B0A">
        <w:rPr>
          <w:bCs/>
          <w:szCs w:val="24"/>
        </w:rPr>
        <w:t>пос. Оверята</w:t>
      </w:r>
      <w:r w:rsidRPr="00316B0A">
        <w:rPr>
          <w:bCs/>
          <w:color w:val="000000"/>
          <w:szCs w:val="24"/>
        </w:rPr>
        <w:t>);</w:t>
      </w:r>
    </w:p>
    <w:p w:rsidR="00903423" w:rsidRPr="00316B0A" w:rsidRDefault="00903423" w:rsidP="00316B0A">
      <w:pPr>
        <w:pStyle w:val="a6"/>
        <w:numPr>
          <w:ilvl w:val="0"/>
          <w:numId w:val="18"/>
        </w:numPr>
        <w:ind w:left="1276" w:hanging="425"/>
        <w:rPr>
          <w:bCs/>
          <w:color w:val="000000"/>
          <w:szCs w:val="24"/>
        </w:rPr>
      </w:pPr>
      <w:r w:rsidRPr="00316B0A">
        <w:rPr>
          <w:bCs/>
          <w:color w:val="000000"/>
          <w:szCs w:val="24"/>
        </w:rPr>
        <w:t>строительство новых канализационных сетей (</w:t>
      </w:r>
      <w:r w:rsidRPr="00316B0A">
        <w:rPr>
          <w:bCs/>
          <w:szCs w:val="24"/>
        </w:rPr>
        <w:t>пос. Оверята</w:t>
      </w:r>
      <w:r w:rsidRPr="00316B0A">
        <w:rPr>
          <w:bCs/>
          <w:color w:val="000000"/>
          <w:szCs w:val="24"/>
        </w:rPr>
        <w:t>);</w:t>
      </w:r>
    </w:p>
    <w:p w:rsidR="00903423" w:rsidRPr="00316B0A" w:rsidRDefault="00903423" w:rsidP="00316B0A">
      <w:pPr>
        <w:pStyle w:val="a6"/>
        <w:numPr>
          <w:ilvl w:val="0"/>
          <w:numId w:val="18"/>
        </w:numPr>
        <w:ind w:left="1276" w:hanging="425"/>
        <w:rPr>
          <w:bCs/>
          <w:color w:val="000000"/>
          <w:szCs w:val="24"/>
        </w:rPr>
      </w:pPr>
      <w:r w:rsidRPr="00316B0A">
        <w:rPr>
          <w:bCs/>
          <w:color w:val="000000"/>
          <w:szCs w:val="24"/>
        </w:rPr>
        <w:t>организация системы водоочистки всего жилищного фонда поселения.</w:t>
      </w:r>
    </w:p>
    <w:p w:rsidR="00903423" w:rsidRPr="00316B0A" w:rsidRDefault="00903423" w:rsidP="00316B0A">
      <w:pPr>
        <w:pStyle w:val="a6"/>
        <w:numPr>
          <w:ilvl w:val="0"/>
          <w:numId w:val="15"/>
        </w:numPr>
        <w:spacing w:before="120"/>
        <w:rPr>
          <w:szCs w:val="24"/>
        </w:rPr>
      </w:pPr>
      <w:r w:rsidRPr="00316B0A">
        <w:rPr>
          <w:szCs w:val="24"/>
        </w:rPr>
        <w:t>В сфере обращения с ТБО:</w:t>
      </w:r>
    </w:p>
    <w:p w:rsidR="00903423" w:rsidRPr="00316B0A" w:rsidRDefault="00903423" w:rsidP="00316B0A">
      <w:pPr>
        <w:pStyle w:val="a6"/>
        <w:numPr>
          <w:ilvl w:val="0"/>
          <w:numId w:val="18"/>
        </w:numPr>
        <w:ind w:left="1276" w:hanging="425"/>
        <w:rPr>
          <w:bCs/>
          <w:color w:val="000000"/>
          <w:szCs w:val="24"/>
        </w:rPr>
      </w:pPr>
      <w:r w:rsidRPr="00316B0A">
        <w:rPr>
          <w:bCs/>
          <w:color w:val="000000"/>
          <w:szCs w:val="24"/>
        </w:rPr>
        <w:t>разработка и внедрение комплексной Схемы сбора отходов производства и потребления;</w:t>
      </w:r>
    </w:p>
    <w:p w:rsidR="00903423" w:rsidRPr="00316B0A" w:rsidRDefault="00903423" w:rsidP="00316B0A">
      <w:pPr>
        <w:pStyle w:val="a6"/>
        <w:numPr>
          <w:ilvl w:val="0"/>
          <w:numId w:val="18"/>
        </w:numPr>
        <w:ind w:left="1276" w:hanging="425"/>
        <w:rPr>
          <w:bCs/>
          <w:color w:val="000000"/>
          <w:szCs w:val="24"/>
        </w:rPr>
      </w:pPr>
      <w:r w:rsidRPr="00316B0A">
        <w:rPr>
          <w:bCs/>
          <w:color w:val="000000"/>
          <w:szCs w:val="24"/>
        </w:rPr>
        <w:t>инвентаризация и ликвидация несанкционированных свалок ТБО.</w:t>
      </w:r>
    </w:p>
    <w:p w:rsidR="00903423" w:rsidRPr="00316B0A" w:rsidRDefault="00903423" w:rsidP="00316B0A">
      <w:pPr>
        <w:pStyle w:val="a6"/>
        <w:spacing w:before="120"/>
        <w:ind w:left="0" w:firstLine="720"/>
        <w:rPr>
          <w:szCs w:val="24"/>
        </w:rPr>
      </w:pPr>
      <w:r w:rsidRPr="00316B0A">
        <w:rPr>
          <w:szCs w:val="24"/>
        </w:rPr>
        <w:t>В сфере энергосбережения каких-либо мероприятий, кроме установки приборов учета электроэнергии, теплоэнергии, газа и воды, не запланировано. Между тем, такие меры как переход на энергосберегающие светильники, монтаж новых сетей, будут необходимы ввиду значимости проблемы сбережения энергоресурсов в общероссийском масштабе.</w:t>
      </w:r>
    </w:p>
    <w:p w:rsidR="00903423" w:rsidRPr="00316B0A" w:rsidRDefault="00903423" w:rsidP="00316B0A">
      <w:pPr>
        <w:spacing w:before="240"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Поставщиком электроэнергии для большей части Оверятского городского поселения является Краснокамская подстанция ТЭЦ-5, питающая Оверятскую ПС-10 кВ. Массив Ласьва – Новоселы – Мошни запитан от сетей электроснабжения Кировского района г. Перми.</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Основной поставщик теплоэнергии на территории </w:t>
      </w:r>
      <w:r w:rsidR="00EB2276" w:rsidRPr="00316B0A">
        <w:rPr>
          <w:rFonts w:ascii="Times New Roman" w:hAnsi="Times New Roman"/>
          <w:color w:val="000000"/>
          <w:sz w:val="24"/>
          <w:szCs w:val="24"/>
        </w:rPr>
        <w:t>Оверятского городского поселения</w:t>
      </w:r>
      <w:r w:rsidRPr="00316B0A">
        <w:rPr>
          <w:rFonts w:ascii="Times New Roman" w:hAnsi="Times New Roman"/>
          <w:color w:val="000000"/>
          <w:sz w:val="24"/>
          <w:szCs w:val="24"/>
        </w:rPr>
        <w:t xml:space="preserve"> - ООО «Тепломонтаж», </w:t>
      </w:r>
      <w:r w:rsidR="000B249F" w:rsidRPr="00316B0A">
        <w:rPr>
          <w:rFonts w:ascii="Times New Roman" w:hAnsi="Times New Roman"/>
          <w:color w:val="000000"/>
          <w:sz w:val="24"/>
          <w:szCs w:val="24"/>
        </w:rPr>
        <w:t>являющийся</w:t>
      </w:r>
      <w:r w:rsidRPr="00316B0A">
        <w:rPr>
          <w:rFonts w:ascii="Times New Roman" w:hAnsi="Times New Roman"/>
          <w:color w:val="000000"/>
          <w:sz w:val="24"/>
          <w:szCs w:val="24"/>
        </w:rPr>
        <w:t xml:space="preserve"> собственником 5-ти из 6 котельных (см. Таблицу).</w:t>
      </w:r>
    </w:p>
    <w:p w:rsidR="007F4AEB" w:rsidRDefault="007F4AEB" w:rsidP="00316B0A">
      <w:pPr>
        <w:spacing w:after="0" w:line="360" w:lineRule="auto"/>
        <w:ind w:firstLine="709"/>
        <w:jc w:val="right"/>
        <w:rPr>
          <w:rFonts w:ascii="Times New Roman" w:hAnsi="Times New Roman"/>
          <w:color w:val="000000"/>
          <w:sz w:val="24"/>
          <w:szCs w:val="24"/>
        </w:rPr>
      </w:pPr>
    </w:p>
    <w:p w:rsidR="00903423" w:rsidRPr="00316B0A" w:rsidRDefault="00903423" w:rsidP="00316B0A">
      <w:pPr>
        <w:spacing w:after="0" w:line="360" w:lineRule="auto"/>
        <w:ind w:firstLine="709"/>
        <w:jc w:val="right"/>
        <w:rPr>
          <w:rFonts w:ascii="Times New Roman" w:hAnsi="Times New Roman"/>
          <w:color w:val="000000"/>
          <w:sz w:val="24"/>
          <w:szCs w:val="24"/>
        </w:rPr>
      </w:pPr>
      <w:r w:rsidRPr="00316B0A">
        <w:rPr>
          <w:rFonts w:ascii="Times New Roman" w:hAnsi="Times New Roman"/>
          <w:color w:val="000000"/>
          <w:sz w:val="24"/>
          <w:szCs w:val="24"/>
        </w:rPr>
        <w:lastRenderedPageBreak/>
        <w:t>Таблица 7.</w:t>
      </w:r>
      <w:r w:rsidR="00143E66" w:rsidRPr="00316B0A">
        <w:rPr>
          <w:rFonts w:ascii="Times New Roman" w:hAnsi="Times New Roman"/>
          <w:color w:val="000000"/>
          <w:sz w:val="24"/>
          <w:szCs w:val="24"/>
        </w:rPr>
        <w:t>57</w:t>
      </w:r>
      <w:r w:rsidRPr="00316B0A">
        <w:rPr>
          <w:rFonts w:ascii="Times New Roman" w:hAnsi="Times New Roman"/>
          <w:color w:val="000000"/>
          <w:sz w:val="24"/>
          <w:szCs w:val="24"/>
        </w:rPr>
        <w:t xml:space="preserve"> </w:t>
      </w:r>
    </w:p>
    <w:p w:rsidR="00903423" w:rsidRPr="00316B0A" w:rsidRDefault="00903423" w:rsidP="00316B0A">
      <w:pPr>
        <w:spacing w:after="0" w:line="360" w:lineRule="auto"/>
        <w:ind w:firstLine="709"/>
        <w:jc w:val="center"/>
        <w:rPr>
          <w:rFonts w:ascii="Times New Roman" w:hAnsi="Times New Roman"/>
          <w:color w:val="000000"/>
          <w:sz w:val="24"/>
          <w:szCs w:val="24"/>
        </w:rPr>
      </w:pPr>
      <w:r w:rsidRPr="00316B0A">
        <w:rPr>
          <w:rFonts w:ascii="Times New Roman" w:hAnsi="Times New Roman"/>
          <w:color w:val="000000"/>
          <w:sz w:val="24"/>
          <w:szCs w:val="24"/>
        </w:rPr>
        <w:t>Сведения о котельных Оверятского городского поселения</w:t>
      </w:r>
      <w:r w:rsidR="00FA2458" w:rsidRPr="00316B0A">
        <w:rPr>
          <w:rStyle w:val="af2"/>
          <w:rFonts w:ascii="Times New Roman" w:hAnsi="Times New Roman"/>
          <w:color w:val="000000"/>
          <w:sz w:val="24"/>
          <w:szCs w:val="24"/>
        </w:rPr>
        <w:footnoteReference w:id="47"/>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0"/>
        <w:gridCol w:w="2238"/>
        <w:gridCol w:w="2544"/>
        <w:gridCol w:w="988"/>
        <w:gridCol w:w="1151"/>
        <w:gridCol w:w="2090"/>
      </w:tblGrid>
      <w:tr w:rsidR="00903423" w:rsidRPr="00316B0A" w:rsidTr="00143E66">
        <w:trPr>
          <w:trHeight w:val="283"/>
          <w:jc w:val="center"/>
        </w:trPr>
        <w:tc>
          <w:tcPr>
            <w:tcW w:w="56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 п/п</w:t>
            </w:r>
          </w:p>
        </w:tc>
        <w:tc>
          <w:tcPr>
            <w:tcW w:w="2238"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Наименование котельной</w:t>
            </w:r>
          </w:p>
        </w:tc>
        <w:tc>
          <w:tcPr>
            <w:tcW w:w="2544"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Собственник (арендатор)</w:t>
            </w:r>
          </w:p>
        </w:tc>
        <w:tc>
          <w:tcPr>
            <w:tcW w:w="988"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Кол-во (ед)</w:t>
            </w:r>
          </w:p>
        </w:tc>
        <w:tc>
          <w:tcPr>
            <w:tcW w:w="1151"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Вид   топлива</w:t>
            </w:r>
          </w:p>
        </w:tc>
        <w:tc>
          <w:tcPr>
            <w:tcW w:w="209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Место расположения</w:t>
            </w:r>
          </w:p>
        </w:tc>
      </w:tr>
      <w:tr w:rsidR="00903423" w:rsidRPr="00316B0A" w:rsidTr="00143E66">
        <w:trPr>
          <w:trHeight w:val="289"/>
          <w:jc w:val="center"/>
        </w:trPr>
        <w:tc>
          <w:tcPr>
            <w:tcW w:w="56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1</w:t>
            </w:r>
          </w:p>
        </w:tc>
        <w:tc>
          <w:tcPr>
            <w:tcW w:w="2238"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Завод «ПТЖБ»</w:t>
            </w:r>
          </w:p>
        </w:tc>
        <w:tc>
          <w:tcPr>
            <w:tcW w:w="2544"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ОАО «ПТЖБ»</w:t>
            </w:r>
          </w:p>
        </w:tc>
        <w:tc>
          <w:tcPr>
            <w:tcW w:w="988" w:type="dxa"/>
          </w:tcPr>
          <w:p w:rsidR="00903423" w:rsidRPr="00316B0A" w:rsidRDefault="00903423" w:rsidP="00316B0A">
            <w:pPr>
              <w:spacing w:after="0" w:line="240" w:lineRule="auto"/>
              <w:contextualSpacing/>
              <w:jc w:val="center"/>
              <w:rPr>
                <w:rFonts w:ascii="Times New Roman" w:hAnsi="Times New Roman"/>
                <w:sz w:val="20"/>
                <w:szCs w:val="20"/>
              </w:rPr>
            </w:pPr>
            <w:r w:rsidRPr="00316B0A">
              <w:rPr>
                <w:rFonts w:ascii="Times New Roman" w:hAnsi="Times New Roman"/>
                <w:sz w:val="20"/>
                <w:szCs w:val="20"/>
              </w:rPr>
              <w:t>1</w:t>
            </w:r>
          </w:p>
        </w:tc>
        <w:tc>
          <w:tcPr>
            <w:tcW w:w="1151"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газ</w:t>
            </w:r>
          </w:p>
        </w:tc>
        <w:tc>
          <w:tcPr>
            <w:tcW w:w="209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п. Оверята</w:t>
            </w:r>
          </w:p>
        </w:tc>
      </w:tr>
      <w:tr w:rsidR="00903423" w:rsidRPr="00316B0A" w:rsidTr="00143E66">
        <w:trPr>
          <w:trHeight w:val="289"/>
          <w:jc w:val="center"/>
        </w:trPr>
        <w:tc>
          <w:tcPr>
            <w:tcW w:w="56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2</w:t>
            </w:r>
          </w:p>
        </w:tc>
        <w:tc>
          <w:tcPr>
            <w:tcW w:w="2238"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 xml:space="preserve">МУП «ЖКХ» №1 </w:t>
            </w:r>
          </w:p>
        </w:tc>
        <w:tc>
          <w:tcPr>
            <w:tcW w:w="2544"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ООО «Тепломонтаж»</w:t>
            </w:r>
          </w:p>
        </w:tc>
        <w:tc>
          <w:tcPr>
            <w:tcW w:w="988" w:type="dxa"/>
          </w:tcPr>
          <w:p w:rsidR="00903423" w:rsidRPr="00316B0A" w:rsidRDefault="00903423" w:rsidP="00316B0A">
            <w:pPr>
              <w:spacing w:after="0" w:line="240" w:lineRule="auto"/>
              <w:contextualSpacing/>
              <w:jc w:val="center"/>
              <w:rPr>
                <w:rFonts w:ascii="Times New Roman" w:hAnsi="Times New Roman"/>
                <w:sz w:val="20"/>
                <w:szCs w:val="20"/>
              </w:rPr>
            </w:pPr>
            <w:r w:rsidRPr="00316B0A">
              <w:rPr>
                <w:rFonts w:ascii="Times New Roman" w:hAnsi="Times New Roman"/>
                <w:sz w:val="20"/>
                <w:szCs w:val="20"/>
              </w:rPr>
              <w:t>1</w:t>
            </w:r>
          </w:p>
        </w:tc>
        <w:tc>
          <w:tcPr>
            <w:tcW w:w="1151"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газ</w:t>
            </w:r>
          </w:p>
        </w:tc>
        <w:tc>
          <w:tcPr>
            <w:tcW w:w="209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п. Оверята</w:t>
            </w:r>
          </w:p>
        </w:tc>
      </w:tr>
      <w:tr w:rsidR="00903423" w:rsidRPr="00316B0A" w:rsidTr="00143E66">
        <w:trPr>
          <w:trHeight w:val="436"/>
          <w:jc w:val="center"/>
        </w:trPr>
        <w:tc>
          <w:tcPr>
            <w:tcW w:w="56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3</w:t>
            </w:r>
          </w:p>
        </w:tc>
        <w:tc>
          <w:tcPr>
            <w:tcW w:w="2238"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 xml:space="preserve">МУП «ЖКХ» №2 </w:t>
            </w:r>
          </w:p>
        </w:tc>
        <w:tc>
          <w:tcPr>
            <w:tcW w:w="2544"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ООО «Тепломонтаж»</w:t>
            </w:r>
          </w:p>
        </w:tc>
        <w:tc>
          <w:tcPr>
            <w:tcW w:w="988" w:type="dxa"/>
          </w:tcPr>
          <w:p w:rsidR="00903423" w:rsidRPr="00316B0A" w:rsidRDefault="00903423" w:rsidP="00316B0A">
            <w:pPr>
              <w:spacing w:after="0" w:line="240" w:lineRule="auto"/>
              <w:contextualSpacing/>
              <w:jc w:val="center"/>
              <w:rPr>
                <w:rFonts w:ascii="Times New Roman" w:hAnsi="Times New Roman"/>
                <w:sz w:val="20"/>
                <w:szCs w:val="20"/>
              </w:rPr>
            </w:pPr>
            <w:r w:rsidRPr="00316B0A">
              <w:rPr>
                <w:rFonts w:ascii="Times New Roman" w:hAnsi="Times New Roman"/>
                <w:sz w:val="20"/>
                <w:szCs w:val="20"/>
              </w:rPr>
              <w:t>1</w:t>
            </w:r>
          </w:p>
        </w:tc>
        <w:tc>
          <w:tcPr>
            <w:tcW w:w="1151"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газ</w:t>
            </w:r>
          </w:p>
        </w:tc>
        <w:tc>
          <w:tcPr>
            <w:tcW w:w="209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п. Оверята</w:t>
            </w:r>
          </w:p>
        </w:tc>
      </w:tr>
      <w:tr w:rsidR="00903423" w:rsidRPr="00316B0A" w:rsidTr="00143E66">
        <w:trPr>
          <w:trHeight w:val="289"/>
          <w:jc w:val="center"/>
        </w:trPr>
        <w:tc>
          <w:tcPr>
            <w:tcW w:w="56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4</w:t>
            </w:r>
          </w:p>
        </w:tc>
        <w:tc>
          <w:tcPr>
            <w:tcW w:w="2238"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 xml:space="preserve">МУП «ЖКХ» </w:t>
            </w:r>
          </w:p>
        </w:tc>
        <w:tc>
          <w:tcPr>
            <w:tcW w:w="2544"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ООО «Тепломонтаж»</w:t>
            </w:r>
          </w:p>
        </w:tc>
        <w:tc>
          <w:tcPr>
            <w:tcW w:w="988" w:type="dxa"/>
          </w:tcPr>
          <w:p w:rsidR="00903423" w:rsidRPr="00316B0A" w:rsidRDefault="00903423" w:rsidP="00316B0A">
            <w:pPr>
              <w:spacing w:after="0" w:line="240" w:lineRule="auto"/>
              <w:contextualSpacing/>
              <w:jc w:val="center"/>
              <w:rPr>
                <w:rFonts w:ascii="Times New Roman" w:hAnsi="Times New Roman"/>
                <w:sz w:val="20"/>
                <w:szCs w:val="20"/>
              </w:rPr>
            </w:pPr>
            <w:r w:rsidRPr="00316B0A">
              <w:rPr>
                <w:rFonts w:ascii="Times New Roman" w:hAnsi="Times New Roman"/>
                <w:sz w:val="20"/>
                <w:szCs w:val="20"/>
              </w:rPr>
              <w:t>1</w:t>
            </w:r>
          </w:p>
        </w:tc>
        <w:tc>
          <w:tcPr>
            <w:tcW w:w="1151"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газ</w:t>
            </w:r>
          </w:p>
        </w:tc>
        <w:tc>
          <w:tcPr>
            <w:tcW w:w="209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с. Мысы</w:t>
            </w:r>
          </w:p>
        </w:tc>
      </w:tr>
      <w:tr w:rsidR="00903423" w:rsidRPr="00316B0A" w:rsidTr="00143E66">
        <w:trPr>
          <w:trHeight w:val="289"/>
          <w:jc w:val="center"/>
        </w:trPr>
        <w:tc>
          <w:tcPr>
            <w:tcW w:w="56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5</w:t>
            </w:r>
          </w:p>
        </w:tc>
        <w:tc>
          <w:tcPr>
            <w:tcW w:w="2238"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 xml:space="preserve">МУП «ЖКХ» </w:t>
            </w:r>
          </w:p>
        </w:tc>
        <w:tc>
          <w:tcPr>
            <w:tcW w:w="2544"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ООО «Тепломонтаж»</w:t>
            </w:r>
          </w:p>
        </w:tc>
        <w:tc>
          <w:tcPr>
            <w:tcW w:w="988" w:type="dxa"/>
          </w:tcPr>
          <w:p w:rsidR="00903423" w:rsidRPr="00316B0A" w:rsidRDefault="00903423" w:rsidP="00316B0A">
            <w:pPr>
              <w:spacing w:after="0" w:line="240" w:lineRule="auto"/>
              <w:contextualSpacing/>
              <w:jc w:val="center"/>
              <w:rPr>
                <w:rFonts w:ascii="Times New Roman" w:hAnsi="Times New Roman"/>
                <w:sz w:val="20"/>
                <w:szCs w:val="20"/>
              </w:rPr>
            </w:pPr>
            <w:r w:rsidRPr="00316B0A">
              <w:rPr>
                <w:rFonts w:ascii="Times New Roman" w:hAnsi="Times New Roman"/>
                <w:sz w:val="20"/>
                <w:szCs w:val="20"/>
              </w:rPr>
              <w:t>1</w:t>
            </w:r>
          </w:p>
        </w:tc>
        <w:tc>
          <w:tcPr>
            <w:tcW w:w="1151"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газ</w:t>
            </w:r>
          </w:p>
        </w:tc>
        <w:tc>
          <w:tcPr>
            <w:tcW w:w="209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с. Черная</w:t>
            </w:r>
          </w:p>
        </w:tc>
      </w:tr>
      <w:tr w:rsidR="00903423" w:rsidRPr="00316B0A" w:rsidTr="00143E66">
        <w:trPr>
          <w:trHeight w:val="289"/>
          <w:jc w:val="center"/>
        </w:trPr>
        <w:tc>
          <w:tcPr>
            <w:tcW w:w="56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6</w:t>
            </w:r>
          </w:p>
        </w:tc>
        <w:tc>
          <w:tcPr>
            <w:tcW w:w="2238"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 xml:space="preserve">МУП «ЖКХ» </w:t>
            </w:r>
          </w:p>
        </w:tc>
        <w:tc>
          <w:tcPr>
            <w:tcW w:w="2544"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ООО «Тепломонтаж»</w:t>
            </w:r>
          </w:p>
        </w:tc>
        <w:tc>
          <w:tcPr>
            <w:tcW w:w="988" w:type="dxa"/>
          </w:tcPr>
          <w:p w:rsidR="00903423" w:rsidRPr="00316B0A" w:rsidRDefault="00903423" w:rsidP="00316B0A">
            <w:pPr>
              <w:spacing w:after="0" w:line="240" w:lineRule="auto"/>
              <w:contextualSpacing/>
              <w:jc w:val="center"/>
              <w:rPr>
                <w:rFonts w:ascii="Times New Roman" w:hAnsi="Times New Roman"/>
                <w:sz w:val="20"/>
                <w:szCs w:val="20"/>
              </w:rPr>
            </w:pPr>
            <w:r w:rsidRPr="00316B0A">
              <w:rPr>
                <w:rFonts w:ascii="Times New Roman" w:hAnsi="Times New Roman"/>
                <w:sz w:val="20"/>
                <w:szCs w:val="20"/>
              </w:rPr>
              <w:t>1</w:t>
            </w:r>
          </w:p>
        </w:tc>
        <w:tc>
          <w:tcPr>
            <w:tcW w:w="1151"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газ</w:t>
            </w:r>
          </w:p>
        </w:tc>
        <w:tc>
          <w:tcPr>
            <w:tcW w:w="2090" w:type="dxa"/>
          </w:tcPr>
          <w:p w:rsidR="00903423" w:rsidRPr="00316B0A" w:rsidRDefault="00903423" w:rsidP="00316B0A">
            <w:pPr>
              <w:spacing w:after="0" w:line="240" w:lineRule="auto"/>
              <w:contextualSpacing/>
              <w:jc w:val="both"/>
              <w:rPr>
                <w:rFonts w:ascii="Times New Roman" w:hAnsi="Times New Roman"/>
                <w:sz w:val="20"/>
                <w:szCs w:val="20"/>
              </w:rPr>
            </w:pPr>
            <w:r w:rsidRPr="00316B0A">
              <w:rPr>
                <w:rFonts w:ascii="Times New Roman" w:hAnsi="Times New Roman"/>
                <w:sz w:val="20"/>
                <w:szCs w:val="20"/>
              </w:rPr>
              <w:t>д. Нов. Ивановка</w:t>
            </w:r>
          </w:p>
        </w:tc>
      </w:tr>
    </w:tbl>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Теплоснабжение потребителей поселка Оверята, села Мысы, села Черная и деревни Брагино проектируется от местных котельных. Теплоснабжение остальных потребителей поселения предполагается индивидуальным, от индивидуальных газовых котлов или котлов, работающих на других видах топлива.</w:t>
      </w:r>
    </w:p>
    <w:p w:rsidR="00903423" w:rsidRPr="00316B0A" w:rsidRDefault="00903423" w:rsidP="00316B0A">
      <w:pPr>
        <w:spacing w:after="0"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Газоснабжение Оверятского городского поселения осуществляется от существующей в Кировском районе г. Перми ГРС-2, которая является единственным источником газоснабжения района. Резервные газопроводы отсутствуют. Газоснабжение сетевым газом обеспечивается в пос. Оверята.</w:t>
      </w:r>
    </w:p>
    <w:p w:rsidR="00903423" w:rsidRPr="00316B0A" w:rsidRDefault="00903423" w:rsidP="00316B0A">
      <w:pPr>
        <w:pStyle w:val="a6"/>
        <w:ind w:left="0"/>
        <w:rPr>
          <w:color w:val="000000"/>
          <w:szCs w:val="24"/>
        </w:rPr>
      </w:pPr>
      <w:r w:rsidRPr="00316B0A">
        <w:rPr>
          <w:color w:val="000000"/>
          <w:szCs w:val="24"/>
        </w:rPr>
        <w:t xml:space="preserve">Единственный поставщик услуг по водоснабжению и водоотведению в поселении – предприятие ОАО «Пермтрансжелезобетон», которое имеет собственный водозабор, на р. Ласьва. </w:t>
      </w:r>
    </w:p>
    <w:p w:rsidR="00903423" w:rsidRPr="00316B0A" w:rsidRDefault="00903423" w:rsidP="00316B0A">
      <w:pPr>
        <w:pStyle w:val="a6"/>
        <w:ind w:left="0"/>
        <w:rPr>
          <w:color w:val="000000"/>
          <w:szCs w:val="24"/>
        </w:rPr>
      </w:pPr>
      <w:r w:rsidRPr="00316B0A">
        <w:rPr>
          <w:color w:val="000000"/>
          <w:szCs w:val="24"/>
        </w:rPr>
        <w:t>Очистка сточных вод в пос. Оверята и с. Мысы осуществляется на очистных сооружениях предприятия «Пермтрансжелезобетон».</w:t>
      </w:r>
    </w:p>
    <w:p w:rsidR="00903423" w:rsidRPr="00316B0A" w:rsidRDefault="00903423" w:rsidP="00316B0A">
      <w:pPr>
        <w:pStyle w:val="a6"/>
        <w:ind w:left="0"/>
        <w:rPr>
          <w:color w:val="000000"/>
          <w:szCs w:val="24"/>
        </w:rPr>
      </w:pPr>
      <w:r w:rsidRPr="00316B0A">
        <w:rPr>
          <w:color w:val="000000"/>
          <w:szCs w:val="24"/>
        </w:rPr>
        <w:t>По большей части мероприятий, запланированных в сфере коммунальной инфраструктуры, указаны только рамочные сроки их реализации.</w:t>
      </w:r>
    </w:p>
    <w:p w:rsidR="00903423" w:rsidRPr="00316B0A" w:rsidRDefault="00903423" w:rsidP="00316B0A">
      <w:pPr>
        <w:pStyle w:val="a6"/>
        <w:ind w:left="0"/>
        <w:rPr>
          <w:color w:val="000000"/>
          <w:szCs w:val="24"/>
        </w:rPr>
      </w:pPr>
      <w:r w:rsidRPr="00316B0A">
        <w:rPr>
          <w:color w:val="000000"/>
          <w:szCs w:val="24"/>
        </w:rPr>
        <w:t xml:space="preserve">Необходима организация работ по поддержанию ЖКХ в Оверятском городском поселении, обеспечивающая достижение целей и решение задач, указанных в Генплане поселения: </w:t>
      </w:r>
    </w:p>
    <w:p w:rsidR="00903423" w:rsidRPr="00316B0A" w:rsidRDefault="00903423" w:rsidP="00316B0A">
      <w:pPr>
        <w:pStyle w:val="a6"/>
        <w:numPr>
          <w:ilvl w:val="0"/>
          <w:numId w:val="19"/>
        </w:numPr>
      </w:pPr>
      <w:r w:rsidRPr="00316B0A">
        <w:t>распределение ответственности коллективных органов за выполнение всех запланированных проектов (реализацию всех мероприятий);</w:t>
      </w:r>
    </w:p>
    <w:p w:rsidR="00903423" w:rsidRPr="00316B0A" w:rsidRDefault="00903423" w:rsidP="00316B0A">
      <w:pPr>
        <w:pStyle w:val="a6"/>
        <w:numPr>
          <w:ilvl w:val="0"/>
          <w:numId w:val="19"/>
        </w:numPr>
      </w:pPr>
      <w:r w:rsidRPr="00316B0A">
        <w:t xml:space="preserve">проработка мероприятий в качестве инвестиционных проектов с необходимыми технико-экономическими расчетами и обоснованиями; </w:t>
      </w:r>
    </w:p>
    <w:p w:rsidR="00903423" w:rsidRPr="00316B0A" w:rsidRDefault="00903423" w:rsidP="00316B0A">
      <w:pPr>
        <w:pStyle w:val="a6"/>
        <w:numPr>
          <w:ilvl w:val="0"/>
          <w:numId w:val="19"/>
        </w:numPr>
      </w:pPr>
      <w:r w:rsidRPr="00316B0A">
        <w:t xml:space="preserve">назначение организаций - исполнителей, осуществляющих оперативное руководство всеми работами на проектной основе, составление план-графиков выполнения работ; </w:t>
      </w:r>
    </w:p>
    <w:p w:rsidR="00903423" w:rsidRPr="00316B0A" w:rsidRDefault="00903423" w:rsidP="00316B0A">
      <w:pPr>
        <w:pStyle w:val="a6"/>
        <w:numPr>
          <w:ilvl w:val="0"/>
          <w:numId w:val="19"/>
        </w:numPr>
      </w:pPr>
      <w:r w:rsidRPr="00316B0A">
        <w:lastRenderedPageBreak/>
        <w:t>определение ответственных за текущую эксплуатацию объектов.</w:t>
      </w:r>
    </w:p>
    <w:p w:rsidR="00903423" w:rsidRPr="00316B0A" w:rsidRDefault="00903423" w:rsidP="00316B0A">
      <w:pPr>
        <w:pStyle w:val="a6"/>
        <w:spacing w:before="120"/>
        <w:ind w:left="0" w:firstLine="720"/>
        <w:rPr>
          <w:szCs w:val="24"/>
        </w:rPr>
      </w:pPr>
    </w:p>
    <w:p w:rsidR="00903423" w:rsidRPr="00316B0A" w:rsidRDefault="00903423" w:rsidP="00316B0A">
      <w:pPr>
        <w:pStyle w:val="a6"/>
        <w:spacing w:before="120"/>
        <w:ind w:left="0" w:firstLine="720"/>
        <w:rPr>
          <w:szCs w:val="24"/>
        </w:rPr>
      </w:pPr>
    </w:p>
    <w:p w:rsidR="00903423" w:rsidRPr="00316B0A" w:rsidRDefault="00903423" w:rsidP="00316B0A">
      <w:pPr>
        <w:pStyle w:val="2"/>
      </w:pPr>
      <w:bookmarkStart w:id="70" w:name="_Toc347340184"/>
      <w:bookmarkStart w:id="71" w:name="_Toc369163547"/>
      <w:r w:rsidRPr="00316B0A">
        <w:t>7.1</w:t>
      </w:r>
      <w:r w:rsidR="00C03738" w:rsidRPr="00316B0A">
        <w:t>5</w:t>
      </w:r>
      <w:r w:rsidRPr="00316B0A">
        <w:t xml:space="preserve"> Программы инвестиционных проектов, тариф и плата (тариф) за подключение (присоединение)</w:t>
      </w:r>
      <w:bookmarkEnd w:id="70"/>
      <w:bookmarkEnd w:id="71"/>
    </w:p>
    <w:p w:rsidR="00903423" w:rsidRPr="00316B0A" w:rsidRDefault="00903423" w:rsidP="00316B0A">
      <w:pPr>
        <w:pStyle w:val="a6"/>
        <w:spacing w:before="240"/>
        <w:ind w:left="0"/>
        <w:rPr>
          <w:color w:val="000000"/>
          <w:szCs w:val="24"/>
        </w:rPr>
      </w:pPr>
      <w:r w:rsidRPr="00316B0A">
        <w:rPr>
          <w:color w:val="000000"/>
          <w:szCs w:val="24"/>
        </w:rPr>
        <w:t>Параметры инвестиционных проектов в сфере ЖКХ – стоимость, сроки исполнения и источники финансирования – указаны только в документе «Программа комплексного социально-экономического развития Краснокамского муниципального района на 2011-2015 годы». Однако сведений по эффективности и срокам окупаемости Программа не содержит. По мероприятиям в сфере ЖКХ, запланированным в настоящее время в Генплане Оверятского городского поселения, сметы и экономические расчеты не приведены.</w:t>
      </w:r>
    </w:p>
    <w:p w:rsidR="00903423" w:rsidRPr="00316B0A" w:rsidRDefault="00903423" w:rsidP="00316B0A">
      <w:pPr>
        <w:pStyle w:val="a6"/>
        <w:ind w:left="0"/>
        <w:rPr>
          <w:color w:val="000000"/>
          <w:szCs w:val="24"/>
        </w:rPr>
      </w:pPr>
      <w:r w:rsidRPr="00316B0A">
        <w:rPr>
          <w:color w:val="000000"/>
          <w:szCs w:val="24"/>
        </w:rPr>
        <w:t>Поэтому структурировать проекты /мероприятия можно только согласно названию (см. Таблицу 7.</w:t>
      </w:r>
      <w:r w:rsidR="00143E66" w:rsidRPr="00316B0A">
        <w:rPr>
          <w:color w:val="000000"/>
          <w:szCs w:val="24"/>
        </w:rPr>
        <w:t>58</w:t>
      </w:r>
    </w:p>
    <w:p w:rsidR="00903423" w:rsidRPr="00316B0A" w:rsidRDefault="00903423" w:rsidP="00316B0A">
      <w:pPr>
        <w:ind w:left="709"/>
        <w:jc w:val="right"/>
        <w:rPr>
          <w:rFonts w:ascii="Times New Roman" w:hAnsi="Times New Roman"/>
          <w:sz w:val="24"/>
          <w:szCs w:val="24"/>
        </w:rPr>
      </w:pPr>
      <w:r w:rsidRPr="00316B0A">
        <w:rPr>
          <w:rFonts w:ascii="Times New Roman" w:hAnsi="Times New Roman"/>
          <w:sz w:val="24"/>
          <w:szCs w:val="24"/>
        </w:rPr>
        <w:t>Таблица 7.</w:t>
      </w:r>
      <w:r w:rsidR="00143E66" w:rsidRPr="00316B0A">
        <w:rPr>
          <w:rFonts w:ascii="Times New Roman" w:hAnsi="Times New Roman"/>
          <w:sz w:val="24"/>
          <w:szCs w:val="24"/>
        </w:rPr>
        <w:t>58</w:t>
      </w:r>
      <w:r w:rsidRPr="00316B0A">
        <w:rPr>
          <w:rFonts w:ascii="Times New Roman" w:hAnsi="Times New Roman"/>
          <w:sz w:val="24"/>
          <w:szCs w:val="24"/>
        </w:rPr>
        <w:t xml:space="preserve"> </w:t>
      </w:r>
    </w:p>
    <w:p w:rsidR="00903423" w:rsidRPr="00316B0A" w:rsidRDefault="00903423" w:rsidP="00316B0A">
      <w:pPr>
        <w:spacing w:after="120"/>
        <w:jc w:val="center"/>
        <w:rPr>
          <w:rFonts w:ascii="Times New Roman" w:hAnsi="Times New Roman"/>
          <w:sz w:val="24"/>
          <w:szCs w:val="24"/>
        </w:rPr>
      </w:pPr>
      <w:r w:rsidRPr="00316B0A">
        <w:rPr>
          <w:rFonts w:ascii="Times New Roman" w:hAnsi="Times New Roman"/>
          <w:sz w:val="24"/>
          <w:szCs w:val="24"/>
        </w:rPr>
        <w:t>Структура инвестиционных проектов, запланированных к реализации  в Оверятском городском поселении</w:t>
      </w:r>
      <w:r w:rsidR="00FA2458" w:rsidRPr="00316B0A">
        <w:rPr>
          <w:rStyle w:val="af2"/>
          <w:rFonts w:ascii="Times New Roman" w:hAnsi="Times New Roman"/>
          <w:sz w:val="24"/>
          <w:szCs w:val="24"/>
        </w:rPr>
        <w:footnoteReference w:id="48"/>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60" w:firstRow="1" w:lastRow="1" w:firstColumn="0" w:lastColumn="0" w:noHBand="0" w:noVBand="0"/>
      </w:tblPr>
      <w:tblGrid>
        <w:gridCol w:w="854"/>
        <w:gridCol w:w="6624"/>
        <w:gridCol w:w="2406"/>
      </w:tblGrid>
      <w:tr w:rsidR="00903423" w:rsidRPr="00316B0A" w:rsidTr="006A7D4A">
        <w:tc>
          <w:tcPr>
            <w:tcW w:w="432" w:type="pct"/>
            <w:noWrap/>
          </w:tcPr>
          <w:p w:rsidR="00903423" w:rsidRPr="00316B0A" w:rsidRDefault="00903423" w:rsidP="00316B0A">
            <w:pPr>
              <w:spacing w:before="40" w:after="20" w:line="240" w:lineRule="auto"/>
              <w:ind w:right="18"/>
              <w:rPr>
                <w:rFonts w:ascii="Times New Roman" w:hAnsi="Times New Roman"/>
                <w:sz w:val="20"/>
                <w:szCs w:val="20"/>
              </w:rPr>
            </w:pPr>
            <w:r w:rsidRPr="00316B0A">
              <w:rPr>
                <w:rFonts w:ascii="Times New Roman" w:hAnsi="Times New Roman"/>
                <w:sz w:val="20"/>
                <w:szCs w:val="20"/>
              </w:rPr>
              <w:t>№ п/п</w:t>
            </w:r>
          </w:p>
        </w:tc>
        <w:tc>
          <w:tcPr>
            <w:tcW w:w="3351" w:type="pct"/>
          </w:tcPr>
          <w:p w:rsidR="00903423" w:rsidRPr="00316B0A" w:rsidRDefault="00903423" w:rsidP="00316B0A">
            <w:pPr>
              <w:spacing w:before="40" w:after="20" w:line="240" w:lineRule="auto"/>
              <w:rPr>
                <w:rFonts w:ascii="Times New Roman" w:hAnsi="Times New Roman"/>
                <w:sz w:val="20"/>
                <w:szCs w:val="20"/>
              </w:rPr>
            </w:pPr>
            <w:r w:rsidRPr="00316B0A">
              <w:rPr>
                <w:rFonts w:ascii="Times New Roman" w:hAnsi="Times New Roman"/>
                <w:sz w:val="20"/>
                <w:szCs w:val="20"/>
              </w:rPr>
              <w:t>Наименование проекта</w:t>
            </w:r>
          </w:p>
        </w:tc>
        <w:tc>
          <w:tcPr>
            <w:tcW w:w="1217" w:type="pct"/>
          </w:tcPr>
          <w:p w:rsidR="00903423" w:rsidRPr="00316B0A" w:rsidRDefault="006A7D4A" w:rsidP="00316B0A">
            <w:pPr>
              <w:spacing w:before="40" w:after="20" w:line="240" w:lineRule="auto"/>
              <w:rPr>
                <w:rFonts w:ascii="Times New Roman" w:hAnsi="Times New Roman"/>
                <w:sz w:val="20"/>
                <w:szCs w:val="20"/>
              </w:rPr>
            </w:pPr>
            <w:r w:rsidRPr="00316B0A">
              <w:rPr>
                <w:rFonts w:ascii="Times New Roman" w:hAnsi="Times New Roman"/>
                <w:sz w:val="20"/>
                <w:szCs w:val="20"/>
              </w:rPr>
              <w:t>Стстема</w:t>
            </w:r>
          </w:p>
        </w:tc>
      </w:tr>
      <w:tr w:rsidR="00903423" w:rsidRPr="00316B0A" w:rsidTr="00903423">
        <w:tc>
          <w:tcPr>
            <w:tcW w:w="432" w:type="pct"/>
            <w:noWrap/>
          </w:tcPr>
          <w:p w:rsidR="00903423" w:rsidRPr="00316B0A" w:rsidRDefault="00903423" w:rsidP="00316B0A">
            <w:pPr>
              <w:spacing w:before="40" w:after="20" w:line="240" w:lineRule="auto"/>
              <w:rPr>
                <w:rFonts w:ascii="Times New Roman" w:hAnsi="Times New Roman"/>
                <w:sz w:val="20"/>
                <w:szCs w:val="20"/>
              </w:rPr>
            </w:pPr>
          </w:p>
        </w:tc>
        <w:tc>
          <w:tcPr>
            <w:tcW w:w="4568" w:type="pct"/>
            <w:gridSpan w:val="2"/>
          </w:tcPr>
          <w:p w:rsidR="00903423" w:rsidRPr="00316B0A" w:rsidRDefault="00903423" w:rsidP="00316B0A">
            <w:pPr>
              <w:spacing w:before="40" w:after="20" w:line="240" w:lineRule="auto"/>
              <w:ind w:firstLine="600"/>
              <w:rPr>
                <w:rFonts w:ascii="Times New Roman" w:hAnsi="Times New Roman"/>
                <w:sz w:val="20"/>
                <w:szCs w:val="20"/>
              </w:rPr>
            </w:pPr>
            <w:r w:rsidRPr="00316B0A">
              <w:rPr>
                <w:rStyle w:val="afc"/>
                <w:rFonts w:ascii="Times New Roman" w:hAnsi="Times New Roman"/>
                <w:color w:val="000000"/>
                <w:sz w:val="20"/>
                <w:szCs w:val="20"/>
              </w:rPr>
              <w:t>Проекты, нацеленные на присоединение новых потребителей</w:t>
            </w:r>
          </w:p>
        </w:tc>
      </w:tr>
      <w:tr w:rsidR="00903423" w:rsidRPr="00316B0A" w:rsidTr="006A7D4A">
        <w:tc>
          <w:tcPr>
            <w:tcW w:w="432" w:type="pct"/>
            <w:noWrap/>
          </w:tcPr>
          <w:p w:rsidR="00903423" w:rsidRPr="00316B0A" w:rsidRDefault="00903423" w:rsidP="00316B0A">
            <w:pPr>
              <w:spacing w:before="40" w:after="20" w:line="240" w:lineRule="auto"/>
              <w:rPr>
                <w:rFonts w:ascii="Times New Roman" w:hAnsi="Times New Roman"/>
                <w:sz w:val="20"/>
                <w:szCs w:val="20"/>
              </w:rPr>
            </w:pPr>
            <w:r w:rsidRPr="00316B0A">
              <w:rPr>
                <w:rFonts w:ascii="Times New Roman" w:hAnsi="Times New Roman"/>
                <w:sz w:val="20"/>
                <w:szCs w:val="20"/>
              </w:rPr>
              <w:t>1.</w:t>
            </w:r>
          </w:p>
        </w:tc>
        <w:tc>
          <w:tcPr>
            <w:tcW w:w="3351" w:type="pct"/>
          </w:tcPr>
          <w:p w:rsidR="00903423" w:rsidRPr="00316B0A" w:rsidRDefault="000E65F0" w:rsidP="00316B0A">
            <w:pPr>
              <w:spacing w:before="60" w:after="60" w:line="240" w:lineRule="auto"/>
              <w:ind w:firstLine="38"/>
              <w:rPr>
                <w:rFonts w:ascii="Times New Roman" w:hAnsi="Times New Roman"/>
                <w:color w:val="000000"/>
                <w:sz w:val="20"/>
                <w:szCs w:val="20"/>
              </w:rPr>
            </w:pPr>
            <w:r w:rsidRPr="00316B0A">
              <w:rPr>
                <w:rFonts w:ascii="Times New Roman" w:hAnsi="Times New Roman"/>
                <w:color w:val="000000"/>
                <w:sz w:val="20"/>
                <w:szCs w:val="20"/>
              </w:rPr>
              <w:t>Разработка проекта организации уличного освещения на территории Оверятского городского поселения с учетом внедрения энергосберегающих решений</w:t>
            </w:r>
          </w:p>
        </w:tc>
        <w:tc>
          <w:tcPr>
            <w:tcW w:w="1217" w:type="pct"/>
          </w:tcPr>
          <w:p w:rsidR="00903423" w:rsidRPr="00316B0A" w:rsidRDefault="000E65F0" w:rsidP="00316B0A">
            <w:pPr>
              <w:pStyle w:val="DecimalAligned"/>
              <w:spacing w:before="40" w:after="20" w:line="240" w:lineRule="auto"/>
              <w:jc w:val="center"/>
              <w:rPr>
                <w:rFonts w:ascii="Times New Roman" w:hAnsi="Times New Roman"/>
                <w:sz w:val="20"/>
                <w:szCs w:val="20"/>
              </w:rPr>
            </w:pPr>
            <w:r w:rsidRPr="00316B0A">
              <w:rPr>
                <w:rFonts w:ascii="Times New Roman" w:hAnsi="Times New Roman"/>
                <w:sz w:val="20"/>
                <w:szCs w:val="20"/>
              </w:rPr>
              <w:t>Электроснабжение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2.</w:t>
            </w:r>
          </w:p>
        </w:tc>
        <w:tc>
          <w:tcPr>
            <w:tcW w:w="3351" w:type="pct"/>
          </w:tcPr>
          <w:p w:rsidR="000E65F0" w:rsidRPr="00316B0A" w:rsidRDefault="000E65F0" w:rsidP="00316B0A">
            <w:pPr>
              <w:spacing w:before="60" w:after="60" w:line="240" w:lineRule="auto"/>
              <w:ind w:firstLine="38"/>
              <w:rPr>
                <w:rFonts w:ascii="Times New Roman" w:hAnsi="Times New Roman"/>
                <w:sz w:val="20"/>
                <w:szCs w:val="20"/>
              </w:rPr>
            </w:pPr>
            <w:r w:rsidRPr="00316B0A">
              <w:rPr>
                <w:rFonts w:ascii="Times New Roman" w:hAnsi="Times New Roman"/>
                <w:sz w:val="20"/>
                <w:szCs w:val="20"/>
              </w:rPr>
              <w:t>Разработать проект организации теплоснабжения городского поселения</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Теплоснабжение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3.</w:t>
            </w:r>
          </w:p>
        </w:tc>
        <w:tc>
          <w:tcPr>
            <w:tcW w:w="3351" w:type="pct"/>
          </w:tcPr>
          <w:p w:rsidR="000E65F0" w:rsidRPr="00316B0A" w:rsidRDefault="000E65F0" w:rsidP="00316B0A">
            <w:pPr>
              <w:spacing w:before="60" w:after="0" w:line="240" w:lineRule="auto"/>
              <w:ind w:firstLine="38"/>
              <w:rPr>
                <w:rFonts w:ascii="Times New Roman" w:hAnsi="Times New Roman"/>
                <w:sz w:val="20"/>
                <w:szCs w:val="20"/>
              </w:rPr>
            </w:pPr>
            <w:r w:rsidRPr="00316B0A">
              <w:rPr>
                <w:rFonts w:ascii="Times New Roman" w:hAnsi="Times New Roman"/>
                <w:sz w:val="20"/>
                <w:szCs w:val="20"/>
              </w:rPr>
              <w:t>Обеспечените центральным теплоснабжением 100% населения</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Теплоснабжение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4.</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Разработать проект газификации городского поселения</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Газоснабжение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5.</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Газификация населенных пунктов  Оверятского городского поселения:</w:t>
            </w:r>
            <w:r w:rsidRPr="00316B0A">
              <w:rPr>
                <w:rFonts w:ascii="Times New Roman" w:hAnsi="Times New Roman"/>
                <w:sz w:val="20"/>
                <w:szCs w:val="20"/>
              </w:rPr>
              <w:br/>
              <w:t>  газификация жилого фонда 9 км (ул.Луговая, Пролетарская, Железнодорожная, с.Мысы)</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Газоснабжение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6.</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Газификация д.Черная 5 км (ул.Совхозная, Юбилейная, Историческая, Школьная)</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Газоснабжение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7.</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Газификация жилищного фонда с.Ласьва 1,5 км</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Газоснабжение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8.</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Газификация жилищного фонда д.Хухрята 1,5 км</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Газоснабжение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9.</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Разработать проект газификации городского поселения</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Газоснабжение</w:t>
            </w:r>
          </w:p>
        </w:tc>
      </w:tr>
      <w:tr w:rsidR="00903423" w:rsidRPr="00316B0A" w:rsidTr="006A7D4A">
        <w:tc>
          <w:tcPr>
            <w:tcW w:w="432" w:type="pct"/>
            <w:noWrap/>
          </w:tcPr>
          <w:p w:rsidR="00903423" w:rsidRPr="00316B0A" w:rsidRDefault="00903423" w:rsidP="00316B0A">
            <w:pPr>
              <w:spacing w:before="40" w:after="20" w:line="240" w:lineRule="auto"/>
              <w:rPr>
                <w:rFonts w:ascii="Times New Roman" w:hAnsi="Times New Roman"/>
                <w:sz w:val="20"/>
                <w:szCs w:val="20"/>
              </w:rPr>
            </w:pPr>
            <w:r w:rsidRPr="00316B0A">
              <w:rPr>
                <w:rFonts w:ascii="Times New Roman" w:hAnsi="Times New Roman"/>
                <w:sz w:val="20"/>
                <w:szCs w:val="20"/>
              </w:rPr>
              <w:lastRenderedPageBreak/>
              <w:t>10.</w:t>
            </w:r>
          </w:p>
        </w:tc>
        <w:tc>
          <w:tcPr>
            <w:tcW w:w="3351" w:type="pct"/>
          </w:tcPr>
          <w:p w:rsidR="00903423" w:rsidRPr="00316B0A" w:rsidRDefault="000E65F0" w:rsidP="00316B0A">
            <w:pPr>
              <w:spacing w:before="60" w:after="0" w:line="240" w:lineRule="auto"/>
              <w:jc w:val="both"/>
              <w:rPr>
                <w:rFonts w:ascii="Times New Roman" w:hAnsi="Times New Roman"/>
                <w:sz w:val="20"/>
                <w:szCs w:val="20"/>
              </w:rPr>
            </w:pPr>
            <w:r w:rsidRPr="00316B0A">
              <w:rPr>
                <w:rFonts w:ascii="Times New Roman" w:hAnsi="Times New Roman"/>
                <w:sz w:val="20"/>
                <w:szCs w:val="20"/>
              </w:rPr>
              <w:t>Разработка проектов организации хозяйственно-питьевого водоснабжения населения с учетом необходимости оборудования новых артезианских скважин, закольцовки сетей водоснабжения</w:t>
            </w:r>
          </w:p>
        </w:tc>
        <w:tc>
          <w:tcPr>
            <w:tcW w:w="1217" w:type="pct"/>
          </w:tcPr>
          <w:p w:rsidR="00903423" w:rsidRPr="00316B0A" w:rsidRDefault="000E65F0" w:rsidP="00316B0A">
            <w:pPr>
              <w:pStyle w:val="DecimalAligned"/>
              <w:spacing w:before="40" w:after="20" w:line="240" w:lineRule="auto"/>
              <w:jc w:val="center"/>
              <w:rPr>
                <w:rFonts w:ascii="Times New Roman" w:hAnsi="Times New Roman"/>
                <w:sz w:val="20"/>
                <w:szCs w:val="20"/>
                <w:lang w:eastAsia="ru-RU"/>
              </w:rPr>
            </w:pPr>
            <w:r w:rsidRPr="00316B0A">
              <w:rPr>
                <w:rFonts w:ascii="Times New Roman" w:hAnsi="Times New Roman"/>
                <w:sz w:val="20"/>
                <w:szCs w:val="20"/>
                <w:lang w:eastAsia="ru-RU"/>
              </w:rPr>
              <w:t>Водоснабжение</w:t>
            </w:r>
          </w:p>
        </w:tc>
      </w:tr>
      <w:tr w:rsidR="00903423" w:rsidRPr="00316B0A" w:rsidTr="006A7D4A">
        <w:tc>
          <w:tcPr>
            <w:tcW w:w="432" w:type="pct"/>
            <w:noWrap/>
          </w:tcPr>
          <w:p w:rsidR="00903423" w:rsidRPr="00316B0A" w:rsidRDefault="00903423" w:rsidP="00316B0A">
            <w:pPr>
              <w:spacing w:before="40" w:after="20" w:line="240" w:lineRule="auto"/>
              <w:rPr>
                <w:rFonts w:ascii="Times New Roman" w:hAnsi="Times New Roman"/>
                <w:sz w:val="20"/>
                <w:szCs w:val="20"/>
              </w:rPr>
            </w:pPr>
            <w:r w:rsidRPr="00316B0A">
              <w:rPr>
                <w:rFonts w:ascii="Times New Roman" w:hAnsi="Times New Roman"/>
                <w:sz w:val="20"/>
                <w:szCs w:val="20"/>
              </w:rPr>
              <w:t>11.</w:t>
            </w:r>
          </w:p>
        </w:tc>
        <w:tc>
          <w:tcPr>
            <w:tcW w:w="3351" w:type="pct"/>
          </w:tcPr>
          <w:p w:rsidR="00903423" w:rsidRPr="00316B0A" w:rsidRDefault="000E65F0" w:rsidP="00316B0A">
            <w:pPr>
              <w:spacing w:after="0" w:line="240" w:lineRule="auto"/>
              <w:rPr>
                <w:rFonts w:ascii="Times New Roman" w:hAnsi="Times New Roman"/>
                <w:sz w:val="20"/>
                <w:szCs w:val="20"/>
              </w:rPr>
            </w:pPr>
            <w:r w:rsidRPr="00316B0A">
              <w:rPr>
                <w:rFonts w:ascii="Times New Roman" w:hAnsi="Times New Roman"/>
                <w:sz w:val="20"/>
                <w:szCs w:val="20"/>
              </w:rPr>
              <w:t>Построить новые сети водоснабжения в соответствии с разработанными проектами.</w:t>
            </w:r>
          </w:p>
        </w:tc>
        <w:tc>
          <w:tcPr>
            <w:tcW w:w="1217" w:type="pct"/>
          </w:tcPr>
          <w:p w:rsidR="00903423" w:rsidRPr="00316B0A" w:rsidRDefault="000E65F0" w:rsidP="00316B0A">
            <w:pPr>
              <w:pStyle w:val="DecimalAligned"/>
              <w:spacing w:before="40" w:after="20" w:line="240" w:lineRule="auto"/>
              <w:jc w:val="center"/>
              <w:rPr>
                <w:rFonts w:ascii="Times New Roman" w:hAnsi="Times New Roman"/>
                <w:sz w:val="20"/>
                <w:szCs w:val="20"/>
                <w:lang w:eastAsia="ru-RU"/>
              </w:rPr>
            </w:pPr>
            <w:r w:rsidRPr="00316B0A">
              <w:rPr>
                <w:rFonts w:ascii="Times New Roman" w:hAnsi="Times New Roman"/>
                <w:sz w:val="20"/>
                <w:szCs w:val="20"/>
                <w:lang w:eastAsia="ru-RU"/>
              </w:rPr>
              <w:t>Водоснабжение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12.</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Обеспечение водоочистки для всего населения п. Оверята, с. Мысы, с. Черная, д. Новая Ивановка:</w:t>
            </w:r>
            <w:r w:rsidRPr="00316B0A">
              <w:rPr>
                <w:rFonts w:ascii="Times New Roman" w:hAnsi="Times New Roman"/>
                <w:sz w:val="20"/>
                <w:szCs w:val="20"/>
              </w:rPr>
              <w:br/>
              <w:t>- Строительство очистных сооружений в п. Оверята, замена канализационных сетей.</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Водоотведение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13.</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Разработать проект строительства ливневой канализации в п. Оверята, с. Мысы</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Водоотведение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14.</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Строительство ливневой канализации в п. Оверята, с. Мысы</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Водоотведение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15.</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Строительство новых сетей канализации, перекладка существующих сетей со сверхнормативным сроком эксплуатации (п. Оверята, с. Мысы, с. Черная):</w:t>
            </w:r>
            <w:r w:rsidRPr="00316B0A">
              <w:rPr>
                <w:rFonts w:ascii="Times New Roman" w:hAnsi="Times New Roman"/>
                <w:sz w:val="20"/>
                <w:szCs w:val="20"/>
              </w:rPr>
              <w:br/>
              <w:t xml:space="preserve"> Реконструкция наружных сетей водоотведения :</w:t>
            </w:r>
            <w:r w:rsidRPr="00316B0A">
              <w:rPr>
                <w:rFonts w:ascii="Times New Roman" w:hAnsi="Times New Roman"/>
                <w:sz w:val="20"/>
                <w:szCs w:val="20"/>
              </w:rPr>
              <w:br/>
              <w:t>- п. Оверята    2 км</w:t>
            </w:r>
            <w:r w:rsidRPr="00316B0A">
              <w:rPr>
                <w:rFonts w:ascii="Times New Roman" w:hAnsi="Times New Roman"/>
                <w:sz w:val="20"/>
                <w:szCs w:val="20"/>
              </w:rPr>
              <w:br/>
              <w:t>- с. Мысы    1 км</w:t>
            </w:r>
            <w:r w:rsidRPr="00316B0A">
              <w:rPr>
                <w:rFonts w:ascii="Times New Roman" w:hAnsi="Times New Roman"/>
                <w:sz w:val="20"/>
                <w:szCs w:val="20"/>
              </w:rPr>
              <w:br/>
              <w:t>- с.  Черная    2 км</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Водоотведение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16.</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Построить очистные сооружения канализации в с. Черная</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Водоотведение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17.</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Строительство новых канализационных сетей (п. Ласьва, д. Новая Ивановка)</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Водоотведение</w:t>
            </w:r>
          </w:p>
        </w:tc>
      </w:tr>
      <w:tr w:rsidR="00903423" w:rsidRPr="00316B0A" w:rsidTr="00903423">
        <w:tc>
          <w:tcPr>
            <w:tcW w:w="432" w:type="pct"/>
            <w:noWrap/>
          </w:tcPr>
          <w:p w:rsidR="00903423" w:rsidRPr="00316B0A" w:rsidRDefault="00903423" w:rsidP="00316B0A">
            <w:pPr>
              <w:spacing w:before="40" w:after="20" w:line="240" w:lineRule="auto"/>
              <w:rPr>
                <w:rFonts w:ascii="Times New Roman" w:hAnsi="Times New Roman"/>
                <w:sz w:val="20"/>
                <w:szCs w:val="20"/>
              </w:rPr>
            </w:pPr>
          </w:p>
        </w:tc>
        <w:tc>
          <w:tcPr>
            <w:tcW w:w="4568" w:type="pct"/>
            <w:gridSpan w:val="2"/>
          </w:tcPr>
          <w:p w:rsidR="00903423" w:rsidRPr="00316B0A" w:rsidRDefault="00903423" w:rsidP="00316B0A">
            <w:pPr>
              <w:pStyle w:val="DecimalAligned"/>
              <w:tabs>
                <w:tab w:val="clear" w:pos="360"/>
                <w:tab w:val="decimal" w:pos="33"/>
              </w:tabs>
              <w:spacing w:before="40" w:after="20" w:line="240" w:lineRule="auto"/>
              <w:ind w:firstLine="600"/>
              <w:rPr>
                <w:rFonts w:ascii="Times New Roman" w:hAnsi="Times New Roman"/>
                <w:sz w:val="20"/>
                <w:szCs w:val="20"/>
                <w:lang w:eastAsia="ru-RU"/>
              </w:rPr>
            </w:pPr>
            <w:r w:rsidRPr="00316B0A">
              <w:rPr>
                <w:rFonts w:ascii="Times New Roman" w:hAnsi="Times New Roman"/>
                <w:i/>
                <w:iCs/>
                <w:sz w:val="20"/>
                <w:szCs w:val="20"/>
                <w:lang w:eastAsia="ru-RU"/>
              </w:rPr>
              <w:t xml:space="preserve">Проекты, обеспечивающие повышение надежности ресурсосбережения </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Обустройство сети уличного освещения на территории всех населенных пунктов</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Электроснабжение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2.</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Реконструкция линий электропередач во всех населенных пунктах, на межселенных территориях</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Электроснабжение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3.</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 xml:space="preserve">Реконструкция ТП с заменой трансформаторов на   трансформаторы большей мощности:  </w:t>
            </w:r>
            <w:r w:rsidRPr="00316B0A">
              <w:rPr>
                <w:rFonts w:ascii="Times New Roman" w:hAnsi="Times New Roman"/>
                <w:sz w:val="20"/>
                <w:szCs w:val="20"/>
              </w:rPr>
              <w:br/>
              <w:t xml:space="preserve"> - установка ТП,  проектирование электроснабжения д.Шабуничи;</w:t>
            </w:r>
            <w:r w:rsidRPr="00316B0A">
              <w:rPr>
                <w:rFonts w:ascii="Times New Roman" w:hAnsi="Times New Roman"/>
                <w:sz w:val="20"/>
                <w:szCs w:val="20"/>
              </w:rPr>
              <w:br/>
              <w:t> - установка ТП, проектирование и установка систем электроснабжения с.Ласьва.</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Электроснабжение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4.</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Реконструкция электрических сетей</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Электроснабжение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5.</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Замена и реконструкция наружных тепловых сетей п. Оверята, 2,5 км</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Теплоснабжение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6.</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Реконструкция сетей теплоснабжения во всех населенных пунктах</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Теплоснабжение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7.</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Перевод потребителей на централизованные тепловые пункты (ПТЖБ): 1 рядом со школой,</w:t>
            </w:r>
            <w:r w:rsidRPr="00316B0A">
              <w:rPr>
                <w:rFonts w:ascii="Times New Roman" w:hAnsi="Times New Roman"/>
                <w:sz w:val="20"/>
                <w:szCs w:val="20"/>
              </w:rPr>
              <w:br/>
              <w:t>1 рядом с жилым фондом</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Теплоснабжение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8.</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Обеспечение централизованного водоснабжения для всего населения п. Оверята, с. Мысы, с. Черная, д. Новая Ивановка</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Водоснабжение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9.</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Ввод в эксплуатацию водонапорной башни в с. Черная.</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Водоснабжение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10.</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На всех водозаборных сооружениях организовать сплошное ограждение и зоны строго режима</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Водоснабжение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11.</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 xml:space="preserve">Реконструировать или провести капитальный ремонт существующих сетей водоснабжения (п. Оверята, с. Мысы, с. Черная, п. Ласьва, д. Новая </w:t>
            </w:r>
            <w:r w:rsidRPr="00316B0A">
              <w:rPr>
                <w:rFonts w:ascii="Times New Roman" w:hAnsi="Times New Roman"/>
                <w:sz w:val="20"/>
                <w:szCs w:val="20"/>
              </w:rPr>
              <w:lastRenderedPageBreak/>
              <w:t>Ивановка)</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lastRenderedPageBreak/>
              <w:t>Водоснабжение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lastRenderedPageBreak/>
              <w:t>12.</w:t>
            </w:r>
          </w:p>
        </w:tc>
        <w:tc>
          <w:tcPr>
            <w:tcW w:w="3351" w:type="pct"/>
          </w:tcPr>
          <w:p w:rsidR="000E65F0" w:rsidRPr="00316B0A" w:rsidRDefault="000E65F0" w:rsidP="00316B0A">
            <w:pPr>
              <w:spacing w:before="40" w:after="0" w:line="240" w:lineRule="auto"/>
              <w:rPr>
                <w:rFonts w:ascii="Times New Roman" w:hAnsi="Times New Roman"/>
                <w:sz w:val="20"/>
                <w:szCs w:val="20"/>
              </w:rPr>
            </w:pPr>
            <w:r w:rsidRPr="00316B0A">
              <w:rPr>
                <w:rFonts w:ascii="Times New Roman" w:hAnsi="Times New Roman"/>
                <w:sz w:val="20"/>
                <w:szCs w:val="20"/>
              </w:rPr>
              <w:t>Реконструкция наружных сетей водоснабжения:</w:t>
            </w:r>
          </w:p>
          <w:p w:rsidR="000E65F0" w:rsidRPr="00316B0A" w:rsidRDefault="000E65F0" w:rsidP="00316B0A">
            <w:pPr>
              <w:spacing w:before="40" w:after="0" w:line="240" w:lineRule="auto"/>
              <w:rPr>
                <w:rFonts w:ascii="Times New Roman" w:hAnsi="Times New Roman"/>
                <w:sz w:val="20"/>
                <w:szCs w:val="20"/>
              </w:rPr>
            </w:pPr>
            <w:r w:rsidRPr="00316B0A">
              <w:rPr>
                <w:rFonts w:ascii="Times New Roman" w:hAnsi="Times New Roman"/>
                <w:sz w:val="20"/>
                <w:szCs w:val="20"/>
              </w:rPr>
              <w:t xml:space="preserve"> п. Оверята    2 км,</w:t>
            </w:r>
          </w:p>
          <w:p w:rsidR="000E65F0" w:rsidRPr="00316B0A" w:rsidRDefault="000E65F0" w:rsidP="00316B0A">
            <w:pPr>
              <w:spacing w:before="40" w:after="0" w:line="240" w:lineRule="auto"/>
              <w:rPr>
                <w:rFonts w:ascii="Times New Roman" w:hAnsi="Times New Roman"/>
                <w:sz w:val="20"/>
                <w:szCs w:val="20"/>
              </w:rPr>
            </w:pPr>
            <w:r w:rsidRPr="00316B0A">
              <w:rPr>
                <w:rFonts w:ascii="Times New Roman" w:hAnsi="Times New Roman"/>
                <w:sz w:val="20"/>
                <w:szCs w:val="20"/>
              </w:rPr>
              <w:t xml:space="preserve"> с. Мысы    1 км,</w:t>
            </w:r>
          </w:p>
          <w:p w:rsidR="000E65F0" w:rsidRPr="00316B0A" w:rsidRDefault="000E65F0" w:rsidP="00316B0A">
            <w:pPr>
              <w:spacing w:before="40" w:after="0" w:line="240" w:lineRule="auto"/>
              <w:rPr>
                <w:rFonts w:ascii="Times New Roman" w:hAnsi="Times New Roman"/>
                <w:sz w:val="20"/>
                <w:szCs w:val="20"/>
              </w:rPr>
            </w:pPr>
            <w:r w:rsidRPr="00316B0A">
              <w:rPr>
                <w:rFonts w:ascii="Times New Roman" w:hAnsi="Times New Roman"/>
                <w:sz w:val="20"/>
                <w:szCs w:val="20"/>
              </w:rPr>
              <w:t xml:space="preserve"> с. Черная    2 км</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Водоснабжение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13.</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Строительство системы водоподготовки</w:t>
            </w:r>
            <w:r w:rsidRPr="00316B0A">
              <w:rPr>
                <w:rFonts w:ascii="Times New Roman" w:hAnsi="Times New Roman"/>
                <w:sz w:val="20"/>
                <w:szCs w:val="20"/>
              </w:rPr>
              <w:br/>
              <w:t>Д. Брагино</w:t>
            </w:r>
            <w:r w:rsidRPr="00316B0A">
              <w:rPr>
                <w:rFonts w:ascii="Times New Roman" w:hAnsi="Times New Roman"/>
                <w:sz w:val="20"/>
                <w:szCs w:val="20"/>
              </w:rPr>
              <w:br/>
              <w:t>Д. Н. Ивановка</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Водоснабжение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14.</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 xml:space="preserve">Строительство и обустройство 12 скважин </w:t>
            </w:r>
          </w:p>
        </w:tc>
        <w:tc>
          <w:tcPr>
            <w:tcW w:w="1217" w:type="pct"/>
          </w:tcPr>
          <w:p w:rsidR="000E65F0" w:rsidRPr="00316B0A" w:rsidRDefault="000E65F0" w:rsidP="00316B0A">
            <w:pPr>
              <w:pStyle w:val="DecimalAligned"/>
              <w:spacing w:before="40" w:after="20" w:line="240" w:lineRule="auto"/>
              <w:jc w:val="center"/>
              <w:rPr>
                <w:rFonts w:ascii="Times New Roman" w:hAnsi="Times New Roman"/>
                <w:sz w:val="20"/>
                <w:szCs w:val="20"/>
                <w:lang w:eastAsia="ru-RU"/>
              </w:rPr>
            </w:pPr>
            <w:r w:rsidRPr="00316B0A">
              <w:rPr>
                <w:rFonts w:ascii="Times New Roman" w:hAnsi="Times New Roman"/>
                <w:sz w:val="20"/>
                <w:szCs w:val="20"/>
                <w:lang w:eastAsia="ru-RU"/>
              </w:rPr>
              <w:t>Водоснабжение</w:t>
            </w:r>
          </w:p>
        </w:tc>
      </w:tr>
      <w:tr w:rsidR="00903423" w:rsidRPr="00316B0A" w:rsidTr="00903423">
        <w:tc>
          <w:tcPr>
            <w:tcW w:w="432" w:type="pct"/>
            <w:noWrap/>
          </w:tcPr>
          <w:p w:rsidR="00903423" w:rsidRPr="00316B0A" w:rsidRDefault="00903423" w:rsidP="00316B0A">
            <w:pPr>
              <w:spacing w:before="40" w:after="20" w:line="240" w:lineRule="auto"/>
              <w:rPr>
                <w:rFonts w:ascii="Times New Roman" w:hAnsi="Times New Roman"/>
                <w:sz w:val="20"/>
                <w:szCs w:val="20"/>
              </w:rPr>
            </w:pPr>
          </w:p>
        </w:tc>
        <w:tc>
          <w:tcPr>
            <w:tcW w:w="4568" w:type="pct"/>
            <w:gridSpan w:val="2"/>
          </w:tcPr>
          <w:p w:rsidR="00903423" w:rsidRPr="00316B0A" w:rsidRDefault="00903423" w:rsidP="00316B0A">
            <w:pPr>
              <w:pStyle w:val="DecimalAligned"/>
              <w:spacing w:before="40" w:after="20" w:line="240" w:lineRule="auto"/>
              <w:ind w:firstLine="458"/>
              <w:rPr>
                <w:rFonts w:ascii="Times New Roman" w:hAnsi="Times New Roman"/>
                <w:sz w:val="20"/>
                <w:szCs w:val="20"/>
                <w:lang w:eastAsia="ru-RU"/>
              </w:rPr>
            </w:pPr>
            <w:r w:rsidRPr="00316B0A">
              <w:rPr>
                <w:rFonts w:ascii="Times New Roman" w:hAnsi="Times New Roman"/>
                <w:i/>
                <w:iCs/>
                <w:sz w:val="20"/>
                <w:szCs w:val="20"/>
                <w:lang w:eastAsia="ru-RU"/>
              </w:rPr>
              <w:t>Проекты, обеспечивающие выполнение экологических требований</w:t>
            </w:r>
          </w:p>
        </w:tc>
      </w:tr>
      <w:tr w:rsidR="000E65F0" w:rsidRPr="00316B0A" w:rsidTr="000E65F0">
        <w:trPr>
          <w:trHeight w:val="398"/>
        </w:trPr>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1.</w:t>
            </w:r>
          </w:p>
        </w:tc>
        <w:tc>
          <w:tcPr>
            <w:tcW w:w="3351" w:type="pct"/>
          </w:tcPr>
          <w:p w:rsidR="000E65F0" w:rsidRPr="00316B0A" w:rsidRDefault="000E65F0" w:rsidP="00316B0A">
            <w:pPr>
              <w:spacing w:before="40" w:line="240" w:lineRule="auto"/>
              <w:jc w:val="both"/>
              <w:rPr>
                <w:rFonts w:ascii="Times New Roman" w:hAnsi="Times New Roman"/>
                <w:sz w:val="20"/>
                <w:szCs w:val="20"/>
              </w:rPr>
            </w:pPr>
            <w:r w:rsidRPr="00316B0A">
              <w:rPr>
                <w:rFonts w:ascii="Times New Roman" w:hAnsi="Times New Roman"/>
                <w:sz w:val="20"/>
                <w:szCs w:val="20"/>
              </w:rPr>
              <w:t>Проектирование системы очистки сточных вод  с. Черная.</w:t>
            </w:r>
          </w:p>
          <w:p w:rsidR="000E65F0" w:rsidRPr="00316B0A" w:rsidRDefault="000E65F0" w:rsidP="00316B0A">
            <w:pPr>
              <w:spacing w:before="40" w:after="20" w:line="240" w:lineRule="auto"/>
              <w:ind w:hanging="11"/>
              <w:jc w:val="both"/>
              <w:rPr>
                <w:rFonts w:ascii="Times New Roman" w:hAnsi="Times New Roman"/>
                <w:sz w:val="20"/>
                <w:szCs w:val="20"/>
              </w:rPr>
            </w:pP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Водоотведение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2.</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Организовать систему водоочистки всего жилищного фонда поселения</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Водоотведение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3.</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Строительство приемной камеры</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Водоотведение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4.</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Разработка и внедрение комплексной Схемы сбора отходов производства и потребления</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ТБО</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5.</w:t>
            </w:r>
          </w:p>
        </w:tc>
        <w:tc>
          <w:tcPr>
            <w:tcW w:w="3351" w:type="pct"/>
          </w:tcPr>
          <w:p w:rsidR="000E65F0" w:rsidRPr="00316B0A" w:rsidRDefault="000E65F0" w:rsidP="00316B0A">
            <w:pPr>
              <w:spacing w:before="40" w:line="240" w:lineRule="auto"/>
              <w:rPr>
                <w:rFonts w:ascii="Times New Roman" w:hAnsi="Times New Roman"/>
                <w:sz w:val="20"/>
                <w:szCs w:val="20"/>
              </w:rPr>
            </w:pPr>
            <w:r w:rsidRPr="00316B0A">
              <w:rPr>
                <w:rFonts w:ascii="Times New Roman" w:hAnsi="Times New Roman"/>
                <w:sz w:val="20"/>
                <w:szCs w:val="20"/>
              </w:rPr>
              <w:t>Инвентаризация и ликвидация несанкционированных свалок ТБО</w:t>
            </w:r>
            <w:r w:rsidRPr="00316B0A">
              <w:rPr>
                <w:rFonts w:ascii="Times New Roman" w:hAnsi="Times New Roman"/>
                <w:sz w:val="20"/>
                <w:szCs w:val="20"/>
              </w:rPr>
              <w:br/>
              <w:t>(70 – 2011, по 30 – в 2012-2015 годы)</w:t>
            </w:r>
          </w:p>
        </w:tc>
        <w:tc>
          <w:tcPr>
            <w:tcW w:w="1217" w:type="pct"/>
          </w:tcPr>
          <w:p w:rsidR="000E65F0" w:rsidRPr="00316B0A" w:rsidRDefault="000E65F0" w:rsidP="00316B0A">
            <w:pPr>
              <w:spacing w:before="40" w:line="240" w:lineRule="auto"/>
              <w:jc w:val="center"/>
              <w:rPr>
                <w:rFonts w:ascii="Times New Roman" w:hAnsi="Times New Roman"/>
                <w:sz w:val="20"/>
                <w:szCs w:val="20"/>
              </w:rPr>
            </w:pPr>
            <w:r w:rsidRPr="00316B0A">
              <w:rPr>
                <w:rFonts w:ascii="Times New Roman" w:hAnsi="Times New Roman"/>
                <w:sz w:val="20"/>
                <w:szCs w:val="20"/>
              </w:rPr>
              <w:t>ТБО</w:t>
            </w:r>
          </w:p>
        </w:tc>
      </w:tr>
      <w:tr w:rsidR="00903423" w:rsidRPr="00316B0A" w:rsidTr="00903423">
        <w:tc>
          <w:tcPr>
            <w:tcW w:w="432" w:type="pct"/>
            <w:noWrap/>
          </w:tcPr>
          <w:p w:rsidR="00903423" w:rsidRPr="00316B0A" w:rsidRDefault="00903423" w:rsidP="00316B0A">
            <w:pPr>
              <w:spacing w:before="40" w:after="20" w:line="240" w:lineRule="auto"/>
              <w:rPr>
                <w:rFonts w:ascii="Times New Roman" w:hAnsi="Times New Roman"/>
                <w:sz w:val="20"/>
                <w:szCs w:val="20"/>
              </w:rPr>
            </w:pPr>
          </w:p>
        </w:tc>
        <w:tc>
          <w:tcPr>
            <w:tcW w:w="4568" w:type="pct"/>
            <w:gridSpan w:val="2"/>
          </w:tcPr>
          <w:p w:rsidR="00903423" w:rsidRPr="00316B0A" w:rsidRDefault="00903423" w:rsidP="00316B0A">
            <w:pPr>
              <w:pStyle w:val="DecimalAligned"/>
              <w:spacing w:before="40" w:after="20" w:line="240" w:lineRule="auto"/>
              <w:ind w:firstLine="458"/>
              <w:rPr>
                <w:rFonts w:ascii="Times New Roman" w:hAnsi="Times New Roman"/>
                <w:sz w:val="20"/>
                <w:szCs w:val="20"/>
                <w:lang w:eastAsia="ru-RU"/>
              </w:rPr>
            </w:pPr>
            <w:r w:rsidRPr="00316B0A">
              <w:rPr>
                <w:rFonts w:ascii="Times New Roman" w:hAnsi="Times New Roman"/>
                <w:i/>
                <w:iCs/>
                <w:sz w:val="20"/>
                <w:szCs w:val="20"/>
                <w:lang w:eastAsia="ru-RU"/>
              </w:rPr>
              <w:t>Проекты, обеспечивающие выполнение требований законодательства об энергосбережении</w:t>
            </w:r>
          </w:p>
        </w:tc>
      </w:tr>
      <w:tr w:rsidR="00903423" w:rsidRPr="00316B0A" w:rsidTr="006A7D4A">
        <w:tc>
          <w:tcPr>
            <w:tcW w:w="432" w:type="pct"/>
            <w:noWrap/>
          </w:tcPr>
          <w:p w:rsidR="00903423" w:rsidRPr="00316B0A" w:rsidRDefault="00903423" w:rsidP="00316B0A">
            <w:pPr>
              <w:spacing w:before="40" w:after="20" w:line="240" w:lineRule="auto"/>
              <w:rPr>
                <w:rFonts w:ascii="Times New Roman" w:hAnsi="Times New Roman"/>
                <w:sz w:val="20"/>
                <w:szCs w:val="20"/>
              </w:rPr>
            </w:pPr>
            <w:r w:rsidRPr="00316B0A">
              <w:rPr>
                <w:rFonts w:ascii="Times New Roman" w:hAnsi="Times New Roman"/>
                <w:sz w:val="20"/>
                <w:szCs w:val="20"/>
              </w:rPr>
              <w:t>1.</w:t>
            </w:r>
          </w:p>
        </w:tc>
        <w:tc>
          <w:tcPr>
            <w:tcW w:w="3351" w:type="pct"/>
          </w:tcPr>
          <w:p w:rsidR="00903423" w:rsidRPr="00316B0A" w:rsidRDefault="000E65F0" w:rsidP="00316B0A">
            <w:pPr>
              <w:tabs>
                <w:tab w:val="num" w:pos="265"/>
              </w:tabs>
              <w:spacing w:before="60" w:after="0" w:line="240" w:lineRule="auto"/>
              <w:jc w:val="both"/>
              <w:rPr>
                <w:rFonts w:ascii="Times New Roman" w:hAnsi="Times New Roman"/>
                <w:sz w:val="20"/>
                <w:szCs w:val="20"/>
              </w:rPr>
            </w:pPr>
            <w:r w:rsidRPr="00316B0A">
              <w:rPr>
                <w:rFonts w:ascii="Times New Roman" w:hAnsi="Times New Roman"/>
                <w:sz w:val="20"/>
                <w:szCs w:val="20"/>
              </w:rPr>
              <w:t>Сертификация для установления соответствия требованиям СанПиН 2.1.4.1074 для п. Оверята, с. Мысы, с. Черная, д. Новая Ивановка</w:t>
            </w:r>
          </w:p>
        </w:tc>
        <w:tc>
          <w:tcPr>
            <w:tcW w:w="1217" w:type="pct"/>
          </w:tcPr>
          <w:p w:rsidR="00903423" w:rsidRPr="00316B0A" w:rsidRDefault="000E65F0" w:rsidP="00316B0A">
            <w:pPr>
              <w:pStyle w:val="DecimalAligned"/>
              <w:spacing w:before="40" w:after="20" w:line="240" w:lineRule="auto"/>
              <w:jc w:val="center"/>
              <w:rPr>
                <w:rFonts w:ascii="Times New Roman" w:hAnsi="Times New Roman"/>
                <w:sz w:val="20"/>
                <w:szCs w:val="20"/>
                <w:lang w:eastAsia="ru-RU"/>
              </w:rPr>
            </w:pPr>
            <w:r w:rsidRPr="00316B0A">
              <w:rPr>
                <w:rFonts w:ascii="Times New Roman" w:hAnsi="Times New Roman"/>
                <w:sz w:val="20"/>
                <w:szCs w:val="20"/>
                <w:lang w:eastAsia="ru-RU"/>
              </w:rPr>
              <w:t>Водоснабжение</w:t>
            </w:r>
          </w:p>
        </w:tc>
      </w:tr>
      <w:tr w:rsidR="00903423" w:rsidRPr="00316B0A" w:rsidTr="006A7D4A">
        <w:tc>
          <w:tcPr>
            <w:tcW w:w="432" w:type="pct"/>
            <w:noWrap/>
          </w:tcPr>
          <w:p w:rsidR="00903423" w:rsidRPr="00316B0A" w:rsidRDefault="00903423" w:rsidP="00316B0A">
            <w:pPr>
              <w:spacing w:before="40" w:after="20" w:line="240" w:lineRule="auto"/>
              <w:rPr>
                <w:rFonts w:ascii="Times New Roman" w:hAnsi="Times New Roman"/>
                <w:sz w:val="20"/>
                <w:szCs w:val="20"/>
              </w:rPr>
            </w:pPr>
            <w:r w:rsidRPr="00316B0A">
              <w:rPr>
                <w:rFonts w:ascii="Times New Roman" w:hAnsi="Times New Roman"/>
                <w:sz w:val="20"/>
                <w:szCs w:val="20"/>
              </w:rPr>
              <w:t>2.</w:t>
            </w:r>
          </w:p>
        </w:tc>
        <w:tc>
          <w:tcPr>
            <w:tcW w:w="3351" w:type="pct"/>
          </w:tcPr>
          <w:p w:rsidR="00903423" w:rsidRPr="00316B0A" w:rsidRDefault="000E65F0" w:rsidP="00316B0A">
            <w:pPr>
              <w:spacing w:after="0" w:line="240" w:lineRule="auto"/>
              <w:jc w:val="both"/>
              <w:rPr>
                <w:rFonts w:ascii="Times New Roman" w:hAnsi="Times New Roman"/>
                <w:sz w:val="20"/>
                <w:szCs w:val="20"/>
              </w:rPr>
            </w:pPr>
            <w:r w:rsidRPr="00316B0A">
              <w:rPr>
                <w:rFonts w:ascii="Times New Roman" w:hAnsi="Times New Roman"/>
                <w:sz w:val="20"/>
                <w:szCs w:val="20"/>
              </w:rPr>
              <w:t>Внедрить систему учета водопотребления в коммунальном секторе, подкрепить принципы рационального водопользования экономическими механизмами (оплата фактически потребляемого объема воды на основании данных водосчетчиков)</w:t>
            </w:r>
          </w:p>
        </w:tc>
        <w:tc>
          <w:tcPr>
            <w:tcW w:w="1217" w:type="pct"/>
          </w:tcPr>
          <w:p w:rsidR="00903423" w:rsidRPr="00316B0A" w:rsidRDefault="000E65F0" w:rsidP="00316B0A">
            <w:pPr>
              <w:pStyle w:val="DecimalAligned"/>
              <w:spacing w:before="40" w:after="20" w:line="240" w:lineRule="auto"/>
              <w:jc w:val="center"/>
              <w:rPr>
                <w:rFonts w:ascii="Times New Roman" w:hAnsi="Times New Roman"/>
                <w:sz w:val="20"/>
                <w:szCs w:val="20"/>
                <w:lang w:eastAsia="ru-RU"/>
              </w:rPr>
            </w:pPr>
            <w:r w:rsidRPr="00316B0A">
              <w:rPr>
                <w:rFonts w:ascii="Times New Roman" w:hAnsi="Times New Roman"/>
                <w:sz w:val="20"/>
                <w:szCs w:val="20"/>
                <w:lang w:eastAsia="ru-RU"/>
              </w:rPr>
              <w:t>Водоснабжение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3.</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Установка приборов учета электроэнергии в жилом фонде  (112 шт.)</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Энергосбережение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4.</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Установка приборов учета теплоэнергии:</w:t>
            </w:r>
            <w:r w:rsidRPr="00316B0A">
              <w:rPr>
                <w:rFonts w:ascii="Times New Roman" w:hAnsi="Times New Roman"/>
                <w:sz w:val="20"/>
                <w:szCs w:val="20"/>
              </w:rPr>
              <w:br/>
              <w:t>Жилищный фонд (112 шт.)</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Энергосбережение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5.</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Установка приборов учета теплоэнергии:</w:t>
            </w:r>
            <w:r w:rsidRPr="00316B0A">
              <w:rPr>
                <w:rFonts w:ascii="Times New Roman" w:hAnsi="Times New Roman"/>
                <w:sz w:val="20"/>
                <w:szCs w:val="20"/>
              </w:rPr>
              <w:br/>
              <w:t>Объекты социальной сферы (13 шт.)</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Энергосбережение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6.</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 xml:space="preserve">Установка 96 приборов учета расхода воды в многоквартирных домах </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Энергосбережение</w:t>
            </w:r>
          </w:p>
        </w:tc>
      </w:tr>
      <w:tr w:rsidR="000E65F0" w:rsidRPr="00316B0A" w:rsidTr="006A7D4A">
        <w:tc>
          <w:tcPr>
            <w:tcW w:w="432" w:type="pct"/>
            <w:noWrap/>
          </w:tcPr>
          <w:p w:rsidR="000E65F0" w:rsidRPr="00316B0A" w:rsidRDefault="000E65F0" w:rsidP="00316B0A">
            <w:pPr>
              <w:spacing w:before="40" w:after="20" w:line="240" w:lineRule="auto"/>
              <w:rPr>
                <w:rFonts w:ascii="Times New Roman" w:hAnsi="Times New Roman"/>
                <w:sz w:val="20"/>
                <w:szCs w:val="20"/>
              </w:rPr>
            </w:pPr>
            <w:r w:rsidRPr="00316B0A">
              <w:rPr>
                <w:rFonts w:ascii="Times New Roman" w:hAnsi="Times New Roman"/>
                <w:sz w:val="20"/>
                <w:szCs w:val="20"/>
              </w:rPr>
              <w:t>7.</w:t>
            </w:r>
          </w:p>
        </w:tc>
        <w:tc>
          <w:tcPr>
            <w:tcW w:w="3351" w:type="pct"/>
          </w:tcPr>
          <w:p w:rsidR="000E65F0" w:rsidRPr="00316B0A" w:rsidRDefault="000E65F0" w:rsidP="00316B0A">
            <w:pPr>
              <w:spacing w:line="240" w:lineRule="auto"/>
              <w:rPr>
                <w:rFonts w:ascii="Times New Roman" w:hAnsi="Times New Roman"/>
                <w:sz w:val="20"/>
                <w:szCs w:val="20"/>
              </w:rPr>
            </w:pPr>
            <w:r w:rsidRPr="00316B0A">
              <w:rPr>
                <w:rFonts w:ascii="Times New Roman" w:hAnsi="Times New Roman"/>
                <w:sz w:val="20"/>
                <w:szCs w:val="20"/>
              </w:rPr>
              <w:t>Установка приборов учета (водосчетчиков, теплосчетчиков) в учреждениях дополнительного образования детей:</w:t>
            </w:r>
            <w:r w:rsidRPr="00316B0A">
              <w:rPr>
                <w:rFonts w:ascii="Times New Roman" w:hAnsi="Times New Roman"/>
                <w:sz w:val="20"/>
                <w:szCs w:val="20"/>
              </w:rPr>
              <w:br/>
              <w:t>МОУ ДОД «Детская музыкальная школа п.Оверята»,</w:t>
            </w:r>
            <w:r w:rsidRPr="00316B0A">
              <w:rPr>
                <w:rFonts w:ascii="Times New Roman" w:hAnsi="Times New Roman"/>
                <w:sz w:val="20"/>
                <w:szCs w:val="20"/>
              </w:rPr>
              <w:br/>
              <w:t>МОУ ДОД «Детская театральная школа»</w:t>
            </w:r>
          </w:p>
        </w:tc>
        <w:tc>
          <w:tcPr>
            <w:tcW w:w="1217" w:type="pct"/>
          </w:tcPr>
          <w:p w:rsidR="000E65F0" w:rsidRPr="00316B0A" w:rsidRDefault="000E65F0" w:rsidP="00316B0A">
            <w:pPr>
              <w:spacing w:line="240" w:lineRule="auto"/>
              <w:jc w:val="center"/>
              <w:rPr>
                <w:rFonts w:ascii="Times New Roman" w:hAnsi="Times New Roman"/>
                <w:sz w:val="20"/>
                <w:szCs w:val="20"/>
              </w:rPr>
            </w:pPr>
            <w:r w:rsidRPr="00316B0A">
              <w:rPr>
                <w:rFonts w:ascii="Times New Roman" w:hAnsi="Times New Roman"/>
                <w:sz w:val="20"/>
                <w:szCs w:val="20"/>
              </w:rPr>
              <w:t>Энергосбережение</w:t>
            </w:r>
          </w:p>
        </w:tc>
      </w:tr>
    </w:tbl>
    <w:p w:rsidR="00FA2458" w:rsidRPr="00316B0A" w:rsidRDefault="00FA2458" w:rsidP="00316B0A">
      <w:pPr>
        <w:pStyle w:val="a6"/>
        <w:ind w:left="0"/>
        <w:rPr>
          <w:color w:val="000000"/>
          <w:szCs w:val="24"/>
        </w:rPr>
      </w:pPr>
    </w:p>
    <w:p w:rsidR="00903423" w:rsidRPr="00316B0A" w:rsidRDefault="00903423" w:rsidP="00316B0A">
      <w:pPr>
        <w:pStyle w:val="a6"/>
        <w:ind w:left="0"/>
        <w:rPr>
          <w:color w:val="000000"/>
          <w:szCs w:val="24"/>
        </w:rPr>
      </w:pPr>
      <w:r w:rsidRPr="00316B0A">
        <w:rPr>
          <w:color w:val="000000"/>
          <w:szCs w:val="24"/>
        </w:rPr>
        <w:t>Источники финансирования программы мероприятий в сфере ЖКХ в настоящее время в представленных документах (Генплан поселения) не определены, имеются лишь оцифрованные проекты в «Программе комплексного социально-экономического развития Краснокамского муниципального района на 2011-2015 годы».</w:t>
      </w:r>
    </w:p>
    <w:p w:rsidR="00903423" w:rsidRPr="00316B0A" w:rsidRDefault="00903423" w:rsidP="00316B0A">
      <w:pPr>
        <w:pStyle w:val="a6"/>
        <w:ind w:left="0"/>
        <w:rPr>
          <w:color w:val="000000"/>
          <w:szCs w:val="24"/>
        </w:rPr>
      </w:pPr>
      <w:r w:rsidRPr="00316B0A">
        <w:rPr>
          <w:color w:val="000000"/>
          <w:szCs w:val="24"/>
        </w:rPr>
        <w:lastRenderedPageBreak/>
        <w:t>Инвестиционные и эксплуатационные затраты по запланированным инвестиционным проектам в сфере ЖКХ также в Генплане не определены, как ввиду отсутствия разработанных проектов, так и отсутствия смет и экономических показателей запланированных мероприятий.</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Тарифы на электроэнергию для других, помимо населения и приравненных к нему категорий населения, устанавливаются по итогам рыночных торгов. Нерегулируемые цены на электроэнергию, устанавливаемые в Пермском крае, приведены в Таблице 7.14.2.</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Для иных, кроме населения, категорий потребителей тарифы на электроэнергию могут дифференцироваться в зависимости от уровня напряжения, времени суток, учета потребляемой мощности.</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Тарифы на электроэнергию в зависимости от уровня напряжения делятся на тариф для потребителей:</w:t>
      </w:r>
    </w:p>
    <w:p w:rsidR="00903423" w:rsidRPr="00316B0A" w:rsidRDefault="00903423" w:rsidP="00316B0A">
      <w:pPr>
        <w:numPr>
          <w:ilvl w:val="0"/>
          <w:numId w:val="20"/>
        </w:numPr>
        <w:tabs>
          <w:tab w:val="clear" w:pos="720"/>
          <w:tab w:val="left" w:pos="142"/>
          <w:tab w:val="num" w:pos="1418"/>
        </w:tabs>
        <w:spacing w:after="0" w:line="360" w:lineRule="auto"/>
        <w:ind w:left="1418" w:hanging="425"/>
        <w:jc w:val="both"/>
        <w:rPr>
          <w:rFonts w:ascii="Times New Roman" w:hAnsi="Times New Roman"/>
          <w:sz w:val="24"/>
          <w:szCs w:val="24"/>
        </w:rPr>
      </w:pPr>
      <w:r w:rsidRPr="00316B0A">
        <w:rPr>
          <w:rFonts w:ascii="Times New Roman" w:hAnsi="Times New Roman"/>
          <w:sz w:val="24"/>
          <w:szCs w:val="24"/>
        </w:rPr>
        <w:t>высокого напряжение (ВН) — 110 кВ и выше</w:t>
      </w:r>
    </w:p>
    <w:p w:rsidR="00903423" w:rsidRPr="00316B0A" w:rsidRDefault="00903423" w:rsidP="00316B0A">
      <w:pPr>
        <w:numPr>
          <w:ilvl w:val="0"/>
          <w:numId w:val="20"/>
        </w:numPr>
        <w:tabs>
          <w:tab w:val="clear" w:pos="720"/>
          <w:tab w:val="left" w:pos="142"/>
          <w:tab w:val="num" w:pos="1418"/>
        </w:tabs>
        <w:spacing w:after="0" w:line="360" w:lineRule="auto"/>
        <w:ind w:left="1418" w:hanging="425"/>
        <w:jc w:val="both"/>
        <w:rPr>
          <w:rFonts w:ascii="Times New Roman" w:hAnsi="Times New Roman"/>
          <w:sz w:val="24"/>
          <w:szCs w:val="24"/>
        </w:rPr>
      </w:pPr>
      <w:r w:rsidRPr="00316B0A">
        <w:rPr>
          <w:rFonts w:ascii="Times New Roman" w:hAnsi="Times New Roman"/>
          <w:sz w:val="24"/>
          <w:szCs w:val="24"/>
        </w:rPr>
        <w:t>среднего первого напряжения (СН-I) — 35 кВ </w:t>
      </w:r>
    </w:p>
    <w:p w:rsidR="00903423" w:rsidRPr="00316B0A" w:rsidRDefault="00903423" w:rsidP="00316B0A">
      <w:pPr>
        <w:numPr>
          <w:ilvl w:val="0"/>
          <w:numId w:val="20"/>
        </w:numPr>
        <w:tabs>
          <w:tab w:val="clear" w:pos="720"/>
          <w:tab w:val="left" w:pos="142"/>
          <w:tab w:val="num" w:pos="1418"/>
        </w:tabs>
        <w:spacing w:after="0" w:line="360" w:lineRule="auto"/>
        <w:ind w:left="1418" w:hanging="425"/>
        <w:jc w:val="both"/>
        <w:rPr>
          <w:rFonts w:ascii="Times New Roman" w:hAnsi="Times New Roman"/>
          <w:sz w:val="24"/>
          <w:szCs w:val="24"/>
        </w:rPr>
      </w:pPr>
      <w:r w:rsidRPr="00316B0A">
        <w:rPr>
          <w:rFonts w:ascii="Times New Roman" w:hAnsi="Times New Roman"/>
          <w:sz w:val="24"/>
          <w:szCs w:val="24"/>
        </w:rPr>
        <w:t>среднего второго напряжение (СН II) — 20-1 кВ </w:t>
      </w:r>
    </w:p>
    <w:p w:rsidR="00903423" w:rsidRPr="00316B0A" w:rsidRDefault="00903423" w:rsidP="00316B0A">
      <w:pPr>
        <w:numPr>
          <w:ilvl w:val="0"/>
          <w:numId w:val="20"/>
        </w:numPr>
        <w:tabs>
          <w:tab w:val="clear" w:pos="720"/>
          <w:tab w:val="left" w:pos="142"/>
          <w:tab w:val="num" w:pos="1418"/>
        </w:tabs>
        <w:spacing w:after="0" w:line="360" w:lineRule="auto"/>
        <w:ind w:left="1418" w:hanging="425"/>
        <w:jc w:val="both"/>
        <w:rPr>
          <w:rFonts w:ascii="Times New Roman" w:hAnsi="Times New Roman"/>
          <w:sz w:val="24"/>
          <w:szCs w:val="24"/>
        </w:rPr>
      </w:pPr>
      <w:r w:rsidRPr="00316B0A">
        <w:rPr>
          <w:rFonts w:ascii="Times New Roman" w:hAnsi="Times New Roman"/>
          <w:sz w:val="24"/>
          <w:szCs w:val="24"/>
        </w:rPr>
        <w:t>низкого напряжения (НН) — 0,4 кВ и ниже.</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По времени суток тариф на электроэнергию дифференцируется:</w:t>
      </w:r>
    </w:p>
    <w:p w:rsidR="00903423" w:rsidRPr="00316B0A" w:rsidRDefault="00903423" w:rsidP="00316B0A">
      <w:pPr>
        <w:numPr>
          <w:ilvl w:val="0"/>
          <w:numId w:val="20"/>
        </w:numPr>
        <w:tabs>
          <w:tab w:val="clear" w:pos="720"/>
          <w:tab w:val="left" w:pos="142"/>
          <w:tab w:val="num" w:pos="1418"/>
        </w:tabs>
        <w:spacing w:after="0" w:line="360" w:lineRule="auto"/>
        <w:ind w:left="1418" w:hanging="425"/>
        <w:jc w:val="both"/>
        <w:rPr>
          <w:rFonts w:ascii="Times New Roman" w:hAnsi="Times New Roman"/>
          <w:sz w:val="24"/>
          <w:szCs w:val="24"/>
        </w:rPr>
      </w:pPr>
      <w:r w:rsidRPr="00316B0A">
        <w:rPr>
          <w:rFonts w:ascii="Times New Roman" w:hAnsi="Times New Roman"/>
          <w:sz w:val="24"/>
          <w:szCs w:val="24"/>
        </w:rPr>
        <w:t>ночная зона с 23:00 до 7:00</w:t>
      </w:r>
    </w:p>
    <w:p w:rsidR="00903423" w:rsidRPr="00316B0A" w:rsidRDefault="00903423" w:rsidP="00316B0A">
      <w:pPr>
        <w:numPr>
          <w:ilvl w:val="0"/>
          <w:numId w:val="20"/>
        </w:numPr>
        <w:tabs>
          <w:tab w:val="clear" w:pos="720"/>
          <w:tab w:val="left" w:pos="142"/>
          <w:tab w:val="num" w:pos="1418"/>
        </w:tabs>
        <w:spacing w:after="0" w:line="360" w:lineRule="auto"/>
        <w:ind w:left="1418" w:hanging="425"/>
        <w:jc w:val="both"/>
        <w:rPr>
          <w:rFonts w:ascii="Times New Roman" w:hAnsi="Times New Roman"/>
          <w:sz w:val="24"/>
          <w:szCs w:val="24"/>
        </w:rPr>
      </w:pPr>
      <w:r w:rsidRPr="00316B0A">
        <w:rPr>
          <w:rFonts w:ascii="Times New Roman" w:hAnsi="Times New Roman"/>
          <w:sz w:val="24"/>
          <w:szCs w:val="24"/>
        </w:rPr>
        <w:t>полупиковая зона 10:00 до 17:00 и с 21:00 до 23:00</w:t>
      </w:r>
    </w:p>
    <w:p w:rsidR="00903423" w:rsidRPr="00316B0A" w:rsidRDefault="00903423" w:rsidP="00316B0A">
      <w:pPr>
        <w:numPr>
          <w:ilvl w:val="0"/>
          <w:numId w:val="20"/>
        </w:numPr>
        <w:tabs>
          <w:tab w:val="clear" w:pos="720"/>
          <w:tab w:val="left" w:pos="142"/>
          <w:tab w:val="num" w:pos="1418"/>
        </w:tabs>
        <w:spacing w:after="0" w:line="360" w:lineRule="auto"/>
        <w:ind w:left="1418" w:hanging="425"/>
        <w:jc w:val="both"/>
        <w:rPr>
          <w:rFonts w:ascii="Times New Roman" w:hAnsi="Times New Roman"/>
          <w:sz w:val="24"/>
          <w:szCs w:val="24"/>
        </w:rPr>
      </w:pPr>
      <w:r w:rsidRPr="00316B0A">
        <w:rPr>
          <w:rFonts w:ascii="Times New Roman" w:hAnsi="Times New Roman"/>
          <w:sz w:val="24"/>
          <w:szCs w:val="24"/>
        </w:rPr>
        <w:t>пиковая зона 7:00 до 10:00 и с 17:00 до 21:00</w:t>
      </w:r>
    </w:p>
    <w:p w:rsidR="00903423" w:rsidRPr="00316B0A" w:rsidRDefault="00903423" w:rsidP="00316B0A">
      <w:pPr>
        <w:ind w:firstLine="708"/>
        <w:rPr>
          <w:rFonts w:ascii="Times New Roman" w:hAnsi="Times New Roman"/>
          <w:sz w:val="24"/>
          <w:szCs w:val="24"/>
        </w:rPr>
      </w:pPr>
      <w:r w:rsidRPr="00316B0A">
        <w:rPr>
          <w:rFonts w:ascii="Times New Roman" w:hAnsi="Times New Roman"/>
          <w:sz w:val="24"/>
          <w:szCs w:val="24"/>
        </w:rPr>
        <w:t>Платеж за электроэнергию может так же рассчитываться из двух составных частей:</w:t>
      </w:r>
    </w:p>
    <w:p w:rsidR="00903423" w:rsidRPr="00316B0A" w:rsidRDefault="00903423" w:rsidP="00316B0A">
      <w:pPr>
        <w:numPr>
          <w:ilvl w:val="0"/>
          <w:numId w:val="20"/>
        </w:numPr>
        <w:tabs>
          <w:tab w:val="clear" w:pos="720"/>
          <w:tab w:val="left" w:pos="142"/>
          <w:tab w:val="num" w:pos="1418"/>
        </w:tabs>
        <w:spacing w:after="0" w:line="360" w:lineRule="auto"/>
        <w:ind w:left="1418" w:hanging="425"/>
        <w:jc w:val="both"/>
        <w:rPr>
          <w:rFonts w:ascii="Times New Roman" w:hAnsi="Times New Roman"/>
          <w:sz w:val="24"/>
          <w:szCs w:val="24"/>
        </w:rPr>
      </w:pPr>
      <w:r w:rsidRPr="00316B0A">
        <w:rPr>
          <w:rFonts w:ascii="Times New Roman" w:hAnsi="Times New Roman"/>
          <w:sz w:val="24"/>
          <w:szCs w:val="24"/>
        </w:rPr>
        <w:t>ставки тарифа на электроэнергию</w:t>
      </w:r>
    </w:p>
    <w:p w:rsidR="00903423" w:rsidRPr="00316B0A" w:rsidRDefault="00903423" w:rsidP="00316B0A">
      <w:pPr>
        <w:numPr>
          <w:ilvl w:val="0"/>
          <w:numId w:val="20"/>
        </w:numPr>
        <w:tabs>
          <w:tab w:val="clear" w:pos="720"/>
          <w:tab w:val="left" w:pos="142"/>
          <w:tab w:val="num" w:pos="1418"/>
        </w:tabs>
        <w:spacing w:after="0" w:line="360" w:lineRule="auto"/>
        <w:ind w:left="1418" w:hanging="425"/>
        <w:jc w:val="both"/>
        <w:rPr>
          <w:rFonts w:ascii="Times New Roman" w:hAnsi="Times New Roman"/>
          <w:sz w:val="24"/>
          <w:szCs w:val="24"/>
        </w:rPr>
      </w:pPr>
      <w:r w:rsidRPr="00316B0A">
        <w:rPr>
          <w:rFonts w:ascii="Times New Roman" w:hAnsi="Times New Roman"/>
          <w:sz w:val="24"/>
          <w:szCs w:val="24"/>
        </w:rPr>
        <w:t>ставки тарифа на мощность</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Кроме того, тариф на электроэнергию может различаться в зависимости от того, насколько полно потребитель использует выделенную ему мощность (так называемого числа часов использования заявленной мощности).</w:t>
      </w:r>
    </w:p>
    <w:p w:rsidR="00903423" w:rsidRPr="00316B0A" w:rsidRDefault="00903423" w:rsidP="00316B0A">
      <w:pPr>
        <w:spacing w:before="240"/>
        <w:jc w:val="right"/>
        <w:rPr>
          <w:rFonts w:ascii="Times New Roman" w:hAnsi="Times New Roman"/>
          <w:sz w:val="24"/>
          <w:szCs w:val="24"/>
        </w:rPr>
      </w:pPr>
      <w:r w:rsidRPr="00316B0A">
        <w:rPr>
          <w:rFonts w:ascii="Times New Roman" w:hAnsi="Times New Roman"/>
          <w:sz w:val="24"/>
          <w:szCs w:val="24"/>
        </w:rPr>
        <w:t>Таблица 7.</w:t>
      </w:r>
      <w:r w:rsidR="00143E66" w:rsidRPr="00316B0A">
        <w:rPr>
          <w:rFonts w:ascii="Times New Roman" w:hAnsi="Times New Roman"/>
          <w:sz w:val="24"/>
          <w:szCs w:val="24"/>
        </w:rPr>
        <w:t>59</w:t>
      </w:r>
      <w:r w:rsidRPr="00316B0A">
        <w:rPr>
          <w:rFonts w:ascii="Times New Roman" w:hAnsi="Times New Roman"/>
          <w:sz w:val="24"/>
          <w:szCs w:val="24"/>
        </w:rPr>
        <w:t xml:space="preserve"> </w:t>
      </w:r>
    </w:p>
    <w:p w:rsidR="00903423" w:rsidRPr="00316B0A" w:rsidRDefault="00903423" w:rsidP="00316B0A">
      <w:pPr>
        <w:spacing w:after="120"/>
        <w:jc w:val="center"/>
        <w:rPr>
          <w:rFonts w:ascii="Times New Roman" w:hAnsi="Times New Roman"/>
          <w:sz w:val="24"/>
          <w:szCs w:val="24"/>
        </w:rPr>
      </w:pPr>
      <w:r w:rsidRPr="00316B0A">
        <w:rPr>
          <w:rFonts w:ascii="Times New Roman" w:hAnsi="Times New Roman"/>
          <w:sz w:val="24"/>
          <w:szCs w:val="24"/>
        </w:rPr>
        <w:t>Единые (котловые) тарифы на услуги по передаче электрической энергии по сетям Пермского края с 01 июля 2012 года</w:t>
      </w:r>
      <w:r w:rsidRPr="00316B0A">
        <w:rPr>
          <w:rFonts w:ascii="Times New Roman" w:hAnsi="Times New Roman"/>
          <w:sz w:val="24"/>
          <w:szCs w:val="24"/>
          <w:vertAlign w:val="superscript"/>
        </w:rPr>
        <w:footnoteReference w:id="49"/>
      </w:r>
    </w:p>
    <w:tbl>
      <w:tblPr>
        <w:tblW w:w="9464" w:type="dxa"/>
        <w:jc w:val="center"/>
        <w:tblBorders>
          <w:top w:val="single" w:sz="4" w:space="0" w:color="000000"/>
          <w:left w:val="single" w:sz="4" w:space="0" w:color="262626"/>
          <w:bottom w:val="single" w:sz="4" w:space="0" w:color="000000"/>
          <w:right w:val="single" w:sz="4" w:space="0" w:color="000000"/>
          <w:insideH w:val="single" w:sz="4" w:space="0" w:color="262626"/>
          <w:insideV w:val="single" w:sz="4" w:space="0" w:color="000000"/>
        </w:tblBorders>
        <w:tblLayout w:type="fixed"/>
        <w:tblLook w:val="00A0" w:firstRow="1" w:lastRow="0" w:firstColumn="1" w:lastColumn="0" w:noHBand="0" w:noVBand="0"/>
      </w:tblPr>
      <w:tblGrid>
        <w:gridCol w:w="817"/>
        <w:gridCol w:w="2693"/>
        <w:gridCol w:w="1276"/>
        <w:gridCol w:w="1276"/>
        <w:gridCol w:w="1134"/>
        <w:gridCol w:w="1134"/>
        <w:gridCol w:w="1134"/>
      </w:tblGrid>
      <w:tr w:rsidR="00903423" w:rsidRPr="00316B0A" w:rsidTr="00143E66">
        <w:trPr>
          <w:jc w:val="center"/>
        </w:trPr>
        <w:tc>
          <w:tcPr>
            <w:tcW w:w="817" w:type="dxa"/>
            <w:vMerge w:val="restart"/>
            <w:tcBorders>
              <w:top w:val="single" w:sz="4" w:space="0" w:color="000000"/>
            </w:tcBorders>
          </w:tcPr>
          <w:p w:rsidR="00903423" w:rsidRPr="00316B0A" w:rsidRDefault="00903423" w:rsidP="00316B0A">
            <w:pPr>
              <w:spacing w:before="40" w:after="20" w:line="360" w:lineRule="auto"/>
              <w:rPr>
                <w:rFonts w:ascii="Times New Roman" w:hAnsi="Times New Roman"/>
                <w:bCs/>
                <w:sz w:val="20"/>
                <w:szCs w:val="20"/>
              </w:rPr>
            </w:pPr>
            <w:r w:rsidRPr="00316B0A">
              <w:rPr>
                <w:rFonts w:ascii="Times New Roman" w:hAnsi="Times New Roman"/>
                <w:bCs/>
                <w:sz w:val="20"/>
                <w:szCs w:val="20"/>
              </w:rPr>
              <w:t>№ п/п</w:t>
            </w:r>
          </w:p>
        </w:tc>
        <w:tc>
          <w:tcPr>
            <w:tcW w:w="2693" w:type="dxa"/>
            <w:vMerge w:val="restart"/>
            <w:tcBorders>
              <w:top w:val="single" w:sz="4" w:space="0" w:color="000000"/>
            </w:tcBorders>
          </w:tcPr>
          <w:p w:rsidR="00903423" w:rsidRPr="00316B0A" w:rsidRDefault="00903423" w:rsidP="00316B0A">
            <w:pPr>
              <w:spacing w:before="40" w:after="20" w:line="360" w:lineRule="auto"/>
              <w:rPr>
                <w:rFonts w:ascii="Times New Roman" w:hAnsi="Times New Roman"/>
                <w:bCs/>
                <w:sz w:val="20"/>
                <w:szCs w:val="20"/>
              </w:rPr>
            </w:pPr>
            <w:r w:rsidRPr="00316B0A">
              <w:rPr>
                <w:rFonts w:ascii="Times New Roman" w:hAnsi="Times New Roman"/>
                <w:bCs/>
                <w:sz w:val="20"/>
                <w:szCs w:val="20"/>
              </w:rPr>
              <w:t>Показатель</w:t>
            </w:r>
          </w:p>
        </w:tc>
        <w:tc>
          <w:tcPr>
            <w:tcW w:w="1276" w:type="dxa"/>
            <w:vMerge w:val="restart"/>
            <w:tcBorders>
              <w:top w:val="single" w:sz="4" w:space="0" w:color="000000"/>
            </w:tcBorders>
          </w:tcPr>
          <w:p w:rsidR="00903423" w:rsidRPr="00316B0A" w:rsidRDefault="00903423" w:rsidP="00316B0A">
            <w:pPr>
              <w:spacing w:before="40" w:after="20" w:line="360" w:lineRule="auto"/>
              <w:rPr>
                <w:rFonts w:ascii="Times New Roman" w:hAnsi="Times New Roman"/>
                <w:bCs/>
                <w:sz w:val="20"/>
                <w:szCs w:val="20"/>
              </w:rPr>
            </w:pPr>
            <w:r w:rsidRPr="00316B0A">
              <w:rPr>
                <w:rFonts w:ascii="Times New Roman" w:hAnsi="Times New Roman"/>
                <w:bCs/>
                <w:sz w:val="20"/>
                <w:szCs w:val="20"/>
              </w:rPr>
              <w:t>Единица измерения</w:t>
            </w:r>
          </w:p>
        </w:tc>
        <w:tc>
          <w:tcPr>
            <w:tcW w:w="4678" w:type="dxa"/>
            <w:gridSpan w:val="4"/>
            <w:tcBorders>
              <w:top w:val="single" w:sz="4" w:space="0" w:color="000000"/>
            </w:tcBorders>
          </w:tcPr>
          <w:p w:rsidR="00903423" w:rsidRPr="00316B0A" w:rsidRDefault="00903423" w:rsidP="00316B0A">
            <w:pPr>
              <w:spacing w:before="40" w:after="20" w:line="360" w:lineRule="auto"/>
              <w:jc w:val="center"/>
              <w:rPr>
                <w:rFonts w:ascii="Times New Roman" w:hAnsi="Times New Roman"/>
                <w:bCs/>
                <w:sz w:val="20"/>
                <w:szCs w:val="20"/>
              </w:rPr>
            </w:pPr>
            <w:r w:rsidRPr="00316B0A">
              <w:rPr>
                <w:rFonts w:ascii="Times New Roman" w:hAnsi="Times New Roman"/>
                <w:bCs/>
                <w:sz w:val="20"/>
                <w:szCs w:val="20"/>
              </w:rPr>
              <w:t>Диапазоны напряжения</w:t>
            </w:r>
          </w:p>
        </w:tc>
      </w:tr>
      <w:tr w:rsidR="00903423" w:rsidRPr="00316B0A" w:rsidTr="00143E66">
        <w:trPr>
          <w:jc w:val="center"/>
        </w:trPr>
        <w:tc>
          <w:tcPr>
            <w:tcW w:w="817" w:type="dxa"/>
            <w:vMerge/>
          </w:tcPr>
          <w:p w:rsidR="00903423" w:rsidRPr="00316B0A" w:rsidRDefault="00903423" w:rsidP="00316B0A">
            <w:pPr>
              <w:spacing w:before="40" w:after="20" w:line="360" w:lineRule="auto"/>
              <w:rPr>
                <w:rFonts w:ascii="Times New Roman" w:hAnsi="Times New Roman"/>
                <w:bCs/>
                <w:sz w:val="20"/>
                <w:szCs w:val="20"/>
              </w:rPr>
            </w:pPr>
          </w:p>
        </w:tc>
        <w:tc>
          <w:tcPr>
            <w:tcW w:w="2693" w:type="dxa"/>
            <w:vMerge/>
          </w:tcPr>
          <w:p w:rsidR="00903423" w:rsidRPr="00316B0A" w:rsidRDefault="00903423" w:rsidP="00316B0A">
            <w:pPr>
              <w:spacing w:before="40" w:after="20" w:line="360" w:lineRule="auto"/>
              <w:rPr>
                <w:rFonts w:ascii="Times New Roman" w:hAnsi="Times New Roman"/>
                <w:bCs/>
                <w:sz w:val="20"/>
                <w:szCs w:val="20"/>
              </w:rPr>
            </w:pPr>
          </w:p>
        </w:tc>
        <w:tc>
          <w:tcPr>
            <w:tcW w:w="1276" w:type="dxa"/>
            <w:vMerge/>
          </w:tcPr>
          <w:p w:rsidR="00903423" w:rsidRPr="00316B0A" w:rsidRDefault="00903423" w:rsidP="00316B0A">
            <w:pPr>
              <w:spacing w:before="40" w:after="20" w:line="360" w:lineRule="auto"/>
              <w:rPr>
                <w:rFonts w:ascii="Times New Roman" w:hAnsi="Times New Roman"/>
                <w:bCs/>
                <w:sz w:val="20"/>
                <w:szCs w:val="20"/>
              </w:rPr>
            </w:pPr>
          </w:p>
        </w:tc>
        <w:tc>
          <w:tcPr>
            <w:tcW w:w="1276" w:type="dxa"/>
          </w:tcPr>
          <w:p w:rsidR="00903423" w:rsidRPr="00316B0A" w:rsidRDefault="00903423" w:rsidP="00316B0A">
            <w:pPr>
              <w:spacing w:before="40" w:after="20" w:line="360" w:lineRule="auto"/>
              <w:jc w:val="center"/>
              <w:rPr>
                <w:rFonts w:ascii="Times New Roman" w:hAnsi="Times New Roman"/>
                <w:bCs/>
                <w:sz w:val="20"/>
                <w:szCs w:val="20"/>
              </w:rPr>
            </w:pPr>
            <w:r w:rsidRPr="00316B0A">
              <w:rPr>
                <w:rFonts w:ascii="Times New Roman" w:hAnsi="Times New Roman"/>
                <w:bCs/>
                <w:sz w:val="20"/>
                <w:szCs w:val="20"/>
              </w:rPr>
              <w:t>ВН</w:t>
            </w:r>
          </w:p>
        </w:tc>
        <w:tc>
          <w:tcPr>
            <w:tcW w:w="1134" w:type="dxa"/>
          </w:tcPr>
          <w:p w:rsidR="00903423" w:rsidRPr="00316B0A" w:rsidRDefault="00903423" w:rsidP="00316B0A">
            <w:pPr>
              <w:spacing w:before="40" w:after="20" w:line="360" w:lineRule="auto"/>
              <w:jc w:val="center"/>
              <w:rPr>
                <w:rFonts w:ascii="Times New Roman" w:hAnsi="Times New Roman"/>
                <w:bCs/>
                <w:sz w:val="20"/>
                <w:szCs w:val="20"/>
              </w:rPr>
            </w:pPr>
            <w:r w:rsidRPr="00316B0A">
              <w:rPr>
                <w:rFonts w:ascii="Times New Roman" w:hAnsi="Times New Roman"/>
                <w:bCs/>
                <w:sz w:val="20"/>
                <w:szCs w:val="20"/>
              </w:rPr>
              <w:t>СН-I</w:t>
            </w:r>
          </w:p>
        </w:tc>
        <w:tc>
          <w:tcPr>
            <w:tcW w:w="1134" w:type="dxa"/>
          </w:tcPr>
          <w:p w:rsidR="00903423" w:rsidRPr="00316B0A" w:rsidRDefault="00903423" w:rsidP="00316B0A">
            <w:pPr>
              <w:spacing w:before="40" w:after="20" w:line="360" w:lineRule="auto"/>
              <w:jc w:val="center"/>
              <w:rPr>
                <w:rFonts w:ascii="Times New Roman" w:hAnsi="Times New Roman"/>
                <w:bCs/>
                <w:sz w:val="20"/>
                <w:szCs w:val="20"/>
              </w:rPr>
            </w:pPr>
            <w:r w:rsidRPr="00316B0A">
              <w:rPr>
                <w:rFonts w:ascii="Times New Roman" w:hAnsi="Times New Roman"/>
                <w:bCs/>
                <w:sz w:val="20"/>
                <w:szCs w:val="20"/>
              </w:rPr>
              <w:t>СН-II</w:t>
            </w:r>
          </w:p>
        </w:tc>
        <w:tc>
          <w:tcPr>
            <w:tcW w:w="1134" w:type="dxa"/>
          </w:tcPr>
          <w:p w:rsidR="00903423" w:rsidRPr="00316B0A" w:rsidRDefault="00903423" w:rsidP="00316B0A">
            <w:pPr>
              <w:spacing w:before="40" w:after="20" w:line="360" w:lineRule="auto"/>
              <w:jc w:val="center"/>
              <w:rPr>
                <w:rFonts w:ascii="Times New Roman" w:hAnsi="Times New Roman"/>
                <w:bCs/>
                <w:sz w:val="20"/>
                <w:szCs w:val="20"/>
              </w:rPr>
            </w:pPr>
            <w:r w:rsidRPr="00316B0A">
              <w:rPr>
                <w:rFonts w:ascii="Times New Roman" w:hAnsi="Times New Roman"/>
                <w:bCs/>
                <w:sz w:val="20"/>
                <w:szCs w:val="20"/>
              </w:rPr>
              <w:t>НН</w:t>
            </w:r>
          </w:p>
        </w:tc>
      </w:tr>
      <w:tr w:rsidR="00903423" w:rsidRPr="00316B0A" w:rsidTr="00143E66">
        <w:trPr>
          <w:jc w:val="center"/>
        </w:trPr>
        <w:tc>
          <w:tcPr>
            <w:tcW w:w="817" w:type="dxa"/>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1</w:t>
            </w:r>
          </w:p>
        </w:tc>
        <w:tc>
          <w:tcPr>
            <w:tcW w:w="8647" w:type="dxa"/>
            <w:gridSpan w:val="6"/>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bCs/>
                <w:sz w:val="20"/>
                <w:szCs w:val="20"/>
              </w:rPr>
              <w:t>Прочие потребители</w:t>
            </w:r>
          </w:p>
        </w:tc>
      </w:tr>
      <w:tr w:rsidR="00903423" w:rsidRPr="00316B0A" w:rsidTr="00143E66">
        <w:trPr>
          <w:jc w:val="center"/>
        </w:trPr>
        <w:tc>
          <w:tcPr>
            <w:tcW w:w="817" w:type="dxa"/>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lastRenderedPageBreak/>
              <w:t>1.1</w:t>
            </w:r>
          </w:p>
        </w:tc>
        <w:tc>
          <w:tcPr>
            <w:tcW w:w="2693" w:type="dxa"/>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Одноставочный тариф</w:t>
            </w:r>
          </w:p>
        </w:tc>
        <w:tc>
          <w:tcPr>
            <w:tcW w:w="1276" w:type="dxa"/>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руб./МВт ч</w:t>
            </w:r>
          </w:p>
        </w:tc>
        <w:tc>
          <w:tcPr>
            <w:tcW w:w="1276" w:type="dxa"/>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716,30</w:t>
            </w:r>
          </w:p>
        </w:tc>
        <w:tc>
          <w:tcPr>
            <w:tcW w:w="1134" w:type="dxa"/>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1 070,80</w:t>
            </w:r>
          </w:p>
        </w:tc>
        <w:tc>
          <w:tcPr>
            <w:tcW w:w="1134" w:type="dxa"/>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1 614.32</w:t>
            </w:r>
          </w:p>
        </w:tc>
        <w:tc>
          <w:tcPr>
            <w:tcW w:w="1134" w:type="dxa"/>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2 061,06</w:t>
            </w:r>
          </w:p>
        </w:tc>
      </w:tr>
      <w:tr w:rsidR="00903423" w:rsidRPr="00316B0A" w:rsidTr="00143E66">
        <w:trPr>
          <w:jc w:val="center"/>
        </w:trPr>
        <w:tc>
          <w:tcPr>
            <w:tcW w:w="817" w:type="dxa"/>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2.1</w:t>
            </w:r>
          </w:p>
        </w:tc>
        <w:tc>
          <w:tcPr>
            <w:tcW w:w="8647" w:type="dxa"/>
            <w:gridSpan w:val="6"/>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Двухставочный тариф</w:t>
            </w:r>
          </w:p>
        </w:tc>
      </w:tr>
      <w:tr w:rsidR="00903423" w:rsidRPr="00316B0A" w:rsidTr="00143E66">
        <w:trPr>
          <w:jc w:val="center"/>
        </w:trPr>
        <w:tc>
          <w:tcPr>
            <w:tcW w:w="817" w:type="dxa"/>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2.1.1</w:t>
            </w:r>
          </w:p>
        </w:tc>
        <w:tc>
          <w:tcPr>
            <w:tcW w:w="2693" w:type="dxa"/>
          </w:tcPr>
          <w:p w:rsidR="00903423" w:rsidRPr="00316B0A" w:rsidRDefault="00903423" w:rsidP="00316B0A">
            <w:pPr>
              <w:spacing w:before="40" w:after="20" w:line="360" w:lineRule="auto"/>
              <w:ind w:left="128"/>
              <w:rPr>
                <w:rFonts w:ascii="Times New Roman" w:hAnsi="Times New Roman"/>
                <w:sz w:val="20"/>
                <w:szCs w:val="20"/>
              </w:rPr>
            </w:pPr>
            <w:r w:rsidRPr="00316B0A">
              <w:rPr>
                <w:rFonts w:ascii="Times New Roman" w:hAnsi="Times New Roman"/>
                <w:sz w:val="20"/>
                <w:szCs w:val="20"/>
              </w:rPr>
              <w:t>- ставка за содержание электрических сетей</w:t>
            </w:r>
          </w:p>
        </w:tc>
        <w:tc>
          <w:tcPr>
            <w:tcW w:w="1276" w:type="dxa"/>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руб./МВт мес.</w:t>
            </w:r>
          </w:p>
        </w:tc>
        <w:tc>
          <w:tcPr>
            <w:tcW w:w="1276" w:type="dxa"/>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405 611,54</w:t>
            </w:r>
          </w:p>
        </w:tc>
        <w:tc>
          <w:tcPr>
            <w:tcW w:w="1134" w:type="dxa"/>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530 898,59</w:t>
            </w:r>
          </w:p>
        </w:tc>
        <w:tc>
          <w:tcPr>
            <w:tcW w:w="1134" w:type="dxa"/>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651 934,58</w:t>
            </w:r>
          </w:p>
        </w:tc>
        <w:tc>
          <w:tcPr>
            <w:tcW w:w="1134" w:type="dxa"/>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566 480,31</w:t>
            </w:r>
          </w:p>
        </w:tc>
      </w:tr>
      <w:tr w:rsidR="00903423" w:rsidRPr="00316B0A" w:rsidTr="00143E66">
        <w:trPr>
          <w:jc w:val="center"/>
        </w:trPr>
        <w:tc>
          <w:tcPr>
            <w:tcW w:w="817" w:type="dxa"/>
          </w:tcPr>
          <w:p w:rsidR="00903423" w:rsidRPr="00316B0A" w:rsidRDefault="00903423" w:rsidP="00316B0A">
            <w:pPr>
              <w:spacing w:before="40" w:after="20" w:line="360" w:lineRule="auto"/>
              <w:jc w:val="center"/>
              <w:rPr>
                <w:rFonts w:ascii="Times New Roman" w:hAnsi="Times New Roman"/>
                <w:sz w:val="20"/>
                <w:szCs w:val="20"/>
              </w:rPr>
            </w:pPr>
          </w:p>
        </w:tc>
        <w:tc>
          <w:tcPr>
            <w:tcW w:w="2693" w:type="dxa"/>
          </w:tcPr>
          <w:p w:rsidR="00903423" w:rsidRPr="00316B0A" w:rsidRDefault="00903423" w:rsidP="00316B0A">
            <w:pPr>
              <w:spacing w:before="40" w:after="20" w:line="360" w:lineRule="auto"/>
              <w:ind w:left="128"/>
              <w:rPr>
                <w:rFonts w:ascii="Times New Roman" w:hAnsi="Times New Roman"/>
                <w:sz w:val="20"/>
                <w:szCs w:val="20"/>
              </w:rPr>
            </w:pPr>
          </w:p>
        </w:tc>
        <w:tc>
          <w:tcPr>
            <w:tcW w:w="1276" w:type="dxa"/>
          </w:tcPr>
          <w:p w:rsidR="00903423" w:rsidRPr="00316B0A" w:rsidRDefault="00903423" w:rsidP="00316B0A">
            <w:pPr>
              <w:spacing w:before="40" w:after="20" w:line="360" w:lineRule="auto"/>
              <w:jc w:val="center"/>
              <w:rPr>
                <w:rFonts w:ascii="Times New Roman" w:hAnsi="Times New Roman"/>
                <w:sz w:val="20"/>
                <w:szCs w:val="20"/>
              </w:rPr>
            </w:pPr>
          </w:p>
        </w:tc>
        <w:tc>
          <w:tcPr>
            <w:tcW w:w="1276" w:type="dxa"/>
          </w:tcPr>
          <w:p w:rsidR="00903423" w:rsidRPr="00316B0A" w:rsidRDefault="00903423" w:rsidP="00316B0A">
            <w:pPr>
              <w:spacing w:before="40" w:after="20" w:line="360" w:lineRule="auto"/>
              <w:jc w:val="center"/>
              <w:rPr>
                <w:rFonts w:ascii="Times New Roman" w:hAnsi="Times New Roman"/>
                <w:sz w:val="20"/>
                <w:szCs w:val="20"/>
              </w:rPr>
            </w:pPr>
          </w:p>
        </w:tc>
        <w:tc>
          <w:tcPr>
            <w:tcW w:w="1134" w:type="dxa"/>
          </w:tcPr>
          <w:p w:rsidR="00903423" w:rsidRPr="00316B0A" w:rsidRDefault="00903423" w:rsidP="00316B0A">
            <w:pPr>
              <w:spacing w:before="40" w:after="20" w:line="360" w:lineRule="auto"/>
              <w:jc w:val="center"/>
              <w:rPr>
                <w:rFonts w:ascii="Times New Roman" w:hAnsi="Times New Roman"/>
                <w:sz w:val="20"/>
                <w:szCs w:val="20"/>
              </w:rPr>
            </w:pPr>
          </w:p>
        </w:tc>
        <w:tc>
          <w:tcPr>
            <w:tcW w:w="1134" w:type="dxa"/>
          </w:tcPr>
          <w:p w:rsidR="00903423" w:rsidRPr="00316B0A" w:rsidRDefault="00903423" w:rsidP="00316B0A">
            <w:pPr>
              <w:spacing w:before="40" w:after="20" w:line="360" w:lineRule="auto"/>
              <w:jc w:val="center"/>
              <w:rPr>
                <w:rFonts w:ascii="Times New Roman" w:hAnsi="Times New Roman"/>
                <w:sz w:val="20"/>
                <w:szCs w:val="20"/>
              </w:rPr>
            </w:pPr>
          </w:p>
        </w:tc>
        <w:tc>
          <w:tcPr>
            <w:tcW w:w="1134" w:type="dxa"/>
          </w:tcPr>
          <w:p w:rsidR="00903423" w:rsidRPr="00316B0A" w:rsidRDefault="00903423" w:rsidP="00316B0A">
            <w:pPr>
              <w:spacing w:before="40" w:after="20" w:line="360" w:lineRule="auto"/>
              <w:jc w:val="center"/>
              <w:rPr>
                <w:rFonts w:ascii="Times New Roman" w:hAnsi="Times New Roman"/>
                <w:sz w:val="20"/>
                <w:szCs w:val="20"/>
              </w:rPr>
            </w:pPr>
          </w:p>
        </w:tc>
      </w:tr>
      <w:tr w:rsidR="00903423" w:rsidRPr="00316B0A" w:rsidTr="00143E66">
        <w:trPr>
          <w:trHeight w:val="688"/>
          <w:jc w:val="center"/>
        </w:trPr>
        <w:tc>
          <w:tcPr>
            <w:tcW w:w="817" w:type="dxa"/>
            <w:tcBorders>
              <w:bottom w:val="single" w:sz="4" w:space="0" w:color="000000"/>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2.1.2</w:t>
            </w:r>
          </w:p>
        </w:tc>
        <w:tc>
          <w:tcPr>
            <w:tcW w:w="2693" w:type="dxa"/>
            <w:tcBorders>
              <w:bottom w:val="single" w:sz="4" w:space="0" w:color="000000"/>
            </w:tcBorders>
          </w:tcPr>
          <w:p w:rsidR="00903423" w:rsidRPr="00316B0A" w:rsidRDefault="00903423" w:rsidP="00316B0A">
            <w:pPr>
              <w:spacing w:before="40" w:after="20" w:line="360" w:lineRule="auto"/>
              <w:ind w:right="127"/>
              <w:rPr>
                <w:rFonts w:ascii="Times New Roman" w:hAnsi="Times New Roman"/>
                <w:sz w:val="20"/>
                <w:szCs w:val="20"/>
              </w:rPr>
            </w:pPr>
            <w:r w:rsidRPr="00316B0A">
              <w:rPr>
                <w:rFonts w:ascii="Times New Roman" w:hAnsi="Times New Roman"/>
                <w:sz w:val="20"/>
                <w:szCs w:val="20"/>
              </w:rPr>
              <w:t>- ставка на оплату технологического расхода (потерь) в электрических сетях</w:t>
            </w:r>
          </w:p>
        </w:tc>
        <w:tc>
          <w:tcPr>
            <w:tcW w:w="1276" w:type="dxa"/>
            <w:tcBorders>
              <w:bottom w:val="single" w:sz="4" w:space="0" w:color="000000"/>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руб./МВт ч</w:t>
            </w:r>
          </w:p>
        </w:tc>
        <w:tc>
          <w:tcPr>
            <w:tcW w:w="1276" w:type="dxa"/>
            <w:tcBorders>
              <w:bottom w:val="single" w:sz="4" w:space="0" w:color="000000"/>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106,95</w:t>
            </w:r>
          </w:p>
        </w:tc>
        <w:tc>
          <w:tcPr>
            <w:tcW w:w="1134" w:type="dxa"/>
            <w:tcBorders>
              <w:bottom w:val="single" w:sz="4" w:space="0" w:color="000000"/>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215,69</w:t>
            </w:r>
          </w:p>
        </w:tc>
        <w:tc>
          <w:tcPr>
            <w:tcW w:w="1134" w:type="dxa"/>
            <w:tcBorders>
              <w:bottom w:val="single" w:sz="4" w:space="0" w:color="000000"/>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335,73</w:t>
            </w:r>
          </w:p>
        </w:tc>
        <w:tc>
          <w:tcPr>
            <w:tcW w:w="1134" w:type="dxa"/>
            <w:tcBorders>
              <w:bottom w:val="single" w:sz="4" w:space="0" w:color="000000"/>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738,8</w:t>
            </w:r>
          </w:p>
        </w:tc>
      </w:tr>
    </w:tbl>
    <w:p w:rsidR="00903423" w:rsidRPr="00316B0A" w:rsidRDefault="00903423" w:rsidP="00316B0A">
      <w:pPr>
        <w:ind w:left="709"/>
        <w:jc w:val="right"/>
        <w:rPr>
          <w:sz w:val="20"/>
          <w:szCs w:val="20"/>
        </w:rPr>
      </w:pPr>
    </w:p>
    <w:p w:rsidR="00903423" w:rsidRPr="00316B0A" w:rsidRDefault="00903423" w:rsidP="00316B0A">
      <w:pPr>
        <w:spacing w:before="240"/>
        <w:jc w:val="right"/>
        <w:rPr>
          <w:rFonts w:ascii="Times New Roman" w:hAnsi="Times New Roman"/>
          <w:sz w:val="24"/>
          <w:szCs w:val="24"/>
        </w:rPr>
      </w:pPr>
      <w:r w:rsidRPr="00316B0A">
        <w:rPr>
          <w:rFonts w:ascii="Times New Roman" w:hAnsi="Times New Roman"/>
          <w:sz w:val="24"/>
          <w:szCs w:val="24"/>
        </w:rPr>
        <w:t>Таблица 7.</w:t>
      </w:r>
      <w:r w:rsidR="00143E66" w:rsidRPr="00316B0A">
        <w:rPr>
          <w:rFonts w:ascii="Times New Roman" w:hAnsi="Times New Roman"/>
          <w:sz w:val="24"/>
          <w:szCs w:val="24"/>
        </w:rPr>
        <w:t>60</w:t>
      </w:r>
      <w:r w:rsidRPr="00316B0A">
        <w:rPr>
          <w:rFonts w:ascii="Times New Roman" w:hAnsi="Times New Roman"/>
          <w:sz w:val="24"/>
          <w:szCs w:val="24"/>
        </w:rPr>
        <w:t xml:space="preserve"> </w:t>
      </w:r>
    </w:p>
    <w:p w:rsidR="00903423" w:rsidRPr="00316B0A" w:rsidRDefault="00903423" w:rsidP="00316B0A">
      <w:pPr>
        <w:spacing w:after="120"/>
        <w:jc w:val="center"/>
        <w:rPr>
          <w:rFonts w:ascii="Times New Roman" w:hAnsi="Times New Roman"/>
          <w:sz w:val="24"/>
          <w:szCs w:val="24"/>
        </w:rPr>
      </w:pPr>
      <w:r w:rsidRPr="00316B0A">
        <w:rPr>
          <w:rFonts w:ascii="Times New Roman" w:hAnsi="Times New Roman"/>
          <w:sz w:val="24"/>
          <w:szCs w:val="24"/>
        </w:rPr>
        <w:t xml:space="preserve">Сбытовые надбавки гарантирующих поставщиков электрической энергии на территории Пермского края с 01 июля </w:t>
      </w:r>
      <w:smartTag w:uri="urn:schemas-microsoft-com:office:smarttags" w:element="metricconverter">
        <w:smartTagPr>
          <w:attr w:name="ProductID" w:val="2012 г"/>
        </w:smartTagPr>
        <w:r w:rsidRPr="00316B0A">
          <w:rPr>
            <w:rFonts w:ascii="Times New Roman" w:hAnsi="Times New Roman"/>
            <w:sz w:val="24"/>
            <w:szCs w:val="24"/>
          </w:rPr>
          <w:t>2012 г</w:t>
        </w:r>
      </w:smartTag>
      <w:r w:rsidRPr="00316B0A">
        <w:rPr>
          <w:rFonts w:ascii="Times New Roman" w:hAnsi="Times New Roman"/>
          <w:sz w:val="24"/>
          <w:szCs w:val="24"/>
        </w:rPr>
        <w:t xml:space="preserve">. по 31 декабря </w:t>
      </w:r>
      <w:smartTag w:uri="urn:schemas-microsoft-com:office:smarttags" w:element="metricconverter">
        <w:smartTagPr>
          <w:attr w:name="ProductID" w:val="2012 г"/>
        </w:smartTagPr>
        <w:r w:rsidRPr="00316B0A">
          <w:rPr>
            <w:rFonts w:ascii="Times New Roman" w:hAnsi="Times New Roman"/>
            <w:sz w:val="24"/>
            <w:szCs w:val="24"/>
          </w:rPr>
          <w:t>2012 г</w:t>
        </w:r>
      </w:smartTag>
      <w:r w:rsidRPr="00316B0A">
        <w:rPr>
          <w:rFonts w:ascii="Times New Roman" w:hAnsi="Times New Roman"/>
          <w:sz w:val="24"/>
          <w:szCs w:val="24"/>
        </w:rPr>
        <w:t>.</w:t>
      </w:r>
      <w:r w:rsidR="00FA2458" w:rsidRPr="00316B0A">
        <w:rPr>
          <w:rStyle w:val="af2"/>
          <w:rFonts w:ascii="Times New Roman" w:hAnsi="Times New Roman"/>
          <w:sz w:val="24"/>
          <w:szCs w:val="24"/>
        </w:rPr>
        <w:footnoteReference w:id="50"/>
      </w:r>
    </w:p>
    <w:tbl>
      <w:tblPr>
        <w:tblW w:w="50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60" w:firstRow="1" w:lastRow="1" w:firstColumn="0" w:lastColumn="0" w:noHBand="0" w:noVBand="0"/>
      </w:tblPr>
      <w:tblGrid>
        <w:gridCol w:w="2027"/>
        <w:gridCol w:w="3860"/>
        <w:gridCol w:w="4145"/>
      </w:tblGrid>
      <w:tr w:rsidR="00903423" w:rsidRPr="00316B0A" w:rsidTr="00143E66">
        <w:trPr>
          <w:jc w:val="center"/>
        </w:trPr>
        <w:tc>
          <w:tcPr>
            <w:tcW w:w="5000" w:type="pct"/>
            <w:gridSpan w:val="3"/>
            <w:noWrap/>
          </w:tcPr>
          <w:p w:rsidR="00903423" w:rsidRPr="00316B0A" w:rsidRDefault="00903423" w:rsidP="00316B0A">
            <w:pPr>
              <w:spacing w:before="40" w:after="20" w:line="360" w:lineRule="auto"/>
              <w:jc w:val="center"/>
              <w:rPr>
                <w:rFonts w:ascii="Times New Roman" w:hAnsi="Times New Roman"/>
              </w:rPr>
            </w:pPr>
            <w:r w:rsidRPr="00316B0A">
              <w:rPr>
                <w:rFonts w:ascii="Times New Roman" w:hAnsi="Times New Roman"/>
                <w:sz w:val="20"/>
                <w:szCs w:val="20"/>
              </w:rPr>
              <w:t>Сбытовая  надбавка Гарантирующего поставщика  ОАО "Пермэнергосбыт"</w:t>
            </w:r>
          </w:p>
        </w:tc>
      </w:tr>
      <w:tr w:rsidR="00903423" w:rsidRPr="00316B0A" w:rsidTr="00143E66">
        <w:trPr>
          <w:jc w:val="center"/>
        </w:trPr>
        <w:tc>
          <w:tcPr>
            <w:tcW w:w="1010" w:type="pct"/>
            <w:noWrap/>
          </w:tcPr>
          <w:p w:rsidR="00903423" w:rsidRPr="00316B0A" w:rsidRDefault="00903423" w:rsidP="00316B0A">
            <w:pPr>
              <w:spacing w:before="40" w:after="20" w:line="360" w:lineRule="auto"/>
              <w:ind w:left="142"/>
              <w:jc w:val="center"/>
              <w:rPr>
                <w:rFonts w:ascii="Times New Roman" w:hAnsi="Times New Roman"/>
              </w:rPr>
            </w:pPr>
            <w:r w:rsidRPr="00316B0A">
              <w:rPr>
                <w:rFonts w:ascii="Times New Roman" w:hAnsi="Times New Roman"/>
                <w:sz w:val="20"/>
                <w:szCs w:val="20"/>
              </w:rPr>
              <w:t>тарифная группа "население" и приравненные к ней категории потребителей</w:t>
            </w:r>
          </w:p>
        </w:tc>
        <w:tc>
          <w:tcPr>
            <w:tcW w:w="1924" w:type="pct"/>
          </w:tcPr>
          <w:p w:rsidR="00903423" w:rsidRPr="00316B0A" w:rsidRDefault="00903423" w:rsidP="00316B0A">
            <w:pPr>
              <w:spacing w:before="40" w:after="20" w:line="360" w:lineRule="auto"/>
              <w:ind w:left="142"/>
              <w:jc w:val="center"/>
              <w:rPr>
                <w:rFonts w:ascii="Times New Roman" w:hAnsi="Times New Roman"/>
                <w:sz w:val="20"/>
                <w:szCs w:val="20"/>
              </w:rPr>
            </w:pPr>
            <w:r w:rsidRPr="00316B0A">
              <w:rPr>
                <w:rFonts w:ascii="Times New Roman" w:hAnsi="Times New Roman"/>
                <w:sz w:val="20"/>
                <w:szCs w:val="20"/>
              </w:rPr>
              <w:t>тарифная группа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c>
          <w:tcPr>
            <w:tcW w:w="2066" w:type="pct"/>
          </w:tcPr>
          <w:p w:rsidR="00903423" w:rsidRPr="00316B0A" w:rsidRDefault="00903423" w:rsidP="00316B0A">
            <w:pPr>
              <w:spacing w:before="40" w:after="20" w:line="360" w:lineRule="auto"/>
              <w:ind w:left="142"/>
              <w:jc w:val="center"/>
              <w:rPr>
                <w:rFonts w:ascii="Times New Roman" w:hAnsi="Times New Roman"/>
              </w:rPr>
            </w:pPr>
            <w:r w:rsidRPr="00316B0A">
              <w:rPr>
                <w:rFonts w:ascii="Times New Roman" w:hAnsi="Times New Roman"/>
                <w:sz w:val="20"/>
                <w:szCs w:val="20"/>
              </w:rPr>
              <w:t>потребителям всех тарифных групп, за исключением потребителей групп "население" и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r>
      <w:tr w:rsidR="00903423" w:rsidRPr="00316B0A" w:rsidTr="00143E66">
        <w:trPr>
          <w:jc w:val="center"/>
        </w:trPr>
        <w:tc>
          <w:tcPr>
            <w:tcW w:w="1010" w:type="pct"/>
            <w:noWrap/>
          </w:tcPr>
          <w:p w:rsidR="00903423" w:rsidRPr="00316B0A" w:rsidRDefault="00903423" w:rsidP="00316B0A">
            <w:pPr>
              <w:spacing w:before="40" w:after="20" w:line="360" w:lineRule="auto"/>
              <w:jc w:val="center"/>
              <w:rPr>
                <w:rFonts w:ascii="Times New Roman" w:hAnsi="Times New Roman"/>
              </w:rPr>
            </w:pPr>
            <w:r w:rsidRPr="00316B0A">
              <w:rPr>
                <w:rFonts w:ascii="Times New Roman" w:hAnsi="Times New Roman"/>
                <w:sz w:val="20"/>
                <w:szCs w:val="20"/>
              </w:rPr>
              <w:t>руб./кВт.ч</w:t>
            </w:r>
          </w:p>
        </w:tc>
        <w:tc>
          <w:tcPr>
            <w:tcW w:w="1924" w:type="pct"/>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руб./кВт.ч</w:t>
            </w:r>
          </w:p>
        </w:tc>
        <w:tc>
          <w:tcPr>
            <w:tcW w:w="2066" w:type="pct"/>
          </w:tcPr>
          <w:p w:rsidR="00903423" w:rsidRPr="00316B0A" w:rsidRDefault="00903423" w:rsidP="00316B0A">
            <w:pPr>
              <w:spacing w:before="40" w:after="20" w:line="360" w:lineRule="auto"/>
              <w:jc w:val="center"/>
              <w:rPr>
                <w:rFonts w:ascii="Times New Roman" w:hAnsi="Times New Roman"/>
              </w:rPr>
            </w:pPr>
            <w:r w:rsidRPr="00316B0A">
              <w:rPr>
                <w:rFonts w:ascii="Times New Roman" w:hAnsi="Times New Roman"/>
                <w:sz w:val="20"/>
                <w:szCs w:val="20"/>
              </w:rPr>
              <w:t>руб./кВт.ч</w:t>
            </w:r>
          </w:p>
        </w:tc>
      </w:tr>
      <w:tr w:rsidR="00903423" w:rsidRPr="00316B0A" w:rsidTr="00143E66">
        <w:trPr>
          <w:jc w:val="center"/>
        </w:trPr>
        <w:tc>
          <w:tcPr>
            <w:tcW w:w="1010" w:type="pct"/>
            <w:noWrap/>
          </w:tcPr>
          <w:p w:rsidR="00903423" w:rsidRPr="00316B0A" w:rsidRDefault="00903423" w:rsidP="00316B0A">
            <w:pPr>
              <w:spacing w:before="40" w:after="20" w:line="360" w:lineRule="auto"/>
              <w:jc w:val="center"/>
              <w:rPr>
                <w:rFonts w:ascii="Times New Roman" w:hAnsi="Times New Roman"/>
              </w:rPr>
            </w:pPr>
            <w:r w:rsidRPr="00316B0A">
              <w:rPr>
                <w:rFonts w:ascii="Times New Roman" w:hAnsi="Times New Roman"/>
                <w:sz w:val="20"/>
                <w:szCs w:val="20"/>
              </w:rPr>
              <w:t>0,14509</w:t>
            </w:r>
          </w:p>
        </w:tc>
        <w:tc>
          <w:tcPr>
            <w:tcW w:w="1924" w:type="pct"/>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0,03090</w:t>
            </w:r>
          </w:p>
        </w:tc>
        <w:tc>
          <w:tcPr>
            <w:tcW w:w="2066" w:type="pct"/>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0,04514</w:t>
            </w:r>
          </w:p>
        </w:tc>
      </w:tr>
    </w:tbl>
    <w:p w:rsidR="000B249F" w:rsidRPr="00316B0A" w:rsidRDefault="000B249F" w:rsidP="00316B0A">
      <w:pPr>
        <w:spacing w:line="360" w:lineRule="auto"/>
        <w:ind w:firstLine="709"/>
        <w:jc w:val="both"/>
        <w:rPr>
          <w:rFonts w:ascii="Times New Roman" w:hAnsi="Times New Roman"/>
          <w:iCs/>
          <w:sz w:val="24"/>
          <w:szCs w:val="24"/>
        </w:rPr>
      </w:pPr>
    </w:p>
    <w:p w:rsidR="00903423" w:rsidRPr="00316B0A" w:rsidRDefault="00903423" w:rsidP="00316B0A">
      <w:pPr>
        <w:spacing w:line="360" w:lineRule="auto"/>
        <w:ind w:firstLine="709"/>
        <w:jc w:val="both"/>
        <w:rPr>
          <w:rFonts w:ascii="Times New Roman" w:hAnsi="Times New Roman"/>
          <w:iCs/>
          <w:sz w:val="24"/>
          <w:szCs w:val="24"/>
        </w:rPr>
      </w:pPr>
      <w:r w:rsidRPr="00316B0A">
        <w:rPr>
          <w:rFonts w:ascii="Times New Roman" w:hAnsi="Times New Roman"/>
          <w:iCs/>
          <w:sz w:val="24"/>
          <w:szCs w:val="24"/>
        </w:rPr>
        <w:t>Размеры тарифов за технологическое присоединение к электрическим сетям</w:t>
      </w:r>
      <w:r w:rsidRPr="00316B0A">
        <w:rPr>
          <w:rStyle w:val="apple-converted-space"/>
          <w:rFonts w:ascii="Times New Roman" w:hAnsi="Times New Roman"/>
          <w:sz w:val="24"/>
          <w:szCs w:val="24"/>
          <w:shd w:val="clear" w:color="auto" w:fill="FFFFFF"/>
        </w:rPr>
        <w:t xml:space="preserve"> в </w:t>
      </w:r>
      <w:r w:rsidRPr="00316B0A">
        <w:rPr>
          <w:rFonts w:ascii="Times New Roman" w:hAnsi="Times New Roman"/>
          <w:iCs/>
          <w:sz w:val="24"/>
          <w:szCs w:val="24"/>
        </w:rPr>
        <w:t>Пермском крае регулируется следующими документами:</w:t>
      </w:r>
    </w:p>
    <w:p w:rsidR="00903423" w:rsidRPr="00316B0A" w:rsidRDefault="00903423" w:rsidP="00316B0A">
      <w:pPr>
        <w:numPr>
          <w:ilvl w:val="0"/>
          <w:numId w:val="22"/>
        </w:numPr>
        <w:tabs>
          <w:tab w:val="clear" w:pos="720"/>
          <w:tab w:val="num" w:pos="1276"/>
        </w:tabs>
        <w:spacing w:after="0" w:line="360" w:lineRule="auto"/>
        <w:ind w:left="1276" w:hanging="425"/>
        <w:jc w:val="both"/>
        <w:rPr>
          <w:rFonts w:ascii="Times New Roman" w:hAnsi="Times New Roman"/>
          <w:sz w:val="24"/>
          <w:szCs w:val="24"/>
        </w:rPr>
      </w:pPr>
      <w:r w:rsidRPr="00316B0A">
        <w:rPr>
          <w:rFonts w:ascii="Times New Roman" w:hAnsi="Times New Roman"/>
          <w:sz w:val="24"/>
          <w:szCs w:val="24"/>
        </w:rPr>
        <w:t>постановление Региональной энергетической комиссии Пермского края от 25.03.2008 №4-э «Об установлении платы за технологическое присоединение к электрическим сетям ОАО «КС-Прикамье» в Пермском крае»;</w:t>
      </w:r>
    </w:p>
    <w:p w:rsidR="00903423" w:rsidRPr="00316B0A" w:rsidRDefault="00903423" w:rsidP="00316B0A">
      <w:pPr>
        <w:numPr>
          <w:ilvl w:val="0"/>
          <w:numId w:val="22"/>
        </w:numPr>
        <w:tabs>
          <w:tab w:val="clear" w:pos="720"/>
          <w:tab w:val="num" w:pos="1276"/>
        </w:tabs>
        <w:spacing w:after="0" w:line="360" w:lineRule="auto"/>
        <w:ind w:left="1276" w:hanging="425"/>
        <w:jc w:val="both"/>
        <w:rPr>
          <w:rFonts w:ascii="Times New Roman" w:hAnsi="Times New Roman"/>
          <w:sz w:val="24"/>
          <w:szCs w:val="24"/>
        </w:rPr>
      </w:pPr>
      <w:r w:rsidRPr="00316B0A">
        <w:rPr>
          <w:rFonts w:ascii="Times New Roman" w:hAnsi="Times New Roman"/>
          <w:sz w:val="24"/>
          <w:szCs w:val="24"/>
        </w:rPr>
        <w:t xml:space="preserve">постановление региональной энергетической комиссии Пермского края от 28.04.2008 №11-э  «Об установлении платы за технологическое присоединение к </w:t>
      </w:r>
      <w:r w:rsidRPr="00316B0A">
        <w:rPr>
          <w:rFonts w:ascii="Times New Roman" w:hAnsi="Times New Roman"/>
          <w:sz w:val="24"/>
          <w:szCs w:val="24"/>
        </w:rPr>
        <w:lastRenderedPageBreak/>
        <w:t>электрическим сетям филиала ОАО «МРСК Урала» - «Пермэнерго» в Пермском крае».</w:t>
      </w:r>
    </w:p>
    <w:p w:rsidR="00903423" w:rsidRPr="00316B0A" w:rsidRDefault="00903423" w:rsidP="00316B0A">
      <w:pPr>
        <w:spacing w:line="360" w:lineRule="auto"/>
        <w:ind w:firstLine="709"/>
        <w:jc w:val="both"/>
        <w:rPr>
          <w:rFonts w:ascii="Times New Roman" w:hAnsi="Times New Roman"/>
          <w:iCs/>
          <w:sz w:val="24"/>
          <w:szCs w:val="24"/>
        </w:rPr>
      </w:pPr>
      <w:r w:rsidRPr="00316B0A">
        <w:rPr>
          <w:rFonts w:ascii="Times New Roman" w:hAnsi="Times New Roman"/>
          <w:iCs/>
          <w:sz w:val="24"/>
          <w:szCs w:val="24"/>
        </w:rPr>
        <w:t xml:space="preserve">Постановление региональной энергетической комиссии Пермского края от 25.03.2008 №4-э «Об установлении платы за технологическое присоединение к электрическим сетям ОАО «КС-Прикамье» в Пермском крае» </w:t>
      </w:r>
      <w:r w:rsidRPr="00316B0A">
        <w:rPr>
          <w:rFonts w:ascii="Times New Roman" w:hAnsi="Times New Roman"/>
          <w:sz w:val="24"/>
          <w:szCs w:val="24"/>
        </w:rPr>
        <w:t>гласит</w:t>
      </w:r>
      <w:r w:rsidRPr="00316B0A">
        <w:rPr>
          <w:rFonts w:ascii="Times New Roman" w:hAnsi="Times New Roman"/>
          <w:iCs/>
          <w:sz w:val="24"/>
          <w:szCs w:val="24"/>
        </w:rPr>
        <w:t>: </w:t>
      </w:r>
    </w:p>
    <w:p w:rsidR="00903423" w:rsidRPr="00316B0A" w:rsidRDefault="00903423" w:rsidP="00316B0A">
      <w:pPr>
        <w:spacing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В соответствии с Федеральным законом от 26.03.2003 № 35-ФЗ «Об электроэнергетике», Федеральным законом от 14.04.1995 № 41-ФЗ «О государственном регулировании тарифов на электрическую и тепловую энергию в Российской Федерации», постановлением Правительства Российской Федерации от 26.02.2004 № 109 «О ценообразовании в отношении электрической и тепловой энергии в Российской Федерации», постановлением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(энергетических установок) юридических и физических лиц к электрическим сетям», приказом Федеральной службы по тарифам (ФСТ России) от 23.10.2007 № 277-э/7 «Об утверждении Методических указаний по определению размера платы за технологическое присоединение к электрическим сетям», рассмотрев материалы дела, представленные ОАО «КС-Прикамье», Региональная энергетическая комиссия Пермского края постановляет:</w:t>
      </w:r>
    </w:p>
    <w:p w:rsidR="00903423" w:rsidRPr="00316B0A" w:rsidRDefault="00903423" w:rsidP="00316B0A">
      <w:pPr>
        <w:pStyle w:val="a6"/>
        <w:numPr>
          <w:ilvl w:val="1"/>
          <w:numId w:val="21"/>
        </w:numPr>
        <w:tabs>
          <w:tab w:val="left" w:pos="1276"/>
        </w:tabs>
        <w:ind w:left="0" w:firstLine="709"/>
        <w:rPr>
          <w:color w:val="000000"/>
          <w:szCs w:val="24"/>
        </w:rPr>
      </w:pPr>
      <w:r w:rsidRPr="00316B0A">
        <w:rPr>
          <w:color w:val="000000"/>
          <w:szCs w:val="24"/>
        </w:rPr>
        <w:t>Установить и ввести в действие с 1 апреля 2009 года плату за технологическое присоединение к электрическим сетям ОАО «КС-Прикамье» энергопринимающих устройств заявителей, в том числе заявителей, указанных в пункте 14 Методических указаний, утвержденных приказом Федеральной службы по тарифам от 23.10.2007 № 277-э/7, с максимальной присоединенной мощностью, не превышающей 15 кВт включительно (с учетом ранее присоединенной в данной точке присоединения мощности), в размере 550 рублей (с учетом НДС).</w:t>
      </w:r>
    </w:p>
    <w:p w:rsidR="00903423" w:rsidRPr="00316B0A" w:rsidRDefault="00903423" w:rsidP="00316B0A">
      <w:pPr>
        <w:pStyle w:val="a6"/>
        <w:numPr>
          <w:ilvl w:val="1"/>
          <w:numId w:val="21"/>
        </w:numPr>
        <w:tabs>
          <w:tab w:val="left" w:pos="1276"/>
        </w:tabs>
        <w:ind w:left="0" w:firstLine="709"/>
        <w:rPr>
          <w:color w:val="000000"/>
          <w:szCs w:val="24"/>
        </w:rPr>
      </w:pPr>
      <w:r w:rsidRPr="00316B0A">
        <w:rPr>
          <w:color w:val="000000"/>
          <w:szCs w:val="24"/>
        </w:rPr>
        <w:t>В случае если присоединяемая мощность энергопринимающих устройств заявителя превысит 15 кВт, расчет платы за технологическое присоединение производится по индивидуальному проекту.</w:t>
      </w:r>
    </w:p>
    <w:p w:rsidR="00903423" w:rsidRPr="00316B0A" w:rsidRDefault="00903423" w:rsidP="00316B0A">
      <w:pPr>
        <w:pStyle w:val="a6"/>
        <w:tabs>
          <w:tab w:val="left" w:pos="1276"/>
        </w:tabs>
        <w:ind w:left="0"/>
        <w:rPr>
          <w:color w:val="000000"/>
          <w:szCs w:val="24"/>
        </w:rPr>
      </w:pPr>
      <w:r w:rsidRPr="00316B0A">
        <w:rPr>
          <w:color w:val="000000"/>
          <w:szCs w:val="24"/>
        </w:rPr>
        <w:t>Постановление региональной энергетической комиссии Пермского края от 28.04.2008 №11-э  «Об установлении платы за технологическое присоединение к электрическим сетям филиала ОАО «МРСК Урала»-«Пермэнерго» в Пермском крае» гласит:</w:t>
      </w:r>
    </w:p>
    <w:p w:rsidR="00903423" w:rsidRPr="00316B0A" w:rsidRDefault="00903423" w:rsidP="00316B0A">
      <w:pPr>
        <w:pStyle w:val="a6"/>
        <w:tabs>
          <w:tab w:val="left" w:pos="1276"/>
        </w:tabs>
        <w:ind w:left="0"/>
        <w:rPr>
          <w:color w:val="000000"/>
          <w:szCs w:val="24"/>
        </w:rPr>
      </w:pPr>
      <w:r w:rsidRPr="00316B0A">
        <w:rPr>
          <w:color w:val="000000"/>
          <w:szCs w:val="24"/>
        </w:rPr>
        <w:lastRenderedPageBreak/>
        <w:t>В соответствии с Федеральным законом от 14.04.1995 № 41-ФЗ «О государственном регулировании тарифов на электрическую и тепловую энергию в Российской Федерации», постановлением Правительства Российской Федерации от 26.02.2004 № 109 «О ценообразовании в отношении электрической и тепловой энергии в Российской Федерации», Правилами технологического присоединения энергопринимающих устройств (энергетических установок) юридических и физических лиц к электрическим сетям, утвержденными постановлением Правительства Российской Федерации от 27.12.2004 № 861, приказом Федеральной службы по тарифам от 23.10.2007 № 277-э/7 «Об утверждении Методических указаний по определению размера платы за технологическое присоединение к электрическим сетям», рассмотрев материалы дела, представленные Филиалом ОАО «МРСК Урала»-«Пермэнерго», правление комиссии постановляет:</w:t>
      </w:r>
    </w:p>
    <w:p w:rsidR="00903423" w:rsidRPr="00316B0A" w:rsidRDefault="00903423" w:rsidP="00316B0A">
      <w:pPr>
        <w:pStyle w:val="a6"/>
        <w:numPr>
          <w:ilvl w:val="1"/>
          <w:numId w:val="23"/>
        </w:numPr>
        <w:tabs>
          <w:tab w:val="left" w:pos="1276"/>
        </w:tabs>
        <w:ind w:left="0" w:firstLine="709"/>
        <w:rPr>
          <w:color w:val="000000"/>
          <w:szCs w:val="24"/>
        </w:rPr>
      </w:pPr>
      <w:r w:rsidRPr="00316B0A">
        <w:rPr>
          <w:color w:val="000000"/>
          <w:szCs w:val="24"/>
        </w:rPr>
        <w:t>Установить и ввести в действие с 1 мая 2008 года плату за технологическое присоединение к электрическим сетям филиала ОАО «МРСК Урала»-«Пермэнерго» для потребителей Пермского края (Приложение № 1).</w:t>
      </w:r>
    </w:p>
    <w:p w:rsidR="00903423" w:rsidRPr="00316B0A" w:rsidRDefault="00903423" w:rsidP="00316B0A">
      <w:pPr>
        <w:pStyle w:val="a6"/>
        <w:numPr>
          <w:ilvl w:val="1"/>
          <w:numId w:val="23"/>
        </w:numPr>
        <w:tabs>
          <w:tab w:val="left" w:pos="1276"/>
        </w:tabs>
        <w:ind w:left="0" w:firstLine="709"/>
        <w:rPr>
          <w:color w:val="000000"/>
          <w:szCs w:val="24"/>
        </w:rPr>
      </w:pPr>
      <w:r w:rsidRPr="00316B0A">
        <w:rPr>
          <w:color w:val="000000"/>
          <w:szCs w:val="24"/>
        </w:rPr>
        <w:t>Установить и ввести в действие с 1 мая 2008 года плату за технологическое присоединение к электрическим сетям филиала ОАО «МРСК Урала»-«Пермэнерго» для физических лиц и лиц, указанных в пункте 14 Методических указаний, утвержденных приказом Федеральной службы по тарифам от 23.10.2007 № 277-э/7, в целях потребления электрической энергии для коммунально-бытовых нужд с присоединенной мощностью до 15 кВт включительно в размере 550 руб. (с учетом НДС).</w:t>
      </w:r>
    </w:p>
    <w:p w:rsidR="00903423" w:rsidRPr="00316B0A" w:rsidRDefault="00903423" w:rsidP="00316B0A">
      <w:pPr>
        <w:pStyle w:val="a6"/>
        <w:numPr>
          <w:ilvl w:val="1"/>
          <w:numId w:val="23"/>
        </w:numPr>
        <w:tabs>
          <w:tab w:val="left" w:pos="1276"/>
        </w:tabs>
        <w:ind w:left="0" w:firstLine="709"/>
        <w:rPr>
          <w:rFonts w:ascii="Tahoma" w:hAnsi="Tahoma" w:cs="Tahoma"/>
          <w:color w:val="000000"/>
          <w:sz w:val="18"/>
          <w:szCs w:val="18"/>
        </w:rPr>
      </w:pPr>
      <w:r w:rsidRPr="00316B0A">
        <w:rPr>
          <w:color w:val="000000"/>
          <w:szCs w:val="24"/>
        </w:rPr>
        <w:t>Подключение к открытым центрам питания (Приложение № 2) производится на уровне СН II (6-10 кВ) к ячейке центра питания филиала ОАО «МРСК Урала»-«Пермэнерго». Базовый размер платы за технологическое присоединение к открытым центрам питания составляет 3 115 руб. за 1 кВт (без НДС).</w:t>
      </w:r>
    </w:p>
    <w:p w:rsidR="00903423" w:rsidRPr="00316B0A" w:rsidRDefault="00903423" w:rsidP="00316B0A">
      <w:pPr>
        <w:spacing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Размеры тарифов за технологическое присоединение к тепловым сетям в Пермском крае производится по заявлению оператора – ООО «Пермгазэнергосервис» и утверждается Региональной энергетической комиссией по индивидуальным проектам.</w:t>
      </w:r>
    </w:p>
    <w:p w:rsidR="00903423" w:rsidRPr="00316B0A" w:rsidRDefault="00903423" w:rsidP="00316B0A">
      <w:pPr>
        <w:spacing w:line="360" w:lineRule="auto"/>
        <w:ind w:firstLine="709"/>
        <w:jc w:val="both"/>
        <w:rPr>
          <w:rFonts w:ascii="Times New Roman" w:hAnsi="Times New Roman"/>
          <w:color w:val="000000"/>
          <w:sz w:val="24"/>
          <w:szCs w:val="24"/>
        </w:rPr>
      </w:pPr>
      <w:r w:rsidRPr="00316B0A">
        <w:rPr>
          <w:rFonts w:ascii="Times New Roman" w:hAnsi="Times New Roman"/>
          <w:color w:val="000000"/>
          <w:sz w:val="24"/>
          <w:szCs w:val="24"/>
        </w:rPr>
        <w:t xml:space="preserve">До февраля 2012 года на подключение к сетям водоснабжения действовал тариф на подключение в размере 145 тыс. руб. за </w:t>
      </w:r>
      <w:smartTag w:uri="urn:schemas-microsoft-com:office:smarttags" w:element="metricconverter">
        <w:smartTagPr>
          <w:attr w:name="ProductID" w:val="2012 г"/>
        </w:smartTagPr>
        <w:r w:rsidRPr="00316B0A">
          <w:rPr>
            <w:rFonts w:ascii="Times New Roman" w:hAnsi="Times New Roman"/>
            <w:color w:val="000000"/>
            <w:sz w:val="24"/>
            <w:szCs w:val="24"/>
          </w:rPr>
          <w:t>1 куб. м</w:t>
        </w:r>
      </w:smartTag>
      <w:r w:rsidRPr="00316B0A">
        <w:rPr>
          <w:rFonts w:ascii="Times New Roman" w:hAnsi="Times New Roman"/>
          <w:color w:val="000000"/>
          <w:sz w:val="24"/>
          <w:szCs w:val="24"/>
        </w:rPr>
        <w:t xml:space="preserve">. В ноябре прошлого года на заседании инвестиционной комиссии было принято решение снизить тариф на 30%. Поэтому управление развития коммунальной инфраструктуры внесло предложение установить новый тариф на уровне 108 тыс. руб. за </w:t>
      </w:r>
      <w:smartTag w:uri="urn:schemas-microsoft-com:office:smarttags" w:element="metricconverter">
        <w:smartTagPr>
          <w:attr w:name="ProductID" w:val="2012 г"/>
        </w:smartTagPr>
        <w:r w:rsidRPr="00316B0A">
          <w:rPr>
            <w:rFonts w:ascii="Times New Roman" w:hAnsi="Times New Roman"/>
            <w:color w:val="000000"/>
            <w:sz w:val="24"/>
            <w:szCs w:val="24"/>
          </w:rPr>
          <w:t>1 куб. м</w:t>
        </w:r>
      </w:smartTag>
      <w:r w:rsidRPr="00316B0A">
        <w:rPr>
          <w:rFonts w:ascii="Times New Roman" w:hAnsi="Times New Roman"/>
          <w:color w:val="000000"/>
          <w:sz w:val="24"/>
          <w:szCs w:val="24"/>
        </w:rPr>
        <w:t xml:space="preserve">. </w:t>
      </w:r>
    </w:p>
    <w:p w:rsidR="00903423" w:rsidRPr="00316B0A" w:rsidRDefault="00903423" w:rsidP="00316B0A">
      <w:pPr>
        <w:spacing w:line="360" w:lineRule="auto"/>
        <w:ind w:firstLine="709"/>
        <w:jc w:val="both"/>
        <w:rPr>
          <w:rFonts w:ascii="Times New Roman" w:hAnsi="Times New Roman"/>
          <w:sz w:val="24"/>
          <w:szCs w:val="24"/>
        </w:rPr>
      </w:pPr>
      <w:r w:rsidRPr="00316B0A">
        <w:rPr>
          <w:rFonts w:ascii="Times New Roman" w:hAnsi="Times New Roman"/>
          <w:sz w:val="24"/>
          <w:szCs w:val="24"/>
        </w:rPr>
        <w:t xml:space="preserve">Нормативы потребления электроэнергии населением утверждены Региональной энергетической комиссией Постановлением № 70-э от 20.12.2012 г. «О ценах (тарифах) на </w:t>
      </w:r>
      <w:r w:rsidRPr="00316B0A">
        <w:rPr>
          <w:rFonts w:ascii="Times New Roman" w:hAnsi="Times New Roman"/>
          <w:sz w:val="24"/>
          <w:szCs w:val="24"/>
        </w:rPr>
        <w:lastRenderedPageBreak/>
        <w:t>электрическую энергию для населения и приравненным к нему категориям потребителей по Пермскому краю на 2013 год».</w:t>
      </w: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В Приложении к Постановлению 14 372,90 тыс. руб.</w:t>
      </w:r>
      <w:r w:rsidRPr="00316B0A">
        <w:rPr>
          <w:rFonts w:ascii="Times New Roman" w:hAnsi="Times New Roman"/>
          <w:b/>
          <w:sz w:val="24"/>
          <w:szCs w:val="24"/>
        </w:rPr>
        <w:t xml:space="preserve"> </w:t>
      </w:r>
      <w:r w:rsidRPr="00316B0A">
        <w:rPr>
          <w:rFonts w:ascii="Times New Roman" w:hAnsi="Times New Roman"/>
          <w:sz w:val="24"/>
          <w:szCs w:val="24"/>
        </w:rPr>
        <w:t>тарифы дифференцируются в зависимости от:</w:t>
      </w:r>
    </w:p>
    <w:p w:rsidR="00903423" w:rsidRPr="00316B0A" w:rsidRDefault="00903423" w:rsidP="00316B0A">
      <w:pPr>
        <w:pStyle w:val="a6"/>
        <w:numPr>
          <w:ilvl w:val="0"/>
          <w:numId w:val="24"/>
        </w:numPr>
      </w:pPr>
      <w:r w:rsidRPr="00316B0A">
        <w:t>зон (пиковая, полупиковая, ночная);</w:t>
      </w:r>
    </w:p>
    <w:p w:rsidR="00903423" w:rsidRPr="00316B0A" w:rsidRDefault="00903423" w:rsidP="00316B0A">
      <w:pPr>
        <w:pStyle w:val="a6"/>
        <w:numPr>
          <w:ilvl w:val="0"/>
          <w:numId w:val="24"/>
        </w:numPr>
      </w:pPr>
      <w:r w:rsidRPr="00316B0A">
        <w:t>места проживания потребителей (городские, сельские поселения),</w:t>
      </w:r>
    </w:p>
    <w:p w:rsidR="00903423" w:rsidRPr="00316B0A" w:rsidRDefault="00903423" w:rsidP="00316B0A">
      <w:pPr>
        <w:spacing w:line="360" w:lineRule="auto"/>
        <w:jc w:val="both"/>
        <w:rPr>
          <w:rFonts w:ascii="Times New Roman" w:hAnsi="Times New Roman"/>
          <w:sz w:val="24"/>
          <w:szCs w:val="24"/>
        </w:rPr>
      </w:pPr>
      <w:r w:rsidRPr="00316B0A">
        <w:rPr>
          <w:rFonts w:ascii="Times New Roman" w:hAnsi="Times New Roman"/>
          <w:sz w:val="24"/>
          <w:szCs w:val="24"/>
        </w:rPr>
        <w:t xml:space="preserve">и составляют на </w:t>
      </w:r>
      <w:r w:rsidRPr="00316B0A">
        <w:rPr>
          <w:rFonts w:ascii="Times New Roman" w:hAnsi="Times New Roman"/>
          <w:sz w:val="24"/>
          <w:szCs w:val="24"/>
          <w:lang w:val="en-US"/>
        </w:rPr>
        <w:t>I</w:t>
      </w:r>
      <w:r w:rsidRPr="00316B0A">
        <w:rPr>
          <w:rFonts w:ascii="Times New Roman" w:hAnsi="Times New Roman"/>
          <w:sz w:val="24"/>
          <w:szCs w:val="24"/>
        </w:rPr>
        <w:t xml:space="preserve"> полугодие </w:t>
      </w:r>
      <w:smartTag w:uri="urn:schemas-microsoft-com:office:smarttags" w:element="metricconverter">
        <w:smartTagPr>
          <w:attr w:name="ProductID" w:val="2012 г"/>
        </w:smartTagPr>
        <w:r w:rsidRPr="00316B0A">
          <w:rPr>
            <w:rFonts w:ascii="Times New Roman" w:hAnsi="Times New Roman"/>
            <w:sz w:val="24"/>
            <w:szCs w:val="24"/>
          </w:rPr>
          <w:t>2013 г</w:t>
        </w:r>
      </w:smartTag>
      <w:r w:rsidRPr="00316B0A">
        <w:rPr>
          <w:rFonts w:ascii="Times New Roman" w:hAnsi="Times New Roman"/>
          <w:sz w:val="24"/>
          <w:szCs w:val="24"/>
        </w:rPr>
        <w:t>. от 1,85 (не считая ночных зон) до 2,86 руб./кВт∙ч.</w:t>
      </w:r>
    </w:p>
    <w:p w:rsidR="00903423" w:rsidRPr="00316B0A" w:rsidRDefault="00903423" w:rsidP="00316B0A">
      <w:pPr>
        <w:spacing w:line="360" w:lineRule="auto"/>
        <w:jc w:val="both"/>
        <w:rPr>
          <w:rFonts w:ascii="Times New Roman" w:hAnsi="Times New Roman"/>
          <w:b/>
          <w:bCs/>
          <w:color w:val="000000"/>
          <w:sz w:val="24"/>
          <w:szCs w:val="24"/>
        </w:rPr>
      </w:pPr>
      <w:r w:rsidRPr="00316B0A">
        <w:rPr>
          <w:rFonts w:ascii="Times New Roman" w:hAnsi="Times New Roman"/>
          <w:bCs/>
          <w:color w:val="000000"/>
          <w:sz w:val="24"/>
          <w:szCs w:val="24"/>
        </w:rPr>
        <w:t>Тарифы на теплоэнергию в Пермском крае, Краснокамском районе, регулируются</w:t>
      </w:r>
      <w:r w:rsidRPr="00316B0A">
        <w:rPr>
          <w:rFonts w:ascii="Times New Roman" w:hAnsi="Times New Roman"/>
          <w:b/>
          <w:bCs/>
          <w:color w:val="000000"/>
          <w:sz w:val="24"/>
          <w:szCs w:val="24"/>
        </w:rPr>
        <w:t xml:space="preserve"> </w:t>
      </w:r>
      <w:r w:rsidRPr="00316B0A">
        <w:rPr>
          <w:rFonts w:ascii="Times New Roman" w:hAnsi="Times New Roman"/>
          <w:sz w:val="24"/>
          <w:szCs w:val="24"/>
        </w:rPr>
        <w:t>Региональной энергетической комиссией Пермского края Постановлением № 296-т от 9.11.2011 г. и для Оверятского городского поселения</w:t>
      </w:r>
      <w:r w:rsidRPr="00316B0A">
        <w:rPr>
          <w:rFonts w:ascii="Times New Roman" w:hAnsi="Times New Roman"/>
          <w:bCs/>
          <w:color w:val="000000"/>
          <w:sz w:val="24"/>
          <w:szCs w:val="24"/>
        </w:rPr>
        <w:t xml:space="preserve"> до </w:t>
      </w:r>
      <w:r w:rsidRPr="00316B0A">
        <w:rPr>
          <w:rFonts w:ascii="Times New Roman" w:hAnsi="Times New Roman"/>
          <w:sz w:val="24"/>
          <w:szCs w:val="24"/>
        </w:rPr>
        <w:t>31 декабря 2012 года</w:t>
      </w:r>
      <w:r w:rsidRPr="00316B0A">
        <w:rPr>
          <w:rFonts w:ascii="Times New Roman" w:hAnsi="Times New Roman"/>
          <w:b/>
          <w:sz w:val="24"/>
          <w:szCs w:val="24"/>
        </w:rPr>
        <w:t xml:space="preserve"> </w:t>
      </w:r>
      <w:r w:rsidRPr="00316B0A">
        <w:rPr>
          <w:rFonts w:ascii="Times New Roman" w:hAnsi="Times New Roman"/>
          <w:bCs/>
          <w:color w:val="000000"/>
          <w:sz w:val="24"/>
          <w:szCs w:val="24"/>
        </w:rPr>
        <w:t>действовали значения:</w:t>
      </w:r>
    </w:p>
    <w:p w:rsidR="00903423" w:rsidRPr="00316B0A" w:rsidRDefault="00903423" w:rsidP="00316B0A">
      <w:pPr>
        <w:spacing w:before="240" w:line="360" w:lineRule="auto"/>
        <w:ind w:firstLine="851"/>
        <w:jc w:val="right"/>
        <w:rPr>
          <w:rFonts w:ascii="Times New Roman" w:hAnsi="Times New Roman"/>
          <w:sz w:val="24"/>
          <w:szCs w:val="24"/>
        </w:rPr>
      </w:pPr>
      <w:r w:rsidRPr="00316B0A">
        <w:rPr>
          <w:rFonts w:ascii="Times New Roman" w:hAnsi="Times New Roman"/>
          <w:sz w:val="24"/>
          <w:szCs w:val="24"/>
        </w:rPr>
        <w:t>Таблица 7.</w:t>
      </w:r>
      <w:r w:rsidR="00143E66" w:rsidRPr="00316B0A">
        <w:rPr>
          <w:rFonts w:ascii="Times New Roman" w:hAnsi="Times New Roman"/>
          <w:sz w:val="24"/>
          <w:szCs w:val="24"/>
        </w:rPr>
        <w:t>6</w:t>
      </w:r>
      <w:r w:rsidR="007F4AEB">
        <w:rPr>
          <w:rFonts w:ascii="Times New Roman" w:hAnsi="Times New Roman"/>
          <w:sz w:val="24"/>
          <w:szCs w:val="24"/>
        </w:rPr>
        <w:t>1</w:t>
      </w:r>
      <w:r w:rsidRPr="00316B0A">
        <w:rPr>
          <w:rFonts w:ascii="Times New Roman" w:hAnsi="Times New Roman"/>
          <w:sz w:val="24"/>
          <w:szCs w:val="24"/>
        </w:rPr>
        <w:t xml:space="preserve"> </w:t>
      </w:r>
    </w:p>
    <w:p w:rsidR="00903423" w:rsidRPr="00316B0A" w:rsidRDefault="00903423" w:rsidP="00316B0A">
      <w:pPr>
        <w:spacing w:after="120" w:line="360" w:lineRule="auto"/>
        <w:ind w:firstLine="851"/>
        <w:jc w:val="both"/>
        <w:rPr>
          <w:rFonts w:ascii="Times New Roman" w:hAnsi="Times New Roman"/>
          <w:sz w:val="24"/>
          <w:szCs w:val="24"/>
        </w:rPr>
      </w:pPr>
      <w:r w:rsidRPr="00316B0A">
        <w:rPr>
          <w:rFonts w:ascii="Times New Roman" w:hAnsi="Times New Roman"/>
          <w:sz w:val="24"/>
          <w:szCs w:val="24"/>
        </w:rPr>
        <w:t xml:space="preserve">Тарифы на тепловую энергию для Оверятского городского поселения </w:t>
      </w:r>
      <w:r w:rsidR="00FA2458" w:rsidRPr="00316B0A">
        <w:rPr>
          <w:rStyle w:val="af2"/>
          <w:rFonts w:ascii="Times New Roman" w:hAnsi="Times New Roman"/>
          <w:sz w:val="24"/>
          <w:szCs w:val="24"/>
        </w:rPr>
        <w:footnoteReference w:id="51"/>
      </w:r>
    </w:p>
    <w:tbl>
      <w:tblPr>
        <w:tblW w:w="9589"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10"/>
        <w:gridCol w:w="2075"/>
        <w:gridCol w:w="963"/>
        <w:gridCol w:w="1163"/>
        <w:gridCol w:w="992"/>
        <w:gridCol w:w="1134"/>
        <w:gridCol w:w="992"/>
        <w:gridCol w:w="1560"/>
      </w:tblGrid>
      <w:tr w:rsidR="00903423" w:rsidRPr="00316B0A" w:rsidTr="00143E66">
        <w:trPr>
          <w:trHeight w:val="271"/>
          <w:jc w:val="center"/>
        </w:trPr>
        <w:tc>
          <w:tcPr>
            <w:tcW w:w="710" w:type="dxa"/>
            <w:vMerge w:val="restart"/>
            <w:tcBorders>
              <w:top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b/>
                <w:bCs/>
                <w:sz w:val="20"/>
                <w:szCs w:val="20"/>
              </w:rPr>
              <w:br/>
            </w:r>
            <w:r w:rsidRPr="00316B0A">
              <w:rPr>
                <w:rFonts w:ascii="Times New Roman" w:hAnsi="Times New Roman"/>
                <w:sz w:val="20"/>
                <w:szCs w:val="20"/>
              </w:rPr>
              <w:t>№</w:t>
            </w:r>
          </w:p>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п/п</w:t>
            </w:r>
          </w:p>
        </w:tc>
        <w:tc>
          <w:tcPr>
            <w:tcW w:w="2075" w:type="dxa"/>
            <w:vMerge w:val="restart"/>
            <w:tcBorders>
              <w:top w:val="single" w:sz="4" w:space="0" w:color="auto"/>
              <w:left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p>
        </w:tc>
        <w:tc>
          <w:tcPr>
            <w:tcW w:w="6804" w:type="dxa"/>
            <w:gridSpan w:val="6"/>
            <w:tcBorders>
              <w:top w:val="single" w:sz="4" w:space="0" w:color="auto"/>
              <w:lef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Тарифы на тепловую энергию</w:t>
            </w:r>
          </w:p>
        </w:tc>
      </w:tr>
      <w:tr w:rsidR="00903423" w:rsidRPr="00316B0A" w:rsidTr="00143E66">
        <w:trPr>
          <w:trHeight w:val="419"/>
          <w:jc w:val="center"/>
        </w:trPr>
        <w:tc>
          <w:tcPr>
            <w:tcW w:w="710" w:type="dxa"/>
            <w:vMerge/>
            <w:tcBorders>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p>
        </w:tc>
        <w:tc>
          <w:tcPr>
            <w:tcW w:w="2075" w:type="dxa"/>
            <w:vMerge/>
            <w:tcBorders>
              <w:left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p>
        </w:tc>
        <w:tc>
          <w:tcPr>
            <w:tcW w:w="963" w:type="dxa"/>
            <w:vMerge w:val="restart"/>
            <w:tcBorders>
              <w:top w:val="single" w:sz="4" w:space="0" w:color="auto"/>
              <w:left w:val="single" w:sz="4" w:space="0" w:color="auto"/>
              <w:right w:val="single" w:sz="4" w:space="0" w:color="auto"/>
            </w:tcBorders>
          </w:tcPr>
          <w:p w:rsidR="00903423" w:rsidRPr="00316B0A" w:rsidRDefault="00903423" w:rsidP="00316B0A">
            <w:pPr>
              <w:spacing w:before="40" w:after="20" w:line="360" w:lineRule="auto"/>
              <w:ind w:firstLine="55"/>
              <w:jc w:val="center"/>
              <w:rPr>
                <w:rFonts w:ascii="Times New Roman" w:hAnsi="Times New Roman"/>
                <w:sz w:val="20"/>
                <w:szCs w:val="20"/>
              </w:rPr>
            </w:pPr>
            <w:r w:rsidRPr="00316B0A">
              <w:rPr>
                <w:rFonts w:ascii="Times New Roman" w:hAnsi="Times New Roman"/>
                <w:sz w:val="20"/>
                <w:szCs w:val="20"/>
              </w:rPr>
              <w:t>горячая вода</w:t>
            </w:r>
          </w:p>
        </w:tc>
        <w:tc>
          <w:tcPr>
            <w:tcW w:w="4281" w:type="dxa"/>
            <w:gridSpan w:val="4"/>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ind w:firstLine="55"/>
              <w:jc w:val="center"/>
              <w:rPr>
                <w:rFonts w:ascii="Times New Roman" w:hAnsi="Times New Roman"/>
                <w:sz w:val="20"/>
                <w:szCs w:val="20"/>
              </w:rPr>
            </w:pPr>
            <w:r w:rsidRPr="00316B0A">
              <w:rPr>
                <w:rFonts w:ascii="Times New Roman" w:hAnsi="Times New Roman"/>
                <w:sz w:val="20"/>
                <w:szCs w:val="20"/>
              </w:rPr>
              <w:t>отборный пар давлением</w:t>
            </w:r>
          </w:p>
        </w:tc>
        <w:tc>
          <w:tcPr>
            <w:tcW w:w="1560" w:type="dxa"/>
            <w:vMerge w:val="restart"/>
            <w:tcBorders>
              <w:top w:val="single" w:sz="4" w:space="0" w:color="auto"/>
              <w:left w:val="single" w:sz="4" w:space="0" w:color="auto"/>
            </w:tcBorders>
          </w:tcPr>
          <w:p w:rsidR="00903423" w:rsidRPr="00316B0A" w:rsidRDefault="00903423" w:rsidP="00316B0A">
            <w:pPr>
              <w:spacing w:before="40" w:after="20" w:line="360" w:lineRule="auto"/>
              <w:ind w:firstLine="34"/>
              <w:jc w:val="center"/>
              <w:rPr>
                <w:rFonts w:ascii="Times New Roman" w:hAnsi="Times New Roman"/>
                <w:sz w:val="20"/>
                <w:szCs w:val="20"/>
              </w:rPr>
            </w:pPr>
            <w:r w:rsidRPr="00316B0A">
              <w:rPr>
                <w:rFonts w:ascii="Times New Roman" w:hAnsi="Times New Roman"/>
                <w:sz w:val="20"/>
                <w:szCs w:val="20"/>
              </w:rPr>
              <w:t>острый и редуцирован-ный пар</w:t>
            </w:r>
          </w:p>
        </w:tc>
      </w:tr>
      <w:tr w:rsidR="00903423" w:rsidRPr="00316B0A" w:rsidTr="00143E66">
        <w:trPr>
          <w:trHeight w:val="828"/>
          <w:jc w:val="center"/>
        </w:trPr>
        <w:tc>
          <w:tcPr>
            <w:tcW w:w="710" w:type="dxa"/>
            <w:vMerge/>
            <w:tcBorders>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p>
        </w:tc>
        <w:tc>
          <w:tcPr>
            <w:tcW w:w="2075" w:type="dxa"/>
            <w:vMerge/>
            <w:tcBorders>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p>
        </w:tc>
        <w:tc>
          <w:tcPr>
            <w:tcW w:w="963" w:type="dxa"/>
            <w:vMerge/>
            <w:tcBorders>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p>
        </w:tc>
        <w:tc>
          <w:tcPr>
            <w:tcW w:w="1163" w:type="dxa"/>
            <w:tcBorders>
              <w:left w:val="single" w:sz="4" w:space="0" w:color="auto"/>
              <w:bottom w:val="single" w:sz="4" w:space="0" w:color="auto"/>
              <w:right w:val="single" w:sz="4" w:space="0" w:color="auto"/>
            </w:tcBorders>
          </w:tcPr>
          <w:p w:rsidR="00903423" w:rsidRPr="00316B0A" w:rsidRDefault="00903423" w:rsidP="00316B0A">
            <w:pPr>
              <w:spacing w:before="40" w:after="20" w:line="360" w:lineRule="auto"/>
              <w:ind w:firstLine="55"/>
              <w:jc w:val="center"/>
              <w:rPr>
                <w:rFonts w:ascii="Times New Roman" w:hAnsi="Times New Roman"/>
                <w:sz w:val="20"/>
                <w:szCs w:val="20"/>
              </w:rPr>
            </w:pPr>
            <w:r w:rsidRPr="00316B0A">
              <w:rPr>
                <w:rFonts w:ascii="Times New Roman" w:hAnsi="Times New Roman"/>
                <w:sz w:val="20"/>
                <w:szCs w:val="20"/>
              </w:rPr>
              <w:t>от 1,2                                       до 2,5                                     кг/см</w:t>
            </w:r>
            <w:r w:rsidR="000C4AED" w:rsidRPr="00316B0A">
              <w:rPr>
                <w:rFonts w:ascii="Times New Roman" w:hAnsi="Times New Roman"/>
                <w:sz w:val="20"/>
                <w:szCs w:val="20"/>
                <w:vertAlign w:val="superscript"/>
              </w:rPr>
              <w:t>2</w:t>
            </w:r>
          </w:p>
        </w:tc>
        <w:tc>
          <w:tcPr>
            <w:tcW w:w="992" w:type="dxa"/>
            <w:tcBorders>
              <w:left w:val="single" w:sz="4" w:space="0" w:color="auto"/>
              <w:bottom w:val="single" w:sz="4" w:space="0" w:color="auto"/>
              <w:right w:val="single" w:sz="4" w:space="0" w:color="auto"/>
            </w:tcBorders>
          </w:tcPr>
          <w:p w:rsidR="00903423" w:rsidRPr="00316B0A" w:rsidRDefault="00903423" w:rsidP="00316B0A">
            <w:pPr>
              <w:spacing w:before="40" w:after="20" w:line="360" w:lineRule="auto"/>
              <w:ind w:firstLine="55"/>
              <w:jc w:val="center"/>
              <w:rPr>
                <w:rFonts w:ascii="Times New Roman" w:hAnsi="Times New Roman"/>
                <w:sz w:val="20"/>
                <w:szCs w:val="20"/>
              </w:rPr>
            </w:pPr>
            <w:r w:rsidRPr="00316B0A">
              <w:rPr>
                <w:rFonts w:ascii="Times New Roman" w:hAnsi="Times New Roman"/>
                <w:sz w:val="20"/>
                <w:szCs w:val="20"/>
              </w:rPr>
              <w:t>от 2,5                                       до 7,0                                     кг/с</w:t>
            </w:r>
            <w:r w:rsidR="000C4AED" w:rsidRPr="00316B0A">
              <w:rPr>
                <w:rFonts w:ascii="Times New Roman" w:hAnsi="Times New Roman"/>
                <w:sz w:val="20"/>
                <w:szCs w:val="20"/>
              </w:rPr>
              <w:t xml:space="preserve"> м</w:t>
            </w:r>
            <w:r w:rsidR="000C4AED" w:rsidRPr="00316B0A">
              <w:rPr>
                <w:rFonts w:ascii="Times New Roman" w:hAnsi="Times New Roman"/>
                <w:sz w:val="20"/>
                <w:szCs w:val="20"/>
                <w:vertAlign w:val="superscript"/>
              </w:rPr>
              <w:t>2</w:t>
            </w:r>
          </w:p>
        </w:tc>
        <w:tc>
          <w:tcPr>
            <w:tcW w:w="1134" w:type="dxa"/>
            <w:tcBorders>
              <w:left w:val="single" w:sz="4" w:space="0" w:color="auto"/>
              <w:bottom w:val="single" w:sz="4" w:space="0" w:color="auto"/>
              <w:right w:val="single" w:sz="4" w:space="0" w:color="auto"/>
            </w:tcBorders>
          </w:tcPr>
          <w:p w:rsidR="00903423" w:rsidRPr="00316B0A" w:rsidRDefault="00903423" w:rsidP="00316B0A">
            <w:pPr>
              <w:spacing w:before="40" w:after="20" w:line="360" w:lineRule="auto"/>
              <w:ind w:firstLine="55"/>
              <w:jc w:val="center"/>
              <w:rPr>
                <w:rFonts w:ascii="Times New Roman" w:hAnsi="Times New Roman"/>
                <w:sz w:val="20"/>
                <w:szCs w:val="20"/>
              </w:rPr>
            </w:pPr>
            <w:r w:rsidRPr="00316B0A">
              <w:rPr>
                <w:rFonts w:ascii="Times New Roman" w:hAnsi="Times New Roman"/>
                <w:sz w:val="20"/>
                <w:szCs w:val="20"/>
              </w:rPr>
              <w:t>от 7,0                                       до 13,0                                     кг/с</w:t>
            </w:r>
            <w:r w:rsidR="000C4AED" w:rsidRPr="00316B0A">
              <w:rPr>
                <w:rFonts w:ascii="Times New Roman" w:hAnsi="Times New Roman"/>
                <w:sz w:val="20"/>
                <w:szCs w:val="20"/>
              </w:rPr>
              <w:t xml:space="preserve"> м</w:t>
            </w:r>
            <w:r w:rsidR="000C4AED" w:rsidRPr="00316B0A">
              <w:rPr>
                <w:rFonts w:ascii="Times New Roman" w:hAnsi="Times New Roman"/>
                <w:sz w:val="20"/>
                <w:szCs w:val="20"/>
                <w:vertAlign w:val="superscript"/>
              </w:rPr>
              <w:t>2</w:t>
            </w:r>
          </w:p>
        </w:tc>
        <w:tc>
          <w:tcPr>
            <w:tcW w:w="992" w:type="dxa"/>
            <w:tcBorders>
              <w:left w:val="single" w:sz="4" w:space="0" w:color="auto"/>
              <w:bottom w:val="single" w:sz="4" w:space="0" w:color="auto"/>
              <w:right w:val="single" w:sz="4" w:space="0" w:color="auto"/>
            </w:tcBorders>
          </w:tcPr>
          <w:p w:rsidR="00903423" w:rsidRPr="00316B0A" w:rsidRDefault="00903423" w:rsidP="00316B0A">
            <w:pPr>
              <w:spacing w:before="40" w:after="20" w:line="360" w:lineRule="auto"/>
              <w:ind w:firstLine="55"/>
              <w:jc w:val="center"/>
              <w:rPr>
                <w:rFonts w:ascii="Times New Roman" w:hAnsi="Times New Roman"/>
                <w:sz w:val="20"/>
                <w:szCs w:val="20"/>
              </w:rPr>
            </w:pPr>
            <w:r w:rsidRPr="00316B0A">
              <w:rPr>
                <w:rFonts w:ascii="Times New Roman" w:hAnsi="Times New Roman"/>
                <w:sz w:val="20"/>
                <w:szCs w:val="20"/>
              </w:rPr>
              <w:t>свыше 13,0                                     кг/с</w:t>
            </w:r>
            <w:r w:rsidR="000C4AED" w:rsidRPr="00316B0A">
              <w:rPr>
                <w:rFonts w:ascii="Times New Roman" w:hAnsi="Times New Roman"/>
                <w:sz w:val="20"/>
                <w:szCs w:val="20"/>
              </w:rPr>
              <w:t xml:space="preserve"> м</w:t>
            </w:r>
            <w:r w:rsidR="000C4AED" w:rsidRPr="00316B0A">
              <w:rPr>
                <w:rFonts w:ascii="Times New Roman" w:hAnsi="Times New Roman"/>
                <w:sz w:val="20"/>
                <w:szCs w:val="20"/>
                <w:vertAlign w:val="superscript"/>
              </w:rPr>
              <w:t>2</w:t>
            </w:r>
          </w:p>
        </w:tc>
        <w:tc>
          <w:tcPr>
            <w:tcW w:w="1560" w:type="dxa"/>
            <w:vMerge/>
            <w:tcBorders>
              <w:left w:val="single" w:sz="4" w:space="0" w:color="auto"/>
              <w:bottom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p>
        </w:tc>
      </w:tr>
      <w:tr w:rsidR="00903423" w:rsidRPr="00316B0A" w:rsidTr="00143E66">
        <w:trPr>
          <w:trHeight w:val="285"/>
          <w:jc w:val="center"/>
        </w:trPr>
        <w:tc>
          <w:tcPr>
            <w:tcW w:w="710" w:type="dxa"/>
            <w:tcBorders>
              <w:top w:val="single" w:sz="4" w:space="0" w:color="auto"/>
              <w:bottom w:val="single" w:sz="4" w:space="0" w:color="auto"/>
              <w:right w:val="single" w:sz="4" w:space="0" w:color="auto"/>
            </w:tcBorders>
          </w:tcPr>
          <w:p w:rsidR="00903423" w:rsidRPr="00316B0A" w:rsidRDefault="00903423" w:rsidP="00316B0A">
            <w:pPr>
              <w:pStyle w:val="ConsPlusNonformat"/>
              <w:spacing w:before="40" w:after="20" w:line="360" w:lineRule="auto"/>
              <w:jc w:val="center"/>
              <w:rPr>
                <w:rFonts w:ascii="Times New Roman" w:hAnsi="Times New Roman" w:cs="Times New Roman"/>
              </w:rPr>
            </w:pPr>
            <w:r w:rsidRPr="00316B0A">
              <w:rPr>
                <w:rFonts w:ascii="Times New Roman" w:hAnsi="Times New Roman" w:cs="Times New Roman"/>
              </w:rPr>
              <w:t>1.</w:t>
            </w:r>
          </w:p>
        </w:tc>
        <w:tc>
          <w:tcPr>
            <w:tcW w:w="8879" w:type="dxa"/>
            <w:gridSpan w:val="7"/>
            <w:tcBorders>
              <w:top w:val="single" w:sz="4" w:space="0" w:color="auto"/>
              <w:left w:val="single" w:sz="4" w:space="0" w:color="auto"/>
              <w:bottom w:val="single" w:sz="4" w:space="0" w:color="auto"/>
            </w:tcBorders>
          </w:tcPr>
          <w:p w:rsidR="00903423" w:rsidRPr="00316B0A" w:rsidRDefault="00903423" w:rsidP="00316B0A">
            <w:pPr>
              <w:pStyle w:val="ConsPlusNonformat"/>
              <w:spacing w:before="40" w:after="20" w:line="360" w:lineRule="auto"/>
              <w:jc w:val="both"/>
              <w:rPr>
                <w:rFonts w:ascii="Times New Roman" w:hAnsi="Times New Roman" w:cs="Times New Roman"/>
                <w:b/>
              </w:rPr>
            </w:pPr>
            <w:r w:rsidRPr="00316B0A">
              <w:rPr>
                <w:rFonts w:ascii="Times New Roman" w:hAnsi="Times New Roman" w:cs="Times New Roman"/>
                <w:b/>
              </w:rPr>
              <w:t>Потребители, оплачивающие производство и передачу тепловой энергии (Оверятское городское поселение)</w:t>
            </w:r>
          </w:p>
        </w:tc>
      </w:tr>
      <w:tr w:rsidR="00903423" w:rsidRPr="00316B0A" w:rsidTr="00143E66">
        <w:trPr>
          <w:trHeight w:val="275"/>
          <w:jc w:val="center"/>
        </w:trPr>
        <w:tc>
          <w:tcPr>
            <w:tcW w:w="710" w:type="dxa"/>
            <w:tcBorders>
              <w:top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p>
        </w:tc>
        <w:tc>
          <w:tcPr>
            <w:tcW w:w="2075"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одноставочный, руб./Гкал</w:t>
            </w:r>
          </w:p>
        </w:tc>
        <w:tc>
          <w:tcPr>
            <w:tcW w:w="963"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rPr>
              <w:t>736,30</w:t>
            </w:r>
          </w:p>
        </w:tc>
        <w:tc>
          <w:tcPr>
            <w:tcW w:w="1163"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lang w:val="en-US"/>
              </w:rPr>
              <w:t>X</w:t>
            </w:r>
          </w:p>
        </w:tc>
        <w:tc>
          <w:tcPr>
            <w:tcW w:w="1134"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lang w:val="en-US"/>
              </w:rPr>
              <w:t>X</w:t>
            </w:r>
          </w:p>
        </w:tc>
        <w:tc>
          <w:tcPr>
            <w:tcW w:w="1560" w:type="dxa"/>
            <w:tcBorders>
              <w:top w:val="single" w:sz="4" w:space="0" w:color="auto"/>
              <w:left w:val="single" w:sz="4" w:space="0" w:color="auto"/>
              <w:bottom w:val="single" w:sz="4" w:space="0" w:color="auto"/>
            </w:tcBorders>
          </w:tcPr>
          <w:p w:rsidR="00903423" w:rsidRPr="00316B0A" w:rsidRDefault="00903423" w:rsidP="00316B0A">
            <w:pPr>
              <w:spacing w:before="40" w:after="20" w:line="360" w:lineRule="auto"/>
              <w:jc w:val="center"/>
              <w:rPr>
                <w:rFonts w:ascii="Times New Roman" w:hAnsi="Times New Roman"/>
                <w:sz w:val="20"/>
                <w:szCs w:val="20"/>
              </w:rPr>
            </w:pPr>
            <w:r w:rsidRPr="00316B0A">
              <w:rPr>
                <w:rFonts w:ascii="Times New Roman" w:hAnsi="Times New Roman"/>
                <w:sz w:val="20"/>
                <w:szCs w:val="20"/>
                <w:lang w:val="en-US"/>
              </w:rPr>
              <w:t>X</w:t>
            </w:r>
          </w:p>
        </w:tc>
      </w:tr>
      <w:tr w:rsidR="00903423" w:rsidRPr="00316B0A" w:rsidTr="00143E66">
        <w:trPr>
          <w:trHeight w:val="268"/>
          <w:jc w:val="center"/>
        </w:trPr>
        <w:tc>
          <w:tcPr>
            <w:tcW w:w="710" w:type="dxa"/>
            <w:tcBorders>
              <w:top w:val="single" w:sz="4" w:space="0" w:color="auto"/>
              <w:bottom w:val="single" w:sz="4" w:space="0" w:color="auto"/>
              <w:right w:val="single" w:sz="4" w:space="0" w:color="auto"/>
            </w:tcBorders>
          </w:tcPr>
          <w:p w:rsidR="00903423" w:rsidRPr="00316B0A" w:rsidRDefault="00903423" w:rsidP="00316B0A">
            <w:pPr>
              <w:spacing w:before="40" w:after="20" w:line="360" w:lineRule="auto"/>
              <w:jc w:val="right"/>
              <w:rPr>
                <w:rFonts w:ascii="Times New Roman" w:hAnsi="Times New Roman"/>
                <w:sz w:val="20"/>
                <w:szCs w:val="20"/>
              </w:rPr>
            </w:pPr>
          </w:p>
        </w:tc>
        <w:tc>
          <w:tcPr>
            <w:tcW w:w="8879" w:type="dxa"/>
            <w:gridSpan w:val="7"/>
            <w:tcBorders>
              <w:top w:val="single" w:sz="4" w:space="0" w:color="auto"/>
              <w:left w:val="single" w:sz="4" w:space="0" w:color="auto"/>
              <w:bottom w:val="single" w:sz="4" w:space="0" w:color="auto"/>
            </w:tcBorders>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двухставочный</w:t>
            </w:r>
          </w:p>
        </w:tc>
      </w:tr>
      <w:tr w:rsidR="00903423" w:rsidRPr="00316B0A" w:rsidTr="00143E66">
        <w:trPr>
          <w:trHeight w:val="283"/>
          <w:jc w:val="center"/>
        </w:trPr>
        <w:tc>
          <w:tcPr>
            <w:tcW w:w="710" w:type="dxa"/>
            <w:tcBorders>
              <w:top w:val="single" w:sz="4" w:space="0" w:color="auto"/>
              <w:bottom w:val="single" w:sz="4" w:space="0" w:color="auto"/>
              <w:right w:val="single" w:sz="4" w:space="0" w:color="auto"/>
            </w:tcBorders>
          </w:tcPr>
          <w:p w:rsidR="00903423" w:rsidRPr="00316B0A" w:rsidRDefault="00903423" w:rsidP="00316B0A">
            <w:pPr>
              <w:spacing w:before="40" w:after="20" w:line="360" w:lineRule="auto"/>
              <w:jc w:val="right"/>
              <w:rPr>
                <w:rFonts w:ascii="Times New Roman" w:hAnsi="Times New Roman"/>
                <w:sz w:val="20"/>
                <w:szCs w:val="20"/>
              </w:rPr>
            </w:pPr>
          </w:p>
        </w:tc>
        <w:tc>
          <w:tcPr>
            <w:tcW w:w="2075"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за энергию, руб./Гкал</w:t>
            </w:r>
          </w:p>
        </w:tc>
        <w:tc>
          <w:tcPr>
            <w:tcW w:w="963"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1163"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1134"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1560" w:type="dxa"/>
            <w:tcBorders>
              <w:top w:val="single" w:sz="4" w:space="0" w:color="auto"/>
              <w:left w:val="single" w:sz="4" w:space="0" w:color="auto"/>
              <w:bottom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r>
      <w:tr w:rsidR="00903423" w:rsidRPr="00316B0A" w:rsidTr="00143E66">
        <w:trPr>
          <w:trHeight w:val="414"/>
          <w:jc w:val="center"/>
        </w:trPr>
        <w:tc>
          <w:tcPr>
            <w:tcW w:w="710" w:type="dxa"/>
            <w:tcBorders>
              <w:top w:val="single" w:sz="4" w:space="0" w:color="auto"/>
              <w:bottom w:val="single" w:sz="4" w:space="0" w:color="auto"/>
              <w:right w:val="single" w:sz="4" w:space="0" w:color="auto"/>
            </w:tcBorders>
          </w:tcPr>
          <w:p w:rsidR="00903423" w:rsidRPr="00316B0A" w:rsidRDefault="00903423" w:rsidP="00316B0A">
            <w:pPr>
              <w:spacing w:before="40" w:after="20" w:line="360" w:lineRule="auto"/>
              <w:jc w:val="right"/>
              <w:rPr>
                <w:rFonts w:ascii="Times New Roman" w:hAnsi="Times New Roman"/>
                <w:sz w:val="20"/>
                <w:szCs w:val="20"/>
              </w:rPr>
            </w:pPr>
          </w:p>
        </w:tc>
        <w:tc>
          <w:tcPr>
            <w:tcW w:w="2075"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за мощность, тыс.руб. в месяц/Гкал/ч</w:t>
            </w:r>
          </w:p>
        </w:tc>
        <w:tc>
          <w:tcPr>
            <w:tcW w:w="963"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1163"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1134"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1560" w:type="dxa"/>
            <w:tcBorders>
              <w:top w:val="single" w:sz="4" w:space="0" w:color="auto"/>
              <w:left w:val="single" w:sz="4" w:space="0" w:color="auto"/>
              <w:bottom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r>
      <w:tr w:rsidR="00903423" w:rsidRPr="00316B0A" w:rsidTr="00143E66">
        <w:trPr>
          <w:trHeight w:val="268"/>
          <w:jc w:val="center"/>
        </w:trPr>
        <w:tc>
          <w:tcPr>
            <w:tcW w:w="710" w:type="dxa"/>
            <w:tcBorders>
              <w:top w:val="single" w:sz="4" w:space="0" w:color="auto"/>
              <w:bottom w:val="single" w:sz="4" w:space="0" w:color="auto"/>
              <w:right w:val="single" w:sz="4" w:space="0" w:color="auto"/>
            </w:tcBorders>
          </w:tcPr>
          <w:p w:rsidR="00903423" w:rsidRPr="00316B0A" w:rsidRDefault="00903423" w:rsidP="00316B0A">
            <w:pPr>
              <w:spacing w:before="40" w:after="20" w:line="360" w:lineRule="auto"/>
              <w:jc w:val="right"/>
              <w:rPr>
                <w:rFonts w:ascii="Times New Roman" w:hAnsi="Times New Roman"/>
                <w:sz w:val="20"/>
                <w:szCs w:val="20"/>
              </w:rPr>
            </w:pPr>
          </w:p>
        </w:tc>
        <w:tc>
          <w:tcPr>
            <w:tcW w:w="8879" w:type="dxa"/>
            <w:gridSpan w:val="7"/>
            <w:tcBorders>
              <w:top w:val="single" w:sz="4" w:space="0" w:color="auto"/>
              <w:left w:val="single" w:sz="4" w:space="0" w:color="auto"/>
              <w:bottom w:val="single" w:sz="4" w:space="0" w:color="auto"/>
            </w:tcBorders>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Население (тарифы указываются с учетом НДС) *</w:t>
            </w:r>
          </w:p>
        </w:tc>
      </w:tr>
      <w:tr w:rsidR="00903423" w:rsidRPr="00316B0A" w:rsidTr="00143E66">
        <w:trPr>
          <w:trHeight w:val="275"/>
          <w:jc w:val="center"/>
        </w:trPr>
        <w:tc>
          <w:tcPr>
            <w:tcW w:w="710" w:type="dxa"/>
            <w:tcBorders>
              <w:top w:val="single" w:sz="4" w:space="0" w:color="auto"/>
              <w:bottom w:val="single" w:sz="4" w:space="0" w:color="auto"/>
              <w:right w:val="single" w:sz="4" w:space="0" w:color="auto"/>
            </w:tcBorders>
          </w:tcPr>
          <w:p w:rsidR="00903423" w:rsidRPr="00316B0A" w:rsidRDefault="00903423" w:rsidP="00316B0A">
            <w:pPr>
              <w:spacing w:before="40" w:after="20" w:line="360" w:lineRule="auto"/>
              <w:jc w:val="right"/>
              <w:rPr>
                <w:rFonts w:ascii="Times New Roman" w:hAnsi="Times New Roman"/>
                <w:sz w:val="20"/>
                <w:szCs w:val="20"/>
              </w:rPr>
            </w:pPr>
          </w:p>
        </w:tc>
        <w:tc>
          <w:tcPr>
            <w:tcW w:w="2075"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rPr>
                <w:rFonts w:ascii="Times New Roman" w:hAnsi="Times New Roman"/>
                <w:sz w:val="20"/>
                <w:szCs w:val="20"/>
              </w:rPr>
            </w:pPr>
            <w:r w:rsidRPr="00316B0A">
              <w:rPr>
                <w:rFonts w:ascii="Times New Roman" w:hAnsi="Times New Roman"/>
                <w:sz w:val="20"/>
                <w:szCs w:val="20"/>
              </w:rPr>
              <w:t>одноставочный, руб./Гкал</w:t>
            </w:r>
          </w:p>
        </w:tc>
        <w:tc>
          <w:tcPr>
            <w:tcW w:w="963"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868,84</w:t>
            </w:r>
          </w:p>
        </w:tc>
        <w:tc>
          <w:tcPr>
            <w:tcW w:w="1163"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1134"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c>
          <w:tcPr>
            <w:tcW w:w="1560" w:type="dxa"/>
            <w:tcBorders>
              <w:top w:val="single" w:sz="4" w:space="0" w:color="auto"/>
              <w:left w:val="single" w:sz="4" w:space="0" w:color="auto"/>
              <w:bottom w:val="single" w:sz="4" w:space="0" w:color="auto"/>
            </w:tcBorders>
          </w:tcPr>
          <w:p w:rsidR="00903423" w:rsidRPr="00316B0A" w:rsidRDefault="00903423" w:rsidP="00316B0A">
            <w:pPr>
              <w:spacing w:before="40" w:after="20" w:line="360" w:lineRule="auto"/>
              <w:jc w:val="center"/>
              <w:rPr>
                <w:rFonts w:ascii="Times New Roman" w:hAnsi="Times New Roman"/>
                <w:sz w:val="20"/>
                <w:szCs w:val="20"/>
                <w:lang w:val="en-US"/>
              </w:rPr>
            </w:pPr>
            <w:r w:rsidRPr="00316B0A">
              <w:rPr>
                <w:rFonts w:ascii="Times New Roman" w:hAnsi="Times New Roman"/>
                <w:sz w:val="20"/>
                <w:szCs w:val="20"/>
                <w:lang w:val="en-US"/>
              </w:rPr>
              <w:t>X</w:t>
            </w:r>
          </w:p>
        </w:tc>
      </w:tr>
    </w:tbl>
    <w:p w:rsidR="00FA2458" w:rsidRPr="00316B0A" w:rsidRDefault="00FA2458" w:rsidP="00316B0A">
      <w:pPr>
        <w:spacing w:after="0" w:line="360" w:lineRule="auto"/>
        <w:ind w:firstLine="709"/>
        <w:jc w:val="both"/>
        <w:rPr>
          <w:rFonts w:ascii="Times New Roman" w:hAnsi="Times New Roman"/>
          <w:bCs/>
          <w:color w:val="000000"/>
          <w:sz w:val="24"/>
          <w:szCs w:val="24"/>
        </w:rPr>
      </w:pP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bCs/>
          <w:color w:val="000000"/>
          <w:sz w:val="24"/>
          <w:szCs w:val="24"/>
        </w:rPr>
        <w:t>Цены на природный газ для населения</w:t>
      </w:r>
      <w:r w:rsidRPr="00316B0A">
        <w:rPr>
          <w:rFonts w:ascii="Times New Roman" w:hAnsi="Times New Roman"/>
          <w:b/>
          <w:bCs/>
          <w:color w:val="000000"/>
          <w:sz w:val="24"/>
          <w:szCs w:val="24"/>
        </w:rPr>
        <w:t xml:space="preserve"> </w:t>
      </w:r>
      <w:r w:rsidRPr="00316B0A">
        <w:rPr>
          <w:rFonts w:ascii="Times New Roman" w:hAnsi="Times New Roman"/>
          <w:bCs/>
          <w:color w:val="000000"/>
          <w:sz w:val="24"/>
          <w:szCs w:val="24"/>
        </w:rPr>
        <w:t>регулируются</w:t>
      </w:r>
      <w:r w:rsidRPr="00316B0A">
        <w:rPr>
          <w:rFonts w:ascii="Times New Roman" w:hAnsi="Times New Roman"/>
          <w:b/>
          <w:bCs/>
          <w:color w:val="000000"/>
          <w:sz w:val="24"/>
          <w:szCs w:val="24"/>
        </w:rPr>
        <w:t xml:space="preserve"> </w:t>
      </w:r>
      <w:r w:rsidRPr="00316B0A">
        <w:rPr>
          <w:rFonts w:ascii="Times New Roman" w:hAnsi="Times New Roman"/>
          <w:sz w:val="24"/>
          <w:szCs w:val="24"/>
        </w:rPr>
        <w:t xml:space="preserve">Региональной энергетической комиссией Постановлением № 3-г от 20.12.2012 г. «Об утверждении розничных цен на </w:t>
      </w:r>
      <w:r w:rsidRPr="00316B0A">
        <w:rPr>
          <w:rFonts w:ascii="Times New Roman" w:hAnsi="Times New Roman"/>
          <w:sz w:val="24"/>
          <w:szCs w:val="24"/>
        </w:rPr>
        <w:lastRenderedPageBreak/>
        <w:t xml:space="preserve">природный газ, реализуемый населению Пермского края на 2013 год». Согласно Постановлению, цены в </w:t>
      </w:r>
      <w:r w:rsidRPr="00316B0A">
        <w:rPr>
          <w:rFonts w:ascii="Times New Roman" w:hAnsi="Times New Roman"/>
          <w:sz w:val="24"/>
          <w:szCs w:val="24"/>
          <w:lang w:val="en-US"/>
        </w:rPr>
        <w:t>I</w:t>
      </w:r>
      <w:r w:rsidRPr="00316B0A">
        <w:rPr>
          <w:rFonts w:ascii="Times New Roman" w:hAnsi="Times New Roman"/>
          <w:sz w:val="24"/>
          <w:szCs w:val="24"/>
        </w:rPr>
        <w:t xml:space="preserve">-м полугодии </w:t>
      </w:r>
      <w:smartTag w:uri="urn:schemas-microsoft-com:office:smarttags" w:element="metricconverter">
        <w:smartTagPr>
          <w:attr w:name="ProductID" w:val="2012 г"/>
        </w:smartTagPr>
        <w:r w:rsidRPr="00316B0A">
          <w:rPr>
            <w:rFonts w:ascii="Times New Roman" w:hAnsi="Times New Roman"/>
            <w:sz w:val="24"/>
            <w:szCs w:val="24"/>
          </w:rPr>
          <w:t>2013 г</w:t>
        </w:r>
      </w:smartTag>
      <w:r w:rsidRPr="00316B0A">
        <w:rPr>
          <w:rFonts w:ascii="Times New Roman" w:hAnsi="Times New Roman"/>
          <w:sz w:val="24"/>
          <w:szCs w:val="24"/>
        </w:rPr>
        <w:t xml:space="preserve">. составляют от 3,14 до 4,01 руб. за </w:t>
      </w:r>
      <w:smartTag w:uri="urn:schemas-microsoft-com:office:smarttags" w:element="metricconverter">
        <w:smartTagPr>
          <w:attr w:name="ProductID" w:val="2012 г"/>
        </w:smartTagPr>
        <w:r w:rsidRPr="00316B0A">
          <w:rPr>
            <w:rFonts w:ascii="Times New Roman" w:hAnsi="Times New Roman"/>
            <w:sz w:val="24"/>
            <w:szCs w:val="24"/>
          </w:rPr>
          <w:t>1 куб. м</w:t>
        </w:r>
      </w:smartTag>
      <w:r w:rsidRPr="00316B0A">
        <w:rPr>
          <w:rFonts w:ascii="Times New Roman" w:hAnsi="Times New Roman"/>
          <w:sz w:val="24"/>
          <w:szCs w:val="24"/>
        </w:rPr>
        <w:t>. в зависимости от направления использования газа.</w:t>
      </w: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bCs/>
          <w:color w:val="000000"/>
          <w:sz w:val="24"/>
          <w:szCs w:val="24"/>
        </w:rPr>
        <w:t xml:space="preserve">Тарифы на </w:t>
      </w:r>
      <w:r w:rsidRPr="00316B0A">
        <w:rPr>
          <w:rFonts w:ascii="Times New Roman" w:hAnsi="Times New Roman"/>
          <w:sz w:val="24"/>
          <w:szCs w:val="24"/>
        </w:rPr>
        <w:t xml:space="preserve">холодную воду, водоотведение, утилизацию (захоронение) твердых бытовых отходов </w:t>
      </w:r>
      <w:r w:rsidRPr="00316B0A">
        <w:rPr>
          <w:rFonts w:ascii="Times New Roman" w:hAnsi="Times New Roman"/>
          <w:bCs/>
          <w:color w:val="000000"/>
          <w:sz w:val="24"/>
          <w:szCs w:val="24"/>
        </w:rPr>
        <w:t xml:space="preserve">регулируются </w:t>
      </w:r>
      <w:r w:rsidRPr="00316B0A">
        <w:rPr>
          <w:rFonts w:ascii="Times New Roman" w:hAnsi="Times New Roman"/>
          <w:sz w:val="24"/>
          <w:szCs w:val="24"/>
        </w:rPr>
        <w:t>Региональной энергетической комиссией Постановлением № 91-в от 19.04.2011 г. «О тарифах на услуги водоснабжения и водоотведения» и согласно Приложению к Постановлению составляют:</w:t>
      </w:r>
    </w:p>
    <w:p w:rsidR="00903423" w:rsidRPr="00316B0A" w:rsidRDefault="00903423" w:rsidP="00316B0A">
      <w:pPr>
        <w:jc w:val="right"/>
        <w:rPr>
          <w:rFonts w:ascii="Times New Roman" w:hAnsi="Times New Roman"/>
          <w:sz w:val="24"/>
          <w:szCs w:val="24"/>
        </w:rPr>
      </w:pPr>
      <w:r w:rsidRPr="00316B0A">
        <w:rPr>
          <w:rFonts w:ascii="Times New Roman" w:hAnsi="Times New Roman"/>
          <w:sz w:val="24"/>
          <w:szCs w:val="24"/>
        </w:rPr>
        <w:t>Таблица 7.</w:t>
      </w:r>
      <w:r w:rsidR="00143E66" w:rsidRPr="00316B0A">
        <w:rPr>
          <w:rFonts w:ascii="Times New Roman" w:hAnsi="Times New Roman"/>
          <w:sz w:val="24"/>
          <w:szCs w:val="24"/>
        </w:rPr>
        <w:t>62</w:t>
      </w:r>
      <w:r w:rsidRPr="00316B0A">
        <w:rPr>
          <w:rFonts w:ascii="Times New Roman" w:hAnsi="Times New Roman"/>
          <w:sz w:val="24"/>
          <w:szCs w:val="24"/>
        </w:rPr>
        <w:t xml:space="preserve"> </w:t>
      </w:r>
    </w:p>
    <w:p w:rsidR="00903423" w:rsidRPr="00316B0A" w:rsidRDefault="00903423" w:rsidP="00316B0A">
      <w:pPr>
        <w:spacing w:after="120" w:line="360" w:lineRule="auto"/>
        <w:ind w:firstLine="709"/>
        <w:jc w:val="center"/>
        <w:rPr>
          <w:rFonts w:ascii="Times New Roman" w:hAnsi="Times New Roman"/>
          <w:sz w:val="24"/>
          <w:szCs w:val="24"/>
        </w:rPr>
      </w:pPr>
      <w:r w:rsidRPr="00316B0A">
        <w:rPr>
          <w:rFonts w:ascii="Times New Roman" w:hAnsi="Times New Roman"/>
          <w:sz w:val="24"/>
          <w:szCs w:val="24"/>
        </w:rPr>
        <w:t>Тарифы на услуги водоснабжения и водоотведения</w:t>
      </w:r>
      <w:r w:rsidRPr="00316B0A">
        <w:rPr>
          <w:rFonts w:ascii="Times New Roman" w:hAnsi="Times New Roman"/>
          <w:sz w:val="24"/>
          <w:szCs w:val="24"/>
        </w:rPr>
        <w:br/>
        <w:t xml:space="preserve">для потребителей </w:t>
      </w:r>
      <w:r w:rsidRPr="00316B0A">
        <w:rPr>
          <w:rFonts w:ascii="Times New Roman" w:hAnsi="Times New Roman"/>
          <w:color w:val="000000"/>
          <w:sz w:val="24"/>
          <w:szCs w:val="24"/>
        </w:rPr>
        <w:t>ОАО «Пермтрансжелезобетон»</w:t>
      </w:r>
      <w:r w:rsidRPr="00316B0A">
        <w:rPr>
          <w:rFonts w:ascii="Times New Roman" w:hAnsi="Times New Roman"/>
          <w:sz w:val="24"/>
          <w:szCs w:val="24"/>
        </w:rPr>
        <w:t xml:space="preserve"> (Краснокамский район)</w:t>
      </w:r>
      <w:r w:rsidR="00FA2458" w:rsidRPr="00316B0A">
        <w:rPr>
          <w:rStyle w:val="af2"/>
          <w:rFonts w:ascii="Times New Roman" w:hAnsi="Times New Roman"/>
          <w:sz w:val="24"/>
          <w:szCs w:val="24"/>
        </w:rPr>
        <w:footnoteReference w:id="52"/>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531"/>
        <w:gridCol w:w="1344"/>
        <w:gridCol w:w="1334"/>
        <w:gridCol w:w="1358"/>
        <w:gridCol w:w="1241"/>
      </w:tblGrid>
      <w:tr w:rsidR="00903423" w:rsidRPr="00316B0A" w:rsidTr="00903423">
        <w:trPr>
          <w:jc w:val="center"/>
        </w:trPr>
        <w:tc>
          <w:tcPr>
            <w:tcW w:w="823" w:type="dxa"/>
            <w:vMerge w:val="restart"/>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 п/п</w:t>
            </w:r>
          </w:p>
        </w:tc>
        <w:tc>
          <w:tcPr>
            <w:tcW w:w="3531" w:type="dxa"/>
            <w:vMerge w:val="restart"/>
            <w:vAlign w:val="center"/>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Вид оказываемых услуг</w:t>
            </w:r>
          </w:p>
        </w:tc>
        <w:tc>
          <w:tcPr>
            <w:tcW w:w="5277" w:type="dxa"/>
            <w:gridSpan w:val="4"/>
          </w:tcPr>
          <w:p w:rsidR="00903423" w:rsidRPr="00316B0A" w:rsidRDefault="00903423" w:rsidP="00316B0A">
            <w:pPr>
              <w:pStyle w:val="ConsPlusNonformat"/>
              <w:spacing w:before="40"/>
              <w:jc w:val="center"/>
              <w:rPr>
                <w:rFonts w:ascii="Times New Roman" w:hAnsi="Times New Roman" w:cs="Times New Roman"/>
              </w:rPr>
            </w:pPr>
            <w:r w:rsidRPr="00316B0A">
              <w:rPr>
                <w:rFonts w:ascii="Times New Roman" w:hAnsi="Times New Roman" w:cs="Times New Roman"/>
              </w:rPr>
              <w:t>Период действия тарифов</w:t>
            </w:r>
          </w:p>
          <w:p w:rsidR="00903423" w:rsidRPr="00316B0A" w:rsidRDefault="00903423" w:rsidP="00316B0A">
            <w:pPr>
              <w:spacing w:before="40" w:after="0" w:line="240" w:lineRule="auto"/>
              <w:jc w:val="center"/>
              <w:rPr>
                <w:rFonts w:ascii="Times New Roman" w:hAnsi="Times New Roman"/>
                <w:sz w:val="20"/>
                <w:szCs w:val="20"/>
              </w:rPr>
            </w:pPr>
          </w:p>
        </w:tc>
      </w:tr>
      <w:tr w:rsidR="00903423" w:rsidRPr="00316B0A" w:rsidTr="00903423">
        <w:trPr>
          <w:jc w:val="center"/>
        </w:trPr>
        <w:tc>
          <w:tcPr>
            <w:tcW w:w="823" w:type="dxa"/>
            <w:vMerge/>
          </w:tcPr>
          <w:p w:rsidR="00903423" w:rsidRPr="00316B0A" w:rsidRDefault="00903423" w:rsidP="00316B0A">
            <w:pPr>
              <w:spacing w:before="40" w:after="0" w:line="240" w:lineRule="auto"/>
              <w:jc w:val="center"/>
              <w:rPr>
                <w:rFonts w:ascii="Times New Roman" w:hAnsi="Times New Roman"/>
                <w:sz w:val="20"/>
                <w:szCs w:val="20"/>
              </w:rPr>
            </w:pPr>
          </w:p>
        </w:tc>
        <w:tc>
          <w:tcPr>
            <w:tcW w:w="3531" w:type="dxa"/>
            <w:vMerge/>
            <w:vAlign w:val="center"/>
          </w:tcPr>
          <w:p w:rsidR="00903423" w:rsidRPr="00316B0A" w:rsidRDefault="00903423" w:rsidP="00316B0A">
            <w:pPr>
              <w:spacing w:before="40" w:after="0" w:line="240" w:lineRule="auto"/>
              <w:jc w:val="center"/>
              <w:rPr>
                <w:rFonts w:ascii="Times New Roman" w:hAnsi="Times New Roman"/>
                <w:sz w:val="20"/>
                <w:szCs w:val="20"/>
              </w:rPr>
            </w:pPr>
          </w:p>
        </w:tc>
        <w:tc>
          <w:tcPr>
            <w:tcW w:w="2678" w:type="dxa"/>
            <w:gridSpan w:val="2"/>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 xml:space="preserve">с 01.09.2011 </w:t>
            </w:r>
          </w:p>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по 31.12.2011</w:t>
            </w:r>
          </w:p>
        </w:tc>
        <w:tc>
          <w:tcPr>
            <w:tcW w:w="2599" w:type="dxa"/>
            <w:gridSpan w:val="2"/>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 xml:space="preserve">с 01.01.2012 </w:t>
            </w:r>
          </w:p>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по 31.12.2012</w:t>
            </w:r>
          </w:p>
        </w:tc>
      </w:tr>
      <w:tr w:rsidR="00903423" w:rsidRPr="00316B0A" w:rsidTr="00903423">
        <w:trPr>
          <w:jc w:val="center"/>
        </w:trPr>
        <w:tc>
          <w:tcPr>
            <w:tcW w:w="823" w:type="dxa"/>
            <w:vMerge/>
          </w:tcPr>
          <w:p w:rsidR="00903423" w:rsidRPr="00316B0A" w:rsidRDefault="00903423" w:rsidP="00316B0A">
            <w:pPr>
              <w:spacing w:before="40" w:after="0" w:line="240" w:lineRule="auto"/>
              <w:jc w:val="center"/>
              <w:rPr>
                <w:rFonts w:ascii="Times New Roman" w:hAnsi="Times New Roman"/>
                <w:sz w:val="20"/>
                <w:szCs w:val="20"/>
              </w:rPr>
            </w:pPr>
          </w:p>
        </w:tc>
        <w:tc>
          <w:tcPr>
            <w:tcW w:w="3531" w:type="dxa"/>
            <w:vMerge/>
            <w:vAlign w:val="center"/>
          </w:tcPr>
          <w:p w:rsidR="00903423" w:rsidRPr="00316B0A" w:rsidRDefault="00903423" w:rsidP="00316B0A">
            <w:pPr>
              <w:spacing w:before="40" w:after="0" w:line="240" w:lineRule="auto"/>
              <w:jc w:val="center"/>
              <w:rPr>
                <w:rFonts w:ascii="Times New Roman" w:hAnsi="Times New Roman"/>
                <w:sz w:val="20"/>
                <w:szCs w:val="20"/>
              </w:rPr>
            </w:pPr>
          </w:p>
        </w:tc>
        <w:tc>
          <w:tcPr>
            <w:tcW w:w="1344"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Тариф без учета НДС,</w:t>
            </w:r>
            <w:r w:rsidRPr="00316B0A">
              <w:rPr>
                <w:rFonts w:ascii="Times New Roman" w:hAnsi="Times New Roman"/>
                <w:sz w:val="20"/>
                <w:szCs w:val="20"/>
              </w:rPr>
              <w:br/>
              <w:t>руб./м</w:t>
            </w:r>
            <w:r w:rsidRPr="00316B0A">
              <w:rPr>
                <w:rFonts w:ascii="Times New Roman" w:hAnsi="Times New Roman"/>
                <w:sz w:val="20"/>
                <w:szCs w:val="20"/>
                <w:vertAlign w:val="superscript"/>
              </w:rPr>
              <w:t>3</w:t>
            </w:r>
          </w:p>
        </w:tc>
        <w:tc>
          <w:tcPr>
            <w:tcW w:w="1334"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Тариф с учетом НДС*,</w:t>
            </w:r>
            <w:r w:rsidRPr="00316B0A">
              <w:rPr>
                <w:rFonts w:ascii="Times New Roman" w:hAnsi="Times New Roman"/>
                <w:sz w:val="20"/>
                <w:szCs w:val="20"/>
              </w:rPr>
              <w:br/>
              <w:t>руб./м</w:t>
            </w:r>
            <w:r w:rsidRPr="00316B0A">
              <w:rPr>
                <w:rFonts w:ascii="Times New Roman" w:hAnsi="Times New Roman"/>
                <w:sz w:val="20"/>
                <w:szCs w:val="20"/>
                <w:vertAlign w:val="superscript"/>
              </w:rPr>
              <w:t>3</w:t>
            </w:r>
          </w:p>
        </w:tc>
        <w:tc>
          <w:tcPr>
            <w:tcW w:w="1358"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Тариф без учета НДС,</w:t>
            </w:r>
            <w:r w:rsidRPr="00316B0A">
              <w:rPr>
                <w:rFonts w:ascii="Times New Roman" w:hAnsi="Times New Roman"/>
                <w:sz w:val="20"/>
                <w:szCs w:val="20"/>
              </w:rPr>
              <w:br/>
              <w:t>руб./м</w:t>
            </w:r>
            <w:r w:rsidRPr="00316B0A">
              <w:rPr>
                <w:rFonts w:ascii="Times New Roman" w:hAnsi="Times New Roman"/>
                <w:sz w:val="20"/>
                <w:szCs w:val="20"/>
                <w:vertAlign w:val="superscript"/>
              </w:rPr>
              <w:t>3</w:t>
            </w:r>
          </w:p>
        </w:tc>
        <w:tc>
          <w:tcPr>
            <w:tcW w:w="1241"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Тариф с учетом НДС*,</w:t>
            </w:r>
            <w:r w:rsidRPr="00316B0A">
              <w:rPr>
                <w:rFonts w:ascii="Times New Roman" w:hAnsi="Times New Roman"/>
                <w:sz w:val="20"/>
                <w:szCs w:val="20"/>
              </w:rPr>
              <w:br/>
              <w:t>руб./м</w:t>
            </w:r>
            <w:r w:rsidRPr="00316B0A">
              <w:rPr>
                <w:rFonts w:ascii="Times New Roman" w:hAnsi="Times New Roman"/>
                <w:sz w:val="20"/>
                <w:szCs w:val="20"/>
                <w:vertAlign w:val="superscript"/>
              </w:rPr>
              <w:t>3</w:t>
            </w:r>
          </w:p>
        </w:tc>
      </w:tr>
      <w:tr w:rsidR="00903423" w:rsidRPr="00316B0A" w:rsidTr="00903423">
        <w:trPr>
          <w:jc w:val="center"/>
        </w:trPr>
        <w:tc>
          <w:tcPr>
            <w:tcW w:w="823"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1.</w:t>
            </w:r>
          </w:p>
        </w:tc>
        <w:tc>
          <w:tcPr>
            <w:tcW w:w="6209" w:type="dxa"/>
            <w:gridSpan w:val="3"/>
          </w:tcPr>
          <w:p w:rsidR="00903423" w:rsidRPr="00316B0A" w:rsidRDefault="00903423" w:rsidP="00316B0A">
            <w:pPr>
              <w:spacing w:before="40" w:after="0" w:line="240" w:lineRule="auto"/>
              <w:rPr>
                <w:rFonts w:ascii="Times New Roman" w:hAnsi="Times New Roman"/>
                <w:sz w:val="20"/>
                <w:szCs w:val="20"/>
              </w:rPr>
            </w:pPr>
            <w:r w:rsidRPr="00316B0A">
              <w:rPr>
                <w:rFonts w:ascii="Times New Roman" w:hAnsi="Times New Roman"/>
                <w:b/>
                <w:bCs/>
                <w:sz w:val="20"/>
                <w:szCs w:val="20"/>
              </w:rPr>
              <w:t>Оверятское городское поселение</w:t>
            </w:r>
          </w:p>
        </w:tc>
        <w:tc>
          <w:tcPr>
            <w:tcW w:w="1358" w:type="dxa"/>
          </w:tcPr>
          <w:p w:rsidR="00903423" w:rsidRPr="00316B0A" w:rsidRDefault="00903423" w:rsidP="00316B0A">
            <w:pPr>
              <w:spacing w:before="40" w:after="0" w:line="240" w:lineRule="auto"/>
              <w:rPr>
                <w:rFonts w:ascii="Times New Roman" w:hAnsi="Times New Roman"/>
                <w:b/>
                <w:bCs/>
                <w:sz w:val="20"/>
                <w:szCs w:val="20"/>
              </w:rPr>
            </w:pPr>
          </w:p>
        </w:tc>
        <w:tc>
          <w:tcPr>
            <w:tcW w:w="1241" w:type="dxa"/>
          </w:tcPr>
          <w:p w:rsidR="00903423" w:rsidRPr="00316B0A" w:rsidRDefault="00903423" w:rsidP="00316B0A">
            <w:pPr>
              <w:spacing w:before="40" w:after="0" w:line="240" w:lineRule="auto"/>
              <w:rPr>
                <w:rFonts w:ascii="Times New Roman" w:hAnsi="Times New Roman"/>
                <w:b/>
                <w:bCs/>
                <w:sz w:val="20"/>
                <w:szCs w:val="20"/>
              </w:rPr>
            </w:pPr>
          </w:p>
        </w:tc>
      </w:tr>
      <w:tr w:rsidR="00903423" w:rsidRPr="00316B0A" w:rsidTr="00903423">
        <w:trPr>
          <w:jc w:val="center"/>
        </w:trPr>
        <w:tc>
          <w:tcPr>
            <w:tcW w:w="823"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1.1</w:t>
            </w:r>
          </w:p>
        </w:tc>
        <w:tc>
          <w:tcPr>
            <w:tcW w:w="3531" w:type="dxa"/>
          </w:tcPr>
          <w:p w:rsidR="00903423" w:rsidRPr="00316B0A" w:rsidRDefault="00903423" w:rsidP="00316B0A">
            <w:pPr>
              <w:spacing w:before="40" w:after="0" w:line="240" w:lineRule="auto"/>
              <w:rPr>
                <w:rFonts w:ascii="Times New Roman" w:hAnsi="Times New Roman"/>
                <w:bCs/>
                <w:sz w:val="20"/>
                <w:szCs w:val="20"/>
              </w:rPr>
            </w:pPr>
            <w:r w:rsidRPr="00316B0A">
              <w:rPr>
                <w:rFonts w:ascii="Times New Roman" w:hAnsi="Times New Roman"/>
                <w:bCs/>
                <w:sz w:val="20"/>
                <w:szCs w:val="20"/>
              </w:rPr>
              <w:t>Питьевая вода</w:t>
            </w:r>
          </w:p>
        </w:tc>
        <w:tc>
          <w:tcPr>
            <w:tcW w:w="1344"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9,07</w:t>
            </w:r>
          </w:p>
        </w:tc>
        <w:tc>
          <w:tcPr>
            <w:tcW w:w="1334" w:type="dxa"/>
            <w:vAlign w:val="bottom"/>
          </w:tcPr>
          <w:p w:rsidR="00903423" w:rsidRPr="00316B0A" w:rsidRDefault="00903423" w:rsidP="00316B0A">
            <w:pPr>
              <w:spacing w:before="4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10,70</w:t>
            </w:r>
          </w:p>
        </w:tc>
        <w:tc>
          <w:tcPr>
            <w:tcW w:w="1358"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11,14</w:t>
            </w:r>
          </w:p>
        </w:tc>
        <w:tc>
          <w:tcPr>
            <w:tcW w:w="1241" w:type="dxa"/>
            <w:vAlign w:val="bottom"/>
          </w:tcPr>
          <w:p w:rsidR="00903423" w:rsidRPr="00316B0A" w:rsidRDefault="00903423" w:rsidP="00316B0A">
            <w:pPr>
              <w:spacing w:before="4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13,15</w:t>
            </w:r>
          </w:p>
        </w:tc>
      </w:tr>
      <w:tr w:rsidR="00903423" w:rsidRPr="00316B0A" w:rsidTr="00903423">
        <w:trPr>
          <w:jc w:val="center"/>
        </w:trPr>
        <w:tc>
          <w:tcPr>
            <w:tcW w:w="823"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1.2</w:t>
            </w:r>
          </w:p>
        </w:tc>
        <w:tc>
          <w:tcPr>
            <w:tcW w:w="3531" w:type="dxa"/>
          </w:tcPr>
          <w:p w:rsidR="00903423" w:rsidRPr="00316B0A" w:rsidRDefault="00903423" w:rsidP="00316B0A">
            <w:pPr>
              <w:spacing w:before="40" w:after="0" w:line="240" w:lineRule="auto"/>
              <w:rPr>
                <w:rFonts w:ascii="Times New Roman" w:hAnsi="Times New Roman"/>
                <w:bCs/>
                <w:sz w:val="20"/>
                <w:szCs w:val="20"/>
              </w:rPr>
            </w:pPr>
            <w:r w:rsidRPr="00316B0A">
              <w:rPr>
                <w:rFonts w:ascii="Times New Roman" w:hAnsi="Times New Roman"/>
                <w:bCs/>
                <w:sz w:val="20"/>
                <w:szCs w:val="20"/>
              </w:rPr>
              <w:t>Водоотведение</w:t>
            </w:r>
          </w:p>
        </w:tc>
        <w:tc>
          <w:tcPr>
            <w:tcW w:w="1344"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21,37</w:t>
            </w:r>
          </w:p>
        </w:tc>
        <w:tc>
          <w:tcPr>
            <w:tcW w:w="1334" w:type="dxa"/>
            <w:vAlign w:val="bottom"/>
          </w:tcPr>
          <w:p w:rsidR="00903423" w:rsidRPr="00316B0A" w:rsidRDefault="00903423" w:rsidP="00316B0A">
            <w:pPr>
              <w:spacing w:before="4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25,22</w:t>
            </w:r>
          </w:p>
        </w:tc>
        <w:tc>
          <w:tcPr>
            <w:tcW w:w="1358"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23,35</w:t>
            </w:r>
          </w:p>
        </w:tc>
        <w:tc>
          <w:tcPr>
            <w:tcW w:w="1241" w:type="dxa"/>
            <w:vAlign w:val="bottom"/>
          </w:tcPr>
          <w:p w:rsidR="00903423" w:rsidRPr="00316B0A" w:rsidRDefault="00903423" w:rsidP="00316B0A">
            <w:pPr>
              <w:spacing w:before="4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27,55</w:t>
            </w:r>
          </w:p>
        </w:tc>
      </w:tr>
      <w:tr w:rsidR="00903423" w:rsidRPr="00316B0A" w:rsidTr="00903423">
        <w:trPr>
          <w:jc w:val="center"/>
        </w:trPr>
        <w:tc>
          <w:tcPr>
            <w:tcW w:w="823"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1.3</w:t>
            </w:r>
          </w:p>
        </w:tc>
        <w:tc>
          <w:tcPr>
            <w:tcW w:w="3531" w:type="dxa"/>
          </w:tcPr>
          <w:p w:rsidR="00903423" w:rsidRPr="00316B0A" w:rsidRDefault="00903423" w:rsidP="00316B0A">
            <w:pPr>
              <w:spacing w:before="40" w:after="0" w:line="240" w:lineRule="auto"/>
              <w:rPr>
                <w:rFonts w:ascii="Times New Roman" w:hAnsi="Times New Roman"/>
                <w:bCs/>
                <w:sz w:val="20"/>
                <w:szCs w:val="20"/>
              </w:rPr>
            </w:pPr>
            <w:r w:rsidRPr="00316B0A">
              <w:rPr>
                <w:rFonts w:ascii="Times New Roman" w:hAnsi="Times New Roman"/>
                <w:bCs/>
                <w:sz w:val="20"/>
                <w:szCs w:val="20"/>
              </w:rPr>
              <w:t>Водоотведение (с.Мысы)</w:t>
            </w:r>
          </w:p>
        </w:tc>
        <w:tc>
          <w:tcPr>
            <w:tcW w:w="1344"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15,02</w:t>
            </w:r>
          </w:p>
        </w:tc>
        <w:tc>
          <w:tcPr>
            <w:tcW w:w="1334" w:type="dxa"/>
            <w:vAlign w:val="bottom"/>
          </w:tcPr>
          <w:p w:rsidR="00903423" w:rsidRPr="00316B0A" w:rsidRDefault="00903423" w:rsidP="00316B0A">
            <w:pPr>
              <w:spacing w:before="4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17,72</w:t>
            </w:r>
          </w:p>
        </w:tc>
        <w:tc>
          <w:tcPr>
            <w:tcW w:w="1358" w:type="dxa"/>
          </w:tcPr>
          <w:p w:rsidR="00903423" w:rsidRPr="00316B0A" w:rsidRDefault="00903423" w:rsidP="00316B0A">
            <w:pPr>
              <w:spacing w:before="40" w:after="0" w:line="240" w:lineRule="auto"/>
              <w:jc w:val="center"/>
              <w:rPr>
                <w:rFonts w:ascii="Times New Roman" w:hAnsi="Times New Roman"/>
                <w:sz w:val="20"/>
                <w:szCs w:val="20"/>
              </w:rPr>
            </w:pPr>
            <w:r w:rsidRPr="00316B0A">
              <w:rPr>
                <w:rFonts w:ascii="Times New Roman" w:hAnsi="Times New Roman"/>
                <w:sz w:val="20"/>
                <w:szCs w:val="20"/>
              </w:rPr>
              <w:t>16,01</w:t>
            </w:r>
          </w:p>
        </w:tc>
        <w:tc>
          <w:tcPr>
            <w:tcW w:w="1241" w:type="dxa"/>
            <w:vAlign w:val="bottom"/>
          </w:tcPr>
          <w:p w:rsidR="00903423" w:rsidRPr="00316B0A" w:rsidRDefault="00903423" w:rsidP="00316B0A">
            <w:pPr>
              <w:spacing w:before="40"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18,89</w:t>
            </w:r>
          </w:p>
        </w:tc>
      </w:tr>
    </w:tbl>
    <w:p w:rsidR="00FA2458" w:rsidRPr="00316B0A" w:rsidRDefault="00FA2458" w:rsidP="00316B0A">
      <w:pPr>
        <w:spacing w:after="120" w:line="360" w:lineRule="auto"/>
        <w:ind w:firstLine="709"/>
        <w:jc w:val="both"/>
        <w:rPr>
          <w:rFonts w:ascii="Times New Roman" w:hAnsi="Times New Roman"/>
          <w:b/>
          <w:sz w:val="24"/>
          <w:szCs w:val="24"/>
        </w:rPr>
      </w:pPr>
    </w:p>
    <w:p w:rsidR="00903423" w:rsidRPr="00316B0A" w:rsidRDefault="00903423" w:rsidP="00316B0A">
      <w:pPr>
        <w:spacing w:after="120" w:line="360" w:lineRule="auto"/>
        <w:ind w:firstLine="709"/>
        <w:jc w:val="both"/>
        <w:rPr>
          <w:rFonts w:ascii="Times New Roman" w:hAnsi="Times New Roman"/>
          <w:b/>
          <w:sz w:val="24"/>
          <w:szCs w:val="24"/>
        </w:rPr>
      </w:pPr>
      <w:r w:rsidRPr="00316B0A">
        <w:rPr>
          <w:rFonts w:ascii="Times New Roman" w:hAnsi="Times New Roman"/>
          <w:b/>
          <w:sz w:val="24"/>
          <w:szCs w:val="24"/>
        </w:rPr>
        <w:t>*</w:t>
      </w:r>
      <w:r w:rsidRPr="00316B0A">
        <w:rPr>
          <w:rFonts w:ascii="Times New Roman" w:hAnsi="Times New Roman"/>
          <w:sz w:val="24"/>
          <w:szCs w:val="24"/>
        </w:rPr>
        <w:t xml:space="preserve"> В соответствии с частью 6 статьи 168 главы 21 раздела </w:t>
      </w:r>
      <w:r w:rsidRPr="00316B0A">
        <w:rPr>
          <w:rFonts w:ascii="Times New Roman" w:hAnsi="Times New Roman"/>
          <w:sz w:val="24"/>
          <w:szCs w:val="24"/>
          <w:lang w:val="en-US"/>
        </w:rPr>
        <w:t>VIII</w:t>
      </w:r>
      <w:r w:rsidRPr="00316B0A">
        <w:rPr>
          <w:rFonts w:ascii="Times New Roman" w:hAnsi="Times New Roman"/>
          <w:sz w:val="24"/>
          <w:szCs w:val="24"/>
        </w:rPr>
        <w:t xml:space="preserve"> части </w:t>
      </w:r>
      <w:r w:rsidRPr="00316B0A">
        <w:rPr>
          <w:rFonts w:ascii="Times New Roman" w:hAnsi="Times New Roman"/>
          <w:sz w:val="24"/>
          <w:szCs w:val="24"/>
          <w:lang w:val="en-US"/>
        </w:rPr>
        <w:t>II</w:t>
      </w:r>
      <w:r w:rsidRPr="00316B0A">
        <w:rPr>
          <w:rFonts w:ascii="Times New Roman" w:hAnsi="Times New Roman"/>
          <w:sz w:val="24"/>
          <w:szCs w:val="24"/>
        </w:rPr>
        <w:t xml:space="preserve"> Налогового кодекса Российской Федерации для целей реализации товаров (работ, услуг) населению соответствующая сумма налога на добавленную стоимость включена в тариф.</w:t>
      </w: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В настоящее время программа инвестиционных проектов для коммунальной инфраструктуры в Оверятском городском поселении отсутствует. Кроме того, тарифы устанавливаются Региональной энергетической комиссией Пермского края централизованно. Поэтому связь программы с тарифами проследить не представляется возможным.</w:t>
      </w:r>
    </w:p>
    <w:p w:rsidR="00903423" w:rsidRPr="00316B0A" w:rsidRDefault="00903423" w:rsidP="00316B0A">
      <w:pPr>
        <w:spacing w:line="360" w:lineRule="auto"/>
        <w:ind w:firstLine="709"/>
        <w:jc w:val="both"/>
        <w:rPr>
          <w:rFonts w:ascii="Times New Roman" w:hAnsi="Times New Roman"/>
          <w:sz w:val="24"/>
          <w:szCs w:val="24"/>
        </w:rPr>
      </w:pPr>
      <w:r w:rsidRPr="00316B0A">
        <w:rPr>
          <w:rFonts w:ascii="Times New Roman" w:hAnsi="Times New Roman"/>
          <w:sz w:val="24"/>
          <w:szCs w:val="24"/>
        </w:rPr>
        <w:t>Величины тарифов находятся на среднем по краю уровне.</w:t>
      </w:r>
    </w:p>
    <w:p w:rsidR="00903423" w:rsidRPr="00316B0A" w:rsidRDefault="00903423" w:rsidP="00316B0A">
      <w:pPr>
        <w:rPr>
          <w:rFonts w:ascii="Times New Roman" w:hAnsi="Times New Roman"/>
          <w:sz w:val="28"/>
          <w:szCs w:val="28"/>
        </w:rPr>
      </w:pPr>
    </w:p>
    <w:p w:rsidR="000B249F" w:rsidRPr="00316B0A" w:rsidRDefault="000B249F" w:rsidP="00316B0A">
      <w:pPr>
        <w:rPr>
          <w:rFonts w:ascii="Times New Roman" w:hAnsi="Times New Roman"/>
          <w:b/>
          <w:bCs/>
          <w:color w:val="000000"/>
          <w:sz w:val="28"/>
          <w:szCs w:val="28"/>
          <w:shd w:val="clear" w:color="auto" w:fill="FFFFFF"/>
        </w:rPr>
      </w:pPr>
      <w:bookmarkStart w:id="72" w:name="_Toc347340185"/>
      <w:r w:rsidRPr="00316B0A">
        <w:br w:type="page"/>
      </w:r>
    </w:p>
    <w:p w:rsidR="00903423" w:rsidRPr="00316B0A" w:rsidRDefault="00903423" w:rsidP="00316B0A">
      <w:pPr>
        <w:pStyle w:val="2"/>
      </w:pPr>
      <w:bookmarkStart w:id="73" w:name="_Toc369163548"/>
      <w:r w:rsidRPr="00316B0A">
        <w:lastRenderedPageBreak/>
        <w:t>7.1</w:t>
      </w:r>
      <w:r w:rsidR="00C03738" w:rsidRPr="00316B0A">
        <w:t>6</w:t>
      </w:r>
      <w:r w:rsidRPr="00316B0A">
        <w:t xml:space="preserve">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72"/>
      <w:bookmarkEnd w:id="73"/>
    </w:p>
    <w:p w:rsidR="00903423" w:rsidRPr="00316B0A" w:rsidRDefault="00903423" w:rsidP="00316B0A">
      <w:pPr>
        <w:spacing w:before="240"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В соответствии с Постановлением Правительства Российской Федерации от 29 августа </w:t>
      </w:r>
      <w:smartTag w:uri="urn:schemas-microsoft-com:office:smarttags" w:element="metricconverter">
        <w:smartTagPr>
          <w:attr w:name="ProductID" w:val="2012 г"/>
        </w:smartTagPr>
        <w:r w:rsidRPr="00316B0A">
          <w:rPr>
            <w:rFonts w:ascii="Times New Roman" w:hAnsi="Times New Roman"/>
            <w:sz w:val="24"/>
            <w:szCs w:val="24"/>
          </w:rPr>
          <w:t>2005 г</w:t>
        </w:r>
      </w:smartTag>
      <w:r w:rsidRPr="00316B0A">
        <w:rPr>
          <w:rFonts w:ascii="Times New Roman" w:hAnsi="Times New Roman"/>
          <w:sz w:val="24"/>
          <w:szCs w:val="24"/>
        </w:rPr>
        <w:t xml:space="preserve">. № 541 «О федеральных стандартах оплаты жилого помещения и коммунальных услуг»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установлен в размере 22 процентов. </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Данный стандарт определяет право граждан на получение субсидии на оплату жилого помещения и коммунальных услуг, которая в соответствии со статьей 159 Жилищного кодекса Российской Федерации предоставляется гражданам в случае, если их расходы на оплату жилого помещения и коммунальных услуг, рассчитанные исходя из размера регион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Размеры региональных стандартов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В Пермском крае данные стандарты устанавливает Закон от 7 мая 2007 года N 34-ПК «О региональных стандартах оплаты жилого помещения и коммунальных услуг при предоставлении гражданам субсидий на оплату жилого помещения и коммунальных услуг». Согласно этому Закону, стандарт максимально допустимой доли расходов граждан на оплату жилого помещения и коммунальных услуг в совокупном доходе семьи устанавливается в размере 22% (некоторым категориям граждан, перечисленным в Законе, этот стандарт устанавливается в размере 18%).</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 xml:space="preserve">Скорректировать программу инвестиционных проектов в Оверятском городском поселении вследствие явного превышения доли расходов всего населения на услуги ЖКХ не представляется возможным, поскольку программы не существует. </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 xml:space="preserve">По мероприятиям, запланированным для поддержания работоспособности инженерной инфраструктуры, источники финансирования не определены. Финансирование капиталоемких инфраструктурных проектов, которые будут разрабатываться для системы ЖКХ, следует планировать из иных источников, нежели бюджет поселения (бюджет края, бюджет муниципального района, привлеченные средства). Для этого данные проекты должны быть </w:t>
      </w:r>
      <w:r w:rsidRPr="00316B0A">
        <w:rPr>
          <w:rFonts w:ascii="Times New Roman" w:hAnsi="Times New Roman"/>
          <w:sz w:val="24"/>
          <w:szCs w:val="24"/>
        </w:rPr>
        <w:lastRenderedPageBreak/>
        <w:t>экономически и социально эффективными, что требует их тщательной проработки с участием специалистов.</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В соответствии с Постановлением Правительства края от 29 декабря 2010 года № 1115-п «Об установлении системы критериев, используемых для определения доступности для населения платы за коммунальные услуги», в качестве таких критериев приняты:</w:t>
      </w:r>
    </w:p>
    <w:p w:rsidR="00903423" w:rsidRPr="00316B0A" w:rsidRDefault="00903423" w:rsidP="00316B0A">
      <w:pPr>
        <w:numPr>
          <w:ilvl w:val="0"/>
          <w:numId w:val="25"/>
        </w:numPr>
        <w:tabs>
          <w:tab w:val="clear" w:pos="720"/>
          <w:tab w:val="num" w:pos="993"/>
        </w:tabs>
        <w:spacing w:after="0" w:line="360" w:lineRule="auto"/>
        <w:ind w:left="993" w:hanging="426"/>
        <w:jc w:val="both"/>
        <w:textAlignment w:val="baseline"/>
        <w:rPr>
          <w:rFonts w:ascii="Times New Roman" w:hAnsi="Times New Roman"/>
          <w:sz w:val="24"/>
          <w:szCs w:val="24"/>
        </w:rPr>
      </w:pPr>
      <w:r w:rsidRPr="00316B0A">
        <w:rPr>
          <w:rFonts w:ascii="Times New Roman" w:hAnsi="Times New Roman"/>
          <w:sz w:val="24"/>
          <w:szCs w:val="24"/>
        </w:rPr>
        <w:t>доля расходов на коммунальные услуги в совокупном доходе семьи;</w:t>
      </w:r>
    </w:p>
    <w:p w:rsidR="00903423" w:rsidRPr="00316B0A" w:rsidRDefault="00903423" w:rsidP="00316B0A">
      <w:pPr>
        <w:numPr>
          <w:ilvl w:val="0"/>
          <w:numId w:val="25"/>
        </w:numPr>
        <w:tabs>
          <w:tab w:val="clear" w:pos="720"/>
          <w:tab w:val="num" w:pos="993"/>
        </w:tabs>
        <w:spacing w:after="0" w:line="360" w:lineRule="auto"/>
        <w:ind w:left="993" w:hanging="426"/>
        <w:jc w:val="both"/>
        <w:textAlignment w:val="baseline"/>
        <w:rPr>
          <w:rFonts w:ascii="Times New Roman" w:hAnsi="Times New Roman"/>
          <w:sz w:val="24"/>
          <w:szCs w:val="24"/>
        </w:rPr>
      </w:pPr>
      <w:r w:rsidRPr="00316B0A">
        <w:rPr>
          <w:rFonts w:ascii="Times New Roman" w:hAnsi="Times New Roman"/>
          <w:sz w:val="24"/>
          <w:szCs w:val="24"/>
        </w:rPr>
        <w:t>доля населения с доходами ниже прожиточного минимума;</w:t>
      </w:r>
    </w:p>
    <w:p w:rsidR="00903423" w:rsidRPr="00316B0A" w:rsidRDefault="00903423" w:rsidP="00316B0A">
      <w:pPr>
        <w:numPr>
          <w:ilvl w:val="0"/>
          <w:numId w:val="25"/>
        </w:numPr>
        <w:tabs>
          <w:tab w:val="clear" w:pos="720"/>
          <w:tab w:val="num" w:pos="993"/>
        </w:tabs>
        <w:spacing w:after="0" w:line="360" w:lineRule="auto"/>
        <w:ind w:left="993" w:hanging="426"/>
        <w:jc w:val="both"/>
        <w:textAlignment w:val="baseline"/>
        <w:rPr>
          <w:rFonts w:ascii="Times New Roman" w:hAnsi="Times New Roman"/>
          <w:sz w:val="24"/>
          <w:szCs w:val="24"/>
        </w:rPr>
      </w:pPr>
      <w:r w:rsidRPr="00316B0A">
        <w:rPr>
          <w:rFonts w:ascii="Times New Roman" w:hAnsi="Times New Roman"/>
          <w:sz w:val="24"/>
          <w:szCs w:val="24"/>
        </w:rPr>
        <w:t>уровень собираемости платежей за коммунальные услуги;</w:t>
      </w:r>
    </w:p>
    <w:p w:rsidR="00903423" w:rsidRPr="00316B0A" w:rsidRDefault="00903423" w:rsidP="00316B0A">
      <w:pPr>
        <w:numPr>
          <w:ilvl w:val="0"/>
          <w:numId w:val="25"/>
        </w:numPr>
        <w:tabs>
          <w:tab w:val="clear" w:pos="720"/>
          <w:tab w:val="num" w:pos="993"/>
        </w:tabs>
        <w:spacing w:after="0" w:line="360" w:lineRule="auto"/>
        <w:ind w:left="993" w:hanging="426"/>
        <w:jc w:val="both"/>
        <w:textAlignment w:val="baseline"/>
        <w:rPr>
          <w:rFonts w:ascii="Times New Roman" w:hAnsi="Times New Roman"/>
          <w:sz w:val="24"/>
          <w:szCs w:val="24"/>
        </w:rPr>
      </w:pPr>
      <w:r w:rsidRPr="00316B0A">
        <w:rPr>
          <w:rFonts w:ascii="Times New Roman" w:hAnsi="Times New Roman"/>
          <w:sz w:val="24"/>
          <w:szCs w:val="24"/>
        </w:rPr>
        <w:t>доля получателей субсидий на оплату коммунальных услуг в общей численности населения.</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 xml:space="preserve">При этом порядок расчета критериев доступности производится в соответствии с Приказом Министерства регионального развития Российской Федерации от 23 августа </w:t>
      </w:r>
      <w:smartTag w:uri="urn:schemas-microsoft-com:office:smarttags" w:element="metricconverter">
        <w:smartTagPr>
          <w:attr w:name="ProductID" w:val="2012 г"/>
        </w:smartTagPr>
        <w:r w:rsidRPr="00316B0A">
          <w:rPr>
            <w:rFonts w:ascii="Times New Roman" w:hAnsi="Times New Roman"/>
            <w:sz w:val="24"/>
            <w:szCs w:val="24"/>
          </w:rPr>
          <w:t>2010 г</w:t>
        </w:r>
      </w:smartTag>
      <w:r w:rsidRPr="00316B0A">
        <w:rPr>
          <w:rFonts w:ascii="Times New Roman" w:hAnsi="Times New Roman"/>
          <w:sz w:val="24"/>
          <w:szCs w:val="24"/>
        </w:rPr>
        <w:t>. N 378 "Об утверждении Методических указаний по расчету предельных индексов изменения размера платы граждан за коммунальные услуги". Плата за коммунальные услуги для населения муниципального образования признается доступной в случае одновременного соответствия не менее чем трем средним значениям критериев доступности с соблюдением уровней доступности согласно приложению к указанному Постановлению.</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Необходимы данные по системам ресурсоснабжения за несколько прошедших лет, на основе можно рассчитать прогноз размера совокупного платежа за услуги рассматриваемых систем ресурсоснабжения, с целью определения доли этих платежей в совокупном доходе населения Оверятского городского поселения.</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При анализе объектов системы водоснабжения необходимо выяснить, насколько изменится совокупный объем по данному виду ресурса (пример приведен в Таблице 7.</w:t>
      </w:r>
      <w:r w:rsidR="00143E66" w:rsidRPr="00316B0A">
        <w:rPr>
          <w:rFonts w:ascii="Times New Roman" w:hAnsi="Times New Roman"/>
          <w:sz w:val="24"/>
          <w:szCs w:val="24"/>
        </w:rPr>
        <w:t>63</w:t>
      </w:r>
      <w:r w:rsidRPr="00316B0A">
        <w:rPr>
          <w:rFonts w:ascii="Times New Roman" w:hAnsi="Times New Roman"/>
          <w:sz w:val="24"/>
          <w:szCs w:val="24"/>
        </w:rPr>
        <w:t xml:space="preserve">). </w:t>
      </w:r>
    </w:p>
    <w:p w:rsidR="000B249F" w:rsidRPr="00316B0A" w:rsidRDefault="000B249F" w:rsidP="00316B0A">
      <w:pPr>
        <w:rPr>
          <w:rFonts w:ascii="Times New Roman" w:hAnsi="Times New Roman"/>
          <w:sz w:val="24"/>
          <w:szCs w:val="24"/>
        </w:rPr>
      </w:pPr>
      <w:r w:rsidRPr="00316B0A">
        <w:rPr>
          <w:rFonts w:ascii="Times New Roman" w:hAnsi="Times New Roman"/>
          <w:sz w:val="24"/>
          <w:szCs w:val="24"/>
        </w:rPr>
        <w:br w:type="page"/>
      </w:r>
    </w:p>
    <w:p w:rsidR="00903423" w:rsidRPr="00316B0A" w:rsidRDefault="00903423" w:rsidP="00316B0A">
      <w:pPr>
        <w:spacing w:before="240"/>
        <w:ind w:firstLine="851"/>
        <w:jc w:val="right"/>
        <w:rPr>
          <w:rFonts w:ascii="Times New Roman" w:hAnsi="Times New Roman"/>
          <w:sz w:val="24"/>
          <w:szCs w:val="24"/>
        </w:rPr>
      </w:pPr>
      <w:r w:rsidRPr="00316B0A">
        <w:rPr>
          <w:rFonts w:ascii="Times New Roman" w:hAnsi="Times New Roman"/>
          <w:sz w:val="24"/>
          <w:szCs w:val="24"/>
        </w:rPr>
        <w:lastRenderedPageBreak/>
        <w:t>Таблица 7.</w:t>
      </w:r>
      <w:r w:rsidR="00143E66" w:rsidRPr="00316B0A">
        <w:rPr>
          <w:rFonts w:ascii="Times New Roman" w:hAnsi="Times New Roman"/>
          <w:sz w:val="24"/>
          <w:szCs w:val="24"/>
        </w:rPr>
        <w:t>63</w:t>
      </w:r>
      <w:r w:rsidRPr="00316B0A">
        <w:rPr>
          <w:rFonts w:ascii="Times New Roman" w:hAnsi="Times New Roman"/>
          <w:sz w:val="24"/>
          <w:szCs w:val="24"/>
        </w:rPr>
        <w:t xml:space="preserve"> </w:t>
      </w:r>
    </w:p>
    <w:p w:rsidR="00903423" w:rsidRPr="00316B0A" w:rsidRDefault="00903423" w:rsidP="00316B0A">
      <w:pPr>
        <w:spacing w:after="120"/>
        <w:ind w:firstLine="851"/>
        <w:jc w:val="center"/>
        <w:rPr>
          <w:rFonts w:ascii="Times New Roman" w:hAnsi="Times New Roman"/>
          <w:sz w:val="24"/>
          <w:szCs w:val="24"/>
        </w:rPr>
      </w:pPr>
      <w:r w:rsidRPr="00316B0A">
        <w:rPr>
          <w:rFonts w:ascii="Times New Roman" w:hAnsi="Times New Roman"/>
          <w:sz w:val="24"/>
          <w:szCs w:val="24"/>
        </w:rPr>
        <w:t>Прогнозирование показателей совокупного платежа населения за услуги системы водоснабжения</w:t>
      </w:r>
      <w:r w:rsidR="00FA2458" w:rsidRPr="00316B0A">
        <w:rPr>
          <w:rStyle w:val="af2"/>
          <w:rFonts w:ascii="Times New Roman" w:hAnsi="Times New Roman"/>
          <w:sz w:val="24"/>
          <w:szCs w:val="24"/>
        </w:rPr>
        <w:footnoteReference w:id="53"/>
      </w:r>
    </w:p>
    <w:tbl>
      <w:tblPr>
        <w:tblW w:w="8496" w:type="dxa"/>
        <w:tblInd w:w="789" w:type="dxa"/>
        <w:tblLook w:val="04A0" w:firstRow="1" w:lastRow="0" w:firstColumn="1" w:lastColumn="0" w:noHBand="0" w:noVBand="1"/>
      </w:tblPr>
      <w:tblGrid>
        <w:gridCol w:w="1141"/>
        <w:gridCol w:w="1626"/>
        <w:gridCol w:w="2009"/>
        <w:gridCol w:w="1620"/>
        <w:gridCol w:w="1044"/>
        <w:gridCol w:w="1056"/>
      </w:tblGrid>
      <w:tr w:rsidR="001B1214" w:rsidRPr="00316B0A" w:rsidTr="00316B0A">
        <w:trPr>
          <w:trHeight w:val="780"/>
        </w:trPr>
        <w:tc>
          <w:tcPr>
            <w:tcW w:w="1141" w:type="dxa"/>
            <w:tcBorders>
              <w:top w:val="single" w:sz="8" w:space="0" w:color="000000"/>
              <w:left w:val="single" w:sz="8" w:space="0" w:color="000000"/>
              <w:bottom w:val="nil"/>
              <w:right w:val="single" w:sz="8" w:space="0" w:color="000000"/>
            </w:tcBorders>
            <w:shd w:val="clear" w:color="auto" w:fill="auto"/>
            <w:noWrap/>
            <w:hideMark/>
          </w:tcPr>
          <w:p w:rsidR="001B1214" w:rsidRPr="00316B0A" w:rsidRDefault="001B1214"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Год</w:t>
            </w:r>
          </w:p>
        </w:tc>
        <w:tc>
          <w:tcPr>
            <w:tcW w:w="1626" w:type="dxa"/>
            <w:tcBorders>
              <w:top w:val="single" w:sz="8" w:space="0" w:color="000000"/>
              <w:left w:val="single" w:sz="8" w:space="0" w:color="000000"/>
              <w:bottom w:val="nil"/>
              <w:right w:val="single" w:sz="8" w:space="0" w:color="000000"/>
            </w:tcBorders>
            <w:shd w:val="clear" w:color="auto" w:fill="auto"/>
            <w:hideMark/>
          </w:tcPr>
          <w:p w:rsidR="001B1214" w:rsidRPr="00316B0A" w:rsidRDefault="001B1214"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Численность населения (чел.)</w:t>
            </w:r>
          </w:p>
        </w:tc>
        <w:tc>
          <w:tcPr>
            <w:tcW w:w="2009" w:type="dxa"/>
            <w:tcBorders>
              <w:top w:val="single" w:sz="8" w:space="0" w:color="000000"/>
              <w:left w:val="single" w:sz="8" w:space="0" w:color="000000"/>
              <w:bottom w:val="nil"/>
              <w:right w:val="single" w:sz="8" w:space="0" w:color="000000"/>
            </w:tcBorders>
            <w:shd w:val="clear" w:color="auto" w:fill="auto"/>
            <w:hideMark/>
          </w:tcPr>
          <w:p w:rsidR="001B1214" w:rsidRPr="00316B0A" w:rsidRDefault="001B1214"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Прогнозируемое потребление (тыс. м.куб.)</w:t>
            </w:r>
          </w:p>
        </w:tc>
        <w:tc>
          <w:tcPr>
            <w:tcW w:w="1620" w:type="dxa"/>
            <w:tcBorders>
              <w:top w:val="single" w:sz="8" w:space="0" w:color="000000"/>
              <w:left w:val="single" w:sz="8" w:space="0" w:color="000000"/>
              <w:bottom w:val="nil"/>
              <w:right w:val="single" w:sz="8" w:space="0" w:color="000000"/>
            </w:tcBorders>
            <w:shd w:val="clear" w:color="auto" w:fill="auto"/>
            <w:hideMark/>
          </w:tcPr>
          <w:p w:rsidR="001B1214" w:rsidRPr="00316B0A" w:rsidRDefault="001B1214"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Совокупный  платеж (руб.)</w:t>
            </w:r>
          </w:p>
        </w:tc>
        <w:tc>
          <w:tcPr>
            <w:tcW w:w="1044" w:type="dxa"/>
            <w:tcBorders>
              <w:top w:val="single" w:sz="8" w:space="0" w:color="000000"/>
              <w:left w:val="nil"/>
              <w:right w:val="single" w:sz="8" w:space="0" w:color="000000"/>
            </w:tcBorders>
            <w:shd w:val="clear" w:color="auto" w:fill="auto"/>
            <w:hideMark/>
          </w:tcPr>
          <w:p w:rsidR="001B1214" w:rsidRPr="00316B0A" w:rsidRDefault="001B1214"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Тариф</w:t>
            </w:r>
          </w:p>
          <w:p w:rsidR="001B1214" w:rsidRPr="00316B0A" w:rsidRDefault="001B1214"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(руб./ Гкал/ч)</w:t>
            </w:r>
          </w:p>
        </w:tc>
        <w:tc>
          <w:tcPr>
            <w:tcW w:w="1056" w:type="dxa"/>
            <w:tcBorders>
              <w:top w:val="single" w:sz="8" w:space="0" w:color="000000"/>
              <w:left w:val="single" w:sz="8" w:space="0" w:color="000000"/>
              <w:bottom w:val="nil"/>
              <w:right w:val="single" w:sz="8" w:space="0" w:color="000000"/>
            </w:tcBorders>
            <w:shd w:val="clear" w:color="auto" w:fill="auto"/>
            <w:hideMark/>
          </w:tcPr>
          <w:p w:rsidR="001B1214" w:rsidRPr="00316B0A" w:rsidRDefault="001B1214" w:rsidP="00316B0A">
            <w:pPr>
              <w:spacing w:after="0" w:line="240" w:lineRule="auto"/>
              <w:jc w:val="center"/>
              <w:rPr>
                <w:rFonts w:ascii="Times New Roman" w:hAnsi="Times New Roman"/>
                <w:b/>
                <w:bCs/>
                <w:color w:val="000000"/>
                <w:sz w:val="24"/>
                <w:szCs w:val="24"/>
              </w:rPr>
            </w:pPr>
            <w:r w:rsidRPr="00316B0A">
              <w:rPr>
                <w:rFonts w:ascii="Times New Roman" w:hAnsi="Times New Roman"/>
                <w:b/>
                <w:bCs/>
                <w:color w:val="000000"/>
                <w:sz w:val="24"/>
                <w:szCs w:val="24"/>
              </w:rPr>
              <w:t>Платеж на 1 чел (руб.)</w:t>
            </w:r>
          </w:p>
        </w:tc>
      </w:tr>
      <w:tr w:rsidR="003E6AD6" w:rsidRPr="00316B0A" w:rsidTr="00316B0A">
        <w:trPr>
          <w:trHeight w:val="300"/>
        </w:trPr>
        <w:tc>
          <w:tcPr>
            <w:tcW w:w="1141" w:type="dxa"/>
            <w:tcBorders>
              <w:top w:val="single" w:sz="4" w:space="0" w:color="auto"/>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2012</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9830</w:t>
            </w:r>
          </w:p>
        </w:tc>
        <w:tc>
          <w:tcPr>
            <w:tcW w:w="2009" w:type="dxa"/>
            <w:tcBorders>
              <w:top w:val="single" w:sz="4" w:space="0" w:color="auto"/>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449,4</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5909,6</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13,15</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0,60</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2013</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10149</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463,8</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6400,1</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13,8</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0,63</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2014</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10365</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473,5</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6865,9</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14,5</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0,66</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2015</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10652</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487,7</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7413,3</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15,2</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0,70</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2016</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10919</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502,3</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8037,6</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16</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0,74</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2017</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11171</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514,1</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8636,1</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16,8</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0,77</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2018</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11448</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527,1</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9276,2</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17,6</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0,81</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2019</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11708</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539,3</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9977,9</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18,5</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0,85</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2020</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11972</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552,0</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10707,9</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19,4</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0,89</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2021</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12240</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564,9</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11523,6</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20,4</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0,94</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2022</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12502</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577,0</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12348,5</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21,4</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0,99</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2023</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12769</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589,4</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13262,0</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22,5</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1,04</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2024</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13034</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602,1</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14209,4</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23,6</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1,09</w:t>
            </w:r>
          </w:p>
        </w:tc>
      </w:tr>
      <w:tr w:rsidR="003E6AD6" w:rsidRPr="00316B0A" w:rsidTr="00316B0A">
        <w:trPr>
          <w:trHeight w:val="300"/>
        </w:trPr>
        <w:tc>
          <w:tcPr>
            <w:tcW w:w="1141" w:type="dxa"/>
            <w:tcBorders>
              <w:top w:val="nil"/>
              <w:left w:val="single" w:sz="4" w:space="0" w:color="auto"/>
              <w:bottom w:val="single" w:sz="4" w:space="0" w:color="auto"/>
              <w:right w:val="single" w:sz="4" w:space="0" w:color="auto"/>
            </w:tcBorders>
            <w:shd w:val="clear" w:color="auto" w:fill="auto"/>
            <w:noWrap/>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2025</w:t>
            </w:r>
          </w:p>
        </w:tc>
        <w:tc>
          <w:tcPr>
            <w:tcW w:w="1626" w:type="dxa"/>
            <w:tcBorders>
              <w:top w:val="nil"/>
              <w:left w:val="nil"/>
              <w:bottom w:val="single" w:sz="4" w:space="0" w:color="auto"/>
              <w:right w:val="single" w:sz="4" w:space="0" w:color="auto"/>
            </w:tcBorders>
            <w:shd w:val="clear" w:color="auto" w:fill="auto"/>
            <w:vAlign w:val="center"/>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13298</w:t>
            </w:r>
          </w:p>
        </w:tc>
        <w:tc>
          <w:tcPr>
            <w:tcW w:w="2009" w:type="dxa"/>
            <w:tcBorders>
              <w:top w:val="nil"/>
              <w:left w:val="nil"/>
              <w:bottom w:val="single" w:sz="4" w:space="0" w:color="auto"/>
              <w:right w:val="single" w:sz="4" w:space="0" w:color="auto"/>
            </w:tcBorders>
            <w:shd w:val="clear" w:color="auto" w:fill="auto"/>
            <w:noWrap/>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614,4</w:t>
            </w:r>
          </w:p>
        </w:tc>
        <w:tc>
          <w:tcPr>
            <w:tcW w:w="1620"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15238,1</w:t>
            </w:r>
          </w:p>
        </w:tc>
        <w:tc>
          <w:tcPr>
            <w:tcW w:w="1044"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24,8</w:t>
            </w:r>
          </w:p>
        </w:tc>
        <w:tc>
          <w:tcPr>
            <w:tcW w:w="1056" w:type="dxa"/>
            <w:tcBorders>
              <w:top w:val="nil"/>
              <w:left w:val="nil"/>
              <w:bottom w:val="single" w:sz="4" w:space="0" w:color="auto"/>
              <w:right w:val="single" w:sz="4" w:space="0" w:color="auto"/>
            </w:tcBorders>
            <w:shd w:val="clear" w:color="auto" w:fill="auto"/>
            <w:vAlign w:val="bottom"/>
            <w:hideMark/>
          </w:tcPr>
          <w:p w:rsidR="003E6AD6" w:rsidRPr="00316B0A" w:rsidRDefault="003E6AD6" w:rsidP="00316B0A">
            <w:pPr>
              <w:spacing w:after="0" w:line="240" w:lineRule="auto"/>
              <w:jc w:val="center"/>
              <w:rPr>
                <w:rFonts w:ascii="Times New Roman" w:hAnsi="Times New Roman"/>
                <w:color w:val="000000"/>
                <w:sz w:val="24"/>
                <w:szCs w:val="24"/>
              </w:rPr>
            </w:pPr>
            <w:r w:rsidRPr="00316B0A">
              <w:rPr>
                <w:rFonts w:ascii="Times New Roman" w:hAnsi="Times New Roman"/>
                <w:color w:val="000000"/>
                <w:sz w:val="24"/>
                <w:szCs w:val="24"/>
              </w:rPr>
              <w:t>1,15</w:t>
            </w:r>
          </w:p>
        </w:tc>
      </w:tr>
    </w:tbl>
    <w:p w:rsidR="001B1214" w:rsidRPr="00316B0A" w:rsidRDefault="001B1214" w:rsidP="00316B0A">
      <w:pPr>
        <w:spacing w:after="120"/>
        <w:ind w:firstLine="851"/>
        <w:jc w:val="center"/>
        <w:rPr>
          <w:rFonts w:ascii="Times New Roman" w:hAnsi="Times New Roman"/>
          <w:sz w:val="24"/>
          <w:szCs w:val="24"/>
        </w:rPr>
      </w:pPr>
    </w:p>
    <w:p w:rsidR="00903423" w:rsidRPr="00316B0A" w:rsidRDefault="00903423" w:rsidP="00316B0A">
      <w:pPr>
        <w:spacing w:before="120" w:after="0" w:line="360" w:lineRule="auto"/>
        <w:ind w:firstLine="709"/>
        <w:jc w:val="both"/>
        <w:rPr>
          <w:rFonts w:ascii="Times New Roman" w:hAnsi="Times New Roman"/>
          <w:sz w:val="24"/>
          <w:szCs w:val="24"/>
        </w:rPr>
      </w:pPr>
    </w:p>
    <w:p w:rsidR="00903423" w:rsidRPr="00316B0A" w:rsidRDefault="00903423" w:rsidP="00316B0A">
      <w:pPr>
        <w:spacing w:after="0" w:line="360" w:lineRule="auto"/>
        <w:ind w:firstLine="709"/>
        <w:jc w:val="both"/>
        <w:rPr>
          <w:rFonts w:ascii="Times New Roman" w:hAnsi="Times New Roman"/>
          <w:sz w:val="24"/>
          <w:szCs w:val="24"/>
        </w:rPr>
      </w:pPr>
      <w:r w:rsidRPr="00316B0A">
        <w:rPr>
          <w:rFonts w:ascii="Times New Roman" w:hAnsi="Times New Roman"/>
          <w:sz w:val="24"/>
          <w:szCs w:val="24"/>
        </w:rPr>
        <w:t xml:space="preserve">Оценивая прогнозы расходов населения по водоснабжению, необходимо выяснить, насколько при текущем изменении тарифов, а также росте объемов потребления и численности населения Оверятского городского поселения, изменятся объемы совокупного платежа в ближайшие 9 лет (в абсолютном и процентном измерении). Также за рассматриваемый период необходимо спрогнозировать рост уровня тарифов на услуги системы водоснабжения, с учетом существующей динамики, и средний платеж по данному виду услуг на 1 человека в год. </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Таким же образом необходимо оценить и спрогнозировать рост объемов совокупного платежа по другим видам потребления коммунальных ресурсов (Таблица 7.</w:t>
      </w:r>
      <w:r w:rsidR="00143E66" w:rsidRPr="00316B0A">
        <w:rPr>
          <w:rFonts w:ascii="Times New Roman" w:hAnsi="Times New Roman"/>
          <w:sz w:val="24"/>
          <w:szCs w:val="24"/>
        </w:rPr>
        <w:t>64</w:t>
      </w:r>
      <w:r w:rsidRPr="00316B0A">
        <w:rPr>
          <w:rFonts w:ascii="Times New Roman" w:hAnsi="Times New Roman"/>
          <w:sz w:val="24"/>
          <w:szCs w:val="24"/>
        </w:rPr>
        <w:t>).</w:t>
      </w:r>
    </w:p>
    <w:p w:rsidR="000B249F" w:rsidRPr="00316B0A" w:rsidRDefault="000B249F" w:rsidP="00316B0A">
      <w:pPr>
        <w:rPr>
          <w:rFonts w:ascii="Times New Roman" w:hAnsi="Times New Roman"/>
          <w:sz w:val="24"/>
          <w:szCs w:val="24"/>
        </w:rPr>
      </w:pPr>
      <w:r w:rsidRPr="00316B0A">
        <w:rPr>
          <w:rFonts w:ascii="Times New Roman" w:hAnsi="Times New Roman"/>
          <w:sz w:val="24"/>
          <w:szCs w:val="24"/>
        </w:rPr>
        <w:br w:type="page"/>
      </w:r>
    </w:p>
    <w:p w:rsidR="00903423" w:rsidRPr="00316B0A" w:rsidRDefault="00903423" w:rsidP="00316B0A">
      <w:pPr>
        <w:spacing w:after="0" w:line="360" w:lineRule="auto"/>
        <w:ind w:firstLine="851"/>
        <w:jc w:val="right"/>
        <w:rPr>
          <w:rFonts w:ascii="Times New Roman" w:hAnsi="Times New Roman"/>
          <w:sz w:val="24"/>
          <w:szCs w:val="24"/>
        </w:rPr>
      </w:pPr>
      <w:r w:rsidRPr="00316B0A">
        <w:rPr>
          <w:rFonts w:ascii="Times New Roman" w:hAnsi="Times New Roman"/>
          <w:sz w:val="24"/>
          <w:szCs w:val="24"/>
        </w:rPr>
        <w:lastRenderedPageBreak/>
        <w:t>Таблица 7.</w:t>
      </w:r>
      <w:r w:rsidR="00143E66" w:rsidRPr="00316B0A">
        <w:rPr>
          <w:rFonts w:ascii="Times New Roman" w:hAnsi="Times New Roman"/>
          <w:sz w:val="24"/>
          <w:szCs w:val="24"/>
        </w:rPr>
        <w:t>64</w:t>
      </w:r>
      <w:r w:rsidRPr="00316B0A">
        <w:rPr>
          <w:rFonts w:ascii="Times New Roman" w:hAnsi="Times New Roman"/>
          <w:sz w:val="24"/>
          <w:szCs w:val="24"/>
        </w:rPr>
        <w:t xml:space="preserve"> </w:t>
      </w:r>
    </w:p>
    <w:p w:rsidR="00903423" w:rsidRPr="00316B0A" w:rsidRDefault="00903423" w:rsidP="00316B0A">
      <w:pPr>
        <w:spacing w:after="120" w:line="360" w:lineRule="auto"/>
        <w:ind w:left="567"/>
        <w:jc w:val="center"/>
        <w:rPr>
          <w:rFonts w:ascii="Times New Roman" w:hAnsi="Times New Roman"/>
          <w:sz w:val="24"/>
          <w:szCs w:val="24"/>
        </w:rPr>
      </w:pPr>
      <w:r w:rsidRPr="00316B0A">
        <w:rPr>
          <w:rFonts w:ascii="Times New Roman" w:hAnsi="Times New Roman"/>
          <w:sz w:val="24"/>
          <w:szCs w:val="24"/>
        </w:rPr>
        <w:t>Прогнозирование показателей совокупного платежа населения за услуги системы теплоснабжения Оверятского городского поселения</w:t>
      </w:r>
      <w:r w:rsidR="00FA2458" w:rsidRPr="00316B0A">
        <w:rPr>
          <w:rStyle w:val="af2"/>
          <w:rFonts w:ascii="Times New Roman" w:hAnsi="Times New Roman"/>
          <w:sz w:val="24"/>
          <w:szCs w:val="24"/>
        </w:rPr>
        <w:footnoteReference w:id="54"/>
      </w:r>
    </w:p>
    <w:tbl>
      <w:tblPr>
        <w:tblW w:w="7960" w:type="dxa"/>
        <w:jc w:val="center"/>
        <w:tblLook w:val="04A0" w:firstRow="1" w:lastRow="0" w:firstColumn="1" w:lastColumn="0" w:noHBand="0" w:noVBand="1"/>
      </w:tblPr>
      <w:tblGrid>
        <w:gridCol w:w="1141"/>
        <w:gridCol w:w="1417"/>
        <w:gridCol w:w="1710"/>
        <w:gridCol w:w="1416"/>
        <w:gridCol w:w="1268"/>
        <w:gridCol w:w="1008"/>
      </w:tblGrid>
      <w:tr w:rsidR="001D2BC5" w:rsidRPr="00316B0A" w:rsidTr="00BE38B8">
        <w:trPr>
          <w:trHeight w:val="450"/>
          <w:jc w:val="center"/>
        </w:trPr>
        <w:tc>
          <w:tcPr>
            <w:tcW w:w="11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2BC5" w:rsidRPr="00316B0A" w:rsidRDefault="001D2BC5"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2BC5" w:rsidRPr="00316B0A" w:rsidRDefault="001D2BC5"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Численность населения (чел.)</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2BC5" w:rsidRPr="00316B0A" w:rsidRDefault="001D2BC5"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Прогнозируемое потребление (тыс. Гкал)</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2BC5" w:rsidRPr="00316B0A" w:rsidRDefault="001D2BC5"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Совокупный  платеж (</w:t>
            </w:r>
            <w:r w:rsidR="00BE38B8" w:rsidRPr="00316B0A">
              <w:rPr>
                <w:rFonts w:ascii="Times New Roman" w:hAnsi="Times New Roman"/>
                <w:b/>
                <w:bCs/>
                <w:color w:val="000000"/>
                <w:sz w:val="20"/>
                <w:szCs w:val="20"/>
              </w:rPr>
              <w:t xml:space="preserve">тыс. </w:t>
            </w:r>
            <w:r w:rsidRPr="00316B0A">
              <w:rPr>
                <w:rFonts w:ascii="Times New Roman" w:hAnsi="Times New Roman"/>
                <w:b/>
                <w:bCs/>
                <w:color w:val="000000"/>
                <w:sz w:val="20"/>
                <w:szCs w:val="20"/>
              </w:rPr>
              <w:t>руб.)</w:t>
            </w:r>
          </w:p>
        </w:tc>
        <w:tc>
          <w:tcPr>
            <w:tcW w:w="1268" w:type="dxa"/>
            <w:tcBorders>
              <w:top w:val="single" w:sz="4" w:space="0" w:color="auto"/>
              <w:left w:val="nil"/>
              <w:bottom w:val="single" w:sz="4" w:space="0" w:color="auto"/>
              <w:right w:val="single" w:sz="4" w:space="0" w:color="auto"/>
            </w:tcBorders>
            <w:shd w:val="clear" w:color="auto" w:fill="auto"/>
            <w:hideMark/>
          </w:tcPr>
          <w:p w:rsidR="001D2BC5" w:rsidRPr="00316B0A" w:rsidRDefault="001D2BC5"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Тариф</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2BC5" w:rsidRPr="00316B0A" w:rsidRDefault="001D2BC5"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Платеж на 1 чел (руб.)</w:t>
            </w:r>
          </w:p>
        </w:tc>
      </w:tr>
      <w:tr w:rsidR="001D2BC5" w:rsidRPr="00316B0A" w:rsidTr="00BE38B8">
        <w:trPr>
          <w:trHeight w:val="300"/>
          <w:jc w:val="center"/>
        </w:trPr>
        <w:tc>
          <w:tcPr>
            <w:tcW w:w="1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BC5" w:rsidRPr="00316B0A" w:rsidRDefault="001D2BC5" w:rsidP="00316B0A">
            <w:pPr>
              <w:spacing w:after="0" w:line="240" w:lineRule="auto"/>
              <w:rPr>
                <w:rFonts w:ascii="Times New Roman" w:hAnsi="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BC5" w:rsidRPr="00316B0A" w:rsidRDefault="001D2BC5" w:rsidP="00316B0A">
            <w:pPr>
              <w:spacing w:after="0" w:line="240" w:lineRule="auto"/>
              <w:rPr>
                <w:rFonts w:ascii="Times New Roman" w:hAnsi="Times New Roman"/>
                <w:b/>
                <w:bCs/>
                <w:color w:val="000000"/>
                <w:sz w:val="20"/>
                <w:szCs w:val="20"/>
              </w:rPr>
            </w:pP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BC5" w:rsidRPr="00316B0A" w:rsidRDefault="001D2BC5" w:rsidP="00316B0A">
            <w:pPr>
              <w:spacing w:after="0" w:line="240" w:lineRule="auto"/>
              <w:rPr>
                <w:rFonts w:ascii="Times New Roman" w:hAnsi="Times New Roman"/>
                <w:b/>
                <w:bCs/>
                <w:color w:val="000000"/>
                <w:sz w:val="20"/>
                <w:szCs w:val="20"/>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BC5" w:rsidRPr="00316B0A" w:rsidRDefault="001D2BC5" w:rsidP="00316B0A">
            <w:pPr>
              <w:spacing w:after="0" w:line="240" w:lineRule="auto"/>
              <w:rPr>
                <w:rFonts w:ascii="Times New Roman" w:hAnsi="Times New Roman"/>
                <w:b/>
                <w:bCs/>
                <w:color w:val="000000"/>
                <w:sz w:val="20"/>
                <w:szCs w:val="20"/>
              </w:rPr>
            </w:pPr>
          </w:p>
        </w:tc>
        <w:tc>
          <w:tcPr>
            <w:tcW w:w="1268" w:type="dxa"/>
            <w:tcBorders>
              <w:top w:val="nil"/>
              <w:left w:val="nil"/>
              <w:bottom w:val="single" w:sz="4" w:space="0" w:color="auto"/>
              <w:right w:val="single" w:sz="4" w:space="0" w:color="auto"/>
            </w:tcBorders>
            <w:shd w:val="clear" w:color="auto" w:fill="auto"/>
            <w:hideMark/>
          </w:tcPr>
          <w:p w:rsidR="001D2BC5" w:rsidRPr="00316B0A" w:rsidRDefault="001D2BC5" w:rsidP="00316B0A">
            <w:pPr>
              <w:spacing w:after="0" w:line="240" w:lineRule="auto"/>
              <w:jc w:val="center"/>
              <w:rPr>
                <w:rFonts w:ascii="Times New Roman" w:hAnsi="Times New Roman"/>
                <w:b/>
                <w:bCs/>
                <w:color w:val="000000"/>
                <w:sz w:val="20"/>
                <w:szCs w:val="20"/>
              </w:rPr>
            </w:pPr>
            <w:r w:rsidRPr="00316B0A">
              <w:rPr>
                <w:rFonts w:ascii="Times New Roman" w:hAnsi="Times New Roman"/>
                <w:b/>
                <w:bCs/>
                <w:color w:val="000000"/>
                <w:sz w:val="20"/>
                <w:szCs w:val="20"/>
              </w:rPr>
              <w:t>(руб./ Гкал/ч)</w:t>
            </w:r>
          </w:p>
        </w:tc>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BC5" w:rsidRPr="00316B0A" w:rsidRDefault="001D2BC5" w:rsidP="00316B0A">
            <w:pPr>
              <w:spacing w:after="0" w:line="240" w:lineRule="auto"/>
              <w:rPr>
                <w:rFonts w:ascii="Times New Roman" w:hAnsi="Times New Roman"/>
                <w:b/>
                <w:bCs/>
                <w:color w:val="000000"/>
                <w:sz w:val="20"/>
                <w:szCs w:val="20"/>
              </w:rPr>
            </w:pP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2012</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9830</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106518</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92543</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868,8</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9414</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2013</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10149</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109927</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100275</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912,2</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9880</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2014</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10365</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112235</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107510</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957,9</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10372</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2015</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10652</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115589</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116248</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1005,7</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10913</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2016</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10919</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119070</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125738</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1056,0</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11516</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2017</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11171</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121845</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135102</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1108,8</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12094</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2018</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11448</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124926</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145451</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1164,3</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12705</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2019</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11708</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127837</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156281</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1222,5</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13348</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2020</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11972</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130831</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167935</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1283,6</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14027</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2021</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12240</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133893</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180461</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1347,8</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14744</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2022</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12502</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136770</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193556</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1415,2</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15482</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2023</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12769</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139712</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207598</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1485,9</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16258</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2024</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13034</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142715</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222664</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1560,2</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17083</w:t>
            </w:r>
          </w:p>
        </w:tc>
      </w:tr>
      <w:tr w:rsidR="00841236" w:rsidRPr="00316B0A" w:rsidTr="00841236">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2025</w:t>
            </w:r>
          </w:p>
        </w:tc>
        <w:tc>
          <w:tcPr>
            <w:tcW w:w="1417"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13298</w:t>
            </w:r>
          </w:p>
        </w:tc>
        <w:tc>
          <w:tcPr>
            <w:tcW w:w="1710"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145640</w:t>
            </w:r>
          </w:p>
        </w:tc>
        <w:tc>
          <w:tcPr>
            <w:tcW w:w="1416"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238602</w:t>
            </w:r>
          </w:p>
        </w:tc>
        <w:tc>
          <w:tcPr>
            <w:tcW w:w="1268" w:type="dxa"/>
            <w:tcBorders>
              <w:top w:val="nil"/>
              <w:left w:val="nil"/>
              <w:bottom w:val="single" w:sz="4" w:space="0" w:color="auto"/>
              <w:right w:val="single" w:sz="4" w:space="0" w:color="auto"/>
            </w:tcBorders>
            <w:shd w:val="clear" w:color="auto" w:fill="auto"/>
            <w:vAlign w:val="center"/>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1638,3</w:t>
            </w:r>
          </w:p>
        </w:tc>
        <w:tc>
          <w:tcPr>
            <w:tcW w:w="1008" w:type="dxa"/>
            <w:tcBorders>
              <w:top w:val="nil"/>
              <w:left w:val="nil"/>
              <w:bottom w:val="single" w:sz="4" w:space="0" w:color="auto"/>
              <w:right w:val="single" w:sz="4" w:space="0" w:color="auto"/>
            </w:tcBorders>
            <w:shd w:val="clear" w:color="auto" w:fill="auto"/>
            <w:vAlign w:val="bottom"/>
            <w:hideMark/>
          </w:tcPr>
          <w:p w:rsidR="00841236" w:rsidRPr="00316B0A" w:rsidRDefault="00841236" w:rsidP="00316B0A">
            <w:pPr>
              <w:spacing w:after="0" w:line="240" w:lineRule="auto"/>
              <w:jc w:val="center"/>
              <w:rPr>
                <w:rFonts w:ascii="Times New Roman" w:hAnsi="Times New Roman"/>
                <w:color w:val="000000"/>
                <w:sz w:val="20"/>
                <w:szCs w:val="20"/>
              </w:rPr>
            </w:pPr>
            <w:r w:rsidRPr="00316B0A">
              <w:rPr>
                <w:rFonts w:ascii="Times New Roman" w:hAnsi="Times New Roman"/>
                <w:color w:val="000000"/>
                <w:sz w:val="20"/>
                <w:szCs w:val="20"/>
              </w:rPr>
              <w:t>17943</w:t>
            </w:r>
          </w:p>
        </w:tc>
      </w:tr>
    </w:tbl>
    <w:p w:rsidR="001D2BC5" w:rsidRPr="00316B0A" w:rsidRDefault="001D2BC5" w:rsidP="00316B0A">
      <w:pPr>
        <w:spacing w:after="120" w:line="360" w:lineRule="auto"/>
        <w:ind w:left="567"/>
        <w:jc w:val="center"/>
        <w:rPr>
          <w:rFonts w:ascii="Times New Roman" w:hAnsi="Times New Roman"/>
          <w:sz w:val="24"/>
          <w:szCs w:val="24"/>
        </w:rPr>
      </w:pPr>
    </w:p>
    <w:p w:rsidR="00097805" w:rsidRPr="00316B0A" w:rsidRDefault="00097805"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 xml:space="preserve">Таким образом, с учетом инвестиционных программ в Оверятском городском поселении, нацеленных на улучшение жилищно–коммунальных услуг, ожидается, что спрос на услуги </w:t>
      </w:r>
      <w:r w:rsidR="000B249F" w:rsidRPr="00316B0A">
        <w:rPr>
          <w:rFonts w:ascii="Times New Roman" w:hAnsi="Times New Roman"/>
          <w:sz w:val="24"/>
          <w:szCs w:val="24"/>
        </w:rPr>
        <w:t>теплоснабжения</w:t>
      </w:r>
      <w:r w:rsidRPr="00316B0A">
        <w:rPr>
          <w:rFonts w:ascii="Times New Roman" w:hAnsi="Times New Roman"/>
          <w:sz w:val="24"/>
          <w:szCs w:val="24"/>
        </w:rPr>
        <w:t xml:space="preserve"> и водоснабжения вырастет на 3</w:t>
      </w:r>
      <w:r w:rsidR="00BE38B8" w:rsidRPr="00316B0A">
        <w:rPr>
          <w:rFonts w:ascii="Times New Roman" w:hAnsi="Times New Roman"/>
          <w:sz w:val="24"/>
          <w:szCs w:val="24"/>
        </w:rPr>
        <w:t>2</w:t>
      </w:r>
      <w:r w:rsidRPr="00316B0A">
        <w:rPr>
          <w:rFonts w:ascii="Times New Roman" w:hAnsi="Times New Roman"/>
          <w:sz w:val="24"/>
          <w:szCs w:val="24"/>
        </w:rPr>
        <w:t>,</w:t>
      </w:r>
      <w:r w:rsidR="00BE38B8" w:rsidRPr="00316B0A">
        <w:rPr>
          <w:rFonts w:ascii="Times New Roman" w:hAnsi="Times New Roman"/>
          <w:sz w:val="24"/>
          <w:szCs w:val="24"/>
        </w:rPr>
        <w:t>5</w:t>
      </w:r>
      <w:r w:rsidRPr="00316B0A">
        <w:rPr>
          <w:rFonts w:ascii="Times New Roman" w:hAnsi="Times New Roman"/>
          <w:sz w:val="24"/>
          <w:szCs w:val="24"/>
        </w:rPr>
        <w:t xml:space="preserve">% к концу прогнозного периода, при том что платежи на одного человека вырастут опережающими темпами по сравнению со спросом на 54 п.п. В целом же платежи в поселении в 2025 г. вырастут на </w:t>
      </w:r>
      <w:r w:rsidR="00BE38B8" w:rsidRPr="00316B0A">
        <w:rPr>
          <w:rFonts w:ascii="Times New Roman" w:hAnsi="Times New Roman"/>
          <w:sz w:val="24"/>
          <w:szCs w:val="24"/>
        </w:rPr>
        <w:t>88</w:t>
      </w:r>
      <w:r w:rsidRPr="00316B0A">
        <w:rPr>
          <w:rFonts w:ascii="Times New Roman" w:hAnsi="Times New Roman"/>
          <w:sz w:val="24"/>
          <w:szCs w:val="24"/>
        </w:rPr>
        <w:t xml:space="preserve">%. </w:t>
      </w:r>
      <w:r w:rsidR="000B249F" w:rsidRPr="00316B0A">
        <w:rPr>
          <w:rFonts w:ascii="Times New Roman" w:hAnsi="Times New Roman"/>
          <w:sz w:val="24"/>
          <w:szCs w:val="24"/>
        </w:rPr>
        <w:t>относительно</w:t>
      </w:r>
      <w:r w:rsidRPr="00316B0A">
        <w:rPr>
          <w:rFonts w:ascii="Times New Roman" w:hAnsi="Times New Roman"/>
          <w:sz w:val="24"/>
          <w:szCs w:val="24"/>
        </w:rPr>
        <w:t xml:space="preserve"> базового уровня 2012г. </w:t>
      </w:r>
    </w:p>
    <w:p w:rsidR="00097805" w:rsidRPr="00316B0A" w:rsidRDefault="00097805"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Такой рост темпов платежей позвол</w:t>
      </w:r>
      <w:r w:rsidR="0064612B" w:rsidRPr="00316B0A">
        <w:rPr>
          <w:rFonts w:ascii="Times New Roman" w:hAnsi="Times New Roman"/>
          <w:sz w:val="24"/>
          <w:szCs w:val="24"/>
        </w:rPr>
        <w:t>и</w:t>
      </w:r>
      <w:r w:rsidRPr="00316B0A">
        <w:rPr>
          <w:rFonts w:ascii="Times New Roman" w:hAnsi="Times New Roman"/>
          <w:sz w:val="24"/>
          <w:szCs w:val="24"/>
        </w:rPr>
        <w:t xml:space="preserve">т улучшить ситуацию для поставщиков услуг ЖКХ, </w:t>
      </w:r>
      <w:r w:rsidR="0064612B" w:rsidRPr="00316B0A">
        <w:rPr>
          <w:rFonts w:ascii="Times New Roman" w:hAnsi="Times New Roman"/>
          <w:sz w:val="24"/>
          <w:szCs w:val="24"/>
        </w:rPr>
        <w:t>при условии</w:t>
      </w:r>
      <w:r w:rsidRPr="00316B0A">
        <w:rPr>
          <w:rFonts w:ascii="Times New Roman" w:hAnsi="Times New Roman"/>
          <w:sz w:val="24"/>
          <w:szCs w:val="24"/>
        </w:rPr>
        <w:t xml:space="preserve"> формирования достойного уровня заработной платы в поселении и создании эффективного механизма взимания платежей с населения. </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 xml:space="preserve">Необходимо также получить прогноз роста среднемесячной начисленной номинальной заработной платы сотрудников основных предприятий с 2010 по </w:t>
      </w:r>
      <w:smartTag w:uri="urn:schemas-microsoft-com:office:smarttags" w:element="metricconverter">
        <w:smartTagPr>
          <w:attr w:name="ProductID" w:val="2012 г"/>
        </w:smartTagPr>
        <w:r w:rsidRPr="00316B0A">
          <w:rPr>
            <w:rFonts w:ascii="Times New Roman" w:hAnsi="Times New Roman"/>
            <w:sz w:val="24"/>
            <w:szCs w:val="24"/>
          </w:rPr>
          <w:t>2025 г</w:t>
        </w:r>
      </w:smartTag>
      <w:r w:rsidRPr="00316B0A">
        <w:rPr>
          <w:rFonts w:ascii="Times New Roman" w:hAnsi="Times New Roman"/>
          <w:sz w:val="24"/>
          <w:szCs w:val="24"/>
        </w:rPr>
        <w:t>., и средний доход на душу всего населения поселения.</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Просуммировав все платежи на 1 человека по всем жителям и по работникам основных предприятий, определяется доля этих платежей в среднем доходе жителей этих 2-х категорий на начало и конец рассматриваемого периода.</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lastRenderedPageBreak/>
        <w:t xml:space="preserve">Доля населения с денежными доходами ниже прожиточного минимума в % от общей численности населения, в </w:t>
      </w:r>
      <w:smartTag w:uri="urn:schemas-microsoft-com:office:smarttags" w:element="metricconverter">
        <w:smartTagPr>
          <w:attr w:name="ProductID" w:val="2012 г"/>
        </w:smartTagPr>
        <w:r w:rsidRPr="00316B0A">
          <w:rPr>
            <w:rFonts w:ascii="Times New Roman" w:hAnsi="Times New Roman"/>
            <w:sz w:val="24"/>
            <w:szCs w:val="24"/>
          </w:rPr>
          <w:t>2011 г</w:t>
        </w:r>
      </w:smartTag>
      <w:r w:rsidRPr="00316B0A">
        <w:rPr>
          <w:rFonts w:ascii="Times New Roman" w:hAnsi="Times New Roman"/>
          <w:sz w:val="24"/>
          <w:szCs w:val="24"/>
        </w:rPr>
        <w:t>. в Пермском крае составляла 14,4%. Согласно данным Пермьстата, распределение населения Пермского края по размеру среднедушевого денежного дохода по предварительным данным за 2010 год сложилось следующим образом:</w:t>
      </w:r>
    </w:p>
    <w:p w:rsidR="00903423" w:rsidRPr="00316B0A" w:rsidRDefault="00903423" w:rsidP="00316B0A">
      <w:pPr>
        <w:pStyle w:val="a6"/>
        <w:numPr>
          <w:ilvl w:val="0"/>
          <w:numId w:val="26"/>
        </w:numPr>
        <w:rPr>
          <w:szCs w:val="24"/>
        </w:rPr>
      </w:pPr>
      <w:r w:rsidRPr="00316B0A">
        <w:rPr>
          <w:szCs w:val="24"/>
        </w:rPr>
        <w:t>0,79% жителей Пермского края в 2010 году имели среднедушевой доход в месяц ниже 2000 рублей;</w:t>
      </w:r>
    </w:p>
    <w:p w:rsidR="00903423" w:rsidRPr="00316B0A" w:rsidRDefault="00903423" w:rsidP="00316B0A">
      <w:pPr>
        <w:pStyle w:val="a6"/>
        <w:numPr>
          <w:ilvl w:val="0"/>
          <w:numId w:val="26"/>
        </w:numPr>
        <w:rPr>
          <w:szCs w:val="24"/>
        </w:rPr>
      </w:pPr>
      <w:r w:rsidRPr="00316B0A">
        <w:rPr>
          <w:szCs w:val="24"/>
        </w:rPr>
        <w:t>5,24% жителей края получали среднедушевой доход в месяц в размере от 2000,1 до 4000 рублей;</w:t>
      </w:r>
    </w:p>
    <w:p w:rsidR="00903423" w:rsidRPr="00316B0A" w:rsidRDefault="00903423" w:rsidP="00316B0A">
      <w:pPr>
        <w:pStyle w:val="a6"/>
        <w:numPr>
          <w:ilvl w:val="0"/>
          <w:numId w:val="26"/>
        </w:numPr>
        <w:rPr>
          <w:szCs w:val="24"/>
        </w:rPr>
      </w:pPr>
      <w:r w:rsidRPr="00316B0A">
        <w:rPr>
          <w:szCs w:val="24"/>
        </w:rPr>
        <w:t>среднедушевой месячный доход в размере от 4000,1 до 6000 рублей получали 8,71% пермяков,</w:t>
      </w:r>
    </w:p>
    <w:p w:rsidR="00903423" w:rsidRPr="00316B0A" w:rsidRDefault="00903423" w:rsidP="00316B0A">
      <w:pPr>
        <w:spacing w:after="0" w:line="360" w:lineRule="auto"/>
        <w:jc w:val="both"/>
        <w:rPr>
          <w:rFonts w:ascii="Times New Roman" w:hAnsi="Times New Roman"/>
          <w:sz w:val="24"/>
          <w:szCs w:val="24"/>
        </w:rPr>
      </w:pPr>
      <w:r w:rsidRPr="00316B0A">
        <w:rPr>
          <w:szCs w:val="24"/>
        </w:rPr>
        <w:t>т.</w:t>
      </w:r>
      <w:r w:rsidRPr="00316B0A">
        <w:rPr>
          <w:rFonts w:ascii="Times New Roman" w:hAnsi="Times New Roman"/>
          <w:sz w:val="24"/>
          <w:szCs w:val="24"/>
        </w:rPr>
        <w:t xml:space="preserve">е. 14% жителей края получали ниже прожиточного минимума (согласно Распоряжению Правительства Пермского края от 24 января </w:t>
      </w:r>
      <w:smartTag w:uri="urn:schemas-microsoft-com:office:smarttags" w:element="metricconverter">
        <w:smartTagPr>
          <w:attr w:name="ProductID" w:val="2012 г"/>
        </w:smartTagPr>
        <w:r w:rsidRPr="00316B0A">
          <w:rPr>
            <w:rFonts w:ascii="Times New Roman" w:hAnsi="Times New Roman"/>
            <w:sz w:val="24"/>
            <w:szCs w:val="24"/>
          </w:rPr>
          <w:t>2011 г</w:t>
        </w:r>
      </w:smartTag>
      <w:r w:rsidRPr="00316B0A">
        <w:rPr>
          <w:rFonts w:ascii="Times New Roman" w:hAnsi="Times New Roman"/>
          <w:sz w:val="24"/>
          <w:szCs w:val="24"/>
        </w:rPr>
        <w:t xml:space="preserve">. N 9-рп «Об установлении величины прожиточного минимума на I квартал 2011 года», величина прожиточного минимума в среднем по Пермскому краю на I квартал </w:t>
      </w:r>
      <w:smartTag w:uri="urn:schemas-microsoft-com:office:smarttags" w:element="metricconverter">
        <w:smartTagPr>
          <w:attr w:name="ProductID" w:val="2012 г"/>
        </w:smartTagPr>
        <w:r w:rsidRPr="00316B0A">
          <w:rPr>
            <w:rFonts w:ascii="Times New Roman" w:hAnsi="Times New Roman"/>
            <w:sz w:val="24"/>
            <w:szCs w:val="24"/>
          </w:rPr>
          <w:t>2011 г</w:t>
        </w:r>
      </w:smartTag>
      <w:r w:rsidRPr="00316B0A">
        <w:rPr>
          <w:rFonts w:ascii="Times New Roman" w:hAnsi="Times New Roman"/>
          <w:sz w:val="24"/>
          <w:szCs w:val="24"/>
        </w:rPr>
        <w:t>. в расчете на душу населения установлена в размере 6101 руб., для трудоспособного населения — 6556 руб., пенсионеров — 4821 руб., детей — 5930 руб., в т.ч. детей от 0 до 6 лет — 5323 руб., от 7 до 15 лет — 6476 руб.).</w:t>
      </w:r>
    </w:p>
    <w:p w:rsidR="00903423" w:rsidRPr="00316B0A" w:rsidRDefault="00903423" w:rsidP="00316B0A">
      <w:pPr>
        <w:spacing w:after="0" w:line="360" w:lineRule="auto"/>
        <w:ind w:firstLine="708"/>
        <w:jc w:val="both"/>
        <w:rPr>
          <w:rFonts w:ascii="Times New Roman" w:hAnsi="Times New Roman"/>
          <w:sz w:val="24"/>
          <w:szCs w:val="24"/>
        </w:rPr>
      </w:pPr>
      <w:r w:rsidRPr="00316B0A">
        <w:rPr>
          <w:rFonts w:ascii="Times New Roman" w:hAnsi="Times New Roman"/>
          <w:sz w:val="24"/>
          <w:szCs w:val="24"/>
        </w:rPr>
        <w:t xml:space="preserve">Далее в Оверятском городском поселении определяется в </w:t>
      </w:r>
      <w:smartTag w:uri="urn:schemas-microsoft-com:office:smarttags" w:element="metricconverter">
        <w:smartTagPr>
          <w:attr w:name="ProductID" w:val="2012 г"/>
        </w:smartTagPr>
        <w:r w:rsidRPr="00316B0A">
          <w:rPr>
            <w:rFonts w:ascii="Times New Roman" w:hAnsi="Times New Roman"/>
            <w:sz w:val="24"/>
            <w:szCs w:val="24"/>
          </w:rPr>
          <w:t>2012 г</w:t>
        </w:r>
      </w:smartTag>
      <w:r w:rsidRPr="00316B0A">
        <w:rPr>
          <w:rFonts w:ascii="Times New Roman" w:hAnsi="Times New Roman"/>
          <w:sz w:val="24"/>
          <w:szCs w:val="24"/>
        </w:rPr>
        <w:t>. количество семей-получателей субсидий на оплату жилого помещения и коммунальных услуг согласно Постановлению Правительства РФ от 14.12.2005 г. № 761, и уровень собираемости платежей за коммунальные услуги в крае.</w:t>
      </w:r>
    </w:p>
    <w:p w:rsidR="00903423" w:rsidRPr="00316B0A" w:rsidRDefault="00903423" w:rsidP="00316B0A">
      <w:pPr>
        <w:pStyle w:val="a6"/>
        <w:ind w:left="0" w:firstLine="708"/>
        <w:rPr>
          <w:szCs w:val="24"/>
        </w:rPr>
      </w:pPr>
      <w:r w:rsidRPr="00316B0A">
        <w:t>Исходя из собранных и рассчитанных данных, проверяется доступность платежей за коммунальные услуги на соответствие 3-м или 4-м критериям доступности тарифов (в случае отрицательного результата по 2-м критериям по 4-му критерию проверять не нужно).</w:t>
      </w:r>
    </w:p>
    <w:p w:rsidR="0064612B" w:rsidRPr="00316B0A" w:rsidRDefault="0064612B" w:rsidP="00316B0A">
      <w:pPr>
        <w:pStyle w:val="a6"/>
        <w:ind w:left="0" w:firstLine="708"/>
        <w:rPr>
          <w:szCs w:val="24"/>
        </w:rPr>
      </w:pPr>
      <w:r w:rsidRPr="00316B0A">
        <w:rPr>
          <w:szCs w:val="24"/>
        </w:rPr>
        <w:t>На основе имеющихся данных, совокупный платеж 1-го чел. в Оверятском городском поселении совокупный платеж в 2012 г. составил:</w:t>
      </w:r>
    </w:p>
    <w:p w:rsidR="0064612B" w:rsidRPr="00316B0A" w:rsidRDefault="0064612B" w:rsidP="00316B0A">
      <w:pPr>
        <w:pStyle w:val="a6"/>
        <w:ind w:left="0" w:firstLine="708"/>
        <w:rPr>
          <w:szCs w:val="24"/>
        </w:rPr>
      </w:pPr>
      <w:r w:rsidRPr="00316B0A">
        <w:rPr>
          <w:szCs w:val="24"/>
        </w:rPr>
        <w:t>2</w:t>
      </w:r>
      <w:r w:rsidR="00533A38" w:rsidRPr="00316B0A">
        <w:rPr>
          <w:szCs w:val="24"/>
        </w:rPr>
        <w:t>493</w:t>
      </w:r>
      <w:r w:rsidRPr="00316B0A">
        <w:rPr>
          <w:szCs w:val="24"/>
        </w:rPr>
        <w:t>,</w:t>
      </w:r>
      <w:r w:rsidR="00533A38" w:rsidRPr="00316B0A">
        <w:rPr>
          <w:szCs w:val="24"/>
        </w:rPr>
        <w:t>6</w:t>
      </w:r>
      <w:r w:rsidRPr="00316B0A">
        <w:rPr>
          <w:szCs w:val="24"/>
        </w:rPr>
        <w:t xml:space="preserve"> руб. + 391,9 + 1</w:t>
      </w:r>
      <w:r w:rsidRPr="00316B0A">
        <w:rPr>
          <w:rFonts w:eastAsiaTheme="minorEastAsia"/>
          <w:szCs w:val="24"/>
        </w:rPr>
        <w:t>5000</w:t>
      </w:r>
      <w:r w:rsidRPr="00316B0A">
        <w:rPr>
          <w:szCs w:val="24"/>
        </w:rPr>
        <w:t xml:space="preserve"> руб. = </w:t>
      </w:r>
      <w:r w:rsidR="00533A38" w:rsidRPr="00316B0A">
        <w:rPr>
          <w:szCs w:val="24"/>
        </w:rPr>
        <w:t>17 386., или в месяц: 1490</w:t>
      </w:r>
      <w:r w:rsidRPr="00316B0A">
        <w:rPr>
          <w:szCs w:val="24"/>
        </w:rPr>
        <w:t>,</w:t>
      </w:r>
      <w:r w:rsidR="00533A38" w:rsidRPr="00316B0A">
        <w:rPr>
          <w:szCs w:val="24"/>
        </w:rPr>
        <w:t>5</w:t>
      </w:r>
      <w:r w:rsidRPr="00316B0A">
        <w:rPr>
          <w:szCs w:val="24"/>
        </w:rPr>
        <w:t xml:space="preserve"> руб.,</w:t>
      </w:r>
      <w:r w:rsidRPr="00316B0A">
        <w:rPr>
          <w:szCs w:val="24"/>
        </w:rPr>
        <w:br/>
        <w:t>что удовлетворяет критерию доступности по доле платежей в доходах.</w:t>
      </w:r>
    </w:p>
    <w:p w:rsidR="00FA2458" w:rsidRPr="00316B0A" w:rsidRDefault="0064612B" w:rsidP="00316B0A">
      <w:pPr>
        <w:pStyle w:val="a6"/>
        <w:ind w:left="0" w:firstLine="708"/>
        <w:rPr>
          <w:b/>
          <w:bCs/>
          <w:color w:val="000000"/>
          <w:sz w:val="28"/>
          <w:szCs w:val="28"/>
          <w:shd w:val="clear" w:color="auto" w:fill="FFFFFF"/>
        </w:rPr>
      </w:pPr>
      <w:r w:rsidRPr="00316B0A">
        <w:rPr>
          <w:szCs w:val="24"/>
        </w:rPr>
        <w:t>Таким образом, по результатам проведенного анализа</w:t>
      </w:r>
      <w:r w:rsidR="00C57836" w:rsidRPr="00316B0A">
        <w:rPr>
          <w:szCs w:val="24"/>
        </w:rPr>
        <w:t>,</w:t>
      </w:r>
      <w:r w:rsidRPr="00316B0A">
        <w:rPr>
          <w:szCs w:val="24"/>
        </w:rPr>
        <w:t xml:space="preserve"> необходимо </w:t>
      </w:r>
      <w:r w:rsidR="00C57836" w:rsidRPr="00316B0A">
        <w:rPr>
          <w:szCs w:val="24"/>
        </w:rPr>
        <w:t>отметить</w:t>
      </w:r>
      <w:r w:rsidRPr="00316B0A">
        <w:rPr>
          <w:szCs w:val="24"/>
        </w:rPr>
        <w:t>, что несмотря на сложившиеся негативные тенденции в сфере ЖКХ (ощутимого износа объектов в тепло - и водоснабжении)</w:t>
      </w:r>
      <w:r w:rsidR="00C57836" w:rsidRPr="00316B0A">
        <w:rPr>
          <w:szCs w:val="24"/>
        </w:rPr>
        <w:t>,</w:t>
      </w:r>
      <w:r w:rsidRPr="00316B0A">
        <w:rPr>
          <w:szCs w:val="24"/>
        </w:rPr>
        <w:t xml:space="preserve"> в поселении мо</w:t>
      </w:r>
      <w:r w:rsidR="00C57836" w:rsidRPr="00316B0A">
        <w:rPr>
          <w:szCs w:val="24"/>
        </w:rPr>
        <w:t>гу</w:t>
      </w:r>
      <w:r w:rsidRPr="00316B0A">
        <w:rPr>
          <w:szCs w:val="24"/>
        </w:rPr>
        <w:t xml:space="preserve">т быть созданы предпосылки для </w:t>
      </w:r>
      <w:r w:rsidR="00C57836" w:rsidRPr="00316B0A">
        <w:rPr>
          <w:szCs w:val="24"/>
        </w:rPr>
        <w:t>улучшения ситуации ведения хозяйства в данной области,</w:t>
      </w:r>
      <w:r w:rsidRPr="00316B0A">
        <w:rPr>
          <w:szCs w:val="24"/>
        </w:rPr>
        <w:t xml:space="preserve"> при условии реализации средне и долгосрочных проектов по улучшению жилищно – коммунальных условий.</w:t>
      </w:r>
      <w:r w:rsidR="00FA2458" w:rsidRPr="00316B0A">
        <w:br w:type="page"/>
      </w:r>
    </w:p>
    <w:p w:rsidR="00BA12E5" w:rsidRPr="00316B0A" w:rsidRDefault="00BA12E5" w:rsidP="00316B0A">
      <w:pPr>
        <w:pStyle w:val="2"/>
      </w:pPr>
      <w:bookmarkStart w:id="74" w:name="_Toc369163549"/>
      <w:r w:rsidRPr="00316B0A">
        <w:lastRenderedPageBreak/>
        <w:t>7.1</w:t>
      </w:r>
      <w:r w:rsidR="00D96421" w:rsidRPr="00316B0A">
        <w:t>7</w:t>
      </w:r>
      <w:r w:rsidRPr="00316B0A">
        <w:t xml:space="preserve"> Модель расчета программы</w:t>
      </w:r>
      <w:bookmarkEnd w:id="74"/>
    </w:p>
    <w:p w:rsidR="00E923CF" w:rsidRPr="00316B0A" w:rsidRDefault="00E923CF"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В ходе разработки Программы комплексного развития систем коммунальной инфраструктуры Оверятского </w:t>
      </w:r>
      <w:r w:rsidR="0088231C" w:rsidRPr="00316B0A">
        <w:rPr>
          <w:rFonts w:ascii="Times New Roman" w:hAnsi="Times New Roman"/>
          <w:sz w:val="24"/>
          <w:szCs w:val="24"/>
        </w:rPr>
        <w:t>городского</w:t>
      </w:r>
      <w:r w:rsidRPr="00316B0A">
        <w:rPr>
          <w:rFonts w:ascii="Times New Roman" w:hAnsi="Times New Roman"/>
          <w:sz w:val="24"/>
          <w:szCs w:val="24"/>
        </w:rPr>
        <w:t xml:space="preserve"> поселения при проведении расчетов, а также составлении прогнозов использовался метод экспоненциального сглаживания, с построением трендов на базе существующих данных прошлых периодов.</w:t>
      </w:r>
    </w:p>
    <w:p w:rsidR="00E923CF" w:rsidRPr="00316B0A" w:rsidRDefault="00E923CF"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 xml:space="preserve"> Построение трендовых моделей основано на выявлении тенденций изменения прогнозируемых показателей, количественном описании в виде математической зависимости, с помощью которой рассчитывается значение необходимых показателей в будущем на ту или иную дату упреждения в прогнозе.</w:t>
      </w:r>
    </w:p>
    <w:p w:rsidR="00E923CF" w:rsidRPr="00E923CF" w:rsidRDefault="00E923CF" w:rsidP="00316B0A">
      <w:pPr>
        <w:spacing w:after="0" w:line="360" w:lineRule="auto"/>
        <w:ind w:firstLine="709"/>
        <w:contextualSpacing/>
        <w:jc w:val="both"/>
        <w:rPr>
          <w:rFonts w:ascii="Times New Roman" w:hAnsi="Times New Roman"/>
          <w:sz w:val="24"/>
          <w:szCs w:val="24"/>
        </w:rPr>
      </w:pPr>
      <w:r w:rsidRPr="00316B0A">
        <w:rPr>
          <w:rFonts w:ascii="Times New Roman" w:hAnsi="Times New Roman"/>
          <w:sz w:val="24"/>
          <w:szCs w:val="24"/>
        </w:rPr>
        <w:t>Дисперсия при составлении прогнозных показателей определена с возможным отклонением 1,5-4%, что в совокупном масштабе работы является незначительным.</w:t>
      </w:r>
    </w:p>
    <w:p w:rsidR="00E923CF" w:rsidRPr="00E923CF" w:rsidRDefault="00E923CF" w:rsidP="00316B0A">
      <w:pPr>
        <w:spacing w:after="0" w:line="360" w:lineRule="auto"/>
        <w:ind w:firstLine="709"/>
        <w:contextualSpacing/>
        <w:jc w:val="both"/>
        <w:rPr>
          <w:rFonts w:ascii="Times New Roman" w:hAnsi="Times New Roman"/>
          <w:sz w:val="24"/>
          <w:szCs w:val="24"/>
        </w:rPr>
      </w:pPr>
    </w:p>
    <w:p w:rsidR="00F5211F" w:rsidRPr="00E923CF" w:rsidRDefault="00F5211F" w:rsidP="00316B0A">
      <w:pPr>
        <w:spacing w:after="0" w:line="360" w:lineRule="auto"/>
        <w:ind w:firstLine="709"/>
        <w:contextualSpacing/>
        <w:jc w:val="both"/>
        <w:rPr>
          <w:rFonts w:ascii="Times New Roman" w:hAnsi="Times New Roman"/>
          <w:sz w:val="24"/>
          <w:szCs w:val="24"/>
        </w:rPr>
      </w:pPr>
    </w:p>
    <w:sectPr w:rsidR="00F5211F" w:rsidRPr="00E923CF" w:rsidSect="00900FC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0D" w:rsidRDefault="003E6B0D" w:rsidP="00BA12E5">
      <w:pPr>
        <w:spacing w:after="0" w:line="240" w:lineRule="auto"/>
      </w:pPr>
      <w:r>
        <w:separator/>
      </w:r>
    </w:p>
  </w:endnote>
  <w:endnote w:type="continuationSeparator" w:id="0">
    <w:p w:rsidR="003E6B0D" w:rsidRDefault="003E6B0D" w:rsidP="00BA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0D" w:rsidRDefault="003E6B0D" w:rsidP="00BA12E5">
      <w:pPr>
        <w:spacing w:after="0" w:line="240" w:lineRule="auto"/>
      </w:pPr>
      <w:r>
        <w:separator/>
      </w:r>
    </w:p>
  </w:footnote>
  <w:footnote w:type="continuationSeparator" w:id="0">
    <w:p w:rsidR="003E6B0D" w:rsidRDefault="003E6B0D" w:rsidP="00BA12E5">
      <w:pPr>
        <w:spacing w:after="0" w:line="240" w:lineRule="auto"/>
      </w:pPr>
      <w:r>
        <w:continuationSeparator/>
      </w:r>
    </w:p>
  </w:footnote>
  <w:footnote w:id="1">
    <w:p w:rsidR="00316B0A" w:rsidRPr="000001B3" w:rsidRDefault="00316B0A" w:rsidP="000001B3">
      <w:pPr>
        <w:spacing w:after="0" w:line="240" w:lineRule="auto"/>
        <w:jc w:val="both"/>
        <w:rPr>
          <w:rFonts w:ascii="Times New Roman" w:hAnsi="Times New Roman"/>
          <w:sz w:val="20"/>
          <w:szCs w:val="20"/>
        </w:rPr>
      </w:pPr>
      <w:r w:rsidRPr="000001B3">
        <w:rPr>
          <w:rStyle w:val="af2"/>
          <w:rFonts w:ascii="Times New Roman" w:hAnsi="Times New Roman"/>
          <w:sz w:val="20"/>
          <w:szCs w:val="20"/>
        </w:rPr>
        <w:footnoteRef/>
      </w:r>
      <w:r w:rsidRPr="000001B3">
        <w:rPr>
          <w:rFonts w:ascii="Times New Roman" w:hAnsi="Times New Roman"/>
          <w:sz w:val="20"/>
          <w:szCs w:val="20"/>
        </w:rPr>
        <w:t xml:space="preserve"> </w:t>
      </w:r>
      <w:r w:rsidRPr="000001B3">
        <w:rPr>
          <w:rFonts w:ascii="Times New Roman" w:hAnsi="Times New Roman"/>
          <w:color w:val="404040"/>
          <w:sz w:val="20"/>
          <w:szCs w:val="20"/>
        </w:rPr>
        <w:t>Источник:</w:t>
      </w:r>
      <w:r w:rsidRPr="000001B3">
        <w:rPr>
          <w:rFonts w:ascii="Times New Roman" w:hAnsi="Times New Roman"/>
          <w:sz w:val="20"/>
          <w:szCs w:val="20"/>
        </w:rPr>
        <w:t xml:space="preserve"> Генеральный план </w:t>
      </w:r>
      <w:r w:rsidRPr="000001B3">
        <w:rPr>
          <w:rFonts w:ascii="Times New Roman" w:hAnsi="Times New Roman"/>
          <w:color w:val="000000"/>
          <w:sz w:val="20"/>
          <w:szCs w:val="20"/>
        </w:rPr>
        <w:t xml:space="preserve">Оверятского городского </w:t>
      </w:r>
      <w:r w:rsidRPr="000001B3">
        <w:rPr>
          <w:rFonts w:ascii="Times New Roman" w:hAnsi="Times New Roman"/>
          <w:sz w:val="20"/>
          <w:szCs w:val="20"/>
        </w:rPr>
        <w:t>поселения Краснокамского муниципального района Пермского края</w:t>
      </w:r>
    </w:p>
  </w:footnote>
  <w:footnote w:id="2">
    <w:p w:rsidR="00316B0A" w:rsidRPr="000001B3" w:rsidRDefault="00316B0A" w:rsidP="000001B3">
      <w:pPr>
        <w:spacing w:before="80" w:after="0" w:line="360" w:lineRule="auto"/>
        <w:jc w:val="both"/>
        <w:rPr>
          <w:rFonts w:ascii="Times New Roman" w:hAnsi="Times New Roman"/>
          <w:sz w:val="20"/>
          <w:szCs w:val="20"/>
        </w:rPr>
      </w:pPr>
      <w:r w:rsidRPr="000001B3">
        <w:rPr>
          <w:rStyle w:val="af2"/>
        </w:rPr>
        <w:footnoteRef/>
      </w:r>
      <w:r w:rsidRPr="000001B3">
        <w:t xml:space="preserve"> </w:t>
      </w:r>
      <w:r w:rsidRPr="000001B3">
        <w:rPr>
          <w:rFonts w:ascii="Times New Roman" w:hAnsi="Times New Roman"/>
          <w:color w:val="404040"/>
          <w:sz w:val="20"/>
          <w:szCs w:val="20"/>
        </w:rPr>
        <w:t>Источник:</w:t>
      </w:r>
      <w:r w:rsidRPr="000001B3">
        <w:rPr>
          <w:rFonts w:ascii="Times New Roman" w:hAnsi="Times New Roman"/>
          <w:sz w:val="20"/>
          <w:szCs w:val="20"/>
        </w:rPr>
        <w:t xml:space="preserve"> Генеральный план </w:t>
      </w:r>
      <w:r w:rsidRPr="000001B3">
        <w:rPr>
          <w:rFonts w:ascii="Times New Roman" w:hAnsi="Times New Roman"/>
          <w:color w:val="000000"/>
          <w:sz w:val="20"/>
          <w:szCs w:val="20"/>
        </w:rPr>
        <w:t xml:space="preserve">Оверятского городского </w:t>
      </w:r>
      <w:r w:rsidRPr="000001B3">
        <w:rPr>
          <w:rFonts w:ascii="Times New Roman" w:hAnsi="Times New Roman"/>
          <w:sz w:val="20"/>
          <w:szCs w:val="20"/>
        </w:rPr>
        <w:t>поселения Краснокамского муниципального района Пермского края</w:t>
      </w:r>
    </w:p>
  </w:footnote>
  <w:footnote w:id="3">
    <w:p w:rsidR="00316B0A" w:rsidRPr="000001B3" w:rsidRDefault="00316B0A" w:rsidP="000001B3">
      <w:pPr>
        <w:spacing w:before="80" w:after="0" w:line="360" w:lineRule="auto"/>
        <w:jc w:val="both"/>
        <w:rPr>
          <w:rFonts w:ascii="Times New Roman" w:hAnsi="Times New Roman"/>
          <w:sz w:val="20"/>
          <w:szCs w:val="20"/>
        </w:rPr>
      </w:pPr>
      <w:r w:rsidRPr="000001B3">
        <w:rPr>
          <w:rStyle w:val="af2"/>
        </w:rPr>
        <w:footnoteRef/>
      </w:r>
      <w:r w:rsidRPr="000001B3">
        <w:t xml:space="preserve"> </w:t>
      </w:r>
      <w:r w:rsidRPr="000001B3">
        <w:rPr>
          <w:rFonts w:ascii="Times New Roman" w:hAnsi="Times New Roman"/>
          <w:color w:val="404040"/>
          <w:sz w:val="20"/>
          <w:szCs w:val="20"/>
        </w:rPr>
        <w:t>Источник:</w:t>
      </w:r>
      <w:r w:rsidRPr="000001B3">
        <w:rPr>
          <w:rFonts w:ascii="Times New Roman" w:hAnsi="Times New Roman"/>
          <w:sz w:val="20"/>
          <w:szCs w:val="20"/>
        </w:rPr>
        <w:t xml:space="preserve"> Генеральный план </w:t>
      </w:r>
      <w:r w:rsidRPr="000001B3">
        <w:rPr>
          <w:rFonts w:ascii="Times New Roman" w:hAnsi="Times New Roman"/>
          <w:color w:val="000000"/>
          <w:sz w:val="20"/>
          <w:szCs w:val="20"/>
        </w:rPr>
        <w:t xml:space="preserve">Оверятского городского </w:t>
      </w:r>
      <w:r w:rsidRPr="000001B3">
        <w:rPr>
          <w:rFonts w:ascii="Times New Roman" w:hAnsi="Times New Roman"/>
          <w:sz w:val="20"/>
          <w:szCs w:val="20"/>
        </w:rPr>
        <w:t>поселения Краснокамского муниципального района Пермского края</w:t>
      </w:r>
    </w:p>
  </w:footnote>
  <w:footnote w:id="4">
    <w:p w:rsidR="00316B0A" w:rsidRDefault="00316B0A" w:rsidP="000001B3">
      <w:pPr>
        <w:spacing w:before="80" w:after="0" w:line="360" w:lineRule="auto"/>
        <w:jc w:val="both"/>
      </w:pPr>
      <w:r w:rsidRPr="000001B3">
        <w:rPr>
          <w:rStyle w:val="af2"/>
        </w:rPr>
        <w:footnoteRef/>
      </w:r>
      <w:r w:rsidRPr="000001B3">
        <w:t xml:space="preserve"> </w:t>
      </w:r>
      <w:r w:rsidRPr="000001B3">
        <w:rPr>
          <w:rFonts w:ascii="Times New Roman" w:hAnsi="Times New Roman"/>
          <w:color w:val="404040"/>
          <w:sz w:val="20"/>
          <w:szCs w:val="20"/>
        </w:rPr>
        <w:t>Источник:</w:t>
      </w:r>
      <w:r w:rsidRPr="000001B3">
        <w:rPr>
          <w:rFonts w:ascii="Times New Roman" w:hAnsi="Times New Roman"/>
          <w:sz w:val="20"/>
          <w:szCs w:val="20"/>
        </w:rPr>
        <w:t xml:space="preserve"> Генеральный план </w:t>
      </w:r>
      <w:r w:rsidRPr="000001B3">
        <w:rPr>
          <w:rFonts w:ascii="Times New Roman" w:hAnsi="Times New Roman"/>
          <w:color w:val="000000"/>
          <w:sz w:val="20"/>
          <w:szCs w:val="20"/>
        </w:rPr>
        <w:t xml:space="preserve">Оверятского городского </w:t>
      </w:r>
      <w:r w:rsidRPr="000001B3">
        <w:rPr>
          <w:rFonts w:ascii="Times New Roman" w:hAnsi="Times New Roman"/>
          <w:sz w:val="20"/>
          <w:szCs w:val="20"/>
        </w:rPr>
        <w:t>поселения Краснокамского муниципального района Пермского края</w:t>
      </w:r>
    </w:p>
  </w:footnote>
  <w:footnote w:id="5">
    <w:p w:rsidR="00316B0A" w:rsidRPr="000001B3" w:rsidRDefault="00316B0A" w:rsidP="000001B3">
      <w:pPr>
        <w:spacing w:before="60" w:line="280" w:lineRule="exact"/>
        <w:jc w:val="both"/>
        <w:rPr>
          <w:rFonts w:ascii="Times New Roman" w:hAnsi="Times New Roman"/>
          <w:sz w:val="20"/>
          <w:szCs w:val="20"/>
        </w:rPr>
      </w:pPr>
      <w:r w:rsidRPr="000001B3">
        <w:rPr>
          <w:rStyle w:val="af2"/>
        </w:rPr>
        <w:footnoteRef/>
      </w:r>
      <w:r w:rsidRPr="000001B3">
        <w:t xml:space="preserve"> </w:t>
      </w:r>
      <w:r w:rsidRPr="000001B3">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6">
    <w:p w:rsidR="00316B0A" w:rsidRPr="006C3936" w:rsidRDefault="00316B0A" w:rsidP="000001B3">
      <w:pPr>
        <w:spacing w:before="80" w:after="0" w:line="360" w:lineRule="auto"/>
        <w:jc w:val="both"/>
        <w:rPr>
          <w:rFonts w:ascii="Times New Roman" w:hAnsi="Times New Roman"/>
          <w:sz w:val="20"/>
          <w:szCs w:val="20"/>
        </w:rPr>
      </w:pPr>
      <w:r w:rsidRPr="000001B3">
        <w:rPr>
          <w:rStyle w:val="af2"/>
        </w:rPr>
        <w:footnoteRef/>
      </w:r>
      <w:r w:rsidRPr="000001B3">
        <w:t xml:space="preserve"> </w:t>
      </w:r>
      <w:r w:rsidRPr="000001B3">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w:t>
      </w:r>
    </w:p>
  </w:footnote>
  <w:footnote w:id="7">
    <w:p w:rsidR="00316B0A" w:rsidRPr="000001B3" w:rsidRDefault="00316B0A" w:rsidP="000001B3">
      <w:pPr>
        <w:spacing w:before="80" w:after="0" w:line="360" w:lineRule="auto"/>
        <w:jc w:val="both"/>
        <w:rPr>
          <w:rFonts w:ascii="Times New Roman" w:hAnsi="Times New Roman"/>
          <w:sz w:val="20"/>
          <w:szCs w:val="20"/>
        </w:rPr>
      </w:pPr>
      <w:r w:rsidRPr="000001B3">
        <w:rPr>
          <w:rStyle w:val="af2"/>
        </w:rPr>
        <w:footnoteRef/>
      </w:r>
      <w:r w:rsidRPr="000001B3">
        <w:t xml:space="preserve"> </w:t>
      </w:r>
      <w:r w:rsidRPr="000001B3">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w:t>
      </w:r>
    </w:p>
  </w:footnote>
  <w:footnote w:id="8">
    <w:p w:rsidR="00316B0A" w:rsidRPr="000001B3" w:rsidRDefault="00316B0A" w:rsidP="000001B3">
      <w:pPr>
        <w:spacing w:after="0" w:line="240" w:lineRule="auto"/>
        <w:contextualSpacing/>
        <w:jc w:val="both"/>
        <w:rPr>
          <w:rFonts w:ascii="Times New Roman" w:hAnsi="Times New Roman"/>
          <w:sz w:val="20"/>
          <w:szCs w:val="20"/>
        </w:rPr>
      </w:pPr>
      <w:r w:rsidRPr="000001B3">
        <w:rPr>
          <w:rStyle w:val="af2"/>
        </w:rPr>
        <w:footnoteRef/>
      </w:r>
      <w:r w:rsidRPr="000001B3">
        <w:t xml:space="preserve"> </w:t>
      </w:r>
      <w:r w:rsidRPr="000001B3">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w:t>
      </w:r>
    </w:p>
  </w:footnote>
  <w:footnote w:id="9">
    <w:p w:rsidR="00316B0A" w:rsidRDefault="00316B0A" w:rsidP="000001B3">
      <w:pPr>
        <w:spacing w:before="60" w:line="280" w:lineRule="exact"/>
        <w:jc w:val="both"/>
      </w:pPr>
      <w:r w:rsidRPr="000001B3">
        <w:rPr>
          <w:rStyle w:val="af2"/>
        </w:rPr>
        <w:footnoteRef/>
      </w:r>
      <w:r w:rsidRPr="000001B3">
        <w:t xml:space="preserve"> </w:t>
      </w:r>
      <w:r w:rsidRPr="000001B3">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10">
    <w:p w:rsidR="00316B0A" w:rsidRPr="000001B3" w:rsidRDefault="00316B0A" w:rsidP="000001B3">
      <w:pPr>
        <w:spacing w:before="60" w:line="280" w:lineRule="exact"/>
        <w:jc w:val="both"/>
        <w:rPr>
          <w:rFonts w:ascii="Times New Roman" w:hAnsi="Times New Roman"/>
          <w:sz w:val="20"/>
          <w:szCs w:val="20"/>
        </w:rPr>
      </w:pPr>
      <w:r w:rsidRPr="000001B3">
        <w:rPr>
          <w:rStyle w:val="af2"/>
        </w:rPr>
        <w:footnoteRef/>
      </w:r>
      <w:r w:rsidRPr="000001B3">
        <w:t xml:space="preserve"> </w:t>
      </w:r>
      <w:r w:rsidRPr="000001B3">
        <w:rPr>
          <w:rFonts w:ascii="Times New Roman" w:hAnsi="Times New Roman"/>
          <w:sz w:val="20"/>
          <w:szCs w:val="20"/>
        </w:rPr>
        <w:t>Источник: Программа комплексного социально-экономического развития Краснокамского муниципального района на 2011-2015 годы</w:t>
      </w:r>
    </w:p>
  </w:footnote>
  <w:footnote w:id="11">
    <w:p w:rsidR="00316B0A" w:rsidRPr="000001B3" w:rsidRDefault="00316B0A" w:rsidP="000B249F">
      <w:pPr>
        <w:spacing w:before="60" w:line="280" w:lineRule="exact"/>
        <w:jc w:val="both"/>
        <w:rPr>
          <w:rFonts w:ascii="Times New Roman" w:hAnsi="Times New Roman"/>
          <w:sz w:val="20"/>
          <w:szCs w:val="20"/>
        </w:rPr>
      </w:pPr>
      <w:r w:rsidRPr="000001B3">
        <w:rPr>
          <w:rStyle w:val="af2"/>
          <w:sz w:val="20"/>
          <w:szCs w:val="20"/>
        </w:rPr>
        <w:footnoteRef/>
      </w:r>
      <w:r w:rsidRPr="000001B3">
        <w:rPr>
          <w:sz w:val="20"/>
          <w:szCs w:val="20"/>
        </w:rPr>
        <w:t xml:space="preserve"> </w:t>
      </w:r>
      <w:r w:rsidRPr="000001B3">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12">
    <w:p w:rsidR="00316B0A" w:rsidRPr="000001B3" w:rsidRDefault="00316B0A" w:rsidP="000001B3">
      <w:pPr>
        <w:spacing w:line="280" w:lineRule="exact"/>
        <w:rPr>
          <w:i/>
        </w:rPr>
      </w:pPr>
      <w:r w:rsidRPr="000001B3">
        <w:rPr>
          <w:rStyle w:val="af2"/>
          <w:rFonts w:ascii="Times New Roman" w:hAnsi="Times New Roman"/>
          <w:i/>
          <w:sz w:val="20"/>
          <w:szCs w:val="20"/>
        </w:rPr>
        <w:footnoteRef/>
      </w:r>
      <w:r w:rsidRPr="000001B3">
        <w:rPr>
          <w:rFonts w:ascii="Times New Roman" w:hAnsi="Times New Roman"/>
          <w:i/>
          <w:sz w:val="20"/>
          <w:szCs w:val="20"/>
        </w:rPr>
        <w:t xml:space="preserve"> </w:t>
      </w:r>
      <w:r w:rsidRPr="000001B3">
        <w:rPr>
          <w:rStyle w:val="afc"/>
          <w:rFonts w:ascii="Times New Roman" w:hAnsi="Times New Roman"/>
          <w:i w:val="0"/>
          <w:color w:val="000000"/>
          <w:sz w:val="20"/>
          <w:szCs w:val="20"/>
        </w:rPr>
        <w:t>Источник: данные Региональной энергетической комиссии Пермского края (Постановление от 26.06.2012 № 50-э О единых (котловых) тарифах на услуги по передаче электрической энергии на территории Пермского края</w:t>
      </w:r>
      <w:r w:rsidRPr="000001B3">
        <w:rPr>
          <w:rStyle w:val="afc"/>
          <w:rFonts w:ascii="Times New Roman" w:hAnsi="Times New Roman"/>
          <w:i w:val="0"/>
          <w:sz w:val="20"/>
          <w:szCs w:val="20"/>
        </w:rPr>
        <w:t xml:space="preserve">) </w:t>
      </w:r>
    </w:p>
  </w:footnote>
  <w:footnote w:id="13">
    <w:p w:rsidR="00316B0A" w:rsidRDefault="00316B0A" w:rsidP="000B249F">
      <w:pPr>
        <w:jc w:val="both"/>
      </w:pPr>
      <w:r w:rsidRPr="006253E6">
        <w:rPr>
          <w:rStyle w:val="af2"/>
          <w:sz w:val="20"/>
          <w:szCs w:val="20"/>
        </w:rPr>
        <w:footnoteRef/>
      </w:r>
      <w:r w:rsidRPr="006253E6">
        <w:rPr>
          <w:sz w:val="20"/>
          <w:szCs w:val="20"/>
        </w:rPr>
        <w:t xml:space="preserve"> </w:t>
      </w:r>
      <w:r w:rsidRPr="00776564">
        <w:rPr>
          <w:rFonts w:ascii="Times New Roman" w:hAnsi="Times New Roman"/>
          <w:sz w:val="20"/>
          <w:szCs w:val="20"/>
        </w:rPr>
        <w:t xml:space="preserve">Приложение к решению Совета депутатов </w:t>
      </w:r>
      <w:r>
        <w:rPr>
          <w:rFonts w:ascii="Times New Roman" w:hAnsi="Times New Roman"/>
          <w:sz w:val="20"/>
          <w:szCs w:val="20"/>
        </w:rPr>
        <w:t>Оверят</w:t>
      </w:r>
      <w:r w:rsidRPr="00776564">
        <w:rPr>
          <w:rFonts w:ascii="Times New Roman" w:hAnsi="Times New Roman"/>
          <w:sz w:val="20"/>
          <w:szCs w:val="20"/>
        </w:rPr>
        <w:t xml:space="preserve">ского </w:t>
      </w:r>
      <w:r>
        <w:rPr>
          <w:rFonts w:ascii="Times New Roman" w:hAnsi="Times New Roman"/>
          <w:sz w:val="20"/>
          <w:szCs w:val="20"/>
        </w:rPr>
        <w:t>город</w:t>
      </w:r>
      <w:r w:rsidRPr="00776564">
        <w:rPr>
          <w:rFonts w:ascii="Times New Roman" w:hAnsi="Times New Roman"/>
          <w:sz w:val="20"/>
          <w:szCs w:val="20"/>
        </w:rPr>
        <w:t xml:space="preserve">ского поселения от 09.08.2011 №41 к Генеральному плану </w:t>
      </w:r>
      <w:r>
        <w:rPr>
          <w:rFonts w:ascii="Times New Roman" w:hAnsi="Times New Roman"/>
          <w:sz w:val="20"/>
          <w:szCs w:val="20"/>
        </w:rPr>
        <w:t>Оверят</w:t>
      </w:r>
      <w:r w:rsidRPr="00776564">
        <w:rPr>
          <w:rFonts w:ascii="Times New Roman" w:hAnsi="Times New Roman"/>
          <w:sz w:val="20"/>
          <w:szCs w:val="20"/>
        </w:rPr>
        <w:t xml:space="preserve">ского </w:t>
      </w:r>
      <w:r>
        <w:rPr>
          <w:rFonts w:ascii="Times New Roman" w:hAnsi="Times New Roman"/>
          <w:sz w:val="20"/>
          <w:szCs w:val="20"/>
        </w:rPr>
        <w:t>город</w:t>
      </w:r>
      <w:r w:rsidRPr="00776564">
        <w:rPr>
          <w:rFonts w:ascii="Times New Roman" w:hAnsi="Times New Roman"/>
          <w:sz w:val="20"/>
          <w:szCs w:val="20"/>
        </w:rPr>
        <w:t>ского поселения Положения территориального планирования</w:t>
      </w:r>
    </w:p>
  </w:footnote>
  <w:footnote w:id="14">
    <w:p w:rsidR="00316B0A" w:rsidRPr="000B249F" w:rsidRDefault="00316B0A" w:rsidP="000B249F">
      <w:pPr>
        <w:spacing w:before="60" w:line="280" w:lineRule="exact"/>
        <w:jc w:val="both"/>
        <w:rPr>
          <w:rFonts w:ascii="Times New Roman" w:hAnsi="Times New Roman"/>
          <w:sz w:val="20"/>
          <w:szCs w:val="20"/>
        </w:rPr>
      </w:pPr>
      <w:r w:rsidRPr="000B249F">
        <w:rPr>
          <w:rStyle w:val="af2"/>
          <w:rFonts w:ascii="Times New Roman" w:hAnsi="Times New Roman"/>
          <w:sz w:val="20"/>
          <w:szCs w:val="20"/>
        </w:rPr>
        <w:footnoteRef/>
      </w:r>
      <w:r w:rsidRPr="000B249F">
        <w:rPr>
          <w:rFonts w:ascii="Times New Roman" w:hAnsi="Times New Roman"/>
          <w:sz w:val="20"/>
          <w:szCs w:val="20"/>
        </w:rPr>
        <w:t xml:space="preserve"> Источник: Генеральный план Оверятского  городского поселения Краснокамского муниципального района Пермского края, 2009 год</w:t>
      </w:r>
    </w:p>
  </w:footnote>
  <w:footnote w:id="15">
    <w:p w:rsidR="00316B0A" w:rsidRPr="00C322AC" w:rsidRDefault="00316B0A" w:rsidP="00BA12E5">
      <w:pPr>
        <w:pStyle w:val="af0"/>
        <w:rPr>
          <w:rFonts w:ascii="Times New Roman" w:hAnsi="Times New Roman"/>
          <w:sz w:val="18"/>
          <w:szCs w:val="18"/>
        </w:rPr>
      </w:pPr>
      <w:r w:rsidRPr="000B249F">
        <w:rPr>
          <w:rStyle w:val="af2"/>
          <w:rFonts w:ascii="Times New Roman" w:hAnsi="Times New Roman"/>
        </w:rPr>
        <w:footnoteRef/>
      </w:r>
      <w:r w:rsidRPr="000B249F">
        <w:rPr>
          <w:rFonts w:ascii="Times New Roman" w:hAnsi="Times New Roman"/>
        </w:rPr>
        <w:t xml:space="preserve"> Данные на начало 2012 года</w:t>
      </w:r>
    </w:p>
  </w:footnote>
  <w:footnote w:id="16">
    <w:p w:rsidR="00316B0A" w:rsidRPr="000B249F" w:rsidRDefault="00316B0A" w:rsidP="000B249F">
      <w:pPr>
        <w:spacing w:after="0" w:line="240" w:lineRule="auto"/>
        <w:jc w:val="both"/>
        <w:rPr>
          <w:rFonts w:ascii="Times New Roman" w:hAnsi="Times New Roman"/>
          <w:sz w:val="20"/>
          <w:szCs w:val="20"/>
        </w:rPr>
      </w:pPr>
      <w:r w:rsidRPr="000B249F">
        <w:rPr>
          <w:rStyle w:val="af2"/>
          <w:rFonts w:ascii="Times New Roman" w:hAnsi="Times New Roman"/>
          <w:sz w:val="20"/>
          <w:szCs w:val="20"/>
        </w:rPr>
        <w:footnoteRef/>
      </w:r>
      <w:r w:rsidRPr="000B249F">
        <w:rPr>
          <w:rFonts w:ascii="Times New Roman" w:hAnsi="Times New Roman"/>
          <w:sz w:val="20"/>
          <w:szCs w:val="20"/>
        </w:rPr>
        <w:t xml:space="preserve"> Источник: Генеральный план Оверятского  городского поселения Краснокамского муниципального района Пермского края, 2009 год</w:t>
      </w:r>
    </w:p>
  </w:footnote>
  <w:footnote w:id="17">
    <w:p w:rsidR="00316B0A" w:rsidRPr="000B249F" w:rsidRDefault="00316B0A" w:rsidP="000B249F">
      <w:pPr>
        <w:spacing w:after="0" w:line="240" w:lineRule="auto"/>
        <w:jc w:val="both"/>
        <w:rPr>
          <w:rFonts w:ascii="Times New Roman" w:hAnsi="Times New Roman"/>
          <w:sz w:val="20"/>
          <w:szCs w:val="20"/>
        </w:rPr>
      </w:pPr>
      <w:r w:rsidRPr="000B249F">
        <w:rPr>
          <w:rStyle w:val="af2"/>
          <w:rFonts w:ascii="Times New Roman" w:hAnsi="Times New Roman"/>
          <w:sz w:val="20"/>
          <w:szCs w:val="20"/>
        </w:rPr>
        <w:footnoteRef/>
      </w:r>
      <w:r w:rsidRPr="000B249F">
        <w:rPr>
          <w:rFonts w:ascii="Times New Roman" w:hAnsi="Times New Roman"/>
          <w:sz w:val="20"/>
          <w:szCs w:val="20"/>
        </w:rPr>
        <w:t xml:space="preserve"> Источник: Генеральный план Оверятского  городского поселения Краснокамского муниципального района Пермского края, 2009 год</w:t>
      </w:r>
    </w:p>
  </w:footnote>
  <w:footnote w:id="18">
    <w:p w:rsidR="00316B0A" w:rsidRPr="000B249F" w:rsidRDefault="00316B0A" w:rsidP="000B249F">
      <w:pPr>
        <w:spacing w:after="0" w:line="240" w:lineRule="auto"/>
        <w:jc w:val="both"/>
        <w:rPr>
          <w:rFonts w:ascii="Times New Roman" w:hAnsi="Times New Roman"/>
          <w:sz w:val="20"/>
          <w:szCs w:val="20"/>
        </w:rPr>
      </w:pPr>
      <w:r w:rsidRPr="000B249F">
        <w:rPr>
          <w:rStyle w:val="af2"/>
          <w:rFonts w:ascii="Times New Roman" w:hAnsi="Times New Roman"/>
          <w:sz w:val="20"/>
          <w:szCs w:val="20"/>
        </w:rPr>
        <w:footnoteRef/>
      </w:r>
      <w:r w:rsidRPr="000B249F">
        <w:rPr>
          <w:rFonts w:ascii="Times New Roman" w:hAnsi="Times New Roman"/>
          <w:sz w:val="20"/>
          <w:szCs w:val="20"/>
        </w:rPr>
        <w:t xml:space="preserve"> Источник: Доклад Главы администрации Оверятского городского поселения «Об итогах социально-экономического развития Оверятского городского поселения Краснокамского муниципального района Пермского края за 2011 год и о перспективах развития в 2012 году»</w:t>
      </w:r>
    </w:p>
  </w:footnote>
  <w:footnote w:id="19">
    <w:p w:rsidR="00316B0A" w:rsidRPr="00644365" w:rsidRDefault="00316B0A" w:rsidP="00BA12E5">
      <w:pPr>
        <w:pStyle w:val="af0"/>
        <w:jc w:val="both"/>
        <w:rPr>
          <w:rFonts w:ascii="Times New Roman" w:hAnsi="Times New Roman"/>
        </w:rPr>
      </w:pPr>
      <w:r w:rsidRPr="00644365">
        <w:rPr>
          <w:rStyle w:val="af2"/>
          <w:rFonts w:ascii="Times New Roman" w:hAnsi="Times New Roman"/>
        </w:rPr>
        <w:footnoteRef/>
      </w:r>
      <w:r w:rsidRPr="00644365">
        <w:rPr>
          <w:rFonts w:ascii="Times New Roman" w:hAnsi="Times New Roman"/>
        </w:rPr>
        <w:t>На основе данных Генерального плана Оверятского городского поселения Краснокамского района Пермского края, Стратегии социально-экономического развития Краснокамского муниципального района на период 2012-2030 годы</w:t>
      </w:r>
    </w:p>
  </w:footnote>
  <w:footnote w:id="20">
    <w:p w:rsidR="00316B0A" w:rsidRPr="000B249F" w:rsidRDefault="00316B0A" w:rsidP="000B249F">
      <w:pPr>
        <w:spacing w:after="0" w:line="240" w:lineRule="auto"/>
        <w:jc w:val="both"/>
        <w:rPr>
          <w:rFonts w:ascii="Times New Roman" w:hAnsi="Times New Roman"/>
          <w:sz w:val="20"/>
          <w:szCs w:val="20"/>
        </w:rPr>
      </w:pPr>
      <w:r w:rsidRPr="000B249F">
        <w:rPr>
          <w:rStyle w:val="af2"/>
          <w:rFonts w:ascii="Times New Roman" w:hAnsi="Times New Roman"/>
        </w:rPr>
        <w:footnoteRef/>
      </w:r>
      <w:r w:rsidRPr="000B249F">
        <w:rPr>
          <w:rFonts w:ascii="Times New Roman" w:hAnsi="Times New Roman"/>
        </w:rPr>
        <w:t xml:space="preserve"> </w:t>
      </w:r>
      <w:r w:rsidRPr="000B249F">
        <w:rPr>
          <w:rFonts w:ascii="Times New Roman" w:hAnsi="Times New Roman"/>
          <w:sz w:val="20"/>
          <w:szCs w:val="20"/>
        </w:rPr>
        <w:t>Источник:</w:t>
      </w:r>
      <w:r w:rsidRPr="000B249F">
        <w:rPr>
          <w:rFonts w:ascii="Times New Roman" w:hAnsi="Times New Roman"/>
        </w:rPr>
        <w:t xml:space="preserve"> </w:t>
      </w:r>
      <w:r w:rsidRPr="000B249F">
        <w:rPr>
          <w:rFonts w:ascii="Times New Roman" w:hAnsi="Times New Roman"/>
          <w:sz w:val="20"/>
          <w:szCs w:val="20"/>
        </w:rPr>
        <w:t>Генеральный план Оверятского  городского поселения Краснокамского муниципального района Пермского края, 2009 год</w:t>
      </w:r>
    </w:p>
  </w:footnote>
  <w:footnote w:id="21">
    <w:p w:rsidR="00316B0A" w:rsidRPr="000B249F" w:rsidRDefault="00316B0A" w:rsidP="000B249F">
      <w:pPr>
        <w:spacing w:after="0" w:line="240" w:lineRule="auto"/>
        <w:jc w:val="both"/>
        <w:rPr>
          <w:rFonts w:ascii="Times New Roman" w:hAnsi="Times New Roman"/>
          <w:sz w:val="20"/>
          <w:szCs w:val="20"/>
        </w:rPr>
      </w:pPr>
      <w:r w:rsidRPr="000B249F">
        <w:rPr>
          <w:rStyle w:val="af2"/>
        </w:rPr>
        <w:footnoteRef/>
      </w:r>
      <w:r w:rsidRPr="000B249F">
        <w:t xml:space="preserve"> </w:t>
      </w:r>
      <w:r w:rsidRPr="000B249F">
        <w:rPr>
          <w:rFonts w:ascii="Times New Roman" w:hAnsi="Times New Roman"/>
          <w:sz w:val="20"/>
          <w:szCs w:val="20"/>
        </w:rPr>
        <w:t>Источник:</w:t>
      </w:r>
      <w:r w:rsidRPr="000B249F">
        <w:rPr>
          <w:rFonts w:ascii="Times New Roman" w:hAnsi="Times New Roman"/>
        </w:rPr>
        <w:t xml:space="preserve"> </w:t>
      </w:r>
      <w:r w:rsidRPr="000B249F">
        <w:rPr>
          <w:rFonts w:ascii="Times New Roman" w:hAnsi="Times New Roman"/>
          <w:sz w:val="20"/>
          <w:szCs w:val="20"/>
        </w:rPr>
        <w:t>Генеральный план Оверятского  городского поселения Краснокамского муниципального района Пермского края, 2009 год</w:t>
      </w:r>
    </w:p>
  </w:footnote>
  <w:footnote w:id="22">
    <w:p w:rsidR="00316B0A" w:rsidRPr="000B249F" w:rsidRDefault="00316B0A" w:rsidP="000B249F">
      <w:pPr>
        <w:spacing w:after="0" w:line="240" w:lineRule="auto"/>
        <w:jc w:val="both"/>
        <w:rPr>
          <w:rFonts w:ascii="Times New Roman" w:hAnsi="Times New Roman"/>
          <w:sz w:val="20"/>
          <w:szCs w:val="20"/>
        </w:rPr>
      </w:pPr>
      <w:r w:rsidRPr="000B249F">
        <w:rPr>
          <w:rStyle w:val="af2"/>
        </w:rPr>
        <w:footnoteRef/>
      </w:r>
      <w:r w:rsidRPr="000B249F">
        <w:t xml:space="preserve"> </w:t>
      </w:r>
      <w:r w:rsidRPr="000B249F">
        <w:rPr>
          <w:rFonts w:ascii="Times New Roman" w:hAnsi="Times New Roman"/>
          <w:sz w:val="20"/>
          <w:szCs w:val="20"/>
        </w:rPr>
        <w:t>Источник:</w:t>
      </w:r>
      <w:r w:rsidRPr="000B249F">
        <w:rPr>
          <w:rFonts w:ascii="Times New Roman" w:hAnsi="Times New Roman"/>
        </w:rPr>
        <w:t xml:space="preserve"> </w:t>
      </w:r>
      <w:r w:rsidRPr="000B249F">
        <w:rPr>
          <w:rFonts w:ascii="Times New Roman" w:hAnsi="Times New Roman"/>
          <w:sz w:val="20"/>
          <w:szCs w:val="20"/>
        </w:rPr>
        <w:t>Генеральный план Оверятского  городского поселения Краснокамского муниципального района Пермского края, 2009 год</w:t>
      </w:r>
    </w:p>
  </w:footnote>
  <w:footnote w:id="23">
    <w:p w:rsidR="00316B0A" w:rsidRPr="00482A4D" w:rsidRDefault="00316B0A" w:rsidP="000B249F">
      <w:pPr>
        <w:spacing w:after="0" w:line="240" w:lineRule="auto"/>
        <w:jc w:val="both"/>
        <w:rPr>
          <w:rFonts w:ascii="Times New Roman" w:hAnsi="Times New Roman"/>
          <w:sz w:val="20"/>
          <w:szCs w:val="20"/>
        </w:rPr>
      </w:pPr>
      <w:r w:rsidRPr="000B249F">
        <w:rPr>
          <w:rStyle w:val="af2"/>
        </w:rPr>
        <w:footnoteRef/>
      </w:r>
      <w:r w:rsidRPr="000B249F">
        <w:t xml:space="preserve"> </w:t>
      </w:r>
      <w:r w:rsidRPr="000B249F">
        <w:rPr>
          <w:rFonts w:ascii="Times New Roman" w:hAnsi="Times New Roman"/>
          <w:sz w:val="20"/>
          <w:szCs w:val="20"/>
        </w:rPr>
        <w:t>Источник:</w:t>
      </w:r>
      <w:r w:rsidRPr="000B249F">
        <w:rPr>
          <w:rFonts w:ascii="Times New Roman" w:hAnsi="Times New Roman"/>
        </w:rPr>
        <w:t xml:space="preserve"> </w:t>
      </w:r>
      <w:r w:rsidRPr="000B249F">
        <w:rPr>
          <w:rFonts w:ascii="Times New Roman" w:hAnsi="Times New Roman"/>
          <w:sz w:val="20"/>
          <w:szCs w:val="20"/>
        </w:rPr>
        <w:t>Генеральный план Оверятского  городского поселения Краснокамского муниципального района Пермского края, 2009 год</w:t>
      </w:r>
    </w:p>
  </w:footnote>
  <w:footnote w:id="24">
    <w:p w:rsidR="00316B0A" w:rsidRPr="000B249F" w:rsidRDefault="00316B0A" w:rsidP="000B249F">
      <w:pPr>
        <w:spacing w:after="0" w:line="240" w:lineRule="auto"/>
        <w:jc w:val="both"/>
        <w:rPr>
          <w:rFonts w:ascii="Times New Roman" w:hAnsi="Times New Roman"/>
          <w:sz w:val="20"/>
          <w:szCs w:val="20"/>
        </w:rPr>
      </w:pPr>
      <w:r w:rsidRPr="000B249F">
        <w:rPr>
          <w:rStyle w:val="af2"/>
        </w:rPr>
        <w:footnoteRef/>
      </w:r>
      <w:r w:rsidRPr="000B249F">
        <w:t xml:space="preserve"> </w:t>
      </w:r>
      <w:r w:rsidRPr="000B249F">
        <w:rPr>
          <w:rFonts w:ascii="Times New Roman" w:hAnsi="Times New Roman"/>
          <w:sz w:val="20"/>
          <w:szCs w:val="20"/>
        </w:rPr>
        <w:t>Источник:</w:t>
      </w:r>
      <w:r w:rsidRPr="000B249F">
        <w:rPr>
          <w:rFonts w:ascii="Times New Roman" w:hAnsi="Times New Roman"/>
        </w:rPr>
        <w:t xml:space="preserve"> </w:t>
      </w:r>
      <w:r w:rsidRPr="000B249F">
        <w:rPr>
          <w:rFonts w:ascii="Times New Roman" w:hAnsi="Times New Roman"/>
          <w:sz w:val="20"/>
          <w:szCs w:val="20"/>
        </w:rPr>
        <w:t>Генеральный план Оверятского  городского поселения Краснокамского муниципального района Пермского края, 2009 год</w:t>
      </w:r>
    </w:p>
  </w:footnote>
  <w:footnote w:id="25">
    <w:p w:rsidR="00316B0A" w:rsidRPr="00482A4D" w:rsidRDefault="00316B0A" w:rsidP="000B249F">
      <w:pPr>
        <w:spacing w:after="0" w:line="240" w:lineRule="auto"/>
        <w:jc w:val="both"/>
        <w:rPr>
          <w:rFonts w:ascii="Times New Roman" w:hAnsi="Times New Roman"/>
          <w:sz w:val="20"/>
          <w:szCs w:val="20"/>
        </w:rPr>
      </w:pPr>
      <w:r w:rsidRPr="000B249F">
        <w:rPr>
          <w:rStyle w:val="af2"/>
        </w:rPr>
        <w:footnoteRef/>
      </w:r>
      <w:r w:rsidRPr="000B249F">
        <w:t xml:space="preserve"> </w:t>
      </w:r>
      <w:r w:rsidRPr="000B249F">
        <w:rPr>
          <w:rFonts w:ascii="Times New Roman" w:hAnsi="Times New Roman"/>
          <w:sz w:val="20"/>
          <w:szCs w:val="20"/>
        </w:rPr>
        <w:t>Источник:</w:t>
      </w:r>
      <w:r w:rsidRPr="000B249F">
        <w:rPr>
          <w:rFonts w:ascii="Times New Roman" w:hAnsi="Times New Roman"/>
        </w:rPr>
        <w:t xml:space="preserve"> </w:t>
      </w:r>
      <w:r w:rsidRPr="000B249F">
        <w:rPr>
          <w:rFonts w:ascii="Times New Roman" w:hAnsi="Times New Roman"/>
          <w:sz w:val="20"/>
          <w:szCs w:val="20"/>
        </w:rPr>
        <w:t>Генеральный план Оверятского  городского поселения Краснокамского муниципального района Пермского края, 2009 год</w:t>
      </w:r>
    </w:p>
  </w:footnote>
  <w:footnote w:id="26">
    <w:p w:rsidR="00316B0A" w:rsidRPr="00644365" w:rsidRDefault="00316B0A" w:rsidP="00BA12E5">
      <w:pPr>
        <w:pStyle w:val="af0"/>
        <w:rPr>
          <w:rFonts w:ascii="Times New Roman" w:hAnsi="Times New Roman"/>
        </w:rPr>
      </w:pPr>
      <w:r w:rsidRPr="00644365">
        <w:rPr>
          <w:rStyle w:val="af2"/>
          <w:rFonts w:ascii="Times New Roman" w:hAnsi="Times New Roman"/>
        </w:rPr>
        <w:footnoteRef/>
      </w:r>
      <w:r>
        <w:rPr>
          <w:rFonts w:ascii="Times New Roman" w:hAnsi="Times New Roman"/>
        </w:rPr>
        <w:t xml:space="preserve"> Н</w:t>
      </w:r>
      <w:r w:rsidRPr="00644365">
        <w:rPr>
          <w:rFonts w:ascii="Times New Roman" w:hAnsi="Times New Roman"/>
        </w:rPr>
        <w:t>а основе целевых показателей Генерального плана Оверятского городского поселения Краснокамского муниципального района Пермского края</w:t>
      </w:r>
    </w:p>
  </w:footnote>
  <w:footnote w:id="27">
    <w:p w:rsidR="00316B0A" w:rsidRPr="00900FC5" w:rsidRDefault="00316B0A" w:rsidP="00900FC5">
      <w:pPr>
        <w:spacing w:after="0" w:line="240" w:lineRule="auto"/>
        <w:jc w:val="both"/>
        <w:rPr>
          <w:rFonts w:ascii="Times New Roman" w:hAnsi="Times New Roman"/>
          <w:sz w:val="20"/>
          <w:szCs w:val="20"/>
        </w:rPr>
      </w:pPr>
      <w:r w:rsidRPr="00900FC5">
        <w:rPr>
          <w:rStyle w:val="af2"/>
        </w:rPr>
        <w:footnoteRef/>
      </w:r>
      <w:r w:rsidRPr="00900FC5">
        <w:t xml:space="preserve"> </w:t>
      </w:r>
      <w:r w:rsidRPr="00900FC5">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28">
    <w:p w:rsidR="00316B0A" w:rsidRPr="00482A4D" w:rsidRDefault="00316B0A" w:rsidP="00482A4D">
      <w:pPr>
        <w:spacing w:before="60" w:line="280" w:lineRule="exact"/>
        <w:ind w:firstLine="709"/>
        <w:jc w:val="both"/>
        <w:rPr>
          <w:rFonts w:ascii="Times New Roman" w:hAnsi="Times New Roman"/>
          <w:sz w:val="24"/>
          <w:szCs w:val="24"/>
        </w:rPr>
      </w:pPr>
      <w:r>
        <w:rPr>
          <w:rStyle w:val="af2"/>
        </w:rPr>
        <w:footnoteRef/>
      </w:r>
      <w:r>
        <w:t xml:space="preserve"> </w:t>
      </w:r>
      <w:r w:rsidRPr="00203F07">
        <w:rPr>
          <w:rFonts w:ascii="Times New Roman" w:hAnsi="Times New Roman"/>
          <w:i/>
          <w:color w:val="7F7F7F" w:themeColor="text1" w:themeTint="80"/>
          <w:sz w:val="24"/>
          <w:szCs w:val="24"/>
        </w:rPr>
        <w:t>Источник:</w:t>
      </w:r>
      <w:r w:rsidRPr="00203F07">
        <w:rPr>
          <w:rFonts w:ascii="Times New Roman" w:hAnsi="Times New Roman"/>
          <w:sz w:val="24"/>
          <w:szCs w:val="24"/>
        </w:rPr>
        <w:t xml:space="preserve"> Генеральный план Оверятского  городского поселения Краснокамского муниципального района Пермского края, 2009 год</w:t>
      </w:r>
    </w:p>
  </w:footnote>
  <w:footnote w:id="29">
    <w:p w:rsidR="00316B0A" w:rsidRPr="000001B3" w:rsidRDefault="00316B0A" w:rsidP="000001B3">
      <w:pPr>
        <w:spacing w:before="60" w:line="280" w:lineRule="exact"/>
        <w:jc w:val="both"/>
        <w:rPr>
          <w:rFonts w:ascii="Times New Roman" w:hAnsi="Times New Roman"/>
          <w:sz w:val="20"/>
          <w:szCs w:val="20"/>
        </w:rPr>
      </w:pPr>
      <w:r w:rsidRPr="000001B3">
        <w:rPr>
          <w:rStyle w:val="af2"/>
        </w:rPr>
        <w:footnoteRef/>
      </w:r>
      <w:r w:rsidRPr="000001B3">
        <w:t xml:space="preserve"> </w:t>
      </w:r>
      <w:r w:rsidRPr="000001B3">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30">
    <w:p w:rsidR="00316B0A" w:rsidRPr="00482A4D" w:rsidRDefault="00316B0A" w:rsidP="00482A4D">
      <w:pPr>
        <w:spacing w:before="60" w:line="280" w:lineRule="exact"/>
        <w:ind w:firstLine="709"/>
        <w:jc w:val="both"/>
        <w:rPr>
          <w:rFonts w:ascii="Times New Roman" w:hAnsi="Times New Roman"/>
          <w:sz w:val="20"/>
          <w:szCs w:val="20"/>
        </w:rPr>
      </w:pPr>
      <w:r>
        <w:rPr>
          <w:rStyle w:val="af2"/>
        </w:rPr>
        <w:footnoteRef/>
      </w:r>
      <w:r>
        <w:t xml:space="preserve"> </w:t>
      </w:r>
      <w:r w:rsidRPr="00B0240D">
        <w:rPr>
          <w:rFonts w:ascii="Times New Roman" w:hAnsi="Times New Roman"/>
          <w:i/>
          <w:color w:val="7F7F7F" w:themeColor="text1" w:themeTint="80"/>
          <w:sz w:val="20"/>
          <w:szCs w:val="20"/>
        </w:rPr>
        <w:t>Источник:</w:t>
      </w:r>
      <w:r w:rsidRPr="00B0240D">
        <w:rPr>
          <w:rFonts w:ascii="Times New Roman" w:hAnsi="Times New Roman"/>
          <w:sz w:val="20"/>
          <w:szCs w:val="20"/>
        </w:rPr>
        <w:t xml:space="preserve"> Генеральный план Оверятского  городского поселения Краснокамского муниципального </w:t>
      </w:r>
      <w:r>
        <w:rPr>
          <w:rFonts w:ascii="Times New Roman" w:hAnsi="Times New Roman"/>
          <w:sz w:val="20"/>
          <w:szCs w:val="20"/>
        </w:rPr>
        <w:t>района Пермского края, 2009 год</w:t>
      </w:r>
    </w:p>
  </w:footnote>
  <w:footnote w:id="31">
    <w:p w:rsidR="00316B0A" w:rsidRPr="00644365" w:rsidRDefault="00316B0A" w:rsidP="00BA12E5">
      <w:pPr>
        <w:spacing w:before="60" w:line="280" w:lineRule="exact"/>
        <w:ind w:firstLine="709"/>
        <w:jc w:val="both"/>
        <w:rPr>
          <w:rFonts w:ascii="Times New Roman" w:hAnsi="Times New Roman"/>
          <w:sz w:val="24"/>
          <w:szCs w:val="24"/>
        </w:rPr>
      </w:pPr>
      <w:r>
        <w:rPr>
          <w:rStyle w:val="af2"/>
        </w:rPr>
        <w:footnoteRef/>
      </w:r>
      <w:r>
        <w:t xml:space="preserve"> </w:t>
      </w:r>
      <w:r w:rsidRPr="00C322AC">
        <w:rPr>
          <w:rFonts w:ascii="Times New Roman" w:hAnsi="Times New Roman"/>
          <w:i/>
          <w:color w:val="7F7F7F" w:themeColor="text1" w:themeTint="80"/>
          <w:sz w:val="20"/>
          <w:szCs w:val="20"/>
        </w:rPr>
        <w:t>Источник:</w:t>
      </w:r>
      <w:r w:rsidRPr="00C322AC">
        <w:rPr>
          <w:rFonts w:ascii="Times New Roman" w:hAnsi="Times New Roman"/>
        </w:rPr>
        <w:t xml:space="preserve"> </w:t>
      </w:r>
      <w:r>
        <w:rPr>
          <w:rFonts w:ascii="Times New Roman" w:hAnsi="Times New Roman"/>
          <w:sz w:val="20"/>
          <w:szCs w:val="20"/>
        </w:rPr>
        <w:t>Доклад Главы администрации Оверятского городского поселения «Об итогах социально-экономического развития Оверятского городского поселения Краснокамского муниципального района Пермкого края за 2011 год и о перспективах развития в 2012 году»</w:t>
      </w:r>
    </w:p>
  </w:footnote>
  <w:footnote w:id="32">
    <w:p w:rsidR="00316B0A" w:rsidRPr="000001B3" w:rsidRDefault="00316B0A" w:rsidP="000001B3">
      <w:pPr>
        <w:spacing w:before="60" w:line="280" w:lineRule="exact"/>
        <w:jc w:val="both"/>
        <w:rPr>
          <w:rFonts w:ascii="Times New Roman" w:hAnsi="Times New Roman"/>
          <w:sz w:val="20"/>
          <w:szCs w:val="20"/>
        </w:rPr>
      </w:pPr>
      <w:r w:rsidRPr="000001B3">
        <w:rPr>
          <w:rStyle w:val="af2"/>
        </w:rPr>
        <w:footnoteRef/>
      </w:r>
      <w:r w:rsidRPr="000001B3">
        <w:t xml:space="preserve"> </w:t>
      </w:r>
      <w:r w:rsidRPr="000001B3">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33">
    <w:p w:rsidR="00316B0A" w:rsidRPr="00900FC5" w:rsidRDefault="00316B0A" w:rsidP="00900FC5">
      <w:pPr>
        <w:spacing w:before="60" w:line="280" w:lineRule="exact"/>
        <w:jc w:val="both"/>
        <w:rPr>
          <w:rFonts w:ascii="Times New Roman" w:hAnsi="Times New Roman"/>
          <w:sz w:val="20"/>
          <w:szCs w:val="20"/>
        </w:rPr>
      </w:pPr>
      <w:r w:rsidRPr="00900FC5">
        <w:rPr>
          <w:rStyle w:val="af2"/>
        </w:rPr>
        <w:footnoteRef/>
      </w:r>
      <w:r w:rsidRPr="00900FC5">
        <w:t xml:space="preserve"> </w:t>
      </w:r>
      <w:r w:rsidRPr="00900FC5">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34">
    <w:p w:rsidR="00316B0A" w:rsidRPr="00900FC5" w:rsidRDefault="00316B0A" w:rsidP="00900FC5">
      <w:pPr>
        <w:spacing w:before="60" w:line="280" w:lineRule="exact"/>
        <w:jc w:val="both"/>
        <w:rPr>
          <w:rFonts w:ascii="Times New Roman" w:hAnsi="Times New Roman"/>
          <w:sz w:val="20"/>
          <w:szCs w:val="20"/>
        </w:rPr>
      </w:pPr>
      <w:r w:rsidRPr="00900FC5">
        <w:rPr>
          <w:rStyle w:val="af2"/>
        </w:rPr>
        <w:footnoteRef/>
      </w:r>
      <w:r w:rsidRPr="00900FC5">
        <w:t xml:space="preserve"> </w:t>
      </w:r>
      <w:r w:rsidRPr="00900FC5">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35">
    <w:p w:rsidR="00316B0A" w:rsidRPr="00900FC5" w:rsidRDefault="00316B0A" w:rsidP="00900FC5">
      <w:pPr>
        <w:spacing w:before="60" w:line="280" w:lineRule="exact"/>
        <w:jc w:val="both"/>
        <w:rPr>
          <w:rFonts w:ascii="Times New Roman" w:hAnsi="Times New Roman"/>
          <w:sz w:val="20"/>
          <w:szCs w:val="20"/>
        </w:rPr>
      </w:pPr>
      <w:r w:rsidRPr="00900FC5">
        <w:rPr>
          <w:rStyle w:val="af2"/>
        </w:rPr>
        <w:footnoteRef/>
      </w:r>
      <w:r w:rsidRPr="00900FC5">
        <w:t xml:space="preserve"> </w:t>
      </w:r>
      <w:r w:rsidRPr="00900FC5">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36">
    <w:p w:rsidR="00316B0A" w:rsidRPr="00900FC5" w:rsidRDefault="00316B0A" w:rsidP="00900FC5">
      <w:pPr>
        <w:spacing w:before="60" w:line="280" w:lineRule="exact"/>
        <w:jc w:val="both"/>
        <w:rPr>
          <w:rFonts w:ascii="Times New Roman" w:hAnsi="Times New Roman"/>
          <w:sz w:val="20"/>
          <w:szCs w:val="20"/>
        </w:rPr>
      </w:pPr>
      <w:r w:rsidRPr="00900FC5">
        <w:rPr>
          <w:rStyle w:val="af2"/>
        </w:rPr>
        <w:footnoteRef/>
      </w:r>
      <w:r w:rsidRPr="00900FC5">
        <w:t xml:space="preserve"> </w:t>
      </w:r>
      <w:r w:rsidRPr="00900FC5">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37">
    <w:p w:rsidR="00316B0A" w:rsidRPr="00900FC5" w:rsidRDefault="00316B0A" w:rsidP="00900FC5">
      <w:pPr>
        <w:spacing w:before="60" w:line="280" w:lineRule="exact"/>
        <w:jc w:val="both"/>
        <w:rPr>
          <w:rFonts w:ascii="Times New Roman" w:hAnsi="Times New Roman"/>
          <w:sz w:val="20"/>
          <w:szCs w:val="20"/>
        </w:rPr>
      </w:pPr>
      <w:r w:rsidRPr="00900FC5">
        <w:rPr>
          <w:rStyle w:val="af2"/>
        </w:rPr>
        <w:footnoteRef/>
      </w:r>
      <w:r w:rsidRPr="00900FC5">
        <w:t xml:space="preserve"> </w:t>
      </w:r>
      <w:r w:rsidRPr="00900FC5">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38">
    <w:p w:rsidR="00316B0A" w:rsidRDefault="00316B0A">
      <w:pPr>
        <w:pStyle w:val="af0"/>
      </w:pPr>
    </w:p>
  </w:footnote>
  <w:footnote w:id="39">
    <w:p w:rsidR="00316B0A" w:rsidRPr="00900FC5" w:rsidRDefault="00316B0A" w:rsidP="00900FC5">
      <w:pPr>
        <w:spacing w:before="60" w:line="280" w:lineRule="exact"/>
        <w:jc w:val="both"/>
        <w:rPr>
          <w:rFonts w:ascii="Times New Roman" w:hAnsi="Times New Roman"/>
          <w:sz w:val="20"/>
          <w:szCs w:val="20"/>
        </w:rPr>
      </w:pPr>
      <w:r w:rsidRPr="00900FC5">
        <w:rPr>
          <w:rStyle w:val="af2"/>
        </w:rPr>
        <w:footnoteRef/>
      </w:r>
      <w:r w:rsidRPr="00900FC5">
        <w:t xml:space="preserve"> </w:t>
      </w:r>
      <w:r w:rsidRPr="00900FC5">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p w:rsidR="00316B0A" w:rsidRDefault="00316B0A">
      <w:pPr>
        <w:pStyle w:val="af0"/>
      </w:pPr>
    </w:p>
  </w:footnote>
  <w:footnote w:id="40">
    <w:p w:rsidR="00316B0A" w:rsidRPr="00900FC5" w:rsidRDefault="00316B0A" w:rsidP="00900FC5">
      <w:pPr>
        <w:spacing w:before="60" w:line="280" w:lineRule="exact"/>
        <w:jc w:val="both"/>
        <w:rPr>
          <w:rFonts w:ascii="Times New Roman" w:hAnsi="Times New Roman"/>
          <w:sz w:val="20"/>
          <w:szCs w:val="20"/>
        </w:rPr>
      </w:pPr>
      <w:r w:rsidRPr="00900FC5">
        <w:rPr>
          <w:rStyle w:val="af2"/>
        </w:rPr>
        <w:footnoteRef/>
      </w:r>
      <w:r w:rsidRPr="00900FC5">
        <w:t xml:space="preserve"> </w:t>
      </w:r>
      <w:r w:rsidRPr="00900FC5">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2009 год</w:t>
      </w:r>
    </w:p>
  </w:footnote>
  <w:footnote w:id="41">
    <w:p w:rsidR="00316B0A" w:rsidRPr="00900FC5" w:rsidRDefault="00316B0A" w:rsidP="00900FC5">
      <w:pPr>
        <w:spacing w:before="60" w:line="280" w:lineRule="exact"/>
        <w:jc w:val="both"/>
        <w:rPr>
          <w:rFonts w:ascii="Times New Roman" w:hAnsi="Times New Roman"/>
          <w:sz w:val="20"/>
          <w:szCs w:val="20"/>
        </w:rPr>
      </w:pPr>
      <w:r w:rsidRPr="00900FC5">
        <w:rPr>
          <w:rStyle w:val="af2"/>
        </w:rPr>
        <w:footnoteRef/>
      </w:r>
      <w:r w:rsidRPr="00900FC5">
        <w:t xml:space="preserve"> </w:t>
      </w:r>
      <w:r w:rsidRPr="00900FC5">
        <w:rPr>
          <w:rFonts w:ascii="Times New Roman" w:hAnsi="Times New Roman"/>
          <w:sz w:val="20"/>
          <w:szCs w:val="20"/>
        </w:rPr>
        <w:t>Источник: Программа комплексного социально-экономического развития Краснокамского муниципального района на 2011-2015 годы</w:t>
      </w:r>
    </w:p>
  </w:footnote>
  <w:footnote w:id="42">
    <w:p w:rsidR="00316B0A" w:rsidRPr="001C5F06" w:rsidRDefault="00316B0A" w:rsidP="001C5F06">
      <w:pPr>
        <w:jc w:val="both"/>
        <w:rPr>
          <w:rFonts w:ascii="Times New Roman" w:hAnsi="Times New Roman"/>
          <w:sz w:val="20"/>
          <w:szCs w:val="20"/>
        </w:rPr>
      </w:pPr>
      <w:r w:rsidRPr="001C5F06">
        <w:rPr>
          <w:rStyle w:val="af2"/>
          <w:rFonts w:ascii="Times New Roman" w:hAnsi="Times New Roman"/>
          <w:sz w:val="20"/>
          <w:szCs w:val="20"/>
        </w:rPr>
        <w:footnoteRef/>
      </w:r>
      <w:r w:rsidRPr="001C5F06">
        <w:rPr>
          <w:rFonts w:ascii="Times New Roman" w:hAnsi="Times New Roman"/>
          <w:sz w:val="20"/>
          <w:szCs w:val="20"/>
        </w:rPr>
        <w:t xml:space="preserve"> Итоги социально-экономического развития Краснокамского муниципального района </w:t>
      </w:r>
      <w:r>
        <w:rPr>
          <w:rFonts w:ascii="Times New Roman" w:hAnsi="Times New Roman"/>
          <w:sz w:val="20"/>
          <w:szCs w:val="20"/>
        </w:rPr>
        <w:t>в январе-июне 2012 года</w:t>
      </w:r>
    </w:p>
  </w:footnote>
  <w:footnote w:id="43">
    <w:p w:rsidR="00316B0A" w:rsidRPr="001D281C" w:rsidRDefault="00316B0A" w:rsidP="003D51D9">
      <w:pPr>
        <w:pStyle w:val="af0"/>
        <w:rPr>
          <w:rFonts w:ascii="Times New Roman" w:hAnsi="Times New Roman"/>
        </w:rPr>
      </w:pPr>
      <w:r w:rsidRPr="001D281C">
        <w:rPr>
          <w:rStyle w:val="af2"/>
          <w:rFonts w:ascii="Times New Roman" w:hAnsi="Times New Roman"/>
        </w:rPr>
        <w:footnoteRef/>
      </w:r>
      <w:r w:rsidRPr="001D281C">
        <w:rPr>
          <w:rFonts w:ascii="Times New Roman" w:hAnsi="Times New Roman"/>
        </w:rPr>
        <w:t xml:space="preserve"> Источник: Методика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РФ от 14.04.2008 года, №48.</w:t>
      </w:r>
    </w:p>
  </w:footnote>
  <w:footnote w:id="44">
    <w:p w:rsidR="00316B0A" w:rsidRPr="00900FC5" w:rsidRDefault="00316B0A" w:rsidP="00900FC5">
      <w:pPr>
        <w:spacing w:line="280" w:lineRule="exact"/>
        <w:jc w:val="both"/>
        <w:rPr>
          <w:rStyle w:val="afc"/>
          <w:rFonts w:ascii="Times New Roman" w:hAnsi="Times New Roman"/>
          <w:i w:val="0"/>
          <w:sz w:val="20"/>
          <w:szCs w:val="20"/>
        </w:rPr>
      </w:pPr>
      <w:r w:rsidRPr="00900FC5">
        <w:rPr>
          <w:rStyle w:val="af2"/>
          <w:rFonts w:ascii="Times New Roman" w:hAnsi="Times New Roman"/>
          <w:i/>
          <w:sz w:val="20"/>
          <w:szCs w:val="20"/>
        </w:rPr>
        <w:footnoteRef/>
      </w:r>
      <w:r w:rsidRPr="00900FC5">
        <w:rPr>
          <w:rFonts w:ascii="Times New Roman" w:hAnsi="Times New Roman"/>
          <w:i/>
          <w:sz w:val="20"/>
          <w:szCs w:val="20"/>
        </w:rPr>
        <w:t xml:space="preserve"> </w:t>
      </w:r>
      <w:r w:rsidRPr="00900FC5">
        <w:rPr>
          <w:rStyle w:val="afc"/>
          <w:rFonts w:ascii="Times New Roman" w:hAnsi="Times New Roman"/>
          <w:i w:val="0"/>
          <w:color w:val="000000"/>
          <w:sz w:val="20"/>
          <w:szCs w:val="20"/>
        </w:rPr>
        <w:t>Источник: данные Региональной энергетической комиссии Пермского края (Постановление от 26.06.2012 № 50-э О единых (котловых) тарифах на услуги по передаче электрической энергии на территории Пермского края</w:t>
      </w:r>
      <w:r w:rsidRPr="00900FC5">
        <w:rPr>
          <w:rStyle w:val="afc"/>
          <w:rFonts w:ascii="Times New Roman" w:hAnsi="Times New Roman"/>
          <w:i w:val="0"/>
          <w:sz w:val="20"/>
          <w:szCs w:val="20"/>
        </w:rPr>
        <w:t xml:space="preserve">) </w:t>
      </w:r>
    </w:p>
    <w:p w:rsidR="00316B0A" w:rsidRDefault="00316B0A" w:rsidP="00881BF4">
      <w:pPr>
        <w:spacing w:line="280" w:lineRule="exact"/>
        <w:ind w:firstLine="567"/>
      </w:pPr>
    </w:p>
  </w:footnote>
  <w:footnote w:id="45">
    <w:p w:rsidR="00316B0A" w:rsidRPr="00CE1ED4" w:rsidRDefault="00316B0A" w:rsidP="00CE1ED4">
      <w:pPr>
        <w:spacing w:before="40" w:line="280" w:lineRule="exact"/>
        <w:ind w:left="142"/>
        <w:jc w:val="both"/>
        <w:rPr>
          <w:rFonts w:ascii="Times New Roman" w:hAnsi="Times New Roman"/>
        </w:rPr>
      </w:pPr>
      <w:r w:rsidRPr="00CE1ED4">
        <w:rPr>
          <w:rStyle w:val="af2"/>
        </w:rPr>
        <w:footnoteRef/>
      </w:r>
      <w:r w:rsidRPr="00CE1ED4">
        <w:t xml:space="preserve"> </w:t>
      </w:r>
      <w:r w:rsidRPr="00CE1ED4">
        <w:rPr>
          <w:rFonts w:ascii="Times New Roman" w:hAnsi="Times New Roman"/>
          <w:color w:val="404040"/>
          <w:sz w:val="20"/>
          <w:szCs w:val="20"/>
        </w:rPr>
        <w:t>Источник:</w:t>
      </w:r>
      <w:r w:rsidRPr="00CE1ED4">
        <w:rPr>
          <w:rFonts w:ascii="Times New Roman" w:hAnsi="Times New Roman"/>
        </w:rPr>
        <w:t xml:space="preserve"> </w:t>
      </w:r>
      <w:r w:rsidRPr="00CE1ED4">
        <w:rPr>
          <w:rFonts w:ascii="Times New Roman" w:hAnsi="Times New Roman"/>
          <w:sz w:val="20"/>
          <w:szCs w:val="20"/>
        </w:rPr>
        <w:t>Генеральный план  Оверятского городского поселения Краснокамского муниципального района Пермского края</w:t>
      </w:r>
    </w:p>
  </w:footnote>
  <w:footnote w:id="46">
    <w:p w:rsidR="00316B0A" w:rsidRPr="00CE1ED4" w:rsidRDefault="00316B0A" w:rsidP="00CE1ED4">
      <w:pPr>
        <w:spacing w:before="80" w:after="0" w:line="360" w:lineRule="auto"/>
        <w:jc w:val="both"/>
        <w:rPr>
          <w:rFonts w:ascii="Times New Roman" w:hAnsi="Times New Roman"/>
          <w:sz w:val="20"/>
          <w:szCs w:val="20"/>
        </w:rPr>
      </w:pPr>
      <w:r w:rsidRPr="00CE1ED4">
        <w:rPr>
          <w:rStyle w:val="af2"/>
        </w:rPr>
        <w:footnoteRef/>
      </w:r>
      <w:r w:rsidRPr="00CE1ED4">
        <w:t xml:space="preserve"> </w:t>
      </w:r>
      <w:r w:rsidRPr="00CE1ED4">
        <w:rPr>
          <w:rFonts w:ascii="Times New Roman" w:hAnsi="Times New Roman"/>
          <w:color w:val="404040"/>
          <w:sz w:val="20"/>
          <w:szCs w:val="20"/>
        </w:rPr>
        <w:t>Источник:</w:t>
      </w:r>
      <w:r w:rsidRPr="00CE1ED4">
        <w:rPr>
          <w:rFonts w:ascii="Times New Roman" w:hAnsi="Times New Roman"/>
          <w:sz w:val="20"/>
          <w:szCs w:val="20"/>
        </w:rPr>
        <w:t xml:space="preserve"> Генеральный план </w:t>
      </w:r>
      <w:r w:rsidRPr="00CE1ED4">
        <w:rPr>
          <w:rFonts w:ascii="Times New Roman" w:hAnsi="Times New Roman"/>
          <w:color w:val="000000"/>
          <w:sz w:val="20"/>
          <w:szCs w:val="20"/>
        </w:rPr>
        <w:t xml:space="preserve">Оверятского городского </w:t>
      </w:r>
      <w:r w:rsidRPr="00CE1ED4">
        <w:rPr>
          <w:rFonts w:ascii="Times New Roman" w:hAnsi="Times New Roman"/>
          <w:sz w:val="20"/>
          <w:szCs w:val="20"/>
        </w:rPr>
        <w:t>поселения Краснокамского муниципального района Пермского края</w:t>
      </w:r>
      <w:r w:rsidRPr="00CE1ED4">
        <w:rPr>
          <w:rFonts w:ascii="Times New Roman" w:hAnsi="Times New Roman"/>
          <w:color w:val="000000"/>
          <w:sz w:val="20"/>
          <w:szCs w:val="20"/>
        </w:rPr>
        <w:t>, Программа комплексного социально-экономического развития Краснокамского муниципального района на 2011-2015 годы</w:t>
      </w:r>
    </w:p>
  </w:footnote>
  <w:footnote w:id="47">
    <w:p w:rsidR="00316B0A" w:rsidRPr="000001B3" w:rsidRDefault="00316B0A" w:rsidP="000001B3">
      <w:pPr>
        <w:spacing w:before="80" w:after="0" w:line="240" w:lineRule="auto"/>
        <w:jc w:val="both"/>
        <w:rPr>
          <w:rFonts w:ascii="Times New Roman" w:hAnsi="Times New Roman"/>
          <w:color w:val="000000"/>
          <w:sz w:val="24"/>
          <w:szCs w:val="24"/>
        </w:rPr>
      </w:pPr>
      <w:r w:rsidRPr="000001B3">
        <w:rPr>
          <w:rStyle w:val="af2"/>
        </w:rPr>
        <w:footnoteRef/>
      </w:r>
      <w:r w:rsidRPr="000001B3">
        <w:t xml:space="preserve"> </w:t>
      </w:r>
      <w:r w:rsidRPr="000001B3">
        <w:rPr>
          <w:rFonts w:ascii="Times New Roman" w:hAnsi="Times New Roman"/>
          <w:color w:val="404040"/>
          <w:sz w:val="20"/>
          <w:szCs w:val="20"/>
        </w:rPr>
        <w:t>Источник:</w:t>
      </w:r>
      <w:r w:rsidRPr="000001B3">
        <w:rPr>
          <w:rFonts w:ascii="Times New Roman" w:hAnsi="Times New Roman"/>
          <w:sz w:val="20"/>
          <w:szCs w:val="20"/>
        </w:rPr>
        <w:t xml:space="preserve"> Генеральный план </w:t>
      </w:r>
      <w:r w:rsidRPr="000001B3">
        <w:rPr>
          <w:rFonts w:ascii="Times New Roman" w:hAnsi="Times New Roman"/>
          <w:color w:val="000000"/>
          <w:sz w:val="20"/>
          <w:szCs w:val="20"/>
        </w:rPr>
        <w:t xml:space="preserve">Оверятского городского </w:t>
      </w:r>
      <w:r w:rsidRPr="000001B3">
        <w:rPr>
          <w:rFonts w:ascii="Times New Roman" w:hAnsi="Times New Roman"/>
          <w:sz w:val="20"/>
          <w:szCs w:val="20"/>
        </w:rPr>
        <w:t>поселения Краснокамского муниципального района Пермского края</w:t>
      </w:r>
    </w:p>
  </w:footnote>
  <w:footnote w:id="48">
    <w:p w:rsidR="00316B0A" w:rsidRPr="000001B3" w:rsidRDefault="00316B0A" w:rsidP="000001B3">
      <w:pPr>
        <w:spacing w:before="60" w:line="360" w:lineRule="auto"/>
        <w:jc w:val="both"/>
        <w:rPr>
          <w:rFonts w:ascii="Times New Roman" w:hAnsi="Times New Roman"/>
          <w:sz w:val="20"/>
          <w:szCs w:val="20"/>
        </w:rPr>
      </w:pPr>
      <w:r w:rsidRPr="000001B3">
        <w:rPr>
          <w:rStyle w:val="af2"/>
        </w:rPr>
        <w:footnoteRef/>
      </w:r>
      <w:r w:rsidRPr="000001B3">
        <w:t xml:space="preserve"> </w:t>
      </w:r>
      <w:r w:rsidRPr="000001B3">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Программе комплексного социально-экономического развития Краснокамского муниципального района на 2011-2015 годы</w:t>
      </w:r>
    </w:p>
  </w:footnote>
  <w:footnote w:id="49">
    <w:p w:rsidR="00316B0A" w:rsidRPr="00FA2458" w:rsidRDefault="00316B0A" w:rsidP="00FA2458">
      <w:pPr>
        <w:spacing w:line="280" w:lineRule="exact"/>
        <w:ind w:firstLine="567"/>
        <w:rPr>
          <w:rFonts w:ascii="Times New Roman" w:hAnsi="Times New Roman"/>
          <w:iCs/>
          <w:color w:val="808080"/>
          <w:sz w:val="20"/>
          <w:szCs w:val="20"/>
        </w:rPr>
      </w:pPr>
      <w:r w:rsidRPr="00CE2CD2">
        <w:rPr>
          <w:rStyle w:val="af2"/>
          <w:rFonts w:ascii="Times New Roman" w:hAnsi="Times New Roman"/>
          <w:sz w:val="20"/>
          <w:szCs w:val="20"/>
        </w:rPr>
        <w:footnoteRef/>
      </w:r>
      <w:r w:rsidRPr="00CE2CD2">
        <w:rPr>
          <w:rFonts w:ascii="Times New Roman" w:hAnsi="Times New Roman"/>
          <w:i/>
          <w:sz w:val="20"/>
          <w:szCs w:val="20"/>
        </w:rPr>
        <w:t xml:space="preserve"> </w:t>
      </w:r>
      <w:r w:rsidRPr="00CE2CD2">
        <w:rPr>
          <w:rStyle w:val="afc"/>
          <w:rFonts w:ascii="Times New Roman" w:hAnsi="Times New Roman"/>
          <w:color w:val="000000"/>
          <w:sz w:val="20"/>
          <w:szCs w:val="20"/>
        </w:rPr>
        <w:t>Источник: данные Региональной энергетической комиссии Пермского края (Постановление от 26.06.2012 № 50-э О единых (котловых) тарифах на услуги по передаче электрической энергии на территории Пермского края</w:t>
      </w:r>
      <w:r w:rsidRPr="00CE2CD2">
        <w:rPr>
          <w:rStyle w:val="afc"/>
          <w:rFonts w:ascii="Times New Roman" w:hAnsi="Times New Roman"/>
          <w:sz w:val="20"/>
          <w:szCs w:val="20"/>
        </w:rPr>
        <w:t xml:space="preserve">) </w:t>
      </w:r>
    </w:p>
  </w:footnote>
  <w:footnote w:id="50">
    <w:p w:rsidR="00316B0A" w:rsidRPr="000001B3" w:rsidRDefault="00316B0A" w:rsidP="000001B3">
      <w:pPr>
        <w:spacing w:line="280" w:lineRule="exact"/>
        <w:rPr>
          <w:rFonts w:ascii="Times New Roman" w:hAnsi="Times New Roman"/>
          <w:i/>
          <w:iCs/>
          <w:color w:val="808080"/>
          <w:sz w:val="20"/>
          <w:szCs w:val="20"/>
        </w:rPr>
      </w:pPr>
      <w:r w:rsidRPr="000001B3">
        <w:rPr>
          <w:rStyle w:val="af2"/>
          <w:i/>
        </w:rPr>
        <w:footnoteRef/>
      </w:r>
      <w:r w:rsidRPr="000001B3">
        <w:rPr>
          <w:i/>
        </w:rPr>
        <w:t xml:space="preserve"> </w:t>
      </w:r>
      <w:r w:rsidRPr="000001B3">
        <w:rPr>
          <w:rFonts w:ascii="Times New Roman" w:hAnsi="Times New Roman"/>
          <w:i/>
          <w:sz w:val="20"/>
          <w:szCs w:val="20"/>
        </w:rPr>
        <w:t xml:space="preserve"> </w:t>
      </w:r>
      <w:r w:rsidRPr="000001B3">
        <w:rPr>
          <w:rStyle w:val="afc"/>
          <w:rFonts w:ascii="Times New Roman" w:hAnsi="Times New Roman"/>
          <w:i w:val="0"/>
          <w:color w:val="000000"/>
          <w:sz w:val="20"/>
          <w:szCs w:val="20"/>
        </w:rPr>
        <w:t>Источник: данные Региональной энергетической комиссии Пермского края (Постановление от 26.06.2012 № 50-э О единых (котловых) тарифах на услуги по передаче электрической энергии на территории Пермского края</w:t>
      </w:r>
      <w:r w:rsidRPr="000001B3">
        <w:rPr>
          <w:rStyle w:val="afc"/>
          <w:rFonts w:ascii="Times New Roman" w:hAnsi="Times New Roman"/>
          <w:i w:val="0"/>
          <w:sz w:val="20"/>
          <w:szCs w:val="20"/>
        </w:rPr>
        <w:t xml:space="preserve">) </w:t>
      </w:r>
    </w:p>
  </w:footnote>
  <w:footnote w:id="51">
    <w:p w:rsidR="00316B0A" w:rsidRPr="000001B3" w:rsidRDefault="00316B0A" w:rsidP="00FA2458">
      <w:pPr>
        <w:shd w:val="clear" w:color="auto" w:fill="FFFFFF"/>
        <w:spacing w:before="60"/>
        <w:rPr>
          <w:rFonts w:ascii="Times New Roman" w:hAnsi="Times New Roman"/>
          <w:highlight w:val="yellow"/>
        </w:rPr>
      </w:pPr>
      <w:r w:rsidRPr="000001B3">
        <w:rPr>
          <w:rStyle w:val="af2"/>
        </w:rPr>
        <w:footnoteRef/>
      </w:r>
      <w:r w:rsidRPr="000001B3">
        <w:t xml:space="preserve"> </w:t>
      </w:r>
      <w:r w:rsidRPr="000001B3">
        <w:rPr>
          <w:rFonts w:ascii="Times New Roman" w:hAnsi="Times New Roman"/>
          <w:sz w:val="20"/>
          <w:szCs w:val="20"/>
        </w:rPr>
        <w:t>Источник:</w:t>
      </w:r>
      <w:r w:rsidRPr="000001B3">
        <w:rPr>
          <w:rFonts w:ascii="Times New Roman" w:hAnsi="Times New Roman"/>
        </w:rPr>
        <w:t xml:space="preserve"> </w:t>
      </w:r>
      <w:r w:rsidRPr="000001B3">
        <w:rPr>
          <w:rFonts w:ascii="Times New Roman" w:hAnsi="Times New Roman"/>
          <w:sz w:val="20"/>
          <w:szCs w:val="20"/>
        </w:rPr>
        <w:t>Данные РЭК Пермского края</w:t>
      </w:r>
    </w:p>
  </w:footnote>
  <w:footnote w:id="52">
    <w:p w:rsidR="00316B0A" w:rsidRPr="000001B3" w:rsidRDefault="00316B0A" w:rsidP="000B249F">
      <w:pPr>
        <w:shd w:val="clear" w:color="auto" w:fill="FFFFFF"/>
        <w:spacing w:before="60"/>
        <w:rPr>
          <w:rFonts w:ascii="Times New Roman" w:hAnsi="Times New Roman"/>
          <w:highlight w:val="yellow"/>
        </w:rPr>
      </w:pPr>
      <w:r w:rsidRPr="000001B3">
        <w:rPr>
          <w:rStyle w:val="af2"/>
        </w:rPr>
        <w:footnoteRef/>
      </w:r>
      <w:r w:rsidRPr="000001B3">
        <w:t xml:space="preserve"> </w:t>
      </w:r>
      <w:r w:rsidRPr="000001B3">
        <w:rPr>
          <w:rFonts w:ascii="Times New Roman" w:hAnsi="Times New Roman"/>
          <w:sz w:val="20"/>
          <w:szCs w:val="20"/>
        </w:rPr>
        <w:t>Источник:</w:t>
      </w:r>
      <w:r w:rsidRPr="000001B3">
        <w:rPr>
          <w:rFonts w:ascii="Times New Roman" w:hAnsi="Times New Roman"/>
        </w:rPr>
        <w:t xml:space="preserve"> </w:t>
      </w:r>
      <w:r w:rsidRPr="000001B3">
        <w:rPr>
          <w:rFonts w:ascii="Times New Roman" w:hAnsi="Times New Roman"/>
          <w:sz w:val="20"/>
          <w:szCs w:val="20"/>
        </w:rPr>
        <w:t>данные РЭК Пермского края</w:t>
      </w:r>
    </w:p>
  </w:footnote>
  <w:footnote w:id="53">
    <w:p w:rsidR="00316B0A" w:rsidRPr="000001B3" w:rsidRDefault="00316B0A" w:rsidP="000001B3">
      <w:pPr>
        <w:spacing w:before="120" w:after="120"/>
        <w:rPr>
          <w:rFonts w:ascii="Times New Roman" w:hAnsi="Times New Roman"/>
          <w:sz w:val="20"/>
          <w:szCs w:val="20"/>
          <w:highlight w:val="magenta"/>
        </w:rPr>
      </w:pPr>
      <w:r w:rsidRPr="000001B3">
        <w:rPr>
          <w:rStyle w:val="af2"/>
        </w:rPr>
        <w:footnoteRef/>
      </w:r>
      <w:r w:rsidRPr="000001B3">
        <w:t xml:space="preserve"> </w:t>
      </w:r>
      <w:r w:rsidRPr="000001B3">
        <w:rPr>
          <w:rFonts w:ascii="Times New Roman" w:hAnsi="Times New Roman"/>
          <w:sz w:val="20"/>
          <w:szCs w:val="20"/>
        </w:rPr>
        <w:t>Источник: данные РЭК Пермского края, расчетные данные Исполнителя</w:t>
      </w:r>
    </w:p>
  </w:footnote>
  <w:footnote w:id="54">
    <w:p w:rsidR="00316B0A" w:rsidRPr="000001B3" w:rsidRDefault="00316B0A" w:rsidP="000001B3">
      <w:pPr>
        <w:spacing w:before="120" w:after="120"/>
        <w:rPr>
          <w:rFonts w:ascii="Times New Roman" w:hAnsi="Times New Roman"/>
          <w:sz w:val="20"/>
          <w:szCs w:val="20"/>
          <w:highlight w:val="magenta"/>
        </w:rPr>
      </w:pPr>
      <w:r w:rsidRPr="000001B3">
        <w:rPr>
          <w:rStyle w:val="af2"/>
        </w:rPr>
        <w:footnoteRef/>
      </w:r>
      <w:r w:rsidRPr="000001B3">
        <w:t xml:space="preserve"> </w:t>
      </w:r>
      <w:r w:rsidRPr="000001B3">
        <w:rPr>
          <w:rFonts w:ascii="Times New Roman" w:hAnsi="Times New Roman"/>
          <w:sz w:val="20"/>
          <w:szCs w:val="20"/>
        </w:rPr>
        <w:t>Источник: данные РЭК Пермского края, расчетные данные Исполнителя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86837C9"/>
    <w:multiLevelType w:val="hybridMultilevel"/>
    <w:tmpl w:val="8C76F50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08F60734"/>
    <w:multiLevelType w:val="hybridMultilevel"/>
    <w:tmpl w:val="F39C4200"/>
    <w:lvl w:ilvl="0" w:tplc="56E87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D84BA4"/>
    <w:multiLevelType w:val="hybridMultilevel"/>
    <w:tmpl w:val="29341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5474AB"/>
    <w:multiLevelType w:val="hybridMultilevel"/>
    <w:tmpl w:val="AB5C5AB0"/>
    <w:lvl w:ilvl="0" w:tplc="6804EB2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E6E503B"/>
    <w:multiLevelType w:val="multilevel"/>
    <w:tmpl w:val="77A691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724BD8"/>
    <w:multiLevelType w:val="hybridMultilevel"/>
    <w:tmpl w:val="72D4C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F0FCE"/>
    <w:multiLevelType w:val="hybridMultilevel"/>
    <w:tmpl w:val="EFBCB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AD1B57"/>
    <w:multiLevelType w:val="multilevel"/>
    <w:tmpl w:val="51C2E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44013"/>
    <w:multiLevelType w:val="multilevel"/>
    <w:tmpl w:val="92C6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0F3581"/>
    <w:multiLevelType w:val="hybridMultilevel"/>
    <w:tmpl w:val="9A485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164AB0"/>
    <w:multiLevelType w:val="hybridMultilevel"/>
    <w:tmpl w:val="EE980748"/>
    <w:lvl w:ilvl="0" w:tplc="C27CAE4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75C73"/>
    <w:multiLevelType w:val="hybridMultilevel"/>
    <w:tmpl w:val="ACCC7A6A"/>
    <w:lvl w:ilvl="0" w:tplc="661E2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ED125C"/>
    <w:multiLevelType w:val="hybridMultilevel"/>
    <w:tmpl w:val="05282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2514C2"/>
    <w:multiLevelType w:val="multilevel"/>
    <w:tmpl w:val="4ADC4FB2"/>
    <w:lvl w:ilvl="0">
      <w:start w:val="1"/>
      <w:numFmt w:val="decimal"/>
      <w:lvlText w:val="%1."/>
      <w:lvlJc w:val="left"/>
      <w:pPr>
        <w:ind w:left="1069" w:hanging="360"/>
      </w:pPr>
      <w:rPr>
        <w:rFonts w:hint="default"/>
      </w:rPr>
    </w:lvl>
    <w:lvl w:ilvl="1">
      <w:start w:val="7"/>
      <w:numFmt w:val="decimal"/>
      <w:isLgl/>
      <w:lvlText w:val="%1.%2"/>
      <w:lvlJc w:val="left"/>
      <w:pPr>
        <w:ind w:left="1339" w:hanging="63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5">
    <w:nsid w:val="2E1A62B3"/>
    <w:multiLevelType w:val="hybridMultilevel"/>
    <w:tmpl w:val="338CF3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DA15E5"/>
    <w:multiLevelType w:val="hybridMultilevel"/>
    <w:tmpl w:val="E0BC33A0"/>
    <w:lvl w:ilvl="0" w:tplc="43C09B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0601BC3"/>
    <w:multiLevelType w:val="multilevel"/>
    <w:tmpl w:val="E0EC56CA"/>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ascii="Times New Roman" w:hAnsi="Times New Roman" w:cs="Times New Roman"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5A53083"/>
    <w:multiLevelType w:val="hybridMultilevel"/>
    <w:tmpl w:val="110EC6FC"/>
    <w:lvl w:ilvl="0" w:tplc="73D88FF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505772"/>
    <w:multiLevelType w:val="hybridMultilevel"/>
    <w:tmpl w:val="03D6A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5D4BC8"/>
    <w:multiLevelType w:val="hybridMultilevel"/>
    <w:tmpl w:val="E51C2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6475B7"/>
    <w:multiLevelType w:val="hybridMultilevel"/>
    <w:tmpl w:val="76CE3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F642B0"/>
    <w:multiLevelType w:val="hybridMultilevel"/>
    <w:tmpl w:val="EA9268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2F6613"/>
    <w:multiLevelType w:val="multilevel"/>
    <w:tmpl w:val="77A691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0524847"/>
    <w:multiLevelType w:val="multilevel"/>
    <w:tmpl w:val="21EC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F06793"/>
    <w:multiLevelType w:val="hybridMultilevel"/>
    <w:tmpl w:val="9D6837E6"/>
    <w:lvl w:ilvl="0" w:tplc="56E87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B03C0D"/>
    <w:multiLevelType w:val="hybridMultilevel"/>
    <w:tmpl w:val="0CC64514"/>
    <w:lvl w:ilvl="0" w:tplc="44E448AE">
      <w:start w:val="1"/>
      <w:numFmt w:val="bullet"/>
      <w:lvlText w:val=""/>
      <w:lvlJc w:val="left"/>
      <w:pPr>
        <w:ind w:left="720" w:hanging="360"/>
      </w:pPr>
      <w:rPr>
        <w:rFonts w:ascii="Symbol" w:hAnsi="Symbol" w:hint="default"/>
        <w:sz w:val="24"/>
      </w:rPr>
    </w:lvl>
    <w:lvl w:ilvl="1" w:tplc="C8FE7658" w:tentative="1">
      <w:start w:val="1"/>
      <w:numFmt w:val="lowerLetter"/>
      <w:lvlText w:val="%2."/>
      <w:lvlJc w:val="left"/>
      <w:pPr>
        <w:ind w:left="1440" w:hanging="360"/>
      </w:pPr>
      <w:rPr>
        <w:rFonts w:cs="Times New Roman"/>
      </w:rPr>
    </w:lvl>
    <w:lvl w:ilvl="2" w:tplc="8D9E4B5C" w:tentative="1">
      <w:start w:val="1"/>
      <w:numFmt w:val="lowerRoman"/>
      <w:lvlText w:val="%3."/>
      <w:lvlJc w:val="right"/>
      <w:pPr>
        <w:ind w:left="2160" w:hanging="180"/>
      </w:pPr>
      <w:rPr>
        <w:rFonts w:cs="Times New Roman"/>
      </w:rPr>
    </w:lvl>
    <w:lvl w:ilvl="3" w:tplc="8E362AB4" w:tentative="1">
      <w:start w:val="1"/>
      <w:numFmt w:val="decimal"/>
      <w:lvlText w:val="%4."/>
      <w:lvlJc w:val="left"/>
      <w:pPr>
        <w:ind w:left="2880" w:hanging="360"/>
      </w:pPr>
      <w:rPr>
        <w:rFonts w:cs="Times New Roman"/>
      </w:rPr>
    </w:lvl>
    <w:lvl w:ilvl="4" w:tplc="A092ACEA" w:tentative="1">
      <w:start w:val="1"/>
      <w:numFmt w:val="lowerLetter"/>
      <w:lvlText w:val="%5."/>
      <w:lvlJc w:val="left"/>
      <w:pPr>
        <w:ind w:left="3600" w:hanging="360"/>
      </w:pPr>
      <w:rPr>
        <w:rFonts w:cs="Times New Roman"/>
      </w:rPr>
    </w:lvl>
    <w:lvl w:ilvl="5" w:tplc="3F0E5DEE" w:tentative="1">
      <w:start w:val="1"/>
      <w:numFmt w:val="lowerRoman"/>
      <w:lvlText w:val="%6."/>
      <w:lvlJc w:val="right"/>
      <w:pPr>
        <w:ind w:left="4320" w:hanging="180"/>
      </w:pPr>
      <w:rPr>
        <w:rFonts w:cs="Times New Roman"/>
      </w:rPr>
    </w:lvl>
    <w:lvl w:ilvl="6" w:tplc="F372DD8A" w:tentative="1">
      <w:start w:val="1"/>
      <w:numFmt w:val="decimal"/>
      <w:lvlText w:val="%7."/>
      <w:lvlJc w:val="left"/>
      <w:pPr>
        <w:ind w:left="5040" w:hanging="360"/>
      </w:pPr>
      <w:rPr>
        <w:rFonts w:cs="Times New Roman"/>
      </w:rPr>
    </w:lvl>
    <w:lvl w:ilvl="7" w:tplc="8852579C" w:tentative="1">
      <w:start w:val="1"/>
      <w:numFmt w:val="lowerLetter"/>
      <w:lvlText w:val="%8."/>
      <w:lvlJc w:val="left"/>
      <w:pPr>
        <w:ind w:left="5760" w:hanging="360"/>
      </w:pPr>
      <w:rPr>
        <w:rFonts w:cs="Times New Roman"/>
      </w:rPr>
    </w:lvl>
    <w:lvl w:ilvl="8" w:tplc="8F68FA36" w:tentative="1">
      <w:start w:val="1"/>
      <w:numFmt w:val="lowerRoman"/>
      <w:lvlText w:val="%9."/>
      <w:lvlJc w:val="right"/>
      <w:pPr>
        <w:ind w:left="6480" w:hanging="180"/>
      </w:pPr>
      <w:rPr>
        <w:rFonts w:cs="Times New Roman"/>
      </w:rPr>
    </w:lvl>
  </w:abstractNum>
  <w:abstractNum w:abstractNumId="27">
    <w:nsid w:val="4738617A"/>
    <w:multiLevelType w:val="hybridMultilevel"/>
    <w:tmpl w:val="A8545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360649"/>
    <w:multiLevelType w:val="hybridMultilevel"/>
    <w:tmpl w:val="7F9AAFB2"/>
    <w:lvl w:ilvl="0" w:tplc="C1BAAC8A">
      <w:start w:val="1"/>
      <w:numFmt w:val="decimal"/>
      <w:lvlText w:val="%1."/>
      <w:lvlJc w:val="left"/>
      <w:pPr>
        <w:ind w:left="720" w:hanging="360"/>
      </w:pPr>
      <w:rPr>
        <w:rFonts w:eastAsia="Times New Roman" w:cs="Times New Roman" w:hint="default"/>
        <w:sz w:val="24"/>
      </w:rPr>
    </w:lvl>
    <w:lvl w:ilvl="1" w:tplc="B2DE5AAE" w:tentative="1">
      <w:start w:val="1"/>
      <w:numFmt w:val="lowerLetter"/>
      <w:lvlText w:val="%2."/>
      <w:lvlJc w:val="left"/>
      <w:pPr>
        <w:ind w:left="1440" w:hanging="360"/>
      </w:pPr>
      <w:rPr>
        <w:rFonts w:cs="Times New Roman"/>
      </w:rPr>
    </w:lvl>
    <w:lvl w:ilvl="2" w:tplc="420E940A" w:tentative="1">
      <w:start w:val="1"/>
      <w:numFmt w:val="lowerRoman"/>
      <w:lvlText w:val="%3."/>
      <w:lvlJc w:val="right"/>
      <w:pPr>
        <w:ind w:left="2160" w:hanging="180"/>
      </w:pPr>
      <w:rPr>
        <w:rFonts w:cs="Times New Roman"/>
      </w:rPr>
    </w:lvl>
    <w:lvl w:ilvl="3" w:tplc="D3364840" w:tentative="1">
      <w:start w:val="1"/>
      <w:numFmt w:val="decimal"/>
      <w:lvlText w:val="%4."/>
      <w:lvlJc w:val="left"/>
      <w:pPr>
        <w:ind w:left="2880" w:hanging="360"/>
      </w:pPr>
      <w:rPr>
        <w:rFonts w:cs="Times New Roman"/>
      </w:rPr>
    </w:lvl>
    <w:lvl w:ilvl="4" w:tplc="31865E26" w:tentative="1">
      <w:start w:val="1"/>
      <w:numFmt w:val="lowerLetter"/>
      <w:lvlText w:val="%5."/>
      <w:lvlJc w:val="left"/>
      <w:pPr>
        <w:ind w:left="3600" w:hanging="360"/>
      </w:pPr>
      <w:rPr>
        <w:rFonts w:cs="Times New Roman"/>
      </w:rPr>
    </w:lvl>
    <w:lvl w:ilvl="5" w:tplc="5D9C886E" w:tentative="1">
      <w:start w:val="1"/>
      <w:numFmt w:val="lowerRoman"/>
      <w:lvlText w:val="%6."/>
      <w:lvlJc w:val="right"/>
      <w:pPr>
        <w:ind w:left="4320" w:hanging="180"/>
      </w:pPr>
      <w:rPr>
        <w:rFonts w:cs="Times New Roman"/>
      </w:rPr>
    </w:lvl>
    <w:lvl w:ilvl="6" w:tplc="8AC090C8" w:tentative="1">
      <w:start w:val="1"/>
      <w:numFmt w:val="decimal"/>
      <w:lvlText w:val="%7."/>
      <w:lvlJc w:val="left"/>
      <w:pPr>
        <w:ind w:left="5040" w:hanging="360"/>
      </w:pPr>
      <w:rPr>
        <w:rFonts w:cs="Times New Roman"/>
      </w:rPr>
    </w:lvl>
    <w:lvl w:ilvl="7" w:tplc="E9D8A01E" w:tentative="1">
      <w:start w:val="1"/>
      <w:numFmt w:val="lowerLetter"/>
      <w:lvlText w:val="%8."/>
      <w:lvlJc w:val="left"/>
      <w:pPr>
        <w:ind w:left="5760" w:hanging="360"/>
      </w:pPr>
      <w:rPr>
        <w:rFonts w:cs="Times New Roman"/>
      </w:rPr>
    </w:lvl>
    <w:lvl w:ilvl="8" w:tplc="1EE47014" w:tentative="1">
      <w:start w:val="1"/>
      <w:numFmt w:val="lowerRoman"/>
      <w:lvlText w:val="%9."/>
      <w:lvlJc w:val="right"/>
      <w:pPr>
        <w:ind w:left="6480" w:hanging="180"/>
      </w:pPr>
      <w:rPr>
        <w:rFonts w:cs="Times New Roman"/>
      </w:rPr>
    </w:lvl>
  </w:abstractNum>
  <w:abstractNum w:abstractNumId="29">
    <w:nsid w:val="488E26F2"/>
    <w:multiLevelType w:val="hybridMultilevel"/>
    <w:tmpl w:val="878EC5EE"/>
    <w:lvl w:ilvl="0" w:tplc="56E87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0A37FB"/>
    <w:multiLevelType w:val="hybridMultilevel"/>
    <w:tmpl w:val="F0DCC2C0"/>
    <w:lvl w:ilvl="0" w:tplc="B6EE62CC">
      <w:start w:val="1"/>
      <w:numFmt w:val="bullet"/>
      <w:lvlText w:val="­"/>
      <w:lvlJc w:val="left"/>
      <w:pPr>
        <w:tabs>
          <w:tab w:val="num" w:pos="992"/>
        </w:tabs>
        <w:ind w:left="1156"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A76960"/>
    <w:multiLevelType w:val="hybridMultilevel"/>
    <w:tmpl w:val="8AC8C072"/>
    <w:lvl w:ilvl="0" w:tplc="36DE4F88">
      <w:start w:val="1"/>
      <w:numFmt w:val="bullet"/>
      <w:lvlText w:val=""/>
      <w:lvlJc w:val="left"/>
      <w:pPr>
        <w:ind w:left="720" w:hanging="360"/>
      </w:pPr>
      <w:rPr>
        <w:rFonts w:ascii="Symbol" w:hAnsi="Symbol" w:hint="default"/>
        <w:sz w:val="24"/>
      </w:rPr>
    </w:lvl>
    <w:lvl w:ilvl="1" w:tplc="8892D852" w:tentative="1">
      <w:start w:val="1"/>
      <w:numFmt w:val="lowerLetter"/>
      <w:lvlText w:val="%2."/>
      <w:lvlJc w:val="left"/>
      <w:pPr>
        <w:ind w:left="1440" w:hanging="360"/>
      </w:pPr>
      <w:rPr>
        <w:rFonts w:cs="Times New Roman"/>
      </w:rPr>
    </w:lvl>
    <w:lvl w:ilvl="2" w:tplc="486E2224" w:tentative="1">
      <w:start w:val="1"/>
      <w:numFmt w:val="lowerRoman"/>
      <w:lvlText w:val="%3."/>
      <w:lvlJc w:val="right"/>
      <w:pPr>
        <w:ind w:left="2160" w:hanging="180"/>
      </w:pPr>
      <w:rPr>
        <w:rFonts w:cs="Times New Roman"/>
      </w:rPr>
    </w:lvl>
    <w:lvl w:ilvl="3" w:tplc="04FC7EDE" w:tentative="1">
      <w:start w:val="1"/>
      <w:numFmt w:val="decimal"/>
      <w:lvlText w:val="%4."/>
      <w:lvlJc w:val="left"/>
      <w:pPr>
        <w:ind w:left="2880" w:hanging="360"/>
      </w:pPr>
      <w:rPr>
        <w:rFonts w:cs="Times New Roman"/>
      </w:rPr>
    </w:lvl>
    <w:lvl w:ilvl="4" w:tplc="99E20A2C" w:tentative="1">
      <w:start w:val="1"/>
      <w:numFmt w:val="lowerLetter"/>
      <w:lvlText w:val="%5."/>
      <w:lvlJc w:val="left"/>
      <w:pPr>
        <w:ind w:left="3600" w:hanging="360"/>
      </w:pPr>
      <w:rPr>
        <w:rFonts w:cs="Times New Roman"/>
      </w:rPr>
    </w:lvl>
    <w:lvl w:ilvl="5" w:tplc="BE02D040" w:tentative="1">
      <w:start w:val="1"/>
      <w:numFmt w:val="lowerRoman"/>
      <w:lvlText w:val="%6."/>
      <w:lvlJc w:val="right"/>
      <w:pPr>
        <w:ind w:left="4320" w:hanging="180"/>
      </w:pPr>
      <w:rPr>
        <w:rFonts w:cs="Times New Roman"/>
      </w:rPr>
    </w:lvl>
    <w:lvl w:ilvl="6" w:tplc="B7C8157E" w:tentative="1">
      <w:start w:val="1"/>
      <w:numFmt w:val="decimal"/>
      <w:lvlText w:val="%7."/>
      <w:lvlJc w:val="left"/>
      <w:pPr>
        <w:ind w:left="5040" w:hanging="360"/>
      </w:pPr>
      <w:rPr>
        <w:rFonts w:cs="Times New Roman"/>
      </w:rPr>
    </w:lvl>
    <w:lvl w:ilvl="7" w:tplc="F5BE1B00" w:tentative="1">
      <w:start w:val="1"/>
      <w:numFmt w:val="lowerLetter"/>
      <w:lvlText w:val="%8."/>
      <w:lvlJc w:val="left"/>
      <w:pPr>
        <w:ind w:left="5760" w:hanging="360"/>
      </w:pPr>
      <w:rPr>
        <w:rFonts w:cs="Times New Roman"/>
      </w:rPr>
    </w:lvl>
    <w:lvl w:ilvl="8" w:tplc="3D08E770" w:tentative="1">
      <w:start w:val="1"/>
      <w:numFmt w:val="lowerRoman"/>
      <w:lvlText w:val="%9."/>
      <w:lvlJc w:val="right"/>
      <w:pPr>
        <w:ind w:left="6480" w:hanging="180"/>
      </w:pPr>
      <w:rPr>
        <w:rFonts w:cs="Times New Roman"/>
      </w:rPr>
    </w:lvl>
  </w:abstractNum>
  <w:abstractNum w:abstractNumId="32">
    <w:nsid w:val="51C96543"/>
    <w:multiLevelType w:val="hybridMultilevel"/>
    <w:tmpl w:val="170EEB4E"/>
    <w:lvl w:ilvl="0" w:tplc="1730F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50C05A0"/>
    <w:multiLevelType w:val="multilevel"/>
    <w:tmpl w:val="D700B4E0"/>
    <w:lvl w:ilvl="0">
      <w:start w:val="7"/>
      <w:numFmt w:val="decimal"/>
      <w:lvlText w:val="%1."/>
      <w:lvlJc w:val="left"/>
      <w:pPr>
        <w:ind w:left="540" w:hanging="540"/>
      </w:pPr>
      <w:rPr>
        <w:rFonts w:hint="default"/>
      </w:rPr>
    </w:lvl>
    <w:lvl w:ilvl="1">
      <w:start w:val="7"/>
      <w:numFmt w:val="decimal"/>
      <w:lvlText w:val="%1.%2."/>
      <w:lvlJc w:val="left"/>
      <w:pPr>
        <w:ind w:left="1254" w:hanging="54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nsid w:val="5A930DAE"/>
    <w:multiLevelType w:val="hybridMultilevel"/>
    <w:tmpl w:val="E31EA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0B4ACD"/>
    <w:multiLevelType w:val="hybridMultilevel"/>
    <w:tmpl w:val="E2C65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1E5E89"/>
    <w:multiLevelType w:val="hybridMultilevel"/>
    <w:tmpl w:val="6B7E3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F719FB"/>
    <w:multiLevelType w:val="hybridMultilevel"/>
    <w:tmpl w:val="B3D8F34A"/>
    <w:lvl w:ilvl="0" w:tplc="C60893BE">
      <w:start w:val="1"/>
      <w:numFmt w:val="decimal"/>
      <w:lvlText w:val="%1."/>
      <w:lvlJc w:val="left"/>
      <w:pPr>
        <w:ind w:left="720" w:hanging="360"/>
      </w:pPr>
      <w:rPr>
        <w:rFonts w:eastAsia="Times New Roman" w:cs="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465E75"/>
    <w:multiLevelType w:val="hybridMultilevel"/>
    <w:tmpl w:val="09F67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125DF1"/>
    <w:multiLevelType w:val="hybridMultilevel"/>
    <w:tmpl w:val="79008A1A"/>
    <w:lvl w:ilvl="0" w:tplc="56E87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186310"/>
    <w:multiLevelType w:val="hybridMultilevel"/>
    <w:tmpl w:val="74489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106425"/>
    <w:multiLevelType w:val="hybridMultilevel"/>
    <w:tmpl w:val="5A54B506"/>
    <w:lvl w:ilvl="0" w:tplc="0419000B">
      <w:start w:val="1"/>
      <w:numFmt w:val="bullet"/>
      <w:lvlText w:val=""/>
      <w:lvlJc w:val="left"/>
      <w:pPr>
        <w:ind w:left="720" w:hanging="360"/>
      </w:pPr>
      <w:rPr>
        <w:rFonts w:ascii="Symbol" w:hAnsi="Symbol" w:hint="default"/>
        <w:sz w:val="24"/>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2">
    <w:nsid w:val="78B74823"/>
    <w:multiLevelType w:val="hybridMultilevel"/>
    <w:tmpl w:val="4C82A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CF2C70"/>
    <w:multiLevelType w:val="hybridMultilevel"/>
    <w:tmpl w:val="E59E8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5"/>
  </w:num>
  <w:num w:numId="3">
    <w:abstractNumId w:val="18"/>
  </w:num>
  <w:num w:numId="4">
    <w:abstractNumId w:val="36"/>
  </w:num>
  <w:num w:numId="5">
    <w:abstractNumId w:val="4"/>
  </w:num>
  <w:num w:numId="6">
    <w:abstractNumId w:val="16"/>
  </w:num>
  <w:num w:numId="7">
    <w:abstractNumId w:val="20"/>
  </w:num>
  <w:num w:numId="8">
    <w:abstractNumId w:val="42"/>
  </w:num>
  <w:num w:numId="9">
    <w:abstractNumId w:val="2"/>
  </w:num>
  <w:num w:numId="10">
    <w:abstractNumId w:val="22"/>
  </w:num>
  <w:num w:numId="11">
    <w:abstractNumId w:val="39"/>
  </w:num>
  <w:num w:numId="12">
    <w:abstractNumId w:val="25"/>
  </w:num>
  <w:num w:numId="13">
    <w:abstractNumId w:val="29"/>
  </w:num>
  <w:num w:numId="14">
    <w:abstractNumId w:val="37"/>
  </w:num>
  <w:num w:numId="15">
    <w:abstractNumId w:val="28"/>
  </w:num>
  <w:num w:numId="16">
    <w:abstractNumId w:val="31"/>
  </w:num>
  <w:num w:numId="17">
    <w:abstractNumId w:val="26"/>
  </w:num>
  <w:num w:numId="18">
    <w:abstractNumId w:val="41"/>
  </w:num>
  <w:num w:numId="19">
    <w:abstractNumId w:val="7"/>
  </w:num>
  <w:num w:numId="20">
    <w:abstractNumId w:val="9"/>
  </w:num>
  <w:num w:numId="21">
    <w:abstractNumId w:val="8"/>
  </w:num>
  <w:num w:numId="22">
    <w:abstractNumId w:val="24"/>
  </w:num>
  <w:num w:numId="23">
    <w:abstractNumId w:val="17"/>
  </w:num>
  <w:num w:numId="24">
    <w:abstractNumId w:val="13"/>
  </w:num>
  <w:num w:numId="25">
    <w:abstractNumId w:val="5"/>
  </w:num>
  <w:num w:numId="26">
    <w:abstractNumId w:val="23"/>
  </w:num>
  <w:num w:numId="27">
    <w:abstractNumId w:val="19"/>
  </w:num>
  <w:num w:numId="28">
    <w:abstractNumId w:val="12"/>
  </w:num>
  <w:num w:numId="29">
    <w:abstractNumId w:val="14"/>
  </w:num>
  <w:num w:numId="30">
    <w:abstractNumId w:val="0"/>
  </w:num>
  <w:num w:numId="31">
    <w:abstractNumId w:val="30"/>
  </w:num>
  <w:num w:numId="32">
    <w:abstractNumId w:val="15"/>
  </w:num>
  <w:num w:numId="33">
    <w:abstractNumId w:val="10"/>
  </w:num>
  <w:num w:numId="34">
    <w:abstractNumId w:val="3"/>
  </w:num>
  <w:num w:numId="35">
    <w:abstractNumId w:val="11"/>
  </w:num>
  <w:num w:numId="36">
    <w:abstractNumId w:val="21"/>
  </w:num>
  <w:num w:numId="37">
    <w:abstractNumId w:val="6"/>
  </w:num>
  <w:num w:numId="38">
    <w:abstractNumId w:val="43"/>
  </w:num>
  <w:num w:numId="39">
    <w:abstractNumId w:val="34"/>
  </w:num>
  <w:num w:numId="40">
    <w:abstractNumId w:val="27"/>
  </w:num>
  <w:num w:numId="41">
    <w:abstractNumId w:val="40"/>
  </w:num>
  <w:num w:numId="42">
    <w:abstractNumId w:val="32"/>
  </w:num>
  <w:num w:numId="43">
    <w:abstractNumId w:val="1"/>
  </w:num>
  <w:num w:numId="4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E5"/>
    <w:rsid w:val="000001B3"/>
    <w:rsid w:val="00000CB4"/>
    <w:rsid w:val="000047AE"/>
    <w:rsid w:val="0000561D"/>
    <w:rsid w:val="00005D88"/>
    <w:rsid w:val="000169A0"/>
    <w:rsid w:val="00021AD3"/>
    <w:rsid w:val="00022FED"/>
    <w:rsid w:val="00024238"/>
    <w:rsid w:val="00030930"/>
    <w:rsid w:val="00031B61"/>
    <w:rsid w:val="000453D4"/>
    <w:rsid w:val="00051122"/>
    <w:rsid w:val="00052D8E"/>
    <w:rsid w:val="000532A4"/>
    <w:rsid w:val="00053A7C"/>
    <w:rsid w:val="00064682"/>
    <w:rsid w:val="00064E18"/>
    <w:rsid w:val="00073269"/>
    <w:rsid w:val="000769DF"/>
    <w:rsid w:val="0008050C"/>
    <w:rsid w:val="00083294"/>
    <w:rsid w:val="00087A41"/>
    <w:rsid w:val="000918D7"/>
    <w:rsid w:val="00093808"/>
    <w:rsid w:val="00097805"/>
    <w:rsid w:val="000A03D8"/>
    <w:rsid w:val="000A18AE"/>
    <w:rsid w:val="000A3C72"/>
    <w:rsid w:val="000A7A76"/>
    <w:rsid w:val="000B249F"/>
    <w:rsid w:val="000B2CDB"/>
    <w:rsid w:val="000B636A"/>
    <w:rsid w:val="000C04D5"/>
    <w:rsid w:val="000C48C7"/>
    <w:rsid w:val="000C4AED"/>
    <w:rsid w:val="000C5822"/>
    <w:rsid w:val="000C751A"/>
    <w:rsid w:val="000E65F0"/>
    <w:rsid w:val="000F17DD"/>
    <w:rsid w:val="000F513C"/>
    <w:rsid w:val="000F71AE"/>
    <w:rsid w:val="001109B5"/>
    <w:rsid w:val="0011268D"/>
    <w:rsid w:val="001127BA"/>
    <w:rsid w:val="00112BB9"/>
    <w:rsid w:val="00120166"/>
    <w:rsid w:val="001202B7"/>
    <w:rsid w:val="00125AE2"/>
    <w:rsid w:val="001321E2"/>
    <w:rsid w:val="00132CF8"/>
    <w:rsid w:val="001424EF"/>
    <w:rsid w:val="00143E66"/>
    <w:rsid w:val="00146516"/>
    <w:rsid w:val="00152986"/>
    <w:rsid w:val="00160B4B"/>
    <w:rsid w:val="00172FDF"/>
    <w:rsid w:val="001855EA"/>
    <w:rsid w:val="00187D53"/>
    <w:rsid w:val="001A0867"/>
    <w:rsid w:val="001A08B4"/>
    <w:rsid w:val="001A58E5"/>
    <w:rsid w:val="001B1214"/>
    <w:rsid w:val="001B1582"/>
    <w:rsid w:val="001B6C8B"/>
    <w:rsid w:val="001C0D87"/>
    <w:rsid w:val="001C5F06"/>
    <w:rsid w:val="001C75A7"/>
    <w:rsid w:val="001C79AE"/>
    <w:rsid w:val="001D2BC5"/>
    <w:rsid w:val="001D6077"/>
    <w:rsid w:val="001F2ABE"/>
    <w:rsid w:val="0020757D"/>
    <w:rsid w:val="00212325"/>
    <w:rsid w:val="002135BA"/>
    <w:rsid w:val="00226115"/>
    <w:rsid w:val="00226D17"/>
    <w:rsid w:val="002320ED"/>
    <w:rsid w:val="00232F2F"/>
    <w:rsid w:val="0024790D"/>
    <w:rsid w:val="00250BC0"/>
    <w:rsid w:val="00251D24"/>
    <w:rsid w:val="002607D7"/>
    <w:rsid w:val="00273DAB"/>
    <w:rsid w:val="00273F44"/>
    <w:rsid w:val="00275F25"/>
    <w:rsid w:val="00276A2F"/>
    <w:rsid w:val="00286A62"/>
    <w:rsid w:val="00291BB3"/>
    <w:rsid w:val="0029578A"/>
    <w:rsid w:val="00296F37"/>
    <w:rsid w:val="002A5F66"/>
    <w:rsid w:val="002A6B8E"/>
    <w:rsid w:val="002B0A5A"/>
    <w:rsid w:val="002B21E7"/>
    <w:rsid w:val="002B620A"/>
    <w:rsid w:val="002C11A8"/>
    <w:rsid w:val="002C5E89"/>
    <w:rsid w:val="002D15B6"/>
    <w:rsid w:val="002E48AA"/>
    <w:rsid w:val="002E6152"/>
    <w:rsid w:val="002E7427"/>
    <w:rsid w:val="002F0ED7"/>
    <w:rsid w:val="00300D76"/>
    <w:rsid w:val="00302599"/>
    <w:rsid w:val="003028BD"/>
    <w:rsid w:val="00307304"/>
    <w:rsid w:val="00316B0A"/>
    <w:rsid w:val="00316DB6"/>
    <w:rsid w:val="00331608"/>
    <w:rsid w:val="00331B2B"/>
    <w:rsid w:val="003339F2"/>
    <w:rsid w:val="00344D13"/>
    <w:rsid w:val="00362E6D"/>
    <w:rsid w:val="00366AB4"/>
    <w:rsid w:val="00367299"/>
    <w:rsid w:val="003730D1"/>
    <w:rsid w:val="00374C21"/>
    <w:rsid w:val="00383A33"/>
    <w:rsid w:val="003A3544"/>
    <w:rsid w:val="003A75E8"/>
    <w:rsid w:val="003B07E2"/>
    <w:rsid w:val="003B39CF"/>
    <w:rsid w:val="003B5F22"/>
    <w:rsid w:val="003C2B3B"/>
    <w:rsid w:val="003C51FA"/>
    <w:rsid w:val="003D072C"/>
    <w:rsid w:val="003D1450"/>
    <w:rsid w:val="003D2DBB"/>
    <w:rsid w:val="003D2E93"/>
    <w:rsid w:val="003D51D9"/>
    <w:rsid w:val="003E384E"/>
    <w:rsid w:val="003E6AD6"/>
    <w:rsid w:val="003E6B0D"/>
    <w:rsid w:val="003E7387"/>
    <w:rsid w:val="003F1DE4"/>
    <w:rsid w:val="003F531F"/>
    <w:rsid w:val="003F6C81"/>
    <w:rsid w:val="00400B46"/>
    <w:rsid w:val="004032AD"/>
    <w:rsid w:val="00404098"/>
    <w:rsid w:val="004065C2"/>
    <w:rsid w:val="00406D5A"/>
    <w:rsid w:val="00407252"/>
    <w:rsid w:val="00410835"/>
    <w:rsid w:val="00411B7B"/>
    <w:rsid w:val="00414A40"/>
    <w:rsid w:val="0041677E"/>
    <w:rsid w:val="00416974"/>
    <w:rsid w:val="004250C7"/>
    <w:rsid w:val="004309C9"/>
    <w:rsid w:val="0043585A"/>
    <w:rsid w:val="0044249B"/>
    <w:rsid w:val="00454375"/>
    <w:rsid w:val="00465861"/>
    <w:rsid w:val="0046775E"/>
    <w:rsid w:val="0048292B"/>
    <w:rsid w:val="00482A4D"/>
    <w:rsid w:val="004862E4"/>
    <w:rsid w:val="00487F19"/>
    <w:rsid w:val="00492EBB"/>
    <w:rsid w:val="00495A15"/>
    <w:rsid w:val="00495C03"/>
    <w:rsid w:val="004962F2"/>
    <w:rsid w:val="004B2691"/>
    <w:rsid w:val="004B5654"/>
    <w:rsid w:val="004C135A"/>
    <w:rsid w:val="004C3B5B"/>
    <w:rsid w:val="004C4D3C"/>
    <w:rsid w:val="004C565A"/>
    <w:rsid w:val="004D53AD"/>
    <w:rsid w:val="004E2A13"/>
    <w:rsid w:val="004E2C4D"/>
    <w:rsid w:val="004E3481"/>
    <w:rsid w:val="004F69B1"/>
    <w:rsid w:val="004F73A6"/>
    <w:rsid w:val="0050037C"/>
    <w:rsid w:val="00506526"/>
    <w:rsid w:val="005140E1"/>
    <w:rsid w:val="00514611"/>
    <w:rsid w:val="00523A63"/>
    <w:rsid w:val="00523B1B"/>
    <w:rsid w:val="00524EBB"/>
    <w:rsid w:val="00530820"/>
    <w:rsid w:val="00533A38"/>
    <w:rsid w:val="00542961"/>
    <w:rsid w:val="005460C4"/>
    <w:rsid w:val="005517E3"/>
    <w:rsid w:val="00556425"/>
    <w:rsid w:val="0055770C"/>
    <w:rsid w:val="00557990"/>
    <w:rsid w:val="00560FD0"/>
    <w:rsid w:val="00563C7C"/>
    <w:rsid w:val="005727FD"/>
    <w:rsid w:val="00572BA2"/>
    <w:rsid w:val="005946E9"/>
    <w:rsid w:val="00596F1C"/>
    <w:rsid w:val="005A3D1E"/>
    <w:rsid w:val="005B17BF"/>
    <w:rsid w:val="005C249E"/>
    <w:rsid w:val="005C41EC"/>
    <w:rsid w:val="005C4A90"/>
    <w:rsid w:val="005C735F"/>
    <w:rsid w:val="005C7AA4"/>
    <w:rsid w:val="005E55F0"/>
    <w:rsid w:val="00604CE7"/>
    <w:rsid w:val="00605B37"/>
    <w:rsid w:val="00606B64"/>
    <w:rsid w:val="00606CBD"/>
    <w:rsid w:val="00607FBA"/>
    <w:rsid w:val="006147EE"/>
    <w:rsid w:val="0061501E"/>
    <w:rsid w:val="00616E11"/>
    <w:rsid w:val="00622B1D"/>
    <w:rsid w:val="00626E23"/>
    <w:rsid w:val="00630A32"/>
    <w:rsid w:val="006341B3"/>
    <w:rsid w:val="0064593B"/>
    <w:rsid w:val="0064612B"/>
    <w:rsid w:val="00650901"/>
    <w:rsid w:val="006564A2"/>
    <w:rsid w:val="006569F3"/>
    <w:rsid w:val="00664A9D"/>
    <w:rsid w:val="00675E1E"/>
    <w:rsid w:val="00676E92"/>
    <w:rsid w:val="006831DC"/>
    <w:rsid w:val="00683CD5"/>
    <w:rsid w:val="006859C5"/>
    <w:rsid w:val="0069163E"/>
    <w:rsid w:val="00697283"/>
    <w:rsid w:val="006974EB"/>
    <w:rsid w:val="006A168B"/>
    <w:rsid w:val="006A70CC"/>
    <w:rsid w:val="006A7D4A"/>
    <w:rsid w:val="006B2695"/>
    <w:rsid w:val="006B4F2C"/>
    <w:rsid w:val="006C0E4F"/>
    <w:rsid w:val="006C3936"/>
    <w:rsid w:val="006C71FA"/>
    <w:rsid w:val="006D461A"/>
    <w:rsid w:val="006D7951"/>
    <w:rsid w:val="006E6444"/>
    <w:rsid w:val="006E7DF2"/>
    <w:rsid w:val="006F0295"/>
    <w:rsid w:val="006F6966"/>
    <w:rsid w:val="00701DA4"/>
    <w:rsid w:val="00702736"/>
    <w:rsid w:val="007206DA"/>
    <w:rsid w:val="00723610"/>
    <w:rsid w:val="007338AE"/>
    <w:rsid w:val="00735975"/>
    <w:rsid w:val="00744ADB"/>
    <w:rsid w:val="00745166"/>
    <w:rsid w:val="0074745E"/>
    <w:rsid w:val="00747633"/>
    <w:rsid w:val="00747BBF"/>
    <w:rsid w:val="007550F5"/>
    <w:rsid w:val="00761A6F"/>
    <w:rsid w:val="00770C36"/>
    <w:rsid w:val="007718E5"/>
    <w:rsid w:val="00771AE1"/>
    <w:rsid w:val="00780AB9"/>
    <w:rsid w:val="00780C5D"/>
    <w:rsid w:val="007829C8"/>
    <w:rsid w:val="00783ABC"/>
    <w:rsid w:val="0079769D"/>
    <w:rsid w:val="007A1188"/>
    <w:rsid w:val="007A3641"/>
    <w:rsid w:val="007A4DF5"/>
    <w:rsid w:val="007A4F5F"/>
    <w:rsid w:val="007B3E6D"/>
    <w:rsid w:val="007C278A"/>
    <w:rsid w:val="007C4FB4"/>
    <w:rsid w:val="007C71A9"/>
    <w:rsid w:val="007D0970"/>
    <w:rsid w:val="007D0A4C"/>
    <w:rsid w:val="007E6FF0"/>
    <w:rsid w:val="007F4AEB"/>
    <w:rsid w:val="007F614E"/>
    <w:rsid w:val="00803CA2"/>
    <w:rsid w:val="008043BD"/>
    <w:rsid w:val="00817E07"/>
    <w:rsid w:val="0082027D"/>
    <w:rsid w:val="008227C2"/>
    <w:rsid w:val="00823486"/>
    <w:rsid w:val="00826B6D"/>
    <w:rsid w:val="00836928"/>
    <w:rsid w:val="00841236"/>
    <w:rsid w:val="00843576"/>
    <w:rsid w:val="00851E2E"/>
    <w:rsid w:val="0086421B"/>
    <w:rsid w:val="00865501"/>
    <w:rsid w:val="00870460"/>
    <w:rsid w:val="00871359"/>
    <w:rsid w:val="008724C2"/>
    <w:rsid w:val="0087254F"/>
    <w:rsid w:val="00873143"/>
    <w:rsid w:val="00874B6C"/>
    <w:rsid w:val="00881BF4"/>
    <w:rsid w:val="0088231C"/>
    <w:rsid w:val="00890D9B"/>
    <w:rsid w:val="00891A50"/>
    <w:rsid w:val="00897625"/>
    <w:rsid w:val="008979BD"/>
    <w:rsid w:val="008A6692"/>
    <w:rsid w:val="008A6F4A"/>
    <w:rsid w:val="008B19FC"/>
    <w:rsid w:val="008B7353"/>
    <w:rsid w:val="008C0EC9"/>
    <w:rsid w:val="008D0EE4"/>
    <w:rsid w:val="008D14A1"/>
    <w:rsid w:val="008D630D"/>
    <w:rsid w:val="008E1611"/>
    <w:rsid w:val="008F184E"/>
    <w:rsid w:val="00900FC5"/>
    <w:rsid w:val="00903423"/>
    <w:rsid w:val="00911DA2"/>
    <w:rsid w:val="0091699F"/>
    <w:rsid w:val="00920F94"/>
    <w:rsid w:val="00933D4A"/>
    <w:rsid w:val="00943B83"/>
    <w:rsid w:val="0095218E"/>
    <w:rsid w:val="009637F3"/>
    <w:rsid w:val="00964404"/>
    <w:rsid w:val="00965978"/>
    <w:rsid w:val="00975B07"/>
    <w:rsid w:val="0098030F"/>
    <w:rsid w:val="00985BBA"/>
    <w:rsid w:val="009A2F30"/>
    <w:rsid w:val="009A3730"/>
    <w:rsid w:val="009A78A3"/>
    <w:rsid w:val="009B0733"/>
    <w:rsid w:val="009B2202"/>
    <w:rsid w:val="009D290E"/>
    <w:rsid w:val="009D4634"/>
    <w:rsid w:val="009D5F87"/>
    <w:rsid w:val="009E4CDA"/>
    <w:rsid w:val="009F3265"/>
    <w:rsid w:val="009F3277"/>
    <w:rsid w:val="00A07B16"/>
    <w:rsid w:val="00A22730"/>
    <w:rsid w:val="00A272D7"/>
    <w:rsid w:val="00A30013"/>
    <w:rsid w:val="00A31571"/>
    <w:rsid w:val="00A31BA3"/>
    <w:rsid w:val="00A32323"/>
    <w:rsid w:val="00A407C3"/>
    <w:rsid w:val="00A536D9"/>
    <w:rsid w:val="00A746B1"/>
    <w:rsid w:val="00A7513E"/>
    <w:rsid w:val="00A80638"/>
    <w:rsid w:val="00A80BA5"/>
    <w:rsid w:val="00A8156F"/>
    <w:rsid w:val="00A8451B"/>
    <w:rsid w:val="00A91874"/>
    <w:rsid w:val="00AA01D6"/>
    <w:rsid w:val="00AA3AC0"/>
    <w:rsid w:val="00AB101C"/>
    <w:rsid w:val="00AB23E3"/>
    <w:rsid w:val="00AB48F1"/>
    <w:rsid w:val="00AC1281"/>
    <w:rsid w:val="00AC1C95"/>
    <w:rsid w:val="00AD23D7"/>
    <w:rsid w:val="00AE0EF0"/>
    <w:rsid w:val="00AE156C"/>
    <w:rsid w:val="00AE1886"/>
    <w:rsid w:val="00AE3906"/>
    <w:rsid w:val="00AF4998"/>
    <w:rsid w:val="00AF7939"/>
    <w:rsid w:val="00B0002C"/>
    <w:rsid w:val="00B0240D"/>
    <w:rsid w:val="00B02EB7"/>
    <w:rsid w:val="00B04FEA"/>
    <w:rsid w:val="00B149C6"/>
    <w:rsid w:val="00B215CA"/>
    <w:rsid w:val="00B21EB8"/>
    <w:rsid w:val="00B31EBD"/>
    <w:rsid w:val="00B32200"/>
    <w:rsid w:val="00B43182"/>
    <w:rsid w:val="00B44784"/>
    <w:rsid w:val="00B44BE9"/>
    <w:rsid w:val="00B44F9E"/>
    <w:rsid w:val="00B47B40"/>
    <w:rsid w:val="00B53845"/>
    <w:rsid w:val="00B55A96"/>
    <w:rsid w:val="00B57740"/>
    <w:rsid w:val="00B6274A"/>
    <w:rsid w:val="00B654D5"/>
    <w:rsid w:val="00B67B9A"/>
    <w:rsid w:val="00B7122A"/>
    <w:rsid w:val="00B815A3"/>
    <w:rsid w:val="00B91AD8"/>
    <w:rsid w:val="00BA12E5"/>
    <w:rsid w:val="00BA6928"/>
    <w:rsid w:val="00BB1363"/>
    <w:rsid w:val="00BC00FD"/>
    <w:rsid w:val="00BC1A87"/>
    <w:rsid w:val="00BC3807"/>
    <w:rsid w:val="00BC4640"/>
    <w:rsid w:val="00BD3278"/>
    <w:rsid w:val="00BD7B0B"/>
    <w:rsid w:val="00BE38B8"/>
    <w:rsid w:val="00BE78F6"/>
    <w:rsid w:val="00BF2C6F"/>
    <w:rsid w:val="00C03738"/>
    <w:rsid w:val="00C11D1F"/>
    <w:rsid w:val="00C12AB3"/>
    <w:rsid w:val="00C136F9"/>
    <w:rsid w:val="00C1454D"/>
    <w:rsid w:val="00C22106"/>
    <w:rsid w:val="00C40190"/>
    <w:rsid w:val="00C54A4F"/>
    <w:rsid w:val="00C57836"/>
    <w:rsid w:val="00C63D37"/>
    <w:rsid w:val="00C65C2C"/>
    <w:rsid w:val="00C667A5"/>
    <w:rsid w:val="00C67CD5"/>
    <w:rsid w:val="00C814AF"/>
    <w:rsid w:val="00C824DC"/>
    <w:rsid w:val="00C87948"/>
    <w:rsid w:val="00C90344"/>
    <w:rsid w:val="00C96A5E"/>
    <w:rsid w:val="00C9719F"/>
    <w:rsid w:val="00CA5781"/>
    <w:rsid w:val="00CB3D66"/>
    <w:rsid w:val="00CD292E"/>
    <w:rsid w:val="00CE0156"/>
    <w:rsid w:val="00CE04CF"/>
    <w:rsid w:val="00CE1ED4"/>
    <w:rsid w:val="00CE5A49"/>
    <w:rsid w:val="00CF2950"/>
    <w:rsid w:val="00D10C78"/>
    <w:rsid w:val="00D12410"/>
    <w:rsid w:val="00D1270F"/>
    <w:rsid w:val="00D15219"/>
    <w:rsid w:val="00D15B09"/>
    <w:rsid w:val="00D16D4C"/>
    <w:rsid w:val="00D170B7"/>
    <w:rsid w:val="00D248AD"/>
    <w:rsid w:val="00D24C3C"/>
    <w:rsid w:val="00D25F31"/>
    <w:rsid w:val="00D2666A"/>
    <w:rsid w:val="00D349C9"/>
    <w:rsid w:val="00D35341"/>
    <w:rsid w:val="00D41B09"/>
    <w:rsid w:val="00D4508D"/>
    <w:rsid w:val="00D501E3"/>
    <w:rsid w:val="00D54252"/>
    <w:rsid w:val="00D543FE"/>
    <w:rsid w:val="00D5666E"/>
    <w:rsid w:val="00D577A8"/>
    <w:rsid w:val="00D6410B"/>
    <w:rsid w:val="00D7096A"/>
    <w:rsid w:val="00D71F3B"/>
    <w:rsid w:val="00D74C13"/>
    <w:rsid w:val="00D84894"/>
    <w:rsid w:val="00D96421"/>
    <w:rsid w:val="00D96AD6"/>
    <w:rsid w:val="00DA572A"/>
    <w:rsid w:val="00DB2686"/>
    <w:rsid w:val="00DB33A4"/>
    <w:rsid w:val="00DB3C47"/>
    <w:rsid w:val="00DB63D1"/>
    <w:rsid w:val="00DB7F45"/>
    <w:rsid w:val="00DC1B1F"/>
    <w:rsid w:val="00DC2006"/>
    <w:rsid w:val="00DC70D4"/>
    <w:rsid w:val="00DD1AFE"/>
    <w:rsid w:val="00DE2500"/>
    <w:rsid w:val="00DE4A21"/>
    <w:rsid w:val="00DF04B1"/>
    <w:rsid w:val="00DF2F4D"/>
    <w:rsid w:val="00DF5DD2"/>
    <w:rsid w:val="00E0233F"/>
    <w:rsid w:val="00E1480B"/>
    <w:rsid w:val="00E16D4F"/>
    <w:rsid w:val="00E36497"/>
    <w:rsid w:val="00E41419"/>
    <w:rsid w:val="00E45CDE"/>
    <w:rsid w:val="00E46B93"/>
    <w:rsid w:val="00E60E50"/>
    <w:rsid w:val="00E6637F"/>
    <w:rsid w:val="00E664BE"/>
    <w:rsid w:val="00E7293C"/>
    <w:rsid w:val="00E76E03"/>
    <w:rsid w:val="00E84F58"/>
    <w:rsid w:val="00E92293"/>
    <w:rsid w:val="00E923CF"/>
    <w:rsid w:val="00E9363F"/>
    <w:rsid w:val="00EA1459"/>
    <w:rsid w:val="00EA58B3"/>
    <w:rsid w:val="00EA7B6F"/>
    <w:rsid w:val="00EB2276"/>
    <w:rsid w:val="00EB6461"/>
    <w:rsid w:val="00EC0186"/>
    <w:rsid w:val="00EC05DA"/>
    <w:rsid w:val="00EC3813"/>
    <w:rsid w:val="00EC6F91"/>
    <w:rsid w:val="00ED06C3"/>
    <w:rsid w:val="00EE30C6"/>
    <w:rsid w:val="00EF5B3F"/>
    <w:rsid w:val="00F069C8"/>
    <w:rsid w:val="00F1165D"/>
    <w:rsid w:val="00F202AC"/>
    <w:rsid w:val="00F21656"/>
    <w:rsid w:val="00F25211"/>
    <w:rsid w:val="00F27D43"/>
    <w:rsid w:val="00F32358"/>
    <w:rsid w:val="00F33D6D"/>
    <w:rsid w:val="00F3420C"/>
    <w:rsid w:val="00F35C07"/>
    <w:rsid w:val="00F40601"/>
    <w:rsid w:val="00F43279"/>
    <w:rsid w:val="00F44302"/>
    <w:rsid w:val="00F4677A"/>
    <w:rsid w:val="00F4793F"/>
    <w:rsid w:val="00F5211F"/>
    <w:rsid w:val="00F53F5C"/>
    <w:rsid w:val="00F77E7D"/>
    <w:rsid w:val="00F80DF4"/>
    <w:rsid w:val="00F871D6"/>
    <w:rsid w:val="00F877C9"/>
    <w:rsid w:val="00F90E5E"/>
    <w:rsid w:val="00F9222E"/>
    <w:rsid w:val="00F95F21"/>
    <w:rsid w:val="00FA05E8"/>
    <w:rsid w:val="00FA2458"/>
    <w:rsid w:val="00FB068B"/>
    <w:rsid w:val="00FB2EC5"/>
    <w:rsid w:val="00FB3DE3"/>
    <w:rsid w:val="00FC7E14"/>
    <w:rsid w:val="00FD21FA"/>
    <w:rsid w:val="00FD69DD"/>
    <w:rsid w:val="00FD6A79"/>
    <w:rsid w:val="00FD70CD"/>
    <w:rsid w:val="00FE106B"/>
    <w:rsid w:val="00FE2F2F"/>
    <w:rsid w:val="00FE6710"/>
    <w:rsid w:val="00FF072C"/>
    <w:rsid w:val="00FF1B9F"/>
    <w:rsid w:val="00FF1FBC"/>
    <w:rsid w:val="00FF56B1"/>
    <w:rsid w:val="00FF5898"/>
    <w:rsid w:val="00FF69F2"/>
    <w:rsid w:val="00FF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BF557D2-1A63-4382-9069-806462F8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0C6"/>
    <w:rPr>
      <w:rFonts w:ascii="Calibri" w:eastAsia="Times New Roman" w:hAnsi="Calibri" w:cs="Times New Roman"/>
      <w:lang w:eastAsia="ru-RU"/>
    </w:rPr>
  </w:style>
  <w:style w:type="paragraph" w:styleId="1">
    <w:name w:val="heading 1"/>
    <w:basedOn w:val="a"/>
    <w:next w:val="a"/>
    <w:link w:val="10"/>
    <w:autoRedefine/>
    <w:uiPriority w:val="99"/>
    <w:qFormat/>
    <w:rsid w:val="000B249F"/>
    <w:pPr>
      <w:keepNext/>
      <w:keepLines/>
      <w:shd w:val="clear" w:color="auto" w:fill="FFFFFF"/>
      <w:spacing w:before="120" w:after="120" w:line="360" w:lineRule="auto"/>
      <w:jc w:val="both"/>
      <w:outlineLvl w:val="0"/>
    </w:pPr>
    <w:rPr>
      <w:rFonts w:ascii="Times New Roman" w:hAnsi="Times New Roman"/>
      <w:b/>
      <w:bCs/>
      <w:color w:val="000000"/>
      <w:sz w:val="32"/>
      <w:szCs w:val="28"/>
    </w:rPr>
  </w:style>
  <w:style w:type="paragraph" w:styleId="2">
    <w:name w:val="heading 2"/>
    <w:basedOn w:val="a"/>
    <w:next w:val="a"/>
    <w:link w:val="20"/>
    <w:autoRedefine/>
    <w:uiPriority w:val="99"/>
    <w:qFormat/>
    <w:rsid w:val="00316B0A"/>
    <w:pPr>
      <w:keepNext/>
      <w:keepLines/>
      <w:spacing w:after="0" w:line="360" w:lineRule="auto"/>
      <w:ind w:firstLine="709"/>
      <w:jc w:val="both"/>
      <w:outlineLvl w:val="1"/>
    </w:pPr>
    <w:rPr>
      <w:rFonts w:ascii="Times New Roman" w:hAnsi="Times New Roman"/>
      <w:b/>
      <w:bCs/>
      <w:color w:val="000000"/>
      <w:sz w:val="28"/>
      <w:szCs w:val="28"/>
      <w:shd w:val="clear" w:color="auto" w:fill="FFFFFF"/>
    </w:rPr>
  </w:style>
  <w:style w:type="paragraph" w:styleId="3">
    <w:name w:val="heading 3"/>
    <w:basedOn w:val="a"/>
    <w:next w:val="a"/>
    <w:link w:val="30"/>
    <w:autoRedefine/>
    <w:uiPriority w:val="99"/>
    <w:unhideWhenUsed/>
    <w:qFormat/>
    <w:rsid w:val="000B249F"/>
    <w:pPr>
      <w:keepNext/>
      <w:keepLines/>
      <w:spacing w:before="200" w:after="0" w:line="360" w:lineRule="auto"/>
      <w:ind w:firstLine="709"/>
      <w:jc w:val="both"/>
      <w:outlineLvl w:val="2"/>
    </w:pPr>
    <w:rPr>
      <w:rFonts w:ascii="Times New Roman" w:hAnsi="Times New Roman"/>
      <w:b/>
      <w:bCs/>
      <w:sz w:val="24"/>
    </w:rPr>
  </w:style>
  <w:style w:type="paragraph" w:styleId="4">
    <w:name w:val="heading 4"/>
    <w:basedOn w:val="a"/>
    <w:next w:val="a"/>
    <w:link w:val="40"/>
    <w:uiPriority w:val="99"/>
    <w:unhideWhenUsed/>
    <w:qFormat/>
    <w:rsid w:val="00BA12E5"/>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249F"/>
    <w:rPr>
      <w:rFonts w:ascii="Times New Roman" w:eastAsia="Times New Roman" w:hAnsi="Times New Roman" w:cs="Times New Roman"/>
      <w:b/>
      <w:bCs/>
      <w:color w:val="000000"/>
      <w:sz w:val="32"/>
      <w:szCs w:val="28"/>
      <w:shd w:val="clear" w:color="auto" w:fill="FFFFFF"/>
      <w:lang w:eastAsia="ru-RU"/>
    </w:rPr>
  </w:style>
  <w:style w:type="character" w:customStyle="1" w:styleId="20">
    <w:name w:val="Заголовок 2 Знак"/>
    <w:basedOn w:val="a0"/>
    <w:link w:val="2"/>
    <w:uiPriority w:val="99"/>
    <w:rsid w:val="00316B0A"/>
    <w:rPr>
      <w:rFonts w:ascii="Times New Roman" w:eastAsia="Times New Roman" w:hAnsi="Times New Roman" w:cs="Times New Roman"/>
      <w:b/>
      <w:bCs/>
      <w:color w:val="000000"/>
      <w:sz w:val="28"/>
      <w:szCs w:val="28"/>
      <w:lang w:eastAsia="ru-RU"/>
    </w:rPr>
  </w:style>
  <w:style w:type="character" w:customStyle="1" w:styleId="30">
    <w:name w:val="Заголовок 3 Знак"/>
    <w:basedOn w:val="a0"/>
    <w:link w:val="3"/>
    <w:uiPriority w:val="99"/>
    <w:rsid w:val="000B249F"/>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9"/>
    <w:rsid w:val="00BA12E5"/>
    <w:rPr>
      <w:rFonts w:ascii="Cambria" w:eastAsia="Times New Roman" w:hAnsi="Cambria" w:cs="Times New Roman"/>
      <w:b/>
      <w:bCs/>
      <w:i/>
      <w:iCs/>
      <w:color w:val="4F81BD"/>
      <w:lang w:eastAsia="ru-RU"/>
    </w:rPr>
  </w:style>
  <w:style w:type="character" w:styleId="a3">
    <w:name w:val="Hyperlink"/>
    <w:basedOn w:val="a0"/>
    <w:uiPriority w:val="99"/>
    <w:unhideWhenUsed/>
    <w:rsid w:val="00BA12E5"/>
    <w:rPr>
      <w:color w:val="0000FF"/>
      <w:u w:val="single"/>
    </w:rPr>
  </w:style>
  <w:style w:type="table" w:styleId="a4">
    <w:name w:val="Table Grid"/>
    <w:aliases w:val="Table Grid Report"/>
    <w:basedOn w:val="a1"/>
    <w:rsid w:val="00BA12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Основной"/>
    <w:basedOn w:val="a"/>
    <w:uiPriority w:val="99"/>
    <w:rsid w:val="00BA12E5"/>
    <w:pPr>
      <w:spacing w:after="20" w:line="360" w:lineRule="auto"/>
      <w:ind w:firstLine="709"/>
      <w:jc w:val="both"/>
    </w:pPr>
    <w:rPr>
      <w:rFonts w:ascii="Times New Roman" w:hAnsi="Times New Roman"/>
      <w:sz w:val="28"/>
      <w:szCs w:val="20"/>
    </w:rPr>
  </w:style>
  <w:style w:type="paragraph" w:styleId="a6">
    <w:name w:val="List Paragraph"/>
    <w:basedOn w:val="a"/>
    <w:link w:val="a7"/>
    <w:uiPriority w:val="34"/>
    <w:qFormat/>
    <w:rsid w:val="00BA12E5"/>
    <w:pPr>
      <w:spacing w:after="0" w:line="360" w:lineRule="auto"/>
      <w:ind w:left="720" w:firstLine="709"/>
      <w:contextualSpacing/>
      <w:jc w:val="both"/>
    </w:pPr>
    <w:rPr>
      <w:rFonts w:ascii="Times New Roman" w:hAnsi="Times New Roman"/>
      <w:sz w:val="24"/>
    </w:rPr>
  </w:style>
  <w:style w:type="character" w:customStyle="1" w:styleId="a7">
    <w:name w:val="Абзац списка Знак"/>
    <w:basedOn w:val="a0"/>
    <w:link w:val="a6"/>
    <w:uiPriority w:val="34"/>
    <w:rsid w:val="00BA12E5"/>
    <w:rPr>
      <w:rFonts w:ascii="Times New Roman" w:eastAsia="Times New Roman" w:hAnsi="Times New Roman" w:cs="Times New Roman"/>
      <w:sz w:val="24"/>
      <w:lang w:eastAsia="ru-RU"/>
    </w:rPr>
  </w:style>
  <w:style w:type="paragraph" w:styleId="a8">
    <w:name w:val="TOC Heading"/>
    <w:basedOn w:val="1"/>
    <w:next w:val="a"/>
    <w:uiPriority w:val="99"/>
    <w:unhideWhenUsed/>
    <w:qFormat/>
    <w:rsid w:val="00BA12E5"/>
    <w:pPr>
      <w:spacing w:before="480" w:line="276" w:lineRule="auto"/>
      <w:outlineLvl w:val="9"/>
    </w:pPr>
    <w:rPr>
      <w:rFonts w:ascii="Cambria" w:hAnsi="Cambria"/>
      <w:color w:val="365F91"/>
      <w:lang w:eastAsia="en-US"/>
    </w:rPr>
  </w:style>
  <w:style w:type="paragraph" w:styleId="11">
    <w:name w:val="toc 1"/>
    <w:basedOn w:val="a"/>
    <w:next w:val="a"/>
    <w:autoRedefine/>
    <w:uiPriority w:val="39"/>
    <w:unhideWhenUsed/>
    <w:rsid w:val="00BA12E5"/>
    <w:pPr>
      <w:spacing w:after="100"/>
    </w:pPr>
  </w:style>
  <w:style w:type="paragraph" w:styleId="21">
    <w:name w:val="toc 2"/>
    <w:basedOn w:val="a"/>
    <w:next w:val="a"/>
    <w:autoRedefine/>
    <w:uiPriority w:val="39"/>
    <w:unhideWhenUsed/>
    <w:rsid w:val="00903423"/>
    <w:pPr>
      <w:tabs>
        <w:tab w:val="right" w:leader="dot" w:pos="9344"/>
      </w:tabs>
      <w:spacing w:after="100"/>
    </w:pPr>
  </w:style>
  <w:style w:type="paragraph" w:styleId="31">
    <w:name w:val="toc 3"/>
    <w:basedOn w:val="a"/>
    <w:next w:val="a"/>
    <w:autoRedefine/>
    <w:uiPriority w:val="39"/>
    <w:unhideWhenUsed/>
    <w:rsid w:val="00BA12E5"/>
    <w:pPr>
      <w:spacing w:after="100"/>
      <w:ind w:left="440"/>
    </w:pPr>
  </w:style>
  <w:style w:type="paragraph" w:styleId="a9">
    <w:name w:val="Balloon Text"/>
    <w:basedOn w:val="a"/>
    <w:link w:val="aa"/>
    <w:uiPriority w:val="99"/>
    <w:semiHidden/>
    <w:unhideWhenUsed/>
    <w:rsid w:val="00BA12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12E5"/>
    <w:rPr>
      <w:rFonts w:ascii="Tahoma" w:eastAsia="Times New Roman" w:hAnsi="Tahoma" w:cs="Tahoma"/>
      <w:sz w:val="16"/>
      <w:szCs w:val="16"/>
      <w:lang w:eastAsia="ru-RU"/>
    </w:rPr>
  </w:style>
  <w:style w:type="character" w:customStyle="1" w:styleId="apple-converted-space">
    <w:name w:val="apple-converted-space"/>
    <w:basedOn w:val="a0"/>
    <w:rsid w:val="00BA12E5"/>
  </w:style>
  <w:style w:type="paragraph" w:styleId="ab">
    <w:name w:val="Document Map"/>
    <w:basedOn w:val="a"/>
    <w:link w:val="ac"/>
    <w:uiPriority w:val="99"/>
    <w:semiHidden/>
    <w:unhideWhenUsed/>
    <w:rsid w:val="00BA12E5"/>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BA12E5"/>
    <w:rPr>
      <w:rFonts w:ascii="Tahoma" w:eastAsia="Times New Roman" w:hAnsi="Tahoma" w:cs="Tahoma"/>
      <w:sz w:val="16"/>
      <w:szCs w:val="16"/>
      <w:lang w:eastAsia="ru-RU"/>
    </w:rPr>
  </w:style>
  <w:style w:type="paragraph" w:styleId="ad">
    <w:name w:val="Body Text Indent"/>
    <w:basedOn w:val="a"/>
    <w:link w:val="ae"/>
    <w:uiPriority w:val="99"/>
    <w:rsid w:val="00BA12E5"/>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rsid w:val="00BA12E5"/>
    <w:rPr>
      <w:rFonts w:ascii="Times New Roman" w:eastAsia="Times New Roman" w:hAnsi="Times New Roman" w:cs="Times New Roman"/>
      <w:sz w:val="24"/>
      <w:szCs w:val="24"/>
      <w:lang w:eastAsia="ru-RU"/>
    </w:rPr>
  </w:style>
  <w:style w:type="paragraph" w:customStyle="1" w:styleId="ConsPlusNormal">
    <w:name w:val="ConsPlusNormal"/>
    <w:uiPriority w:val="99"/>
    <w:rsid w:val="00BA12E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caption"/>
    <w:basedOn w:val="a"/>
    <w:next w:val="a"/>
    <w:qFormat/>
    <w:rsid w:val="00BA12E5"/>
    <w:pPr>
      <w:spacing w:before="240" w:after="60" w:line="240" w:lineRule="auto"/>
      <w:outlineLvl w:val="5"/>
    </w:pPr>
    <w:rPr>
      <w:rFonts w:ascii="Times New Roman" w:hAnsi="Times New Roman"/>
      <w:sz w:val="26"/>
      <w:szCs w:val="20"/>
    </w:rPr>
  </w:style>
  <w:style w:type="paragraph" w:styleId="af0">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1"/>
    <w:uiPriority w:val="99"/>
    <w:unhideWhenUsed/>
    <w:rsid w:val="00BA12E5"/>
    <w:rPr>
      <w:sz w:val="20"/>
      <w:szCs w:val="20"/>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Текст сноски Знак Знак Знак Знак Знак Знак1 Знак"/>
    <w:basedOn w:val="a0"/>
    <w:link w:val="af0"/>
    <w:uiPriority w:val="99"/>
    <w:rsid w:val="00BA12E5"/>
    <w:rPr>
      <w:rFonts w:ascii="Calibri" w:eastAsia="Times New Roman" w:hAnsi="Calibri" w:cs="Times New Roman"/>
      <w:sz w:val="20"/>
      <w:szCs w:val="20"/>
      <w:lang w:eastAsia="ru-RU"/>
    </w:rPr>
  </w:style>
  <w:style w:type="character" w:styleId="af2">
    <w:name w:val="footnote reference"/>
    <w:basedOn w:val="a0"/>
    <w:uiPriority w:val="99"/>
    <w:unhideWhenUsed/>
    <w:rsid w:val="00BA12E5"/>
    <w:rPr>
      <w:vertAlign w:val="superscript"/>
    </w:rPr>
  </w:style>
  <w:style w:type="paragraph" w:styleId="af3">
    <w:name w:val="Body Text"/>
    <w:basedOn w:val="a"/>
    <w:link w:val="af4"/>
    <w:uiPriority w:val="99"/>
    <w:unhideWhenUsed/>
    <w:rsid w:val="00572BA2"/>
    <w:pPr>
      <w:spacing w:after="120"/>
    </w:pPr>
  </w:style>
  <w:style w:type="character" w:customStyle="1" w:styleId="af4">
    <w:name w:val="Основной текст Знак"/>
    <w:basedOn w:val="a0"/>
    <w:link w:val="af3"/>
    <w:uiPriority w:val="99"/>
    <w:rsid w:val="00572BA2"/>
    <w:rPr>
      <w:rFonts w:ascii="Calibri" w:eastAsia="Times New Roman" w:hAnsi="Calibri" w:cs="Times New Roman"/>
      <w:lang w:eastAsia="ru-RU"/>
    </w:rPr>
  </w:style>
  <w:style w:type="character" w:customStyle="1" w:styleId="fga">
    <w:name w:val="fg_a"/>
    <w:basedOn w:val="a0"/>
    <w:uiPriority w:val="99"/>
    <w:rsid w:val="00E1480B"/>
  </w:style>
  <w:style w:type="paragraph" w:styleId="af5">
    <w:name w:val="Normal (Web)"/>
    <w:aliases w:val=" Знак1,Обычный (Web), Знак Знак10,Обычный (Web)1"/>
    <w:basedOn w:val="a"/>
    <w:link w:val="af6"/>
    <w:uiPriority w:val="99"/>
    <w:unhideWhenUsed/>
    <w:rsid w:val="00250BC0"/>
    <w:pPr>
      <w:spacing w:before="100" w:beforeAutospacing="1" w:after="100" w:afterAutospacing="1" w:line="240" w:lineRule="auto"/>
    </w:pPr>
    <w:rPr>
      <w:rFonts w:ascii="Times New Roman" w:hAnsi="Times New Roman"/>
      <w:sz w:val="24"/>
      <w:szCs w:val="24"/>
    </w:rPr>
  </w:style>
  <w:style w:type="paragraph" w:styleId="af7">
    <w:name w:val="header"/>
    <w:basedOn w:val="a"/>
    <w:link w:val="af8"/>
    <w:uiPriority w:val="99"/>
    <w:semiHidden/>
    <w:unhideWhenUsed/>
    <w:rsid w:val="00250BC0"/>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250BC0"/>
    <w:rPr>
      <w:rFonts w:ascii="Calibri" w:eastAsia="Times New Roman" w:hAnsi="Calibri" w:cs="Times New Roman"/>
      <w:lang w:eastAsia="ru-RU"/>
    </w:rPr>
  </w:style>
  <w:style w:type="paragraph" w:styleId="af9">
    <w:name w:val="footer"/>
    <w:basedOn w:val="a"/>
    <w:link w:val="afa"/>
    <w:uiPriority w:val="99"/>
    <w:semiHidden/>
    <w:unhideWhenUsed/>
    <w:rsid w:val="00250BC0"/>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250BC0"/>
    <w:rPr>
      <w:rFonts w:ascii="Calibri" w:eastAsia="Times New Roman" w:hAnsi="Calibri" w:cs="Times New Roman"/>
      <w:lang w:eastAsia="ru-RU"/>
    </w:rPr>
  </w:style>
  <w:style w:type="paragraph" w:styleId="afb">
    <w:name w:val="No Spacing"/>
    <w:uiPriority w:val="99"/>
    <w:qFormat/>
    <w:rsid w:val="00307304"/>
    <w:pPr>
      <w:spacing w:after="0" w:line="240" w:lineRule="auto"/>
    </w:pPr>
    <w:rPr>
      <w:rFonts w:ascii="Calibri" w:eastAsia="Times New Roman" w:hAnsi="Calibri" w:cs="Times New Roman"/>
      <w:lang w:eastAsia="ru-RU"/>
    </w:rPr>
  </w:style>
  <w:style w:type="paragraph" w:customStyle="1" w:styleId="13">
    <w:name w:val="Стиль13"/>
    <w:basedOn w:val="a"/>
    <w:uiPriority w:val="99"/>
    <w:rsid w:val="00F53F5C"/>
    <w:pPr>
      <w:spacing w:after="0" w:line="240" w:lineRule="auto"/>
      <w:jc w:val="both"/>
    </w:pPr>
    <w:rPr>
      <w:rFonts w:ascii="Arial" w:hAnsi="Arial" w:cs="Arial"/>
      <w:sz w:val="24"/>
      <w:szCs w:val="24"/>
    </w:rPr>
  </w:style>
  <w:style w:type="character" w:styleId="afc">
    <w:name w:val="Subtle Emphasis"/>
    <w:basedOn w:val="a0"/>
    <w:uiPriority w:val="99"/>
    <w:qFormat/>
    <w:rsid w:val="00881BF4"/>
    <w:rPr>
      <w:rFonts w:eastAsia="Times New Roman" w:cs="Times New Roman"/>
      <w:i/>
      <w:iCs/>
      <w:color w:val="808080"/>
      <w:sz w:val="22"/>
      <w:szCs w:val="22"/>
      <w:lang w:val="ru-RU"/>
    </w:rPr>
  </w:style>
  <w:style w:type="character" w:styleId="afd">
    <w:name w:val="annotation reference"/>
    <w:basedOn w:val="a0"/>
    <w:uiPriority w:val="99"/>
    <w:semiHidden/>
    <w:rsid w:val="00903423"/>
    <w:rPr>
      <w:rFonts w:cs="Times New Roman"/>
      <w:sz w:val="16"/>
      <w:szCs w:val="16"/>
    </w:rPr>
  </w:style>
  <w:style w:type="paragraph" w:styleId="afe">
    <w:name w:val="annotation text"/>
    <w:basedOn w:val="a"/>
    <w:link w:val="aff"/>
    <w:uiPriority w:val="99"/>
    <w:semiHidden/>
    <w:rsid w:val="00903423"/>
    <w:pPr>
      <w:spacing w:line="240" w:lineRule="auto"/>
    </w:pPr>
    <w:rPr>
      <w:sz w:val="20"/>
      <w:szCs w:val="20"/>
    </w:rPr>
  </w:style>
  <w:style w:type="character" w:customStyle="1" w:styleId="aff">
    <w:name w:val="Текст примечания Знак"/>
    <w:basedOn w:val="a0"/>
    <w:link w:val="afe"/>
    <w:uiPriority w:val="99"/>
    <w:semiHidden/>
    <w:rsid w:val="00903423"/>
    <w:rPr>
      <w:rFonts w:ascii="Calibri" w:eastAsia="Times New Roman" w:hAnsi="Calibri" w:cs="Times New Roman"/>
      <w:sz w:val="20"/>
      <w:szCs w:val="20"/>
      <w:lang w:eastAsia="ru-RU"/>
    </w:rPr>
  </w:style>
  <w:style w:type="paragraph" w:styleId="aff0">
    <w:name w:val="annotation subject"/>
    <w:basedOn w:val="afe"/>
    <w:next w:val="afe"/>
    <w:link w:val="aff1"/>
    <w:uiPriority w:val="99"/>
    <w:semiHidden/>
    <w:rsid w:val="00903423"/>
    <w:rPr>
      <w:b/>
      <w:bCs/>
    </w:rPr>
  </w:style>
  <w:style w:type="character" w:customStyle="1" w:styleId="aff1">
    <w:name w:val="Тема примечания Знак"/>
    <w:basedOn w:val="aff"/>
    <w:link w:val="aff0"/>
    <w:uiPriority w:val="99"/>
    <w:semiHidden/>
    <w:rsid w:val="00903423"/>
    <w:rPr>
      <w:rFonts w:ascii="Calibri" w:eastAsia="Times New Roman" w:hAnsi="Calibri" w:cs="Times New Roman"/>
      <w:b/>
      <w:bCs/>
      <w:sz w:val="20"/>
      <w:szCs w:val="20"/>
      <w:lang w:eastAsia="ru-RU"/>
    </w:rPr>
  </w:style>
  <w:style w:type="table" w:customStyle="1" w:styleId="12">
    <w:name w:val="Сетка таблицы1"/>
    <w:uiPriority w:val="99"/>
    <w:rsid w:val="0090342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a"/>
    <w:uiPriority w:val="99"/>
    <w:rsid w:val="00903423"/>
    <w:pPr>
      <w:tabs>
        <w:tab w:val="decimal" w:pos="360"/>
      </w:tabs>
    </w:pPr>
    <w:rPr>
      <w:lang w:eastAsia="en-US"/>
    </w:rPr>
  </w:style>
  <w:style w:type="paragraph" w:customStyle="1" w:styleId="ConsPlusNonformat">
    <w:name w:val="ConsPlusNonformat"/>
    <w:rsid w:val="0090342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6">
    <w:name w:val="Обычный (веб) Знак"/>
    <w:aliases w:val=" Знак1 Знак,Обычный (Web) Знак, Знак Знак10 Знак,Обычный (Web)1 Знак"/>
    <w:basedOn w:val="a0"/>
    <w:link w:val="af5"/>
    <w:uiPriority w:val="99"/>
    <w:rsid w:val="009A78A3"/>
    <w:rPr>
      <w:rFonts w:ascii="Times New Roman" w:eastAsia="Times New Roman" w:hAnsi="Times New Roman" w:cs="Times New Roman"/>
      <w:sz w:val="24"/>
      <w:szCs w:val="24"/>
      <w:lang w:eastAsia="ru-RU"/>
    </w:rPr>
  </w:style>
  <w:style w:type="paragraph" w:customStyle="1" w:styleId="ConsNormal">
    <w:name w:val="ConsNormal"/>
    <w:rsid w:val="009A78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473">
      <w:bodyDiv w:val="1"/>
      <w:marLeft w:val="0"/>
      <w:marRight w:val="0"/>
      <w:marTop w:val="0"/>
      <w:marBottom w:val="0"/>
      <w:divBdr>
        <w:top w:val="none" w:sz="0" w:space="0" w:color="auto"/>
        <w:left w:val="none" w:sz="0" w:space="0" w:color="auto"/>
        <w:bottom w:val="none" w:sz="0" w:space="0" w:color="auto"/>
        <w:right w:val="none" w:sz="0" w:space="0" w:color="auto"/>
      </w:divBdr>
    </w:div>
    <w:div w:id="28461382">
      <w:bodyDiv w:val="1"/>
      <w:marLeft w:val="0"/>
      <w:marRight w:val="0"/>
      <w:marTop w:val="0"/>
      <w:marBottom w:val="0"/>
      <w:divBdr>
        <w:top w:val="none" w:sz="0" w:space="0" w:color="auto"/>
        <w:left w:val="none" w:sz="0" w:space="0" w:color="auto"/>
        <w:bottom w:val="none" w:sz="0" w:space="0" w:color="auto"/>
        <w:right w:val="none" w:sz="0" w:space="0" w:color="auto"/>
      </w:divBdr>
    </w:div>
    <w:div w:id="42290023">
      <w:bodyDiv w:val="1"/>
      <w:marLeft w:val="0"/>
      <w:marRight w:val="0"/>
      <w:marTop w:val="0"/>
      <w:marBottom w:val="0"/>
      <w:divBdr>
        <w:top w:val="none" w:sz="0" w:space="0" w:color="auto"/>
        <w:left w:val="none" w:sz="0" w:space="0" w:color="auto"/>
        <w:bottom w:val="none" w:sz="0" w:space="0" w:color="auto"/>
        <w:right w:val="none" w:sz="0" w:space="0" w:color="auto"/>
      </w:divBdr>
    </w:div>
    <w:div w:id="90248150">
      <w:bodyDiv w:val="1"/>
      <w:marLeft w:val="0"/>
      <w:marRight w:val="0"/>
      <w:marTop w:val="0"/>
      <w:marBottom w:val="0"/>
      <w:divBdr>
        <w:top w:val="none" w:sz="0" w:space="0" w:color="auto"/>
        <w:left w:val="none" w:sz="0" w:space="0" w:color="auto"/>
        <w:bottom w:val="none" w:sz="0" w:space="0" w:color="auto"/>
        <w:right w:val="none" w:sz="0" w:space="0" w:color="auto"/>
      </w:divBdr>
    </w:div>
    <w:div w:id="111172978">
      <w:bodyDiv w:val="1"/>
      <w:marLeft w:val="0"/>
      <w:marRight w:val="0"/>
      <w:marTop w:val="0"/>
      <w:marBottom w:val="0"/>
      <w:divBdr>
        <w:top w:val="none" w:sz="0" w:space="0" w:color="auto"/>
        <w:left w:val="none" w:sz="0" w:space="0" w:color="auto"/>
        <w:bottom w:val="none" w:sz="0" w:space="0" w:color="auto"/>
        <w:right w:val="none" w:sz="0" w:space="0" w:color="auto"/>
      </w:divBdr>
    </w:div>
    <w:div w:id="121192216">
      <w:bodyDiv w:val="1"/>
      <w:marLeft w:val="0"/>
      <w:marRight w:val="0"/>
      <w:marTop w:val="0"/>
      <w:marBottom w:val="0"/>
      <w:divBdr>
        <w:top w:val="none" w:sz="0" w:space="0" w:color="auto"/>
        <w:left w:val="none" w:sz="0" w:space="0" w:color="auto"/>
        <w:bottom w:val="none" w:sz="0" w:space="0" w:color="auto"/>
        <w:right w:val="none" w:sz="0" w:space="0" w:color="auto"/>
      </w:divBdr>
    </w:div>
    <w:div w:id="151067651">
      <w:bodyDiv w:val="1"/>
      <w:marLeft w:val="0"/>
      <w:marRight w:val="0"/>
      <w:marTop w:val="0"/>
      <w:marBottom w:val="0"/>
      <w:divBdr>
        <w:top w:val="none" w:sz="0" w:space="0" w:color="auto"/>
        <w:left w:val="none" w:sz="0" w:space="0" w:color="auto"/>
        <w:bottom w:val="none" w:sz="0" w:space="0" w:color="auto"/>
        <w:right w:val="none" w:sz="0" w:space="0" w:color="auto"/>
      </w:divBdr>
    </w:div>
    <w:div w:id="153108109">
      <w:bodyDiv w:val="1"/>
      <w:marLeft w:val="0"/>
      <w:marRight w:val="0"/>
      <w:marTop w:val="0"/>
      <w:marBottom w:val="0"/>
      <w:divBdr>
        <w:top w:val="none" w:sz="0" w:space="0" w:color="auto"/>
        <w:left w:val="none" w:sz="0" w:space="0" w:color="auto"/>
        <w:bottom w:val="none" w:sz="0" w:space="0" w:color="auto"/>
        <w:right w:val="none" w:sz="0" w:space="0" w:color="auto"/>
      </w:divBdr>
    </w:div>
    <w:div w:id="244339344">
      <w:bodyDiv w:val="1"/>
      <w:marLeft w:val="0"/>
      <w:marRight w:val="0"/>
      <w:marTop w:val="0"/>
      <w:marBottom w:val="0"/>
      <w:divBdr>
        <w:top w:val="none" w:sz="0" w:space="0" w:color="auto"/>
        <w:left w:val="none" w:sz="0" w:space="0" w:color="auto"/>
        <w:bottom w:val="none" w:sz="0" w:space="0" w:color="auto"/>
        <w:right w:val="none" w:sz="0" w:space="0" w:color="auto"/>
      </w:divBdr>
    </w:div>
    <w:div w:id="331759803">
      <w:bodyDiv w:val="1"/>
      <w:marLeft w:val="0"/>
      <w:marRight w:val="0"/>
      <w:marTop w:val="0"/>
      <w:marBottom w:val="0"/>
      <w:divBdr>
        <w:top w:val="none" w:sz="0" w:space="0" w:color="auto"/>
        <w:left w:val="none" w:sz="0" w:space="0" w:color="auto"/>
        <w:bottom w:val="none" w:sz="0" w:space="0" w:color="auto"/>
        <w:right w:val="none" w:sz="0" w:space="0" w:color="auto"/>
      </w:divBdr>
    </w:div>
    <w:div w:id="396322585">
      <w:bodyDiv w:val="1"/>
      <w:marLeft w:val="0"/>
      <w:marRight w:val="0"/>
      <w:marTop w:val="0"/>
      <w:marBottom w:val="0"/>
      <w:divBdr>
        <w:top w:val="none" w:sz="0" w:space="0" w:color="auto"/>
        <w:left w:val="none" w:sz="0" w:space="0" w:color="auto"/>
        <w:bottom w:val="none" w:sz="0" w:space="0" w:color="auto"/>
        <w:right w:val="none" w:sz="0" w:space="0" w:color="auto"/>
      </w:divBdr>
    </w:div>
    <w:div w:id="400561197">
      <w:bodyDiv w:val="1"/>
      <w:marLeft w:val="0"/>
      <w:marRight w:val="0"/>
      <w:marTop w:val="0"/>
      <w:marBottom w:val="0"/>
      <w:divBdr>
        <w:top w:val="none" w:sz="0" w:space="0" w:color="auto"/>
        <w:left w:val="none" w:sz="0" w:space="0" w:color="auto"/>
        <w:bottom w:val="none" w:sz="0" w:space="0" w:color="auto"/>
        <w:right w:val="none" w:sz="0" w:space="0" w:color="auto"/>
      </w:divBdr>
    </w:div>
    <w:div w:id="462621718">
      <w:bodyDiv w:val="1"/>
      <w:marLeft w:val="0"/>
      <w:marRight w:val="0"/>
      <w:marTop w:val="0"/>
      <w:marBottom w:val="0"/>
      <w:divBdr>
        <w:top w:val="none" w:sz="0" w:space="0" w:color="auto"/>
        <w:left w:val="none" w:sz="0" w:space="0" w:color="auto"/>
        <w:bottom w:val="none" w:sz="0" w:space="0" w:color="auto"/>
        <w:right w:val="none" w:sz="0" w:space="0" w:color="auto"/>
      </w:divBdr>
    </w:div>
    <w:div w:id="469785568">
      <w:bodyDiv w:val="1"/>
      <w:marLeft w:val="0"/>
      <w:marRight w:val="0"/>
      <w:marTop w:val="0"/>
      <w:marBottom w:val="0"/>
      <w:divBdr>
        <w:top w:val="none" w:sz="0" w:space="0" w:color="auto"/>
        <w:left w:val="none" w:sz="0" w:space="0" w:color="auto"/>
        <w:bottom w:val="none" w:sz="0" w:space="0" w:color="auto"/>
        <w:right w:val="none" w:sz="0" w:space="0" w:color="auto"/>
      </w:divBdr>
    </w:div>
    <w:div w:id="478227085">
      <w:bodyDiv w:val="1"/>
      <w:marLeft w:val="0"/>
      <w:marRight w:val="0"/>
      <w:marTop w:val="0"/>
      <w:marBottom w:val="0"/>
      <w:divBdr>
        <w:top w:val="none" w:sz="0" w:space="0" w:color="auto"/>
        <w:left w:val="none" w:sz="0" w:space="0" w:color="auto"/>
        <w:bottom w:val="none" w:sz="0" w:space="0" w:color="auto"/>
        <w:right w:val="none" w:sz="0" w:space="0" w:color="auto"/>
      </w:divBdr>
    </w:div>
    <w:div w:id="505175379">
      <w:bodyDiv w:val="1"/>
      <w:marLeft w:val="0"/>
      <w:marRight w:val="0"/>
      <w:marTop w:val="0"/>
      <w:marBottom w:val="0"/>
      <w:divBdr>
        <w:top w:val="none" w:sz="0" w:space="0" w:color="auto"/>
        <w:left w:val="none" w:sz="0" w:space="0" w:color="auto"/>
        <w:bottom w:val="none" w:sz="0" w:space="0" w:color="auto"/>
        <w:right w:val="none" w:sz="0" w:space="0" w:color="auto"/>
      </w:divBdr>
    </w:div>
    <w:div w:id="581378320">
      <w:bodyDiv w:val="1"/>
      <w:marLeft w:val="0"/>
      <w:marRight w:val="0"/>
      <w:marTop w:val="0"/>
      <w:marBottom w:val="0"/>
      <w:divBdr>
        <w:top w:val="none" w:sz="0" w:space="0" w:color="auto"/>
        <w:left w:val="none" w:sz="0" w:space="0" w:color="auto"/>
        <w:bottom w:val="none" w:sz="0" w:space="0" w:color="auto"/>
        <w:right w:val="none" w:sz="0" w:space="0" w:color="auto"/>
      </w:divBdr>
    </w:div>
    <w:div w:id="593905986">
      <w:bodyDiv w:val="1"/>
      <w:marLeft w:val="0"/>
      <w:marRight w:val="0"/>
      <w:marTop w:val="0"/>
      <w:marBottom w:val="0"/>
      <w:divBdr>
        <w:top w:val="none" w:sz="0" w:space="0" w:color="auto"/>
        <w:left w:val="none" w:sz="0" w:space="0" w:color="auto"/>
        <w:bottom w:val="none" w:sz="0" w:space="0" w:color="auto"/>
        <w:right w:val="none" w:sz="0" w:space="0" w:color="auto"/>
      </w:divBdr>
    </w:div>
    <w:div w:id="662045032">
      <w:bodyDiv w:val="1"/>
      <w:marLeft w:val="0"/>
      <w:marRight w:val="0"/>
      <w:marTop w:val="0"/>
      <w:marBottom w:val="0"/>
      <w:divBdr>
        <w:top w:val="none" w:sz="0" w:space="0" w:color="auto"/>
        <w:left w:val="none" w:sz="0" w:space="0" w:color="auto"/>
        <w:bottom w:val="none" w:sz="0" w:space="0" w:color="auto"/>
        <w:right w:val="none" w:sz="0" w:space="0" w:color="auto"/>
      </w:divBdr>
    </w:div>
    <w:div w:id="673724745">
      <w:bodyDiv w:val="1"/>
      <w:marLeft w:val="0"/>
      <w:marRight w:val="0"/>
      <w:marTop w:val="0"/>
      <w:marBottom w:val="0"/>
      <w:divBdr>
        <w:top w:val="none" w:sz="0" w:space="0" w:color="auto"/>
        <w:left w:val="none" w:sz="0" w:space="0" w:color="auto"/>
        <w:bottom w:val="none" w:sz="0" w:space="0" w:color="auto"/>
        <w:right w:val="none" w:sz="0" w:space="0" w:color="auto"/>
      </w:divBdr>
    </w:div>
    <w:div w:id="680276139">
      <w:bodyDiv w:val="1"/>
      <w:marLeft w:val="0"/>
      <w:marRight w:val="0"/>
      <w:marTop w:val="0"/>
      <w:marBottom w:val="0"/>
      <w:divBdr>
        <w:top w:val="none" w:sz="0" w:space="0" w:color="auto"/>
        <w:left w:val="none" w:sz="0" w:space="0" w:color="auto"/>
        <w:bottom w:val="none" w:sz="0" w:space="0" w:color="auto"/>
        <w:right w:val="none" w:sz="0" w:space="0" w:color="auto"/>
      </w:divBdr>
    </w:div>
    <w:div w:id="814108429">
      <w:bodyDiv w:val="1"/>
      <w:marLeft w:val="0"/>
      <w:marRight w:val="0"/>
      <w:marTop w:val="0"/>
      <w:marBottom w:val="0"/>
      <w:divBdr>
        <w:top w:val="none" w:sz="0" w:space="0" w:color="auto"/>
        <w:left w:val="none" w:sz="0" w:space="0" w:color="auto"/>
        <w:bottom w:val="none" w:sz="0" w:space="0" w:color="auto"/>
        <w:right w:val="none" w:sz="0" w:space="0" w:color="auto"/>
      </w:divBdr>
    </w:div>
    <w:div w:id="960376789">
      <w:bodyDiv w:val="1"/>
      <w:marLeft w:val="0"/>
      <w:marRight w:val="0"/>
      <w:marTop w:val="0"/>
      <w:marBottom w:val="0"/>
      <w:divBdr>
        <w:top w:val="none" w:sz="0" w:space="0" w:color="auto"/>
        <w:left w:val="none" w:sz="0" w:space="0" w:color="auto"/>
        <w:bottom w:val="none" w:sz="0" w:space="0" w:color="auto"/>
        <w:right w:val="none" w:sz="0" w:space="0" w:color="auto"/>
      </w:divBdr>
    </w:div>
    <w:div w:id="1015112729">
      <w:bodyDiv w:val="1"/>
      <w:marLeft w:val="0"/>
      <w:marRight w:val="0"/>
      <w:marTop w:val="0"/>
      <w:marBottom w:val="0"/>
      <w:divBdr>
        <w:top w:val="none" w:sz="0" w:space="0" w:color="auto"/>
        <w:left w:val="none" w:sz="0" w:space="0" w:color="auto"/>
        <w:bottom w:val="none" w:sz="0" w:space="0" w:color="auto"/>
        <w:right w:val="none" w:sz="0" w:space="0" w:color="auto"/>
      </w:divBdr>
    </w:div>
    <w:div w:id="1051541692">
      <w:bodyDiv w:val="1"/>
      <w:marLeft w:val="0"/>
      <w:marRight w:val="0"/>
      <w:marTop w:val="0"/>
      <w:marBottom w:val="0"/>
      <w:divBdr>
        <w:top w:val="none" w:sz="0" w:space="0" w:color="auto"/>
        <w:left w:val="none" w:sz="0" w:space="0" w:color="auto"/>
        <w:bottom w:val="none" w:sz="0" w:space="0" w:color="auto"/>
        <w:right w:val="none" w:sz="0" w:space="0" w:color="auto"/>
      </w:divBdr>
    </w:div>
    <w:div w:id="1067917274">
      <w:bodyDiv w:val="1"/>
      <w:marLeft w:val="0"/>
      <w:marRight w:val="0"/>
      <w:marTop w:val="0"/>
      <w:marBottom w:val="0"/>
      <w:divBdr>
        <w:top w:val="none" w:sz="0" w:space="0" w:color="auto"/>
        <w:left w:val="none" w:sz="0" w:space="0" w:color="auto"/>
        <w:bottom w:val="none" w:sz="0" w:space="0" w:color="auto"/>
        <w:right w:val="none" w:sz="0" w:space="0" w:color="auto"/>
      </w:divBdr>
    </w:div>
    <w:div w:id="1081682151">
      <w:bodyDiv w:val="1"/>
      <w:marLeft w:val="0"/>
      <w:marRight w:val="0"/>
      <w:marTop w:val="0"/>
      <w:marBottom w:val="0"/>
      <w:divBdr>
        <w:top w:val="none" w:sz="0" w:space="0" w:color="auto"/>
        <w:left w:val="none" w:sz="0" w:space="0" w:color="auto"/>
        <w:bottom w:val="none" w:sz="0" w:space="0" w:color="auto"/>
        <w:right w:val="none" w:sz="0" w:space="0" w:color="auto"/>
      </w:divBdr>
    </w:div>
    <w:div w:id="1105229666">
      <w:bodyDiv w:val="1"/>
      <w:marLeft w:val="0"/>
      <w:marRight w:val="0"/>
      <w:marTop w:val="0"/>
      <w:marBottom w:val="0"/>
      <w:divBdr>
        <w:top w:val="none" w:sz="0" w:space="0" w:color="auto"/>
        <w:left w:val="none" w:sz="0" w:space="0" w:color="auto"/>
        <w:bottom w:val="none" w:sz="0" w:space="0" w:color="auto"/>
        <w:right w:val="none" w:sz="0" w:space="0" w:color="auto"/>
      </w:divBdr>
    </w:div>
    <w:div w:id="1138302684">
      <w:bodyDiv w:val="1"/>
      <w:marLeft w:val="0"/>
      <w:marRight w:val="0"/>
      <w:marTop w:val="0"/>
      <w:marBottom w:val="0"/>
      <w:divBdr>
        <w:top w:val="none" w:sz="0" w:space="0" w:color="auto"/>
        <w:left w:val="none" w:sz="0" w:space="0" w:color="auto"/>
        <w:bottom w:val="none" w:sz="0" w:space="0" w:color="auto"/>
        <w:right w:val="none" w:sz="0" w:space="0" w:color="auto"/>
      </w:divBdr>
    </w:div>
    <w:div w:id="1146773820">
      <w:bodyDiv w:val="1"/>
      <w:marLeft w:val="0"/>
      <w:marRight w:val="0"/>
      <w:marTop w:val="0"/>
      <w:marBottom w:val="0"/>
      <w:divBdr>
        <w:top w:val="none" w:sz="0" w:space="0" w:color="auto"/>
        <w:left w:val="none" w:sz="0" w:space="0" w:color="auto"/>
        <w:bottom w:val="none" w:sz="0" w:space="0" w:color="auto"/>
        <w:right w:val="none" w:sz="0" w:space="0" w:color="auto"/>
      </w:divBdr>
    </w:div>
    <w:div w:id="1151294069">
      <w:bodyDiv w:val="1"/>
      <w:marLeft w:val="0"/>
      <w:marRight w:val="0"/>
      <w:marTop w:val="0"/>
      <w:marBottom w:val="0"/>
      <w:divBdr>
        <w:top w:val="none" w:sz="0" w:space="0" w:color="auto"/>
        <w:left w:val="none" w:sz="0" w:space="0" w:color="auto"/>
        <w:bottom w:val="none" w:sz="0" w:space="0" w:color="auto"/>
        <w:right w:val="none" w:sz="0" w:space="0" w:color="auto"/>
      </w:divBdr>
    </w:div>
    <w:div w:id="1174029409">
      <w:bodyDiv w:val="1"/>
      <w:marLeft w:val="0"/>
      <w:marRight w:val="0"/>
      <w:marTop w:val="0"/>
      <w:marBottom w:val="0"/>
      <w:divBdr>
        <w:top w:val="none" w:sz="0" w:space="0" w:color="auto"/>
        <w:left w:val="none" w:sz="0" w:space="0" w:color="auto"/>
        <w:bottom w:val="none" w:sz="0" w:space="0" w:color="auto"/>
        <w:right w:val="none" w:sz="0" w:space="0" w:color="auto"/>
      </w:divBdr>
    </w:div>
    <w:div w:id="1177957997">
      <w:bodyDiv w:val="1"/>
      <w:marLeft w:val="0"/>
      <w:marRight w:val="0"/>
      <w:marTop w:val="0"/>
      <w:marBottom w:val="0"/>
      <w:divBdr>
        <w:top w:val="none" w:sz="0" w:space="0" w:color="auto"/>
        <w:left w:val="none" w:sz="0" w:space="0" w:color="auto"/>
        <w:bottom w:val="none" w:sz="0" w:space="0" w:color="auto"/>
        <w:right w:val="none" w:sz="0" w:space="0" w:color="auto"/>
      </w:divBdr>
    </w:div>
    <w:div w:id="1188904754">
      <w:bodyDiv w:val="1"/>
      <w:marLeft w:val="0"/>
      <w:marRight w:val="0"/>
      <w:marTop w:val="0"/>
      <w:marBottom w:val="0"/>
      <w:divBdr>
        <w:top w:val="none" w:sz="0" w:space="0" w:color="auto"/>
        <w:left w:val="none" w:sz="0" w:space="0" w:color="auto"/>
        <w:bottom w:val="none" w:sz="0" w:space="0" w:color="auto"/>
        <w:right w:val="none" w:sz="0" w:space="0" w:color="auto"/>
      </w:divBdr>
    </w:div>
    <w:div w:id="1195844060">
      <w:bodyDiv w:val="1"/>
      <w:marLeft w:val="0"/>
      <w:marRight w:val="0"/>
      <w:marTop w:val="0"/>
      <w:marBottom w:val="0"/>
      <w:divBdr>
        <w:top w:val="none" w:sz="0" w:space="0" w:color="auto"/>
        <w:left w:val="none" w:sz="0" w:space="0" w:color="auto"/>
        <w:bottom w:val="none" w:sz="0" w:space="0" w:color="auto"/>
        <w:right w:val="none" w:sz="0" w:space="0" w:color="auto"/>
      </w:divBdr>
    </w:div>
    <w:div w:id="1219364683">
      <w:bodyDiv w:val="1"/>
      <w:marLeft w:val="0"/>
      <w:marRight w:val="0"/>
      <w:marTop w:val="0"/>
      <w:marBottom w:val="0"/>
      <w:divBdr>
        <w:top w:val="none" w:sz="0" w:space="0" w:color="auto"/>
        <w:left w:val="none" w:sz="0" w:space="0" w:color="auto"/>
        <w:bottom w:val="none" w:sz="0" w:space="0" w:color="auto"/>
        <w:right w:val="none" w:sz="0" w:space="0" w:color="auto"/>
      </w:divBdr>
    </w:div>
    <w:div w:id="1220626452">
      <w:bodyDiv w:val="1"/>
      <w:marLeft w:val="0"/>
      <w:marRight w:val="0"/>
      <w:marTop w:val="0"/>
      <w:marBottom w:val="0"/>
      <w:divBdr>
        <w:top w:val="none" w:sz="0" w:space="0" w:color="auto"/>
        <w:left w:val="none" w:sz="0" w:space="0" w:color="auto"/>
        <w:bottom w:val="none" w:sz="0" w:space="0" w:color="auto"/>
        <w:right w:val="none" w:sz="0" w:space="0" w:color="auto"/>
      </w:divBdr>
    </w:div>
    <w:div w:id="1221745706">
      <w:bodyDiv w:val="1"/>
      <w:marLeft w:val="0"/>
      <w:marRight w:val="0"/>
      <w:marTop w:val="0"/>
      <w:marBottom w:val="0"/>
      <w:divBdr>
        <w:top w:val="none" w:sz="0" w:space="0" w:color="auto"/>
        <w:left w:val="none" w:sz="0" w:space="0" w:color="auto"/>
        <w:bottom w:val="none" w:sz="0" w:space="0" w:color="auto"/>
        <w:right w:val="none" w:sz="0" w:space="0" w:color="auto"/>
      </w:divBdr>
    </w:div>
    <w:div w:id="1271623793">
      <w:bodyDiv w:val="1"/>
      <w:marLeft w:val="0"/>
      <w:marRight w:val="0"/>
      <w:marTop w:val="0"/>
      <w:marBottom w:val="0"/>
      <w:divBdr>
        <w:top w:val="none" w:sz="0" w:space="0" w:color="auto"/>
        <w:left w:val="none" w:sz="0" w:space="0" w:color="auto"/>
        <w:bottom w:val="none" w:sz="0" w:space="0" w:color="auto"/>
        <w:right w:val="none" w:sz="0" w:space="0" w:color="auto"/>
      </w:divBdr>
    </w:div>
    <w:div w:id="1325275485">
      <w:bodyDiv w:val="1"/>
      <w:marLeft w:val="0"/>
      <w:marRight w:val="0"/>
      <w:marTop w:val="0"/>
      <w:marBottom w:val="0"/>
      <w:divBdr>
        <w:top w:val="none" w:sz="0" w:space="0" w:color="auto"/>
        <w:left w:val="none" w:sz="0" w:space="0" w:color="auto"/>
        <w:bottom w:val="none" w:sz="0" w:space="0" w:color="auto"/>
        <w:right w:val="none" w:sz="0" w:space="0" w:color="auto"/>
      </w:divBdr>
    </w:div>
    <w:div w:id="1353415951">
      <w:bodyDiv w:val="1"/>
      <w:marLeft w:val="0"/>
      <w:marRight w:val="0"/>
      <w:marTop w:val="0"/>
      <w:marBottom w:val="0"/>
      <w:divBdr>
        <w:top w:val="none" w:sz="0" w:space="0" w:color="auto"/>
        <w:left w:val="none" w:sz="0" w:space="0" w:color="auto"/>
        <w:bottom w:val="none" w:sz="0" w:space="0" w:color="auto"/>
        <w:right w:val="none" w:sz="0" w:space="0" w:color="auto"/>
      </w:divBdr>
    </w:div>
    <w:div w:id="1382749511">
      <w:bodyDiv w:val="1"/>
      <w:marLeft w:val="0"/>
      <w:marRight w:val="0"/>
      <w:marTop w:val="0"/>
      <w:marBottom w:val="0"/>
      <w:divBdr>
        <w:top w:val="none" w:sz="0" w:space="0" w:color="auto"/>
        <w:left w:val="none" w:sz="0" w:space="0" w:color="auto"/>
        <w:bottom w:val="none" w:sz="0" w:space="0" w:color="auto"/>
        <w:right w:val="none" w:sz="0" w:space="0" w:color="auto"/>
      </w:divBdr>
    </w:div>
    <w:div w:id="1392075855">
      <w:bodyDiv w:val="1"/>
      <w:marLeft w:val="0"/>
      <w:marRight w:val="0"/>
      <w:marTop w:val="0"/>
      <w:marBottom w:val="0"/>
      <w:divBdr>
        <w:top w:val="none" w:sz="0" w:space="0" w:color="auto"/>
        <w:left w:val="none" w:sz="0" w:space="0" w:color="auto"/>
        <w:bottom w:val="none" w:sz="0" w:space="0" w:color="auto"/>
        <w:right w:val="none" w:sz="0" w:space="0" w:color="auto"/>
      </w:divBdr>
    </w:div>
    <w:div w:id="1402295123">
      <w:bodyDiv w:val="1"/>
      <w:marLeft w:val="0"/>
      <w:marRight w:val="0"/>
      <w:marTop w:val="0"/>
      <w:marBottom w:val="0"/>
      <w:divBdr>
        <w:top w:val="none" w:sz="0" w:space="0" w:color="auto"/>
        <w:left w:val="none" w:sz="0" w:space="0" w:color="auto"/>
        <w:bottom w:val="none" w:sz="0" w:space="0" w:color="auto"/>
        <w:right w:val="none" w:sz="0" w:space="0" w:color="auto"/>
      </w:divBdr>
    </w:div>
    <w:div w:id="1411394036">
      <w:bodyDiv w:val="1"/>
      <w:marLeft w:val="0"/>
      <w:marRight w:val="0"/>
      <w:marTop w:val="0"/>
      <w:marBottom w:val="0"/>
      <w:divBdr>
        <w:top w:val="none" w:sz="0" w:space="0" w:color="auto"/>
        <w:left w:val="none" w:sz="0" w:space="0" w:color="auto"/>
        <w:bottom w:val="none" w:sz="0" w:space="0" w:color="auto"/>
        <w:right w:val="none" w:sz="0" w:space="0" w:color="auto"/>
      </w:divBdr>
    </w:div>
    <w:div w:id="1429619437">
      <w:bodyDiv w:val="1"/>
      <w:marLeft w:val="0"/>
      <w:marRight w:val="0"/>
      <w:marTop w:val="0"/>
      <w:marBottom w:val="0"/>
      <w:divBdr>
        <w:top w:val="none" w:sz="0" w:space="0" w:color="auto"/>
        <w:left w:val="none" w:sz="0" w:space="0" w:color="auto"/>
        <w:bottom w:val="none" w:sz="0" w:space="0" w:color="auto"/>
        <w:right w:val="none" w:sz="0" w:space="0" w:color="auto"/>
      </w:divBdr>
    </w:div>
    <w:div w:id="1440904214">
      <w:bodyDiv w:val="1"/>
      <w:marLeft w:val="0"/>
      <w:marRight w:val="0"/>
      <w:marTop w:val="0"/>
      <w:marBottom w:val="0"/>
      <w:divBdr>
        <w:top w:val="none" w:sz="0" w:space="0" w:color="auto"/>
        <w:left w:val="none" w:sz="0" w:space="0" w:color="auto"/>
        <w:bottom w:val="none" w:sz="0" w:space="0" w:color="auto"/>
        <w:right w:val="none" w:sz="0" w:space="0" w:color="auto"/>
      </w:divBdr>
    </w:div>
    <w:div w:id="1464538224">
      <w:bodyDiv w:val="1"/>
      <w:marLeft w:val="0"/>
      <w:marRight w:val="0"/>
      <w:marTop w:val="0"/>
      <w:marBottom w:val="0"/>
      <w:divBdr>
        <w:top w:val="none" w:sz="0" w:space="0" w:color="auto"/>
        <w:left w:val="none" w:sz="0" w:space="0" w:color="auto"/>
        <w:bottom w:val="none" w:sz="0" w:space="0" w:color="auto"/>
        <w:right w:val="none" w:sz="0" w:space="0" w:color="auto"/>
      </w:divBdr>
    </w:div>
    <w:div w:id="1472291074">
      <w:bodyDiv w:val="1"/>
      <w:marLeft w:val="0"/>
      <w:marRight w:val="0"/>
      <w:marTop w:val="0"/>
      <w:marBottom w:val="0"/>
      <w:divBdr>
        <w:top w:val="none" w:sz="0" w:space="0" w:color="auto"/>
        <w:left w:val="none" w:sz="0" w:space="0" w:color="auto"/>
        <w:bottom w:val="none" w:sz="0" w:space="0" w:color="auto"/>
        <w:right w:val="none" w:sz="0" w:space="0" w:color="auto"/>
      </w:divBdr>
    </w:div>
    <w:div w:id="1489708552">
      <w:bodyDiv w:val="1"/>
      <w:marLeft w:val="0"/>
      <w:marRight w:val="0"/>
      <w:marTop w:val="0"/>
      <w:marBottom w:val="0"/>
      <w:divBdr>
        <w:top w:val="none" w:sz="0" w:space="0" w:color="auto"/>
        <w:left w:val="none" w:sz="0" w:space="0" w:color="auto"/>
        <w:bottom w:val="none" w:sz="0" w:space="0" w:color="auto"/>
        <w:right w:val="none" w:sz="0" w:space="0" w:color="auto"/>
      </w:divBdr>
    </w:div>
    <w:div w:id="1509519225">
      <w:bodyDiv w:val="1"/>
      <w:marLeft w:val="0"/>
      <w:marRight w:val="0"/>
      <w:marTop w:val="0"/>
      <w:marBottom w:val="0"/>
      <w:divBdr>
        <w:top w:val="none" w:sz="0" w:space="0" w:color="auto"/>
        <w:left w:val="none" w:sz="0" w:space="0" w:color="auto"/>
        <w:bottom w:val="none" w:sz="0" w:space="0" w:color="auto"/>
        <w:right w:val="none" w:sz="0" w:space="0" w:color="auto"/>
      </w:divBdr>
    </w:div>
    <w:div w:id="1542016375">
      <w:bodyDiv w:val="1"/>
      <w:marLeft w:val="0"/>
      <w:marRight w:val="0"/>
      <w:marTop w:val="0"/>
      <w:marBottom w:val="0"/>
      <w:divBdr>
        <w:top w:val="none" w:sz="0" w:space="0" w:color="auto"/>
        <w:left w:val="none" w:sz="0" w:space="0" w:color="auto"/>
        <w:bottom w:val="none" w:sz="0" w:space="0" w:color="auto"/>
        <w:right w:val="none" w:sz="0" w:space="0" w:color="auto"/>
      </w:divBdr>
    </w:div>
    <w:div w:id="1558083147">
      <w:bodyDiv w:val="1"/>
      <w:marLeft w:val="0"/>
      <w:marRight w:val="0"/>
      <w:marTop w:val="0"/>
      <w:marBottom w:val="0"/>
      <w:divBdr>
        <w:top w:val="none" w:sz="0" w:space="0" w:color="auto"/>
        <w:left w:val="none" w:sz="0" w:space="0" w:color="auto"/>
        <w:bottom w:val="none" w:sz="0" w:space="0" w:color="auto"/>
        <w:right w:val="none" w:sz="0" w:space="0" w:color="auto"/>
      </w:divBdr>
    </w:div>
    <w:div w:id="1574121943">
      <w:bodyDiv w:val="1"/>
      <w:marLeft w:val="0"/>
      <w:marRight w:val="0"/>
      <w:marTop w:val="0"/>
      <w:marBottom w:val="0"/>
      <w:divBdr>
        <w:top w:val="none" w:sz="0" w:space="0" w:color="auto"/>
        <w:left w:val="none" w:sz="0" w:space="0" w:color="auto"/>
        <w:bottom w:val="none" w:sz="0" w:space="0" w:color="auto"/>
        <w:right w:val="none" w:sz="0" w:space="0" w:color="auto"/>
      </w:divBdr>
    </w:div>
    <w:div w:id="1607955711">
      <w:bodyDiv w:val="1"/>
      <w:marLeft w:val="0"/>
      <w:marRight w:val="0"/>
      <w:marTop w:val="0"/>
      <w:marBottom w:val="0"/>
      <w:divBdr>
        <w:top w:val="none" w:sz="0" w:space="0" w:color="auto"/>
        <w:left w:val="none" w:sz="0" w:space="0" w:color="auto"/>
        <w:bottom w:val="none" w:sz="0" w:space="0" w:color="auto"/>
        <w:right w:val="none" w:sz="0" w:space="0" w:color="auto"/>
      </w:divBdr>
    </w:div>
    <w:div w:id="1609387296">
      <w:bodyDiv w:val="1"/>
      <w:marLeft w:val="0"/>
      <w:marRight w:val="0"/>
      <w:marTop w:val="0"/>
      <w:marBottom w:val="0"/>
      <w:divBdr>
        <w:top w:val="none" w:sz="0" w:space="0" w:color="auto"/>
        <w:left w:val="none" w:sz="0" w:space="0" w:color="auto"/>
        <w:bottom w:val="none" w:sz="0" w:space="0" w:color="auto"/>
        <w:right w:val="none" w:sz="0" w:space="0" w:color="auto"/>
      </w:divBdr>
    </w:div>
    <w:div w:id="1619339537">
      <w:bodyDiv w:val="1"/>
      <w:marLeft w:val="0"/>
      <w:marRight w:val="0"/>
      <w:marTop w:val="0"/>
      <w:marBottom w:val="0"/>
      <w:divBdr>
        <w:top w:val="none" w:sz="0" w:space="0" w:color="auto"/>
        <w:left w:val="none" w:sz="0" w:space="0" w:color="auto"/>
        <w:bottom w:val="none" w:sz="0" w:space="0" w:color="auto"/>
        <w:right w:val="none" w:sz="0" w:space="0" w:color="auto"/>
      </w:divBdr>
    </w:div>
    <w:div w:id="1627001115">
      <w:bodyDiv w:val="1"/>
      <w:marLeft w:val="0"/>
      <w:marRight w:val="0"/>
      <w:marTop w:val="0"/>
      <w:marBottom w:val="0"/>
      <w:divBdr>
        <w:top w:val="none" w:sz="0" w:space="0" w:color="auto"/>
        <w:left w:val="none" w:sz="0" w:space="0" w:color="auto"/>
        <w:bottom w:val="none" w:sz="0" w:space="0" w:color="auto"/>
        <w:right w:val="none" w:sz="0" w:space="0" w:color="auto"/>
      </w:divBdr>
    </w:div>
    <w:div w:id="1651135264">
      <w:bodyDiv w:val="1"/>
      <w:marLeft w:val="0"/>
      <w:marRight w:val="0"/>
      <w:marTop w:val="0"/>
      <w:marBottom w:val="0"/>
      <w:divBdr>
        <w:top w:val="none" w:sz="0" w:space="0" w:color="auto"/>
        <w:left w:val="none" w:sz="0" w:space="0" w:color="auto"/>
        <w:bottom w:val="none" w:sz="0" w:space="0" w:color="auto"/>
        <w:right w:val="none" w:sz="0" w:space="0" w:color="auto"/>
      </w:divBdr>
    </w:div>
    <w:div w:id="1660112326">
      <w:bodyDiv w:val="1"/>
      <w:marLeft w:val="0"/>
      <w:marRight w:val="0"/>
      <w:marTop w:val="0"/>
      <w:marBottom w:val="0"/>
      <w:divBdr>
        <w:top w:val="none" w:sz="0" w:space="0" w:color="auto"/>
        <w:left w:val="none" w:sz="0" w:space="0" w:color="auto"/>
        <w:bottom w:val="none" w:sz="0" w:space="0" w:color="auto"/>
        <w:right w:val="none" w:sz="0" w:space="0" w:color="auto"/>
      </w:divBdr>
    </w:div>
    <w:div w:id="1722511639">
      <w:bodyDiv w:val="1"/>
      <w:marLeft w:val="0"/>
      <w:marRight w:val="0"/>
      <w:marTop w:val="0"/>
      <w:marBottom w:val="0"/>
      <w:divBdr>
        <w:top w:val="none" w:sz="0" w:space="0" w:color="auto"/>
        <w:left w:val="none" w:sz="0" w:space="0" w:color="auto"/>
        <w:bottom w:val="none" w:sz="0" w:space="0" w:color="auto"/>
        <w:right w:val="none" w:sz="0" w:space="0" w:color="auto"/>
      </w:divBdr>
    </w:div>
    <w:div w:id="1725253439">
      <w:bodyDiv w:val="1"/>
      <w:marLeft w:val="0"/>
      <w:marRight w:val="0"/>
      <w:marTop w:val="0"/>
      <w:marBottom w:val="0"/>
      <w:divBdr>
        <w:top w:val="none" w:sz="0" w:space="0" w:color="auto"/>
        <w:left w:val="none" w:sz="0" w:space="0" w:color="auto"/>
        <w:bottom w:val="none" w:sz="0" w:space="0" w:color="auto"/>
        <w:right w:val="none" w:sz="0" w:space="0" w:color="auto"/>
      </w:divBdr>
    </w:div>
    <w:div w:id="1726106027">
      <w:bodyDiv w:val="1"/>
      <w:marLeft w:val="0"/>
      <w:marRight w:val="0"/>
      <w:marTop w:val="0"/>
      <w:marBottom w:val="0"/>
      <w:divBdr>
        <w:top w:val="none" w:sz="0" w:space="0" w:color="auto"/>
        <w:left w:val="none" w:sz="0" w:space="0" w:color="auto"/>
        <w:bottom w:val="none" w:sz="0" w:space="0" w:color="auto"/>
        <w:right w:val="none" w:sz="0" w:space="0" w:color="auto"/>
      </w:divBdr>
    </w:div>
    <w:div w:id="1753886863">
      <w:bodyDiv w:val="1"/>
      <w:marLeft w:val="0"/>
      <w:marRight w:val="0"/>
      <w:marTop w:val="0"/>
      <w:marBottom w:val="0"/>
      <w:divBdr>
        <w:top w:val="none" w:sz="0" w:space="0" w:color="auto"/>
        <w:left w:val="none" w:sz="0" w:space="0" w:color="auto"/>
        <w:bottom w:val="none" w:sz="0" w:space="0" w:color="auto"/>
        <w:right w:val="none" w:sz="0" w:space="0" w:color="auto"/>
      </w:divBdr>
    </w:div>
    <w:div w:id="1825509346">
      <w:bodyDiv w:val="1"/>
      <w:marLeft w:val="0"/>
      <w:marRight w:val="0"/>
      <w:marTop w:val="0"/>
      <w:marBottom w:val="0"/>
      <w:divBdr>
        <w:top w:val="none" w:sz="0" w:space="0" w:color="auto"/>
        <w:left w:val="none" w:sz="0" w:space="0" w:color="auto"/>
        <w:bottom w:val="none" w:sz="0" w:space="0" w:color="auto"/>
        <w:right w:val="none" w:sz="0" w:space="0" w:color="auto"/>
      </w:divBdr>
    </w:div>
    <w:div w:id="1833249976">
      <w:bodyDiv w:val="1"/>
      <w:marLeft w:val="0"/>
      <w:marRight w:val="0"/>
      <w:marTop w:val="0"/>
      <w:marBottom w:val="0"/>
      <w:divBdr>
        <w:top w:val="none" w:sz="0" w:space="0" w:color="auto"/>
        <w:left w:val="none" w:sz="0" w:space="0" w:color="auto"/>
        <w:bottom w:val="none" w:sz="0" w:space="0" w:color="auto"/>
        <w:right w:val="none" w:sz="0" w:space="0" w:color="auto"/>
      </w:divBdr>
    </w:div>
    <w:div w:id="1844322586">
      <w:bodyDiv w:val="1"/>
      <w:marLeft w:val="0"/>
      <w:marRight w:val="0"/>
      <w:marTop w:val="0"/>
      <w:marBottom w:val="0"/>
      <w:divBdr>
        <w:top w:val="none" w:sz="0" w:space="0" w:color="auto"/>
        <w:left w:val="none" w:sz="0" w:space="0" w:color="auto"/>
        <w:bottom w:val="none" w:sz="0" w:space="0" w:color="auto"/>
        <w:right w:val="none" w:sz="0" w:space="0" w:color="auto"/>
      </w:divBdr>
    </w:div>
    <w:div w:id="1871718129">
      <w:bodyDiv w:val="1"/>
      <w:marLeft w:val="0"/>
      <w:marRight w:val="0"/>
      <w:marTop w:val="0"/>
      <w:marBottom w:val="0"/>
      <w:divBdr>
        <w:top w:val="none" w:sz="0" w:space="0" w:color="auto"/>
        <w:left w:val="none" w:sz="0" w:space="0" w:color="auto"/>
        <w:bottom w:val="none" w:sz="0" w:space="0" w:color="auto"/>
        <w:right w:val="none" w:sz="0" w:space="0" w:color="auto"/>
      </w:divBdr>
    </w:div>
    <w:div w:id="1883052184">
      <w:bodyDiv w:val="1"/>
      <w:marLeft w:val="0"/>
      <w:marRight w:val="0"/>
      <w:marTop w:val="0"/>
      <w:marBottom w:val="0"/>
      <w:divBdr>
        <w:top w:val="none" w:sz="0" w:space="0" w:color="auto"/>
        <w:left w:val="none" w:sz="0" w:space="0" w:color="auto"/>
        <w:bottom w:val="none" w:sz="0" w:space="0" w:color="auto"/>
        <w:right w:val="none" w:sz="0" w:space="0" w:color="auto"/>
      </w:divBdr>
    </w:div>
    <w:div w:id="1893693978">
      <w:bodyDiv w:val="1"/>
      <w:marLeft w:val="0"/>
      <w:marRight w:val="0"/>
      <w:marTop w:val="0"/>
      <w:marBottom w:val="0"/>
      <w:divBdr>
        <w:top w:val="none" w:sz="0" w:space="0" w:color="auto"/>
        <w:left w:val="none" w:sz="0" w:space="0" w:color="auto"/>
        <w:bottom w:val="none" w:sz="0" w:space="0" w:color="auto"/>
        <w:right w:val="none" w:sz="0" w:space="0" w:color="auto"/>
      </w:divBdr>
    </w:div>
    <w:div w:id="1898010621">
      <w:bodyDiv w:val="1"/>
      <w:marLeft w:val="0"/>
      <w:marRight w:val="0"/>
      <w:marTop w:val="0"/>
      <w:marBottom w:val="0"/>
      <w:divBdr>
        <w:top w:val="none" w:sz="0" w:space="0" w:color="auto"/>
        <w:left w:val="none" w:sz="0" w:space="0" w:color="auto"/>
        <w:bottom w:val="none" w:sz="0" w:space="0" w:color="auto"/>
        <w:right w:val="none" w:sz="0" w:space="0" w:color="auto"/>
      </w:divBdr>
    </w:div>
    <w:div w:id="2019193136">
      <w:bodyDiv w:val="1"/>
      <w:marLeft w:val="0"/>
      <w:marRight w:val="0"/>
      <w:marTop w:val="0"/>
      <w:marBottom w:val="0"/>
      <w:divBdr>
        <w:top w:val="none" w:sz="0" w:space="0" w:color="auto"/>
        <w:left w:val="none" w:sz="0" w:space="0" w:color="auto"/>
        <w:bottom w:val="none" w:sz="0" w:space="0" w:color="auto"/>
        <w:right w:val="none" w:sz="0" w:space="0" w:color="auto"/>
      </w:divBdr>
    </w:div>
    <w:div w:id="2048410322">
      <w:bodyDiv w:val="1"/>
      <w:marLeft w:val="0"/>
      <w:marRight w:val="0"/>
      <w:marTop w:val="0"/>
      <w:marBottom w:val="0"/>
      <w:divBdr>
        <w:top w:val="none" w:sz="0" w:space="0" w:color="auto"/>
        <w:left w:val="none" w:sz="0" w:space="0" w:color="auto"/>
        <w:bottom w:val="none" w:sz="0" w:space="0" w:color="auto"/>
        <w:right w:val="none" w:sz="0" w:space="0" w:color="auto"/>
      </w:divBdr>
    </w:div>
    <w:div w:id="2080446568">
      <w:bodyDiv w:val="1"/>
      <w:marLeft w:val="0"/>
      <w:marRight w:val="0"/>
      <w:marTop w:val="0"/>
      <w:marBottom w:val="0"/>
      <w:divBdr>
        <w:top w:val="none" w:sz="0" w:space="0" w:color="auto"/>
        <w:left w:val="none" w:sz="0" w:space="0" w:color="auto"/>
        <w:bottom w:val="none" w:sz="0" w:space="0" w:color="auto"/>
        <w:right w:val="none" w:sz="0" w:space="0" w:color="auto"/>
      </w:divBdr>
    </w:div>
    <w:div w:id="2087453933">
      <w:bodyDiv w:val="1"/>
      <w:marLeft w:val="0"/>
      <w:marRight w:val="0"/>
      <w:marTop w:val="0"/>
      <w:marBottom w:val="0"/>
      <w:divBdr>
        <w:top w:val="none" w:sz="0" w:space="0" w:color="auto"/>
        <w:left w:val="none" w:sz="0" w:space="0" w:color="auto"/>
        <w:bottom w:val="none" w:sz="0" w:space="0" w:color="auto"/>
        <w:right w:val="none" w:sz="0" w:space="0" w:color="auto"/>
      </w:divBdr>
    </w:div>
    <w:div w:id="2102068625">
      <w:bodyDiv w:val="1"/>
      <w:marLeft w:val="0"/>
      <w:marRight w:val="0"/>
      <w:marTop w:val="0"/>
      <w:marBottom w:val="0"/>
      <w:divBdr>
        <w:top w:val="none" w:sz="0" w:space="0" w:color="auto"/>
        <w:left w:val="none" w:sz="0" w:space="0" w:color="auto"/>
        <w:bottom w:val="none" w:sz="0" w:space="0" w:color="auto"/>
        <w:right w:val="none" w:sz="0" w:space="0" w:color="auto"/>
      </w:divBdr>
    </w:div>
    <w:div w:id="21422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8688C05D77D2A57D15CD2B565EA85923C6F13AFAE00E18932823BA06A9947737B986D1EA4BAC6X3nEJ"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4;&#1074;&#1077;&#1088;&#1103;&#1090;&#1089;&#1082;&#1086;&#1077;%20&#1043;&#1055;\&#1056;&#1072;&#1073;&#1086;&#1090;&#1072;%20&#1087;&#1086;%20&#1054;&#1074;&#1077;&#1088;&#1103;&#1090;&#1089;&#1082;&#1086;&#1084;&#1091;%20&#1043;&#1055;\&#1056;&#1072;&#1073;&#1086;&#1095;&#1080;&#1081;%20&#1054;&#1074;&#1077;&#1088;&#1103;&#1090;&#1089;&#1082;&#1086;&#1077;%20&#1043;&#105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4;&#1074;&#1077;&#1088;&#1103;&#1090;&#1089;&#1082;&#1086;&#1077;%20&#1043;&#1055;\&#1056;&#1072;&#1073;&#1086;&#1090;&#1072;%20&#1087;&#1086;%20&#1054;&#1074;&#1077;&#1088;&#1103;&#1090;&#1089;&#1082;&#1086;&#1084;&#1091;%20&#1043;&#1055;\&#1056;&#1072;&#1073;&#1086;&#1095;&#1080;&#1081;%20&#1054;&#1074;&#1077;&#1088;&#1103;&#1090;&#1089;&#1082;&#1086;&#1077;%20&#1043;&#1055;.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1" Type="http://schemas.openxmlformats.org/officeDocument/2006/relationships/oleObject" Target="file:///\\Nas1tensilon\all\&#1059;&#1083;&#1100;&#1103;&#1085;&#1072;\&#1052;&#1086;&#1080;%20&#1086;&#1090;&#1095;&#1077;&#1090;&#1099;\&#1054;&#1090;&#1095;&#1077;&#1090;%20&#1059;&#1083;&#1100;&#1103;&#1085;&#1072;_&#1054;&#1082;&#1090;&#1103;&#1073;&#1088;&#1100;%2020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4;&#1074;&#1077;&#1088;&#1103;&#1090;&#1089;&#1082;&#1086;&#1077;%20&#1043;&#1055;\&#1056;&#1072;&#1073;&#1086;&#1090;&#1072;%20&#1087;&#1086;%20&#1054;&#1074;&#1077;&#1088;&#1103;&#1090;&#1089;&#1082;&#1086;&#1084;&#1091;%20&#1043;&#1055;\&#1056;&#1072;&#1073;&#1086;&#1095;&#1080;&#1081;%20&#1054;&#1074;&#1077;&#1088;&#1103;&#1090;&#1089;&#1082;&#1086;&#1077;%20&#1043;&#105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4;&#1074;&#1077;&#1088;&#1103;&#1090;&#1089;&#1082;&#1086;&#1077;%20&#1043;&#1055;\&#1056;&#1072;&#1073;&#1086;&#1090;&#1072;%20&#1087;&#1086;%20&#1054;&#1074;&#1077;&#1088;&#1103;&#1090;&#1089;&#1082;&#1086;&#1084;&#1091;%20&#1043;&#1055;\&#1056;&#1072;&#1073;&#1086;&#1095;&#1080;&#1081;%20&#1054;&#1074;&#1077;&#1088;&#1103;&#1090;&#1089;&#1082;&#1086;&#1077;%20&#1043;&#105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as1tensilon\all\&#1055;&#1077;&#1088;&#1084;&#1089;&#1082;&#1080;&#1081;%20&#1082;&#1088;&#1072;&#1081;\&#1050;&#1088;&#1072;&#1089;&#1085;&#1086;&#1082;&#1072;&#1084;&#1089;&#1082;\&#1054;&#1074;&#1077;&#1088;&#1103;&#1090;&#1089;&#1082;&#1086;&#1077;%20&#1043;&#1055;\&#1056;&#1072;&#1073;&#1086;&#1090;&#1072;%20&#1087;&#1086;%20&#1054;&#1074;&#1077;&#1088;&#1103;&#1090;&#1089;&#1082;&#1086;&#1084;&#1091;%20&#1043;&#1055;\&#1056;&#1072;&#1073;&#1086;&#1095;&#1080;&#1081;%20&#1054;&#1074;&#1077;&#1088;&#1103;&#1090;&#1089;&#1082;&#1086;&#1077;%20&#1043;&#10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Численность населения</c:v>
                </c:pt>
              </c:strCache>
            </c:strRef>
          </c:tx>
          <c:marker>
            <c:symbol val="none"/>
          </c:marker>
          <c:cat>
            <c:numRef>
              <c:f>Лист1!$A$2:$A$14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Лист1!$B$2:$B$14</c:f>
              <c:numCache>
                <c:formatCode>General</c:formatCode>
                <c:ptCount val="13"/>
                <c:pt idx="1">
                  <c:v>2.13</c:v>
                </c:pt>
                <c:pt idx="2">
                  <c:v>2.77</c:v>
                </c:pt>
                <c:pt idx="3">
                  <c:v>2.5099999999999998</c:v>
                </c:pt>
                <c:pt idx="4">
                  <c:v>2.3099999999999987</c:v>
                </c:pt>
                <c:pt idx="5">
                  <c:v>2.48</c:v>
                </c:pt>
                <c:pt idx="6">
                  <c:v>2.27</c:v>
                </c:pt>
                <c:pt idx="7">
                  <c:v>2.25</c:v>
                </c:pt>
                <c:pt idx="8">
                  <c:v>2.2400000000000002</c:v>
                </c:pt>
                <c:pt idx="9">
                  <c:v>2.14</c:v>
                </c:pt>
                <c:pt idx="10">
                  <c:v>2.14</c:v>
                </c:pt>
                <c:pt idx="11">
                  <c:v>2.08</c:v>
                </c:pt>
                <c:pt idx="12">
                  <c:v>2.0299999999999998</c:v>
                </c:pt>
              </c:numCache>
            </c:numRef>
          </c:val>
          <c:smooth val="0"/>
        </c:ser>
        <c:ser>
          <c:idx val="1"/>
          <c:order val="1"/>
          <c:tx>
            <c:strRef>
              <c:f>Лист1!$C$1</c:f>
              <c:strCache>
                <c:ptCount val="1"/>
                <c:pt idx="0">
                  <c:v>Ввод жилой площади</c:v>
                </c:pt>
              </c:strCache>
            </c:strRef>
          </c:tx>
          <c:marker>
            <c:symbol val="none"/>
          </c:marker>
          <c:cat>
            <c:numRef>
              <c:f>Лист1!$A$2:$A$14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Лист1!$C$2:$C$14</c:f>
              <c:numCache>
                <c:formatCode>General</c:formatCode>
                <c:ptCount val="13"/>
                <c:pt idx="1">
                  <c:v>39.340000000000003</c:v>
                </c:pt>
                <c:pt idx="2">
                  <c:v>2.5299999999999998</c:v>
                </c:pt>
                <c:pt idx="3">
                  <c:v>10.43</c:v>
                </c:pt>
                <c:pt idx="4">
                  <c:v>4.5</c:v>
                </c:pt>
                <c:pt idx="5">
                  <c:v>6.74</c:v>
                </c:pt>
                <c:pt idx="6">
                  <c:v>8.9500000000000028</c:v>
                </c:pt>
                <c:pt idx="7">
                  <c:v>-4.01</c:v>
                </c:pt>
                <c:pt idx="8">
                  <c:v>-5.4</c:v>
                </c:pt>
                <c:pt idx="9">
                  <c:v>8.23</c:v>
                </c:pt>
                <c:pt idx="10">
                  <c:v>-19.670000000000005</c:v>
                </c:pt>
                <c:pt idx="11">
                  <c:v>18.72</c:v>
                </c:pt>
                <c:pt idx="12">
                  <c:v>2.06</c:v>
                </c:pt>
              </c:numCache>
            </c:numRef>
          </c:val>
          <c:smooth val="0"/>
        </c:ser>
        <c:ser>
          <c:idx val="2"/>
          <c:order val="2"/>
          <c:tx>
            <c:strRef>
              <c:f>Лист1!$D$1</c:f>
              <c:strCache>
                <c:ptCount val="1"/>
                <c:pt idx="0">
                  <c:v>Число крупных и средних предприятий</c:v>
                </c:pt>
              </c:strCache>
            </c:strRef>
          </c:tx>
          <c:marker>
            <c:symbol val="none"/>
          </c:marker>
          <c:cat>
            <c:numRef>
              <c:f>Лист1!$A$2:$A$14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Лист1!$D$2:$D$14</c:f>
              <c:numCache>
                <c:formatCode>General</c:formatCode>
                <c:ptCount val="13"/>
                <c:pt idx="1">
                  <c:v>0</c:v>
                </c:pt>
                <c:pt idx="2">
                  <c:v>0</c:v>
                </c:pt>
                <c:pt idx="3">
                  <c:v>33.300000000000004</c:v>
                </c:pt>
                <c:pt idx="4">
                  <c:v>0</c:v>
                </c:pt>
                <c:pt idx="5">
                  <c:v>25</c:v>
                </c:pt>
                <c:pt idx="6">
                  <c:v>0</c:v>
                </c:pt>
                <c:pt idx="7">
                  <c:v>0</c:v>
                </c:pt>
                <c:pt idx="8">
                  <c:v>20</c:v>
                </c:pt>
                <c:pt idx="9">
                  <c:v>0</c:v>
                </c:pt>
                <c:pt idx="10">
                  <c:v>16.7</c:v>
                </c:pt>
                <c:pt idx="11">
                  <c:v>0</c:v>
                </c:pt>
                <c:pt idx="12">
                  <c:v>0</c:v>
                </c:pt>
              </c:numCache>
            </c:numRef>
          </c:val>
          <c:smooth val="0"/>
        </c:ser>
        <c:dLbls>
          <c:showLegendKey val="0"/>
          <c:showVal val="0"/>
          <c:showCatName val="0"/>
          <c:showSerName val="0"/>
          <c:showPercent val="0"/>
          <c:showBubbleSize val="0"/>
        </c:dLbls>
        <c:smooth val="0"/>
        <c:axId val="168782744"/>
        <c:axId val="168783136"/>
      </c:lineChart>
      <c:catAx>
        <c:axId val="168782744"/>
        <c:scaling>
          <c:orientation val="minMax"/>
        </c:scaling>
        <c:delete val="0"/>
        <c:axPos val="b"/>
        <c:numFmt formatCode="General" sourceLinked="1"/>
        <c:majorTickMark val="out"/>
        <c:minorTickMark val="none"/>
        <c:tickLblPos val="nextTo"/>
        <c:crossAx val="168783136"/>
        <c:crosses val="autoZero"/>
        <c:auto val="1"/>
        <c:lblAlgn val="ctr"/>
        <c:lblOffset val="100"/>
        <c:noMultiLvlLbl val="0"/>
      </c:catAx>
      <c:valAx>
        <c:axId val="168783136"/>
        <c:scaling>
          <c:orientation val="minMax"/>
        </c:scaling>
        <c:delete val="0"/>
        <c:axPos val="l"/>
        <c:majorGridlines/>
        <c:numFmt formatCode="General" sourceLinked="1"/>
        <c:majorTickMark val="out"/>
        <c:minorTickMark val="none"/>
        <c:tickLblPos val="nextTo"/>
        <c:crossAx val="168782744"/>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ВС!$L$128:$L$130</c:f>
              <c:strCache>
                <c:ptCount val="3"/>
                <c:pt idx="0">
                  <c:v>население</c:v>
                </c:pt>
                <c:pt idx="1">
                  <c:v>бюджетофинансируемые организации</c:v>
                </c:pt>
                <c:pt idx="2">
                  <c:v>прочие организации</c:v>
                </c:pt>
              </c:strCache>
            </c:strRef>
          </c:cat>
          <c:val>
            <c:numRef>
              <c:f>ВС!$K$128:$K$130</c:f>
              <c:numCache>
                <c:formatCode>0%</c:formatCode>
                <c:ptCount val="3"/>
                <c:pt idx="0">
                  <c:v>0.8713270310928336</c:v>
                </c:pt>
                <c:pt idx="1">
                  <c:v>4.1549834877738313E-2</c:v>
                </c:pt>
                <c:pt idx="2">
                  <c:v>8.7123134029428229E-2</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во!$K$82:$K$85</c:f>
              <c:strCache>
                <c:ptCount val="4"/>
                <c:pt idx="0">
                  <c:v> от населения</c:v>
                </c:pt>
                <c:pt idx="1">
                  <c:v>от бюджетофинансируемых организаций</c:v>
                </c:pt>
                <c:pt idx="2">
                  <c:v>от промышленных предприятий</c:v>
                </c:pt>
                <c:pt idx="3">
                  <c:v>от прочих организаций</c:v>
                </c:pt>
              </c:strCache>
            </c:strRef>
          </c:cat>
          <c:val>
            <c:numRef>
              <c:f>во!$M$82:$M$85</c:f>
              <c:numCache>
                <c:formatCode>0.0%</c:formatCode>
                <c:ptCount val="4"/>
                <c:pt idx="0">
                  <c:v>0.73512020440174031</c:v>
                </c:pt>
                <c:pt idx="1">
                  <c:v>9.5443380126074062E-2</c:v>
                </c:pt>
                <c:pt idx="2">
                  <c:v>5.1297734021249113E-3</c:v>
                </c:pt>
                <c:pt idx="3">
                  <c:v>0.16430664207006088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022337854708828"/>
          <c:y val="7.9313640572264879E-2"/>
          <c:w val="0.38419336009548732"/>
          <c:h val="0.84137271885547038"/>
        </c:manualLayout>
      </c:layout>
      <c:overlay val="0"/>
      <c:txPr>
        <a:bodyPr/>
        <a:lstStyle/>
        <a:p>
          <a:pPr rtl="0">
            <a:defRPr/>
          </a:pPr>
          <a:endParaRPr lang="ru-RU"/>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28440135968876E-2"/>
          <c:y val="6.9428238039673323E-2"/>
          <c:w val="0.85948366362299888"/>
          <c:h val="0.53378063010501764"/>
        </c:manualLayout>
      </c:layout>
      <c:barChart>
        <c:barDir val="col"/>
        <c:grouping val="clustered"/>
        <c:varyColors val="0"/>
        <c:ser>
          <c:idx val="0"/>
          <c:order val="0"/>
          <c:tx>
            <c:strRef>
              <c:f>Лист1!$B$1</c:f>
              <c:strCache>
                <c:ptCount val="1"/>
                <c:pt idx="0">
                  <c:v>Приборы учета тепла</c:v>
                </c:pt>
              </c:strCache>
            </c:strRef>
          </c:tx>
          <c:invertIfNegative val="0"/>
          <c:cat>
            <c:strRef>
              <c:f>Лист1!$A$2:$A$4</c:f>
              <c:strCache>
                <c:ptCount val="3"/>
                <c:pt idx="0">
                  <c:v>2010 (факт)</c:v>
                </c:pt>
                <c:pt idx="1">
                  <c:v>2011 (факт)</c:v>
                </c:pt>
                <c:pt idx="2">
                  <c:v>2012 (план)</c:v>
                </c:pt>
              </c:strCache>
            </c:strRef>
          </c:cat>
          <c:val>
            <c:numRef>
              <c:f>Лист1!$B$2:$B$4</c:f>
              <c:numCache>
                <c:formatCode>General</c:formatCode>
                <c:ptCount val="3"/>
                <c:pt idx="0">
                  <c:v>10</c:v>
                </c:pt>
                <c:pt idx="1">
                  <c:v>20</c:v>
                </c:pt>
                <c:pt idx="2">
                  <c:v>100</c:v>
                </c:pt>
              </c:numCache>
            </c:numRef>
          </c:val>
        </c:ser>
        <c:ser>
          <c:idx val="1"/>
          <c:order val="1"/>
          <c:tx>
            <c:strRef>
              <c:f>Лист1!$C$1</c:f>
              <c:strCache>
                <c:ptCount val="1"/>
                <c:pt idx="0">
                  <c:v>Приборы учета воды</c:v>
                </c:pt>
              </c:strCache>
            </c:strRef>
          </c:tx>
          <c:invertIfNegative val="0"/>
          <c:cat>
            <c:strRef>
              <c:f>Лист1!$A$2:$A$4</c:f>
              <c:strCache>
                <c:ptCount val="3"/>
                <c:pt idx="0">
                  <c:v>2010 (факт)</c:v>
                </c:pt>
                <c:pt idx="1">
                  <c:v>2011 (факт)</c:v>
                </c:pt>
                <c:pt idx="2">
                  <c:v>2012 (план)</c:v>
                </c:pt>
              </c:strCache>
            </c:strRef>
          </c:cat>
          <c:val>
            <c:numRef>
              <c:f>Лист1!$C$2:$C$4</c:f>
              <c:numCache>
                <c:formatCode>General</c:formatCode>
                <c:ptCount val="3"/>
                <c:pt idx="0">
                  <c:v>25</c:v>
                </c:pt>
                <c:pt idx="1">
                  <c:v>52</c:v>
                </c:pt>
                <c:pt idx="2">
                  <c:v>100</c:v>
                </c:pt>
              </c:numCache>
            </c:numRef>
          </c:val>
        </c:ser>
        <c:dLbls>
          <c:showLegendKey val="0"/>
          <c:showVal val="0"/>
          <c:showCatName val="0"/>
          <c:showSerName val="0"/>
          <c:showPercent val="0"/>
          <c:showBubbleSize val="0"/>
        </c:dLbls>
        <c:gapWidth val="150"/>
        <c:axId val="296512472"/>
        <c:axId val="296513648"/>
      </c:barChart>
      <c:catAx>
        <c:axId val="296512472"/>
        <c:scaling>
          <c:orientation val="minMax"/>
        </c:scaling>
        <c:delete val="0"/>
        <c:axPos val="b"/>
        <c:numFmt formatCode="General" sourceLinked="1"/>
        <c:majorTickMark val="out"/>
        <c:minorTickMark val="none"/>
        <c:tickLblPos val="nextTo"/>
        <c:txPr>
          <a:bodyPr rot="0" vert="horz"/>
          <a:lstStyle/>
          <a:p>
            <a:pPr>
              <a:defRPr/>
            </a:pPr>
            <a:endParaRPr lang="ru-RU"/>
          </a:p>
        </c:txPr>
        <c:crossAx val="296513648"/>
        <c:crosses val="autoZero"/>
        <c:auto val="1"/>
        <c:lblAlgn val="ctr"/>
        <c:lblOffset val="100"/>
        <c:noMultiLvlLbl val="0"/>
      </c:catAx>
      <c:valAx>
        <c:axId val="296513648"/>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296512472"/>
        <c:crosses val="autoZero"/>
        <c:crossBetween val="between"/>
      </c:valAx>
    </c:plotArea>
    <c:legend>
      <c:legendPos val="r"/>
      <c:layout>
        <c:manualLayout>
          <c:xMode val="edge"/>
          <c:yMode val="edge"/>
          <c:x val="0"/>
          <c:y val="0.78496448883212777"/>
          <c:w val="0.98601551804639553"/>
          <c:h val="0.15935923703819418"/>
        </c:manualLayout>
      </c:layout>
      <c:overlay val="0"/>
    </c:legend>
    <c:plotVisOnly val="1"/>
    <c:dispBlanksAs val="gap"/>
    <c:showDLblsOverMax val="0"/>
  </c:chart>
  <c:spPr>
    <a:ln>
      <a:noFill/>
    </a:ln>
  </c:spPr>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2.0642199970905876E-2"/>
          <c:y val="6.3138784061316414E-2"/>
          <c:w val="0.6617241194354444"/>
          <c:h val="0.85308310599988302"/>
        </c:manualLayout>
      </c:layout>
      <c:pie3DChart>
        <c:varyColors val="1"/>
        <c:ser>
          <c:idx val="0"/>
          <c:order val="0"/>
          <c:explosion val="22"/>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'фото дня'!$A$32:$A$35</c:f>
              <c:strCache>
                <c:ptCount val="4"/>
                <c:pt idx="0">
                  <c:v>п. Оверята</c:v>
                </c:pt>
                <c:pt idx="1">
                  <c:v>с. Мысы</c:v>
                </c:pt>
                <c:pt idx="2">
                  <c:v>с. Черная</c:v>
                </c:pt>
                <c:pt idx="3">
                  <c:v>д. Новая Ивановка</c:v>
                </c:pt>
              </c:strCache>
            </c:strRef>
          </c:cat>
          <c:val>
            <c:numRef>
              <c:f>'фото дня'!$G$32:$G$35</c:f>
              <c:numCache>
                <c:formatCode>0.0%</c:formatCode>
                <c:ptCount val="4"/>
                <c:pt idx="0">
                  <c:v>0.66094647535270534</c:v>
                </c:pt>
                <c:pt idx="1">
                  <c:v>0.10671281274785492</c:v>
                </c:pt>
                <c:pt idx="2">
                  <c:v>0.165573100680174</c:v>
                </c:pt>
                <c:pt idx="3">
                  <c:v>6.6767611219266026E-2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3"/>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свод!$G$3:$G$5</c:f>
              <c:strCache>
                <c:ptCount val="3"/>
                <c:pt idx="0">
                  <c:v>Бюджет Пермского края</c:v>
                </c:pt>
                <c:pt idx="1">
                  <c:v>Бюджет Оверятского городского поселения</c:v>
                </c:pt>
                <c:pt idx="2">
                  <c:v>Бюджет Краснокамского муниципального района</c:v>
                </c:pt>
              </c:strCache>
            </c:strRef>
          </c:cat>
          <c:val>
            <c:numRef>
              <c:f>свод!$I$3:$I$5</c:f>
              <c:numCache>
                <c:formatCode>0%</c:formatCode>
                <c:ptCount val="3"/>
                <c:pt idx="0">
                  <c:v>0.18787237243881932</c:v>
                </c:pt>
                <c:pt idx="1">
                  <c:v>0.70576625215736599</c:v>
                </c:pt>
                <c:pt idx="2">
                  <c:v>0.10636137540381466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7874906096101963"/>
          <c:y val="5.2279327153071382E-2"/>
          <c:w val="0.40711666342060637"/>
          <c:h val="0.90857815186894697"/>
        </c:manualLayout>
      </c:layout>
      <c:overlay val="0"/>
      <c:txPr>
        <a:bodyPr/>
        <a:lstStyle/>
        <a:p>
          <a:pPr rtl="0">
            <a:defRPr/>
          </a:pPr>
          <a:endParaRPr lang="ru-RU"/>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свод!$J$16:$J$22</c:f>
              <c:strCache>
                <c:ptCount val="7"/>
                <c:pt idx="0">
                  <c:v>Электроснабжение</c:v>
                </c:pt>
                <c:pt idx="1">
                  <c:v>Теплоснабжение</c:v>
                </c:pt>
                <c:pt idx="2">
                  <c:v>Газоснабжение</c:v>
                </c:pt>
                <c:pt idx="3">
                  <c:v>Водоснабжение</c:v>
                </c:pt>
                <c:pt idx="4">
                  <c:v>Водоотведение</c:v>
                </c:pt>
                <c:pt idx="5">
                  <c:v>Энергосбережение</c:v>
                </c:pt>
                <c:pt idx="6">
                  <c:v> ТБО</c:v>
                </c:pt>
              </c:strCache>
            </c:strRef>
          </c:cat>
          <c:val>
            <c:numRef>
              <c:f>свод!$K$16:$K$22</c:f>
              <c:numCache>
                <c:formatCode>General</c:formatCode>
                <c:ptCount val="7"/>
                <c:pt idx="0">
                  <c:v>19500</c:v>
                </c:pt>
                <c:pt idx="1">
                  <c:v>6500</c:v>
                </c:pt>
                <c:pt idx="2">
                  <c:v>27000</c:v>
                </c:pt>
                <c:pt idx="3">
                  <c:v>123550</c:v>
                </c:pt>
                <c:pt idx="4">
                  <c:v>72800</c:v>
                </c:pt>
                <c:pt idx="5" formatCode="#,##0">
                  <c:v>32722.5</c:v>
                </c:pt>
                <c:pt idx="6">
                  <c:v>390</c:v>
                </c:pt>
              </c:numCache>
            </c:numRef>
          </c:val>
        </c:ser>
        <c:dLbls>
          <c:showLegendKey val="0"/>
          <c:showVal val="0"/>
          <c:showCatName val="0"/>
          <c:showSerName val="0"/>
          <c:showPercent val="0"/>
          <c:showBubbleSize val="0"/>
        </c:dLbls>
        <c:gapWidth val="150"/>
        <c:axId val="296514824"/>
        <c:axId val="170378016"/>
      </c:barChart>
      <c:catAx>
        <c:axId val="296514824"/>
        <c:scaling>
          <c:orientation val="minMax"/>
        </c:scaling>
        <c:delete val="0"/>
        <c:axPos val="l"/>
        <c:numFmt formatCode="General" sourceLinked="0"/>
        <c:majorTickMark val="out"/>
        <c:minorTickMark val="none"/>
        <c:tickLblPos val="nextTo"/>
        <c:crossAx val="170378016"/>
        <c:crosses val="autoZero"/>
        <c:auto val="1"/>
        <c:lblAlgn val="ctr"/>
        <c:lblOffset val="100"/>
        <c:noMultiLvlLbl val="0"/>
      </c:catAx>
      <c:valAx>
        <c:axId val="170378016"/>
        <c:scaling>
          <c:orientation val="minMax"/>
        </c:scaling>
        <c:delete val="0"/>
        <c:axPos val="b"/>
        <c:majorGridlines/>
        <c:numFmt formatCode="General" sourceLinked="1"/>
        <c:majorTickMark val="out"/>
        <c:minorTickMark val="none"/>
        <c:tickLblPos val="nextTo"/>
        <c:crossAx val="296514824"/>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4.1511811023622044E-2"/>
          <c:y val="5.7879469978458463E-2"/>
          <c:w val="0.58672353455818094"/>
          <c:h val="0.87500013643095931"/>
        </c:manualLayout>
      </c:layout>
      <c:pie3DChart>
        <c:varyColors val="1"/>
        <c:ser>
          <c:idx val="0"/>
          <c:order val="0"/>
          <c:explosion val="27"/>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свод!$J$16:$J$22</c:f>
              <c:strCache>
                <c:ptCount val="7"/>
                <c:pt idx="0">
                  <c:v>Электроснабжение</c:v>
                </c:pt>
                <c:pt idx="1">
                  <c:v>Теплоснабжение</c:v>
                </c:pt>
                <c:pt idx="2">
                  <c:v>Газоснабжение</c:v>
                </c:pt>
                <c:pt idx="3">
                  <c:v>Водоснабжение</c:v>
                </c:pt>
                <c:pt idx="4">
                  <c:v>Водоотведение</c:v>
                </c:pt>
                <c:pt idx="5">
                  <c:v>Энергосбережение</c:v>
                </c:pt>
                <c:pt idx="6">
                  <c:v> ТБО</c:v>
                </c:pt>
              </c:strCache>
            </c:strRef>
          </c:cat>
          <c:val>
            <c:numRef>
              <c:f>свод!$L$16:$L$22</c:f>
              <c:numCache>
                <c:formatCode>0.0%</c:formatCode>
                <c:ptCount val="7"/>
                <c:pt idx="0">
                  <c:v>6.9035712705226362E-2</c:v>
                </c:pt>
                <c:pt idx="1">
                  <c:v>2.3011904235075452E-2</c:v>
                </c:pt>
                <c:pt idx="2">
                  <c:v>9.5587909899544188E-2</c:v>
                </c:pt>
                <c:pt idx="3">
                  <c:v>0.43740319511439574</c:v>
                </c:pt>
                <c:pt idx="4">
                  <c:v>0.25773332743284505</c:v>
                </c:pt>
                <c:pt idx="5">
                  <c:v>0.1158472363588087</c:v>
                </c:pt>
                <c:pt idx="6">
                  <c:v>1.3807142541045272E-3</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CE5A-B5C4-4249-B73A-E360BF08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32537</Words>
  <Characters>185463</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AAAAAAA</Company>
  <LinksUpToDate>false</LinksUpToDate>
  <CharactersWithSpaces>217565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UserWS</dc:creator>
  <cp:keywords/>
  <dc:description/>
  <cp:lastModifiedBy>IT</cp:lastModifiedBy>
  <cp:revision>3</cp:revision>
  <cp:lastPrinted>2013-02-06T10:37:00Z</cp:lastPrinted>
  <dcterms:created xsi:type="dcterms:W3CDTF">2013-11-15T09:17:00Z</dcterms:created>
  <dcterms:modified xsi:type="dcterms:W3CDTF">2013-11-15T09:17:00Z</dcterms:modified>
</cp:coreProperties>
</file>