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A4" w:rsidRPr="00BF213E" w:rsidRDefault="00121AA4" w:rsidP="00121AA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F213E">
        <w:rPr>
          <w:rFonts w:ascii="Arial" w:hAnsi="Arial" w:cs="Arial"/>
          <w:b/>
          <w:sz w:val="32"/>
          <w:szCs w:val="32"/>
        </w:rPr>
        <w:t>Объявление</w:t>
      </w:r>
    </w:p>
    <w:p w:rsidR="00121AA4" w:rsidRDefault="00121AA4" w:rsidP="00121AA4">
      <w:pPr>
        <w:pStyle w:val="contenttitle"/>
        <w:spacing w:line="135" w:lineRule="atLeast"/>
        <w:jc w:val="both"/>
        <w:outlineLvl w:val="1"/>
        <w:rPr>
          <w:rFonts w:ascii="Arial" w:hAnsi="Arial" w:cs="Arial"/>
          <w:b/>
          <w:bCs/>
          <w:color w:val="333333"/>
          <w:kern w:val="36"/>
          <w:sz w:val="32"/>
          <w:szCs w:val="32"/>
        </w:rPr>
      </w:pPr>
      <w:r w:rsidRPr="00230220">
        <w:rPr>
          <w:rFonts w:ascii="Arial" w:hAnsi="Arial" w:cs="Arial"/>
          <w:b/>
          <w:bCs/>
          <w:color w:val="333333"/>
          <w:kern w:val="36"/>
          <w:sz w:val="32"/>
          <w:szCs w:val="32"/>
        </w:rPr>
        <w:t>Уважаемые пользователи!</w:t>
      </w:r>
      <w:r w:rsidRPr="00451ABB">
        <w:rPr>
          <w:rFonts w:ascii="Arial" w:hAnsi="Arial" w:cs="Arial"/>
          <w:b/>
          <w:bCs/>
          <w:color w:val="333333"/>
          <w:kern w:val="36"/>
          <w:sz w:val="32"/>
          <w:szCs w:val="32"/>
        </w:rPr>
        <w:t xml:space="preserve"> </w:t>
      </w:r>
    </w:p>
    <w:p w:rsidR="00121AA4" w:rsidRPr="00451ABB" w:rsidRDefault="00121AA4" w:rsidP="00121AA4">
      <w:pPr>
        <w:pStyle w:val="contenttitle"/>
        <w:spacing w:line="135" w:lineRule="atLeast"/>
        <w:jc w:val="both"/>
        <w:outlineLvl w:val="1"/>
        <w:rPr>
          <w:rFonts w:ascii="Arial" w:hAnsi="Arial" w:cs="Arial"/>
          <w:b/>
          <w:bCs/>
          <w:kern w:val="36"/>
          <w:sz w:val="32"/>
          <w:szCs w:val="32"/>
        </w:rPr>
      </w:pPr>
      <w:r w:rsidRPr="00451ABB">
        <w:rPr>
          <w:rFonts w:ascii="Arial" w:hAnsi="Arial" w:cs="Arial"/>
          <w:b/>
          <w:sz w:val="32"/>
          <w:szCs w:val="32"/>
        </w:rPr>
        <w:t xml:space="preserve"> Интернет – сервис </w:t>
      </w:r>
      <w:r w:rsidRPr="00451AB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hyperlink r:id="rId6" w:history="1">
        <w:r w:rsidRPr="00451ABB">
          <w:rPr>
            <w:rStyle w:val="a3"/>
            <w:rFonts w:ascii="Arial" w:hAnsi="Arial" w:cs="Arial"/>
            <w:b/>
            <w:sz w:val="32"/>
            <w:szCs w:val="32"/>
          </w:rPr>
          <w:t>«Личный кабинет налогоплательщика юридического лица»</w:t>
        </w:r>
      </w:hyperlink>
      <w:r w:rsidRPr="00451ABB">
        <w:rPr>
          <w:rFonts w:ascii="Arial" w:hAnsi="Arial" w:cs="Arial"/>
          <w:b/>
          <w:sz w:val="32"/>
          <w:szCs w:val="32"/>
        </w:rPr>
        <w:t xml:space="preserve"> на сайте ФНС России </w:t>
      </w:r>
      <w:hyperlink r:id="rId7" w:history="1">
        <w:r w:rsidRPr="00451ABB">
          <w:rPr>
            <w:rStyle w:val="a3"/>
            <w:rFonts w:ascii="Arial" w:hAnsi="Arial" w:cs="Arial"/>
            <w:b/>
            <w:sz w:val="32"/>
            <w:szCs w:val="32"/>
            <w:lang w:val="en-US"/>
          </w:rPr>
          <w:t>www</w:t>
        </w:r>
        <w:r w:rsidRPr="00451ABB">
          <w:rPr>
            <w:rStyle w:val="a3"/>
            <w:rFonts w:ascii="Arial" w:hAnsi="Arial" w:cs="Arial"/>
            <w:b/>
            <w:sz w:val="32"/>
            <w:szCs w:val="32"/>
          </w:rPr>
          <w:t>.</w:t>
        </w:r>
        <w:proofErr w:type="spellStart"/>
        <w:r w:rsidRPr="00451ABB">
          <w:rPr>
            <w:rStyle w:val="a3"/>
            <w:rFonts w:ascii="Arial" w:hAnsi="Arial" w:cs="Arial"/>
            <w:b/>
            <w:sz w:val="32"/>
            <w:szCs w:val="32"/>
            <w:lang w:val="en-US"/>
          </w:rPr>
          <w:t>nalog</w:t>
        </w:r>
        <w:proofErr w:type="spellEnd"/>
        <w:r w:rsidRPr="00451ABB">
          <w:rPr>
            <w:rStyle w:val="a3"/>
            <w:rFonts w:ascii="Arial" w:hAnsi="Arial" w:cs="Arial"/>
            <w:b/>
            <w:sz w:val="32"/>
            <w:szCs w:val="32"/>
          </w:rPr>
          <w:t>.</w:t>
        </w:r>
        <w:proofErr w:type="spellStart"/>
        <w:r w:rsidRPr="00451ABB">
          <w:rPr>
            <w:rStyle w:val="a3"/>
            <w:rFonts w:ascii="Arial" w:hAnsi="Arial" w:cs="Arial"/>
            <w:b/>
            <w:sz w:val="32"/>
            <w:szCs w:val="32"/>
            <w:lang w:val="en-US"/>
          </w:rPr>
          <w:t>ru</w:t>
        </w:r>
        <w:proofErr w:type="spellEnd"/>
      </w:hyperlink>
      <w:r w:rsidRPr="00451ABB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Pr="00451ABB">
        <w:rPr>
          <w:rFonts w:ascii="Arial" w:hAnsi="Arial" w:cs="Arial"/>
          <w:b/>
          <w:sz w:val="32"/>
          <w:szCs w:val="32"/>
        </w:rPr>
        <w:t>позволяет за 15 минут зарегистрировать  ККТ.</w:t>
      </w:r>
    </w:p>
    <w:p w:rsidR="00121AA4" w:rsidRPr="00E91B49" w:rsidRDefault="00121AA4" w:rsidP="00121AA4">
      <w:pPr>
        <w:pStyle w:val="a4"/>
        <w:spacing w:line="135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Интернет-сервис "Личный кабинет налогоплательщика юридического лица" позволяет налогоплательщику - юридическому лицу: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 xml:space="preserve">получать актуальную информацию о задолженности по налогам перед бюджетом, о суммах начисленных и уплаченных налоговых платежей, о наличии переплат, невыясненных платежей, об исполненных налоговым органом решениях на зачет и на возврат излишне уплаченных (излишне взысканных) сумм, о принятых </w:t>
      </w:r>
      <w:proofErr w:type="gramStart"/>
      <w:r w:rsidRPr="00E91B49">
        <w:rPr>
          <w:rFonts w:ascii="Arial" w:hAnsi="Arial" w:cs="Arial"/>
          <w:color w:val="333333"/>
          <w:sz w:val="22"/>
          <w:szCs w:val="22"/>
        </w:rPr>
        <w:t>решениях</w:t>
      </w:r>
      <w:proofErr w:type="gramEnd"/>
      <w:r w:rsidRPr="00E91B49">
        <w:rPr>
          <w:rFonts w:ascii="Arial" w:hAnsi="Arial" w:cs="Arial"/>
          <w:color w:val="333333"/>
          <w:sz w:val="22"/>
          <w:szCs w:val="22"/>
        </w:rPr>
        <w:t xml:space="preserve"> об уточнении платежа, об урегулированной задолженности, о неисполненных налогоплательщиком требованиях на уплату налога и других обязательных платежей, о мерах принудительного взыскания задолженности;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получать выписку из ЕГРЮЛ в отношении самого себя;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получать выписку из ЕГРН в отношении самого себя;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направлять запросы и получать справку о состоянии расчетов по налогам, сборам, пеням, штрафам, процентам, акт совместной сверки расчетов по налогам, сборам, пеням, штрафам, процентам;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направлять запрос на получение справки об исполнении обязанности по уплате налогов, сборов, пеней, штрафов, процентов;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составлять и направлять в налоговые органы заявления на уточнение невыясненного платежа, заявление на уточнение платежных документов, в которых налогоплательщик самостоятельно обнаружил ошибки в оформлении, заявления о зачете/возврате переплаты, заявления для инициирования сверки расчетов с бюджетом;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направлять в налоговый орган сообщения по формам № С-09-1, С-09-2, об открытии (закрытии) счета (лицевого счета), об участии в российских и иностранных организациях;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получать услуги по постановке и снятию с учета организации по месту нахождения обособленного подразделения, внесению изменений в сведения об обособленном подразделении на основании формализованных электронных сообщений налогоплательщика по формам № С-09-3-1, С-09-3-2, 1-6-Учет, 3-Учет, в качестве налогоплательщика ЕНВД на основании заявлений по формам № ЕНВД-1, ЕНВД-3, 3-Учет;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направлять документы для государственной регистрации юридических лиц или внесения изменений в сведения, содержащиеся в ЕГРЮЛ, в налоговый орган для осуществления процедур государственной регистрации или внесения изменений в ЕГРЮЛ;</w:t>
      </w:r>
    </w:p>
    <w:p w:rsidR="00121AA4" w:rsidRPr="00E91B49" w:rsidRDefault="00121AA4" w:rsidP="00121AA4">
      <w:pPr>
        <w:numPr>
          <w:ilvl w:val="0"/>
          <w:numId w:val="1"/>
        </w:numPr>
        <w:spacing w:before="100" w:beforeAutospacing="1" w:after="100" w:afterAutospacing="1" w:line="135" w:lineRule="atLeast"/>
        <w:ind w:left="0"/>
        <w:jc w:val="both"/>
        <w:rPr>
          <w:rFonts w:ascii="Arial" w:hAnsi="Arial" w:cs="Arial"/>
          <w:color w:val="333333"/>
          <w:sz w:val="22"/>
          <w:szCs w:val="22"/>
        </w:rPr>
      </w:pPr>
      <w:r w:rsidRPr="00E91B49">
        <w:rPr>
          <w:rFonts w:ascii="Arial" w:hAnsi="Arial" w:cs="Arial"/>
          <w:color w:val="333333"/>
          <w:sz w:val="22"/>
          <w:szCs w:val="22"/>
        </w:rPr>
        <w:t>получать информацию о ходе исполнения его заявлений и запросов самостоятельно контролировать сроки оказания услуги налоговым органом, получать решения налогового органа по направлению заявлениям.</w:t>
      </w:r>
    </w:p>
    <w:p w:rsidR="00121AA4" w:rsidRPr="00E91B49" w:rsidRDefault="00121AA4" w:rsidP="00121AA4">
      <w:pPr>
        <w:pStyle w:val="a5"/>
        <w:ind w:left="-426" w:right="-1" w:firstLine="0"/>
        <w:rPr>
          <w:rFonts w:ascii="Arial" w:hAnsi="Arial" w:cs="Arial"/>
        </w:rPr>
      </w:pPr>
      <w:r w:rsidRPr="00E91B49">
        <w:rPr>
          <w:rFonts w:ascii="Arial" w:eastAsia="Arial Unicode MS" w:hAnsi="Arial" w:cs="Arial"/>
        </w:rPr>
        <w:t xml:space="preserve">Для получения доступа </w:t>
      </w:r>
      <w:r w:rsidRPr="00E91B49">
        <w:rPr>
          <w:rFonts w:ascii="Arial" w:hAnsi="Arial" w:cs="Arial"/>
        </w:rPr>
        <w:t xml:space="preserve">необходимо пройти процедуру регистрации с применением сертификата </w:t>
      </w:r>
      <w:r w:rsidRPr="00E91B49">
        <w:rPr>
          <w:rFonts w:ascii="Arial" w:eastAsia="Arial Unicode MS" w:hAnsi="Arial" w:cs="Arial"/>
        </w:rPr>
        <w:t>ключа подписи</w:t>
      </w:r>
      <w:r w:rsidRPr="00E91B49">
        <w:rPr>
          <w:rFonts w:ascii="Arial" w:hAnsi="Arial" w:cs="Arial"/>
        </w:rPr>
        <w:t xml:space="preserve"> и подписать электронное соглашение о предоставлении доступа.</w:t>
      </w:r>
    </w:p>
    <w:p w:rsidR="00121AA4" w:rsidRPr="00E91B49" w:rsidRDefault="00121AA4" w:rsidP="00121AA4">
      <w:pPr>
        <w:pStyle w:val="a5"/>
        <w:ind w:left="-426" w:right="-1" w:firstLine="0"/>
        <w:rPr>
          <w:rFonts w:ascii="Arial" w:hAnsi="Arial" w:cs="Arial"/>
        </w:rPr>
      </w:pPr>
    </w:p>
    <w:p w:rsidR="00121AA4" w:rsidRDefault="00121AA4" w:rsidP="00121AA4">
      <w:pPr>
        <w:jc w:val="center"/>
        <w:rPr>
          <w:rFonts w:ascii="Arial" w:hAnsi="Arial" w:cs="Arial"/>
          <w:b/>
        </w:rPr>
      </w:pPr>
    </w:p>
    <w:p w:rsidR="00284FE0" w:rsidRDefault="00121AA4">
      <w:bookmarkStart w:id="0" w:name="_GoBack"/>
      <w:bookmarkEnd w:id="0"/>
    </w:p>
    <w:sectPr w:rsidR="0028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EB5"/>
    <w:multiLevelType w:val="multilevel"/>
    <w:tmpl w:val="998C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A4"/>
    <w:rsid w:val="00121AA4"/>
    <w:rsid w:val="00575FA2"/>
    <w:rsid w:val="006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1AA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21AA4"/>
    <w:pPr>
      <w:spacing w:before="100" w:beforeAutospacing="1" w:after="100" w:afterAutospacing="1"/>
    </w:pPr>
  </w:style>
  <w:style w:type="paragraph" w:customStyle="1" w:styleId="contenttitle">
    <w:name w:val="contenttitle"/>
    <w:basedOn w:val="a"/>
    <w:uiPriority w:val="99"/>
    <w:rsid w:val="00121AA4"/>
    <w:pPr>
      <w:spacing w:before="100" w:beforeAutospacing="1" w:after="100" w:afterAutospacing="1"/>
    </w:pPr>
  </w:style>
  <w:style w:type="paragraph" w:customStyle="1" w:styleId="a5">
    <w:name w:val="Абзац_рег"/>
    <w:basedOn w:val="a"/>
    <w:uiPriority w:val="99"/>
    <w:rsid w:val="00121AA4"/>
    <w:pPr>
      <w:spacing w:before="60" w:after="60"/>
      <w:ind w:right="851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1AA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21AA4"/>
    <w:pPr>
      <w:spacing w:before="100" w:beforeAutospacing="1" w:after="100" w:afterAutospacing="1"/>
    </w:pPr>
  </w:style>
  <w:style w:type="paragraph" w:customStyle="1" w:styleId="contenttitle">
    <w:name w:val="contenttitle"/>
    <w:basedOn w:val="a"/>
    <w:uiPriority w:val="99"/>
    <w:rsid w:val="00121AA4"/>
    <w:pPr>
      <w:spacing w:before="100" w:beforeAutospacing="1" w:after="100" w:afterAutospacing="1"/>
    </w:pPr>
  </w:style>
  <w:style w:type="paragraph" w:customStyle="1" w:styleId="a5">
    <w:name w:val="Абзац_рег"/>
    <w:basedOn w:val="a"/>
    <w:uiPriority w:val="99"/>
    <w:rsid w:val="00121AA4"/>
    <w:pPr>
      <w:spacing w:before="60" w:after="60"/>
      <w:ind w:right="851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i5916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Репнина</dc:creator>
  <cp:lastModifiedBy>Лариса Викторовна Репнина</cp:lastModifiedBy>
  <cp:revision>1</cp:revision>
  <dcterms:created xsi:type="dcterms:W3CDTF">2017-02-25T11:23:00Z</dcterms:created>
  <dcterms:modified xsi:type="dcterms:W3CDTF">2017-02-25T11:24:00Z</dcterms:modified>
</cp:coreProperties>
</file>